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CAADA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65E355B8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5D5C5C98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3B590A83" w14:textId="38E52A1D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331AF8">
        <w:rPr>
          <w:b/>
          <w:caps/>
          <w:noProof/>
        </w:rPr>
        <w:t>molėtų rajono savivaldybės specialiosios tikslinės dotacijos mokymo lėšų dalies apskaičiavimo, paskirstymo ir panaudojimo 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61F50E84" w14:textId="4374C3B6" w:rsidR="00C16EA1" w:rsidRDefault="00A06D32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2024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31AF8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113AD05F" w14:textId="77777777" w:rsidR="00C16EA1" w:rsidRDefault="00C16EA1" w:rsidP="00D74773">
      <w:pPr>
        <w:jc w:val="center"/>
      </w:pPr>
      <w:r>
        <w:t>Molėtai</w:t>
      </w:r>
    </w:p>
    <w:p w14:paraId="18588E00" w14:textId="77777777" w:rsidR="00C16EA1" w:rsidRDefault="00C16EA1" w:rsidP="00D74773">
      <w:pPr>
        <w:sectPr w:rsidR="00C16EA1" w:rsidSect="00331AF8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184C6667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46012D13" w14:textId="77777777" w:rsidR="00C16EA1" w:rsidRDefault="00C16EA1" w:rsidP="00D74773">
      <w:pPr>
        <w:tabs>
          <w:tab w:val="left" w:pos="1674"/>
        </w:tabs>
        <w:ind w:firstLine="1247"/>
      </w:pPr>
    </w:p>
    <w:p w14:paraId="362AF976" w14:textId="47A8E068" w:rsidR="00C16EA1" w:rsidRDefault="00C47C68" w:rsidP="00C47C68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Vadovaudamasi Lietuvos Respublikos vietos savivaldos įstatymo 15 straipsnio 4 dalimi, </w:t>
      </w:r>
      <w:r w:rsidR="00247680">
        <w:t xml:space="preserve">16 straipsnio 1 dalimi, </w:t>
      </w:r>
      <w:r>
        <w:t xml:space="preserve">Mokymo lėšų apskaičiavimo, paskirstymo ir panaudojimo tvarkos aprašo, patvirtinto Lietuvos Respublikos Vyriausybės 2018 m. liepos 11 d. nutarimu Nr. 679 „Dėl Mokymo lėšų apskaičiavimo, paskirstymo ir panaudojimo tvarkos aprašo </w:t>
      </w:r>
      <w:r w:rsidRPr="005E5C10">
        <w:t>patvirtinimo“</w:t>
      </w:r>
      <w:r w:rsidR="007021BD" w:rsidRPr="005E5C10">
        <w:t>,</w:t>
      </w:r>
      <w:r>
        <w:t xml:space="preserve"> 12 punktu,</w:t>
      </w:r>
    </w:p>
    <w:p w14:paraId="6ACB503B" w14:textId="15B142C2" w:rsidR="00C47C68" w:rsidRDefault="00C47C68" w:rsidP="00C47C68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Molėtų rajono savivaldybės taryba n u s p r e n d ž i a:</w:t>
      </w:r>
    </w:p>
    <w:p w14:paraId="29B0E941" w14:textId="15B71CB6" w:rsidR="003975CE" w:rsidRDefault="00C47C68" w:rsidP="00C47C68">
      <w:pPr>
        <w:pStyle w:val="Sraopastraipa"/>
        <w:numPr>
          <w:ilvl w:val="0"/>
          <w:numId w:val="1"/>
        </w:numPr>
        <w:tabs>
          <w:tab w:val="left" w:pos="680"/>
          <w:tab w:val="left" w:pos="1206"/>
          <w:tab w:val="left" w:pos="1560"/>
        </w:tabs>
        <w:spacing w:line="360" w:lineRule="auto"/>
        <w:ind w:left="0" w:firstLine="1247"/>
        <w:jc w:val="both"/>
      </w:pPr>
      <w:r>
        <w:t>Patvirtinti Molėtų rajono savivaldybės specialiosios tikslinės dotacijos mokymo lėšų dalies apskaičiavimo, paskirstymo ir panaudojimo tvarkos aprašą (pridedama).</w:t>
      </w:r>
    </w:p>
    <w:p w14:paraId="086925E3" w14:textId="07F62AA5" w:rsidR="00C47C68" w:rsidRDefault="00C47C68" w:rsidP="00C47C68">
      <w:pPr>
        <w:pStyle w:val="Sraopastraipa"/>
        <w:numPr>
          <w:ilvl w:val="0"/>
          <w:numId w:val="1"/>
        </w:numPr>
        <w:tabs>
          <w:tab w:val="left" w:pos="680"/>
          <w:tab w:val="left" w:pos="1206"/>
          <w:tab w:val="left" w:pos="1560"/>
        </w:tabs>
        <w:spacing w:line="360" w:lineRule="auto"/>
        <w:ind w:left="0" w:firstLine="1247"/>
        <w:jc w:val="both"/>
      </w:pPr>
      <w:r>
        <w:t>Pripažinti netekusiu galios Molėtų rajono savivaldyb</w:t>
      </w:r>
      <w:r w:rsidR="00CE4ED9">
        <w:t>ės tarybos 2020 m. rugsėjo 24 d. sprendim</w:t>
      </w:r>
      <w:r w:rsidR="00247680">
        <w:t>ą</w:t>
      </w:r>
      <w:r w:rsidR="00CE4ED9">
        <w:t xml:space="preserve"> Nr. B1-241 „Dėl Molėtų rajono savivaldybės specialiosios tikslinės dotacijos mokymo lėšų dalies apskaičiavimo, paskirstymo ir panaudojimo tvarkos aprašo patvirtinimo“.</w:t>
      </w:r>
    </w:p>
    <w:p w14:paraId="02F11DBC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770E74D5" w14:textId="77777777" w:rsidR="004F285B" w:rsidRDefault="004F285B">
      <w:pPr>
        <w:tabs>
          <w:tab w:val="left" w:pos="1674"/>
        </w:tabs>
        <w:sectPr w:rsidR="004F285B" w:rsidSect="00331AF8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00A510C9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1E3E75749A914F0D94C98D0FE0E45493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5781ADBC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24F2E06A" w14:textId="77777777" w:rsidR="007951EA" w:rsidRDefault="007951EA" w:rsidP="007951EA">
      <w:pPr>
        <w:tabs>
          <w:tab w:val="left" w:pos="1674"/>
        </w:tabs>
        <w:sectPr w:rsidR="007951EA" w:rsidSect="00331AF8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497FCA8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0057D" w14:textId="77777777" w:rsidR="00331AF8" w:rsidRDefault="00331AF8">
      <w:r>
        <w:separator/>
      </w:r>
    </w:p>
  </w:endnote>
  <w:endnote w:type="continuationSeparator" w:id="0">
    <w:p w14:paraId="20B1D370" w14:textId="77777777" w:rsidR="00331AF8" w:rsidRDefault="0033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E8C00" w14:textId="77777777" w:rsidR="00331AF8" w:rsidRDefault="00331AF8">
      <w:r>
        <w:separator/>
      </w:r>
    </w:p>
  </w:footnote>
  <w:footnote w:type="continuationSeparator" w:id="0">
    <w:p w14:paraId="3FC76559" w14:textId="77777777" w:rsidR="00331AF8" w:rsidRDefault="00331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0E8AE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D3B2756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1B17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3F117E7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9DF1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FF35A6A" wp14:editId="55E0497B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30C9B"/>
    <w:multiLevelType w:val="hybridMultilevel"/>
    <w:tmpl w:val="FF10CD58"/>
    <w:lvl w:ilvl="0" w:tplc="29AC096E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 w16cid:durableId="1251768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F8"/>
    <w:rsid w:val="001156B7"/>
    <w:rsid w:val="0012091C"/>
    <w:rsid w:val="00132437"/>
    <w:rsid w:val="00211F14"/>
    <w:rsid w:val="00247680"/>
    <w:rsid w:val="00305758"/>
    <w:rsid w:val="00331AF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E5C10"/>
    <w:rsid w:val="005F38B6"/>
    <w:rsid w:val="006213AE"/>
    <w:rsid w:val="007021BD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06D32"/>
    <w:rsid w:val="00AE325A"/>
    <w:rsid w:val="00BA65BB"/>
    <w:rsid w:val="00BB70B1"/>
    <w:rsid w:val="00C16EA1"/>
    <w:rsid w:val="00C47C68"/>
    <w:rsid w:val="00CC1DF9"/>
    <w:rsid w:val="00CE4ED9"/>
    <w:rsid w:val="00D03D5A"/>
    <w:rsid w:val="00D14272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96638D"/>
  <w15:chartTrackingRefBased/>
  <w15:docId w15:val="{69328654-F22A-449F-8D35-49DCA863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47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3E75749A914F0D94C98D0FE0E4549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123181F-DF8F-4A61-BB03-DDDBA08B29B8}"/>
      </w:docPartPr>
      <w:docPartBody>
        <w:p w:rsidR="009E4A50" w:rsidRDefault="009E4A50">
          <w:pPr>
            <w:pStyle w:val="1E3E75749A914F0D94C98D0FE0E4549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50"/>
    <w:rsid w:val="009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lt-LT" w:eastAsia="lt-L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E3E75749A914F0D94C98D0FE0E45493">
    <w:name w:val="1E3E75749A914F0D94C98D0FE0E454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1</Pages>
  <Words>145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Arvydas Jurkšaitis</cp:lastModifiedBy>
  <cp:revision>3</cp:revision>
  <cp:lastPrinted>2001-06-05T13:05:00Z</cp:lastPrinted>
  <dcterms:created xsi:type="dcterms:W3CDTF">2024-03-06T07:11:00Z</dcterms:created>
  <dcterms:modified xsi:type="dcterms:W3CDTF">2024-03-06T12:28:00Z</dcterms:modified>
</cp:coreProperties>
</file>