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93B29" w14:textId="77777777" w:rsidR="00533688" w:rsidRDefault="002F5A47">
      <w:pPr>
        <w:tabs>
          <w:tab w:val="left" w:pos="720"/>
        </w:tabs>
        <w:ind w:left="5280" w:firstLine="900"/>
        <w:rPr>
          <w:rFonts w:eastAsia="Calibri"/>
          <w:szCs w:val="24"/>
        </w:rPr>
      </w:pPr>
      <w:r>
        <w:rPr>
          <w:rFonts w:eastAsia="Calibri"/>
          <w:szCs w:val="24"/>
        </w:rPr>
        <w:t>PATVIRTINTA</w:t>
      </w:r>
    </w:p>
    <w:p w14:paraId="4A3F4798" w14:textId="77777777" w:rsidR="00533688" w:rsidRDefault="002F5A47">
      <w:pPr>
        <w:tabs>
          <w:tab w:val="left" w:pos="720"/>
        </w:tabs>
        <w:ind w:left="5280" w:firstLine="900"/>
        <w:rPr>
          <w:rFonts w:eastAsia="Calibri"/>
          <w:szCs w:val="24"/>
        </w:rPr>
      </w:pPr>
      <w:r>
        <w:rPr>
          <w:rFonts w:eastAsia="Calibri"/>
          <w:szCs w:val="24"/>
        </w:rPr>
        <w:t>Molėtų rajono savivaldybės tarybos</w:t>
      </w:r>
    </w:p>
    <w:p w14:paraId="78AA78CB" w14:textId="658B1BED" w:rsidR="00533688" w:rsidRDefault="002F5A47">
      <w:pPr>
        <w:tabs>
          <w:tab w:val="left" w:pos="720"/>
        </w:tabs>
        <w:ind w:left="6180"/>
        <w:rPr>
          <w:rFonts w:eastAsia="Calibri"/>
          <w:szCs w:val="24"/>
        </w:rPr>
      </w:pPr>
      <w:r>
        <w:rPr>
          <w:rFonts w:eastAsia="Calibri"/>
          <w:szCs w:val="24"/>
        </w:rPr>
        <w:t>202</w:t>
      </w:r>
      <w:r w:rsidR="009B431A">
        <w:rPr>
          <w:rFonts w:eastAsia="Calibri"/>
          <w:szCs w:val="24"/>
        </w:rPr>
        <w:t>4</w:t>
      </w:r>
      <w:r>
        <w:rPr>
          <w:rFonts w:eastAsia="Calibri"/>
          <w:szCs w:val="24"/>
        </w:rPr>
        <w:t xml:space="preserve"> m. </w:t>
      </w:r>
      <w:r w:rsidR="009B431A">
        <w:rPr>
          <w:rFonts w:eastAsia="Calibri"/>
          <w:szCs w:val="24"/>
        </w:rPr>
        <w:t xml:space="preserve">kovo   </w:t>
      </w:r>
      <w:r>
        <w:rPr>
          <w:rFonts w:eastAsia="Calibri"/>
          <w:szCs w:val="24"/>
        </w:rPr>
        <w:t xml:space="preserve">d. sprendimu </w:t>
      </w:r>
    </w:p>
    <w:p w14:paraId="3EE8F723" w14:textId="36C955BF" w:rsidR="00533688" w:rsidRDefault="002F5A47" w:rsidP="00994BF1">
      <w:pPr>
        <w:tabs>
          <w:tab w:val="left" w:pos="6180"/>
        </w:tabs>
        <w:ind w:left="6180"/>
        <w:rPr>
          <w:rFonts w:eastAsia="Calibri"/>
          <w:szCs w:val="24"/>
        </w:rPr>
      </w:pPr>
      <w:r>
        <w:rPr>
          <w:rFonts w:eastAsia="Calibri"/>
          <w:szCs w:val="24"/>
        </w:rPr>
        <w:t>Nr. B1-</w:t>
      </w:r>
    </w:p>
    <w:p w14:paraId="0A5DC911" w14:textId="77777777" w:rsidR="00533688" w:rsidRDefault="00533688" w:rsidP="00994BF1">
      <w:pPr>
        <w:tabs>
          <w:tab w:val="left" w:pos="6180"/>
        </w:tabs>
        <w:ind w:firstLine="709"/>
        <w:rPr>
          <w:rFonts w:eastAsia="Calibri"/>
          <w:szCs w:val="24"/>
        </w:rPr>
      </w:pPr>
    </w:p>
    <w:p w14:paraId="4AF7525D" w14:textId="100E3094" w:rsidR="00533688" w:rsidRDefault="00997B71" w:rsidP="00F226A4">
      <w:pPr>
        <w:tabs>
          <w:tab w:val="left" w:pos="6180"/>
        </w:tabs>
        <w:jc w:val="center"/>
        <w:rPr>
          <w:rFonts w:eastAsia="Calibri"/>
          <w:b/>
          <w:szCs w:val="24"/>
        </w:rPr>
      </w:pPr>
      <w:r>
        <w:rPr>
          <w:rFonts w:eastAsia="Calibri"/>
          <w:b/>
          <w:szCs w:val="24"/>
        </w:rPr>
        <w:t xml:space="preserve">MOLĖTŲ RAJONO SAVIVALDYBĖS BŪSTO NUOMOS AR IŠPERKAMOSIOS BŪSTO NUOMOS MOKESČIO DALIES KOMPENSACIJŲ MOKĖJIMO IR PERMOKĖTŲ KOMPENSACIJŲ GRĄŽINIMO </w:t>
      </w:r>
      <w:r>
        <w:rPr>
          <w:rFonts w:eastAsia="Calibri"/>
          <w:b/>
          <w:caps/>
          <w:szCs w:val="24"/>
        </w:rPr>
        <w:t>tvarkos aprašas</w:t>
      </w:r>
    </w:p>
    <w:p w14:paraId="0D1F94AD" w14:textId="77777777" w:rsidR="00533688" w:rsidRDefault="00533688" w:rsidP="00994BF1">
      <w:pPr>
        <w:tabs>
          <w:tab w:val="left" w:pos="6180"/>
        </w:tabs>
        <w:ind w:firstLine="709"/>
        <w:rPr>
          <w:rFonts w:eastAsia="Calibri"/>
          <w:szCs w:val="24"/>
        </w:rPr>
      </w:pPr>
    </w:p>
    <w:p w14:paraId="0F9770FD" w14:textId="77777777" w:rsidR="00533688" w:rsidRDefault="002F5A47" w:rsidP="00F226A4">
      <w:pPr>
        <w:tabs>
          <w:tab w:val="left" w:pos="6180"/>
        </w:tabs>
        <w:jc w:val="center"/>
        <w:rPr>
          <w:b/>
          <w:bCs/>
        </w:rPr>
      </w:pPr>
      <w:r>
        <w:rPr>
          <w:b/>
          <w:bCs/>
        </w:rPr>
        <w:t>I SKYRIUS</w:t>
      </w:r>
    </w:p>
    <w:p w14:paraId="3FD65FF8" w14:textId="77777777" w:rsidR="00533688" w:rsidRDefault="002F5A47" w:rsidP="00F226A4">
      <w:pPr>
        <w:tabs>
          <w:tab w:val="left" w:pos="2835"/>
          <w:tab w:val="left" w:pos="3402"/>
          <w:tab w:val="left" w:pos="3686"/>
          <w:tab w:val="left" w:pos="6180"/>
        </w:tabs>
        <w:jc w:val="center"/>
        <w:rPr>
          <w:b/>
          <w:bCs/>
        </w:rPr>
      </w:pPr>
      <w:r>
        <w:rPr>
          <w:b/>
          <w:bCs/>
        </w:rPr>
        <w:t>BENDROSIOS NUOSTATOS</w:t>
      </w:r>
    </w:p>
    <w:p w14:paraId="1E2C8091" w14:textId="77777777" w:rsidR="00533688" w:rsidRDefault="00533688" w:rsidP="00994BF1">
      <w:pPr>
        <w:tabs>
          <w:tab w:val="left" w:pos="6180"/>
        </w:tabs>
        <w:spacing w:line="360" w:lineRule="auto"/>
        <w:ind w:firstLine="709"/>
        <w:jc w:val="center"/>
        <w:rPr>
          <w:b/>
          <w:bCs/>
        </w:rPr>
      </w:pPr>
    </w:p>
    <w:p w14:paraId="6A5DA90C" w14:textId="7A85D01C" w:rsidR="00C35C8F" w:rsidRDefault="00BD1B03" w:rsidP="00BD1B03">
      <w:pPr>
        <w:pStyle w:val="Sraopastraipa"/>
        <w:tabs>
          <w:tab w:val="left" w:pos="851"/>
          <w:tab w:val="left" w:pos="6180"/>
        </w:tabs>
        <w:overflowPunct w:val="0"/>
        <w:spacing w:line="360" w:lineRule="auto"/>
        <w:ind w:left="0" w:firstLine="709"/>
        <w:jc w:val="both"/>
        <w:textAlignment w:val="baseline"/>
      </w:pPr>
      <w:r>
        <w:t xml:space="preserve">1. </w:t>
      </w:r>
      <w:r w:rsidR="00C35C8F">
        <w:t xml:space="preserve">Būsto nuomos ar išperkamosios būsto nuomos mokesčių dalies kompensacijų mokėjimo ir permokėtų kompensacijų grąžinimo tvarkos aprašas (toliau – </w:t>
      </w:r>
      <w:r w:rsidR="00D222C3">
        <w:t>A</w:t>
      </w:r>
      <w:r w:rsidR="00C35C8F">
        <w:t xml:space="preserve">prašas) reglamentuoja būsto nuomos ar išperkamosios būsto nuomos mokesčių dalies kompensacijų (toliau – </w:t>
      </w:r>
      <w:r w:rsidR="00D222C3">
        <w:t>K</w:t>
      </w:r>
      <w:r w:rsidR="00C35C8F">
        <w:t>ompensacijų) mokėjimo asmenims ir šeimoms, turintiems teisę į paramą būstui įsigyti ar išsinuomoti, tvarką, mokėjimo stabdymo, nutraukimo ir permokėtų kompensacijų grąžinimo tvarką Molėtų rajono savivaldybėje</w:t>
      </w:r>
      <w:r w:rsidR="00C901C3">
        <w:t xml:space="preserve"> </w:t>
      </w:r>
      <w:r w:rsidR="00C901C3" w:rsidRPr="00C018AB">
        <w:rPr>
          <w:color w:val="000000"/>
        </w:rPr>
        <w:t>(toliau – Savivaldybė)</w:t>
      </w:r>
      <w:r w:rsidR="00C35C8F">
        <w:t>.</w:t>
      </w:r>
    </w:p>
    <w:p w14:paraId="3364CB3A" w14:textId="77777777" w:rsidR="00C018AB" w:rsidRDefault="00C018AB" w:rsidP="00BD1B03">
      <w:pPr>
        <w:pStyle w:val="Sraopastraipa"/>
        <w:tabs>
          <w:tab w:val="left" w:pos="851"/>
        </w:tabs>
        <w:overflowPunct w:val="0"/>
        <w:spacing w:line="360" w:lineRule="auto"/>
        <w:ind w:left="0" w:firstLine="709"/>
        <w:jc w:val="both"/>
        <w:textAlignment w:val="baseline"/>
      </w:pPr>
      <w:r>
        <w:t>2. Aprašas parengtas vadovaujantis šiais teisės aktais:</w:t>
      </w:r>
    </w:p>
    <w:p w14:paraId="3CD55227" w14:textId="77777777" w:rsidR="00C018AB" w:rsidRDefault="00C018AB" w:rsidP="00BD1B03">
      <w:pPr>
        <w:pStyle w:val="Sraopastraipa"/>
        <w:tabs>
          <w:tab w:val="left" w:pos="851"/>
        </w:tabs>
        <w:overflowPunct w:val="0"/>
        <w:spacing w:line="360" w:lineRule="auto"/>
        <w:ind w:left="0" w:firstLine="709"/>
        <w:jc w:val="both"/>
        <w:textAlignment w:val="baseline"/>
      </w:pPr>
      <w:r>
        <w:t>2.1. Lietuvos Respublikos civiliniu kodeksu.</w:t>
      </w:r>
    </w:p>
    <w:p w14:paraId="5EBD7317" w14:textId="3CC05D47" w:rsidR="00C018AB" w:rsidRDefault="00C018AB" w:rsidP="00BD1B03">
      <w:pPr>
        <w:pStyle w:val="Sraopastraipa"/>
        <w:tabs>
          <w:tab w:val="left" w:pos="851"/>
        </w:tabs>
        <w:overflowPunct w:val="0"/>
        <w:spacing w:line="360" w:lineRule="auto"/>
        <w:ind w:left="0" w:firstLine="709"/>
        <w:jc w:val="both"/>
        <w:textAlignment w:val="baseline"/>
      </w:pPr>
      <w:r>
        <w:t>2.2. Lietuvos Respublikos paramos būstui įsigyti ar išsinuomoti įstatymu.</w:t>
      </w:r>
    </w:p>
    <w:p w14:paraId="538C924C" w14:textId="77695F42" w:rsidR="00C018AB" w:rsidRDefault="00C018AB" w:rsidP="00BD1B03">
      <w:pPr>
        <w:pStyle w:val="Sraopastraipa"/>
        <w:tabs>
          <w:tab w:val="left" w:pos="851"/>
          <w:tab w:val="left" w:pos="6180"/>
        </w:tabs>
        <w:overflowPunct w:val="0"/>
        <w:spacing w:line="360" w:lineRule="auto"/>
        <w:ind w:left="0" w:firstLine="709"/>
        <w:jc w:val="both"/>
        <w:textAlignment w:val="baseline"/>
      </w:pPr>
      <w:r>
        <w:t xml:space="preserve">2.3. </w:t>
      </w:r>
      <w:r w:rsidR="00BD1B03">
        <w:t>Lietuvos Respublikos gyvenamosios vietos deklaravimo įstatymu.</w:t>
      </w:r>
    </w:p>
    <w:p w14:paraId="2058C8D2" w14:textId="4E7F6ACF" w:rsidR="00533688" w:rsidRDefault="00490C2F" w:rsidP="00BD1B03">
      <w:pPr>
        <w:tabs>
          <w:tab w:val="left" w:pos="851"/>
          <w:tab w:val="left" w:pos="6180"/>
        </w:tabs>
        <w:spacing w:line="360" w:lineRule="auto"/>
        <w:ind w:firstLine="709"/>
        <w:jc w:val="both"/>
        <w:rPr>
          <w:color w:val="000000"/>
          <w:lang w:eastAsia="lt-LT"/>
        </w:rPr>
      </w:pPr>
      <w:r>
        <w:rPr>
          <w:color w:val="000000"/>
          <w:lang w:eastAsia="lt-LT"/>
        </w:rPr>
        <w:t>3</w:t>
      </w:r>
      <w:r w:rsidR="002F5A47">
        <w:rPr>
          <w:color w:val="000000"/>
          <w:lang w:eastAsia="lt-LT"/>
        </w:rPr>
        <w:t xml:space="preserve">. </w:t>
      </w:r>
      <w:r w:rsidR="002C42D0">
        <w:rPr>
          <w:color w:val="000000"/>
          <w:spacing w:val="-4"/>
        </w:rPr>
        <w:t>Pagrindinės Apraše vartojamos sąvokos atitinka</w:t>
      </w:r>
      <w:r w:rsidR="00523218">
        <w:rPr>
          <w:color w:val="000000"/>
          <w:spacing w:val="-4"/>
        </w:rPr>
        <w:t xml:space="preserve"> </w:t>
      </w:r>
      <w:r w:rsidR="002C42D0">
        <w:rPr>
          <w:color w:val="000000"/>
        </w:rPr>
        <w:t>Lietuvos Respublikos paramos būstui įsigyti ar išsinuomoti</w:t>
      </w:r>
      <w:r w:rsidR="00523218">
        <w:rPr>
          <w:color w:val="000000"/>
        </w:rPr>
        <w:t xml:space="preserve"> </w:t>
      </w:r>
      <w:r w:rsidR="002C42D0">
        <w:rPr>
          <w:color w:val="000000"/>
          <w:spacing w:val="-4"/>
        </w:rPr>
        <w:t>įstatyme (toliau – Įstatymas) apibrėžtas sąvokas</w:t>
      </w:r>
      <w:r w:rsidR="002F5A47">
        <w:rPr>
          <w:color w:val="000000"/>
          <w:lang w:eastAsia="lt-LT"/>
        </w:rPr>
        <w:t xml:space="preserve">. </w:t>
      </w:r>
    </w:p>
    <w:p w14:paraId="091CF509" w14:textId="77777777" w:rsidR="00533688" w:rsidRDefault="00533688">
      <w:pPr>
        <w:rPr>
          <w:color w:val="000000"/>
          <w:lang w:eastAsia="lt-LT"/>
        </w:rPr>
      </w:pPr>
    </w:p>
    <w:p w14:paraId="36F11E75" w14:textId="77777777" w:rsidR="00533688" w:rsidRDefault="002F5A47">
      <w:pPr>
        <w:jc w:val="center"/>
        <w:rPr>
          <w:color w:val="000000"/>
          <w:lang w:eastAsia="lt-LT"/>
        </w:rPr>
      </w:pPr>
      <w:r>
        <w:rPr>
          <w:b/>
          <w:color w:val="000000"/>
          <w:lang w:eastAsia="lt-LT"/>
        </w:rPr>
        <w:t>II SKYRIUS</w:t>
      </w:r>
    </w:p>
    <w:p w14:paraId="6F8015C3" w14:textId="77777777" w:rsidR="00C359B5" w:rsidRDefault="00C359B5" w:rsidP="00C359B5">
      <w:pPr>
        <w:tabs>
          <w:tab w:val="left" w:pos="1202"/>
          <w:tab w:val="left" w:pos="1293"/>
        </w:tabs>
        <w:overflowPunct w:val="0"/>
        <w:jc w:val="center"/>
        <w:textAlignment w:val="baseline"/>
        <w:rPr>
          <w:b/>
        </w:rPr>
      </w:pPr>
      <w:r>
        <w:rPr>
          <w:b/>
        </w:rPr>
        <w:t>BŪSTO NUOMOS AR IŠPERKAMOSIOS BŪSTO NUOMOS MOKESČIŲ DALIES KOMPENSACIJŲ MOKĖJIMAS</w:t>
      </w:r>
    </w:p>
    <w:p w14:paraId="7C159874" w14:textId="77777777" w:rsidR="00533688" w:rsidRDefault="00533688">
      <w:pPr>
        <w:spacing w:line="360" w:lineRule="auto"/>
        <w:jc w:val="center"/>
        <w:rPr>
          <w:color w:val="000000"/>
          <w:lang w:eastAsia="lt-LT"/>
        </w:rPr>
      </w:pPr>
    </w:p>
    <w:p w14:paraId="33A310AF" w14:textId="66335BA7" w:rsidR="00AC0AB5" w:rsidRDefault="005F78EA" w:rsidP="00AB0F6C">
      <w:pPr>
        <w:widowControl w:val="0"/>
        <w:tabs>
          <w:tab w:val="left" w:pos="0"/>
          <w:tab w:val="left" w:pos="1134"/>
          <w:tab w:val="left" w:pos="1293"/>
        </w:tabs>
        <w:overflowPunct w:val="0"/>
        <w:spacing w:line="360" w:lineRule="auto"/>
        <w:ind w:right="-21" w:firstLine="709"/>
        <w:jc w:val="both"/>
        <w:textAlignment w:val="baseline"/>
        <w:rPr>
          <w:color w:val="000000"/>
          <w:szCs w:val="24"/>
        </w:rPr>
      </w:pPr>
      <w:r>
        <w:t>4</w:t>
      </w:r>
      <w:r w:rsidR="00AC0AB5">
        <w:t xml:space="preserve">. Teisę į </w:t>
      </w:r>
      <w:r w:rsidR="00567459">
        <w:t>būsto nuomos ar išperkamosios būsto nuomos mokesčių dalies k</w:t>
      </w:r>
      <w:r w:rsidR="00AC0AB5">
        <w:t xml:space="preserve">ompensaciją turi asmenys ir šeimos, kurių </w:t>
      </w:r>
      <w:r w:rsidR="00AC0AB5">
        <w:rPr>
          <w:szCs w:val="24"/>
        </w:rPr>
        <w:t xml:space="preserve">deklaruota gyvenamoji vieta yra </w:t>
      </w:r>
      <w:r w:rsidR="00E46E89">
        <w:rPr>
          <w:szCs w:val="24"/>
        </w:rPr>
        <w:t>Molėtų</w:t>
      </w:r>
      <w:r w:rsidR="00AC0AB5">
        <w:rPr>
          <w:szCs w:val="24"/>
        </w:rPr>
        <w:t xml:space="preserve"> rajono savivaldybės teritorijoje </w:t>
      </w:r>
      <w:r w:rsidR="00AC0AB5">
        <w:rPr>
          <w:color w:val="000000"/>
          <w:szCs w:val="24"/>
        </w:rPr>
        <w:t>(šeimos atveju – vieno iš šeimos narių)</w:t>
      </w:r>
      <w:r w:rsidR="00AC0AB5">
        <w:rPr>
          <w:szCs w:val="24"/>
        </w:rPr>
        <w:t>, o jeigu deklaruotos gyvenamosios vietos neturi</w:t>
      </w:r>
      <w:r w:rsidR="00AC0AB5">
        <w:rPr>
          <w:color w:val="000000"/>
          <w:szCs w:val="24"/>
        </w:rPr>
        <w:t xml:space="preserve"> – yra įtraukti į gyvenamosios vietos nedeklaravusių asmenų apskaitą </w:t>
      </w:r>
      <w:r w:rsidR="00E46E89">
        <w:rPr>
          <w:color w:val="000000"/>
          <w:szCs w:val="24"/>
        </w:rPr>
        <w:t>Molėtų</w:t>
      </w:r>
      <w:r w:rsidR="00AC0AB5">
        <w:rPr>
          <w:color w:val="000000"/>
          <w:szCs w:val="24"/>
        </w:rPr>
        <w:t xml:space="preserve"> rajono savivaldybės teritorijoje.</w:t>
      </w:r>
    </w:p>
    <w:p w14:paraId="11C3DB06" w14:textId="2921EC2B" w:rsidR="00AC0AB5" w:rsidRDefault="005F78EA" w:rsidP="00AB0F6C">
      <w:pPr>
        <w:widowControl w:val="0"/>
        <w:tabs>
          <w:tab w:val="left" w:pos="0"/>
          <w:tab w:val="left" w:pos="1134"/>
          <w:tab w:val="left" w:pos="1293"/>
        </w:tabs>
        <w:overflowPunct w:val="0"/>
        <w:spacing w:line="360" w:lineRule="auto"/>
        <w:ind w:right="-23" w:firstLine="709"/>
        <w:jc w:val="both"/>
        <w:textAlignment w:val="baseline"/>
      </w:pPr>
      <w:r>
        <w:t>5</w:t>
      </w:r>
      <w:r w:rsidR="00AC0AB5">
        <w:t xml:space="preserve">. </w:t>
      </w:r>
      <w:r w:rsidR="006A73EB">
        <w:t xml:space="preserve">Teisę į išperkamosios būsto nuomos mokesčių dalies kompensaciją turi asmenys ir šeimos, </w:t>
      </w:r>
      <w:r w:rsidR="006A73EB">
        <w:rPr>
          <w:bCs/>
          <w:szCs w:val="24"/>
        </w:rPr>
        <w:t xml:space="preserve">atitinkantys </w:t>
      </w:r>
      <w:r w:rsidR="006A73EB">
        <w:rPr>
          <w:szCs w:val="24"/>
        </w:rPr>
        <w:t>Paramos būstui įsigyti ar išsinuomoti įstatymo</w:t>
      </w:r>
      <w:r w:rsidR="006A73EB">
        <w:rPr>
          <w:bCs/>
          <w:szCs w:val="24"/>
        </w:rPr>
        <w:t xml:space="preserve"> 8 straipsnio 1, 2 punktuose nustatytus reikalavimus ir </w:t>
      </w:r>
      <w:r w:rsidR="006A73EB">
        <w:t xml:space="preserve">pagal Civiliniame kodekse nustatytas sąlygas ne trumpiau kaip vieniems metams </w:t>
      </w:r>
      <w:r w:rsidR="00D66359">
        <w:t xml:space="preserve">sudarę išperkamosios nuomos sutartį, pagal kurią </w:t>
      </w:r>
      <w:r w:rsidR="006A73EB">
        <w:t>išsinuomoj</w:t>
      </w:r>
      <w:r w:rsidR="00D66359">
        <w:t>a</w:t>
      </w:r>
      <w:r w:rsidR="006A73EB">
        <w:t xml:space="preserve"> fiziniams (išskyrus asmens ar šeimos narių artimuosius giminaičius) ir juridiniams asmenims priklausantį būstą (išskyrus savivaldybei priklausantį būstą, švietimo įstaigų, mokslo ir studijų institucijų nuomojamus nuosavybės, patikėjimo, panaudos ar kita teise valdomus bendrabučius), esantį </w:t>
      </w:r>
      <w:r w:rsidR="00485548">
        <w:t>Molėtų</w:t>
      </w:r>
      <w:r w:rsidR="006A73EB">
        <w:t xml:space="preserve"> rajono savivaldybės teritorijoje. </w:t>
      </w:r>
      <w:r w:rsidR="00AC0AB5">
        <w:t xml:space="preserve"> </w:t>
      </w:r>
    </w:p>
    <w:p w14:paraId="7A06109D" w14:textId="60BF2450" w:rsidR="00AC0AB5" w:rsidRDefault="00646030" w:rsidP="00676091">
      <w:pPr>
        <w:widowControl w:val="0"/>
        <w:tabs>
          <w:tab w:val="left" w:pos="0"/>
          <w:tab w:val="left" w:pos="1134"/>
          <w:tab w:val="left" w:pos="1293"/>
        </w:tabs>
        <w:overflowPunct w:val="0"/>
        <w:spacing w:line="360" w:lineRule="auto"/>
        <w:ind w:right="-23" w:firstLine="709"/>
        <w:jc w:val="both"/>
        <w:textAlignment w:val="baseline"/>
      </w:pPr>
      <w:r>
        <w:lastRenderedPageBreak/>
        <w:t>6</w:t>
      </w:r>
      <w:r w:rsidR="00AC0AB5">
        <w:t xml:space="preserve">. Teisę į būsto nuomos mokesčių dalies kompensaciją turi asmenys ir šeimos, </w:t>
      </w:r>
      <w:r w:rsidR="00AC0AB5">
        <w:rPr>
          <w:bCs/>
          <w:szCs w:val="24"/>
        </w:rPr>
        <w:t xml:space="preserve">atitinkantys </w:t>
      </w:r>
      <w:r w:rsidR="00AC0AB5">
        <w:rPr>
          <w:szCs w:val="24"/>
        </w:rPr>
        <w:t>Paramos būstui įsigyti ar išsinuomoti įstatymo</w:t>
      </w:r>
      <w:r w:rsidR="00AC0AB5">
        <w:rPr>
          <w:bCs/>
          <w:szCs w:val="24"/>
        </w:rPr>
        <w:t xml:space="preserve"> 10 straipsnio 1, 2, 3 punktuose nustatytus reikalavimus </w:t>
      </w:r>
      <w:r w:rsidR="00AC0AB5">
        <w:t xml:space="preserve">ir pagal Civiliniame kodekse nustatytas sąlygas ne trumpiau kaip vieniems metams išsinuomoję fiziniams (išskyrus asmens ar šeimos narių artimuosius giminaičius) ir juridiniams asmenims priklausantį būstą (išskyrus savivaldybei priklausantį būstą, švietimo įstaigų, mokslo ir studijų institucijų nuomojamus nuosavybės, patikėjimo, panaudos ar kita teise valdomus bendrabučius), esantį </w:t>
      </w:r>
      <w:r w:rsidR="00FC4016">
        <w:t>Molėtų</w:t>
      </w:r>
      <w:r w:rsidR="00AC0AB5">
        <w:t xml:space="preserve"> rajono savivaldybės teritorijoje</w:t>
      </w:r>
      <w:r w:rsidR="000D3B49">
        <w:t>,</w:t>
      </w:r>
      <w:r w:rsidR="00E52221" w:rsidRPr="00E52221">
        <w:rPr>
          <w:color w:val="000000"/>
        </w:rPr>
        <w:t xml:space="preserve"> </w:t>
      </w:r>
      <w:r w:rsidR="00E52221">
        <w:rPr>
          <w:color w:val="000000"/>
        </w:rPr>
        <w:t>jeigu apskaičiuotas metinis nuomojamo būsto nuomos sutartyje nurodytas būsto nuomos mokesčio dydis neviršija 60 procentų faktinių Įstatymo 10 straipsnio 1 dalies 1 punkte nustatyta tvarka deklaruotų asmens ar šeimos pajamų.</w:t>
      </w:r>
      <w:r w:rsidR="00AC0AB5">
        <w:t xml:space="preserve"> </w:t>
      </w:r>
    </w:p>
    <w:p w14:paraId="1DBBCAD3" w14:textId="142FFF9E" w:rsidR="00E03241" w:rsidRPr="00676091" w:rsidRDefault="00646030" w:rsidP="00676091">
      <w:pPr>
        <w:tabs>
          <w:tab w:val="left" w:pos="0"/>
          <w:tab w:val="left" w:pos="1134"/>
          <w:tab w:val="left" w:pos="1202"/>
          <w:tab w:val="left" w:pos="1293"/>
        </w:tabs>
        <w:overflowPunct w:val="0"/>
        <w:spacing w:line="360" w:lineRule="auto"/>
        <w:ind w:firstLine="709"/>
        <w:jc w:val="both"/>
        <w:textAlignment w:val="baseline"/>
        <w:rPr>
          <w:szCs w:val="24"/>
          <w:lang w:eastAsia="lt-LT"/>
        </w:rPr>
      </w:pPr>
      <w:r>
        <w:t>7</w:t>
      </w:r>
      <w:r w:rsidR="00AC0AB5">
        <w:t xml:space="preserve">. </w:t>
      </w:r>
      <w:r w:rsidR="004711E9">
        <w:rPr>
          <w:color w:val="000000"/>
        </w:rPr>
        <w:t>A</w:t>
      </w:r>
      <w:r w:rsidR="004711E9">
        <w:rPr>
          <w:color w:val="000000"/>
          <w:shd w:val="clear" w:color="auto" w:fill="FFFFFF"/>
        </w:rPr>
        <w:t xml:space="preserve">smenys ir šeimos, turintys teisę ir norintys pasinaudoti </w:t>
      </w:r>
      <w:r w:rsidR="00484A56">
        <w:t xml:space="preserve">būsto nuomos ar išperkamosios būsto nuomos mokesčių dalies </w:t>
      </w:r>
      <w:r w:rsidR="00484A56">
        <w:rPr>
          <w:color w:val="000000"/>
          <w:shd w:val="clear" w:color="auto" w:fill="FFFFFF"/>
        </w:rPr>
        <w:t>k</w:t>
      </w:r>
      <w:r w:rsidR="004711E9">
        <w:rPr>
          <w:color w:val="000000"/>
          <w:shd w:val="clear" w:color="auto" w:fill="FFFFFF"/>
        </w:rPr>
        <w:t>ompensacija, pateikia</w:t>
      </w:r>
      <w:r w:rsidR="00B1152C">
        <w:rPr>
          <w:color w:val="000000"/>
        </w:rPr>
        <w:t xml:space="preserve"> </w:t>
      </w:r>
      <w:r w:rsidR="004711E9">
        <w:rPr>
          <w:color w:val="000000"/>
        </w:rPr>
        <w:t>Lietuvos Respublikos socialinės apsaugos ir darbo ministro įsakymu patvirtintos formos prašymą dėl</w:t>
      </w:r>
      <w:r w:rsidR="00B1152C">
        <w:rPr>
          <w:color w:val="000000"/>
        </w:rPr>
        <w:t xml:space="preserve"> </w:t>
      </w:r>
      <w:r w:rsidR="004711E9">
        <w:rPr>
          <w:color w:val="000000"/>
          <w:shd w:val="clear" w:color="auto" w:fill="FFFFFF"/>
        </w:rPr>
        <w:t>būsto nuomos</w:t>
      </w:r>
      <w:r w:rsidR="000205CC">
        <w:rPr>
          <w:color w:val="000000"/>
          <w:shd w:val="clear" w:color="auto" w:fill="FFFFFF"/>
        </w:rPr>
        <w:t xml:space="preserve"> </w:t>
      </w:r>
      <w:r w:rsidR="004711E9">
        <w:rPr>
          <w:color w:val="000000"/>
          <w:shd w:val="clear" w:color="auto" w:fill="FFFFFF"/>
        </w:rPr>
        <w:t>mokesčio dalies kompensacijos ir (ar) išperkamosios būsto nuomos mokesčio dalies kompensacijos</w:t>
      </w:r>
      <w:r w:rsidR="006B1FC4">
        <w:rPr>
          <w:color w:val="000000"/>
          <w:shd w:val="clear" w:color="auto" w:fill="FFFFFF"/>
        </w:rPr>
        <w:t xml:space="preserve"> </w:t>
      </w:r>
      <w:r w:rsidR="004711E9">
        <w:rPr>
          <w:color w:val="000000"/>
        </w:rPr>
        <w:t>Įstatymo 7 straipsnyje nustatyta tvarka</w:t>
      </w:r>
      <w:r w:rsidR="006B1FC4">
        <w:rPr>
          <w:color w:val="000000"/>
        </w:rPr>
        <w:t xml:space="preserve"> </w:t>
      </w:r>
      <w:r w:rsidR="004711E9">
        <w:rPr>
          <w:color w:val="000000"/>
          <w:shd w:val="clear" w:color="auto" w:fill="FFFFFF"/>
        </w:rPr>
        <w:t>bei</w:t>
      </w:r>
      <w:r w:rsidR="006B1FC4">
        <w:rPr>
          <w:color w:val="000000"/>
          <w:shd w:val="clear" w:color="auto" w:fill="FFFFFF"/>
        </w:rPr>
        <w:t xml:space="preserve"> </w:t>
      </w:r>
      <w:r w:rsidR="004711E9">
        <w:rPr>
          <w:color w:val="000000"/>
        </w:rPr>
        <w:t>Įstatymo 17</w:t>
      </w:r>
      <w:r w:rsidR="006B1FC4">
        <w:rPr>
          <w:color w:val="000000"/>
        </w:rPr>
        <w:t xml:space="preserve"> </w:t>
      </w:r>
      <w:r w:rsidR="004711E9">
        <w:rPr>
          <w:color w:val="000000"/>
        </w:rPr>
        <w:t>straipsnio 1 dalyje</w:t>
      </w:r>
      <w:r w:rsidR="006B1FC4">
        <w:rPr>
          <w:color w:val="000000"/>
        </w:rPr>
        <w:t xml:space="preserve"> </w:t>
      </w:r>
      <w:r w:rsidR="004711E9">
        <w:rPr>
          <w:color w:val="000000"/>
        </w:rPr>
        <w:t>nurodytus dokumentus</w:t>
      </w:r>
      <w:r w:rsidR="00CD1567">
        <w:rPr>
          <w:color w:val="000000"/>
        </w:rPr>
        <w:t xml:space="preserve">. </w:t>
      </w:r>
      <w:r w:rsidR="00CD1567">
        <w:rPr>
          <w:szCs w:val="24"/>
        </w:rPr>
        <w:t xml:space="preserve">Jeigu valstybės registruose (kadastruose), žinybiniuose registruose, valstybinėse informacinėse sistemose nėra duomenų, reikalingų nustatyti asmens ar šeimos teisę į </w:t>
      </w:r>
      <w:r w:rsidR="00CD7C0F">
        <w:t>būsto nuomos ar išperkamosios būsto nuomos mokesčių dalies k</w:t>
      </w:r>
      <w:r w:rsidR="00CD1567">
        <w:rPr>
          <w:szCs w:val="24"/>
        </w:rPr>
        <w:t xml:space="preserve">ompensaciją </w:t>
      </w:r>
      <w:r w:rsidR="008532CB">
        <w:rPr>
          <w:color w:val="000000"/>
        </w:rPr>
        <w:t>asmenys ir šeimos pateikia</w:t>
      </w:r>
      <w:r w:rsidR="00676091">
        <w:rPr>
          <w:color w:val="000000"/>
        </w:rPr>
        <w:t xml:space="preserve"> </w:t>
      </w:r>
      <w:r w:rsidR="00676091">
        <w:rPr>
          <w:szCs w:val="24"/>
        </w:rPr>
        <w:t>papildomus dokumentus, nustatytus Socialinės apsaugos ir darbo ministerijos prašymų suteikti paramą būstui įsigyti ar išsinuomoti nagrinėjimo tvarkos apraše, patvirtintame Lietuvos Respublikos socialinės apsaugos ir darbo ministro 2015 m. balandžio 10 d. įsakymu Nr. A1-195 „Dėl Prašymų suteikti paramą būstui įsigyti ar išsinuomoti nagrinėjimo tvarkos aprašo patvirtinimo“</w:t>
      </w:r>
      <w:r w:rsidR="00D23235">
        <w:rPr>
          <w:szCs w:val="24"/>
        </w:rPr>
        <w:t xml:space="preserve">, </w:t>
      </w:r>
      <w:r w:rsidR="00CD1567">
        <w:rPr>
          <w:szCs w:val="24"/>
        </w:rPr>
        <w:t xml:space="preserve">ir asmens ar nuomotojo banko sąskaitos numerį. </w:t>
      </w:r>
      <w:r w:rsidR="00CD1567">
        <w:rPr>
          <w:color w:val="000000"/>
        </w:rPr>
        <w:t xml:space="preserve"> </w:t>
      </w:r>
    </w:p>
    <w:p w14:paraId="3C3EC7B8" w14:textId="67EAD64B" w:rsidR="007350A8" w:rsidRDefault="00646030" w:rsidP="00676091">
      <w:pPr>
        <w:tabs>
          <w:tab w:val="left" w:pos="0"/>
        </w:tabs>
        <w:spacing w:line="360" w:lineRule="auto"/>
        <w:ind w:firstLine="709"/>
        <w:jc w:val="both"/>
        <w:rPr>
          <w:color w:val="000000"/>
          <w:szCs w:val="24"/>
          <w:lang w:eastAsia="lt-LT"/>
        </w:rPr>
      </w:pPr>
      <w:r>
        <w:rPr>
          <w:color w:val="000000"/>
          <w:szCs w:val="24"/>
          <w:lang w:eastAsia="lt-LT"/>
        </w:rPr>
        <w:t>8</w:t>
      </w:r>
      <w:r w:rsidR="007350A8">
        <w:rPr>
          <w:color w:val="000000"/>
          <w:szCs w:val="24"/>
          <w:lang w:eastAsia="lt-LT"/>
        </w:rPr>
        <w:t xml:space="preserve">. </w:t>
      </w:r>
      <w:r w:rsidR="007350A8" w:rsidRPr="007350A8">
        <w:rPr>
          <w:color w:val="000000"/>
          <w:szCs w:val="24"/>
          <w:lang w:eastAsia="lt-LT"/>
        </w:rPr>
        <w:t>Prašymai gali būti pateikti asmeniškai, paštu, elektroniniu būdu arba per įstatymų nustatyta tvarka įgaliotą atstovą. Asmenys, pateikdami prašymus elektroniniu būdu, savo tapatybę patvirtina elektroniniu parašu arba kitais būdais, nustatytais Lietuvos Respublikos teisės aktuose.</w:t>
      </w:r>
    </w:p>
    <w:p w14:paraId="3DBBEC85" w14:textId="2C9F64DB" w:rsidR="002D552D" w:rsidRDefault="00646030" w:rsidP="009B034B">
      <w:pPr>
        <w:tabs>
          <w:tab w:val="left" w:pos="0"/>
        </w:tabs>
        <w:spacing w:line="360" w:lineRule="auto"/>
        <w:ind w:firstLine="709"/>
        <w:jc w:val="both"/>
        <w:rPr>
          <w:color w:val="000000"/>
        </w:rPr>
      </w:pPr>
      <w:r>
        <w:rPr>
          <w:color w:val="000000"/>
          <w:szCs w:val="24"/>
          <w:lang w:eastAsia="lt-LT"/>
        </w:rPr>
        <w:t>9</w:t>
      </w:r>
      <w:r w:rsidR="00C149EB">
        <w:rPr>
          <w:color w:val="000000"/>
          <w:szCs w:val="24"/>
          <w:lang w:eastAsia="lt-LT"/>
        </w:rPr>
        <w:t xml:space="preserve">. </w:t>
      </w:r>
      <w:r w:rsidR="00270BBF">
        <w:rPr>
          <w:color w:val="000000"/>
        </w:rPr>
        <w:t xml:space="preserve">Asmenims ir šeimoms, turintiems teisę į būsto nuomos mokesčio dalies kompensaciją pagal Įstatymo 10 straipsnį ar į išperkamosios būsto nuomos mokesčio dalies kompensaciją pagal Įstatymo 8 straipsnį, </w:t>
      </w:r>
      <w:r w:rsidR="007F4504">
        <w:rPr>
          <w:color w:val="000000"/>
        </w:rPr>
        <w:t>k</w:t>
      </w:r>
      <w:r w:rsidR="00270BBF">
        <w:rPr>
          <w:color w:val="000000"/>
        </w:rPr>
        <w:t>ompensacijos dydis nustatomas pagal būsto nuomos ar išperkamosios būsto nuomos sutartyje nurodytą būsto nuomos ar išperkamosios būsto nuomos mokesčio dydį ir vidutiniškai per mėnesį asmeniui ar šeimai tenkančias pajamas pagal Gyventojų turto deklaravimo įstatyme nustatyta tvarka deklaruotas asmens ar šeimos pajamas, atskaičius šio įstatymo 11 straipsnio 4 dalyje nurodytus atskaitymus.</w:t>
      </w:r>
    </w:p>
    <w:p w14:paraId="683B3E1B" w14:textId="1E712DAD" w:rsidR="00270BBF" w:rsidRPr="00FA5523" w:rsidRDefault="00646030" w:rsidP="00FA5523">
      <w:pPr>
        <w:widowControl w:val="0"/>
        <w:tabs>
          <w:tab w:val="left" w:pos="0"/>
          <w:tab w:val="left" w:pos="1134"/>
          <w:tab w:val="left" w:pos="1293"/>
        </w:tabs>
        <w:overflowPunct w:val="0"/>
        <w:spacing w:line="360" w:lineRule="auto"/>
        <w:ind w:right="-23" w:firstLine="709"/>
        <w:jc w:val="both"/>
        <w:textAlignment w:val="baseline"/>
      </w:pPr>
      <w:r>
        <w:t>10</w:t>
      </w:r>
      <w:r w:rsidR="00DE0A6B">
        <w:t xml:space="preserve">. Būsto nuomos ar išperkamosios būsto nuomos mokesčio kompensacijos dydis vienam asmeniui ar šeimai apskaičiuojamas vadovaujantis Paramos būstui įsigyti ar išsinuomoti įstatymo 18 straipsnio 1 ir 2 dalimis. </w:t>
      </w:r>
      <w:r w:rsidR="006368C4">
        <w:rPr>
          <w:color w:val="000000"/>
        </w:rPr>
        <w:t xml:space="preserve">Būsto nuomos ar išperkamosios būsto nuomos mokesčio dalies </w:t>
      </w:r>
      <w:r w:rsidR="006368C4">
        <w:rPr>
          <w:color w:val="000000"/>
        </w:rPr>
        <w:lastRenderedPageBreak/>
        <w:t>kompensacijos dydis</w:t>
      </w:r>
      <w:r w:rsidR="00ED7766">
        <w:rPr>
          <w:strike/>
          <w:color w:val="000000"/>
        </w:rPr>
        <w:t xml:space="preserve"> </w:t>
      </w:r>
      <w:r w:rsidR="006368C4">
        <w:rPr>
          <w:color w:val="000000"/>
        </w:rPr>
        <w:t>apskaičiuojamas, iš būsto nuomos ar išperkamosios būsto nuomos sutartyje nurodyto būsto nuomos ar išperkamosios būsto nuomos mokesčio dydžio atimant</w:t>
      </w:r>
      <w:r w:rsidR="009A1EBE">
        <w:rPr>
          <w:color w:val="000000"/>
        </w:rPr>
        <w:t xml:space="preserve"> </w:t>
      </w:r>
      <w:r w:rsidR="006368C4">
        <w:rPr>
          <w:color w:val="000000"/>
        </w:rPr>
        <w:t>40 procentų</w:t>
      </w:r>
      <w:r w:rsidR="009A1EBE">
        <w:rPr>
          <w:color w:val="000000"/>
        </w:rPr>
        <w:t xml:space="preserve"> </w:t>
      </w:r>
      <w:r w:rsidR="006368C4">
        <w:rPr>
          <w:color w:val="000000"/>
        </w:rPr>
        <w:t>pagal Įstatymo 18 straipsnio 1 dalį apskaičiuotų asmens ar šeimos pajamų, ir negali būti didesnis kaip</w:t>
      </w:r>
      <w:r w:rsidR="00B42E13">
        <w:rPr>
          <w:color w:val="000000"/>
        </w:rPr>
        <w:t xml:space="preserve"> </w:t>
      </w:r>
      <w:r w:rsidR="006368C4">
        <w:rPr>
          <w:color w:val="000000"/>
        </w:rPr>
        <w:t>1 VRP dydžio vienam asmeniui ir 1 VRP x (1 + 0,2 x n) (kur n – šeimos narių skaičius) šeimoms. Jeigu apskaičiuota asmens ar šeimos 40 procentų pajamų dalies suma yra didesnė už būsto nuomos ar išperkamosios būsto nuomos sutartyje nurodytą būsto nuomos ar išperkamosios būsto nuomos mokesčio dydį arba jam lygi, būsto nuomos ar išperkamosios būsto nuomos mokesčio dalies kompensacija nemokama.</w:t>
      </w:r>
    </w:p>
    <w:p w14:paraId="4F80A181" w14:textId="181F8D42" w:rsidR="007350A8" w:rsidRPr="007350A8" w:rsidRDefault="00CE116B" w:rsidP="009B034B">
      <w:pPr>
        <w:tabs>
          <w:tab w:val="left" w:pos="0"/>
        </w:tabs>
        <w:spacing w:line="360" w:lineRule="auto"/>
        <w:ind w:firstLine="709"/>
        <w:jc w:val="both"/>
        <w:rPr>
          <w:color w:val="000000"/>
          <w:szCs w:val="24"/>
          <w:lang w:eastAsia="lt-LT"/>
        </w:rPr>
      </w:pPr>
      <w:bookmarkStart w:id="0" w:name="part_91712f0990b24e6ca483015505a5baa3"/>
      <w:bookmarkEnd w:id="0"/>
      <w:r w:rsidRPr="00254396">
        <w:rPr>
          <w:szCs w:val="24"/>
          <w:lang w:eastAsia="lt-LT"/>
        </w:rPr>
        <w:t>1</w:t>
      </w:r>
      <w:r w:rsidR="00254396" w:rsidRPr="00254396">
        <w:rPr>
          <w:szCs w:val="24"/>
          <w:lang w:eastAsia="lt-LT"/>
        </w:rPr>
        <w:t>1</w:t>
      </w:r>
      <w:r w:rsidR="007350A8" w:rsidRPr="00254396">
        <w:rPr>
          <w:szCs w:val="24"/>
          <w:lang w:eastAsia="lt-LT"/>
        </w:rPr>
        <w:t xml:space="preserve">. Sprendimą dėl </w:t>
      </w:r>
      <w:r w:rsidR="00723E3A" w:rsidRPr="00254396">
        <w:t xml:space="preserve">būsto nuomos </w:t>
      </w:r>
      <w:r w:rsidR="00723E3A">
        <w:t>ar išperkamosios būsto nuomos mokesčių dalies k</w:t>
      </w:r>
      <w:r w:rsidR="007350A8" w:rsidRPr="007350A8">
        <w:rPr>
          <w:color w:val="000000"/>
          <w:szCs w:val="24"/>
          <w:lang w:eastAsia="lt-LT"/>
        </w:rPr>
        <w:t>ompensacijos mokėjimo priima</w:t>
      </w:r>
      <w:r w:rsidR="00E30825">
        <w:rPr>
          <w:color w:val="000000"/>
          <w:szCs w:val="24"/>
          <w:lang w:eastAsia="lt-LT"/>
        </w:rPr>
        <w:t xml:space="preserve"> </w:t>
      </w:r>
      <w:r w:rsidR="0084688A">
        <w:rPr>
          <w:color w:val="000000"/>
          <w:szCs w:val="24"/>
          <w:lang w:eastAsia="lt-LT"/>
        </w:rPr>
        <w:t>S</w:t>
      </w:r>
      <w:r w:rsidR="00E30825">
        <w:rPr>
          <w:color w:val="000000"/>
          <w:szCs w:val="24"/>
          <w:lang w:eastAsia="lt-LT"/>
        </w:rPr>
        <w:t>avivaldybės a</w:t>
      </w:r>
      <w:r w:rsidR="00E30825" w:rsidRPr="007350A8">
        <w:rPr>
          <w:color w:val="000000"/>
          <w:szCs w:val="24"/>
          <w:lang w:eastAsia="lt-LT"/>
        </w:rPr>
        <w:t>dministracijos direktorius</w:t>
      </w:r>
      <w:r w:rsidR="007350A8" w:rsidRPr="007350A8">
        <w:rPr>
          <w:color w:val="000000"/>
          <w:szCs w:val="24"/>
          <w:lang w:eastAsia="lt-LT"/>
        </w:rPr>
        <w:t xml:space="preserve"> įsakymu ne vėliau kaip per 30 kalendorinių dienų nuo prašymo ir visų reikalingų dokumentų pateikimo dienos.</w:t>
      </w:r>
    </w:p>
    <w:p w14:paraId="6387C87E" w14:textId="3C8E1682" w:rsidR="00773071" w:rsidRDefault="00392723" w:rsidP="00ED0E56">
      <w:pPr>
        <w:tabs>
          <w:tab w:val="left" w:pos="0"/>
          <w:tab w:val="left" w:pos="1134"/>
          <w:tab w:val="left" w:pos="1202"/>
          <w:tab w:val="left" w:pos="1293"/>
        </w:tabs>
        <w:overflowPunct w:val="0"/>
        <w:spacing w:line="360" w:lineRule="auto"/>
        <w:ind w:firstLine="709"/>
        <w:jc w:val="both"/>
        <w:textAlignment w:val="baseline"/>
        <w:rPr>
          <w:color w:val="000000"/>
        </w:rPr>
      </w:pPr>
      <w:r>
        <w:rPr>
          <w:color w:val="000000"/>
        </w:rPr>
        <w:t>1</w:t>
      </w:r>
      <w:r w:rsidR="00C6454D">
        <w:rPr>
          <w:color w:val="000000"/>
        </w:rPr>
        <w:t>2</w:t>
      </w:r>
      <w:r w:rsidR="00BA5A03">
        <w:rPr>
          <w:color w:val="000000"/>
        </w:rPr>
        <w:t xml:space="preserve">. </w:t>
      </w:r>
      <w:r w:rsidR="00F35309">
        <w:t>Darbuotojas, kuriam priskirtos savivaldybės būsto nuomos funkcijos pagal pareigybės aprašymą</w:t>
      </w:r>
      <w:r w:rsidR="00BA5A03">
        <w:rPr>
          <w:szCs w:val="24"/>
        </w:rPr>
        <w:t>, vadovaudamasis savivaldybės administracijos direktoriaus įsakymu, per 10 darbo dienų nuo įsakymo pasirašymo dienos įveda šeimos ar asmens duomenis į Socialinės paramos šeimai informacinę sistemą (SPIS).</w:t>
      </w:r>
    </w:p>
    <w:p w14:paraId="2D874AEF" w14:textId="1E3984DA" w:rsidR="00753444" w:rsidRDefault="00753444" w:rsidP="00C1090B">
      <w:pPr>
        <w:widowControl w:val="0"/>
        <w:tabs>
          <w:tab w:val="left" w:pos="0"/>
          <w:tab w:val="left" w:pos="1134"/>
          <w:tab w:val="left" w:pos="1293"/>
        </w:tabs>
        <w:overflowPunct w:val="0"/>
        <w:spacing w:line="360" w:lineRule="auto"/>
        <w:ind w:right="-23" w:firstLine="709"/>
        <w:jc w:val="both"/>
        <w:textAlignment w:val="baseline"/>
        <w:rPr>
          <w:szCs w:val="24"/>
        </w:rPr>
      </w:pPr>
      <w:r>
        <w:rPr>
          <w:szCs w:val="24"/>
        </w:rPr>
        <w:t>1</w:t>
      </w:r>
      <w:r w:rsidR="00C6454D">
        <w:rPr>
          <w:szCs w:val="24"/>
        </w:rPr>
        <w:t>3</w:t>
      </w:r>
      <w:r>
        <w:rPr>
          <w:szCs w:val="24"/>
        </w:rPr>
        <w:t xml:space="preserve">. </w:t>
      </w:r>
      <w:r w:rsidR="005422F4">
        <w:t>Būsto nuomos ar išperkamosios būsto nuomos mokesčių dalies k</w:t>
      </w:r>
      <w:r>
        <w:rPr>
          <w:szCs w:val="24"/>
        </w:rPr>
        <w:t xml:space="preserve">ompensacija mokama už laikotarpį nuo būsto nuomos sutarties sudarymo dienos, jeigu savivaldybės administracijos direktorius priėmė sprendimą mokėti kompensaciją, bet ne anksčiau kaip nuo asmens ar šeimos kreipimosi dėl būsto nuomos ar išperkamosios būsto nuomos mokesčio dalies kompensacijos mokėjimo. </w:t>
      </w:r>
    </w:p>
    <w:p w14:paraId="3A528865" w14:textId="642122EE" w:rsidR="00753444" w:rsidRDefault="00753444" w:rsidP="00ED0E56">
      <w:pPr>
        <w:widowControl w:val="0"/>
        <w:tabs>
          <w:tab w:val="left" w:pos="0"/>
          <w:tab w:val="left" w:pos="1134"/>
        </w:tabs>
        <w:overflowPunct w:val="0"/>
        <w:spacing w:line="360" w:lineRule="auto"/>
        <w:ind w:firstLine="709"/>
        <w:jc w:val="both"/>
        <w:textAlignment w:val="baseline"/>
        <w:rPr>
          <w:szCs w:val="24"/>
        </w:rPr>
      </w:pPr>
      <w:r>
        <w:rPr>
          <w:szCs w:val="24"/>
        </w:rPr>
        <w:t>1</w:t>
      </w:r>
      <w:r w:rsidR="00C6454D">
        <w:rPr>
          <w:szCs w:val="24"/>
        </w:rPr>
        <w:t>4</w:t>
      </w:r>
      <w:r>
        <w:rPr>
          <w:szCs w:val="24"/>
        </w:rPr>
        <w:t xml:space="preserve">. Asmenims ir šeimoms kompensacija mokama už praėjusį mėnesį. Kompensacija pervedama ne vėliau kaip iki einamojo mėnesio dvidešimt penktos kalendorinės dienos nuomininkui arba rašytiniu nuomininko prašymu tiesiogiai nuomotojui. </w:t>
      </w:r>
    </w:p>
    <w:p w14:paraId="0B474ECE" w14:textId="251157BF" w:rsidR="00753444" w:rsidRDefault="00753444" w:rsidP="00ED0E56">
      <w:pPr>
        <w:widowControl w:val="0"/>
        <w:tabs>
          <w:tab w:val="left" w:pos="0"/>
          <w:tab w:val="left" w:pos="1134"/>
        </w:tabs>
        <w:overflowPunct w:val="0"/>
        <w:spacing w:line="360" w:lineRule="auto"/>
        <w:ind w:firstLine="709"/>
        <w:jc w:val="both"/>
        <w:textAlignment w:val="baseline"/>
        <w:rPr>
          <w:szCs w:val="24"/>
        </w:rPr>
      </w:pPr>
      <w:r>
        <w:rPr>
          <w:szCs w:val="24"/>
        </w:rPr>
        <w:t>1</w:t>
      </w:r>
      <w:r w:rsidR="00C6454D">
        <w:rPr>
          <w:szCs w:val="24"/>
        </w:rPr>
        <w:t>5</w:t>
      </w:r>
      <w:r>
        <w:rPr>
          <w:szCs w:val="24"/>
        </w:rPr>
        <w:t>. Išperkamosios būsto nuomos mokesčio dalies kompensacija mokama ne ilgiau kaip 30 metų nuo išperkamosios būsto nuomos sutarties įregistravimo Nekilnojamojo turto registre dienos.</w:t>
      </w:r>
    </w:p>
    <w:p w14:paraId="49A6EC95" w14:textId="6D433CCC" w:rsidR="00753444" w:rsidRDefault="00753444" w:rsidP="00ED0E56">
      <w:pPr>
        <w:widowControl w:val="0"/>
        <w:tabs>
          <w:tab w:val="left" w:pos="0"/>
          <w:tab w:val="left" w:pos="733"/>
          <w:tab w:val="left" w:pos="1134"/>
        </w:tabs>
        <w:overflowPunct w:val="0"/>
        <w:spacing w:line="360" w:lineRule="auto"/>
        <w:ind w:firstLine="709"/>
        <w:jc w:val="both"/>
        <w:textAlignment w:val="baseline"/>
        <w:rPr>
          <w:szCs w:val="24"/>
        </w:rPr>
      </w:pPr>
      <w:r>
        <w:rPr>
          <w:szCs w:val="24"/>
        </w:rPr>
        <w:t>1</w:t>
      </w:r>
      <w:r w:rsidR="00C6454D">
        <w:rPr>
          <w:szCs w:val="24"/>
        </w:rPr>
        <w:t>6</w:t>
      </w:r>
      <w:r>
        <w:rPr>
          <w:szCs w:val="24"/>
        </w:rPr>
        <w:t>. Vienos dienos kompensacijos dydis apskaičiuojamas asmeniui ir šeimai apskaičiuotą mėnesio kompensacijos dydį padalijus iš to kalendorinio mėnesio, už kurį skaičiuojama kompensacija, dienų skaičiaus.</w:t>
      </w:r>
    </w:p>
    <w:p w14:paraId="01DFAD3F" w14:textId="220DFC0E" w:rsidR="00E856C0" w:rsidRDefault="00B12BD3" w:rsidP="00ED0E56">
      <w:pPr>
        <w:widowControl w:val="0"/>
        <w:tabs>
          <w:tab w:val="left" w:pos="0"/>
          <w:tab w:val="left" w:pos="1134"/>
          <w:tab w:val="left" w:pos="1293"/>
        </w:tabs>
        <w:overflowPunct w:val="0"/>
        <w:spacing w:line="360" w:lineRule="auto"/>
        <w:ind w:right="-23" w:firstLine="709"/>
        <w:jc w:val="both"/>
        <w:textAlignment w:val="baseline"/>
      </w:pPr>
      <w:r>
        <w:t>1</w:t>
      </w:r>
      <w:r w:rsidR="00C6454D">
        <w:t>7</w:t>
      </w:r>
      <w:r>
        <w:t xml:space="preserve">. </w:t>
      </w:r>
      <w:r>
        <w:rPr>
          <w:color w:val="000000"/>
        </w:rPr>
        <w:t>Asmenys ir šeimos, gaunantys būsto nuomos mokesčių dalies kompensaciją, neišbraukiami iš M</w:t>
      </w:r>
      <w:r w:rsidR="00D10E05">
        <w:rPr>
          <w:color w:val="000000"/>
        </w:rPr>
        <w:t>o</w:t>
      </w:r>
      <w:r>
        <w:rPr>
          <w:color w:val="000000"/>
        </w:rPr>
        <w:t>lėtų rajono asmenų ir šeimų, turinčių teisę į socialinio būsto nuomą, sąrašų.</w:t>
      </w:r>
    </w:p>
    <w:p w14:paraId="46BD2EC5" w14:textId="77777777" w:rsidR="00533688" w:rsidRDefault="00533688" w:rsidP="009B034B">
      <w:pPr>
        <w:tabs>
          <w:tab w:val="left" w:pos="0"/>
        </w:tabs>
        <w:spacing w:line="360" w:lineRule="auto"/>
        <w:ind w:firstLine="709"/>
        <w:rPr>
          <w:color w:val="000000"/>
          <w:lang w:eastAsia="lt-LT"/>
        </w:rPr>
      </w:pPr>
    </w:p>
    <w:p w14:paraId="62B81DDF" w14:textId="77777777" w:rsidR="00533688" w:rsidRDefault="002F5A47">
      <w:pPr>
        <w:jc w:val="center"/>
        <w:rPr>
          <w:color w:val="000000"/>
          <w:lang w:eastAsia="lt-LT"/>
        </w:rPr>
      </w:pPr>
      <w:r>
        <w:rPr>
          <w:b/>
          <w:color w:val="000000"/>
          <w:lang w:eastAsia="lt-LT"/>
        </w:rPr>
        <w:t>III SKYRIUS</w:t>
      </w:r>
    </w:p>
    <w:p w14:paraId="304D6A2B" w14:textId="77777777" w:rsidR="003C136D" w:rsidRDefault="003C136D" w:rsidP="003C136D">
      <w:pPr>
        <w:widowControl w:val="0"/>
        <w:tabs>
          <w:tab w:val="left" w:pos="1293"/>
        </w:tabs>
        <w:overflowPunct w:val="0"/>
        <w:jc w:val="center"/>
        <w:textAlignment w:val="baseline"/>
        <w:rPr>
          <w:b/>
          <w:bCs/>
          <w:szCs w:val="24"/>
        </w:rPr>
      </w:pPr>
      <w:r>
        <w:rPr>
          <w:b/>
          <w:bCs/>
          <w:szCs w:val="24"/>
        </w:rPr>
        <w:t>BŪSTO NUOMOS AR IŠPERKAMOSIOS BŪSTO NUOMOS MOKESČIŲ DALIES KOMPENSACIJOS MOKĖJIMO STABDYMAS, NUTRAUKIMAS IR PERMOKĖTŲ KOMPENSACIJŲ GRĄŽINIMAS</w:t>
      </w:r>
    </w:p>
    <w:p w14:paraId="6DD7E12C" w14:textId="77777777" w:rsidR="00533688" w:rsidRDefault="00533688" w:rsidP="005B2F18">
      <w:pPr>
        <w:spacing w:line="360" w:lineRule="auto"/>
        <w:ind w:firstLine="709"/>
        <w:jc w:val="center"/>
        <w:rPr>
          <w:color w:val="000000"/>
          <w:lang w:eastAsia="lt-LT"/>
        </w:rPr>
      </w:pPr>
    </w:p>
    <w:p w14:paraId="02692EAB" w14:textId="25ECBCBA" w:rsidR="00A57C31" w:rsidRDefault="004D6841" w:rsidP="00DD5C73">
      <w:pPr>
        <w:widowControl w:val="0"/>
        <w:tabs>
          <w:tab w:val="left" w:pos="1134"/>
        </w:tabs>
        <w:overflowPunct w:val="0"/>
        <w:spacing w:line="360" w:lineRule="auto"/>
        <w:ind w:firstLine="709"/>
        <w:jc w:val="both"/>
        <w:textAlignment w:val="baseline"/>
        <w:rPr>
          <w:bCs/>
          <w:szCs w:val="24"/>
        </w:rPr>
      </w:pPr>
      <w:r>
        <w:rPr>
          <w:color w:val="000000"/>
          <w:lang w:eastAsia="lt-LT"/>
        </w:rPr>
        <w:lastRenderedPageBreak/>
        <w:t>1</w:t>
      </w:r>
      <w:r w:rsidR="00170F69">
        <w:rPr>
          <w:color w:val="000000"/>
          <w:lang w:eastAsia="lt-LT"/>
        </w:rPr>
        <w:t>8</w:t>
      </w:r>
      <w:r>
        <w:rPr>
          <w:color w:val="000000"/>
          <w:lang w:eastAsia="lt-LT"/>
        </w:rPr>
        <w:t xml:space="preserve">. </w:t>
      </w:r>
      <w:r w:rsidR="00765A02">
        <w:rPr>
          <w:color w:val="000000"/>
          <w:lang w:eastAsia="lt-LT"/>
        </w:rPr>
        <w:t>A</w:t>
      </w:r>
      <w:r w:rsidR="001035A0" w:rsidRPr="001035A0">
        <w:rPr>
          <w:color w:val="000000"/>
          <w:szCs w:val="24"/>
          <w:lang w:eastAsia="lt-LT"/>
        </w:rPr>
        <w:t xml:space="preserve">smenims ir šeimoms </w:t>
      </w:r>
      <w:r w:rsidR="00EA77EE">
        <w:t>būsto nuomos ar išperkamosios būsto nuomos mokesčių dalies k</w:t>
      </w:r>
      <w:r w:rsidR="001035A0" w:rsidRPr="001035A0">
        <w:rPr>
          <w:color w:val="000000"/>
          <w:szCs w:val="24"/>
          <w:lang w:eastAsia="lt-LT"/>
        </w:rPr>
        <w:t xml:space="preserve">ompensacijos mokėjimas nutraukiamas </w:t>
      </w:r>
      <w:r w:rsidR="003153E3">
        <w:rPr>
          <w:bCs/>
          <w:szCs w:val="24"/>
        </w:rPr>
        <w:t>S</w:t>
      </w:r>
      <w:r w:rsidR="005B2F18" w:rsidRPr="001035A0">
        <w:rPr>
          <w:color w:val="000000"/>
          <w:szCs w:val="24"/>
          <w:lang w:eastAsia="lt-LT"/>
        </w:rPr>
        <w:t>avivaldybės administracijos direktoriaus įsakymu.</w:t>
      </w:r>
      <w:r w:rsidR="005B2F18">
        <w:rPr>
          <w:color w:val="000000"/>
          <w:szCs w:val="24"/>
          <w:lang w:eastAsia="lt-LT"/>
        </w:rPr>
        <w:t xml:space="preserve"> </w:t>
      </w:r>
      <w:r w:rsidR="005B2F18">
        <w:rPr>
          <w:bCs/>
          <w:szCs w:val="24"/>
        </w:rPr>
        <w:t xml:space="preserve"> </w:t>
      </w:r>
      <w:r w:rsidR="001035A0" w:rsidRPr="001035A0">
        <w:rPr>
          <w:color w:val="000000"/>
          <w:szCs w:val="24"/>
          <w:lang w:eastAsia="lt-LT"/>
        </w:rPr>
        <w:t xml:space="preserve">Įstatymo 19 straipsnio 1 dalyje nustatytais atvejais </w:t>
      </w:r>
      <w:r w:rsidR="005B2F18">
        <w:rPr>
          <w:color w:val="000000"/>
          <w:szCs w:val="24"/>
          <w:lang w:eastAsia="lt-LT"/>
        </w:rPr>
        <w:t xml:space="preserve">arba </w:t>
      </w:r>
      <w:r w:rsidR="005B2F18">
        <w:rPr>
          <w:bCs/>
          <w:szCs w:val="24"/>
        </w:rPr>
        <w:t xml:space="preserve">asmeniui ar šeimai pateikus rašytinį prašymą nutraukti kompensacijos mokėjimą. </w:t>
      </w:r>
    </w:p>
    <w:p w14:paraId="66BB5255" w14:textId="5088DE2F" w:rsidR="009C4318" w:rsidRDefault="009C4318" w:rsidP="00DD5C73">
      <w:pPr>
        <w:widowControl w:val="0"/>
        <w:tabs>
          <w:tab w:val="left" w:pos="1134"/>
        </w:tabs>
        <w:overflowPunct w:val="0"/>
        <w:spacing w:line="360" w:lineRule="auto"/>
        <w:ind w:firstLine="709"/>
        <w:jc w:val="both"/>
        <w:textAlignment w:val="baseline"/>
        <w:rPr>
          <w:bCs/>
          <w:szCs w:val="24"/>
        </w:rPr>
      </w:pPr>
      <w:r>
        <w:rPr>
          <w:bCs/>
          <w:szCs w:val="24"/>
        </w:rPr>
        <w:t>1</w:t>
      </w:r>
      <w:r w:rsidR="00170F69">
        <w:rPr>
          <w:bCs/>
          <w:szCs w:val="24"/>
        </w:rPr>
        <w:t>9</w:t>
      </w:r>
      <w:r>
        <w:rPr>
          <w:bCs/>
          <w:szCs w:val="24"/>
        </w:rPr>
        <w:t xml:space="preserve">. Asmenys ir šeimos, kuriems mokama kompensacija, per </w:t>
      </w:r>
      <w:r>
        <w:rPr>
          <w:szCs w:val="24"/>
        </w:rPr>
        <w:t xml:space="preserve">mėnesį nuo aplinkybių pasikeitimo privalo pranešti </w:t>
      </w:r>
      <w:r w:rsidR="0068275B">
        <w:rPr>
          <w:szCs w:val="24"/>
        </w:rPr>
        <w:t>S</w:t>
      </w:r>
      <w:r>
        <w:rPr>
          <w:szCs w:val="24"/>
        </w:rPr>
        <w:t xml:space="preserve">avivaldybės administracijai apie šeimos narių pasikeitimą, gyvenamosios vietos pakeitimą, būsto įsigijimą, materialinės padėties pasikeitimą, kurie lemia </w:t>
      </w:r>
      <w:r w:rsidR="00626B72">
        <w:rPr>
          <w:szCs w:val="24"/>
        </w:rPr>
        <w:t>Į</w:t>
      </w:r>
      <w:r>
        <w:rPr>
          <w:szCs w:val="24"/>
        </w:rPr>
        <w:t xml:space="preserve">statyme nustatytų pajamų ir turto dydžių viršijimą, būsto nuomos ar </w:t>
      </w:r>
      <w:r>
        <w:rPr>
          <w:bCs/>
          <w:szCs w:val="24"/>
        </w:rPr>
        <w:t>išperkamosios būsto nuomos sutarties pasibaigimą arba teisės į kompensaciją praradimą.</w:t>
      </w:r>
    </w:p>
    <w:p w14:paraId="3B5269A3" w14:textId="3DB9030E" w:rsidR="009C4318" w:rsidRDefault="00170F69" w:rsidP="00DD5C73">
      <w:pPr>
        <w:widowControl w:val="0"/>
        <w:tabs>
          <w:tab w:val="left" w:pos="1134"/>
        </w:tabs>
        <w:overflowPunct w:val="0"/>
        <w:spacing w:line="360" w:lineRule="auto"/>
        <w:ind w:firstLine="709"/>
        <w:jc w:val="both"/>
        <w:textAlignment w:val="baseline"/>
        <w:rPr>
          <w:color w:val="000000"/>
        </w:rPr>
      </w:pPr>
      <w:r>
        <w:rPr>
          <w:bCs/>
          <w:szCs w:val="24"/>
        </w:rPr>
        <w:t>20</w:t>
      </w:r>
      <w:r w:rsidR="009C4318">
        <w:rPr>
          <w:bCs/>
          <w:szCs w:val="24"/>
        </w:rPr>
        <w:t xml:space="preserve">. Asmenys ir šeimos, kuriems mokama </w:t>
      </w:r>
      <w:r w:rsidR="00CE5843">
        <w:rPr>
          <w:bCs/>
          <w:szCs w:val="24"/>
        </w:rPr>
        <w:t>k</w:t>
      </w:r>
      <w:r w:rsidR="009C4318">
        <w:rPr>
          <w:bCs/>
          <w:szCs w:val="24"/>
        </w:rPr>
        <w:t xml:space="preserve">ompensacija, kiekvienais metais Gyventojų turto deklaravimo įstatymo nustatyta tvarka privalo deklaruoti praėjusių kalendorinių metų turtą ir pajamas ir iki einamųjų metų gegužės 1 d. </w:t>
      </w:r>
      <w:r w:rsidR="009C4318">
        <w:t xml:space="preserve">arba dėl svarbių priežasčių </w:t>
      </w:r>
      <w:r w:rsidR="009C4318">
        <w:rPr>
          <w:lang w:eastAsia="lt-LT"/>
        </w:rPr>
        <w:t>(ligos, kai asmuo gydomas stacionare, sužalojimo, nėštumo, likus 70</w:t>
      </w:r>
      <w:r w:rsidR="0029615E">
        <w:rPr>
          <w:lang w:eastAsia="lt-LT"/>
        </w:rPr>
        <w:t xml:space="preserve"> </w:t>
      </w:r>
      <w:r w:rsidR="009C4318">
        <w:rPr>
          <w:lang w:eastAsia="lt-LT"/>
        </w:rPr>
        <w:t xml:space="preserve">kalendorinių dienų iki gimdymo, ir praėjus 56 kalendorinėms dienoms po gimdymo (komplikuoto gimdymo atveju arba gimus dviem ir daugiau vaikų – 70 kalendorinių dienų), dėl </w:t>
      </w:r>
      <w:r w:rsidR="00755FFA">
        <w:rPr>
          <w:lang w:eastAsia="lt-LT"/>
        </w:rPr>
        <w:t>Molėtų</w:t>
      </w:r>
      <w:r w:rsidR="009C4318">
        <w:rPr>
          <w:lang w:eastAsia="lt-LT"/>
        </w:rPr>
        <w:t xml:space="preserve"> rajono savivaldybėje paskelbtos epidemijos, stichinės nelaimės arba nelaimingo atsitikimo, dėl šeimos narių ar artimųjų giminaičių mirties, priežiūros ar slaugymo, dėl sulaikymo, suėmimo, arešto atlikimo, dėl Karo prievolės įstatyme nustatytų pareigų vykdymo) iki einamųjų metų birželio 1 dienos ir </w:t>
      </w:r>
      <w:r w:rsidR="009C4318">
        <w:rPr>
          <w:bCs/>
        </w:rPr>
        <w:t xml:space="preserve">pateikti užpildytą </w:t>
      </w:r>
      <w:r w:rsidR="009C4318">
        <w:rPr>
          <w:color w:val="000000"/>
        </w:rPr>
        <w:t>socialinės apsaugos ir darbo ministro patvirtintos formos prašymo priedą, jame nurodydami gautas pajamas, kurios, vadovaujantis Piniginės socialinės paramos nepasiturintiems gyventojams įstatymo 17 straipsnio 1 dalimi, neįskaitomos į asmenų ir šeimų gaunamas pajamas (priedą pildo tie asmenys, kurie gauna tokių pajamų ir nori, kad šios pajamos būtų išskaičiuotos iš deklaruojamų pajamų). Esant asmens (pilnamečių šeimos narių) raštiškam sutikimui, teisės aktų nustatyta tvarka duomenis iš valstybės žinybinių registrų bei valstybės informacinių sistemų gauna skyriaus atsakingas darbuotojas.</w:t>
      </w:r>
    </w:p>
    <w:p w14:paraId="63AB5520" w14:textId="63633B01" w:rsidR="009C4318" w:rsidRDefault="009C4318" w:rsidP="00DD5C73">
      <w:pPr>
        <w:widowControl w:val="0"/>
        <w:tabs>
          <w:tab w:val="left" w:pos="1134"/>
        </w:tabs>
        <w:overflowPunct w:val="0"/>
        <w:spacing w:line="360" w:lineRule="auto"/>
        <w:ind w:firstLine="709"/>
        <w:jc w:val="both"/>
        <w:textAlignment w:val="baseline"/>
        <w:rPr>
          <w:szCs w:val="24"/>
        </w:rPr>
      </w:pPr>
      <w:r>
        <w:rPr>
          <w:bCs/>
          <w:szCs w:val="24"/>
        </w:rPr>
        <w:t>2</w:t>
      </w:r>
      <w:r w:rsidR="00371B60">
        <w:rPr>
          <w:bCs/>
          <w:szCs w:val="24"/>
        </w:rPr>
        <w:t>1</w:t>
      </w:r>
      <w:r>
        <w:rPr>
          <w:bCs/>
          <w:szCs w:val="24"/>
        </w:rPr>
        <w:t>. Jeigu asmuo ar šeima, pasibaigus būsto nuomos ar išperkamosios būsto nuomos sutarčiai, nepraranda teisės į kompensaciją, būsto nuomos ar išperkamosios būsto nuomos mokesčio dalis asmeniui ar šeimai, pateikus prašymą, kompensuojama pagal naują Nekilnojamojo turto registre įregistruotą būsto nuomos ar išperkamosios būsto nuomos sutartį ir prašymą.</w:t>
      </w:r>
      <w:r>
        <w:rPr>
          <w:szCs w:val="24"/>
        </w:rPr>
        <w:t xml:space="preserve"> </w:t>
      </w:r>
    </w:p>
    <w:p w14:paraId="031C7407" w14:textId="15AE1857" w:rsidR="00B06943" w:rsidRDefault="004F77E4" w:rsidP="00DD5C73">
      <w:pPr>
        <w:widowControl w:val="0"/>
        <w:tabs>
          <w:tab w:val="left" w:pos="1134"/>
        </w:tabs>
        <w:overflowPunct w:val="0"/>
        <w:spacing w:line="360" w:lineRule="auto"/>
        <w:ind w:firstLine="709"/>
        <w:jc w:val="both"/>
        <w:textAlignment w:val="baseline"/>
        <w:rPr>
          <w:szCs w:val="24"/>
        </w:rPr>
      </w:pPr>
      <w:r>
        <w:rPr>
          <w:bCs/>
          <w:szCs w:val="24"/>
        </w:rPr>
        <w:t>2</w:t>
      </w:r>
      <w:r w:rsidR="00371B60">
        <w:rPr>
          <w:bCs/>
          <w:szCs w:val="24"/>
        </w:rPr>
        <w:t>2</w:t>
      </w:r>
      <w:r>
        <w:rPr>
          <w:bCs/>
          <w:szCs w:val="24"/>
        </w:rPr>
        <w:t xml:space="preserve">. </w:t>
      </w:r>
      <w:r w:rsidR="00B06943">
        <w:rPr>
          <w:bCs/>
          <w:szCs w:val="24"/>
        </w:rPr>
        <w:t xml:space="preserve">Nustačius, kad asmenys ir šeimos, kreipdamiesi dėl kompensacijos, pateikė neteisingus duomenis, reikalingus teisei į kompensaciją nustatyti ir ją mokėti, ir asmenys ir šeimos, kurie kompensacijos mokėjimo laikotarpiu per </w:t>
      </w:r>
      <w:r w:rsidR="00B06943">
        <w:rPr>
          <w:szCs w:val="24"/>
        </w:rPr>
        <w:t xml:space="preserve">mėnesį nepranešė apie </w:t>
      </w:r>
      <w:r w:rsidR="004E12CA">
        <w:rPr>
          <w:szCs w:val="24"/>
        </w:rPr>
        <w:t>1</w:t>
      </w:r>
      <w:r w:rsidR="0053777C">
        <w:rPr>
          <w:szCs w:val="24"/>
        </w:rPr>
        <w:t>9</w:t>
      </w:r>
      <w:r w:rsidR="00B06943">
        <w:rPr>
          <w:szCs w:val="24"/>
        </w:rPr>
        <w:t xml:space="preserve"> punkte nustatytas aplinkybes, </w:t>
      </w:r>
      <w:r w:rsidR="00B06943">
        <w:rPr>
          <w:bCs/>
          <w:szCs w:val="24"/>
        </w:rPr>
        <w:t xml:space="preserve">neteisėtai gautą kompensaciją turi grąžinti visą iš karto arba dalimis. </w:t>
      </w:r>
    </w:p>
    <w:p w14:paraId="759BE9A3" w14:textId="6306A4C6" w:rsidR="00B06943" w:rsidRDefault="00B06943" w:rsidP="00DD5C73">
      <w:pPr>
        <w:widowControl w:val="0"/>
        <w:tabs>
          <w:tab w:val="left" w:pos="1134"/>
        </w:tabs>
        <w:overflowPunct w:val="0"/>
        <w:spacing w:line="360" w:lineRule="auto"/>
        <w:ind w:firstLine="709"/>
        <w:jc w:val="both"/>
        <w:textAlignment w:val="baseline"/>
        <w:rPr>
          <w:szCs w:val="24"/>
        </w:rPr>
      </w:pPr>
      <w:r>
        <w:rPr>
          <w:szCs w:val="24"/>
        </w:rPr>
        <w:t>2</w:t>
      </w:r>
      <w:r w:rsidR="00371B60">
        <w:rPr>
          <w:szCs w:val="24"/>
        </w:rPr>
        <w:t>3</w:t>
      </w:r>
      <w:r>
        <w:rPr>
          <w:szCs w:val="24"/>
        </w:rPr>
        <w:t xml:space="preserve">. Asmenys ir šeimos, norintys grąžinti permokėtą kompensaciją dalimis, </w:t>
      </w:r>
      <w:r w:rsidR="00785E37">
        <w:rPr>
          <w:szCs w:val="24"/>
        </w:rPr>
        <w:t>S</w:t>
      </w:r>
      <w:r>
        <w:rPr>
          <w:szCs w:val="24"/>
        </w:rPr>
        <w:t xml:space="preserve">avivaldybės administracijai pateikia rašytinį prašymą, kuriame nurodo laikotarpį, per kurį ketina grąžinti permokėtą kompensaciją, ir nurodo kas mėnesį grąžinamų lėšų dydį. Sprendimą dėl kompensacijos </w:t>
      </w:r>
      <w:r>
        <w:rPr>
          <w:szCs w:val="24"/>
        </w:rPr>
        <w:lastRenderedPageBreak/>
        <w:t xml:space="preserve">grąžinimo dalimis priima </w:t>
      </w:r>
      <w:r w:rsidR="00A10AD2">
        <w:rPr>
          <w:szCs w:val="24"/>
        </w:rPr>
        <w:t>S</w:t>
      </w:r>
      <w:r>
        <w:rPr>
          <w:szCs w:val="24"/>
        </w:rPr>
        <w:t>avivaldybės administracijos direktorius.</w:t>
      </w:r>
    </w:p>
    <w:p w14:paraId="795EFBCA" w14:textId="473889EA" w:rsidR="00B06943" w:rsidRDefault="00B06943" w:rsidP="00DD5C73">
      <w:pPr>
        <w:widowControl w:val="0"/>
        <w:tabs>
          <w:tab w:val="left" w:pos="1134"/>
        </w:tabs>
        <w:overflowPunct w:val="0"/>
        <w:spacing w:line="360" w:lineRule="auto"/>
        <w:ind w:firstLine="709"/>
        <w:jc w:val="both"/>
        <w:textAlignment w:val="baseline"/>
        <w:rPr>
          <w:szCs w:val="24"/>
        </w:rPr>
      </w:pPr>
      <w:r>
        <w:rPr>
          <w:szCs w:val="24"/>
        </w:rPr>
        <w:t>2</w:t>
      </w:r>
      <w:r w:rsidR="00371B60">
        <w:rPr>
          <w:szCs w:val="24"/>
        </w:rPr>
        <w:t>4</w:t>
      </w:r>
      <w:r>
        <w:rPr>
          <w:szCs w:val="24"/>
        </w:rPr>
        <w:t xml:space="preserve">. </w:t>
      </w:r>
      <w:r>
        <w:rPr>
          <w:bCs/>
          <w:szCs w:val="24"/>
        </w:rPr>
        <w:t xml:space="preserve">Asmenims ir šeimoms, kuriems mokama kompensacija ir kurie </w:t>
      </w:r>
      <w:r>
        <w:rPr>
          <w:szCs w:val="24"/>
        </w:rPr>
        <w:t xml:space="preserve">pasikeitus aplinkybėms, nustatytoms </w:t>
      </w:r>
      <w:r w:rsidR="00EB0C91">
        <w:rPr>
          <w:szCs w:val="24"/>
        </w:rPr>
        <w:t>A</w:t>
      </w:r>
      <w:r>
        <w:rPr>
          <w:szCs w:val="24"/>
        </w:rPr>
        <w:t xml:space="preserve">prašo </w:t>
      </w:r>
      <w:r w:rsidR="003A2E66">
        <w:rPr>
          <w:szCs w:val="24"/>
        </w:rPr>
        <w:t>1</w:t>
      </w:r>
      <w:r w:rsidR="00A8219B">
        <w:rPr>
          <w:szCs w:val="24"/>
        </w:rPr>
        <w:t>9</w:t>
      </w:r>
      <w:r>
        <w:rPr>
          <w:szCs w:val="24"/>
        </w:rPr>
        <w:t xml:space="preserve"> punkte, per mėnesį laiko apie tai nepranešė, permokėta kompensacija apskaičiuojama nuo kito kalendorinio mėnesio, kuris eina po aplinkybių atsiradimo mėnesio, pirmos dienos. Asmenys ir šeimos permokėtą kompensaciją grąžina visą iš karto arba pagal </w:t>
      </w:r>
      <w:r w:rsidR="00C10D0C">
        <w:rPr>
          <w:szCs w:val="24"/>
        </w:rPr>
        <w:t>A</w:t>
      </w:r>
      <w:r w:rsidRPr="00F14EB6">
        <w:rPr>
          <w:szCs w:val="24"/>
        </w:rPr>
        <w:t>prašo 2</w:t>
      </w:r>
      <w:r w:rsidR="00F6027D">
        <w:rPr>
          <w:szCs w:val="24"/>
        </w:rPr>
        <w:t>3</w:t>
      </w:r>
      <w:r w:rsidRPr="00F14EB6">
        <w:rPr>
          <w:szCs w:val="24"/>
        </w:rPr>
        <w:t xml:space="preserve"> </w:t>
      </w:r>
      <w:r>
        <w:rPr>
          <w:szCs w:val="24"/>
        </w:rPr>
        <w:t>punkte nurodytą prašymą dalimis.</w:t>
      </w:r>
    </w:p>
    <w:p w14:paraId="4BEE629A" w14:textId="2665E3C0" w:rsidR="00B06943" w:rsidRDefault="00B06943" w:rsidP="00DD5C73">
      <w:pPr>
        <w:widowControl w:val="0"/>
        <w:tabs>
          <w:tab w:val="left" w:pos="1134"/>
        </w:tabs>
        <w:overflowPunct w:val="0"/>
        <w:spacing w:line="360" w:lineRule="auto"/>
        <w:ind w:firstLine="709"/>
        <w:jc w:val="both"/>
        <w:textAlignment w:val="baseline"/>
        <w:rPr>
          <w:szCs w:val="24"/>
        </w:rPr>
      </w:pPr>
      <w:r>
        <w:rPr>
          <w:bCs/>
          <w:szCs w:val="24"/>
        </w:rPr>
        <w:t>2</w:t>
      </w:r>
      <w:r w:rsidR="00371B60">
        <w:rPr>
          <w:bCs/>
          <w:szCs w:val="24"/>
        </w:rPr>
        <w:t>5</w:t>
      </w:r>
      <w:r>
        <w:rPr>
          <w:bCs/>
          <w:szCs w:val="24"/>
        </w:rPr>
        <w:t xml:space="preserve">. Asmenims ir šeimoms, kurių įsiskolinimas už būsto nuomą ar išperkamąją būsto nuomą viršija 3 mėnesių būsto nuomos ar išperkamosios būsto nuomos sutartyje nustatyto nuomos mokesčio sumą, kompensacijos mokėjimas </w:t>
      </w:r>
      <w:r w:rsidR="00C16A86">
        <w:rPr>
          <w:bCs/>
          <w:szCs w:val="24"/>
        </w:rPr>
        <w:t>S</w:t>
      </w:r>
      <w:r>
        <w:rPr>
          <w:bCs/>
          <w:szCs w:val="24"/>
        </w:rPr>
        <w:t xml:space="preserve">avivaldybės administracijos direktoriaus sprendimu stabdomas, iki bus padengtas įsiskolinimas arba pateikta Civilinio kodekso 6.90 straipsnyje nurodyta garantija, atitinkanti įsiskolinimo sumą. Kompensacijos mokėjimas atnaujinamas </w:t>
      </w:r>
      <w:r w:rsidR="00C16A86">
        <w:rPr>
          <w:bCs/>
          <w:szCs w:val="24"/>
        </w:rPr>
        <w:t>S</w:t>
      </w:r>
      <w:r>
        <w:rPr>
          <w:bCs/>
          <w:szCs w:val="24"/>
        </w:rPr>
        <w:t>avivaldybės administracijos direktoriaus sprendimu, asmeniui ar šeimai pateikus dokumentus, patvirtinančius, kad įsiskolinimas padengtas, arba pateikta Civilinio kodekso 6.90 straipsnyje nurodyta garantija, atitinkanti įsiskolinimo sumą. Atnaujinus kompensacijos mokėjimą, kompensacija išmokama ir už visą laikotarpį, kai kompensacijos mokėjimas buvo sustabdytas.</w:t>
      </w:r>
      <w:r>
        <w:rPr>
          <w:szCs w:val="24"/>
        </w:rPr>
        <w:t xml:space="preserve"> Šiuo atveju asmenys ir šeimos ne vėliau kaip per tris mėnesius nuo sprendimo sustabdyti kompensacijos mokėjimą dienos turi padengti įsiskolinimą ar </w:t>
      </w:r>
      <w:r w:rsidR="00C627DF">
        <w:rPr>
          <w:szCs w:val="24"/>
        </w:rPr>
        <w:t>S</w:t>
      </w:r>
      <w:r>
        <w:rPr>
          <w:szCs w:val="24"/>
        </w:rPr>
        <w:t xml:space="preserve">avivaldybės administracijai pateikti nurodytą garantiją. </w:t>
      </w:r>
    </w:p>
    <w:p w14:paraId="13498F48" w14:textId="6A11CD83" w:rsidR="00B06943" w:rsidRDefault="00B06943" w:rsidP="00DD5C73">
      <w:pPr>
        <w:widowControl w:val="0"/>
        <w:tabs>
          <w:tab w:val="left" w:pos="1134"/>
        </w:tabs>
        <w:overflowPunct w:val="0"/>
        <w:spacing w:line="360" w:lineRule="auto"/>
        <w:ind w:firstLine="709"/>
        <w:jc w:val="both"/>
        <w:textAlignment w:val="baseline"/>
        <w:rPr>
          <w:szCs w:val="24"/>
        </w:rPr>
      </w:pPr>
      <w:r>
        <w:rPr>
          <w:szCs w:val="24"/>
        </w:rPr>
        <w:t>2</w:t>
      </w:r>
      <w:r w:rsidR="00371B60">
        <w:rPr>
          <w:szCs w:val="24"/>
        </w:rPr>
        <w:t>6</w:t>
      </w:r>
      <w:r>
        <w:rPr>
          <w:szCs w:val="24"/>
        </w:rPr>
        <w:t xml:space="preserve">. Jei asmenys ir šeimos, nurodyti </w:t>
      </w:r>
      <w:r w:rsidR="009F5BB6">
        <w:rPr>
          <w:szCs w:val="24"/>
        </w:rPr>
        <w:t>A</w:t>
      </w:r>
      <w:r>
        <w:rPr>
          <w:szCs w:val="24"/>
        </w:rPr>
        <w:t>prašo 2</w:t>
      </w:r>
      <w:r w:rsidR="00B62807">
        <w:rPr>
          <w:szCs w:val="24"/>
        </w:rPr>
        <w:t>5</w:t>
      </w:r>
      <w:r>
        <w:rPr>
          <w:szCs w:val="24"/>
        </w:rPr>
        <w:t xml:space="preserve"> punkte, per tris mėnesius nuo sprendimo sustabdyti kompensacijos mokėjimą dienos nepadengia įsiskolinimo ar nepateikia C</w:t>
      </w:r>
      <w:r>
        <w:rPr>
          <w:bCs/>
          <w:szCs w:val="24"/>
        </w:rPr>
        <w:t>ivilinio kodekso 6.90 straipsnyje nurodytos garantijos, atitinkančios įsiskolinimo sumą,</w:t>
      </w:r>
      <w:r>
        <w:rPr>
          <w:szCs w:val="24"/>
        </w:rPr>
        <w:t xml:space="preserve"> kompensacijos mokėjimas nutraukiamas. </w:t>
      </w:r>
    </w:p>
    <w:p w14:paraId="080A6EC3" w14:textId="5E222FD4" w:rsidR="00B06943" w:rsidRPr="00C4571A" w:rsidRDefault="00DE3AF7" w:rsidP="00DD5C73">
      <w:pPr>
        <w:widowControl w:val="0"/>
        <w:tabs>
          <w:tab w:val="left" w:pos="1134"/>
        </w:tabs>
        <w:overflowPunct w:val="0"/>
        <w:spacing w:line="360" w:lineRule="auto"/>
        <w:ind w:firstLine="709"/>
        <w:jc w:val="both"/>
        <w:textAlignment w:val="baseline"/>
        <w:rPr>
          <w:bCs/>
          <w:szCs w:val="24"/>
        </w:rPr>
      </w:pPr>
      <w:r>
        <w:rPr>
          <w:szCs w:val="24"/>
        </w:rPr>
        <w:t>2</w:t>
      </w:r>
      <w:r w:rsidR="00371B60">
        <w:rPr>
          <w:szCs w:val="24"/>
        </w:rPr>
        <w:t>7</w:t>
      </w:r>
      <w:r w:rsidR="00B06943">
        <w:rPr>
          <w:szCs w:val="24"/>
        </w:rPr>
        <w:t xml:space="preserve">. Klausimus, susijusius su </w:t>
      </w:r>
      <w:r w:rsidR="00B06943">
        <w:rPr>
          <w:bCs/>
          <w:szCs w:val="24"/>
        </w:rPr>
        <w:t xml:space="preserve">būsto nuomos ar išperkamosios būsto nuomos mokesčių dalies kompensacijų mokėjimo </w:t>
      </w:r>
      <w:r w:rsidR="00B06943">
        <w:rPr>
          <w:szCs w:val="24"/>
        </w:rPr>
        <w:t xml:space="preserve">nutraukimu, stabdymu ir atnaujinimu ar permokėtos kompensacijos grąžinimu, nagrinėja </w:t>
      </w:r>
      <w:r w:rsidR="00C335A9">
        <w:rPr>
          <w:color w:val="000000"/>
          <w:lang w:eastAsia="lt-LT"/>
        </w:rPr>
        <w:t xml:space="preserve">Savivaldybės administracijos direktoriaus įsakymu sudaryta </w:t>
      </w:r>
      <w:r w:rsidR="00C335A9">
        <w:rPr>
          <w:lang w:eastAsia="lt-LT"/>
        </w:rPr>
        <w:t>Molėtų rajono savivaldybės būsto ir socialinio būsto nuomos komisija (toliau – Komisija)</w:t>
      </w:r>
      <w:r w:rsidR="00B06943">
        <w:rPr>
          <w:szCs w:val="24"/>
        </w:rPr>
        <w:t xml:space="preserve"> ir teikia siūlymus administracijos </w:t>
      </w:r>
      <w:r w:rsidR="00B06943" w:rsidRPr="00C4571A">
        <w:rPr>
          <w:szCs w:val="24"/>
        </w:rPr>
        <w:t>direktoriui.</w:t>
      </w:r>
    </w:p>
    <w:p w14:paraId="1347EBC2" w14:textId="5340CF1F" w:rsidR="00B06943" w:rsidRDefault="008C7F44" w:rsidP="00DD5C73">
      <w:pPr>
        <w:widowControl w:val="0"/>
        <w:tabs>
          <w:tab w:val="left" w:pos="1134"/>
        </w:tabs>
        <w:overflowPunct w:val="0"/>
        <w:spacing w:line="360" w:lineRule="auto"/>
        <w:ind w:firstLine="709"/>
        <w:jc w:val="both"/>
        <w:textAlignment w:val="baseline"/>
        <w:rPr>
          <w:color w:val="000000"/>
          <w:szCs w:val="24"/>
        </w:rPr>
      </w:pPr>
      <w:r>
        <w:rPr>
          <w:bCs/>
          <w:szCs w:val="24"/>
        </w:rPr>
        <w:t>2</w:t>
      </w:r>
      <w:r w:rsidR="00371B60">
        <w:rPr>
          <w:bCs/>
          <w:szCs w:val="24"/>
        </w:rPr>
        <w:t>8</w:t>
      </w:r>
      <w:r w:rsidR="00B06943">
        <w:rPr>
          <w:bCs/>
          <w:szCs w:val="24"/>
        </w:rPr>
        <w:t xml:space="preserve">. </w:t>
      </w:r>
      <w:r w:rsidR="00B06943">
        <w:rPr>
          <w:szCs w:val="24"/>
        </w:rPr>
        <w:t xml:space="preserve">Sprendimą dėl </w:t>
      </w:r>
      <w:r w:rsidR="00B06943">
        <w:rPr>
          <w:bCs/>
          <w:szCs w:val="24"/>
        </w:rPr>
        <w:t xml:space="preserve">būsto nuomos ar išperkamosios būsto nuomos mokesčių dalies kompensacijos mokėjimo </w:t>
      </w:r>
      <w:r w:rsidR="00B06943">
        <w:rPr>
          <w:szCs w:val="24"/>
        </w:rPr>
        <w:t xml:space="preserve">nutraukimo, stabdymo ir atnaujinimo ar permokėtos kompensacijos grąžinimo, priima </w:t>
      </w:r>
      <w:r w:rsidR="00641552">
        <w:rPr>
          <w:szCs w:val="24"/>
        </w:rPr>
        <w:t>S</w:t>
      </w:r>
      <w:r w:rsidR="00B06943">
        <w:rPr>
          <w:szCs w:val="24"/>
        </w:rPr>
        <w:t xml:space="preserve">avivaldybės administracijos direktorius įsakymu, esant </w:t>
      </w:r>
      <w:r w:rsidR="004D03EB">
        <w:rPr>
          <w:szCs w:val="24"/>
        </w:rPr>
        <w:t>K</w:t>
      </w:r>
      <w:r w:rsidR="00B06943">
        <w:rPr>
          <w:szCs w:val="24"/>
        </w:rPr>
        <w:t>omisijos protokoliniam pritarimui.</w:t>
      </w:r>
    </w:p>
    <w:p w14:paraId="492C3ECD" w14:textId="33CA00C9" w:rsidR="00B06943" w:rsidRDefault="00021D0E" w:rsidP="00DD5C73">
      <w:pPr>
        <w:widowControl w:val="0"/>
        <w:tabs>
          <w:tab w:val="left" w:pos="1134"/>
        </w:tabs>
        <w:overflowPunct w:val="0"/>
        <w:spacing w:line="360" w:lineRule="auto"/>
        <w:ind w:firstLine="709"/>
        <w:jc w:val="both"/>
        <w:textAlignment w:val="baseline"/>
        <w:rPr>
          <w:color w:val="000000" w:themeColor="text1"/>
          <w:szCs w:val="24"/>
        </w:rPr>
      </w:pPr>
      <w:r>
        <w:rPr>
          <w:szCs w:val="24"/>
        </w:rPr>
        <w:t>2</w:t>
      </w:r>
      <w:r w:rsidR="00371B60">
        <w:rPr>
          <w:szCs w:val="24"/>
        </w:rPr>
        <w:t>9</w:t>
      </w:r>
      <w:r w:rsidR="00B06943">
        <w:rPr>
          <w:szCs w:val="24"/>
        </w:rPr>
        <w:t xml:space="preserve">. Asmenis ir šeimas apie </w:t>
      </w:r>
      <w:r w:rsidR="00A11B38">
        <w:rPr>
          <w:szCs w:val="24"/>
        </w:rPr>
        <w:t>S</w:t>
      </w:r>
      <w:r w:rsidR="00B06943">
        <w:rPr>
          <w:szCs w:val="24"/>
        </w:rPr>
        <w:t xml:space="preserve">avivaldybės administracijos direktoriaus priimtus sprendimus dėl kompensacijos mokėjimo nutraukimo, stabdymo ir atnaujinimo atsakingas darbuotojas informuoja raštu per 10 darbo dienų nuo sprendimo priėmimo dienos. </w:t>
      </w:r>
    </w:p>
    <w:p w14:paraId="2AD7AD89" w14:textId="4BF345AF" w:rsidR="001035A0" w:rsidRPr="001035A0" w:rsidRDefault="00371B60" w:rsidP="00DD5C73">
      <w:pPr>
        <w:spacing w:line="360" w:lineRule="auto"/>
        <w:ind w:firstLine="709"/>
        <w:jc w:val="both"/>
        <w:rPr>
          <w:color w:val="000000"/>
          <w:szCs w:val="24"/>
          <w:lang w:eastAsia="lt-LT"/>
        </w:rPr>
      </w:pPr>
      <w:bookmarkStart w:id="1" w:name="part_958b5f5c4f204f1585eb437afa67d20b"/>
      <w:bookmarkEnd w:id="1"/>
      <w:r>
        <w:rPr>
          <w:color w:val="000000"/>
          <w:szCs w:val="24"/>
          <w:lang w:eastAsia="lt-LT"/>
        </w:rPr>
        <w:t>30</w:t>
      </w:r>
      <w:r w:rsidR="001035A0" w:rsidRPr="001035A0">
        <w:rPr>
          <w:color w:val="000000"/>
          <w:szCs w:val="24"/>
          <w:lang w:eastAsia="lt-LT"/>
        </w:rPr>
        <w:t>. Savivaldybės</w:t>
      </w:r>
      <w:r w:rsidR="00015D1B">
        <w:rPr>
          <w:b/>
          <w:bCs/>
          <w:color w:val="000000"/>
          <w:szCs w:val="24"/>
          <w:lang w:eastAsia="lt-LT"/>
        </w:rPr>
        <w:t xml:space="preserve"> </w:t>
      </w:r>
      <w:r w:rsidR="001035A0" w:rsidRPr="001035A0">
        <w:rPr>
          <w:color w:val="000000"/>
          <w:szCs w:val="24"/>
          <w:lang w:eastAsia="lt-LT"/>
        </w:rPr>
        <w:t xml:space="preserve">administracijos direktoriaus įsakymas dėl neteisėtai gautos </w:t>
      </w:r>
      <w:r w:rsidR="00EA4238">
        <w:t>būsto nuomos ar išperkamosios būsto nuomos mokesčių dalies k</w:t>
      </w:r>
      <w:r w:rsidR="001035A0" w:rsidRPr="001035A0">
        <w:rPr>
          <w:color w:val="000000"/>
          <w:szCs w:val="24"/>
          <w:lang w:eastAsia="lt-LT"/>
        </w:rPr>
        <w:t xml:space="preserve">ompensacijos stabdymo ir nutraukimo, permokėtų </w:t>
      </w:r>
      <w:r w:rsidR="001035A0" w:rsidRPr="001035A0">
        <w:rPr>
          <w:color w:val="000000"/>
          <w:szCs w:val="24"/>
          <w:lang w:eastAsia="lt-LT"/>
        </w:rPr>
        <w:lastRenderedPageBreak/>
        <w:t>Kompensacijų grąžinimo yra vykdomasis dokumentas. Jeigu šis sprendimas neįvykdomas, jis gali būti priverstinai vykdomas Lietuvos Respublikos civilinio proceso kodekse</w:t>
      </w:r>
      <w:r w:rsidR="00C458A6">
        <w:rPr>
          <w:color w:val="000000"/>
          <w:szCs w:val="24"/>
          <w:lang w:eastAsia="lt-LT"/>
        </w:rPr>
        <w:t xml:space="preserve"> </w:t>
      </w:r>
      <w:r w:rsidR="001035A0" w:rsidRPr="001035A0">
        <w:rPr>
          <w:color w:val="000000"/>
          <w:szCs w:val="24"/>
          <w:lang w:eastAsia="lt-LT"/>
        </w:rPr>
        <w:t>nustatyta tvarka, jeigu su išieškojimu susijusios išlaidos neviršija išieškotinos sumos.</w:t>
      </w:r>
    </w:p>
    <w:p w14:paraId="258BBF74" w14:textId="77777777" w:rsidR="00533688" w:rsidRDefault="00533688" w:rsidP="00B42A8F">
      <w:pPr>
        <w:spacing w:line="360" w:lineRule="auto"/>
        <w:ind w:firstLine="709"/>
        <w:rPr>
          <w:lang w:eastAsia="lt-LT"/>
        </w:rPr>
      </w:pPr>
    </w:p>
    <w:p w14:paraId="7D3C9DC7" w14:textId="6C0EEC31" w:rsidR="00533688" w:rsidRDefault="002F5A47" w:rsidP="006D006B">
      <w:pPr>
        <w:spacing w:line="360" w:lineRule="auto"/>
        <w:ind w:firstLine="709"/>
        <w:jc w:val="center"/>
        <w:rPr>
          <w:color w:val="000000"/>
          <w:lang w:eastAsia="lt-LT"/>
        </w:rPr>
      </w:pPr>
      <w:r>
        <w:rPr>
          <w:b/>
          <w:lang w:eastAsia="lt-LT"/>
        </w:rPr>
        <w:t>I</w:t>
      </w:r>
      <w:r w:rsidR="00E36349">
        <w:rPr>
          <w:b/>
          <w:lang w:eastAsia="lt-LT"/>
        </w:rPr>
        <w:t>V</w:t>
      </w:r>
      <w:r>
        <w:rPr>
          <w:b/>
          <w:lang w:eastAsia="lt-LT"/>
        </w:rPr>
        <w:t xml:space="preserve"> </w:t>
      </w:r>
      <w:r>
        <w:rPr>
          <w:b/>
          <w:color w:val="000000"/>
          <w:lang w:eastAsia="lt-LT"/>
        </w:rPr>
        <w:t>SKYRIUS</w:t>
      </w:r>
    </w:p>
    <w:p w14:paraId="197DD6ED" w14:textId="77777777" w:rsidR="00533688" w:rsidRDefault="002F5A47" w:rsidP="006D006B">
      <w:pPr>
        <w:spacing w:line="360" w:lineRule="auto"/>
        <w:ind w:firstLine="709"/>
        <w:jc w:val="center"/>
        <w:rPr>
          <w:b/>
          <w:color w:val="000000"/>
          <w:lang w:eastAsia="lt-LT"/>
        </w:rPr>
      </w:pPr>
      <w:r>
        <w:rPr>
          <w:b/>
          <w:color w:val="000000"/>
          <w:lang w:eastAsia="lt-LT"/>
        </w:rPr>
        <w:t>BAIGIAMOSIOS NUOSTATOS</w:t>
      </w:r>
    </w:p>
    <w:p w14:paraId="0BAB10DA" w14:textId="77777777" w:rsidR="00533688" w:rsidRDefault="00533688" w:rsidP="006D006B">
      <w:pPr>
        <w:spacing w:line="360" w:lineRule="auto"/>
        <w:ind w:firstLine="709"/>
        <w:jc w:val="center"/>
        <w:rPr>
          <w:color w:val="000000"/>
          <w:lang w:eastAsia="lt-LT"/>
        </w:rPr>
      </w:pPr>
    </w:p>
    <w:p w14:paraId="305A169A" w14:textId="193E25B2" w:rsidR="00D157DB" w:rsidRDefault="0074481B" w:rsidP="006D006B">
      <w:pPr>
        <w:widowControl w:val="0"/>
        <w:tabs>
          <w:tab w:val="left" w:pos="1134"/>
        </w:tabs>
        <w:overflowPunct w:val="0"/>
        <w:spacing w:line="360" w:lineRule="auto"/>
        <w:ind w:firstLine="709"/>
        <w:jc w:val="both"/>
        <w:textAlignment w:val="baseline"/>
        <w:rPr>
          <w:szCs w:val="24"/>
        </w:rPr>
      </w:pPr>
      <w:r>
        <w:rPr>
          <w:szCs w:val="24"/>
        </w:rPr>
        <w:t>3</w:t>
      </w:r>
      <w:r w:rsidR="007520D8">
        <w:rPr>
          <w:szCs w:val="24"/>
        </w:rPr>
        <w:t>1</w:t>
      </w:r>
      <w:r>
        <w:rPr>
          <w:szCs w:val="24"/>
        </w:rPr>
        <w:t xml:space="preserve">. </w:t>
      </w:r>
      <w:r w:rsidR="00D157DB">
        <w:rPr>
          <w:szCs w:val="24"/>
        </w:rPr>
        <w:t>Savivaldybės administracija sudaro fizinių ir juridinių asmenų, pageidaujančių asmenis ir šeimas nuomos pagrindais aprūpinti būstu, nuomojamų būstų sąrašą. Informacija apie tokius būstus skelbiama savivaldybės interneto svetainėje www.</w:t>
      </w:r>
      <w:r w:rsidR="00FB6CCB">
        <w:rPr>
          <w:szCs w:val="24"/>
        </w:rPr>
        <w:t>moletai</w:t>
      </w:r>
      <w:r w:rsidR="00D157DB">
        <w:rPr>
          <w:szCs w:val="24"/>
        </w:rPr>
        <w:t xml:space="preserve">.lt. </w:t>
      </w:r>
    </w:p>
    <w:p w14:paraId="0B21DD40" w14:textId="1E93E590" w:rsidR="00D157DB" w:rsidRDefault="0074481B" w:rsidP="006D006B">
      <w:pPr>
        <w:widowControl w:val="0"/>
        <w:tabs>
          <w:tab w:val="left" w:pos="1134"/>
        </w:tabs>
        <w:overflowPunct w:val="0"/>
        <w:spacing w:line="360" w:lineRule="auto"/>
        <w:ind w:firstLine="709"/>
        <w:jc w:val="both"/>
        <w:textAlignment w:val="baseline"/>
        <w:rPr>
          <w:szCs w:val="24"/>
        </w:rPr>
      </w:pPr>
      <w:r>
        <w:rPr>
          <w:szCs w:val="24"/>
        </w:rPr>
        <w:t>3</w:t>
      </w:r>
      <w:r w:rsidR="007520D8">
        <w:rPr>
          <w:szCs w:val="24"/>
        </w:rPr>
        <w:t>2</w:t>
      </w:r>
      <w:r w:rsidR="00D157DB">
        <w:rPr>
          <w:szCs w:val="24"/>
        </w:rPr>
        <w:t xml:space="preserve">. Asmenys ir šeimos privalo pateikti visą ir teisingą informaciją, įrodančią teisę gauti kompensaciją, bei atsako už pateiktų duomenų teisingumą. </w:t>
      </w:r>
    </w:p>
    <w:p w14:paraId="2D31A8C8" w14:textId="1D2D1CDA" w:rsidR="00D157DB" w:rsidRDefault="007339CB" w:rsidP="006D006B">
      <w:pPr>
        <w:widowControl w:val="0"/>
        <w:tabs>
          <w:tab w:val="left" w:pos="1134"/>
        </w:tabs>
        <w:overflowPunct w:val="0"/>
        <w:spacing w:line="360" w:lineRule="auto"/>
        <w:ind w:firstLine="709"/>
        <w:jc w:val="both"/>
        <w:textAlignment w:val="baseline"/>
        <w:rPr>
          <w:szCs w:val="24"/>
        </w:rPr>
      </w:pPr>
      <w:r>
        <w:rPr>
          <w:szCs w:val="24"/>
        </w:rPr>
        <w:t>3</w:t>
      </w:r>
      <w:r w:rsidR="007520D8">
        <w:rPr>
          <w:szCs w:val="24"/>
        </w:rPr>
        <w:t>3</w:t>
      </w:r>
      <w:r w:rsidR="00D157DB">
        <w:rPr>
          <w:szCs w:val="24"/>
        </w:rPr>
        <w:t>. Atsakingas darbuotojas turi teisę teisės aktų nustatyta tvarka tikrinti asmenų ir šeimų pateiktus duomenis teisei į kompensaciją nustatyti bei gauti informaciją apie šiuos duomenis iš valstybės ir žinybinių registrų bei valstybės informacinių sistemų.</w:t>
      </w:r>
    </w:p>
    <w:p w14:paraId="6524D3E6" w14:textId="553BC5A6" w:rsidR="00D157DB" w:rsidRDefault="008B7796" w:rsidP="006D006B">
      <w:pPr>
        <w:widowControl w:val="0"/>
        <w:tabs>
          <w:tab w:val="left" w:pos="1134"/>
        </w:tabs>
        <w:overflowPunct w:val="0"/>
        <w:spacing w:line="360" w:lineRule="auto"/>
        <w:ind w:firstLine="709"/>
        <w:jc w:val="both"/>
        <w:textAlignment w:val="baseline"/>
        <w:rPr>
          <w:szCs w:val="24"/>
        </w:rPr>
      </w:pPr>
      <w:r>
        <w:rPr>
          <w:szCs w:val="24"/>
        </w:rPr>
        <w:t>3</w:t>
      </w:r>
      <w:r w:rsidR="007520D8">
        <w:rPr>
          <w:szCs w:val="24"/>
        </w:rPr>
        <w:t>4</w:t>
      </w:r>
      <w:r w:rsidR="00D157DB">
        <w:rPr>
          <w:szCs w:val="24"/>
        </w:rPr>
        <w:t xml:space="preserve">. Apraše neaptarti klausimai sprendžiami Lietuvos Respublikos teisės aktų nustatyta tvarka. </w:t>
      </w:r>
    </w:p>
    <w:p w14:paraId="50E21730" w14:textId="1AE98349" w:rsidR="00D157DB" w:rsidRDefault="008B7796" w:rsidP="006D006B">
      <w:pPr>
        <w:widowControl w:val="0"/>
        <w:tabs>
          <w:tab w:val="left" w:pos="1134"/>
        </w:tabs>
        <w:overflowPunct w:val="0"/>
        <w:spacing w:line="360" w:lineRule="auto"/>
        <w:ind w:firstLine="709"/>
        <w:jc w:val="both"/>
        <w:textAlignment w:val="baseline"/>
        <w:rPr>
          <w:szCs w:val="24"/>
        </w:rPr>
      </w:pPr>
      <w:r>
        <w:rPr>
          <w:szCs w:val="24"/>
        </w:rPr>
        <w:t>3</w:t>
      </w:r>
      <w:r w:rsidR="007520D8">
        <w:rPr>
          <w:szCs w:val="24"/>
        </w:rPr>
        <w:t>5</w:t>
      </w:r>
      <w:r w:rsidR="00D157DB">
        <w:rPr>
          <w:szCs w:val="24"/>
        </w:rPr>
        <w:t>. Aprašas keičiamas ir pripažįstamas netekusiu galios savivaldybės tarybos sprendimu.</w:t>
      </w:r>
    </w:p>
    <w:p w14:paraId="1D09E948" w14:textId="77777777" w:rsidR="00533688" w:rsidRDefault="002F5A47" w:rsidP="006D006B">
      <w:pPr>
        <w:spacing w:line="360" w:lineRule="auto"/>
        <w:ind w:firstLine="709"/>
        <w:jc w:val="center"/>
        <w:rPr>
          <w:lang w:eastAsia="lt-LT"/>
        </w:rPr>
      </w:pPr>
      <w:r>
        <w:rPr>
          <w:lang w:eastAsia="lt-LT"/>
        </w:rPr>
        <w:t>_________________________</w:t>
      </w:r>
    </w:p>
    <w:p w14:paraId="20472B07" w14:textId="77777777" w:rsidR="00533688" w:rsidRDefault="00533688">
      <w:pPr>
        <w:ind w:left="4536"/>
        <w:jc w:val="center"/>
        <w:rPr>
          <w:lang w:eastAsia="lt-LT"/>
        </w:rPr>
      </w:pPr>
    </w:p>
    <w:p w14:paraId="654A6409" w14:textId="02281EDC" w:rsidR="00533688" w:rsidRDefault="00533688">
      <w:pPr>
        <w:rPr>
          <w:lang w:eastAsia="lt-LT"/>
        </w:rPr>
      </w:pPr>
    </w:p>
    <w:sectPr w:rsidR="00533688" w:rsidSect="00C3369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709" w:right="567" w:bottom="851" w:left="1701" w:header="851"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F8AE2" w14:textId="77777777" w:rsidR="00C33692" w:rsidRDefault="00C33692">
      <w:pPr>
        <w:rPr>
          <w:szCs w:val="24"/>
        </w:rPr>
      </w:pPr>
      <w:r>
        <w:rPr>
          <w:szCs w:val="24"/>
        </w:rPr>
        <w:separator/>
      </w:r>
    </w:p>
  </w:endnote>
  <w:endnote w:type="continuationSeparator" w:id="0">
    <w:p w14:paraId="6BB03990" w14:textId="77777777" w:rsidR="00C33692" w:rsidRDefault="00C3369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42C2E" w14:textId="77777777" w:rsidR="00533688" w:rsidRDefault="00533688">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9713C" w14:textId="77777777" w:rsidR="00533688" w:rsidRDefault="00533688">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8EF51" w14:textId="77777777" w:rsidR="00533688" w:rsidRDefault="00533688">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83BBD2" w14:textId="77777777" w:rsidR="00C33692" w:rsidRDefault="00C33692">
      <w:pPr>
        <w:rPr>
          <w:szCs w:val="24"/>
        </w:rPr>
      </w:pPr>
      <w:r>
        <w:rPr>
          <w:szCs w:val="24"/>
        </w:rPr>
        <w:separator/>
      </w:r>
    </w:p>
  </w:footnote>
  <w:footnote w:type="continuationSeparator" w:id="0">
    <w:p w14:paraId="0CCE756A" w14:textId="77777777" w:rsidR="00C33692" w:rsidRDefault="00C33692">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7FC5B" w14:textId="71B8F3CD" w:rsidR="00533688" w:rsidRDefault="002F5A47">
    <w:pPr>
      <w:framePr w:wrap="auto" w:vAnchor="text" w:hAnchor="margin" w:xAlign="center" w:y="1"/>
      <w:tabs>
        <w:tab w:val="center" w:pos="4819"/>
        <w:tab w:val="right" w:pos="9638"/>
      </w:tabs>
      <w:spacing w:after="160" w:line="259" w:lineRule="auto"/>
      <w:rPr>
        <w:sz w:val="22"/>
        <w:szCs w:val="24"/>
        <w:lang w:eastAsia="lt-LT"/>
      </w:rPr>
    </w:pPr>
    <w:r>
      <w:rPr>
        <w:sz w:val="22"/>
        <w:szCs w:val="24"/>
        <w:lang w:eastAsia="lt-LT"/>
      </w:rPr>
      <w:fldChar w:fldCharType="begin"/>
    </w:r>
    <w:r>
      <w:rPr>
        <w:sz w:val="22"/>
        <w:szCs w:val="24"/>
        <w:lang w:eastAsia="lt-LT"/>
      </w:rPr>
      <w:instrText xml:space="preserve">PAGE  </w:instrText>
    </w:r>
    <w:r w:rsidR="00274600">
      <w:rPr>
        <w:sz w:val="22"/>
        <w:szCs w:val="24"/>
        <w:lang w:eastAsia="lt-LT"/>
      </w:rPr>
      <w:fldChar w:fldCharType="separate"/>
    </w:r>
    <w:r w:rsidR="00274600">
      <w:rPr>
        <w:noProof/>
        <w:sz w:val="22"/>
        <w:szCs w:val="24"/>
        <w:lang w:eastAsia="lt-LT"/>
      </w:rPr>
      <w:t>1</w:t>
    </w:r>
    <w:r>
      <w:rPr>
        <w:sz w:val="22"/>
        <w:szCs w:val="24"/>
        <w:lang w:eastAsia="lt-LT"/>
      </w:rPr>
      <w:fldChar w:fldCharType="end"/>
    </w:r>
  </w:p>
  <w:p w14:paraId="4F38FE7B" w14:textId="77777777" w:rsidR="00533688" w:rsidRDefault="00533688">
    <w:pPr>
      <w:tabs>
        <w:tab w:val="center" w:pos="4819"/>
        <w:tab w:val="right" w:pos="9638"/>
      </w:tabs>
      <w:spacing w:after="160" w:line="259" w:lineRule="auto"/>
      <w:rPr>
        <w:sz w:val="22"/>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4"/>
        <w:szCs w:val="24"/>
      </w:rPr>
      <w:id w:val="804430836"/>
      <w:docPartObj>
        <w:docPartGallery w:val="Page Numbers (Top of Page)"/>
        <w:docPartUnique/>
      </w:docPartObj>
    </w:sdtPr>
    <w:sdtContent>
      <w:p w14:paraId="67AACEB2" w14:textId="7E0C75C4" w:rsidR="00EF59A7" w:rsidRPr="009D742C" w:rsidRDefault="00EF59A7">
        <w:pPr>
          <w:pStyle w:val="Antrats"/>
          <w:jc w:val="center"/>
          <w:rPr>
            <w:rFonts w:ascii="Times New Roman" w:hAnsi="Times New Roman"/>
            <w:sz w:val="24"/>
            <w:szCs w:val="24"/>
          </w:rPr>
        </w:pPr>
        <w:r w:rsidRPr="009D742C">
          <w:rPr>
            <w:rFonts w:ascii="Times New Roman" w:hAnsi="Times New Roman"/>
            <w:sz w:val="24"/>
            <w:szCs w:val="24"/>
          </w:rPr>
          <w:fldChar w:fldCharType="begin"/>
        </w:r>
        <w:r w:rsidRPr="009D742C">
          <w:rPr>
            <w:rFonts w:ascii="Times New Roman" w:hAnsi="Times New Roman"/>
            <w:sz w:val="24"/>
            <w:szCs w:val="24"/>
          </w:rPr>
          <w:instrText>PAGE   \* MERGEFORMAT</w:instrText>
        </w:r>
        <w:r w:rsidRPr="009D742C">
          <w:rPr>
            <w:rFonts w:ascii="Times New Roman" w:hAnsi="Times New Roman"/>
            <w:sz w:val="24"/>
            <w:szCs w:val="24"/>
          </w:rPr>
          <w:fldChar w:fldCharType="separate"/>
        </w:r>
        <w:r w:rsidRPr="009D742C">
          <w:rPr>
            <w:rFonts w:ascii="Times New Roman" w:hAnsi="Times New Roman"/>
            <w:sz w:val="24"/>
            <w:szCs w:val="24"/>
          </w:rPr>
          <w:t>2</w:t>
        </w:r>
        <w:r w:rsidRPr="009D742C">
          <w:rPr>
            <w:rFonts w:ascii="Times New Roman" w:hAnsi="Times New Roman"/>
            <w:sz w:val="24"/>
            <w:szCs w:val="24"/>
          </w:rPr>
          <w:fldChar w:fldCharType="end"/>
        </w:r>
      </w:p>
    </w:sdtContent>
  </w:sdt>
  <w:p w14:paraId="668CD8A8" w14:textId="77777777" w:rsidR="00533688" w:rsidRDefault="00533688">
    <w:pPr>
      <w:tabs>
        <w:tab w:val="center" w:pos="4819"/>
        <w:tab w:val="right" w:pos="9638"/>
      </w:tabs>
      <w:spacing w:after="160" w:line="259" w:lineRule="auto"/>
      <w:rPr>
        <w:sz w:val="22"/>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0A72D" w14:textId="77777777" w:rsidR="00533688" w:rsidRDefault="00533688">
    <w:pPr>
      <w:tabs>
        <w:tab w:val="center" w:pos="4819"/>
        <w:tab w:val="right" w:pos="9638"/>
      </w:tabs>
      <w:spacing w:after="160" w:line="259" w:lineRule="auto"/>
      <w:rPr>
        <w:sz w:val="22"/>
        <w:szCs w:val="24"/>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DA2055"/>
    <w:multiLevelType w:val="hybridMultilevel"/>
    <w:tmpl w:val="C7B2A97A"/>
    <w:lvl w:ilvl="0" w:tplc="2AD6A644">
      <w:start w:val="1"/>
      <w:numFmt w:val="decimal"/>
      <w:lvlText w:val="%1."/>
      <w:lvlJc w:val="left"/>
      <w:pPr>
        <w:ind w:left="1069" w:hanging="360"/>
      </w:pPr>
      <w:rPr>
        <w:rFonts w:ascii="Times New Roman" w:eastAsia="Times New Roman" w:hAnsi="Times New Roman" w:cs="Times New Roman"/>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254750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0F1"/>
    <w:rsid w:val="00015D1B"/>
    <w:rsid w:val="000205CC"/>
    <w:rsid w:val="00021D0E"/>
    <w:rsid w:val="000355B3"/>
    <w:rsid w:val="000628E2"/>
    <w:rsid w:val="00066E0D"/>
    <w:rsid w:val="00075B9D"/>
    <w:rsid w:val="000944A9"/>
    <w:rsid w:val="000D3B49"/>
    <w:rsid w:val="001035A0"/>
    <w:rsid w:val="00132B91"/>
    <w:rsid w:val="00163B3B"/>
    <w:rsid w:val="00170F69"/>
    <w:rsid w:val="0018333E"/>
    <w:rsid w:val="001935ED"/>
    <w:rsid w:val="001943A9"/>
    <w:rsid w:val="001A22F4"/>
    <w:rsid w:val="001B508F"/>
    <w:rsid w:val="00245566"/>
    <w:rsid w:val="00254396"/>
    <w:rsid w:val="00260A23"/>
    <w:rsid w:val="00263C04"/>
    <w:rsid w:val="00270BBF"/>
    <w:rsid w:val="00274600"/>
    <w:rsid w:val="002947AD"/>
    <w:rsid w:val="0029615E"/>
    <w:rsid w:val="002C275F"/>
    <w:rsid w:val="002C42D0"/>
    <w:rsid w:val="002C52C1"/>
    <w:rsid w:val="002D552D"/>
    <w:rsid w:val="002F45CA"/>
    <w:rsid w:val="002F5A47"/>
    <w:rsid w:val="003153E3"/>
    <w:rsid w:val="00347053"/>
    <w:rsid w:val="00371B60"/>
    <w:rsid w:val="00380FA2"/>
    <w:rsid w:val="00392723"/>
    <w:rsid w:val="00394A34"/>
    <w:rsid w:val="003A2E66"/>
    <w:rsid w:val="003A75F3"/>
    <w:rsid w:val="003B28CE"/>
    <w:rsid w:val="003B7284"/>
    <w:rsid w:val="003C136D"/>
    <w:rsid w:val="00400A68"/>
    <w:rsid w:val="004039FB"/>
    <w:rsid w:val="00446D3D"/>
    <w:rsid w:val="00453E45"/>
    <w:rsid w:val="004711E9"/>
    <w:rsid w:val="00475DF9"/>
    <w:rsid w:val="004811CD"/>
    <w:rsid w:val="00481684"/>
    <w:rsid w:val="00484A56"/>
    <w:rsid w:val="00485548"/>
    <w:rsid w:val="00490C2F"/>
    <w:rsid w:val="004D03EB"/>
    <w:rsid w:val="004D6841"/>
    <w:rsid w:val="004E12CA"/>
    <w:rsid w:val="004F77E4"/>
    <w:rsid w:val="00523218"/>
    <w:rsid w:val="00533688"/>
    <w:rsid w:val="0053777C"/>
    <w:rsid w:val="005422F4"/>
    <w:rsid w:val="00557980"/>
    <w:rsid w:val="00567459"/>
    <w:rsid w:val="00582490"/>
    <w:rsid w:val="00592B64"/>
    <w:rsid w:val="005B2F18"/>
    <w:rsid w:val="005C65B7"/>
    <w:rsid w:val="005E3288"/>
    <w:rsid w:val="005F78EA"/>
    <w:rsid w:val="00626B72"/>
    <w:rsid w:val="006344D4"/>
    <w:rsid w:val="006368C4"/>
    <w:rsid w:val="00641552"/>
    <w:rsid w:val="006454B6"/>
    <w:rsid w:val="00646030"/>
    <w:rsid w:val="00646AD7"/>
    <w:rsid w:val="00657F9A"/>
    <w:rsid w:val="00665FFF"/>
    <w:rsid w:val="00676091"/>
    <w:rsid w:val="0068275B"/>
    <w:rsid w:val="00682BCE"/>
    <w:rsid w:val="0068744B"/>
    <w:rsid w:val="006A73EB"/>
    <w:rsid w:val="006B1FC4"/>
    <w:rsid w:val="006D006B"/>
    <w:rsid w:val="006D35EE"/>
    <w:rsid w:val="00705955"/>
    <w:rsid w:val="00723E3A"/>
    <w:rsid w:val="00727506"/>
    <w:rsid w:val="007339CB"/>
    <w:rsid w:val="007350A8"/>
    <w:rsid w:val="0074481B"/>
    <w:rsid w:val="007471C7"/>
    <w:rsid w:val="007520D8"/>
    <w:rsid w:val="00753444"/>
    <w:rsid w:val="00755FFA"/>
    <w:rsid w:val="00765A02"/>
    <w:rsid w:val="00773071"/>
    <w:rsid w:val="007820F1"/>
    <w:rsid w:val="00785E37"/>
    <w:rsid w:val="007A33F7"/>
    <w:rsid w:val="007E1DA6"/>
    <w:rsid w:val="007E5F0F"/>
    <w:rsid w:val="007F4504"/>
    <w:rsid w:val="00840FA9"/>
    <w:rsid w:val="0084688A"/>
    <w:rsid w:val="008532CB"/>
    <w:rsid w:val="00857418"/>
    <w:rsid w:val="00865D39"/>
    <w:rsid w:val="00871FAB"/>
    <w:rsid w:val="00886F45"/>
    <w:rsid w:val="008A17A2"/>
    <w:rsid w:val="008A6DB7"/>
    <w:rsid w:val="008B7796"/>
    <w:rsid w:val="008C7F44"/>
    <w:rsid w:val="008D507F"/>
    <w:rsid w:val="00956888"/>
    <w:rsid w:val="00994BF1"/>
    <w:rsid w:val="00997B71"/>
    <w:rsid w:val="009A1EBE"/>
    <w:rsid w:val="009B034B"/>
    <w:rsid w:val="009B431A"/>
    <w:rsid w:val="009C4318"/>
    <w:rsid w:val="009D742C"/>
    <w:rsid w:val="009E282F"/>
    <w:rsid w:val="009F5BB6"/>
    <w:rsid w:val="00A10AD2"/>
    <w:rsid w:val="00A11B38"/>
    <w:rsid w:val="00A13CC4"/>
    <w:rsid w:val="00A577F9"/>
    <w:rsid w:val="00A57C31"/>
    <w:rsid w:val="00A8219B"/>
    <w:rsid w:val="00A941EF"/>
    <w:rsid w:val="00AB0F6C"/>
    <w:rsid w:val="00AC0AB5"/>
    <w:rsid w:val="00AF5234"/>
    <w:rsid w:val="00B05119"/>
    <w:rsid w:val="00B06943"/>
    <w:rsid w:val="00B1152C"/>
    <w:rsid w:val="00B12BD3"/>
    <w:rsid w:val="00B178CC"/>
    <w:rsid w:val="00B42379"/>
    <w:rsid w:val="00B42A8F"/>
    <w:rsid w:val="00B42E13"/>
    <w:rsid w:val="00B62807"/>
    <w:rsid w:val="00B63EBF"/>
    <w:rsid w:val="00B90844"/>
    <w:rsid w:val="00BA5A03"/>
    <w:rsid w:val="00BB08C6"/>
    <w:rsid w:val="00BC3C1E"/>
    <w:rsid w:val="00BD1B03"/>
    <w:rsid w:val="00BD6DF0"/>
    <w:rsid w:val="00BF2026"/>
    <w:rsid w:val="00C018AB"/>
    <w:rsid w:val="00C02CF5"/>
    <w:rsid w:val="00C1090B"/>
    <w:rsid w:val="00C10D0C"/>
    <w:rsid w:val="00C149EB"/>
    <w:rsid w:val="00C16A86"/>
    <w:rsid w:val="00C335A9"/>
    <w:rsid w:val="00C33692"/>
    <w:rsid w:val="00C3441C"/>
    <w:rsid w:val="00C359B5"/>
    <w:rsid w:val="00C35C8F"/>
    <w:rsid w:val="00C4085C"/>
    <w:rsid w:val="00C4571A"/>
    <w:rsid w:val="00C458A6"/>
    <w:rsid w:val="00C627DF"/>
    <w:rsid w:val="00C6454D"/>
    <w:rsid w:val="00C71568"/>
    <w:rsid w:val="00C901C3"/>
    <w:rsid w:val="00CA5F17"/>
    <w:rsid w:val="00CD1567"/>
    <w:rsid w:val="00CD749A"/>
    <w:rsid w:val="00CD7C0F"/>
    <w:rsid w:val="00CE116B"/>
    <w:rsid w:val="00CE2259"/>
    <w:rsid w:val="00CE5843"/>
    <w:rsid w:val="00D10E05"/>
    <w:rsid w:val="00D157DB"/>
    <w:rsid w:val="00D222C3"/>
    <w:rsid w:val="00D23235"/>
    <w:rsid w:val="00D3687D"/>
    <w:rsid w:val="00D41BF7"/>
    <w:rsid w:val="00D5190B"/>
    <w:rsid w:val="00D66359"/>
    <w:rsid w:val="00D954DE"/>
    <w:rsid w:val="00D95C6F"/>
    <w:rsid w:val="00DC6D3A"/>
    <w:rsid w:val="00DD5C73"/>
    <w:rsid w:val="00DE0A6B"/>
    <w:rsid w:val="00DE3AF7"/>
    <w:rsid w:val="00E03241"/>
    <w:rsid w:val="00E26C98"/>
    <w:rsid w:val="00E30825"/>
    <w:rsid w:val="00E36349"/>
    <w:rsid w:val="00E456F2"/>
    <w:rsid w:val="00E46E89"/>
    <w:rsid w:val="00E52221"/>
    <w:rsid w:val="00E80183"/>
    <w:rsid w:val="00E811B4"/>
    <w:rsid w:val="00E8520F"/>
    <w:rsid w:val="00E856C0"/>
    <w:rsid w:val="00E859A6"/>
    <w:rsid w:val="00E92108"/>
    <w:rsid w:val="00E9488C"/>
    <w:rsid w:val="00E960D5"/>
    <w:rsid w:val="00EA4238"/>
    <w:rsid w:val="00EA77EE"/>
    <w:rsid w:val="00EB0C91"/>
    <w:rsid w:val="00EB5D97"/>
    <w:rsid w:val="00EC74C7"/>
    <w:rsid w:val="00ED0E56"/>
    <w:rsid w:val="00ED58A9"/>
    <w:rsid w:val="00ED7766"/>
    <w:rsid w:val="00EF59A7"/>
    <w:rsid w:val="00F14EB6"/>
    <w:rsid w:val="00F226A4"/>
    <w:rsid w:val="00F265CD"/>
    <w:rsid w:val="00F35309"/>
    <w:rsid w:val="00F543AB"/>
    <w:rsid w:val="00F57F2D"/>
    <w:rsid w:val="00F6027D"/>
    <w:rsid w:val="00F965BA"/>
    <w:rsid w:val="00FA267C"/>
    <w:rsid w:val="00FA5523"/>
    <w:rsid w:val="00FB6CCB"/>
    <w:rsid w:val="00FC4016"/>
    <w:rsid w:val="00FF4B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08BDD"/>
  <w15:chartTrackingRefBased/>
  <w15:docId w15:val="{5B47D862-3D6A-44CD-A53C-4D76CC36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C018AB"/>
    <w:pPr>
      <w:ind w:left="720"/>
      <w:contextualSpacing/>
    </w:pPr>
  </w:style>
  <w:style w:type="paragraph" w:styleId="Antrats">
    <w:name w:val="header"/>
    <w:basedOn w:val="prastasis"/>
    <w:link w:val="AntratsDiagrama"/>
    <w:uiPriority w:val="99"/>
    <w:unhideWhenUsed/>
    <w:rsid w:val="00EF59A7"/>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EF59A7"/>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248544">
      <w:bodyDiv w:val="1"/>
      <w:marLeft w:val="0"/>
      <w:marRight w:val="0"/>
      <w:marTop w:val="0"/>
      <w:marBottom w:val="0"/>
      <w:divBdr>
        <w:top w:val="none" w:sz="0" w:space="0" w:color="auto"/>
        <w:left w:val="none" w:sz="0" w:space="0" w:color="auto"/>
        <w:bottom w:val="none" w:sz="0" w:space="0" w:color="auto"/>
        <w:right w:val="none" w:sz="0" w:space="0" w:color="auto"/>
      </w:divBdr>
      <w:divsChild>
        <w:div w:id="1211650363">
          <w:marLeft w:val="0"/>
          <w:marRight w:val="0"/>
          <w:marTop w:val="0"/>
          <w:marBottom w:val="0"/>
          <w:divBdr>
            <w:top w:val="none" w:sz="0" w:space="0" w:color="auto"/>
            <w:left w:val="none" w:sz="0" w:space="0" w:color="auto"/>
            <w:bottom w:val="none" w:sz="0" w:space="0" w:color="auto"/>
            <w:right w:val="none" w:sz="0" w:space="0" w:color="auto"/>
          </w:divBdr>
        </w:div>
        <w:div w:id="1487933465">
          <w:marLeft w:val="0"/>
          <w:marRight w:val="0"/>
          <w:marTop w:val="0"/>
          <w:marBottom w:val="0"/>
          <w:divBdr>
            <w:top w:val="none" w:sz="0" w:space="0" w:color="auto"/>
            <w:left w:val="none" w:sz="0" w:space="0" w:color="auto"/>
            <w:bottom w:val="none" w:sz="0" w:space="0" w:color="auto"/>
            <w:right w:val="none" w:sz="0" w:space="0" w:color="auto"/>
          </w:divBdr>
        </w:div>
      </w:divsChild>
    </w:div>
    <w:div w:id="1987927775">
      <w:bodyDiv w:val="1"/>
      <w:marLeft w:val="0"/>
      <w:marRight w:val="0"/>
      <w:marTop w:val="0"/>
      <w:marBottom w:val="0"/>
      <w:divBdr>
        <w:top w:val="none" w:sz="0" w:space="0" w:color="auto"/>
        <w:left w:val="none" w:sz="0" w:space="0" w:color="auto"/>
        <w:bottom w:val="none" w:sz="0" w:space="0" w:color="auto"/>
        <w:right w:val="none" w:sz="0" w:space="0" w:color="auto"/>
      </w:divBdr>
      <w:divsChild>
        <w:div w:id="1831674540">
          <w:marLeft w:val="0"/>
          <w:marRight w:val="0"/>
          <w:marTop w:val="0"/>
          <w:marBottom w:val="0"/>
          <w:divBdr>
            <w:top w:val="none" w:sz="0" w:space="0" w:color="auto"/>
            <w:left w:val="none" w:sz="0" w:space="0" w:color="auto"/>
            <w:bottom w:val="none" w:sz="0" w:space="0" w:color="auto"/>
            <w:right w:val="none" w:sz="0" w:space="0" w:color="auto"/>
          </w:divBdr>
        </w:div>
        <w:div w:id="821046525">
          <w:marLeft w:val="0"/>
          <w:marRight w:val="0"/>
          <w:marTop w:val="0"/>
          <w:marBottom w:val="0"/>
          <w:divBdr>
            <w:top w:val="none" w:sz="0" w:space="0" w:color="auto"/>
            <w:left w:val="none" w:sz="0" w:space="0" w:color="auto"/>
            <w:bottom w:val="none" w:sz="0" w:space="0" w:color="auto"/>
            <w:right w:val="none" w:sz="0" w:space="0" w:color="auto"/>
          </w:divBdr>
        </w:div>
        <w:div w:id="218709181">
          <w:marLeft w:val="0"/>
          <w:marRight w:val="0"/>
          <w:marTop w:val="0"/>
          <w:marBottom w:val="0"/>
          <w:divBdr>
            <w:top w:val="none" w:sz="0" w:space="0" w:color="auto"/>
            <w:left w:val="none" w:sz="0" w:space="0" w:color="auto"/>
            <w:bottom w:val="none" w:sz="0" w:space="0" w:color="auto"/>
            <w:right w:val="none" w:sz="0" w:space="0" w:color="auto"/>
          </w:divBdr>
        </w:div>
        <w:div w:id="722144241">
          <w:marLeft w:val="0"/>
          <w:marRight w:val="0"/>
          <w:marTop w:val="0"/>
          <w:marBottom w:val="0"/>
          <w:divBdr>
            <w:top w:val="none" w:sz="0" w:space="0" w:color="auto"/>
            <w:left w:val="none" w:sz="0" w:space="0" w:color="auto"/>
            <w:bottom w:val="none" w:sz="0" w:space="0" w:color="auto"/>
            <w:right w:val="none" w:sz="0" w:space="0" w:color="auto"/>
          </w:divBdr>
        </w:div>
        <w:div w:id="450443543">
          <w:marLeft w:val="0"/>
          <w:marRight w:val="0"/>
          <w:marTop w:val="0"/>
          <w:marBottom w:val="0"/>
          <w:divBdr>
            <w:top w:val="none" w:sz="0" w:space="0" w:color="auto"/>
            <w:left w:val="none" w:sz="0" w:space="0" w:color="auto"/>
            <w:bottom w:val="none" w:sz="0" w:space="0" w:color="auto"/>
            <w:right w:val="none" w:sz="0" w:space="0" w:color="auto"/>
          </w:divBdr>
        </w:div>
        <w:div w:id="1210847553">
          <w:marLeft w:val="0"/>
          <w:marRight w:val="0"/>
          <w:marTop w:val="0"/>
          <w:marBottom w:val="0"/>
          <w:divBdr>
            <w:top w:val="none" w:sz="0" w:space="0" w:color="auto"/>
            <w:left w:val="none" w:sz="0" w:space="0" w:color="auto"/>
            <w:bottom w:val="none" w:sz="0" w:space="0" w:color="auto"/>
            <w:right w:val="none" w:sz="0" w:space="0" w:color="auto"/>
          </w:divBdr>
        </w:div>
      </w:divsChild>
    </w:div>
    <w:div w:id="208490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9641</Words>
  <Characters>5496</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Leišytė Lina</dc:creator>
  <cp:lastModifiedBy>Aldona Rusteikienė</cp:lastModifiedBy>
  <cp:revision>23</cp:revision>
  <cp:lastPrinted>2001-06-05T13:05:00Z</cp:lastPrinted>
  <dcterms:created xsi:type="dcterms:W3CDTF">2024-03-07T06:42:00Z</dcterms:created>
  <dcterms:modified xsi:type="dcterms:W3CDTF">2024-03-12T06:46:00Z</dcterms:modified>
</cp:coreProperties>
</file>