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240E9" w14:textId="77777777" w:rsidR="0017384B" w:rsidRDefault="0017384B" w:rsidP="00406411">
      <w:pPr>
        <w:tabs>
          <w:tab w:val="left" w:pos="1560"/>
        </w:tabs>
        <w:spacing w:after="160" w:line="240" w:lineRule="auto"/>
        <w:jc w:val="center"/>
        <w:rPr>
          <w:rFonts w:cs="Times New Roman"/>
          <w:szCs w:val="24"/>
        </w:rPr>
      </w:pPr>
      <w:r w:rsidRPr="0017384B">
        <w:rPr>
          <w:rFonts w:cs="Times New Roman"/>
          <w:szCs w:val="24"/>
        </w:rPr>
        <w:t>AIŠKINAMASIS RAŠTAS</w:t>
      </w:r>
    </w:p>
    <w:p w14:paraId="4B83D7AD" w14:textId="72875F28" w:rsidR="00134472" w:rsidRPr="00B56F5F" w:rsidRDefault="00134472" w:rsidP="00134472">
      <w:pPr>
        <w:spacing w:after="160" w:line="240" w:lineRule="auto"/>
        <w:jc w:val="center"/>
        <w:rPr>
          <w:rFonts w:cs="Times New Roman"/>
          <w:szCs w:val="24"/>
        </w:rPr>
      </w:pPr>
      <w:r>
        <w:rPr>
          <w:b/>
          <w:caps/>
          <w:noProof/>
        </w:rPr>
        <w:t xml:space="preserve">Dėl molėtų rajono savivaldybės tarybos 2020 m. vasario 26 d. sprendimo Nr. B1-55 </w:t>
      </w:r>
      <w:r w:rsidRPr="0051172F">
        <w:rPr>
          <w:b/>
          <w:caps/>
          <w:noProof/>
        </w:rPr>
        <w:t xml:space="preserve">„Dėl Molėtų  rajono savivaldybės biudžetinių </w:t>
      </w:r>
      <w:r w:rsidRPr="00B56F5F">
        <w:rPr>
          <w:b/>
          <w:caps/>
          <w:noProof/>
        </w:rPr>
        <w:t>įstaigų vadovų darbo apmokėjimo tvarkos aprašo patvirtinimo“ pripažinimo netekusiu galios</w:t>
      </w:r>
      <w:r w:rsidR="00406411" w:rsidRPr="00B56F5F">
        <w:rPr>
          <w:b/>
          <w:caps/>
          <w:noProof/>
        </w:rPr>
        <w:br/>
      </w:r>
      <w:r w:rsidR="00406411" w:rsidRPr="00B56F5F">
        <w:rPr>
          <w:b/>
          <w:caps/>
          <w:noProof/>
        </w:rPr>
        <w:br/>
      </w:r>
    </w:p>
    <w:p w14:paraId="61DE11F9" w14:textId="4D824D86" w:rsidR="00C413A0" w:rsidRPr="00B56F5F" w:rsidRDefault="00406411" w:rsidP="00C413A0">
      <w:pPr>
        <w:rPr>
          <w:szCs w:val="24"/>
        </w:rPr>
      </w:pPr>
      <w:r w:rsidRPr="00B56F5F">
        <w:rPr>
          <w:rFonts w:cs="Times New Roman"/>
          <w:b/>
          <w:szCs w:val="24"/>
        </w:rPr>
        <w:t xml:space="preserve">1. </w:t>
      </w:r>
      <w:r w:rsidR="0017384B" w:rsidRPr="00B56F5F">
        <w:rPr>
          <w:rFonts w:cs="Times New Roman"/>
          <w:b/>
          <w:szCs w:val="24"/>
        </w:rPr>
        <w:t xml:space="preserve">Parengto tarybos sprendimo projekto tikslai ir uždaviniai: </w:t>
      </w:r>
      <w:r w:rsidR="00134472" w:rsidRPr="00B56F5F">
        <w:rPr>
          <w:rFonts w:cs="Times New Roman"/>
          <w:bCs/>
          <w:szCs w:val="24"/>
        </w:rPr>
        <w:t xml:space="preserve">pripažinti netekusiu galios </w:t>
      </w:r>
      <w:r w:rsidR="00134472" w:rsidRPr="00B56F5F">
        <w:rPr>
          <w:bCs/>
          <w:noProof/>
        </w:rPr>
        <w:t>Molėtų rajono savivaldybės tarybos 2020 m. vasario 26 d. sprendimą Nr. B1-55 „Dėl Molėtų  rajono savivaldybės biudžetinių įstaigų vadovų darbo apmokėjimo tvarkos aprašo patvirtinimo“.</w:t>
      </w:r>
      <w:r w:rsidR="00C413A0" w:rsidRPr="00B56F5F">
        <w:rPr>
          <w:rFonts w:eastAsia="Times New Roman" w:cs="Times New Roman"/>
          <w:szCs w:val="24"/>
          <w:lang w:eastAsia="lt-LT"/>
        </w:rPr>
        <w:t xml:space="preserve"> Pagal Lietuvos Respublikos biudžetinių įstaigų darbuotojų darbo apmokėjimo ir komisijų narių atlygio už darbą įstatymo 5 straipsnio 5 dalies nuostatas </w:t>
      </w:r>
      <w:r w:rsidR="00C413A0" w:rsidRPr="00B56F5F">
        <w:rPr>
          <w:szCs w:val="24"/>
        </w:rPr>
        <w:t>Savininko teises ir pareigas įgyvendinanti institucija nustato savo valdymo sričiai priskirtų biudžetinių įstaigų vadovų darbo apmokėjimo sistemą.</w:t>
      </w:r>
    </w:p>
    <w:p w14:paraId="1F646B87" w14:textId="3C07A63A" w:rsidR="00C413A0" w:rsidRPr="00B56F5F" w:rsidRDefault="00C413A0" w:rsidP="00C413A0">
      <w:pPr>
        <w:tabs>
          <w:tab w:val="left" w:pos="709"/>
          <w:tab w:val="left" w:pos="1418"/>
        </w:tabs>
        <w:jc w:val="left"/>
        <w:rPr>
          <w:szCs w:val="24"/>
        </w:rPr>
      </w:pPr>
      <w:r w:rsidRPr="00B56F5F">
        <w:rPr>
          <w:szCs w:val="24"/>
        </w:rPr>
        <w:t xml:space="preserve">Pagal </w:t>
      </w:r>
      <w:r w:rsidRPr="00B56F5F">
        <w:rPr>
          <w:rFonts w:eastAsia="Times New Roman" w:cs="Times New Roman"/>
          <w:szCs w:val="24"/>
          <w:lang w:eastAsia="lt-LT"/>
        </w:rPr>
        <w:t>Lietuvos Respublikos</w:t>
      </w:r>
      <w:r w:rsidRPr="00B56F5F">
        <w:rPr>
          <w:szCs w:val="24"/>
        </w:rPr>
        <w:t> Biudžetinių įstaigų įstatymo 5 straipsnio 2 dalies nuostatą Savivaldybės biudžetinės įstaigos savininko teises ir pareigas įgyvendina savivaldybės meras.</w:t>
      </w:r>
    </w:p>
    <w:p w14:paraId="6A7DED5C" w14:textId="0F4A9A21" w:rsidR="00C413A0" w:rsidRPr="00B56F5F" w:rsidRDefault="00C413A0" w:rsidP="00C413A0">
      <w:pPr>
        <w:tabs>
          <w:tab w:val="left" w:pos="709"/>
          <w:tab w:val="left" w:pos="851"/>
        </w:tabs>
        <w:spacing w:line="360" w:lineRule="atLeast"/>
        <w:rPr>
          <w:rFonts w:eastAsia="Times New Roman" w:cs="Times New Roman"/>
          <w:szCs w:val="24"/>
          <w:lang w:eastAsia="lt-LT"/>
        </w:rPr>
      </w:pPr>
      <w:r w:rsidRPr="00B56F5F">
        <w:rPr>
          <w:szCs w:val="24"/>
        </w:rPr>
        <w:t xml:space="preserve">Pagal Lietuvos Respublikos </w:t>
      </w:r>
      <w:r w:rsidRPr="00B56F5F">
        <w:rPr>
          <w:rFonts w:eastAsia="Times New Roman" w:cs="Times New Roman"/>
          <w:szCs w:val="24"/>
          <w:lang w:eastAsia="lt-LT"/>
        </w:rPr>
        <w:t>Viešojo administravimo įstatymo 16 straipsnio 1 dalies 2 punkto nuostatas  Viešojo administravimo subjektas gali pripažinti netekusiu galios savo</w:t>
      </w:r>
      <w:bookmarkStart w:id="0" w:name="part_804f2c8d88ee433e9e6cbbb395a1de51"/>
      <w:bookmarkStart w:id="1" w:name="part_1089b63776734f7a808c9b15d5c2587a"/>
      <w:bookmarkEnd w:id="0"/>
      <w:bookmarkEnd w:id="1"/>
      <w:r w:rsidRPr="00B56F5F">
        <w:rPr>
          <w:rFonts w:eastAsia="Times New Roman" w:cs="Times New Roman"/>
          <w:szCs w:val="24"/>
          <w:lang w:eastAsia="lt-LT"/>
        </w:rPr>
        <w:t xml:space="preserve"> teisėtą administracinį sprendimą, jeigu administracinio sprendimo pripažinimas netekusiu galios yra leidžiamas pagal kitus įstatymus. </w:t>
      </w:r>
    </w:p>
    <w:p w14:paraId="7C07E205" w14:textId="77777777" w:rsidR="00C413A0" w:rsidRPr="00B56F5F" w:rsidRDefault="00C413A0" w:rsidP="00C413A0">
      <w:pPr>
        <w:jc w:val="left"/>
        <w:rPr>
          <w:rFonts w:eastAsia="Times New Roman" w:cs="Times New Roman"/>
          <w:szCs w:val="24"/>
          <w:lang w:eastAsia="lt-LT"/>
        </w:rPr>
      </w:pPr>
    </w:p>
    <w:p w14:paraId="5AAEACC8" w14:textId="41624273" w:rsidR="009971E7" w:rsidRPr="00B56F5F" w:rsidRDefault="00406411" w:rsidP="00406411">
      <w:pPr>
        <w:rPr>
          <w:rFonts w:eastAsia="Times New Roman" w:cs="Times New Roman"/>
          <w:szCs w:val="24"/>
          <w:lang w:eastAsia="lt-LT"/>
        </w:rPr>
      </w:pPr>
      <w:r w:rsidRPr="00B56F5F">
        <w:rPr>
          <w:rFonts w:cs="Times New Roman"/>
          <w:b/>
          <w:bCs/>
          <w:szCs w:val="24"/>
        </w:rPr>
        <w:t>2. Siūlomos teisinio reguliavimo nuostatos</w:t>
      </w:r>
      <w:r w:rsidRPr="00B56F5F">
        <w:rPr>
          <w:rFonts w:cs="Times New Roman"/>
          <w:szCs w:val="24"/>
        </w:rPr>
        <w:t>.</w:t>
      </w:r>
      <w:r w:rsidRPr="00B56F5F">
        <w:rPr>
          <w:rFonts w:eastAsia="Times New Roman" w:cs="Times New Roman"/>
          <w:szCs w:val="24"/>
          <w:lang w:eastAsia="lt-LT"/>
        </w:rPr>
        <w:t xml:space="preserve"> </w:t>
      </w:r>
      <w:r w:rsidR="009971E7" w:rsidRPr="00B56F5F">
        <w:rPr>
          <w:rFonts w:eastAsia="Times New Roman" w:cs="Times New Roman"/>
          <w:szCs w:val="24"/>
          <w:lang w:eastAsia="lt-LT"/>
        </w:rPr>
        <w:t>Sprendimu teisinio reguliavimo nuostatos nėra nustatomos.</w:t>
      </w:r>
    </w:p>
    <w:p w14:paraId="2FC3BB76" w14:textId="09E8D555" w:rsidR="0017384B" w:rsidRPr="00B56F5F" w:rsidRDefault="0017384B" w:rsidP="00C413A0">
      <w:pPr>
        <w:pStyle w:val="Sraopastraipa"/>
        <w:numPr>
          <w:ilvl w:val="0"/>
          <w:numId w:val="4"/>
        </w:numPr>
        <w:tabs>
          <w:tab w:val="left" w:pos="360"/>
        </w:tabs>
        <w:ind w:left="0" w:firstLine="0"/>
        <w:jc w:val="left"/>
        <w:rPr>
          <w:rFonts w:cs="Times New Roman"/>
          <w:bCs/>
          <w:szCs w:val="24"/>
        </w:rPr>
      </w:pPr>
      <w:r w:rsidRPr="00B56F5F">
        <w:rPr>
          <w:rFonts w:cs="Times New Roman"/>
          <w:b/>
          <w:szCs w:val="24"/>
        </w:rPr>
        <w:t xml:space="preserve">Laukiami rezultatai: </w:t>
      </w:r>
      <w:r w:rsidRPr="00B56F5F">
        <w:rPr>
          <w:rFonts w:cs="Times New Roman"/>
          <w:bCs/>
          <w:szCs w:val="24"/>
        </w:rPr>
        <w:t>Bus įgyvendint</w:t>
      </w:r>
      <w:r w:rsidR="00DC03EB" w:rsidRPr="00B56F5F">
        <w:rPr>
          <w:rFonts w:cs="Times New Roman"/>
          <w:bCs/>
          <w:szCs w:val="24"/>
        </w:rPr>
        <w:t>os</w:t>
      </w:r>
      <w:r w:rsidRPr="00B56F5F">
        <w:rPr>
          <w:rFonts w:cs="Times New Roman"/>
          <w:bCs/>
          <w:szCs w:val="24"/>
        </w:rPr>
        <w:t xml:space="preserve"> teisės akt</w:t>
      </w:r>
      <w:r w:rsidR="00DC03EB" w:rsidRPr="00B56F5F">
        <w:rPr>
          <w:rFonts w:cs="Times New Roman"/>
          <w:bCs/>
          <w:szCs w:val="24"/>
        </w:rPr>
        <w:t xml:space="preserve">ų </w:t>
      </w:r>
      <w:r w:rsidRPr="00B56F5F">
        <w:rPr>
          <w:rFonts w:cs="Times New Roman"/>
          <w:bCs/>
          <w:szCs w:val="24"/>
        </w:rPr>
        <w:t>nu</w:t>
      </w:r>
      <w:r w:rsidR="00DC03EB" w:rsidRPr="00B56F5F">
        <w:rPr>
          <w:rFonts w:cs="Times New Roman"/>
          <w:bCs/>
          <w:szCs w:val="24"/>
        </w:rPr>
        <w:t>o</w:t>
      </w:r>
      <w:r w:rsidRPr="00B56F5F">
        <w:rPr>
          <w:rFonts w:cs="Times New Roman"/>
          <w:bCs/>
          <w:szCs w:val="24"/>
        </w:rPr>
        <w:t>sta</w:t>
      </w:r>
      <w:r w:rsidR="00DC03EB" w:rsidRPr="00B56F5F">
        <w:rPr>
          <w:rFonts w:cs="Times New Roman"/>
          <w:bCs/>
          <w:szCs w:val="24"/>
        </w:rPr>
        <w:t>tos</w:t>
      </w:r>
      <w:r w:rsidRPr="00B56F5F">
        <w:rPr>
          <w:rFonts w:cs="Times New Roman"/>
          <w:bCs/>
          <w:szCs w:val="24"/>
        </w:rPr>
        <w:t>.</w:t>
      </w:r>
    </w:p>
    <w:p w14:paraId="02FB686D" w14:textId="582C9650" w:rsidR="0017384B" w:rsidRPr="00B56F5F" w:rsidRDefault="0017384B" w:rsidP="00C413A0">
      <w:pPr>
        <w:pStyle w:val="Sraopastraipa"/>
        <w:numPr>
          <w:ilvl w:val="0"/>
          <w:numId w:val="4"/>
        </w:numPr>
        <w:tabs>
          <w:tab w:val="left" w:pos="426"/>
        </w:tabs>
        <w:ind w:left="0" w:firstLine="0"/>
        <w:jc w:val="left"/>
        <w:rPr>
          <w:rFonts w:cs="Times New Roman"/>
          <w:b/>
          <w:szCs w:val="24"/>
        </w:rPr>
      </w:pPr>
      <w:r w:rsidRPr="00B56F5F">
        <w:rPr>
          <w:rFonts w:cs="Times New Roman"/>
          <w:b/>
          <w:szCs w:val="24"/>
        </w:rPr>
        <w:t>Lėšų poreikis ir jų šaltiniai:</w:t>
      </w:r>
      <w:r w:rsidR="00DC03EB" w:rsidRPr="00B56F5F">
        <w:rPr>
          <w:rFonts w:cs="Times New Roman"/>
          <w:b/>
          <w:szCs w:val="24"/>
        </w:rPr>
        <w:t xml:space="preserve"> </w:t>
      </w:r>
      <w:r w:rsidR="00DC03EB" w:rsidRPr="00B56F5F">
        <w:rPr>
          <w:rFonts w:cs="Times New Roman"/>
          <w:bCs/>
          <w:szCs w:val="24"/>
        </w:rPr>
        <w:t>nėra</w:t>
      </w:r>
      <w:r w:rsidRPr="00B56F5F">
        <w:rPr>
          <w:rFonts w:cs="Times New Roman"/>
          <w:bCs/>
          <w:szCs w:val="24"/>
        </w:rPr>
        <w:t>.</w:t>
      </w:r>
    </w:p>
    <w:p w14:paraId="65039C7D" w14:textId="0520AB8E" w:rsidR="00AA4753" w:rsidRPr="00B56F5F" w:rsidRDefault="0017384B" w:rsidP="00C413A0">
      <w:pPr>
        <w:pStyle w:val="Sraopastraipa"/>
        <w:numPr>
          <w:ilvl w:val="0"/>
          <w:numId w:val="4"/>
        </w:numPr>
        <w:tabs>
          <w:tab w:val="left" w:pos="426"/>
        </w:tabs>
        <w:ind w:left="0" w:firstLine="0"/>
      </w:pPr>
      <w:r w:rsidRPr="00B56F5F">
        <w:rPr>
          <w:rFonts w:cs="Times New Roman"/>
          <w:b/>
          <w:szCs w:val="24"/>
        </w:rPr>
        <w:t xml:space="preserve">Kiti sprendimui priimti reikalingi pagrindimai, skaičiavimai ar paaiškinimai: </w:t>
      </w:r>
      <w:r w:rsidR="00AA4753" w:rsidRPr="00B56F5F">
        <w:rPr>
          <w:lang w:eastAsia="lt-LT"/>
        </w:rPr>
        <w:t xml:space="preserve">Molėtų rajono savivaldybės biudžetinių įstaigų vadovų darbo apmokėjimo sistema patvirtinta </w:t>
      </w:r>
      <w:r w:rsidR="00AA4753" w:rsidRPr="00B56F5F">
        <w:t xml:space="preserve"> Molėtų rajono savivaldybės mero 2024 m. sausio 31 d. potvarkiu Nr. B4-8.</w:t>
      </w:r>
    </w:p>
    <w:p w14:paraId="07A1C54A" w14:textId="56975E18" w:rsidR="00FD7727" w:rsidRPr="00B56F5F" w:rsidRDefault="00FD7727" w:rsidP="00C413A0">
      <w:pPr>
        <w:tabs>
          <w:tab w:val="left" w:pos="720"/>
        </w:tabs>
        <w:contextualSpacing/>
        <w:jc w:val="left"/>
        <w:rPr>
          <w:rFonts w:cs="Times New Roman"/>
          <w:b/>
          <w:szCs w:val="24"/>
        </w:rPr>
      </w:pPr>
    </w:p>
    <w:sectPr w:rsidR="00FD7727" w:rsidRPr="00B56F5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25E01"/>
    <w:multiLevelType w:val="hybridMultilevel"/>
    <w:tmpl w:val="ED84693C"/>
    <w:lvl w:ilvl="0" w:tplc="902684A2">
      <w:start w:val="1"/>
      <w:numFmt w:val="decimal"/>
      <w:lvlText w:val="%1."/>
      <w:lvlJc w:val="left"/>
      <w:pPr>
        <w:ind w:left="1778" w:hanging="360"/>
      </w:pPr>
      <w:rPr>
        <w:rFonts w:ascii="Times New Roman" w:eastAsiaTheme="minorHAnsi" w:hAnsi="Times New Roman" w:cs="Times New Roman"/>
        <w:b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2498" w:hanging="360"/>
      </w:pPr>
    </w:lvl>
    <w:lvl w:ilvl="2" w:tplc="0427001B" w:tentative="1">
      <w:start w:val="1"/>
      <w:numFmt w:val="lowerRoman"/>
      <w:lvlText w:val="%3."/>
      <w:lvlJc w:val="right"/>
      <w:pPr>
        <w:ind w:left="3218" w:hanging="180"/>
      </w:pPr>
    </w:lvl>
    <w:lvl w:ilvl="3" w:tplc="0427000F" w:tentative="1">
      <w:start w:val="1"/>
      <w:numFmt w:val="decimal"/>
      <w:lvlText w:val="%4."/>
      <w:lvlJc w:val="left"/>
      <w:pPr>
        <w:ind w:left="3938" w:hanging="360"/>
      </w:pPr>
    </w:lvl>
    <w:lvl w:ilvl="4" w:tplc="04270019" w:tentative="1">
      <w:start w:val="1"/>
      <w:numFmt w:val="lowerLetter"/>
      <w:lvlText w:val="%5."/>
      <w:lvlJc w:val="left"/>
      <w:pPr>
        <w:ind w:left="4658" w:hanging="360"/>
      </w:pPr>
    </w:lvl>
    <w:lvl w:ilvl="5" w:tplc="0427001B" w:tentative="1">
      <w:start w:val="1"/>
      <w:numFmt w:val="lowerRoman"/>
      <w:lvlText w:val="%6."/>
      <w:lvlJc w:val="right"/>
      <w:pPr>
        <w:ind w:left="5378" w:hanging="180"/>
      </w:pPr>
    </w:lvl>
    <w:lvl w:ilvl="6" w:tplc="0427000F" w:tentative="1">
      <w:start w:val="1"/>
      <w:numFmt w:val="decimal"/>
      <w:lvlText w:val="%7."/>
      <w:lvlJc w:val="left"/>
      <w:pPr>
        <w:ind w:left="6098" w:hanging="360"/>
      </w:pPr>
    </w:lvl>
    <w:lvl w:ilvl="7" w:tplc="04270019" w:tentative="1">
      <w:start w:val="1"/>
      <w:numFmt w:val="lowerLetter"/>
      <w:lvlText w:val="%8."/>
      <w:lvlJc w:val="left"/>
      <w:pPr>
        <w:ind w:left="6818" w:hanging="360"/>
      </w:pPr>
    </w:lvl>
    <w:lvl w:ilvl="8" w:tplc="0427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1BBD4BA8"/>
    <w:multiLevelType w:val="hybridMultilevel"/>
    <w:tmpl w:val="5CD2456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D04C35"/>
    <w:multiLevelType w:val="hybridMultilevel"/>
    <w:tmpl w:val="03FACF82"/>
    <w:lvl w:ilvl="0" w:tplc="9C68EAE6">
      <w:start w:val="1"/>
      <w:numFmt w:val="decimal"/>
      <w:lvlText w:val="%1."/>
      <w:lvlJc w:val="left"/>
      <w:pPr>
        <w:ind w:left="1656" w:hanging="360"/>
      </w:pPr>
      <w:rPr>
        <w:b/>
        <w:strike w:val="0"/>
        <w:dstrike w:val="0"/>
        <w:u w:val="none"/>
        <w:effect w:val="none"/>
      </w:rPr>
    </w:lvl>
    <w:lvl w:ilvl="1" w:tplc="04270019">
      <w:start w:val="1"/>
      <w:numFmt w:val="lowerLetter"/>
      <w:lvlText w:val="%2."/>
      <w:lvlJc w:val="left"/>
      <w:pPr>
        <w:ind w:left="2376" w:hanging="360"/>
      </w:pPr>
    </w:lvl>
    <w:lvl w:ilvl="2" w:tplc="0427001B">
      <w:start w:val="1"/>
      <w:numFmt w:val="lowerRoman"/>
      <w:lvlText w:val="%3."/>
      <w:lvlJc w:val="right"/>
      <w:pPr>
        <w:ind w:left="3096" w:hanging="180"/>
      </w:pPr>
    </w:lvl>
    <w:lvl w:ilvl="3" w:tplc="0427000F">
      <w:start w:val="1"/>
      <w:numFmt w:val="decimal"/>
      <w:lvlText w:val="%4."/>
      <w:lvlJc w:val="left"/>
      <w:pPr>
        <w:ind w:left="3816" w:hanging="360"/>
      </w:pPr>
    </w:lvl>
    <w:lvl w:ilvl="4" w:tplc="04270019">
      <w:start w:val="1"/>
      <w:numFmt w:val="lowerLetter"/>
      <w:lvlText w:val="%5."/>
      <w:lvlJc w:val="left"/>
      <w:pPr>
        <w:ind w:left="4536" w:hanging="360"/>
      </w:pPr>
    </w:lvl>
    <w:lvl w:ilvl="5" w:tplc="0427001B">
      <w:start w:val="1"/>
      <w:numFmt w:val="lowerRoman"/>
      <w:lvlText w:val="%6."/>
      <w:lvlJc w:val="right"/>
      <w:pPr>
        <w:ind w:left="5256" w:hanging="180"/>
      </w:pPr>
    </w:lvl>
    <w:lvl w:ilvl="6" w:tplc="0427000F">
      <w:start w:val="1"/>
      <w:numFmt w:val="decimal"/>
      <w:lvlText w:val="%7."/>
      <w:lvlJc w:val="left"/>
      <w:pPr>
        <w:ind w:left="5976" w:hanging="360"/>
      </w:pPr>
    </w:lvl>
    <w:lvl w:ilvl="7" w:tplc="04270019">
      <w:start w:val="1"/>
      <w:numFmt w:val="lowerLetter"/>
      <w:lvlText w:val="%8."/>
      <w:lvlJc w:val="left"/>
      <w:pPr>
        <w:ind w:left="6696" w:hanging="360"/>
      </w:pPr>
    </w:lvl>
    <w:lvl w:ilvl="8" w:tplc="0427001B">
      <w:start w:val="1"/>
      <w:numFmt w:val="lowerRoman"/>
      <w:lvlText w:val="%9."/>
      <w:lvlJc w:val="right"/>
      <w:pPr>
        <w:ind w:left="7416" w:hanging="180"/>
      </w:pPr>
    </w:lvl>
  </w:abstractNum>
  <w:abstractNum w:abstractNumId="3" w15:restartNumberingAfterBreak="0">
    <w:nsid w:val="58155996"/>
    <w:multiLevelType w:val="hybridMultilevel"/>
    <w:tmpl w:val="F110B932"/>
    <w:lvl w:ilvl="0" w:tplc="D3643E2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014829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94490741">
    <w:abstractNumId w:val="0"/>
  </w:num>
  <w:num w:numId="3" w16cid:durableId="616717632">
    <w:abstractNumId w:val="1"/>
  </w:num>
  <w:num w:numId="4" w16cid:durableId="10912724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84B"/>
    <w:rsid w:val="0007113F"/>
    <w:rsid w:val="0012152B"/>
    <w:rsid w:val="00134472"/>
    <w:rsid w:val="0017384B"/>
    <w:rsid w:val="002F660D"/>
    <w:rsid w:val="0033001C"/>
    <w:rsid w:val="003A1E9E"/>
    <w:rsid w:val="00406411"/>
    <w:rsid w:val="005334C9"/>
    <w:rsid w:val="0054270A"/>
    <w:rsid w:val="00782838"/>
    <w:rsid w:val="008108C5"/>
    <w:rsid w:val="00850807"/>
    <w:rsid w:val="00981567"/>
    <w:rsid w:val="009971E7"/>
    <w:rsid w:val="00AA4753"/>
    <w:rsid w:val="00AB48EB"/>
    <w:rsid w:val="00B56F5F"/>
    <w:rsid w:val="00C413A0"/>
    <w:rsid w:val="00CE3BB5"/>
    <w:rsid w:val="00CF2688"/>
    <w:rsid w:val="00D50437"/>
    <w:rsid w:val="00DC03EB"/>
    <w:rsid w:val="00DF1994"/>
    <w:rsid w:val="00DF5297"/>
    <w:rsid w:val="00EF39C6"/>
    <w:rsid w:val="00FB1F42"/>
    <w:rsid w:val="00FD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F5294"/>
  <w15:chartTrackingRefBased/>
  <w15:docId w15:val="{2DE5A85C-5DF4-4383-BBE0-E48BFC6E1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7384B"/>
    <w:pPr>
      <w:spacing w:after="0" w:line="360" w:lineRule="auto"/>
      <w:jc w:val="both"/>
    </w:pPr>
    <w:rPr>
      <w:rFonts w:ascii="Times New Roman" w:hAnsi="Times New Roman"/>
      <w:kern w:val="0"/>
      <w:sz w:val="24"/>
      <w14:ligatures w14:val="non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unhideWhenUsed/>
    <w:rsid w:val="0017384B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lt-LT"/>
    </w:rPr>
  </w:style>
  <w:style w:type="paragraph" w:styleId="Sraopastraipa">
    <w:name w:val="List Paragraph"/>
    <w:basedOn w:val="prastasis"/>
    <w:uiPriority w:val="34"/>
    <w:qFormat/>
    <w:rsid w:val="00FD7727"/>
    <w:pPr>
      <w:ind w:left="720"/>
      <w:contextualSpacing/>
    </w:pPr>
  </w:style>
  <w:style w:type="character" w:styleId="Hipersaitas">
    <w:name w:val="Hyperlink"/>
    <w:basedOn w:val="Numatytasispastraiposriftas"/>
    <w:uiPriority w:val="99"/>
    <w:semiHidden/>
    <w:unhideWhenUsed/>
    <w:rsid w:val="005427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0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1110</Words>
  <Characters>634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Sabaliauskienė</dc:creator>
  <cp:keywords/>
  <dc:description/>
  <cp:lastModifiedBy>Irena Sabaliauskienė</cp:lastModifiedBy>
  <cp:revision>3</cp:revision>
  <dcterms:created xsi:type="dcterms:W3CDTF">2024-02-06T07:18:00Z</dcterms:created>
  <dcterms:modified xsi:type="dcterms:W3CDTF">2024-02-07T06:47:00Z</dcterms:modified>
</cp:coreProperties>
</file>