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33B4E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0827083D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5C73CB06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61408E3A" w14:textId="5B89CB92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791C3C" w:rsidRPr="00791C3C">
        <w:rPr>
          <w:b/>
          <w:caps/>
          <w:noProof/>
        </w:rPr>
        <w:t>MOLĖTŲ RAJONO SAVIVALDYBĖS</w:t>
      </w:r>
      <w:r w:rsidR="00791C3C">
        <w:rPr>
          <w:b/>
          <w:caps/>
          <w:noProof/>
        </w:rPr>
        <w:t xml:space="preserve"> tarybos 2023 metų gegužės 25 d. sprendimo Nr. b1-97 „DĖl </w:t>
      </w:r>
      <w:r w:rsidR="00B2712E" w:rsidRPr="00B2712E">
        <w:rPr>
          <w:b/>
          <w:caps/>
          <w:noProof/>
        </w:rPr>
        <w:t xml:space="preserve">MOLĖTŲ RAJONO SAVIVALDYBĖS BIUDŽETO ASIGNAVIMŲ ADMINISTRAVIMO, </w:t>
      </w:r>
      <w:r w:rsidR="00597FC0">
        <w:rPr>
          <w:b/>
          <w:caps/>
          <w:noProof/>
        </w:rPr>
        <w:t xml:space="preserve">IŠDAVIMO, </w:t>
      </w:r>
      <w:r w:rsidR="00B2712E" w:rsidRPr="00B2712E">
        <w:rPr>
          <w:b/>
          <w:caps/>
          <w:noProof/>
        </w:rPr>
        <w:t xml:space="preserve">APYVARTINIŲ LĖŠŲ NAUDOJIMO, VIRŠPLANINIŲ PAJAMŲ PASKIRSTYMO IR  NEVYKDOMO BIUDŽETO FINANSAVIMO TVARKOS </w:t>
      </w:r>
      <w:r w:rsidR="00C918B5">
        <w:rPr>
          <w:b/>
          <w:caps/>
          <w:noProof/>
        </w:rPr>
        <w:t xml:space="preserve"> aprašo patvirtinimo</w:t>
      </w:r>
      <w:r w:rsidR="00791C3C">
        <w:rPr>
          <w:b/>
          <w:caps/>
          <w:noProof/>
        </w:rPr>
        <w:t>“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049D3A3D" w14:textId="41578050"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 w:rsidR="00B2712E">
        <w:rPr>
          <w:noProof/>
        </w:rPr>
        <w:t>202</w:t>
      </w:r>
      <w:r w:rsidR="00791C3C">
        <w:rPr>
          <w:noProof/>
        </w:rPr>
        <w:t>4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791C3C">
        <w:t>sausio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411D54">
        <w:t>25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E24B72">
        <w:rPr>
          <w:noProof/>
        </w:rPr>
        <w:t>B1-</w:t>
      </w:r>
      <w:r w:rsidR="00411D54">
        <w:rPr>
          <w:noProof/>
        </w:rPr>
        <w:t>2</w:t>
      </w:r>
      <w:r w:rsidR="004F285B">
        <w:fldChar w:fldCharType="end"/>
      </w:r>
      <w:bookmarkEnd w:id="5"/>
    </w:p>
    <w:p w14:paraId="1ECFF09B" w14:textId="77777777" w:rsidR="00C16EA1" w:rsidRDefault="00C16EA1" w:rsidP="00D74773">
      <w:pPr>
        <w:jc w:val="center"/>
      </w:pPr>
      <w:r>
        <w:t>Molėtai</w:t>
      </w:r>
    </w:p>
    <w:p w14:paraId="2A4E37DC" w14:textId="77777777"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46D646A4" w14:textId="77777777" w:rsidR="00C16EA1" w:rsidRDefault="00C16EA1" w:rsidP="00D74773">
      <w:pPr>
        <w:tabs>
          <w:tab w:val="left" w:pos="1674"/>
        </w:tabs>
        <w:ind w:firstLine="1247"/>
      </w:pPr>
    </w:p>
    <w:p w14:paraId="2560DF17" w14:textId="5A844A4C" w:rsidR="0023508C" w:rsidRPr="00882969" w:rsidRDefault="00244358" w:rsidP="00AD6207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Vadovaudamasi</w:t>
      </w:r>
      <w:r w:rsidR="00AD6207">
        <w:t xml:space="preserve"> Lietuvos Respublikos vietos savivaldos </w:t>
      </w:r>
      <w:r w:rsidR="00B2712E">
        <w:t xml:space="preserve">įstatymo </w:t>
      </w:r>
      <w:r w:rsidR="00AD6207">
        <w:t>1</w:t>
      </w:r>
      <w:r w:rsidR="00597FC0">
        <w:t>5</w:t>
      </w:r>
      <w:r w:rsidR="00AD6207">
        <w:t xml:space="preserve"> straipsnio </w:t>
      </w:r>
      <w:r w:rsidR="004B5E81">
        <w:t>4 dalimi</w:t>
      </w:r>
      <w:r w:rsidR="00AD6207">
        <w:t xml:space="preserve">, </w:t>
      </w:r>
      <w:r w:rsidR="008868AC" w:rsidRPr="008868AC">
        <w:t xml:space="preserve">16 straipsnio 1 dalimi, </w:t>
      </w:r>
      <w:r w:rsidR="00783E0D" w:rsidRPr="00882969">
        <w:t xml:space="preserve">Lietuvos Respublikos biudžeto sandaros įstatymo Nr. I-430 4, 5, 6, 18, 19, 21, 26, 39 straipsnių pakeitimo ir 10-1 straipsnio pripažinimo netekusiu galios įstatymo </w:t>
      </w:r>
      <w:r w:rsidR="00562F2E" w:rsidRPr="00882969">
        <w:t>9 straipsniu</w:t>
      </w:r>
      <w:r w:rsidR="00882969">
        <w:t>,</w:t>
      </w:r>
    </w:p>
    <w:p w14:paraId="105B4336" w14:textId="77777777" w:rsidR="00AD6207" w:rsidRDefault="00AD6207" w:rsidP="00AD6207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 w:rsidRPr="008C1F77">
        <w:t>Molėtų rajono savivaldybės taryba n u s p r e n d ž i a:</w:t>
      </w:r>
    </w:p>
    <w:p w14:paraId="3BA62E08" w14:textId="72E62670" w:rsidR="005F2D02" w:rsidRDefault="005F2D02" w:rsidP="00AD6207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 w:rsidRPr="00396CB6">
        <w:t xml:space="preserve">Pakeisti </w:t>
      </w:r>
      <w:r w:rsidR="00396CB6" w:rsidRPr="00396CB6">
        <w:t xml:space="preserve">Molėtų rajono savivaldybės biudžeto asignavimų administravimo, išdavimo, apyvartinių lėšų naudojimo, viršplaninių pajamų paskirstymo ir nevykdomo biudžeto finansavimo tvarkos aprašą,  patvirtintą </w:t>
      </w:r>
      <w:r w:rsidRPr="00396CB6">
        <w:t>Molėtų rajono savivaldybės tarybos 2023 m. gegužės 25 d. sprendimu Nr. B1-97 „Dėl Molėtų rajono savivaldybės biudžeto asignavimų administravimo, išdavimo, apyvartinių lėšų naudojimo, viršplaninių pajamų paskirstymo ir nevykdomo biudžeto finansavimo tvarkos aprašo patvirtinimo“:</w:t>
      </w:r>
    </w:p>
    <w:p w14:paraId="182E1788" w14:textId="5F8CE7D1" w:rsidR="00AD6207" w:rsidRDefault="00791C3C" w:rsidP="00AD6207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 xml:space="preserve">1. Pakeisti </w:t>
      </w:r>
      <w:r w:rsidR="00AD6207" w:rsidRPr="008C1F77">
        <w:t xml:space="preserve"> </w:t>
      </w:r>
      <w:r>
        <w:t xml:space="preserve">15 punktą </w:t>
      </w:r>
      <w:r w:rsidR="0052464E">
        <w:t>ir jį išdėstyti taip:</w:t>
      </w:r>
    </w:p>
    <w:p w14:paraId="2AE123B7" w14:textId="19C4EBB5" w:rsidR="0052464E" w:rsidRDefault="0052464E" w:rsidP="00AD6207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 xml:space="preserve">„15. </w:t>
      </w:r>
      <w:r w:rsidRPr="0052464E">
        <w:t xml:space="preserve">Savivaldybės tarybos sprendimu tvirtinamas ir tikslinamas asignavimų </w:t>
      </w:r>
      <w:r w:rsidRPr="00D20BE2">
        <w:t>paskirstymas</w:t>
      </w:r>
      <w:r w:rsidR="00396CB6" w:rsidRPr="00D20BE2">
        <w:t>.</w:t>
      </w:r>
      <w:r w:rsidRPr="00D20BE2">
        <w:t>“</w:t>
      </w:r>
      <w:r w:rsidR="00396CB6">
        <w:t xml:space="preserve"> </w:t>
      </w:r>
    </w:p>
    <w:p w14:paraId="3FECFAB4" w14:textId="736D4BE7" w:rsidR="0052464E" w:rsidRDefault="0052464E" w:rsidP="00AD6207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 xml:space="preserve">2. Pakeisti 16.1 punktą </w:t>
      </w:r>
      <w:r w:rsidRPr="0052464E">
        <w:t>ir jį išdėstyti taip:</w:t>
      </w:r>
    </w:p>
    <w:p w14:paraId="4305DF4B" w14:textId="3AC052A2" w:rsidR="0052464E" w:rsidRDefault="0052464E" w:rsidP="00AD6207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 w:rsidRPr="0052464E">
        <w:t>„</w:t>
      </w:r>
      <w:r>
        <w:t xml:space="preserve">16.1. </w:t>
      </w:r>
      <w:r w:rsidRPr="0052464E">
        <w:t>keisti patvirtintų programų sąmatų lėšų pagal ekonominę klasifikaciją paskirtį, neviršydami patvirtintų tam tikrai programai bendrųjų asignavimų išlaidoms</w:t>
      </w:r>
      <w:r>
        <w:t xml:space="preserve"> </w:t>
      </w:r>
      <w:r w:rsidRPr="0052464E">
        <w:t>sum</w:t>
      </w:r>
      <w:r>
        <w:t>ų</w:t>
      </w:r>
      <w:r w:rsidRPr="0052464E">
        <w:t>. Programų sąmatų keitimą pagal ekonominę klasifikaciją atlieka Finansų skyrius</w:t>
      </w:r>
      <w:r w:rsidRPr="00D20BE2">
        <w:t>.</w:t>
      </w:r>
      <w:r w:rsidR="00396CB6" w:rsidRPr="00D20BE2">
        <w:t xml:space="preserve"> </w:t>
      </w:r>
      <w:r w:rsidRPr="00D20BE2">
        <w:t>“</w:t>
      </w:r>
    </w:p>
    <w:p w14:paraId="0C58B723" w14:textId="77777777" w:rsidR="00AD6207" w:rsidRDefault="00AD6207" w:rsidP="00D91340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 w:rsidR="00D91340">
        <w:tab/>
      </w:r>
    </w:p>
    <w:p w14:paraId="4276797B" w14:textId="77777777"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561F2D43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05184B6B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101206D0" w14:textId="0AC226DE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40FB1E80AE464C0C950061A26AA39924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11D54">
            <w:t>Saulius Jauneika</w:t>
          </w:r>
        </w:sdtContent>
      </w:sdt>
    </w:p>
    <w:p w14:paraId="1E9C2338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66FFE406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01DB9B5E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442E6" w14:textId="77777777" w:rsidR="00B53445" w:rsidRDefault="00B53445">
      <w:r>
        <w:separator/>
      </w:r>
    </w:p>
  </w:endnote>
  <w:endnote w:type="continuationSeparator" w:id="0">
    <w:p w14:paraId="42035590" w14:textId="77777777" w:rsidR="00B53445" w:rsidRDefault="00B53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408D0" w14:textId="77777777" w:rsidR="00B53445" w:rsidRDefault="00B53445">
      <w:r>
        <w:separator/>
      </w:r>
    </w:p>
  </w:footnote>
  <w:footnote w:type="continuationSeparator" w:id="0">
    <w:p w14:paraId="6A70D292" w14:textId="77777777" w:rsidR="00B53445" w:rsidRDefault="00B53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64920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8A031E3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3B27D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D130BFF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09FFE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0EB63DB4" wp14:editId="0069E9A7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445"/>
    <w:rsid w:val="0001065F"/>
    <w:rsid w:val="000C1F01"/>
    <w:rsid w:val="000C25D8"/>
    <w:rsid w:val="000D1A72"/>
    <w:rsid w:val="000D3230"/>
    <w:rsid w:val="001156B7"/>
    <w:rsid w:val="0012091C"/>
    <w:rsid w:val="00132437"/>
    <w:rsid w:val="0015406C"/>
    <w:rsid w:val="00211F14"/>
    <w:rsid w:val="0023508C"/>
    <w:rsid w:val="00244358"/>
    <w:rsid w:val="00286933"/>
    <w:rsid w:val="00305758"/>
    <w:rsid w:val="00341D56"/>
    <w:rsid w:val="00384B4D"/>
    <w:rsid w:val="00396CB6"/>
    <w:rsid w:val="003975CE"/>
    <w:rsid w:val="003A762C"/>
    <w:rsid w:val="003F3D82"/>
    <w:rsid w:val="00411D54"/>
    <w:rsid w:val="0042140D"/>
    <w:rsid w:val="004968FC"/>
    <w:rsid w:val="004B5E81"/>
    <w:rsid w:val="004C42DE"/>
    <w:rsid w:val="004D19A6"/>
    <w:rsid w:val="004E1E33"/>
    <w:rsid w:val="004F285B"/>
    <w:rsid w:val="00503B36"/>
    <w:rsid w:val="00504780"/>
    <w:rsid w:val="0052464E"/>
    <w:rsid w:val="00561916"/>
    <w:rsid w:val="00562F2E"/>
    <w:rsid w:val="00597FC0"/>
    <w:rsid w:val="005A4424"/>
    <w:rsid w:val="005F2D02"/>
    <w:rsid w:val="005F38B6"/>
    <w:rsid w:val="006213AE"/>
    <w:rsid w:val="00730F6E"/>
    <w:rsid w:val="00741330"/>
    <w:rsid w:val="00746820"/>
    <w:rsid w:val="00776F64"/>
    <w:rsid w:val="00783E0D"/>
    <w:rsid w:val="007908CD"/>
    <w:rsid w:val="00791C3C"/>
    <w:rsid w:val="00794407"/>
    <w:rsid w:val="00794C2F"/>
    <w:rsid w:val="007951EA"/>
    <w:rsid w:val="00796C66"/>
    <w:rsid w:val="007A3F5C"/>
    <w:rsid w:val="007E4516"/>
    <w:rsid w:val="0085796E"/>
    <w:rsid w:val="00872337"/>
    <w:rsid w:val="00882969"/>
    <w:rsid w:val="008868AC"/>
    <w:rsid w:val="008A401C"/>
    <w:rsid w:val="008C1F77"/>
    <w:rsid w:val="0093412A"/>
    <w:rsid w:val="00991B16"/>
    <w:rsid w:val="009B4614"/>
    <w:rsid w:val="009E70D9"/>
    <w:rsid w:val="00AB70A1"/>
    <w:rsid w:val="00AD6207"/>
    <w:rsid w:val="00AE325A"/>
    <w:rsid w:val="00B2712E"/>
    <w:rsid w:val="00B33F23"/>
    <w:rsid w:val="00B46313"/>
    <w:rsid w:val="00B53445"/>
    <w:rsid w:val="00B6467B"/>
    <w:rsid w:val="00BA65BB"/>
    <w:rsid w:val="00BB70B1"/>
    <w:rsid w:val="00C04A04"/>
    <w:rsid w:val="00C163E2"/>
    <w:rsid w:val="00C16EA1"/>
    <w:rsid w:val="00C24FCE"/>
    <w:rsid w:val="00C918B5"/>
    <w:rsid w:val="00CA39F8"/>
    <w:rsid w:val="00CB363D"/>
    <w:rsid w:val="00CC1DF9"/>
    <w:rsid w:val="00D03D5A"/>
    <w:rsid w:val="00D03E37"/>
    <w:rsid w:val="00D12287"/>
    <w:rsid w:val="00D20BE2"/>
    <w:rsid w:val="00D22FA2"/>
    <w:rsid w:val="00D74773"/>
    <w:rsid w:val="00D8136A"/>
    <w:rsid w:val="00D91340"/>
    <w:rsid w:val="00DB7660"/>
    <w:rsid w:val="00DC6469"/>
    <w:rsid w:val="00DF4BB2"/>
    <w:rsid w:val="00E032E8"/>
    <w:rsid w:val="00E24B72"/>
    <w:rsid w:val="00E910D6"/>
    <w:rsid w:val="00EE645F"/>
    <w:rsid w:val="00EF6A79"/>
    <w:rsid w:val="00F54307"/>
    <w:rsid w:val="00F80FC5"/>
    <w:rsid w:val="00FA539E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4:docId w14:val="6B119150"/>
  <w15:chartTrackingRefBased/>
  <w15:docId w15:val="{55B7FEA4-82B4-40DB-B35A-DE4671BAE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E24B7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E24B7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0FB1E80AE464C0C950061A26AA39924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E847F62-A36E-4D4B-9D75-CB421804D746}"/>
      </w:docPartPr>
      <w:docPartBody>
        <w:p w:rsidR="00E80B65" w:rsidRDefault="00E80B65">
          <w:pPr>
            <w:pStyle w:val="40FB1E80AE464C0C950061A26AA39924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B65"/>
    <w:rsid w:val="00E8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40FB1E80AE464C0C950061A26AA39924">
    <w:name w:val="40FB1E80AE464C0C950061A26AA399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2</TotalTime>
  <Pages>1</Pages>
  <Words>215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Maigienė Rūta</dc:creator>
  <cp:keywords/>
  <dc:description/>
  <cp:lastModifiedBy>Asta Kanapienienė</cp:lastModifiedBy>
  <cp:revision>4</cp:revision>
  <cp:lastPrinted>2019-06-14T07:40:00Z</cp:lastPrinted>
  <dcterms:created xsi:type="dcterms:W3CDTF">2024-01-15T14:33:00Z</dcterms:created>
  <dcterms:modified xsi:type="dcterms:W3CDTF">2024-01-25T09:49:00Z</dcterms:modified>
</cp:coreProperties>
</file>