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7624" w14:textId="77777777" w:rsidR="00E06F6E" w:rsidRDefault="00E06F6E" w:rsidP="003E46E5"/>
    <w:p w14:paraId="3662E447" w14:textId="77777777" w:rsidR="003E46E5" w:rsidRDefault="003E46E5" w:rsidP="003E46E5">
      <w:pPr>
        <w:spacing w:line="276" w:lineRule="auto"/>
        <w:jc w:val="center"/>
        <w:rPr>
          <w:b/>
          <w:caps/>
          <w:sz w:val="24"/>
          <w:szCs w:val="24"/>
        </w:rPr>
      </w:pPr>
      <w:r w:rsidRPr="00E90E5D">
        <w:rPr>
          <w:b/>
          <w:sz w:val="24"/>
          <w:szCs w:val="24"/>
        </w:rPr>
        <w:t xml:space="preserve">PAPILDOMAS </w:t>
      </w:r>
      <w:r w:rsidRPr="00E90E5D">
        <w:rPr>
          <w:b/>
          <w:caps/>
          <w:sz w:val="24"/>
          <w:szCs w:val="24"/>
        </w:rPr>
        <w:t>susitarimas NR.</w:t>
      </w:r>
      <w:r>
        <w:rPr>
          <w:b/>
          <w:caps/>
          <w:sz w:val="24"/>
          <w:szCs w:val="24"/>
        </w:rPr>
        <w:t> </w:t>
      </w:r>
      <w:r w:rsidRPr="00E90E5D">
        <w:rPr>
          <w:b/>
          <w:caps/>
          <w:sz w:val="24"/>
          <w:szCs w:val="24"/>
        </w:rPr>
        <w:t>1 PRIE 202</w:t>
      </w:r>
      <w:r>
        <w:rPr>
          <w:b/>
          <w:caps/>
          <w:sz w:val="24"/>
          <w:szCs w:val="24"/>
        </w:rPr>
        <w:t xml:space="preserve">3 </w:t>
      </w:r>
      <w:r w:rsidRPr="00E90E5D">
        <w:rPr>
          <w:b/>
          <w:caps/>
          <w:sz w:val="24"/>
          <w:szCs w:val="24"/>
        </w:rPr>
        <w:t xml:space="preserve">m. </w:t>
      </w:r>
      <w:r>
        <w:rPr>
          <w:b/>
          <w:caps/>
          <w:sz w:val="24"/>
          <w:szCs w:val="24"/>
        </w:rPr>
        <w:t>LAPKRIČIO</w:t>
      </w:r>
      <w:r w:rsidRPr="00E90E5D">
        <w:rPr>
          <w:b/>
          <w:caps/>
          <w:sz w:val="24"/>
          <w:szCs w:val="24"/>
        </w:rPr>
        <w:t xml:space="preserve"> </w:t>
      </w:r>
      <w:r>
        <w:rPr>
          <w:b/>
          <w:caps/>
          <w:sz w:val="24"/>
          <w:szCs w:val="24"/>
        </w:rPr>
        <w:t xml:space="preserve">9 </w:t>
      </w:r>
      <w:r w:rsidRPr="00E90E5D">
        <w:rPr>
          <w:b/>
          <w:caps/>
          <w:sz w:val="24"/>
          <w:szCs w:val="24"/>
        </w:rPr>
        <w:t xml:space="preserve">d. </w:t>
      </w:r>
    </w:p>
    <w:p w14:paraId="0ADC408D" w14:textId="77777777" w:rsidR="003E46E5" w:rsidRPr="00E90E5D" w:rsidRDefault="003E46E5" w:rsidP="003E46E5">
      <w:pPr>
        <w:spacing w:line="276" w:lineRule="auto"/>
        <w:jc w:val="center"/>
        <w:rPr>
          <w:b/>
          <w:caps/>
          <w:sz w:val="24"/>
          <w:szCs w:val="24"/>
        </w:rPr>
      </w:pPr>
      <w:r w:rsidRPr="00E90E5D">
        <w:rPr>
          <w:b/>
          <w:caps/>
          <w:sz w:val="24"/>
          <w:szCs w:val="24"/>
        </w:rPr>
        <w:t>BENDRADARBIAVIMO SUTARTIES NR.</w:t>
      </w:r>
      <w:r>
        <w:rPr>
          <w:b/>
          <w:caps/>
          <w:sz w:val="24"/>
          <w:szCs w:val="24"/>
        </w:rPr>
        <w:t> </w:t>
      </w:r>
      <w:r w:rsidRPr="00E90E5D">
        <w:rPr>
          <w:b/>
          <w:caps/>
          <w:sz w:val="24"/>
          <w:szCs w:val="24"/>
        </w:rPr>
        <w:t>S-</w:t>
      </w:r>
      <w:r>
        <w:rPr>
          <w:b/>
          <w:caps/>
          <w:sz w:val="24"/>
          <w:szCs w:val="24"/>
        </w:rPr>
        <w:t>1257</w:t>
      </w:r>
    </w:p>
    <w:p w14:paraId="3EA52303" w14:textId="77777777" w:rsidR="003E46E5" w:rsidRPr="00E90E5D" w:rsidRDefault="003E46E5" w:rsidP="003E46E5">
      <w:pPr>
        <w:spacing w:line="276" w:lineRule="auto"/>
        <w:ind w:left="720" w:hanging="720"/>
        <w:jc w:val="center"/>
        <w:rPr>
          <w:b/>
          <w:sz w:val="24"/>
          <w:szCs w:val="24"/>
        </w:rPr>
      </w:pPr>
    </w:p>
    <w:p w14:paraId="603CEFFF" w14:textId="77777777" w:rsidR="003E46E5" w:rsidRPr="00E90E5D" w:rsidRDefault="003E46E5" w:rsidP="003E46E5">
      <w:pPr>
        <w:spacing w:line="276" w:lineRule="auto"/>
        <w:jc w:val="center"/>
        <w:rPr>
          <w:sz w:val="24"/>
          <w:szCs w:val="24"/>
        </w:rPr>
      </w:pPr>
      <w:r w:rsidRPr="00E90E5D">
        <w:rPr>
          <w:sz w:val="24"/>
          <w:szCs w:val="24"/>
        </w:rPr>
        <w:t xml:space="preserve">20  -  -   Nr. S-   </w:t>
      </w:r>
    </w:p>
    <w:p w14:paraId="1CCFF589" w14:textId="77777777" w:rsidR="003E46E5" w:rsidRPr="00E90E5D" w:rsidRDefault="003E46E5" w:rsidP="003E46E5">
      <w:pPr>
        <w:spacing w:line="276" w:lineRule="auto"/>
        <w:jc w:val="center"/>
        <w:rPr>
          <w:sz w:val="24"/>
          <w:szCs w:val="24"/>
        </w:rPr>
      </w:pPr>
      <w:r w:rsidRPr="00E90E5D">
        <w:rPr>
          <w:sz w:val="24"/>
          <w:szCs w:val="24"/>
        </w:rPr>
        <w:t>Vilnius</w:t>
      </w:r>
    </w:p>
    <w:p w14:paraId="710B51D2" w14:textId="77777777" w:rsidR="003E46E5" w:rsidRPr="00E90E5D" w:rsidRDefault="003E46E5" w:rsidP="003E46E5">
      <w:pPr>
        <w:spacing w:line="276" w:lineRule="auto"/>
        <w:jc w:val="center"/>
        <w:rPr>
          <w:sz w:val="24"/>
          <w:szCs w:val="24"/>
        </w:rPr>
      </w:pPr>
    </w:p>
    <w:p w14:paraId="5A4EE950" w14:textId="77777777" w:rsidR="003E46E5" w:rsidRPr="00E90E5D" w:rsidRDefault="003E46E5" w:rsidP="003E46E5">
      <w:pPr>
        <w:tabs>
          <w:tab w:val="left" w:pos="0"/>
        </w:tabs>
        <w:spacing w:line="276" w:lineRule="auto"/>
        <w:ind w:firstLine="709"/>
        <w:jc w:val="both"/>
        <w:rPr>
          <w:bCs/>
          <w:spacing w:val="3"/>
          <w:sz w:val="24"/>
          <w:szCs w:val="24"/>
        </w:rPr>
      </w:pPr>
      <w:r w:rsidRPr="00E90E5D">
        <w:rPr>
          <w:b/>
          <w:bCs/>
          <w:sz w:val="24"/>
          <w:szCs w:val="24"/>
        </w:rPr>
        <w:t>Akcinė bendrovė Lietuvos automobilių kelių direkcija</w:t>
      </w:r>
      <w:r w:rsidRPr="00E90E5D">
        <w:rPr>
          <w:sz w:val="24"/>
          <w:szCs w:val="24"/>
        </w:rPr>
        <w:t xml:space="preserve"> (toliau – </w:t>
      </w:r>
      <w:r w:rsidRPr="00E90E5D">
        <w:rPr>
          <w:b/>
          <w:bCs/>
          <w:sz w:val="24"/>
          <w:szCs w:val="24"/>
        </w:rPr>
        <w:t>Kelių direkcija</w:t>
      </w:r>
      <w:r w:rsidRPr="00E90E5D">
        <w:rPr>
          <w:sz w:val="24"/>
          <w:szCs w:val="24"/>
        </w:rPr>
        <w:t xml:space="preserve">), juridinio asmens kodas 188710638, kurios registruota buveinė yra J. Basanavičiaus g. 36, Vilnius, duomenys apie įmonę kaupiami ir saugomi Lietuvos Respublikos juridinių asmenų registre, atstovaujama _______________, </w:t>
      </w:r>
      <w:bookmarkStart w:id="0" w:name="_Hlk142461268"/>
      <w:r w:rsidRPr="00E90E5D">
        <w:rPr>
          <w:sz w:val="24"/>
          <w:szCs w:val="24"/>
        </w:rPr>
        <w:t>veikiančio</w:t>
      </w:r>
      <w:bookmarkEnd w:id="0"/>
      <w:r w:rsidRPr="00E90E5D">
        <w:rPr>
          <w:sz w:val="24"/>
          <w:szCs w:val="24"/>
        </w:rPr>
        <w:t xml:space="preserve"> pagal įgaliojimą,</w:t>
      </w:r>
    </w:p>
    <w:p w14:paraId="20597E00" w14:textId="77777777" w:rsidR="003E46E5" w:rsidRPr="00E90E5D" w:rsidRDefault="003E46E5" w:rsidP="003E46E5">
      <w:pPr>
        <w:tabs>
          <w:tab w:val="left" w:pos="0"/>
        </w:tabs>
        <w:spacing w:line="276" w:lineRule="auto"/>
        <w:ind w:firstLine="709"/>
        <w:jc w:val="both"/>
        <w:rPr>
          <w:sz w:val="24"/>
          <w:szCs w:val="24"/>
        </w:rPr>
      </w:pPr>
      <w:r w:rsidRPr="00E90E5D">
        <w:rPr>
          <w:bCs/>
          <w:spacing w:val="3"/>
          <w:sz w:val="24"/>
          <w:szCs w:val="24"/>
        </w:rPr>
        <w:t>ir</w:t>
      </w:r>
    </w:p>
    <w:p w14:paraId="24439AF8" w14:textId="77777777" w:rsidR="003E46E5" w:rsidRPr="00E90E5D" w:rsidRDefault="003E46E5" w:rsidP="003E46E5">
      <w:pPr>
        <w:tabs>
          <w:tab w:val="left" w:pos="0"/>
        </w:tabs>
        <w:spacing w:line="276" w:lineRule="auto"/>
        <w:ind w:firstLine="709"/>
        <w:jc w:val="both"/>
        <w:rPr>
          <w:sz w:val="24"/>
          <w:szCs w:val="24"/>
        </w:rPr>
      </w:pPr>
      <w:r>
        <w:rPr>
          <w:rFonts w:eastAsia="Arial Unicode MS"/>
          <w:b/>
          <w:noProof/>
          <w:sz w:val="24"/>
          <w:szCs w:val="24"/>
          <w:bdr w:val="nil"/>
        </w:rPr>
        <w:t>Molėtų</w:t>
      </w:r>
      <w:r w:rsidRPr="009112CA">
        <w:rPr>
          <w:rFonts w:eastAsia="Arial Unicode MS"/>
          <w:b/>
          <w:noProof/>
          <w:sz w:val="24"/>
          <w:szCs w:val="24"/>
          <w:bdr w:val="nil"/>
        </w:rPr>
        <w:t xml:space="preserve"> rajono savivaldybė</w:t>
      </w:r>
      <w:r>
        <w:rPr>
          <w:sz w:val="24"/>
          <w:szCs w:val="24"/>
        </w:rPr>
        <w:t xml:space="preserve"> (</w:t>
      </w:r>
      <w:r w:rsidRPr="00E90E5D">
        <w:rPr>
          <w:sz w:val="24"/>
          <w:szCs w:val="24"/>
        </w:rPr>
        <w:t xml:space="preserve">toliau – </w:t>
      </w:r>
      <w:r w:rsidRPr="00E90E5D">
        <w:rPr>
          <w:b/>
          <w:sz w:val="24"/>
          <w:szCs w:val="24"/>
        </w:rPr>
        <w:t>Savivaldybė</w:t>
      </w:r>
      <w:r w:rsidRPr="00E90E5D">
        <w:rPr>
          <w:sz w:val="24"/>
          <w:szCs w:val="24"/>
        </w:rPr>
        <w:t xml:space="preserve">), juridinio asmens kodas </w:t>
      </w:r>
      <w:r w:rsidRPr="0030614F">
        <w:rPr>
          <w:rFonts w:eastAsia="Arial Unicode MS"/>
          <w:noProof/>
          <w:sz w:val="24"/>
          <w:szCs w:val="24"/>
          <w:bdr w:val="nil"/>
        </w:rPr>
        <w:t>111106995</w:t>
      </w:r>
      <w:r w:rsidRPr="00E90E5D">
        <w:rPr>
          <w:sz w:val="24"/>
          <w:szCs w:val="24"/>
        </w:rPr>
        <w:t xml:space="preserve">, </w:t>
      </w:r>
      <w:bookmarkStart w:id="1" w:name="_Hlk74898461"/>
      <w:r w:rsidRPr="00E90E5D">
        <w:rPr>
          <w:sz w:val="24"/>
          <w:szCs w:val="24"/>
        </w:rPr>
        <w:t>registruota adresu</w:t>
      </w:r>
      <w:bookmarkEnd w:id="1"/>
      <w:r w:rsidRPr="00E90E5D">
        <w:rPr>
          <w:sz w:val="24"/>
          <w:szCs w:val="24"/>
        </w:rPr>
        <w:t xml:space="preserve"> </w:t>
      </w:r>
      <w:r w:rsidRPr="0030614F">
        <w:rPr>
          <w:rFonts w:eastAsia="Arial Unicode MS"/>
          <w:noProof/>
          <w:sz w:val="24"/>
          <w:szCs w:val="24"/>
          <w:bdr w:val="nil"/>
        </w:rPr>
        <w:t>Vilniaus g. 44, LT-33140 Molėtai</w:t>
      </w:r>
      <w:r w:rsidRPr="00E90E5D">
        <w:rPr>
          <w:sz w:val="24"/>
          <w:szCs w:val="24"/>
        </w:rPr>
        <w:t>, duomenys apie į</w:t>
      </w:r>
      <w:r>
        <w:rPr>
          <w:sz w:val="24"/>
          <w:szCs w:val="24"/>
        </w:rPr>
        <w:t>staigą</w:t>
      </w:r>
      <w:r w:rsidRPr="00E90E5D">
        <w:rPr>
          <w:sz w:val="24"/>
          <w:szCs w:val="24"/>
        </w:rPr>
        <w:t xml:space="preserve"> kaupiami ir saugomi Lietuvos Respublikos juridinių asmenų registre, atstovaujama </w:t>
      </w:r>
      <w:r w:rsidRPr="0030614F">
        <w:rPr>
          <w:rFonts w:eastAsia="Arial Unicode MS"/>
          <w:noProof/>
          <w:sz w:val="24"/>
          <w:szCs w:val="24"/>
          <w:bdr w:val="nil"/>
        </w:rPr>
        <w:t>administracijos direktoriaus Sigito Žvinio</w:t>
      </w:r>
      <w:r w:rsidRPr="00E90E5D">
        <w:rPr>
          <w:sz w:val="24"/>
          <w:szCs w:val="24"/>
        </w:rPr>
        <w:t xml:space="preserve">, veikiančio pagal </w:t>
      </w:r>
      <w:r w:rsidRPr="0030614F">
        <w:rPr>
          <w:rFonts w:eastAsia="Arial Unicode MS"/>
          <w:noProof/>
          <w:sz w:val="24"/>
          <w:szCs w:val="24"/>
          <w:bdr w:val="nil"/>
        </w:rPr>
        <w:t>Molėtų rajono savivaldybės tarybos 20</w:t>
      </w:r>
      <w:r>
        <w:rPr>
          <w:rFonts w:eastAsia="Arial Unicode MS"/>
          <w:noProof/>
          <w:sz w:val="24"/>
          <w:szCs w:val="24"/>
          <w:bdr w:val="nil"/>
        </w:rPr>
        <w:t>23</w:t>
      </w:r>
      <w:r w:rsidRPr="0030614F">
        <w:rPr>
          <w:rFonts w:eastAsia="Arial Unicode MS"/>
          <w:noProof/>
          <w:sz w:val="24"/>
          <w:szCs w:val="24"/>
          <w:bdr w:val="nil"/>
        </w:rPr>
        <w:t xml:space="preserve"> m. </w:t>
      </w:r>
      <w:r>
        <w:rPr>
          <w:rFonts w:eastAsia="Arial Unicode MS"/>
          <w:noProof/>
          <w:sz w:val="24"/>
          <w:szCs w:val="24"/>
          <w:bdr w:val="nil"/>
        </w:rPr>
        <w:t>gruodžio</w:t>
      </w:r>
      <w:r w:rsidRPr="0030614F">
        <w:rPr>
          <w:rFonts w:eastAsia="Arial Unicode MS"/>
          <w:noProof/>
          <w:sz w:val="24"/>
          <w:szCs w:val="24"/>
          <w:bdr w:val="nil"/>
        </w:rPr>
        <w:t xml:space="preserve"> 2</w:t>
      </w:r>
      <w:r>
        <w:rPr>
          <w:rFonts w:eastAsia="Arial Unicode MS"/>
          <w:noProof/>
          <w:sz w:val="24"/>
          <w:szCs w:val="24"/>
          <w:bdr w:val="nil"/>
        </w:rPr>
        <w:t>1</w:t>
      </w:r>
      <w:r w:rsidRPr="0030614F">
        <w:rPr>
          <w:rFonts w:eastAsia="Arial Unicode MS"/>
          <w:noProof/>
          <w:sz w:val="24"/>
          <w:szCs w:val="24"/>
          <w:bdr w:val="nil"/>
        </w:rPr>
        <w:t xml:space="preserve"> d. sprendimu Nr.</w:t>
      </w:r>
      <w:r>
        <w:rPr>
          <w:rFonts w:eastAsia="Arial Unicode MS"/>
          <w:noProof/>
          <w:sz w:val="24"/>
          <w:szCs w:val="24"/>
          <w:bdr w:val="nil"/>
        </w:rPr>
        <w:t> </w:t>
      </w:r>
      <w:r w:rsidRPr="0030614F">
        <w:rPr>
          <w:rFonts w:eastAsia="Arial Unicode MS"/>
          <w:noProof/>
          <w:sz w:val="24"/>
          <w:szCs w:val="24"/>
          <w:bdr w:val="nil"/>
        </w:rPr>
        <w:t>B1-</w:t>
      </w:r>
      <w:r>
        <w:rPr>
          <w:rFonts w:eastAsia="Arial Unicode MS"/>
          <w:noProof/>
          <w:sz w:val="24"/>
          <w:szCs w:val="24"/>
          <w:bdr w:val="nil"/>
        </w:rPr>
        <w:t>288</w:t>
      </w:r>
      <w:r w:rsidRPr="0030614F">
        <w:rPr>
          <w:rFonts w:eastAsia="Arial Unicode MS"/>
          <w:noProof/>
          <w:sz w:val="24"/>
          <w:szCs w:val="24"/>
          <w:bdr w:val="nil"/>
        </w:rPr>
        <w:t xml:space="preserve"> patvirtintus Molėtų rajono savivaldybės administracijos nuostatus ir Molėtų rajono savivaldybės tarybos 2023 m. spalio 26 d. sprendimą Nr. B1-242 „Dėl pritarimo bendradarbiavimo sutarčiai</w:t>
      </w:r>
      <w:r>
        <w:t>“</w:t>
      </w:r>
      <w:r w:rsidRPr="00E90E5D">
        <w:rPr>
          <w:sz w:val="24"/>
          <w:szCs w:val="24"/>
        </w:rPr>
        <w:t>,</w:t>
      </w:r>
    </w:p>
    <w:p w14:paraId="509CF52F" w14:textId="77777777" w:rsidR="003E46E5" w:rsidRPr="00E90E5D" w:rsidRDefault="003E46E5" w:rsidP="003E46E5">
      <w:pPr>
        <w:spacing w:line="276" w:lineRule="auto"/>
        <w:ind w:firstLine="993"/>
        <w:jc w:val="both"/>
        <w:rPr>
          <w:sz w:val="24"/>
          <w:szCs w:val="24"/>
        </w:rPr>
      </w:pPr>
      <w:r w:rsidRPr="00E90E5D">
        <w:rPr>
          <w:sz w:val="24"/>
          <w:szCs w:val="24"/>
        </w:rPr>
        <w:t xml:space="preserve">toliau kartu vadinamos </w:t>
      </w:r>
      <w:r w:rsidRPr="00E90E5D">
        <w:rPr>
          <w:b/>
          <w:bCs/>
          <w:sz w:val="24"/>
          <w:szCs w:val="24"/>
        </w:rPr>
        <w:t>Šalimis</w:t>
      </w:r>
      <w:r w:rsidRPr="00E90E5D">
        <w:rPr>
          <w:sz w:val="24"/>
          <w:szCs w:val="24"/>
        </w:rPr>
        <w:t xml:space="preserve">, o kiekviena atskirai – </w:t>
      </w:r>
      <w:r w:rsidRPr="00E90E5D">
        <w:rPr>
          <w:b/>
          <w:bCs/>
          <w:sz w:val="24"/>
          <w:szCs w:val="24"/>
        </w:rPr>
        <w:t>Šalimi</w:t>
      </w:r>
      <w:r w:rsidRPr="00E90E5D">
        <w:rPr>
          <w:sz w:val="24"/>
          <w:szCs w:val="24"/>
        </w:rPr>
        <w:t xml:space="preserve">, </w:t>
      </w:r>
    </w:p>
    <w:p w14:paraId="3076E4CA" w14:textId="77777777" w:rsidR="003E46E5" w:rsidRPr="00E90E5D" w:rsidRDefault="003E46E5" w:rsidP="003E46E5">
      <w:pPr>
        <w:spacing w:line="276" w:lineRule="auto"/>
        <w:ind w:firstLine="993"/>
        <w:jc w:val="both"/>
        <w:rPr>
          <w:sz w:val="24"/>
          <w:szCs w:val="24"/>
        </w:rPr>
      </w:pPr>
      <w:r w:rsidRPr="00E90E5D">
        <w:rPr>
          <w:sz w:val="24"/>
          <w:szCs w:val="24"/>
        </w:rPr>
        <w:t>vadovaudamosi tarp Šalių 202</w:t>
      </w:r>
      <w:r>
        <w:rPr>
          <w:sz w:val="24"/>
          <w:szCs w:val="24"/>
        </w:rPr>
        <w:t>3</w:t>
      </w:r>
      <w:r w:rsidRPr="00E90E5D">
        <w:rPr>
          <w:sz w:val="24"/>
          <w:szCs w:val="24"/>
        </w:rPr>
        <w:t xml:space="preserve"> m. </w:t>
      </w:r>
      <w:r>
        <w:rPr>
          <w:sz w:val="24"/>
          <w:szCs w:val="24"/>
        </w:rPr>
        <w:t>lapkričio 9 </w:t>
      </w:r>
      <w:r w:rsidRPr="00E90E5D">
        <w:rPr>
          <w:sz w:val="24"/>
          <w:szCs w:val="24"/>
        </w:rPr>
        <w:t>d. sudarytos bendradarbiavimo sutarties</w:t>
      </w:r>
      <w:r>
        <w:rPr>
          <w:sz w:val="24"/>
          <w:szCs w:val="24"/>
        </w:rPr>
        <w:br/>
      </w:r>
      <w:r w:rsidRPr="00E90E5D">
        <w:rPr>
          <w:sz w:val="24"/>
          <w:szCs w:val="24"/>
        </w:rPr>
        <w:t>Nr.</w:t>
      </w:r>
      <w:r>
        <w:rPr>
          <w:sz w:val="24"/>
          <w:szCs w:val="24"/>
        </w:rPr>
        <w:t> </w:t>
      </w:r>
      <w:r w:rsidRPr="00E90E5D">
        <w:rPr>
          <w:sz w:val="24"/>
          <w:szCs w:val="24"/>
        </w:rPr>
        <w:t>S-</w:t>
      </w:r>
      <w:r>
        <w:rPr>
          <w:sz w:val="24"/>
          <w:szCs w:val="24"/>
        </w:rPr>
        <w:t>1257</w:t>
      </w:r>
      <w:r w:rsidRPr="00E90E5D">
        <w:rPr>
          <w:sz w:val="24"/>
          <w:szCs w:val="24"/>
        </w:rPr>
        <w:t xml:space="preserve"> (toliau – </w:t>
      </w:r>
      <w:r w:rsidRPr="00E90E5D">
        <w:rPr>
          <w:b/>
          <w:bCs/>
          <w:sz w:val="24"/>
          <w:szCs w:val="24"/>
        </w:rPr>
        <w:t>Sutartis</w:t>
      </w:r>
      <w:r w:rsidRPr="00E90E5D">
        <w:rPr>
          <w:sz w:val="24"/>
          <w:szCs w:val="24"/>
        </w:rPr>
        <w:t>) 2</w:t>
      </w:r>
      <w:r>
        <w:rPr>
          <w:sz w:val="24"/>
          <w:szCs w:val="24"/>
        </w:rPr>
        <w:t>2</w:t>
      </w:r>
      <w:r w:rsidRPr="00E90E5D">
        <w:rPr>
          <w:sz w:val="24"/>
          <w:szCs w:val="24"/>
        </w:rPr>
        <w:t xml:space="preserve"> ir 2</w:t>
      </w:r>
      <w:r>
        <w:rPr>
          <w:sz w:val="24"/>
          <w:szCs w:val="24"/>
        </w:rPr>
        <w:t>3 </w:t>
      </w:r>
      <w:r w:rsidRPr="00E90E5D">
        <w:rPr>
          <w:sz w:val="24"/>
          <w:szCs w:val="24"/>
        </w:rPr>
        <w:t xml:space="preserve">punktais, teisingumo, protingumo ir sąžiningumo principais, </w:t>
      </w:r>
    </w:p>
    <w:p w14:paraId="5C33F59E" w14:textId="77777777" w:rsidR="003E46E5" w:rsidRPr="00E90E5D" w:rsidRDefault="003E46E5" w:rsidP="003E46E5">
      <w:pPr>
        <w:spacing w:line="276" w:lineRule="auto"/>
        <w:ind w:firstLine="993"/>
        <w:jc w:val="both"/>
        <w:rPr>
          <w:sz w:val="24"/>
          <w:szCs w:val="24"/>
        </w:rPr>
      </w:pPr>
      <w:r w:rsidRPr="00E90E5D">
        <w:rPr>
          <w:sz w:val="24"/>
          <w:szCs w:val="24"/>
        </w:rPr>
        <w:t xml:space="preserve">susitarė ir sudarė šį papildomą susitarimą Nr. 1 prie Sutarties (toliau – </w:t>
      </w:r>
      <w:r w:rsidRPr="00E90E5D">
        <w:rPr>
          <w:b/>
          <w:sz w:val="24"/>
          <w:szCs w:val="24"/>
        </w:rPr>
        <w:t>Susitarimas</w:t>
      </w:r>
      <w:r w:rsidRPr="00E90E5D">
        <w:rPr>
          <w:sz w:val="24"/>
          <w:szCs w:val="24"/>
        </w:rPr>
        <w:t>), kuriuo susitarė:</w:t>
      </w:r>
    </w:p>
    <w:p w14:paraId="50629F3D" w14:textId="77777777" w:rsidR="003E46E5" w:rsidRPr="00E90E5D" w:rsidRDefault="003E46E5" w:rsidP="003E46E5">
      <w:pPr>
        <w:spacing w:line="276" w:lineRule="auto"/>
        <w:ind w:firstLine="993"/>
        <w:jc w:val="both"/>
        <w:rPr>
          <w:sz w:val="24"/>
          <w:szCs w:val="24"/>
        </w:rPr>
      </w:pPr>
      <w:r w:rsidRPr="00E90E5D">
        <w:rPr>
          <w:sz w:val="24"/>
          <w:szCs w:val="24"/>
        </w:rPr>
        <w:t>1.</w:t>
      </w:r>
      <w:r w:rsidRPr="00E90E5D">
        <w:rPr>
          <w:sz w:val="24"/>
          <w:szCs w:val="24"/>
        </w:rPr>
        <w:tab/>
        <w:t>Pakeisti Sutartį:</w:t>
      </w:r>
    </w:p>
    <w:p w14:paraId="7283D620" w14:textId="6142B736" w:rsidR="003E46E5" w:rsidRPr="00E90E5D" w:rsidRDefault="003E46E5" w:rsidP="003E46E5">
      <w:pPr>
        <w:spacing w:line="276" w:lineRule="auto"/>
        <w:ind w:firstLine="993"/>
        <w:jc w:val="both"/>
        <w:rPr>
          <w:sz w:val="24"/>
          <w:szCs w:val="24"/>
        </w:rPr>
      </w:pPr>
      <w:r w:rsidRPr="00E90E5D">
        <w:rPr>
          <w:sz w:val="24"/>
          <w:szCs w:val="24"/>
        </w:rPr>
        <w:t>1.1.</w:t>
      </w:r>
      <w:r w:rsidR="004E550D">
        <w:rPr>
          <w:sz w:val="24"/>
          <w:szCs w:val="24"/>
        </w:rPr>
        <w:t xml:space="preserve"> </w:t>
      </w:r>
      <w:r w:rsidRPr="00E90E5D">
        <w:rPr>
          <w:sz w:val="24"/>
          <w:szCs w:val="24"/>
        </w:rPr>
        <w:t>pa</w:t>
      </w:r>
      <w:r>
        <w:rPr>
          <w:sz w:val="24"/>
          <w:szCs w:val="24"/>
        </w:rPr>
        <w:t>keisti</w:t>
      </w:r>
      <w:r w:rsidRPr="00E90E5D">
        <w:rPr>
          <w:sz w:val="24"/>
          <w:szCs w:val="24"/>
        </w:rPr>
        <w:t xml:space="preserve"> Sutart</w:t>
      </w:r>
      <w:r>
        <w:rPr>
          <w:sz w:val="24"/>
          <w:szCs w:val="24"/>
        </w:rPr>
        <w:t>ies</w:t>
      </w:r>
      <w:r w:rsidRPr="00E90E5D">
        <w:rPr>
          <w:sz w:val="24"/>
          <w:szCs w:val="24"/>
        </w:rPr>
        <w:t xml:space="preserve"> </w:t>
      </w:r>
      <w:r>
        <w:rPr>
          <w:sz w:val="24"/>
          <w:szCs w:val="24"/>
        </w:rPr>
        <w:t>9</w:t>
      </w:r>
      <w:r w:rsidRPr="00E90E5D">
        <w:rPr>
          <w:sz w:val="24"/>
          <w:szCs w:val="24"/>
        </w:rPr>
        <w:t xml:space="preserve"> punktą ir išdėstyti jį taip:</w:t>
      </w:r>
    </w:p>
    <w:p w14:paraId="46BA8A34" w14:textId="77777777" w:rsidR="003E46E5" w:rsidRPr="00FD0DFE" w:rsidRDefault="003E46E5" w:rsidP="003E46E5">
      <w:pPr>
        <w:spacing w:line="276" w:lineRule="auto"/>
        <w:ind w:firstLine="993"/>
        <w:jc w:val="both"/>
        <w:rPr>
          <w:sz w:val="24"/>
          <w:szCs w:val="24"/>
        </w:rPr>
      </w:pPr>
      <w:r w:rsidRPr="00FD0DFE">
        <w:rPr>
          <w:sz w:val="24"/>
          <w:szCs w:val="24"/>
        </w:rPr>
        <w:t>„</w:t>
      </w:r>
      <w:r>
        <w:rPr>
          <w:sz w:val="24"/>
          <w:szCs w:val="24"/>
        </w:rPr>
        <w:t xml:space="preserve">9. </w:t>
      </w:r>
      <w:r w:rsidRPr="00FD0DFE">
        <w:rPr>
          <w:b/>
          <w:bCs/>
          <w:sz w:val="24"/>
          <w:szCs w:val="24"/>
        </w:rPr>
        <w:t>Kelių direkcija įsipareigoja</w:t>
      </w:r>
      <w:r w:rsidRPr="00FD0DFE">
        <w:rPr>
          <w:sz w:val="24"/>
          <w:szCs w:val="24"/>
        </w:rPr>
        <w:t>:</w:t>
      </w:r>
    </w:p>
    <w:p w14:paraId="7D54BB0A" w14:textId="577B89D4" w:rsidR="003E46E5" w:rsidRPr="00FD0DFE" w:rsidRDefault="003E46E5" w:rsidP="003E46E5">
      <w:pPr>
        <w:spacing w:line="276" w:lineRule="auto"/>
        <w:ind w:firstLine="993"/>
        <w:jc w:val="both"/>
        <w:rPr>
          <w:sz w:val="24"/>
          <w:szCs w:val="24"/>
        </w:rPr>
      </w:pPr>
      <w:bookmarkStart w:id="2" w:name="_Hlk74572387"/>
      <w:bookmarkStart w:id="3" w:name="_Hlk74139762"/>
      <w:bookmarkStart w:id="4" w:name="_Hlk74915320"/>
      <w:r w:rsidRPr="00FD0DFE">
        <w:rPr>
          <w:sz w:val="24"/>
          <w:szCs w:val="24"/>
        </w:rPr>
        <w:t>9.1.</w:t>
      </w:r>
      <w:r w:rsidR="004E550D">
        <w:rPr>
          <w:sz w:val="24"/>
          <w:szCs w:val="24"/>
        </w:rPr>
        <w:t xml:space="preserve"> </w:t>
      </w:r>
      <w:r w:rsidRPr="00FD0DFE">
        <w:rPr>
          <w:sz w:val="24"/>
          <w:szCs w:val="24"/>
        </w:rPr>
        <w:t>parengti Projekto techninę užduotį</w:t>
      </w:r>
      <w:bookmarkEnd w:id="2"/>
      <w:r w:rsidRPr="00FD0DFE">
        <w:rPr>
          <w:sz w:val="24"/>
          <w:szCs w:val="24"/>
        </w:rPr>
        <w:t xml:space="preserve"> ir suteikti įgaliojimą Pareiškėjui atstovauti Kelių direkcijai gaunant prisijungimo (technines) sąlygas bei specialiuosius reikalavimus;</w:t>
      </w:r>
      <w:bookmarkEnd w:id="3"/>
    </w:p>
    <w:p w14:paraId="369859C8" w14:textId="3963637B" w:rsidR="003E46E5" w:rsidRDefault="003E46E5" w:rsidP="003E46E5">
      <w:pPr>
        <w:spacing w:line="276" w:lineRule="auto"/>
        <w:ind w:firstLine="993"/>
        <w:jc w:val="both"/>
        <w:rPr>
          <w:sz w:val="24"/>
          <w:szCs w:val="24"/>
        </w:rPr>
      </w:pPr>
      <w:bookmarkStart w:id="5" w:name="_Hlk4588710"/>
      <w:bookmarkStart w:id="6" w:name="_Hlk74572831"/>
      <w:bookmarkEnd w:id="4"/>
      <w:r w:rsidRPr="00FD0DFE">
        <w:rPr>
          <w:sz w:val="24"/>
          <w:szCs w:val="24"/>
        </w:rPr>
        <w:t>9.2.</w:t>
      </w:r>
      <w:r w:rsidR="004E550D">
        <w:rPr>
          <w:sz w:val="24"/>
          <w:szCs w:val="24"/>
        </w:rPr>
        <w:t xml:space="preserve"> </w:t>
      </w:r>
      <w:r w:rsidRPr="00FD0DFE">
        <w:rPr>
          <w:sz w:val="24"/>
          <w:szCs w:val="24"/>
        </w:rPr>
        <w:t>organizuoti ir finansuoti Projekto paprastojo remonto aprašo kelių saugumo auditą;</w:t>
      </w:r>
    </w:p>
    <w:p w14:paraId="0DB91DE8" w14:textId="34EC3AE1" w:rsidR="003E46E5" w:rsidRDefault="003E46E5" w:rsidP="003E46E5">
      <w:pPr>
        <w:spacing w:line="276" w:lineRule="auto"/>
        <w:ind w:firstLine="993"/>
        <w:jc w:val="both"/>
        <w:rPr>
          <w:sz w:val="24"/>
          <w:szCs w:val="24"/>
        </w:rPr>
      </w:pPr>
      <w:bookmarkStart w:id="7" w:name="_Hlk74572940"/>
      <w:bookmarkEnd w:id="5"/>
      <w:bookmarkEnd w:id="6"/>
      <w:r w:rsidRPr="00FD0DFE">
        <w:rPr>
          <w:sz w:val="24"/>
          <w:szCs w:val="24"/>
        </w:rPr>
        <w:t>9.3.</w:t>
      </w:r>
      <w:r w:rsidR="004E550D">
        <w:rPr>
          <w:sz w:val="24"/>
          <w:szCs w:val="24"/>
        </w:rPr>
        <w:t xml:space="preserve"> </w:t>
      </w:r>
      <w:r w:rsidRPr="00FD0DFE">
        <w:rPr>
          <w:sz w:val="24"/>
          <w:szCs w:val="24"/>
        </w:rPr>
        <w:t>kad už Projekto sprendinių derinimą paskirtas atsakingas asmuo įvertins Pareiškėjo pateiktą Projekto paprastojo remonto aprašą;</w:t>
      </w:r>
      <w:bookmarkEnd w:id="7"/>
    </w:p>
    <w:p w14:paraId="11BD155E" w14:textId="659B915E" w:rsidR="003E46E5" w:rsidRPr="008C216F" w:rsidRDefault="003E46E5" w:rsidP="003E46E5">
      <w:pPr>
        <w:spacing w:line="276" w:lineRule="auto"/>
        <w:ind w:firstLine="993"/>
        <w:jc w:val="both"/>
        <w:rPr>
          <w:sz w:val="24"/>
          <w:szCs w:val="24"/>
        </w:rPr>
      </w:pPr>
      <w:r w:rsidRPr="008C216F">
        <w:rPr>
          <w:sz w:val="24"/>
          <w:szCs w:val="24"/>
        </w:rPr>
        <w:t>9.4.</w:t>
      </w:r>
      <w:r w:rsidR="004E550D">
        <w:rPr>
          <w:sz w:val="24"/>
          <w:szCs w:val="24"/>
        </w:rPr>
        <w:t xml:space="preserve"> </w:t>
      </w:r>
      <w:r w:rsidRPr="008C216F">
        <w:rPr>
          <w:sz w:val="24"/>
          <w:szCs w:val="24"/>
        </w:rPr>
        <w:t>organizuoti ir finansuoti Projekto techninę priežiūrą bei atlikti su ja susijusius laboratorinius tyrimus ir bandymus;</w:t>
      </w:r>
    </w:p>
    <w:p w14:paraId="1DE96096" w14:textId="1C24B5DE" w:rsidR="003E46E5" w:rsidRDefault="003E46E5" w:rsidP="003E46E5">
      <w:pPr>
        <w:spacing w:line="276" w:lineRule="auto"/>
        <w:ind w:firstLine="993"/>
        <w:jc w:val="both"/>
        <w:rPr>
          <w:sz w:val="24"/>
          <w:szCs w:val="24"/>
        </w:rPr>
      </w:pPr>
      <w:r w:rsidRPr="00FD0DFE">
        <w:rPr>
          <w:sz w:val="24"/>
          <w:szCs w:val="24"/>
        </w:rPr>
        <w:t>9.</w:t>
      </w:r>
      <w:r>
        <w:rPr>
          <w:sz w:val="24"/>
          <w:szCs w:val="24"/>
        </w:rPr>
        <w:t>5</w:t>
      </w:r>
      <w:r w:rsidRPr="00FD0DFE">
        <w:rPr>
          <w:sz w:val="24"/>
          <w:szCs w:val="24"/>
        </w:rPr>
        <w:t>.</w:t>
      </w:r>
      <w:r w:rsidR="004E550D">
        <w:rPr>
          <w:sz w:val="24"/>
          <w:szCs w:val="24"/>
        </w:rPr>
        <w:t xml:space="preserve"> </w:t>
      </w:r>
      <w:r w:rsidRPr="00FD0DFE">
        <w:rPr>
          <w:sz w:val="24"/>
          <w:szCs w:val="24"/>
        </w:rPr>
        <w:t>gavusi rašytinį Pareiškėjo prašymą ir paskyrus Projekto techninę priežiūrą, suteikti Pareiškėjo pasirinktam statybos rangovui statybvietę ir leidimą vykdyti darbus kelio juostoje bei vykdyti visas kitas teisės aktuose numatytas statytojo funkcijas;</w:t>
      </w:r>
    </w:p>
    <w:p w14:paraId="1D2B1F21" w14:textId="0B8EEC39" w:rsidR="003E46E5" w:rsidRPr="003E46E5" w:rsidRDefault="003E46E5" w:rsidP="003E46E5">
      <w:pPr>
        <w:spacing w:line="276" w:lineRule="auto"/>
        <w:ind w:firstLine="993"/>
        <w:jc w:val="both"/>
        <w:rPr>
          <w:sz w:val="24"/>
          <w:szCs w:val="24"/>
        </w:rPr>
      </w:pPr>
      <w:r w:rsidRPr="003E46E5">
        <w:rPr>
          <w:sz w:val="24"/>
          <w:szCs w:val="24"/>
        </w:rPr>
        <w:t>9.6.</w:t>
      </w:r>
      <w:bookmarkStart w:id="8" w:name="_Hlk74573410"/>
      <w:r w:rsidR="004E550D">
        <w:rPr>
          <w:sz w:val="24"/>
          <w:szCs w:val="24"/>
        </w:rPr>
        <w:t xml:space="preserve"> </w:t>
      </w:r>
      <w:r w:rsidRPr="003E46E5">
        <w:rPr>
          <w:sz w:val="24"/>
          <w:szCs w:val="24"/>
        </w:rPr>
        <w:t>atlikti Projekto vertikalaus ir horizontalaus ženklinimo statybos darbus pagal Projekto paprastojo remonto apraše numatytus sprendinius;</w:t>
      </w:r>
    </w:p>
    <w:p w14:paraId="1A55F727" w14:textId="441992C1" w:rsidR="003E46E5" w:rsidRPr="003E46E5" w:rsidRDefault="003E46E5" w:rsidP="003E46E5">
      <w:pPr>
        <w:spacing w:line="276" w:lineRule="auto"/>
        <w:ind w:firstLine="993"/>
        <w:jc w:val="both"/>
        <w:rPr>
          <w:sz w:val="24"/>
          <w:szCs w:val="24"/>
        </w:rPr>
      </w:pPr>
      <w:bookmarkStart w:id="9" w:name="_Hlk4589169"/>
      <w:bookmarkStart w:id="10" w:name="_Hlk74573893"/>
      <w:bookmarkEnd w:id="8"/>
      <w:r w:rsidRPr="003E46E5">
        <w:rPr>
          <w:sz w:val="24"/>
          <w:szCs w:val="24"/>
        </w:rPr>
        <w:t>9.7.</w:t>
      </w:r>
      <w:r w:rsidR="004E550D">
        <w:rPr>
          <w:sz w:val="24"/>
          <w:szCs w:val="24"/>
        </w:rPr>
        <w:t xml:space="preserve"> </w:t>
      </w:r>
      <w:r w:rsidRPr="003E46E5">
        <w:rPr>
          <w:sz w:val="24"/>
          <w:szCs w:val="24"/>
        </w:rPr>
        <w:t xml:space="preserve">tinkamai užbaigus Projekto statybos darbus, </w:t>
      </w:r>
      <w:bookmarkStart w:id="11" w:name="_Hlk79398147"/>
      <w:r w:rsidRPr="003E46E5">
        <w:rPr>
          <w:sz w:val="24"/>
          <w:szCs w:val="24"/>
        </w:rPr>
        <w:t>organizuoti Projekto statybos darbų priėmimą pagal darbų priėmimo metu galiojantį Atliktų statybos darbų perdavimo statytojui (</w:t>
      </w:r>
      <w:bookmarkStart w:id="12" w:name="_Hlk79398911"/>
      <w:r w:rsidRPr="003E46E5">
        <w:rPr>
          <w:sz w:val="24"/>
          <w:szCs w:val="24"/>
        </w:rPr>
        <w:t>Kelių direkcijai</w:t>
      </w:r>
      <w:bookmarkEnd w:id="12"/>
      <w:r w:rsidRPr="003E46E5">
        <w:rPr>
          <w:sz w:val="24"/>
          <w:szCs w:val="24"/>
        </w:rPr>
        <w:t>) darbo reglamentą</w:t>
      </w:r>
      <w:bookmarkEnd w:id="9"/>
      <w:bookmarkEnd w:id="11"/>
      <w:r w:rsidRPr="003E46E5">
        <w:rPr>
          <w:sz w:val="24"/>
          <w:szCs w:val="24"/>
        </w:rPr>
        <w:t>;</w:t>
      </w:r>
      <w:bookmarkStart w:id="13" w:name="_Hlk4589125"/>
    </w:p>
    <w:p w14:paraId="6EF7558D" w14:textId="7BE1620B" w:rsidR="003E46E5" w:rsidRPr="003E46E5" w:rsidRDefault="003E46E5" w:rsidP="003E46E5">
      <w:pPr>
        <w:spacing w:line="276" w:lineRule="auto"/>
        <w:ind w:firstLine="993"/>
        <w:jc w:val="both"/>
        <w:rPr>
          <w:i/>
          <w:sz w:val="24"/>
          <w:szCs w:val="24"/>
        </w:rPr>
      </w:pPr>
      <w:bookmarkStart w:id="14" w:name="_Hlk93498407"/>
      <w:r w:rsidRPr="003E46E5">
        <w:rPr>
          <w:sz w:val="24"/>
          <w:szCs w:val="24"/>
        </w:rPr>
        <w:t>9.8.</w:t>
      </w:r>
      <w:r w:rsidR="004E550D">
        <w:rPr>
          <w:sz w:val="24"/>
          <w:szCs w:val="24"/>
        </w:rPr>
        <w:t xml:space="preserve"> </w:t>
      </w:r>
      <w:r w:rsidRPr="003E46E5">
        <w:rPr>
          <w:sz w:val="24"/>
          <w:szCs w:val="24"/>
        </w:rPr>
        <w:t xml:space="preserve">suteikti įgaliojimą Pareiškėjui gauti </w:t>
      </w:r>
      <w:bookmarkStart w:id="15" w:name="_Ref511140147"/>
      <w:r w:rsidRPr="003E46E5">
        <w:rPr>
          <w:sz w:val="24"/>
          <w:szCs w:val="24"/>
        </w:rPr>
        <w:t>deklaraciją per IS „</w:t>
      </w:r>
      <w:bookmarkStart w:id="16" w:name="_Hlk93497989"/>
      <w:proofErr w:type="spellStart"/>
      <w:r w:rsidRPr="003E46E5">
        <w:rPr>
          <w:sz w:val="24"/>
          <w:szCs w:val="24"/>
        </w:rPr>
        <w:t>Infostatyba</w:t>
      </w:r>
      <w:bookmarkEnd w:id="16"/>
      <w:proofErr w:type="spellEnd"/>
      <w:r w:rsidRPr="003E46E5">
        <w:rPr>
          <w:sz w:val="24"/>
          <w:szCs w:val="24"/>
        </w:rPr>
        <w:t>“ pateikiant prašymą (-</w:t>
      </w:r>
      <w:proofErr w:type="spellStart"/>
      <w:r w:rsidRPr="003E46E5">
        <w:rPr>
          <w:sz w:val="24"/>
          <w:szCs w:val="24"/>
        </w:rPr>
        <w:t>us</w:t>
      </w:r>
      <w:proofErr w:type="spellEnd"/>
      <w:r w:rsidRPr="003E46E5">
        <w:rPr>
          <w:sz w:val="24"/>
          <w:szCs w:val="24"/>
        </w:rPr>
        <w:t>) ir įkeliant su prašymu (-</w:t>
      </w:r>
      <w:proofErr w:type="spellStart"/>
      <w:r w:rsidRPr="003E46E5">
        <w:rPr>
          <w:sz w:val="24"/>
          <w:szCs w:val="24"/>
        </w:rPr>
        <w:t>ais</w:t>
      </w:r>
      <w:proofErr w:type="spellEnd"/>
      <w:r w:rsidRPr="003E46E5">
        <w:rPr>
          <w:sz w:val="24"/>
          <w:szCs w:val="24"/>
        </w:rPr>
        <w:t>) privalomus pateikti dokumentus, bei, esant poreikiui juos tikslin</w:t>
      </w:r>
      <w:bookmarkEnd w:id="15"/>
      <w:r w:rsidRPr="003E46E5">
        <w:rPr>
          <w:sz w:val="24"/>
          <w:szCs w:val="24"/>
        </w:rPr>
        <w:t>ant.</w:t>
      </w:r>
      <w:bookmarkEnd w:id="14"/>
      <w:r w:rsidRPr="003E46E5">
        <w:rPr>
          <w:sz w:val="24"/>
          <w:szCs w:val="24"/>
        </w:rPr>
        <w:t>“</w:t>
      </w:r>
      <w:bookmarkEnd w:id="10"/>
      <w:bookmarkEnd w:id="13"/>
    </w:p>
    <w:p w14:paraId="2199FFE1" w14:textId="54F5FC6A" w:rsidR="003E46E5" w:rsidRPr="003E46E5" w:rsidRDefault="003E46E5" w:rsidP="003E46E5">
      <w:pPr>
        <w:spacing w:line="276" w:lineRule="auto"/>
        <w:ind w:firstLine="993"/>
        <w:jc w:val="both"/>
        <w:rPr>
          <w:sz w:val="24"/>
          <w:szCs w:val="24"/>
        </w:rPr>
      </w:pPr>
      <w:r w:rsidRPr="003E46E5">
        <w:rPr>
          <w:sz w:val="24"/>
          <w:szCs w:val="24"/>
        </w:rPr>
        <w:t>1.2.</w:t>
      </w:r>
      <w:r w:rsidR="004E550D">
        <w:rPr>
          <w:sz w:val="24"/>
          <w:szCs w:val="24"/>
        </w:rPr>
        <w:t xml:space="preserve"> </w:t>
      </w:r>
      <w:r w:rsidRPr="003E46E5">
        <w:rPr>
          <w:sz w:val="24"/>
          <w:szCs w:val="24"/>
        </w:rPr>
        <w:t>pakeisti Sutarties 10.13 punktą ir išdėstyti jį taip:</w:t>
      </w:r>
    </w:p>
    <w:p w14:paraId="2BFA25BE" w14:textId="77777777" w:rsidR="003E46E5" w:rsidRPr="003E46E5" w:rsidRDefault="003E46E5" w:rsidP="003E46E5">
      <w:pPr>
        <w:spacing w:line="276" w:lineRule="auto"/>
        <w:ind w:firstLine="993"/>
        <w:jc w:val="both"/>
        <w:rPr>
          <w:sz w:val="24"/>
          <w:szCs w:val="24"/>
        </w:rPr>
      </w:pPr>
      <w:r w:rsidRPr="003E46E5">
        <w:rPr>
          <w:sz w:val="24"/>
          <w:szCs w:val="24"/>
        </w:rPr>
        <w:t>„10.13. organizuoti ir finansuoti Projekto statybos darbus, atsižvelgiant į Sutarties 9.6 punkto nuostatą; geodezinių nuotraukų, sklypų ir statinių kadastrinių matavimų bylų parengimą (esant poreikiui);“.</w:t>
      </w:r>
    </w:p>
    <w:p w14:paraId="3686BD0B" w14:textId="77777777" w:rsidR="003E46E5" w:rsidRPr="00E90E5D" w:rsidRDefault="003E46E5" w:rsidP="003E46E5">
      <w:pPr>
        <w:spacing w:line="276" w:lineRule="auto"/>
        <w:ind w:firstLine="993"/>
        <w:jc w:val="both"/>
        <w:rPr>
          <w:sz w:val="24"/>
          <w:szCs w:val="24"/>
        </w:rPr>
      </w:pPr>
      <w:r w:rsidRPr="00E90E5D">
        <w:rPr>
          <w:sz w:val="24"/>
          <w:szCs w:val="24"/>
        </w:rPr>
        <w:t>2.</w:t>
      </w:r>
      <w:r w:rsidRPr="00E90E5D">
        <w:rPr>
          <w:sz w:val="24"/>
          <w:szCs w:val="24"/>
        </w:rPr>
        <w:tab/>
        <w:t>Šis Susitarimas įsigalioja nuo jo pasirašymo dienos.</w:t>
      </w:r>
    </w:p>
    <w:p w14:paraId="6A0F32B9" w14:textId="77777777" w:rsidR="003E46E5" w:rsidRPr="00E90E5D" w:rsidRDefault="003E46E5" w:rsidP="003E46E5">
      <w:pPr>
        <w:spacing w:line="276" w:lineRule="auto"/>
        <w:ind w:firstLine="993"/>
        <w:jc w:val="both"/>
        <w:rPr>
          <w:sz w:val="24"/>
          <w:szCs w:val="24"/>
        </w:rPr>
      </w:pPr>
      <w:r w:rsidRPr="00E90E5D">
        <w:rPr>
          <w:sz w:val="24"/>
          <w:szCs w:val="24"/>
        </w:rPr>
        <w:t>3.</w:t>
      </w:r>
      <w:r w:rsidRPr="00E90E5D">
        <w:rPr>
          <w:sz w:val="24"/>
          <w:szCs w:val="24"/>
        </w:rPr>
        <w:tab/>
        <w:t>Šis Susitarimas yra neatskiriama Sutarties dalis.</w:t>
      </w:r>
    </w:p>
    <w:p w14:paraId="6419DA57" w14:textId="77777777" w:rsidR="003E46E5" w:rsidRPr="003E46E5" w:rsidRDefault="003E46E5" w:rsidP="003E46E5">
      <w:pPr>
        <w:spacing w:line="276" w:lineRule="auto"/>
        <w:ind w:firstLine="993"/>
        <w:jc w:val="both"/>
        <w:rPr>
          <w:bCs/>
          <w:sz w:val="24"/>
          <w:szCs w:val="24"/>
        </w:rPr>
      </w:pPr>
      <w:r w:rsidRPr="00E90E5D">
        <w:rPr>
          <w:sz w:val="24"/>
          <w:szCs w:val="24"/>
        </w:rPr>
        <w:lastRenderedPageBreak/>
        <w:t>4.</w:t>
      </w:r>
      <w:r w:rsidRPr="00E90E5D">
        <w:rPr>
          <w:sz w:val="24"/>
          <w:szCs w:val="24"/>
        </w:rPr>
        <w:tab/>
        <w:t>Kitos Sutarties sąlygos, nepaminėtos šiame Susitarime, lieka galioti ir Šalys pripažįsta iš jų kylančias savo prievoles.</w:t>
      </w:r>
    </w:p>
    <w:p w14:paraId="4EDA3477" w14:textId="77777777" w:rsidR="003E46E5" w:rsidRPr="00E90E5D" w:rsidRDefault="003E46E5" w:rsidP="003E46E5">
      <w:pPr>
        <w:spacing w:line="276" w:lineRule="auto"/>
        <w:ind w:firstLine="993"/>
        <w:jc w:val="both"/>
        <w:rPr>
          <w:sz w:val="24"/>
          <w:szCs w:val="24"/>
        </w:rPr>
      </w:pPr>
      <w:r w:rsidRPr="00E90E5D">
        <w:rPr>
          <w:sz w:val="24"/>
          <w:szCs w:val="24"/>
        </w:rPr>
        <w:t>5.</w:t>
      </w:r>
      <w:r w:rsidRPr="00E90E5D">
        <w:rPr>
          <w:sz w:val="24"/>
          <w:szCs w:val="24"/>
        </w:rPr>
        <w:tab/>
        <w:t>Šalys Susitarimą perskaitė, suprato jo turinį, pasekmes ir tai paliudydamos bei nieko neverčiamos pasirašė šį Susitarimą atitinkamai elektroniniais parašais arba dviem vienodą teisinę galią turinčiais egzemplioriais, skirtais po vieną kiekvienai Šaliai, kai Susitarimas pasirašomas fiziniais parašais.</w:t>
      </w:r>
    </w:p>
    <w:p w14:paraId="241B928C" w14:textId="77777777" w:rsidR="003E46E5" w:rsidRPr="00E90E5D" w:rsidRDefault="003E46E5" w:rsidP="003E46E5">
      <w:pPr>
        <w:tabs>
          <w:tab w:val="left" w:pos="1418"/>
        </w:tabs>
        <w:spacing w:line="276" w:lineRule="auto"/>
        <w:ind w:firstLine="851"/>
        <w:jc w:val="both"/>
        <w:rPr>
          <w:sz w:val="24"/>
          <w:szCs w:val="24"/>
        </w:rPr>
      </w:pPr>
    </w:p>
    <w:tbl>
      <w:tblPr>
        <w:tblW w:w="9748" w:type="dxa"/>
        <w:tblLayout w:type="fixed"/>
        <w:tblLook w:val="0000" w:firstRow="0" w:lastRow="0" w:firstColumn="0" w:lastColumn="0" w:noHBand="0" w:noVBand="0"/>
      </w:tblPr>
      <w:tblGrid>
        <w:gridCol w:w="4678"/>
        <w:gridCol w:w="5070"/>
      </w:tblGrid>
      <w:tr w:rsidR="003E46E5" w:rsidRPr="00DF3344" w14:paraId="2BC4ED20" w14:textId="77777777" w:rsidTr="001E0B37">
        <w:tc>
          <w:tcPr>
            <w:tcW w:w="4678" w:type="dxa"/>
          </w:tcPr>
          <w:p w14:paraId="50D1CC1E" w14:textId="77777777" w:rsidR="003E46E5" w:rsidRPr="00E90E5D" w:rsidRDefault="003E46E5" w:rsidP="001E0B37">
            <w:pPr>
              <w:spacing w:line="276" w:lineRule="auto"/>
              <w:rPr>
                <w:b/>
                <w:sz w:val="24"/>
                <w:szCs w:val="24"/>
              </w:rPr>
            </w:pPr>
            <w:r w:rsidRPr="00E90E5D">
              <w:rPr>
                <w:b/>
                <w:sz w:val="24"/>
                <w:szCs w:val="24"/>
              </w:rPr>
              <w:t xml:space="preserve">Savivaldybė: </w:t>
            </w:r>
          </w:p>
          <w:p w14:paraId="1B906AC6" w14:textId="77777777" w:rsidR="003E46E5" w:rsidRPr="003E33F5" w:rsidRDefault="003E46E5" w:rsidP="001E0B37">
            <w:pPr>
              <w:spacing w:line="276" w:lineRule="auto"/>
              <w:rPr>
                <w:sz w:val="24"/>
                <w:szCs w:val="24"/>
              </w:rPr>
            </w:pPr>
          </w:p>
          <w:p w14:paraId="0E5CF989" w14:textId="77777777" w:rsidR="003E46E5" w:rsidRPr="008A1D06" w:rsidRDefault="003E46E5" w:rsidP="001E0B37">
            <w:pPr>
              <w:spacing w:line="276" w:lineRule="auto"/>
              <w:rPr>
                <w:sz w:val="24"/>
                <w:szCs w:val="24"/>
              </w:rPr>
            </w:pPr>
            <w:r>
              <w:rPr>
                <w:sz w:val="24"/>
                <w:szCs w:val="24"/>
              </w:rPr>
              <w:t>Molėtų rajono savivaldybė</w:t>
            </w:r>
          </w:p>
          <w:p w14:paraId="1FDDBAD0" w14:textId="77777777" w:rsidR="003E46E5" w:rsidRDefault="003E46E5" w:rsidP="001E0B37">
            <w:pPr>
              <w:spacing w:line="276" w:lineRule="auto"/>
              <w:rPr>
                <w:sz w:val="24"/>
                <w:szCs w:val="24"/>
              </w:rPr>
            </w:pPr>
            <w:r w:rsidRPr="008A1D06">
              <w:rPr>
                <w:sz w:val="24"/>
                <w:szCs w:val="24"/>
              </w:rPr>
              <w:t>Vilniaus g. 44, LT-33140 Molėtai</w:t>
            </w:r>
          </w:p>
          <w:p w14:paraId="18548054" w14:textId="77777777" w:rsidR="003E46E5" w:rsidRDefault="003E46E5" w:rsidP="001E0B37">
            <w:pPr>
              <w:spacing w:line="276" w:lineRule="auto"/>
              <w:rPr>
                <w:sz w:val="24"/>
                <w:szCs w:val="24"/>
              </w:rPr>
            </w:pPr>
            <w:r>
              <w:rPr>
                <w:sz w:val="24"/>
                <w:szCs w:val="24"/>
              </w:rPr>
              <w:t xml:space="preserve">Įstaigos kodas </w:t>
            </w:r>
            <w:r w:rsidRPr="008A1D06">
              <w:rPr>
                <w:sz w:val="24"/>
                <w:szCs w:val="24"/>
              </w:rPr>
              <w:t>111106995</w:t>
            </w:r>
          </w:p>
          <w:p w14:paraId="7CCBC3EB" w14:textId="77777777" w:rsidR="003E46E5" w:rsidRPr="008A1D06" w:rsidRDefault="003E46E5" w:rsidP="001E0B37">
            <w:pPr>
              <w:spacing w:line="276" w:lineRule="auto"/>
              <w:rPr>
                <w:sz w:val="24"/>
                <w:szCs w:val="24"/>
              </w:rPr>
            </w:pPr>
            <w:r w:rsidRPr="008A1D06">
              <w:rPr>
                <w:sz w:val="24"/>
                <w:szCs w:val="24"/>
              </w:rPr>
              <w:t>A. s. LT04</w:t>
            </w:r>
            <w:r>
              <w:rPr>
                <w:sz w:val="24"/>
                <w:szCs w:val="24"/>
              </w:rPr>
              <w:t xml:space="preserve"> </w:t>
            </w:r>
            <w:r w:rsidRPr="008A1D06">
              <w:rPr>
                <w:sz w:val="24"/>
                <w:szCs w:val="24"/>
              </w:rPr>
              <w:t>4010</w:t>
            </w:r>
            <w:r>
              <w:rPr>
                <w:sz w:val="24"/>
                <w:szCs w:val="24"/>
              </w:rPr>
              <w:t xml:space="preserve"> </w:t>
            </w:r>
            <w:r w:rsidRPr="008A1D06">
              <w:rPr>
                <w:sz w:val="24"/>
                <w:szCs w:val="24"/>
              </w:rPr>
              <w:t>0455</w:t>
            </w:r>
            <w:r>
              <w:rPr>
                <w:sz w:val="24"/>
                <w:szCs w:val="24"/>
              </w:rPr>
              <w:t xml:space="preserve"> </w:t>
            </w:r>
            <w:r w:rsidRPr="008A1D06">
              <w:rPr>
                <w:sz w:val="24"/>
                <w:szCs w:val="24"/>
              </w:rPr>
              <w:t>0007</w:t>
            </w:r>
            <w:r>
              <w:rPr>
                <w:sz w:val="24"/>
                <w:szCs w:val="24"/>
              </w:rPr>
              <w:t xml:space="preserve"> </w:t>
            </w:r>
            <w:r w:rsidRPr="008A1D06">
              <w:rPr>
                <w:sz w:val="24"/>
                <w:szCs w:val="24"/>
              </w:rPr>
              <w:t>0060</w:t>
            </w:r>
          </w:p>
          <w:p w14:paraId="3028116C" w14:textId="77777777" w:rsidR="003E46E5" w:rsidRPr="008A1D06" w:rsidRDefault="003E46E5" w:rsidP="001E0B37">
            <w:pPr>
              <w:spacing w:line="276" w:lineRule="auto"/>
              <w:rPr>
                <w:sz w:val="24"/>
                <w:szCs w:val="24"/>
              </w:rPr>
            </w:pPr>
            <w:r w:rsidRPr="008A1D06">
              <w:rPr>
                <w:sz w:val="24"/>
                <w:szCs w:val="24"/>
              </w:rPr>
              <w:t>AB „</w:t>
            </w:r>
            <w:proofErr w:type="spellStart"/>
            <w:r w:rsidRPr="008A1D06">
              <w:rPr>
                <w:sz w:val="24"/>
                <w:szCs w:val="24"/>
              </w:rPr>
              <w:t>Luminor</w:t>
            </w:r>
            <w:proofErr w:type="spellEnd"/>
            <w:r w:rsidRPr="008A1D06">
              <w:rPr>
                <w:sz w:val="24"/>
                <w:szCs w:val="24"/>
              </w:rPr>
              <w:t xml:space="preserve"> Bank AS“, banko kodas 40100</w:t>
            </w:r>
          </w:p>
          <w:p w14:paraId="0C312A3D" w14:textId="77777777" w:rsidR="003E46E5" w:rsidRPr="008A1D06" w:rsidRDefault="003E46E5" w:rsidP="001E0B37">
            <w:pPr>
              <w:spacing w:line="276" w:lineRule="auto"/>
              <w:rPr>
                <w:sz w:val="24"/>
                <w:szCs w:val="24"/>
              </w:rPr>
            </w:pPr>
            <w:r w:rsidRPr="008A1D06">
              <w:rPr>
                <w:sz w:val="24"/>
                <w:szCs w:val="24"/>
              </w:rPr>
              <w:t>Tel. Nr. (8 383) 54762</w:t>
            </w:r>
          </w:p>
          <w:p w14:paraId="552E1D02" w14:textId="77777777" w:rsidR="003E46E5" w:rsidRPr="00E90E5D" w:rsidRDefault="003E46E5" w:rsidP="001E0B37">
            <w:pPr>
              <w:spacing w:line="276" w:lineRule="auto"/>
              <w:rPr>
                <w:sz w:val="24"/>
                <w:szCs w:val="24"/>
              </w:rPr>
            </w:pPr>
            <w:r w:rsidRPr="008A1D06">
              <w:rPr>
                <w:sz w:val="24"/>
                <w:szCs w:val="24"/>
              </w:rPr>
              <w:t>El. paštas savivaldybe@moletai.lt</w:t>
            </w:r>
          </w:p>
        </w:tc>
        <w:tc>
          <w:tcPr>
            <w:tcW w:w="5070" w:type="dxa"/>
          </w:tcPr>
          <w:p w14:paraId="651BAE11" w14:textId="77777777" w:rsidR="003E46E5" w:rsidRPr="00E90E5D" w:rsidRDefault="003E46E5" w:rsidP="001E0B37">
            <w:pPr>
              <w:spacing w:line="276" w:lineRule="auto"/>
              <w:ind w:left="179"/>
              <w:rPr>
                <w:b/>
                <w:sz w:val="24"/>
                <w:szCs w:val="24"/>
              </w:rPr>
            </w:pPr>
            <w:r w:rsidRPr="00E90E5D">
              <w:rPr>
                <w:b/>
                <w:sz w:val="24"/>
                <w:szCs w:val="24"/>
              </w:rPr>
              <w:t>Kelių direkcija:</w:t>
            </w:r>
          </w:p>
          <w:p w14:paraId="71F1A1EE" w14:textId="77777777" w:rsidR="003E46E5" w:rsidRPr="00E90E5D" w:rsidRDefault="003E46E5" w:rsidP="001E0B37">
            <w:pPr>
              <w:spacing w:line="276" w:lineRule="auto"/>
              <w:ind w:left="179"/>
              <w:rPr>
                <w:b/>
                <w:sz w:val="24"/>
                <w:szCs w:val="24"/>
              </w:rPr>
            </w:pPr>
          </w:p>
          <w:p w14:paraId="5DDE2CE8" w14:textId="77777777" w:rsidR="003E46E5" w:rsidRPr="00E90E5D" w:rsidRDefault="003E46E5" w:rsidP="001E0B37">
            <w:pPr>
              <w:spacing w:line="276" w:lineRule="auto"/>
              <w:ind w:left="179"/>
              <w:rPr>
                <w:sz w:val="24"/>
                <w:szCs w:val="24"/>
              </w:rPr>
            </w:pPr>
            <w:r w:rsidRPr="00E90E5D">
              <w:rPr>
                <w:sz w:val="24"/>
                <w:szCs w:val="24"/>
              </w:rPr>
              <w:t>AB Lietuvos automobilių kelių direkcija</w:t>
            </w:r>
          </w:p>
          <w:p w14:paraId="2F6DAD74" w14:textId="77777777" w:rsidR="003E46E5" w:rsidRPr="00E90E5D" w:rsidRDefault="003E46E5" w:rsidP="001E0B37">
            <w:pPr>
              <w:spacing w:line="276" w:lineRule="auto"/>
              <w:ind w:left="179"/>
              <w:rPr>
                <w:sz w:val="24"/>
                <w:szCs w:val="24"/>
              </w:rPr>
            </w:pPr>
            <w:r w:rsidRPr="00E90E5D">
              <w:rPr>
                <w:sz w:val="24"/>
                <w:szCs w:val="24"/>
              </w:rPr>
              <w:t>J. Basanavičiaus g. 36, LT-03109 Vilnius</w:t>
            </w:r>
          </w:p>
          <w:p w14:paraId="1DA40792" w14:textId="77777777" w:rsidR="003E46E5" w:rsidRPr="00E90E5D" w:rsidRDefault="003E46E5" w:rsidP="001E0B37">
            <w:pPr>
              <w:spacing w:line="276" w:lineRule="auto"/>
              <w:ind w:left="179"/>
              <w:rPr>
                <w:sz w:val="24"/>
                <w:szCs w:val="24"/>
              </w:rPr>
            </w:pPr>
            <w:r w:rsidRPr="00E90E5D">
              <w:rPr>
                <w:sz w:val="24"/>
                <w:szCs w:val="24"/>
              </w:rPr>
              <w:t>Bendrovės kodas 188710638</w:t>
            </w:r>
          </w:p>
          <w:p w14:paraId="38C32A01" w14:textId="77777777" w:rsidR="003E46E5" w:rsidRPr="00E90E5D" w:rsidRDefault="003E46E5" w:rsidP="001E0B37">
            <w:pPr>
              <w:spacing w:line="276" w:lineRule="auto"/>
              <w:ind w:left="179"/>
              <w:rPr>
                <w:sz w:val="24"/>
                <w:szCs w:val="24"/>
              </w:rPr>
            </w:pPr>
            <w:r w:rsidRPr="00E90E5D">
              <w:rPr>
                <w:sz w:val="24"/>
                <w:szCs w:val="24"/>
              </w:rPr>
              <w:t>A. s. LT37 7300 0100 0245 6303</w:t>
            </w:r>
          </w:p>
          <w:p w14:paraId="322F4A85" w14:textId="77777777" w:rsidR="003E46E5" w:rsidRPr="00E90E5D" w:rsidRDefault="003E46E5" w:rsidP="001E0B37">
            <w:pPr>
              <w:spacing w:line="276" w:lineRule="auto"/>
              <w:ind w:left="179"/>
              <w:rPr>
                <w:sz w:val="24"/>
                <w:szCs w:val="24"/>
              </w:rPr>
            </w:pPr>
            <w:r w:rsidRPr="00E90E5D">
              <w:rPr>
                <w:sz w:val="24"/>
                <w:szCs w:val="24"/>
              </w:rPr>
              <w:t>„Swedbank“, AB, banko kodas 73000</w:t>
            </w:r>
          </w:p>
          <w:p w14:paraId="5B4AA835" w14:textId="77777777" w:rsidR="003E46E5" w:rsidRPr="00E90E5D" w:rsidRDefault="003E46E5" w:rsidP="001E0B37">
            <w:pPr>
              <w:spacing w:line="276" w:lineRule="auto"/>
              <w:ind w:left="179"/>
              <w:rPr>
                <w:sz w:val="24"/>
                <w:szCs w:val="24"/>
              </w:rPr>
            </w:pPr>
            <w:r w:rsidRPr="00E90E5D">
              <w:rPr>
                <w:sz w:val="24"/>
                <w:szCs w:val="24"/>
              </w:rPr>
              <w:t>Tel. Nr. (8 5) 232 9600</w:t>
            </w:r>
          </w:p>
          <w:p w14:paraId="5A23D590" w14:textId="77777777" w:rsidR="003E46E5" w:rsidRPr="00F0104D" w:rsidRDefault="003E46E5" w:rsidP="001E0B37">
            <w:pPr>
              <w:spacing w:line="276" w:lineRule="auto"/>
              <w:ind w:left="179"/>
              <w:rPr>
                <w:sz w:val="24"/>
                <w:szCs w:val="24"/>
              </w:rPr>
            </w:pPr>
            <w:r w:rsidRPr="00E90E5D">
              <w:rPr>
                <w:sz w:val="24"/>
                <w:szCs w:val="24"/>
              </w:rPr>
              <w:t>El. paštas lakd@lakd.lt</w:t>
            </w:r>
          </w:p>
        </w:tc>
      </w:tr>
    </w:tbl>
    <w:p w14:paraId="3CC9A91C" w14:textId="77777777" w:rsidR="003E46E5" w:rsidRPr="00DF3344" w:rsidRDefault="003E46E5" w:rsidP="003E46E5">
      <w:pPr>
        <w:spacing w:line="276" w:lineRule="auto"/>
        <w:rPr>
          <w:sz w:val="24"/>
          <w:szCs w:val="24"/>
        </w:rPr>
      </w:pPr>
    </w:p>
    <w:p w14:paraId="470B4805" w14:textId="77777777" w:rsidR="003E46E5" w:rsidRDefault="003E46E5" w:rsidP="003E46E5"/>
    <w:sectPr w:rsidR="003E46E5" w:rsidSect="003E46E5">
      <w:pgSz w:w="11906" w:h="16838" w:code="9"/>
      <w:pgMar w:top="567"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EFF" w:usb1="F9DFFFFF" w:usb2="0000007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E5"/>
    <w:rsid w:val="00020C38"/>
    <w:rsid w:val="00184489"/>
    <w:rsid w:val="003E46E5"/>
    <w:rsid w:val="004E550D"/>
    <w:rsid w:val="00A63BFC"/>
    <w:rsid w:val="00E06F6E"/>
    <w:rsid w:val="00E1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5371"/>
  <w15:chartTrackingRefBased/>
  <w15:docId w15:val="{90324526-989F-4AFD-B044-C4C96079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E46E5"/>
    <w:pPr>
      <w:spacing w:after="0" w:line="240" w:lineRule="auto"/>
    </w:pPr>
    <w:rPr>
      <w:rFonts w:ascii="Times New Roman" w:eastAsia="Times New Roman" w:hAnsi="Times New Roman" w:cs="Times New Roman"/>
      <w:kern w:val="0"/>
      <w:sz w:val="20"/>
      <w:szCs w:val="20"/>
      <w:lang w:eastAsia="lt-LT"/>
      <w14:ligatures w14:val="none"/>
    </w:rPr>
  </w:style>
  <w:style w:type="paragraph" w:styleId="Antrat1">
    <w:name w:val="heading 1"/>
    <w:basedOn w:val="prastasis"/>
    <w:next w:val="prastasis"/>
    <w:link w:val="Antrat1Diagrama"/>
    <w:uiPriority w:val="9"/>
    <w:qFormat/>
    <w:rsid w:val="003E46E5"/>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Antrat2">
    <w:name w:val="heading 2"/>
    <w:basedOn w:val="prastasis"/>
    <w:next w:val="prastasis"/>
    <w:link w:val="Antrat2Diagrama"/>
    <w:uiPriority w:val="9"/>
    <w:semiHidden/>
    <w:unhideWhenUsed/>
    <w:qFormat/>
    <w:rsid w:val="003E46E5"/>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Antrat3">
    <w:name w:val="heading 3"/>
    <w:basedOn w:val="prastasis"/>
    <w:next w:val="prastasis"/>
    <w:link w:val="Antrat3Diagrama"/>
    <w:uiPriority w:val="9"/>
    <w:semiHidden/>
    <w:unhideWhenUsed/>
    <w:qFormat/>
    <w:rsid w:val="003E46E5"/>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lang w:eastAsia="en-US"/>
    </w:rPr>
  </w:style>
  <w:style w:type="paragraph" w:styleId="Antrat4">
    <w:name w:val="heading 4"/>
    <w:basedOn w:val="prastasis"/>
    <w:next w:val="prastasis"/>
    <w:link w:val="Antrat4Diagrama"/>
    <w:uiPriority w:val="9"/>
    <w:semiHidden/>
    <w:unhideWhenUsed/>
    <w:qFormat/>
    <w:rsid w:val="003E46E5"/>
    <w:pPr>
      <w:keepNext/>
      <w:keepLines/>
      <w:spacing w:before="80" w:after="40" w:line="259" w:lineRule="auto"/>
      <w:outlineLvl w:val="3"/>
    </w:pPr>
    <w:rPr>
      <w:rFonts w:asciiTheme="minorHAnsi" w:eastAsiaTheme="majorEastAsia" w:hAnsiTheme="minorHAnsi" w:cstheme="majorBidi"/>
      <w:i/>
      <w:iCs/>
      <w:color w:val="0F4761" w:themeColor="accent1" w:themeShade="BF"/>
      <w:sz w:val="24"/>
      <w:szCs w:val="22"/>
      <w:lang w:eastAsia="en-US"/>
    </w:rPr>
  </w:style>
  <w:style w:type="paragraph" w:styleId="Antrat5">
    <w:name w:val="heading 5"/>
    <w:basedOn w:val="prastasis"/>
    <w:next w:val="prastasis"/>
    <w:link w:val="Antrat5Diagrama"/>
    <w:uiPriority w:val="9"/>
    <w:semiHidden/>
    <w:unhideWhenUsed/>
    <w:qFormat/>
    <w:rsid w:val="003E46E5"/>
    <w:pPr>
      <w:keepNext/>
      <w:keepLines/>
      <w:spacing w:before="80" w:after="40" w:line="259" w:lineRule="auto"/>
      <w:outlineLvl w:val="4"/>
    </w:pPr>
    <w:rPr>
      <w:rFonts w:asciiTheme="minorHAnsi" w:eastAsiaTheme="majorEastAsia" w:hAnsiTheme="minorHAnsi" w:cstheme="majorBidi"/>
      <w:color w:val="0F4761" w:themeColor="accent1" w:themeShade="BF"/>
      <w:sz w:val="24"/>
      <w:szCs w:val="22"/>
      <w:lang w:eastAsia="en-US"/>
    </w:rPr>
  </w:style>
  <w:style w:type="paragraph" w:styleId="Antrat6">
    <w:name w:val="heading 6"/>
    <w:basedOn w:val="prastasis"/>
    <w:next w:val="prastasis"/>
    <w:link w:val="Antrat6Diagrama"/>
    <w:uiPriority w:val="9"/>
    <w:semiHidden/>
    <w:unhideWhenUsed/>
    <w:qFormat/>
    <w:rsid w:val="003E46E5"/>
    <w:pPr>
      <w:keepNext/>
      <w:keepLines/>
      <w:spacing w:before="40" w:line="259" w:lineRule="auto"/>
      <w:outlineLvl w:val="5"/>
    </w:pPr>
    <w:rPr>
      <w:rFonts w:asciiTheme="minorHAnsi" w:eastAsiaTheme="majorEastAsia" w:hAnsiTheme="minorHAnsi" w:cstheme="majorBidi"/>
      <w:i/>
      <w:iCs/>
      <w:color w:val="595959" w:themeColor="text1" w:themeTint="A6"/>
      <w:sz w:val="24"/>
      <w:szCs w:val="22"/>
      <w:lang w:eastAsia="en-US"/>
    </w:rPr>
  </w:style>
  <w:style w:type="paragraph" w:styleId="Antrat7">
    <w:name w:val="heading 7"/>
    <w:basedOn w:val="prastasis"/>
    <w:next w:val="prastasis"/>
    <w:link w:val="Antrat7Diagrama"/>
    <w:uiPriority w:val="9"/>
    <w:semiHidden/>
    <w:unhideWhenUsed/>
    <w:qFormat/>
    <w:rsid w:val="003E46E5"/>
    <w:pPr>
      <w:keepNext/>
      <w:keepLines/>
      <w:spacing w:before="40" w:line="259" w:lineRule="auto"/>
      <w:outlineLvl w:val="6"/>
    </w:pPr>
    <w:rPr>
      <w:rFonts w:asciiTheme="minorHAnsi" w:eastAsiaTheme="majorEastAsia" w:hAnsiTheme="minorHAnsi" w:cstheme="majorBidi"/>
      <w:color w:val="595959" w:themeColor="text1" w:themeTint="A6"/>
      <w:sz w:val="24"/>
      <w:szCs w:val="22"/>
      <w:lang w:eastAsia="en-US"/>
    </w:rPr>
  </w:style>
  <w:style w:type="paragraph" w:styleId="Antrat8">
    <w:name w:val="heading 8"/>
    <w:basedOn w:val="prastasis"/>
    <w:next w:val="prastasis"/>
    <w:link w:val="Antrat8Diagrama"/>
    <w:uiPriority w:val="9"/>
    <w:semiHidden/>
    <w:unhideWhenUsed/>
    <w:qFormat/>
    <w:rsid w:val="003E46E5"/>
    <w:pPr>
      <w:keepNext/>
      <w:keepLines/>
      <w:spacing w:line="259" w:lineRule="auto"/>
      <w:outlineLvl w:val="7"/>
    </w:pPr>
    <w:rPr>
      <w:rFonts w:asciiTheme="minorHAnsi" w:eastAsiaTheme="majorEastAsia" w:hAnsiTheme="minorHAnsi" w:cstheme="majorBidi"/>
      <w:i/>
      <w:iCs/>
      <w:color w:val="272727" w:themeColor="text1" w:themeTint="D8"/>
      <w:sz w:val="24"/>
      <w:szCs w:val="22"/>
      <w:lang w:eastAsia="en-US"/>
    </w:rPr>
  </w:style>
  <w:style w:type="paragraph" w:styleId="Antrat9">
    <w:name w:val="heading 9"/>
    <w:basedOn w:val="prastasis"/>
    <w:next w:val="prastasis"/>
    <w:link w:val="Antrat9Diagrama"/>
    <w:uiPriority w:val="9"/>
    <w:semiHidden/>
    <w:unhideWhenUsed/>
    <w:qFormat/>
    <w:rsid w:val="003E46E5"/>
    <w:pPr>
      <w:keepNext/>
      <w:keepLines/>
      <w:spacing w:line="259" w:lineRule="auto"/>
      <w:outlineLvl w:val="8"/>
    </w:pPr>
    <w:rPr>
      <w:rFonts w:asciiTheme="minorHAnsi" w:eastAsiaTheme="majorEastAsia" w:hAnsiTheme="minorHAnsi" w:cstheme="majorBidi"/>
      <w:color w:val="272727" w:themeColor="text1" w:themeTint="D8"/>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E46E5"/>
    <w:rPr>
      <w:rFonts w:asciiTheme="majorHAnsi" w:eastAsiaTheme="majorEastAsia" w:hAnsiTheme="majorHAnsi" w:cstheme="majorBidi"/>
      <w:color w:val="0F4761" w:themeColor="accent1" w:themeShade="BF"/>
      <w:kern w:val="0"/>
      <w:sz w:val="40"/>
      <w:szCs w:val="40"/>
      <w14:ligatures w14:val="none"/>
    </w:rPr>
  </w:style>
  <w:style w:type="character" w:customStyle="1" w:styleId="Antrat2Diagrama">
    <w:name w:val="Antraštė 2 Diagrama"/>
    <w:basedOn w:val="Numatytasispastraiposriftas"/>
    <w:link w:val="Antrat2"/>
    <w:uiPriority w:val="9"/>
    <w:semiHidden/>
    <w:rsid w:val="003E46E5"/>
    <w:rPr>
      <w:rFonts w:asciiTheme="majorHAnsi" w:eastAsiaTheme="majorEastAsia" w:hAnsiTheme="majorHAnsi" w:cstheme="majorBidi"/>
      <w:color w:val="0F4761" w:themeColor="accent1" w:themeShade="BF"/>
      <w:kern w:val="0"/>
      <w:sz w:val="32"/>
      <w:szCs w:val="32"/>
      <w14:ligatures w14:val="none"/>
    </w:rPr>
  </w:style>
  <w:style w:type="character" w:customStyle="1" w:styleId="Antrat3Diagrama">
    <w:name w:val="Antraštė 3 Diagrama"/>
    <w:basedOn w:val="Numatytasispastraiposriftas"/>
    <w:link w:val="Antrat3"/>
    <w:uiPriority w:val="9"/>
    <w:semiHidden/>
    <w:rsid w:val="003E46E5"/>
    <w:rPr>
      <w:rFonts w:eastAsiaTheme="majorEastAsia" w:cstheme="majorBidi"/>
      <w:color w:val="0F4761" w:themeColor="accent1" w:themeShade="BF"/>
      <w:kern w:val="0"/>
      <w:sz w:val="28"/>
      <w:szCs w:val="28"/>
      <w14:ligatures w14:val="none"/>
    </w:rPr>
  </w:style>
  <w:style w:type="character" w:customStyle="1" w:styleId="Antrat4Diagrama">
    <w:name w:val="Antraštė 4 Diagrama"/>
    <w:basedOn w:val="Numatytasispastraiposriftas"/>
    <w:link w:val="Antrat4"/>
    <w:uiPriority w:val="9"/>
    <w:semiHidden/>
    <w:rsid w:val="003E46E5"/>
    <w:rPr>
      <w:rFonts w:eastAsiaTheme="majorEastAsia" w:cstheme="majorBidi"/>
      <w:i/>
      <w:iCs/>
      <w:color w:val="0F4761" w:themeColor="accent1" w:themeShade="BF"/>
      <w:kern w:val="0"/>
      <w:sz w:val="24"/>
      <w14:ligatures w14:val="none"/>
    </w:rPr>
  </w:style>
  <w:style w:type="character" w:customStyle="1" w:styleId="Antrat5Diagrama">
    <w:name w:val="Antraštė 5 Diagrama"/>
    <w:basedOn w:val="Numatytasispastraiposriftas"/>
    <w:link w:val="Antrat5"/>
    <w:uiPriority w:val="9"/>
    <w:semiHidden/>
    <w:rsid w:val="003E46E5"/>
    <w:rPr>
      <w:rFonts w:eastAsiaTheme="majorEastAsia" w:cstheme="majorBidi"/>
      <w:color w:val="0F4761" w:themeColor="accent1" w:themeShade="BF"/>
      <w:kern w:val="0"/>
      <w:sz w:val="24"/>
      <w14:ligatures w14:val="none"/>
    </w:rPr>
  </w:style>
  <w:style w:type="character" w:customStyle="1" w:styleId="Antrat6Diagrama">
    <w:name w:val="Antraštė 6 Diagrama"/>
    <w:basedOn w:val="Numatytasispastraiposriftas"/>
    <w:link w:val="Antrat6"/>
    <w:uiPriority w:val="9"/>
    <w:semiHidden/>
    <w:rsid w:val="003E46E5"/>
    <w:rPr>
      <w:rFonts w:eastAsiaTheme="majorEastAsia" w:cstheme="majorBidi"/>
      <w:i/>
      <w:iCs/>
      <w:color w:val="595959" w:themeColor="text1" w:themeTint="A6"/>
      <w:kern w:val="0"/>
      <w:sz w:val="24"/>
      <w14:ligatures w14:val="none"/>
    </w:rPr>
  </w:style>
  <w:style w:type="character" w:customStyle="1" w:styleId="Antrat7Diagrama">
    <w:name w:val="Antraštė 7 Diagrama"/>
    <w:basedOn w:val="Numatytasispastraiposriftas"/>
    <w:link w:val="Antrat7"/>
    <w:uiPriority w:val="9"/>
    <w:semiHidden/>
    <w:rsid w:val="003E46E5"/>
    <w:rPr>
      <w:rFonts w:eastAsiaTheme="majorEastAsia" w:cstheme="majorBidi"/>
      <w:color w:val="595959" w:themeColor="text1" w:themeTint="A6"/>
      <w:kern w:val="0"/>
      <w:sz w:val="24"/>
      <w14:ligatures w14:val="none"/>
    </w:rPr>
  </w:style>
  <w:style w:type="character" w:customStyle="1" w:styleId="Antrat8Diagrama">
    <w:name w:val="Antraštė 8 Diagrama"/>
    <w:basedOn w:val="Numatytasispastraiposriftas"/>
    <w:link w:val="Antrat8"/>
    <w:uiPriority w:val="9"/>
    <w:semiHidden/>
    <w:rsid w:val="003E46E5"/>
    <w:rPr>
      <w:rFonts w:eastAsiaTheme="majorEastAsia" w:cstheme="majorBidi"/>
      <w:i/>
      <w:iCs/>
      <w:color w:val="272727" w:themeColor="text1" w:themeTint="D8"/>
      <w:kern w:val="0"/>
      <w:sz w:val="24"/>
      <w14:ligatures w14:val="none"/>
    </w:rPr>
  </w:style>
  <w:style w:type="character" w:customStyle="1" w:styleId="Antrat9Diagrama">
    <w:name w:val="Antraštė 9 Diagrama"/>
    <w:basedOn w:val="Numatytasispastraiposriftas"/>
    <w:link w:val="Antrat9"/>
    <w:uiPriority w:val="9"/>
    <w:semiHidden/>
    <w:rsid w:val="003E46E5"/>
    <w:rPr>
      <w:rFonts w:eastAsiaTheme="majorEastAsia" w:cstheme="majorBidi"/>
      <w:color w:val="272727" w:themeColor="text1" w:themeTint="D8"/>
      <w:kern w:val="0"/>
      <w:sz w:val="24"/>
      <w14:ligatures w14:val="none"/>
    </w:rPr>
  </w:style>
  <w:style w:type="paragraph" w:styleId="Pavadinimas">
    <w:name w:val="Title"/>
    <w:basedOn w:val="prastasis"/>
    <w:next w:val="prastasis"/>
    <w:link w:val="PavadinimasDiagrama"/>
    <w:uiPriority w:val="10"/>
    <w:qFormat/>
    <w:rsid w:val="003E46E5"/>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PavadinimasDiagrama">
    <w:name w:val="Pavadinimas Diagrama"/>
    <w:basedOn w:val="Numatytasispastraiposriftas"/>
    <w:link w:val="Pavadinimas"/>
    <w:uiPriority w:val="10"/>
    <w:rsid w:val="003E46E5"/>
    <w:rPr>
      <w:rFonts w:asciiTheme="majorHAnsi" w:eastAsiaTheme="majorEastAsia" w:hAnsiTheme="majorHAnsi" w:cstheme="majorBidi"/>
      <w:spacing w:val="-10"/>
      <w:kern w:val="28"/>
      <w:sz w:val="56"/>
      <w:szCs w:val="56"/>
      <w14:ligatures w14:val="none"/>
    </w:rPr>
  </w:style>
  <w:style w:type="paragraph" w:styleId="Paantrat">
    <w:name w:val="Subtitle"/>
    <w:basedOn w:val="prastasis"/>
    <w:next w:val="prastasis"/>
    <w:link w:val="PaantratDiagrama"/>
    <w:uiPriority w:val="11"/>
    <w:qFormat/>
    <w:rsid w:val="003E46E5"/>
    <w:pPr>
      <w:numPr>
        <w:ilvl w:val="1"/>
      </w:numPr>
      <w:spacing w:after="160" w:line="259" w:lineRule="auto"/>
    </w:pPr>
    <w:rPr>
      <w:rFonts w:asciiTheme="minorHAnsi" w:eastAsiaTheme="majorEastAsia" w:hAnsiTheme="minorHAnsi" w:cstheme="majorBidi"/>
      <w:color w:val="595959" w:themeColor="text1" w:themeTint="A6"/>
      <w:spacing w:val="15"/>
      <w:sz w:val="28"/>
      <w:szCs w:val="28"/>
      <w:lang w:eastAsia="en-US"/>
    </w:rPr>
  </w:style>
  <w:style w:type="character" w:customStyle="1" w:styleId="PaantratDiagrama">
    <w:name w:val="Paantraštė Diagrama"/>
    <w:basedOn w:val="Numatytasispastraiposriftas"/>
    <w:link w:val="Paantrat"/>
    <w:uiPriority w:val="11"/>
    <w:rsid w:val="003E46E5"/>
    <w:rPr>
      <w:rFonts w:eastAsiaTheme="majorEastAsia" w:cstheme="majorBidi"/>
      <w:color w:val="595959" w:themeColor="text1" w:themeTint="A6"/>
      <w:spacing w:val="15"/>
      <w:kern w:val="0"/>
      <w:sz w:val="28"/>
      <w:szCs w:val="28"/>
      <w14:ligatures w14:val="none"/>
    </w:rPr>
  </w:style>
  <w:style w:type="paragraph" w:styleId="Citata">
    <w:name w:val="Quote"/>
    <w:basedOn w:val="prastasis"/>
    <w:next w:val="prastasis"/>
    <w:link w:val="CitataDiagrama"/>
    <w:uiPriority w:val="29"/>
    <w:qFormat/>
    <w:rsid w:val="003E46E5"/>
    <w:pPr>
      <w:spacing w:before="160" w:after="160" w:line="259" w:lineRule="auto"/>
      <w:jc w:val="center"/>
    </w:pPr>
    <w:rPr>
      <w:rFonts w:eastAsiaTheme="minorHAnsi" w:cstheme="minorBidi"/>
      <w:i/>
      <w:iCs/>
      <w:color w:val="404040" w:themeColor="text1" w:themeTint="BF"/>
      <w:sz w:val="24"/>
      <w:szCs w:val="22"/>
      <w:lang w:eastAsia="en-US"/>
    </w:rPr>
  </w:style>
  <w:style w:type="character" w:customStyle="1" w:styleId="CitataDiagrama">
    <w:name w:val="Citata Diagrama"/>
    <w:basedOn w:val="Numatytasispastraiposriftas"/>
    <w:link w:val="Citata"/>
    <w:uiPriority w:val="29"/>
    <w:rsid w:val="003E46E5"/>
    <w:rPr>
      <w:rFonts w:ascii="Times New Roman" w:hAnsi="Times New Roman"/>
      <w:i/>
      <w:iCs/>
      <w:color w:val="404040" w:themeColor="text1" w:themeTint="BF"/>
      <w:kern w:val="0"/>
      <w:sz w:val="24"/>
      <w14:ligatures w14:val="none"/>
    </w:rPr>
  </w:style>
  <w:style w:type="paragraph" w:styleId="Sraopastraipa">
    <w:name w:val="List Paragraph"/>
    <w:basedOn w:val="prastasis"/>
    <w:uiPriority w:val="34"/>
    <w:qFormat/>
    <w:rsid w:val="003E46E5"/>
    <w:pPr>
      <w:spacing w:after="160" w:line="259" w:lineRule="auto"/>
      <w:ind w:left="720"/>
      <w:contextualSpacing/>
    </w:pPr>
    <w:rPr>
      <w:rFonts w:eastAsiaTheme="minorHAnsi" w:cstheme="minorBidi"/>
      <w:sz w:val="24"/>
      <w:szCs w:val="22"/>
      <w:lang w:eastAsia="en-US"/>
    </w:rPr>
  </w:style>
  <w:style w:type="character" w:styleId="Rykuspabraukimas">
    <w:name w:val="Intense Emphasis"/>
    <w:basedOn w:val="Numatytasispastraiposriftas"/>
    <w:uiPriority w:val="21"/>
    <w:qFormat/>
    <w:rsid w:val="003E46E5"/>
    <w:rPr>
      <w:i/>
      <w:iCs/>
      <w:color w:val="0F4761" w:themeColor="accent1" w:themeShade="BF"/>
    </w:rPr>
  </w:style>
  <w:style w:type="paragraph" w:styleId="Iskirtacitata">
    <w:name w:val="Intense Quote"/>
    <w:basedOn w:val="prastasis"/>
    <w:next w:val="prastasis"/>
    <w:link w:val="IskirtacitataDiagrama"/>
    <w:uiPriority w:val="30"/>
    <w:qFormat/>
    <w:rsid w:val="003E46E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cstheme="minorBidi"/>
      <w:i/>
      <w:iCs/>
      <w:color w:val="0F4761" w:themeColor="accent1" w:themeShade="BF"/>
      <w:sz w:val="24"/>
      <w:szCs w:val="22"/>
      <w:lang w:eastAsia="en-US"/>
    </w:rPr>
  </w:style>
  <w:style w:type="character" w:customStyle="1" w:styleId="IskirtacitataDiagrama">
    <w:name w:val="Išskirta citata Diagrama"/>
    <w:basedOn w:val="Numatytasispastraiposriftas"/>
    <w:link w:val="Iskirtacitata"/>
    <w:uiPriority w:val="30"/>
    <w:rsid w:val="003E46E5"/>
    <w:rPr>
      <w:rFonts w:ascii="Times New Roman" w:hAnsi="Times New Roman"/>
      <w:i/>
      <w:iCs/>
      <w:color w:val="0F4761" w:themeColor="accent1" w:themeShade="BF"/>
      <w:kern w:val="0"/>
      <w:sz w:val="24"/>
      <w14:ligatures w14:val="none"/>
    </w:rPr>
  </w:style>
  <w:style w:type="character" w:styleId="Rykinuoroda">
    <w:name w:val="Intense Reference"/>
    <w:basedOn w:val="Numatytasispastraiposriftas"/>
    <w:uiPriority w:val="32"/>
    <w:qFormat/>
    <w:rsid w:val="003E46E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2608</Words>
  <Characters>1487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1</cp:revision>
  <dcterms:created xsi:type="dcterms:W3CDTF">2024-01-17T11:29:00Z</dcterms:created>
  <dcterms:modified xsi:type="dcterms:W3CDTF">2024-01-17T13:05:00Z</dcterms:modified>
</cp:coreProperties>
</file>