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3A98" w14:textId="77777777" w:rsidR="00746386" w:rsidRDefault="00746386" w:rsidP="00746386">
      <w:pPr>
        <w:tabs>
          <w:tab w:val="num" w:pos="0"/>
          <w:tab w:val="left" w:pos="720"/>
        </w:tabs>
        <w:spacing w:line="360" w:lineRule="auto"/>
        <w:ind w:firstLine="360"/>
        <w:jc w:val="center"/>
        <w:rPr>
          <w:lang w:val="lt-LT"/>
        </w:rPr>
      </w:pPr>
      <w:r>
        <w:rPr>
          <w:lang w:val="lt-LT"/>
        </w:rPr>
        <w:t>AIŠKINAMASIS RAŠTAS</w:t>
      </w:r>
    </w:p>
    <w:p w14:paraId="1DBF92B1" w14:textId="77777777" w:rsidR="003A0410" w:rsidRDefault="003A0410" w:rsidP="00746386">
      <w:pPr>
        <w:tabs>
          <w:tab w:val="num" w:pos="0"/>
          <w:tab w:val="left" w:pos="720"/>
        </w:tabs>
        <w:spacing w:line="360" w:lineRule="auto"/>
        <w:ind w:firstLine="360"/>
        <w:jc w:val="center"/>
        <w:rPr>
          <w:lang w:val="lt-LT"/>
        </w:rPr>
      </w:pPr>
    </w:p>
    <w:p w14:paraId="596B4FFD" w14:textId="46AAEE49" w:rsidR="003A0410" w:rsidRDefault="00862897" w:rsidP="00746386">
      <w:pPr>
        <w:tabs>
          <w:tab w:val="num" w:pos="0"/>
          <w:tab w:val="left" w:pos="720"/>
        </w:tabs>
        <w:spacing w:line="360" w:lineRule="auto"/>
        <w:ind w:firstLine="360"/>
        <w:jc w:val="center"/>
        <w:rPr>
          <w:lang w:val="lt-LT"/>
        </w:rPr>
      </w:pPr>
      <w:r>
        <w:rPr>
          <w:lang w:val="lt-LT"/>
        </w:rPr>
        <w:t>Dėl pritarimo Joniškio miestelio, Suginčių seniūnijos ir Inturkės seniūnijos herbų etalonų, herbinių vėliavų ir antspaudų projektams kurti ir kreipimosi į Lietuvos heraldikos komisiją dėl jų kūrimo</w:t>
      </w:r>
    </w:p>
    <w:p w14:paraId="04E885E3" w14:textId="77777777" w:rsidR="003A0410" w:rsidRDefault="003A0410" w:rsidP="00746386">
      <w:pPr>
        <w:tabs>
          <w:tab w:val="num" w:pos="0"/>
          <w:tab w:val="left" w:pos="720"/>
        </w:tabs>
        <w:spacing w:line="360" w:lineRule="auto"/>
        <w:ind w:firstLine="360"/>
        <w:jc w:val="center"/>
        <w:rPr>
          <w:lang w:val="lt-LT"/>
        </w:rPr>
      </w:pPr>
    </w:p>
    <w:p w14:paraId="67651B4C" w14:textId="77777777" w:rsidR="00FE3FDF" w:rsidRPr="00B41ECD" w:rsidRDefault="008B0CEF" w:rsidP="002A4994">
      <w:pPr>
        <w:tabs>
          <w:tab w:val="left" w:pos="720"/>
          <w:tab w:val="num" w:pos="3960"/>
        </w:tabs>
        <w:spacing w:line="360" w:lineRule="auto"/>
        <w:jc w:val="both"/>
        <w:rPr>
          <w:bCs/>
          <w:lang w:val="lt-LT"/>
        </w:rPr>
      </w:pPr>
      <w:r>
        <w:rPr>
          <w:b/>
          <w:lang w:val="lt-LT"/>
        </w:rPr>
        <w:tab/>
      </w:r>
      <w:r w:rsidR="00AC06DE" w:rsidRPr="00B41ECD">
        <w:rPr>
          <w:bCs/>
          <w:lang w:val="lt-LT"/>
        </w:rPr>
        <w:t>1</w:t>
      </w:r>
      <w:r w:rsidR="00746386" w:rsidRPr="00B41ECD">
        <w:rPr>
          <w:bCs/>
          <w:lang w:val="lt-LT"/>
        </w:rPr>
        <w:t xml:space="preserve">. </w:t>
      </w:r>
      <w:r w:rsidR="007F3552" w:rsidRPr="00B41ECD">
        <w:rPr>
          <w:bCs/>
          <w:lang w:val="lt-LT"/>
        </w:rPr>
        <w:t>Parengto tarybos sprendimo projekto tikslai ir uždaviniai</w:t>
      </w:r>
      <w:r w:rsidR="006809C4" w:rsidRPr="00B41ECD">
        <w:rPr>
          <w:bCs/>
          <w:lang w:val="lt-LT"/>
        </w:rPr>
        <w:t xml:space="preserve">: </w:t>
      </w:r>
    </w:p>
    <w:p w14:paraId="2CD5178A" w14:textId="31D6713B" w:rsidR="008B0CEF" w:rsidRPr="00B41ECD" w:rsidRDefault="008B0CEF" w:rsidP="00D14B76">
      <w:pPr>
        <w:tabs>
          <w:tab w:val="left" w:pos="720"/>
          <w:tab w:val="num" w:pos="3960"/>
        </w:tabs>
        <w:spacing w:line="360" w:lineRule="auto"/>
        <w:jc w:val="both"/>
        <w:rPr>
          <w:bCs/>
          <w:lang w:val="lt-LT"/>
        </w:rPr>
      </w:pPr>
      <w:r w:rsidRPr="00B41ECD">
        <w:rPr>
          <w:bCs/>
          <w:lang w:val="lt-LT"/>
        </w:rPr>
        <w:tab/>
      </w:r>
      <w:r w:rsidR="0072435A" w:rsidRPr="00B41ECD">
        <w:rPr>
          <w:bCs/>
          <w:lang w:val="lt-LT"/>
        </w:rPr>
        <w:t>Sprendimo t</w:t>
      </w:r>
      <w:r w:rsidR="00862897" w:rsidRPr="00B41ECD">
        <w:rPr>
          <w:bCs/>
          <w:lang w:val="lt-LT"/>
        </w:rPr>
        <w:t>ikslas</w:t>
      </w:r>
      <w:r w:rsidR="0072435A" w:rsidRPr="00B41ECD">
        <w:rPr>
          <w:bCs/>
          <w:lang w:val="lt-LT"/>
        </w:rPr>
        <w:t xml:space="preserve"> -</w:t>
      </w:r>
      <w:r w:rsidR="00862897" w:rsidRPr="00B41ECD">
        <w:rPr>
          <w:bCs/>
          <w:lang w:val="lt-LT"/>
        </w:rPr>
        <w:t xml:space="preserve"> sukurti Joniškio miestelio, Suginčių ir Inturkės seniūnijų herbus, kurie taptų jungiamaisiais pilietinės bendruomenės simboliais ir bendruomenės ženklais, išsiskiriančiais ir kartu reprezentuojančiais bendruomenių savitumą</w:t>
      </w:r>
      <w:r w:rsidR="00567127" w:rsidRPr="00B41ECD">
        <w:rPr>
          <w:bCs/>
          <w:lang w:val="lt-LT"/>
        </w:rPr>
        <w:t>, simbolių kalba pasakojančiais jos praeitį ir informuojančiais apie dabartį.</w:t>
      </w:r>
    </w:p>
    <w:p w14:paraId="6A8C064D" w14:textId="51677CB9" w:rsidR="0072435A" w:rsidRPr="00B41ECD" w:rsidRDefault="0072435A" w:rsidP="00D14B76">
      <w:pPr>
        <w:tabs>
          <w:tab w:val="left" w:pos="720"/>
          <w:tab w:val="num" w:pos="3960"/>
        </w:tabs>
        <w:spacing w:line="360" w:lineRule="auto"/>
        <w:jc w:val="both"/>
        <w:rPr>
          <w:bCs/>
          <w:lang w:val="lt-LT"/>
        </w:rPr>
      </w:pPr>
      <w:r w:rsidRPr="00B41ECD">
        <w:rPr>
          <w:bCs/>
          <w:lang w:val="lt-LT"/>
        </w:rPr>
        <w:tab/>
        <w:t xml:space="preserve">Uždavinys – </w:t>
      </w:r>
      <w:r w:rsidR="00392055" w:rsidRPr="00B41ECD">
        <w:rPr>
          <w:bCs/>
          <w:lang w:val="lt-LT"/>
        </w:rPr>
        <w:t>gauti Molėtų rajono savivaldybės tarybos pritarimą Joniškio miestelio, Suginčių kaimo, Inturkės kaimo herbų etalonų, herbinių vėliavų ir antspaudų projektams kurti ir kreipimosi į Lietuvos heraldikos komisiją dėl jų kūrimo.</w:t>
      </w:r>
    </w:p>
    <w:p w14:paraId="05F4D650" w14:textId="77777777" w:rsidR="008B0CEF" w:rsidRPr="00B41ECD" w:rsidRDefault="00D14B76" w:rsidP="007A0658">
      <w:pPr>
        <w:tabs>
          <w:tab w:val="left" w:pos="720"/>
          <w:tab w:val="num" w:pos="3960"/>
        </w:tabs>
        <w:spacing w:line="360" w:lineRule="auto"/>
        <w:jc w:val="both"/>
        <w:rPr>
          <w:bCs/>
          <w:lang w:val="lt-LT"/>
        </w:rPr>
      </w:pPr>
      <w:r w:rsidRPr="00B41ECD">
        <w:rPr>
          <w:bCs/>
          <w:lang w:val="lt-LT"/>
        </w:rPr>
        <w:tab/>
      </w:r>
      <w:r w:rsidR="00746386" w:rsidRPr="00B41ECD">
        <w:rPr>
          <w:bCs/>
          <w:lang w:val="lt-LT"/>
        </w:rPr>
        <w:t xml:space="preserve">2. </w:t>
      </w:r>
      <w:r w:rsidR="007F3552" w:rsidRPr="00B41ECD">
        <w:rPr>
          <w:bCs/>
          <w:lang w:val="lt-LT"/>
        </w:rPr>
        <w:t>Šiuo metu esantis teisinis reglamentavimas</w:t>
      </w:r>
      <w:r w:rsidR="00746386" w:rsidRPr="00B41ECD">
        <w:rPr>
          <w:bCs/>
          <w:lang w:val="lt-LT"/>
        </w:rPr>
        <w:t>:</w:t>
      </w:r>
      <w:r w:rsidR="00850F2E" w:rsidRPr="00B41ECD">
        <w:rPr>
          <w:bCs/>
          <w:lang w:val="lt-LT"/>
        </w:rPr>
        <w:t xml:space="preserve"> </w:t>
      </w:r>
    </w:p>
    <w:p w14:paraId="1CCE71FD" w14:textId="6D7E82FF" w:rsidR="00474D84" w:rsidRPr="00B41ECD" w:rsidRDefault="000C4BD3" w:rsidP="007A0658">
      <w:pPr>
        <w:tabs>
          <w:tab w:val="left" w:pos="720"/>
          <w:tab w:val="num" w:pos="3960"/>
        </w:tabs>
        <w:spacing w:line="360" w:lineRule="auto"/>
        <w:jc w:val="both"/>
        <w:rPr>
          <w:bCs/>
          <w:lang w:val="lt-LT"/>
        </w:rPr>
      </w:pPr>
      <w:r w:rsidRPr="00B41ECD">
        <w:rPr>
          <w:bCs/>
          <w:lang w:val="lt-LT"/>
        </w:rPr>
        <w:tab/>
      </w:r>
      <w:r w:rsidR="00A2314B" w:rsidRPr="00B41ECD">
        <w:rPr>
          <w:bCs/>
          <w:color w:val="000000"/>
        </w:rPr>
        <w:t xml:space="preserve">Lietuvos Respublikos vietos savivaldos įstatymo 15 straipsnio 2 dalies </w:t>
      </w:r>
      <w:r w:rsidR="00567127" w:rsidRPr="00B41ECD">
        <w:rPr>
          <w:bCs/>
          <w:color w:val="000000"/>
        </w:rPr>
        <w:t>37</w:t>
      </w:r>
      <w:r w:rsidR="00A2314B" w:rsidRPr="00B41ECD">
        <w:rPr>
          <w:bCs/>
          <w:color w:val="000000"/>
        </w:rPr>
        <w:t xml:space="preserve"> punkte nustatyta, kad išimtinė savivaldybės tarybos kompetencija yra </w:t>
      </w:r>
      <w:r w:rsidR="00567127" w:rsidRPr="00B41ECD">
        <w:rPr>
          <w:bCs/>
          <w:color w:val="000000"/>
        </w:rPr>
        <w:t>siūlymų nustatyta tvarka tvirtinti savivaldybės gyvenamųjų vietovių herbus teikimas, kitų savivaldybės simbolių ir jų naudojimo tvarkos aprašo tvirtinimas, teisė nustatyta tvarka už nuopelnus suteikti savivaldybės (jos centro ir kitos gyvenamosios vietovės) garbės piliečio vardą. Lietuvos Respublikos viet</w:t>
      </w:r>
      <w:r w:rsidR="00CF19A9" w:rsidRPr="00B41ECD">
        <w:rPr>
          <w:bCs/>
          <w:color w:val="000000"/>
        </w:rPr>
        <w:t>os</w:t>
      </w:r>
      <w:r w:rsidR="00567127" w:rsidRPr="00B41ECD">
        <w:rPr>
          <w:bCs/>
          <w:color w:val="000000"/>
        </w:rPr>
        <w:t xml:space="preserve"> savivaldos įstatymo 74 straispnio 2 dalyje nustatyta, kad savivaldybių atributiką ir jos naudojimo tvarką reglamentuoja Lietuvos Respublikos valstybės herbo, kitų herbų ir herbinių ženklų įstatymas ir Lietuvos Respublikos valstybės vėliavos ir kitų vėliavų įstatymas.</w:t>
      </w:r>
    </w:p>
    <w:p w14:paraId="57224032" w14:textId="6F37351F" w:rsidR="00850F2E" w:rsidRPr="00B41ECD" w:rsidRDefault="00D14B76" w:rsidP="00B41ECD">
      <w:pPr>
        <w:tabs>
          <w:tab w:val="left" w:pos="720"/>
          <w:tab w:val="num" w:pos="3960"/>
        </w:tabs>
        <w:spacing w:line="360" w:lineRule="auto"/>
        <w:jc w:val="both"/>
        <w:rPr>
          <w:bCs/>
          <w:lang w:val="lt-LT"/>
        </w:rPr>
      </w:pPr>
      <w:r w:rsidRPr="00B41ECD">
        <w:rPr>
          <w:bCs/>
          <w:lang w:val="lt-LT"/>
        </w:rPr>
        <w:tab/>
      </w:r>
      <w:r w:rsidR="00474D84" w:rsidRPr="00B41ECD">
        <w:rPr>
          <w:bCs/>
          <w:lang w:val="lt-LT"/>
        </w:rPr>
        <w:t xml:space="preserve">3. </w:t>
      </w:r>
      <w:r w:rsidR="00B41ECD" w:rsidRPr="00B41ECD">
        <w:rPr>
          <w:bCs/>
          <w:lang w:val="pt-BR"/>
        </w:rPr>
        <w:t>Laukiami rezultatai</w:t>
      </w:r>
      <w:r w:rsidR="00746386" w:rsidRPr="00B41ECD">
        <w:rPr>
          <w:bCs/>
          <w:lang w:val="lt-LT"/>
        </w:rPr>
        <w:t xml:space="preserve">: </w:t>
      </w:r>
    </w:p>
    <w:p w14:paraId="4FD1A875" w14:textId="33382876" w:rsidR="00746386" w:rsidRPr="00B41ECD" w:rsidRDefault="00D94A03" w:rsidP="00B41ECD">
      <w:pPr>
        <w:spacing w:line="360" w:lineRule="auto"/>
        <w:ind w:firstLine="720"/>
        <w:jc w:val="both"/>
        <w:rPr>
          <w:bCs/>
          <w:lang w:val="lt-LT"/>
        </w:rPr>
      </w:pPr>
      <w:r w:rsidRPr="00B41ECD">
        <w:rPr>
          <w:bCs/>
          <w:lang w:val="lt-LT"/>
        </w:rPr>
        <w:t>Teisės aktų nustatyta tvarka sukurtas ir patvirtintas herbas, kaip skiriamasis ženklas, bus skirtas subjektui, kuriam jis sukurtas, simbolizuoti ir išskirti.</w:t>
      </w:r>
    </w:p>
    <w:p w14:paraId="39387AD4" w14:textId="188C88D0" w:rsidR="000C4BD3" w:rsidRPr="00B41ECD" w:rsidRDefault="00D14B76" w:rsidP="00D14B76">
      <w:pPr>
        <w:spacing w:line="360" w:lineRule="auto"/>
        <w:jc w:val="both"/>
        <w:rPr>
          <w:bCs/>
          <w:lang w:val="lt-LT"/>
        </w:rPr>
      </w:pPr>
      <w:r w:rsidRPr="00B41ECD">
        <w:rPr>
          <w:bCs/>
          <w:lang w:val="lt-LT"/>
        </w:rPr>
        <w:t xml:space="preserve">            </w:t>
      </w:r>
      <w:r w:rsidR="00B41ECD">
        <w:rPr>
          <w:bCs/>
          <w:lang w:val="lt-LT"/>
        </w:rPr>
        <w:t>4</w:t>
      </w:r>
      <w:r w:rsidR="00746386" w:rsidRPr="00B41ECD">
        <w:rPr>
          <w:bCs/>
          <w:lang w:val="lt-LT"/>
        </w:rPr>
        <w:t>.</w:t>
      </w:r>
      <w:r w:rsidR="008B5A5F" w:rsidRPr="00B41ECD">
        <w:rPr>
          <w:bCs/>
          <w:lang w:val="lt-LT"/>
        </w:rPr>
        <w:t xml:space="preserve"> </w:t>
      </w:r>
      <w:r w:rsidR="00746386" w:rsidRPr="00B41ECD">
        <w:rPr>
          <w:bCs/>
          <w:lang w:val="lt-LT"/>
        </w:rPr>
        <w:t>Lėšų poreikis ir jų šaltiniai:</w:t>
      </w:r>
      <w:r w:rsidR="00850F2E" w:rsidRPr="00B41ECD">
        <w:rPr>
          <w:bCs/>
          <w:lang w:val="lt-LT"/>
        </w:rPr>
        <w:t xml:space="preserve"> </w:t>
      </w:r>
    </w:p>
    <w:p w14:paraId="46CCE730" w14:textId="7A436B77" w:rsidR="00746386" w:rsidRPr="00B41ECD" w:rsidRDefault="001B237A" w:rsidP="00E65C00">
      <w:pPr>
        <w:pStyle w:val="Sraopastraipa"/>
        <w:tabs>
          <w:tab w:val="left" w:pos="720"/>
          <w:tab w:val="num" w:pos="3960"/>
        </w:tabs>
        <w:spacing w:line="360" w:lineRule="auto"/>
        <w:ind w:left="0" w:firstLine="720"/>
        <w:jc w:val="both"/>
        <w:rPr>
          <w:bCs/>
        </w:rPr>
      </w:pPr>
      <w:r w:rsidRPr="00B41ECD">
        <w:rPr>
          <w:bCs/>
        </w:rPr>
        <w:t>Lėšos bus reikalingos</w:t>
      </w:r>
      <w:r w:rsidR="0072435A" w:rsidRPr="00B41ECD">
        <w:rPr>
          <w:bCs/>
        </w:rPr>
        <w:t xml:space="preserve"> </w:t>
      </w:r>
      <w:r w:rsidR="00266023">
        <w:rPr>
          <w:bCs/>
        </w:rPr>
        <w:t>dailininko</w:t>
      </w:r>
      <w:r w:rsidR="0072435A" w:rsidRPr="00B41ECD">
        <w:rPr>
          <w:bCs/>
        </w:rPr>
        <w:t xml:space="preserve"> paslaugoms apmokėti.</w:t>
      </w:r>
    </w:p>
    <w:p w14:paraId="3DCE03EA" w14:textId="61052EA5" w:rsidR="000C4BD3" w:rsidRPr="00B41ECD" w:rsidRDefault="00B41ECD" w:rsidP="00B41ECD">
      <w:pPr>
        <w:tabs>
          <w:tab w:val="left" w:pos="993"/>
        </w:tabs>
        <w:spacing w:line="360" w:lineRule="auto"/>
        <w:contextualSpacing/>
        <w:rPr>
          <w:bCs/>
        </w:rPr>
      </w:pPr>
      <w:r>
        <w:rPr>
          <w:bCs/>
          <w:lang w:val="lt-LT"/>
        </w:rPr>
        <w:t xml:space="preserve">            </w:t>
      </w:r>
      <w:r w:rsidRPr="00B41ECD">
        <w:rPr>
          <w:bCs/>
        </w:rPr>
        <w:t>5. Kiti sprendimui priimti reikalingi pagrindimai, skaičiavimai ar paaiškinimai:</w:t>
      </w:r>
    </w:p>
    <w:p w14:paraId="2378FBEE" w14:textId="173638EA" w:rsidR="00746386" w:rsidRPr="0072435A" w:rsidRDefault="000C4BD3" w:rsidP="002A4994">
      <w:pPr>
        <w:tabs>
          <w:tab w:val="left" w:pos="720"/>
          <w:tab w:val="num" w:pos="3960"/>
        </w:tabs>
        <w:spacing w:line="360" w:lineRule="auto"/>
        <w:jc w:val="both"/>
        <w:rPr>
          <w:bCs/>
          <w:lang w:val="lt-LT"/>
        </w:rPr>
      </w:pPr>
      <w:r w:rsidRPr="00B41ECD">
        <w:rPr>
          <w:bCs/>
          <w:lang w:val="lt-LT"/>
        </w:rPr>
        <w:tab/>
      </w:r>
      <w:r w:rsidR="0072435A" w:rsidRPr="00B41ECD">
        <w:rPr>
          <w:bCs/>
          <w:lang w:val="lt-LT"/>
        </w:rPr>
        <w:t>Tarybos sprendimas parengtas atsižvelgus</w:t>
      </w:r>
      <w:r w:rsidR="0072435A">
        <w:rPr>
          <w:bCs/>
          <w:lang w:val="lt-LT"/>
        </w:rPr>
        <w:t xml:space="preserve"> į pateiktus </w:t>
      </w:r>
      <w:r w:rsidR="00807843">
        <w:rPr>
          <w:bCs/>
          <w:lang w:val="lt-LT"/>
        </w:rPr>
        <w:t>Joniškio seniūnijos</w:t>
      </w:r>
      <w:r w:rsidR="0072435A">
        <w:rPr>
          <w:bCs/>
          <w:lang w:val="lt-LT"/>
        </w:rPr>
        <w:t>, Suginčių seniūnijos ir Inturkės seniūnijos prašymus.</w:t>
      </w:r>
    </w:p>
    <w:p w14:paraId="73659DB8" w14:textId="77777777" w:rsidR="00746386" w:rsidRDefault="00746386" w:rsidP="00AC06DE"/>
    <w:p w14:paraId="1C6087E5" w14:textId="77777777" w:rsidR="007F3552" w:rsidRDefault="007F3552" w:rsidP="00AC06DE"/>
    <w:sectPr w:rsidR="007F3552" w:rsidSect="00B0035C">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13"/>
    <w:multiLevelType w:val="hybridMultilevel"/>
    <w:tmpl w:val="620AB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828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6"/>
    <w:rsid w:val="000C4BD3"/>
    <w:rsid w:val="000C6726"/>
    <w:rsid w:val="000D0EA2"/>
    <w:rsid w:val="00103C63"/>
    <w:rsid w:val="00170810"/>
    <w:rsid w:val="001B237A"/>
    <w:rsid w:val="00217648"/>
    <w:rsid w:val="002560C0"/>
    <w:rsid w:val="00266023"/>
    <w:rsid w:val="002A4994"/>
    <w:rsid w:val="002B3940"/>
    <w:rsid w:val="002B64CA"/>
    <w:rsid w:val="002C5D89"/>
    <w:rsid w:val="002E3FFC"/>
    <w:rsid w:val="00333308"/>
    <w:rsid w:val="00340A3B"/>
    <w:rsid w:val="00392055"/>
    <w:rsid w:val="003A0410"/>
    <w:rsid w:val="004519CF"/>
    <w:rsid w:val="00452043"/>
    <w:rsid w:val="00474D84"/>
    <w:rsid w:val="00494E1A"/>
    <w:rsid w:val="00567127"/>
    <w:rsid w:val="0065107C"/>
    <w:rsid w:val="006809C4"/>
    <w:rsid w:val="00705DB3"/>
    <w:rsid w:val="00711581"/>
    <w:rsid w:val="0072435A"/>
    <w:rsid w:val="00740DEF"/>
    <w:rsid w:val="00746386"/>
    <w:rsid w:val="007A0658"/>
    <w:rsid w:val="007A243B"/>
    <w:rsid w:val="007F3552"/>
    <w:rsid w:val="00807843"/>
    <w:rsid w:val="00850A60"/>
    <w:rsid w:val="00850F2E"/>
    <w:rsid w:val="00857687"/>
    <w:rsid w:val="00862897"/>
    <w:rsid w:val="008931BF"/>
    <w:rsid w:val="008B0CEF"/>
    <w:rsid w:val="008B5A5F"/>
    <w:rsid w:val="0091280F"/>
    <w:rsid w:val="00A030D8"/>
    <w:rsid w:val="00A2314B"/>
    <w:rsid w:val="00AC06DE"/>
    <w:rsid w:val="00AD038D"/>
    <w:rsid w:val="00B0035C"/>
    <w:rsid w:val="00B41ECD"/>
    <w:rsid w:val="00B563A5"/>
    <w:rsid w:val="00B910E0"/>
    <w:rsid w:val="00BC306A"/>
    <w:rsid w:val="00BE18C3"/>
    <w:rsid w:val="00CF19A9"/>
    <w:rsid w:val="00D14B76"/>
    <w:rsid w:val="00D25F90"/>
    <w:rsid w:val="00D85B8E"/>
    <w:rsid w:val="00D94A03"/>
    <w:rsid w:val="00DB6E89"/>
    <w:rsid w:val="00DF6EFF"/>
    <w:rsid w:val="00E14504"/>
    <w:rsid w:val="00E65C00"/>
    <w:rsid w:val="00E86B7B"/>
    <w:rsid w:val="00FB3A04"/>
    <w:rsid w:val="00FE3F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6973"/>
  <w15:chartTrackingRefBased/>
  <w15:docId w15:val="{811CA733-1E79-4FC4-AEE3-AAA06E83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Sraopastraipa">
    <w:name w:val="List Paragraph"/>
    <w:basedOn w:val="prastasis"/>
    <w:uiPriority w:val="34"/>
    <w:qFormat/>
    <w:rsid w:val="001B237A"/>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926">
      <w:bodyDiv w:val="1"/>
      <w:marLeft w:val="0"/>
      <w:marRight w:val="0"/>
      <w:marTop w:val="0"/>
      <w:marBottom w:val="0"/>
      <w:divBdr>
        <w:top w:val="none" w:sz="0" w:space="0" w:color="auto"/>
        <w:left w:val="none" w:sz="0" w:space="0" w:color="auto"/>
        <w:bottom w:val="none" w:sz="0" w:space="0" w:color="auto"/>
        <w:right w:val="none" w:sz="0" w:space="0" w:color="auto"/>
      </w:divBdr>
    </w:div>
    <w:div w:id="567693965">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1350</Words>
  <Characters>770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Asta Kanapienienė</cp:lastModifiedBy>
  <cp:revision>23</cp:revision>
  <cp:lastPrinted>2023-06-15T08:30:00Z</cp:lastPrinted>
  <dcterms:created xsi:type="dcterms:W3CDTF">2023-12-11T18:37:00Z</dcterms:created>
  <dcterms:modified xsi:type="dcterms:W3CDTF">2024-01-17T06:53:00Z</dcterms:modified>
</cp:coreProperties>
</file>