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360579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C5616B">
        <w:rPr>
          <w:b/>
          <w:caps/>
          <w:noProof/>
        </w:rPr>
        <w:t>molėtų socialinės paramos centro teikiamų socia</w:t>
      </w:r>
      <w:r w:rsidR="004D6DAE">
        <w:rPr>
          <w:b/>
          <w:caps/>
          <w:noProof/>
        </w:rPr>
        <w:t>l</w:t>
      </w:r>
      <w:r w:rsidR="00C5616B">
        <w:rPr>
          <w:b/>
          <w:caps/>
          <w:noProof/>
        </w:rPr>
        <w:t>inių paslaugų kainų nustatymo ir suderinimo</w:t>
      </w:r>
      <w:r>
        <w:rPr>
          <w:b/>
          <w:caps/>
        </w:rPr>
        <w:fldChar w:fldCharType="end"/>
      </w:r>
      <w:bookmarkEnd w:id="1"/>
      <w:r w:rsidR="00C16EA1">
        <w:rPr>
          <w:b/>
          <w:caps/>
        </w:rPr>
        <w:br/>
      </w:r>
    </w:p>
    <w:p w14:paraId="7CABB54C" w14:textId="1CE8BA1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02E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4B8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D2BB3">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D2BB3">
        <w:t>B6-213</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rsidSect="001D411E">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206C9595" w:rsidR="006213AE" w:rsidRPr="00CD2BB3" w:rsidRDefault="00CD2BB3" w:rsidP="006213AE">
      <w:pPr>
        <w:framePr w:w="5528" w:h="1259" w:hSpace="181" w:wrap="around" w:vAnchor="page" w:hAnchor="page" w:x="5295" w:y="1096"/>
        <w:shd w:val="clear" w:color="auto" w:fill="FFFFFF"/>
        <w:spacing w:line="360" w:lineRule="auto"/>
        <w:jc w:val="right"/>
        <w:rPr>
          <w:b/>
          <w:spacing w:val="20"/>
        </w:rPr>
      </w:pPr>
      <w:r w:rsidRPr="00CD2BB3">
        <w:rPr>
          <w:b/>
          <w:spacing w:val="20"/>
        </w:rPr>
        <w:t>Lyginamasis variantas</w:t>
      </w:r>
    </w:p>
    <w:p w14:paraId="7C18FA7B" w14:textId="77777777" w:rsidR="00C16EA1" w:rsidRDefault="00C16EA1" w:rsidP="00D74773">
      <w:pPr>
        <w:tabs>
          <w:tab w:val="left" w:pos="1674"/>
        </w:tabs>
        <w:ind w:firstLine="1247"/>
      </w:pPr>
    </w:p>
    <w:p w14:paraId="34E779C0" w14:textId="77777777" w:rsidR="00CD2BB3" w:rsidRPr="005F29C3" w:rsidRDefault="00CD2BB3" w:rsidP="00CD2BB3">
      <w:pPr>
        <w:spacing w:line="360" w:lineRule="auto"/>
        <w:ind w:firstLine="680"/>
        <w:jc w:val="both"/>
      </w:pPr>
      <w:r w:rsidRPr="00664557">
        <w:t xml:space="preserve">Vadovaudamasi Lietuvos Respublikos vietos savivaldos įstatymo 16 straipsnio 2 dalies 37 punktu, 4 dalimi, 18 straipsnio 1 dalimi, Lietuvos Respublikos socialinių paslaugų įstatymo 26 straipsnio 3 dalimi,  Mokėjimo už socialines paslaugas aprašo, patvirtinto </w:t>
      </w:r>
      <w:r w:rsidRPr="00664557">
        <w:rPr>
          <w:color w:val="000000"/>
        </w:rPr>
        <w:t xml:space="preserve">Lietuvos Respublikos Vyriausybės </w:t>
      </w:r>
      <w:smartTag w:uri="urn:schemas-microsoft-com:office:smarttags" w:element="metricconverter">
        <w:smartTagPr>
          <w:attr w:name="ProductID" w:val="2006 m"/>
        </w:smartTagPr>
        <w:r w:rsidRPr="00664557">
          <w:rPr>
            <w:color w:val="000000"/>
          </w:rPr>
          <w:t>2006 m</w:t>
        </w:r>
      </w:smartTag>
      <w:r w:rsidRPr="00664557">
        <w:rPr>
          <w:color w:val="000000"/>
        </w:rPr>
        <w:t xml:space="preserve">. birželio 14 d. nutarimu Nr. 583 „Dėl Mokėjimo už socialines paslaugas tvarkos aprašo patvirtinimo“, 4 punktu, </w:t>
      </w:r>
      <w:r w:rsidRPr="00664557">
        <w:t xml:space="preserve"> </w:t>
      </w:r>
      <w:r w:rsidRPr="00664557">
        <w:rPr>
          <w:color w:val="000000"/>
        </w:rPr>
        <w:t>Socialinių paslaugų finansavimo ir lėšų apskaičiavimo metodikos, patvirtintos Lietuvos Respublikos Vyriausybės 2006 m. spalio 10 d. nutarimu Nr. 978 „Dėl Socialinių paslaugų finansavimo ir lėšų apskaičiavimo metodikos patvirtinimo“, 20,</w:t>
      </w:r>
      <w:r w:rsidRPr="005F29C3">
        <w:rPr>
          <w:color w:val="000000"/>
        </w:rPr>
        <w:t xml:space="preserve"> 21, 22 punktais, atsižvelgdama į Molėtų socialinės paramos centro 2021 m. rugsėjo 8 d. raštą Nr. S-668 „Dėl paslaugų tvarkos aprašų keitimo“,  2021 m. rugsėjo 15 d. raštą Nr. SŽ-717 „Dėl dienos socialinės globos paslaugos valandinio įkainio padidinimo“, </w:t>
      </w:r>
      <w:r w:rsidRPr="005F29C3">
        <w:t>2021 m. rugsėjo 16 d. raštą Nr. SŽ-718 „Dėl transporto paslaugų kainos“,</w:t>
      </w:r>
      <w:r w:rsidRPr="00332EA3">
        <w:t xml:space="preserve"> </w:t>
      </w:r>
      <w:r w:rsidRPr="00091DF9">
        <w:t>2021 m. rugsėjo 16 d. raštą Nr. SŽ-721 „Dėl pagalbos į namus paslaugos kainos“,</w:t>
      </w:r>
    </w:p>
    <w:p w14:paraId="2F3682AF" w14:textId="77777777" w:rsidR="00CD2BB3" w:rsidRPr="005F29C3" w:rsidRDefault="00CD2BB3" w:rsidP="00CD2BB3">
      <w:pPr>
        <w:tabs>
          <w:tab w:val="left" w:pos="1080"/>
        </w:tabs>
        <w:spacing w:line="360" w:lineRule="auto"/>
        <w:ind w:firstLine="680"/>
        <w:jc w:val="both"/>
      </w:pPr>
      <w:r w:rsidRPr="005F29C3">
        <w:t xml:space="preserve">Molėtų rajono savivaldybės taryba </w:t>
      </w:r>
      <w:r w:rsidRPr="005F29C3">
        <w:rPr>
          <w:spacing w:val="40"/>
        </w:rPr>
        <w:t>nusprendžia:</w:t>
      </w:r>
      <w:r w:rsidRPr="005F29C3">
        <w:t xml:space="preserve"> </w:t>
      </w:r>
    </w:p>
    <w:p w14:paraId="5940356F" w14:textId="77777777" w:rsidR="00CD2BB3" w:rsidRPr="005F29C3" w:rsidRDefault="00CD2BB3" w:rsidP="00CD2BB3">
      <w:pPr>
        <w:numPr>
          <w:ilvl w:val="0"/>
          <w:numId w:val="4"/>
        </w:numPr>
        <w:tabs>
          <w:tab w:val="left" w:pos="1080"/>
        </w:tabs>
        <w:spacing w:line="360" w:lineRule="auto"/>
        <w:ind w:left="0" w:firstLine="680"/>
        <w:jc w:val="both"/>
      </w:pPr>
      <w:r w:rsidRPr="005F29C3">
        <w:t>Nustatyti Molėtų socialinės paramos centro teikiamų socialinių paslaugų kainas:</w:t>
      </w:r>
    </w:p>
    <w:p w14:paraId="0F4ED691" w14:textId="77777777" w:rsidR="00CD2BB3" w:rsidRPr="005F29C3" w:rsidRDefault="00CD2BB3" w:rsidP="00CD2BB3">
      <w:pPr>
        <w:pStyle w:val="Sraopastraipa"/>
        <w:numPr>
          <w:ilvl w:val="1"/>
          <w:numId w:val="5"/>
        </w:numPr>
        <w:tabs>
          <w:tab w:val="left" w:pos="709"/>
          <w:tab w:val="left" w:pos="1134"/>
        </w:tabs>
        <w:spacing w:line="360" w:lineRule="auto"/>
        <w:ind w:left="0" w:firstLine="709"/>
        <w:jc w:val="both"/>
      </w:pPr>
      <w:r w:rsidRPr="005F29C3">
        <w:t xml:space="preserve"> transporto paslauga važiuojant Molėtų mieste - 5 eurai už 1 paslaugą;</w:t>
      </w:r>
    </w:p>
    <w:p w14:paraId="5E8A3A16" w14:textId="77777777" w:rsidR="00CD2BB3" w:rsidRPr="005F29C3" w:rsidRDefault="00CD2BB3" w:rsidP="00CD2BB3">
      <w:pPr>
        <w:pStyle w:val="Sraopastraipa"/>
        <w:numPr>
          <w:ilvl w:val="1"/>
          <w:numId w:val="5"/>
        </w:numPr>
        <w:tabs>
          <w:tab w:val="left" w:pos="709"/>
          <w:tab w:val="left" w:pos="1134"/>
        </w:tabs>
        <w:spacing w:line="360" w:lineRule="auto"/>
        <w:ind w:left="0" w:firstLine="709"/>
        <w:jc w:val="both"/>
      </w:pPr>
      <w:r w:rsidRPr="005F29C3">
        <w:t xml:space="preserve"> transporto paslauga važiuojant Molėtų rajono ir kitų rajonų ribose – 0,50 euro už kilometrą;</w:t>
      </w:r>
    </w:p>
    <w:p w14:paraId="77E34DC8" w14:textId="77777777" w:rsidR="00CD2BB3" w:rsidRPr="005F29C3" w:rsidRDefault="00CD2BB3" w:rsidP="00CD2BB3">
      <w:pPr>
        <w:pStyle w:val="Sraopastraipa"/>
        <w:numPr>
          <w:ilvl w:val="1"/>
          <w:numId w:val="5"/>
        </w:numPr>
        <w:tabs>
          <w:tab w:val="left" w:pos="709"/>
          <w:tab w:val="left" w:pos="1134"/>
        </w:tabs>
        <w:spacing w:line="360" w:lineRule="auto"/>
        <w:ind w:left="0" w:firstLine="709"/>
        <w:jc w:val="both"/>
      </w:pPr>
      <w:r w:rsidRPr="005F29C3">
        <w:t>transporto paslauga pristatant/grąžinant techninės pagalbos priemones paslaugų gavėjams Molėtų mieste – 5 eurai;</w:t>
      </w:r>
    </w:p>
    <w:p w14:paraId="662BF228" w14:textId="77777777" w:rsidR="00CD2BB3" w:rsidRPr="005F29C3" w:rsidRDefault="00CD2BB3" w:rsidP="00CD2BB3">
      <w:pPr>
        <w:pStyle w:val="Sraopastraipa"/>
        <w:numPr>
          <w:ilvl w:val="1"/>
          <w:numId w:val="5"/>
        </w:numPr>
        <w:tabs>
          <w:tab w:val="left" w:pos="709"/>
          <w:tab w:val="left" w:pos="1134"/>
        </w:tabs>
        <w:spacing w:line="360" w:lineRule="auto"/>
        <w:ind w:left="0" w:firstLine="709"/>
        <w:jc w:val="both"/>
      </w:pPr>
      <w:r w:rsidRPr="005F29C3">
        <w:t>transporto paslauga pristatant/grąžinant techninės pagalbos priemones paslaugų gavėjams Molėtų rajone – 5 eurai + 0,50 euro už kilometrą;</w:t>
      </w:r>
    </w:p>
    <w:p w14:paraId="3EF5D627" w14:textId="77777777" w:rsidR="00CD2BB3" w:rsidRPr="005F29C3" w:rsidRDefault="00CD2BB3" w:rsidP="00CD2BB3">
      <w:pPr>
        <w:pStyle w:val="Sraopastraipa"/>
        <w:numPr>
          <w:ilvl w:val="1"/>
          <w:numId w:val="5"/>
        </w:numPr>
        <w:tabs>
          <w:tab w:val="left" w:pos="709"/>
          <w:tab w:val="left" w:pos="1134"/>
        </w:tabs>
        <w:spacing w:line="360" w:lineRule="auto"/>
        <w:ind w:left="0" w:firstLine="709"/>
        <w:jc w:val="both"/>
      </w:pPr>
      <w:r w:rsidRPr="005F29C3">
        <w:t>pagalbos į namus paslauga – 6,28 euro už valandą.</w:t>
      </w:r>
    </w:p>
    <w:p w14:paraId="7825660A" w14:textId="0420479D" w:rsidR="00CD2BB3" w:rsidRPr="005F29C3" w:rsidRDefault="00CD2BB3" w:rsidP="00CD2BB3">
      <w:pPr>
        <w:pStyle w:val="Sraopastraipa"/>
        <w:numPr>
          <w:ilvl w:val="0"/>
          <w:numId w:val="5"/>
        </w:numPr>
        <w:tabs>
          <w:tab w:val="left" w:pos="1134"/>
        </w:tabs>
        <w:spacing w:line="360" w:lineRule="auto"/>
        <w:ind w:left="0" w:firstLine="709"/>
        <w:jc w:val="both"/>
      </w:pPr>
      <w:r w:rsidRPr="005F29C3">
        <w:t xml:space="preserve">Suderinti Molėtų socialinės paramos centro teikiamos dienos socialinės globos asmens namuose paslaugos kainą – </w:t>
      </w:r>
      <w:r w:rsidRPr="00CD2BB3">
        <w:rPr>
          <w:strike/>
        </w:rPr>
        <w:t>7,50</w:t>
      </w:r>
      <w:r w:rsidRPr="005F29C3">
        <w:t xml:space="preserve"> </w:t>
      </w:r>
      <w:r w:rsidR="00B45046">
        <w:rPr>
          <w:b/>
          <w:bCs/>
        </w:rPr>
        <w:t>11,78</w:t>
      </w:r>
      <w:r>
        <w:t xml:space="preserve"> </w:t>
      </w:r>
      <w:r w:rsidRPr="005F29C3">
        <w:t>euro už valandą.</w:t>
      </w:r>
    </w:p>
    <w:p w14:paraId="4DC87F99" w14:textId="77777777" w:rsidR="00CD2BB3" w:rsidRPr="005F29C3" w:rsidRDefault="00CD2BB3" w:rsidP="00CD2BB3">
      <w:pPr>
        <w:pStyle w:val="Sraopastraipa"/>
        <w:numPr>
          <w:ilvl w:val="0"/>
          <w:numId w:val="5"/>
        </w:numPr>
        <w:tabs>
          <w:tab w:val="left" w:pos="709"/>
          <w:tab w:val="left" w:pos="1134"/>
        </w:tabs>
        <w:spacing w:line="360" w:lineRule="auto"/>
        <w:ind w:left="0" w:firstLine="709"/>
        <w:jc w:val="both"/>
      </w:pPr>
      <w:r w:rsidRPr="005F29C3">
        <w:t>Pripažinti netekusiais galios:</w:t>
      </w:r>
    </w:p>
    <w:p w14:paraId="1FD3F510" w14:textId="77777777" w:rsidR="00CD2BB3" w:rsidRPr="005F29C3" w:rsidRDefault="00CD2BB3" w:rsidP="00CD2BB3">
      <w:pPr>
        <w:pStyle w:val="Sraopastraipa"/>
        <w:numPr>
          <w:ilvl w:val="1"/>
          <w:numId w:val="5"/>
        </w:numPr>
        <w:tabs>
          <w:tab w:val="left" w:pos="709"/>
        </w:tabs>
        <w:spacing w:line="360" w:lineRule="auto"/>
        <w:ind w:left="0" w:firstLine="709"/>
        <w:jc w:val="both"/>
      </w:pPr>
      <w:r w:rsidRPr="005F29C3">
        <w:lastRenderedPageBreak/>
        <w:t xml:space="preserve"> Molėtų rajono savivaldybės tarybos 2010 m. lapkričio 25 d. sprendimą Nr. B1-195 „Dėl Molėtų socialinės paramos centro teikiamos pagalbos į namus paslaugos kainos nustatymo“;</w:t>
      </w:r>
    </w:p>
    <w:p w14:paraId="216D308B" w14:textId="77777777" w:rsidR="00CD2BB3" w:rsidRPr="005F29C3" w:rsidRDefault="00CD2BB3" w:rsidP="00CD2BB3">
      <w:pPr>
        <w:pStyle w:val="Sraopastraipa"/>
        <w:numPr>
          <w:ilvl w:val="1"/>
          <w:numId w:val="5"/>
        </w:numPr>
        <w:tabs>
          <w:tab w:val="left" w:pos="709"/>
        </w:tabs>
        <w:spacing w:line="360" w:lineRule="auto"/>
        <w:ind w:left="0" w:firstLine="709"/>
        <w:jc w:val="both"/>
      </w:pPr>
      <w:r w:rsidRPr="005F29C3">
        <w:t xml:space="preserve">Molėtų rajono savivaldybės tarybos 2015 m. liepos 14 d. sprendimą Nr. B1-158 </w:t>
      </w:r>
      <w:r w:rsidRPr="005F29C3">
        <w:rPr>
          <w:bCs/>
          <w:noProof/>
        </w:rPr>
        <w:t>„Dėl Molėtų socialinės paramos centro specialiojo transporto organizavimo paslaugos skyrimo, teikimo ir mokėjimo tvarkos aprašo bei Molėtų socialinės paramos centro asmeninės higienos ir priežiūros paslaugų teikimo ir mokėjimo tvarkos aprašo patvirtinimo ir kainų už bendrąsias socialines paslaugas nustatymo“;</w:t>
      </w:r>
    </w:p>
    <w:p w14:paraId="74EC1424" w14:textId="77777777" w:rsidR="00CD2BB3" w:rsidRDefault="00CD2BB3" w:rsidP="00CD2BB3">
      <w:pPr>
        <w:pStyle w:val="Sraopastraipa"/>
        <w:numPr>
          <w:ilvl w:val="1"/>
          <w:numId w:val="5"/>
        </w:numPr>
        <w:tabs>
          <w:tab w:val="left" w:pos="709"/>
        </w:tabs>
        <w:spacing w:line="360" w:lineRule="auto"/>
        <w:ind w:left="0" w:firstLine="709"/>
        <w:jc w:val="both"/>
      </w:pPr>
      <w:r>
        <w:t>Molėtų rajono savivaldybės tarybos 2017 m. vasario  23 d. sprendimą Nr. B1-11 „</w:t>
      </w:r>
      <w:r w:rsidRPr="00EF7A58">
        <w:rPr>
          <w:color w:val="000000"/>
          <w:lang w:eastAsia="lt-LT"/>
        </w:rPr>
        <w:t>Dėl Molėtų socialinės paramos centro dienos socialinės globos asmens namuose paslaugos kainos suderinimo“.</w:t>
      </w:r>
    </w:p>
    <w:p w14:paraId="20EB6B0B" w14:textId="10FEB307" w:rsidR="00461F58" w:rsidRPr="00CB6E06" w:rsidRDefault="00461F58" w:rsidP="00461F58">
      <w:pPr>
        <w:tabs>
          <w:tab w:val="left" w:pos="680"/>
          <w:tab w:val="left" w:pos="1206"/>
        </w:tabs>
        <w:spacing w:line="360" w:lineRule="auto"/>
        <w:jc w:val="both"/>
        <w:rPr>
          <w:strike/>
          <w:color w:val="FF0000"/>
        </w:rPr>
      </w:pPr>
      <w:r>
        <w:rPr>
          <w:rFonts w:eastAsia="Calibri"/>
        </w:rPr>
        <w:tab/>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rsidSect="001D411E">
          <w:type w:val="continuous"/>
          <w:pgSz w:w="11906" w:h="16838" w:code="9"/>
          <w:pgMar w:top="1134" w:right="567" w:bottom="1134" w:left="1701" w:header="851" w:footer="454" w:gutter="0"/>
          <w:cols w:space="708"/>
          <w:formProt w:val="0"/>
          <w:docGrid w:linePitch="360"/>
        </w:sectPr>
      </w:pPr>
    </w:p>
    <w:p w14:paraId="636FC501" w14:textId="55FEDDC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EA46CA">
            <w:t>Saulius Jauneika</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rsidSect="001D411E">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617B" w14:textId="77777777" w:rsidR="001D411E" w:rsidRDefault="001D411E">
      <w:r>
        <w:separator/>
      </w:r>
    </w:p>
  </w:endnote>
  <w:endnote w:type="continuationSeparator" w:id="0">
    <w:p w14:paraId="619C8B53" w14:textId="77777777" w:rsidR="001D411E" w:rsidRDefault="001D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AD5D" w14:textId="77777777" w:rsidR="001D411E" w:rsidRDefault="001D411E">
      <w:r>
        <w:separator/>
      </w:r>
    </w:p>
  </w:footnote>
  <w:footnote w:type="continuationSeparator" w:id="0">
    <w:p w14:paraId="2C3F6BCE" w14:textId="77777777" w:rsidR="001D411E" w:rsidRDefault="001D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057"/>
    <w:multiLevelType w:val="multilevel"/>
    <w:tmpl w:val="C93C85D8"/>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3"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4"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26837194">
    <w:abstractNumId w:val="4"/>
  </w:num>
  <w:num w:numId="2" w16cid:durableId="1245527174">
    <w:abstractNumId w:val="1"/>
  </w:num>
  <w:num w:numId="3" w16cid:durableId="1923829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194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509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91DF9"/>
    <w:rsid w:val="000B1BBD"/>
    <w:rsid w:val="00101E34"/>
    <w:rsid w:val="00106B57"/>
    <w:rsid w:val="001156B7"/>
    <w:rsid w:val="0012091C"/>
    <w:rsid w:val="00132437"/>
    <w:rsid w:val="00197E78"/>
    <w:rsid w:val="001D411E"/>
    <w:rsid w:val="00211F14"/>
    <w:rsid w:val="002929A7"/>
    <w:rsid w:val="002C272E"/>
    <w:rsid w:val="00305758"/>
    <w:rsid w:val="00332EA3"/>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B32C5"/>
    <w:rsid w:val="004D19A6"/>
    <w:rsid w:val="004D6DAE"/>
    <w:rsid w:val="004F0B5B"/>
    <w:rsid w:val="004F285B"/>
    <w:rsid w:val="00503B36"/>
    <w:rsid w:val="00504780"/>
    <w:rsid w:val="00551AFA"/>
    <w:rsid w:val="00561916"/>
    <w:rsid w:val="00573520"/>
    <w:rsid w:val="005A4424"/>
    <w:rsid w:val="005F29C3"/>
    <w:rsid w:val="005F38B6"/>
    <w:rsid w:val="00614600"/>
    <w:rsid w:val="006213AE"/>
    <w:rsid w:val="006A5565"/>
    <w:rsid w:val="006D644A"/>
    <w:rsid w:val="007009D2"/>
    <w:rsid w:val="00776F64"/>
    <w:rsid w:val="00794407"/>
    <w:rsid w:val="00794C2F"/>
    <w:rsid w:val="007951EA"/>
    <w:rsid w:val="00796C66"/>
    <w:rsid w:val="007A21E6"/>
    <w:rsid w:val="007A3F5C"/>
    <w:rsid w:val="007A76AB"/>
    <w:rsid w:val="007E4516"/>
    <w:rsid w:val="00822050"/>
    <w:rsid w:val="00825B3A"/>
    <w:rsid w:val="00872337"/>
    <w:rsid w:val="00885FF6"/>
    <w:rsid w:val="00890669"/>
    <w:rsid w:val="008A401C"/>
    <w:rsid w:val="008A5968"/>
    <w:rsid w:val="008B0C39"/>
    <w:rsid w:val="008B182A"/>
    <w:rsid w:val="008D170D"/>
    <w:rsid w:val="0093412A"/>
    <w:rsid w:val="00951317"/>
    <w:rsid w:val="0095215D"/>
    <w:rsid w:val="009B4614"/>
    <w:rsid w:val="009E70D9"/>
    <w:rsid w:val="00A11F56"/>
    <w:rsid w:val="00A742A4"/>
    <w:rsid w:val="00A875E8"/>
    <w:rsid w:val="00AA1C61"/>
    <w:rsid w:val="00AC289D"/>
    <w:rsid w:val="00AE325A"/>
    <w:rsid w:val="00B011D3"/>
    <w:rsid w:val="00B45046"/>
    <w:rsid w:val="00B733EA"/>
    <w:rsid w:val="00B92320"/>
    <w:rsid w:val="00BA1D67"/>
    <w:rsid w:val="00BA65BB"/>
    <w:rsid w:val="00BB70B1"/>
    <w:rsid w:val="00C02E81"/>
    <w:rsid w:val="00C02F18"/>
    <w:rsid w:val="00C16EA1"/>
    <w:rsid w:val="00C5616B"/>
    <w:rsid w:val="00CB6E06"/>
    <w:rsid w:val="00CC1DF9"/>
    <w:rsid w:val="00CD2AFD"/>
    <w:rsid w:val="00CD2BB3"/>
    <w:rsid w:val="00D03D5A"/>
    <w:rsid w:val="00D6238B"/>
    <w:rsid w:val="00D74773"/>
    <w:rsid w:val="00D8136A"/>
    <w:rsid w:val="00D85E55"/>
    <w:rsid w:val="00DB4576"/>
    <w:rsid w:val="00DB4B83"/>
    <w:rsid w:val="00DB7419"/>
    <w:rsid w:val="00DB7660"/>
    <w:rsid w:val="00DC6469"/>
    <w:rsid w:val="00DC6B46"/>
    <w:rsid w:val="00DE23D3"/>
    <w:rsid w:val="00E032E8"/>
    <w:rsid w:val="00E22BE6"/>
    <w:rsid w:val="00E96C2B"/>
    <w:rsid w:val="00EA360F"/>
    <w:rsid w:val="00EA46CA"/>
    <w:rsid w:val="00EC2D47"/>
    <w:rsid w:val="00ED7BA7"/>
    <w:rsid w:val="00EE645F"/>
    <w:rsid w:val="00EF6A79"/>
    <w:rsid w:val="00EF7A58"/>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623">
      <w:bodyDiv w:val="1"/>
      <w:marLeft w:val="0"/>
      <w:marRight w:val="0"/>
      <w:marTop w:val="0"/>
      <w:marBottom w:val="0"/>
      <w:divBdr>
        <w:top w:val="none" w:sz="0" w:space="0" w:color="auto"/>
        <w:left w:val="none" w:sz="0" w:space="0" w:color="auto"/>
        <w:bottom w:val="none" w:sz="0" w:space="0" w:color="auto"/>
        <w:right w:val="none" w:sz="0" w:space="0" w:color="auto"/>
      </w:divBdr>
    </w:div>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583134"/>
    <w:rsid w:val="00845010"/>
    <w:rsid w:val="00A80E66"/>
    <w:rsid w:val="00BD4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83134"/>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TotalTime>
  <Pages>2</Pages>
  <Words>384</Words>
  <Characters>2535</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6</cp:revision>
  <cp:lastPrinted>2021-09-21T07:27:00Z</cp:lastPrinted>
  <dcterms:created xsi:type="dcterms:W3CDTF">2021-09-21T07:18:00Z</dcterms:created>
  <dcterms:modified xsi:type="dcterms:W3CDTF">2024-01-11T09:52:00Z</dcterms:modified>
</cp:coreProperties>
</file>