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DFA5" w14:textId="77777777" w:rsidR="00723B69" w:rsidRDefault="00723B69" w:rsidP="00F8762E">
      <w:pPr>
        <w:tabs>
          <w:tab w:val="num" w:pos="0"/>
          <w:tab w:val="left" w:pos="720"/>
        </w:tabs>
        <w:spacing w:line="360" w:lineRule="auto"/>
        <w:ind w:firstLine="360"/>
        <w:jc w:val="center"/>
        <w:rPr>
          <w:lang w:val="lt-LT"/>
        </w:rPr>
      </w:pPr>
    </w:p>
    <w:p w14:paraId="16190F9F" w14:textId="13135170" w:rsidR="00F8762E" w:rsidRDefault="00F8762E" w:rsidP="00F8762E">
      <w:pPr>
        <w:tabs>
          <w:tab w:val="num" w:pos="0"/>
          <w:tab w:val="left" w:pos="720"/>
        </w:tabs>
        <w:spacing w:line="360" w:lineRule="auto"/>
        <w:ind w:firstLine="360"/>
        <w:jc w:val="center"/>
        <w:rPr>
          <w:lang w:val="lt-LT"/>
        </w:rPr>
      </w:pPr>
      <w:r>
        <w:rPr>
          <w:lang w:val="lt-LT"/>
        </w:rPr>
        <w:t>AIŠKINAMASIS RAŠTAS</w:t>
      </w:r>
    </w:p>
    <w:p w14:paraId="5A7916B5" w14:textId="640CD03D" w:rsidR="00F8762E" w:rsidRDefault="00F8762E" w:rsidP="00F8762E">
      <w:pPr>
        <w:tabs>
          <w:tab w:val="num" w:pos="0"/>
          <w:tab w:val="left" w:pos="720"/>
        </w:tabs>
        <w:spacing w:line="360" w:lineRule="auto"/>
        <w:ind w:firstLine="360"/>
        <w:jc w:val="center"/>
        <w:rPr>
          <w:lang w:val="lt-LT"/>
        </w:rPr>
      </w:pPr>
      <w:r>
        <w:rPr>
          <w:lang w:val="lt-LT"/>
        </w:rPr>
        <w:t xml:space="preserve">Dėl </w:t>
      </w:r>
      <w:bookmarkStart w:id="0" w:name="_Hlk145683823"/>
      <w:r>
        <w:rPr>
          <w:lang w:val="lt-LT"/>
        </w:rPr>
        <w:t>Molėtų rajono savivaldybės tarybos 20</w:t>
      </w:r>
      <w:r w:rsidR="009D53DF">
        <w:rPr>
          <w:lang w:val="lt-LT"/>
        </w:rPr>
        <w:t>2</w:t>
      </w:r>
      <w:r w:rsidR="0073271F">
        <w:rPr>
          <w:lang w:val="lt-LT"/>
        </w:rPr>
        <w:t>3</w:t>
      </w:r>
      <w:r w:rsidR="009D53DF">
        <w:rPr>
          <w:lang w:val="lt-LT"/>
        </w:rPr>
        <w:t xml:space="preserve"> </w:t>
      </w:r>
      <w:r>
        <w:rPr>
          <w:lang w:val="lt-LT"/>
        </w:rPr>
        <w:t xml:space="preserve">m. vasario </w:t>
      </w:r>
      <w:r w:rsidR="0073271F">
        <w:rPr>
          <w:lang w:val="lt-LT"/>
        </w:rPr>
        <w:t>2</w:t>
      </w:r>
      <w:r w:rsidR="00EB3936">
        <w:rPr>
          <w:lang w:val="lt-LT"/>
        </w:rPr>
        <w:t xml:space="preserve"> </w:t>
      </w:r>
      <w:r>
        <w:rPr>
          <w:lang w:val="lt-LT"/>
        </w:rPr>
        <w:t>d. sprendimo Nr. B1-</w:t>
      </w:r>
      <w:r w:rsidR="0073271F">
        <w:rPr>
          <w:lang w:val="lt-LT"/>
        </w:rPr>
        <w:t>2</w:t>
      </w:r>
      <w:r>
        <w:rPr>
          <w:lang w:val="lt-LT"/>
        </w:rPr>
        <w:t xml:space="preserve"> „Dėl</w:t>
      </w:r>
      <w:r w:rsidR="00927C8B">
        <w:rPr>
          <w:lang w:val="lt-LT"/>
        </w:rPr>
        <w:t xml:space="preserve"> Molėtų rajono savivaldybės 20</w:t>
      </w:r>
      <w:r w:rsidR="009D53DF">
        <w:rPr>
          <w:lang w:val="lt-LT"/>
        </w:rPr>
        <w:t>2</w:t>
      </w:r>
      <w:r w:rsidR="0073271F">
        <w:rPr>
          <w:lang w:val="lt-LT"/>
        </w:rPr>
        <w:t>3</w:t>
      </w:r>
      <w:r>
        <w:rPr>
          <w:lang w:val="lt-LT"/>
        </w:rPr>
        <w:t xml:space="preserve"> metų biudžeto patvirtinimo“ pakeitimo</w:t>
      </w:r>
    </w:p>
    <w:bookmarkEnd w:id="0"/>
    <w:p w14:paraId="48357F5A" w14:textId="77777777" w:rsidR="007719D6" w:rsidRDefault="007719D6" w:rsidP="008C5B59">
      <w:pPr>
        <w:tabs>
          <w:tab w:val="left" w:pos="720"/>
        </w:tabs>
        <w:spacing w:line="360" w:lineRule="auto"/>
        <w:jc w:val="both"/>
        <w:rPr>
          <w:b/>
          <w:lang w:val="lt-LT"/>
        </w:rPr>
      </w:pPr>
    </w:p>
    <w:p w14:paraId="44983E38" w14:textId="0BC2B8BA"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14:paraId="1F97D3EC" w14:textId="65A57901" w:rsidR="00F40D03" w:rsidRDefault="00F8762E" w:rsidP="008B7B71">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w:t>
      </w:r>
      <w:r w:rsidR="009D53DF">
        <w:rPr>
          <w:lang w:val="lt-LT"/>
        </w:rPr>
        <w:t>2</w:t>
      </w:r>
      <w:r w:rsidR="0073271F">
        <w:rPr>
          <w:lang w:val="lt-LT"/>
        </w:rPr>
        <w:t>3</w:t>
      </w:r>
      <w:r w:rsidRPr="002D4246">
        <w:rPr>
          <w:lang w:val="lt-LT"/>
        </w:rPr>
        <w:t xml:space="preserve"> m. vasario 2 d. sprendimu Nr. B1-</w:t>
      </w:r>
      <w:r w:rsidR="0073271F">
        <w:rPr>
          <w:lang w:val="lt-LT"/>
        </w:rPr>
        <w:t>2</w:t>
      </w:r>
      <w:r w:rsidRPr="002D4246">
        <w:rPr>
          <w:lang w:val="lt-LT"/>
        </w:rPr>
        <w:t xml:space="preserve"> ,,Dėl</w:t>
      </w:r>
      <w:r w:rsidR="00927C8B">
        <w:rPr>
          <w:lang w:val="lt-LT"/>
        </w:rPr>
        <w:t xml:space="preserve"> Molėtų rajono savivaldybės 20</w:t>
      </w:r>
      <w:r w:rsidR="009D53DF">
        <w:rPr>
          <w:lang w:val="lt-LT"/>
        </w:rPr>
        <w:t>2</w:t>
      </w:r>
      <w:r w:rsidR="0073271F">
        <w:rPr>
          <w:lang w:val="lt-LT"/>
        </w:rPr>
        <w:t>3</w:t>
      </w:r>
      <w:r w:rsidRPr="002D4246">
        <w:rPr>
          <w:lang w:val="lt-LT"/>
        </w:rPr>
        <w:t xml:space="preserve"> metų biudžeto patvirtinimo“ patvirtintas </w:t>
      </w:r>
      <w:r w:rsidR="000054F4" w:rsidRPr="000054F4">
        <w:rPr>
          <w:lang w:val="lt-LT"/>
        </w:rPr>
        <w:t>ir 202</w:t>
      </w:r>
      <w:r w:rsidR="000054F4">
        <w:rPr>
          <w:lang w:val="lt-LT"/>
        </w:rPr>
        <w:t>3</w:t>
      </w:r>
      <w:r w:rsidR="000054F4" w:rsidRPr="000054F4">
        <w:rPr>
          <w:lang w:val="lt-LT"/>
        </w:rPr>
        <w:t xml:space="preserve"> m. </w:t>
      </w:r>
      <w:r w:rsidR="008B7B71">
        <w:rPr>
          <w:lang w:val="lt-LT"/>
        </w:rPr>
        <w:t>kovo 30</w:t>
      </w:r>
      <w:r w:rsidR="000054F4" w:rsidRPr="000054F4">
        <w:rPr>
          <w:lang w:val="lt-LT"/>
        </w:rPr>
        <w:t xml:space="preserve"> d. sprendimu Nr. B1-</w:t>
      </w:r>
      <w:r w:rsidR="008B7B71">
        <w:rPr>
          <w:lang w:val="lt-LT"/>
        </w:rPr>
        <w:t>60</w:t>
      </w:r>
      <w:r w:rsidR="00A66057">
        <w:rPr>
          <w:lang w:val="lt-LT"/>
        </w:rPr>
        <w:t>, 2023 m. birželio 29 d. sprendimu Nr. B1-131</w:t>
      </w:r>
      <w:r w:rsidR="000D1029">
        <w:rPr>
          <w:lang w:val="lt-LT"/>
        </w:rPr>
        <w:t>, 2023 m. rugsėjo 27 d. sprendimu Nr. B1-199</w:t>
      </w:r>
      <w:r w:rsidR="00630B6A">
        <w:rPr>
          <w:lang w:val="lt-LT"/>
        </w:rPr>
        <w:t>, 2023 m. lapkričio 30 d. sprendimu Nr. B1-247</w:t>
      </w:r>
      <w:r w:rsidR="000054F4" w:rsidRPr="000054F4">
        <w:rPr>
          <w:lang w:val="lt-LT"/>
        </w:rPr>
        <w:t xml:space="preserve"> pakeistas </w:t>
      </w:r>
      <w:r w:rsidR="00F40D03">
        <w:rPr>
          <w:lang w:val="lt-LT"/>
        </w:rPr>
        <w:t>202</w:t>
      </w:r>
      <w:r w:rsidR="0073271F">
        <w:rPr>
          <w:lang w:val="lt-LT"/>
        </w:rPr>
        <w:t>3</w:t>
      </w:r>
      <w:r w:rsidR="00F40D03">
        <w:rPr>
          <w:lang w:val="lt-LT"/>
        </w:rPr>
        <w:t xml:space="preserve"> metų rajono savivaldybės biudžetas.</w:t>
      </w:r>
    </w:p>
    <w:p w14:paraId="1EA9B597" w14:textId="371090FD" w:rsidR="009D2217" w:rsidRDefault="009D2217" w:rsidP="008C5B59">
      <w:pPr>
        <w:tabs>
          <w:tab w:val="left" w:pos="720"/>
          <w:tab w:val="num" w:pos="3960"/>
        </w:tabs>
        <w:spacing w:line="360" w:lineRule="auto"/>
        <w:ind w:left="-142"/>
        <w:jc w:val="both"/>
        <w:rPr>
          <w:lang w:val="lt-LT"/>
        </w:rPr>
      </w:pPr>
      <w:r>
        <w:rPr>
          <w:color w:val="2E74B5" w:themeColor="accent1" w:themeShade="BF"/>
          <w:lang w:val="lt-LT"/>
        </w:rPr>
        <w:tab/>
      </w:r>
      <w:r>
        <w:rPr>
          <w:lang w:val="lt-LT"/>
        </w:rPr>
        <w:t xml:space="preserve">Šiuo sprendimu </w:t>
      </w:r>
      <w:r w:rsidR="00D9187E">
        <w:rPr>
          <w:lang w:val="lt-LT"/>
        </w:rPr>
        <w:t>didinamos</w:t>
      </w:r>
      <w:r w:rsidRPr="0004412F">
        <w:rPr>
          <w:lang w:val="lt-LT"/>
        </w:rPr>
        <w:t xml:space="preserve"> </w:t>
      </w:r>
      <w:bookmarkStart w:id="1" w:name="_Hlk75781956"/>
      <w:r w:rsidRPr="0004412F">
        <w:rPr>
          <w:lang w:val="lt-LT"/>
        </w:rPr>
        <w:t>Molėtų rajono savivaldybės pajamos</w:t>
      </w:r>
      <w:r w:rsidR="006D7864" w:rsidRPr="0004412F">
        <w:rPr>
          <w:lang w:val="lt-LT"/>
        </w:rPr>
        <w:t xml:space="preserve"> </w:t>
      </w:r>
      <w:r w:rsidR="00731204" w:rsidRPr="00D9187E">
        <w:rPr>
          <w:lang w:val="lt-LT"/>
        </w:rPr>
        <w:t>–</w:t>
      </w:r>
      <w:r w:rsidR="00D9187E">
        <w:rPr>
          <w:lang w:val="lt-LT"/>
        </w:rPr>
        <w:t xml:space="preserve">86 </w:t>
      </w:r>
      <w:r w:rsidR="008C7711">
        <w:rPr>
          <w:lang w:val="lt-LT"/>
        </w:rPr>
        <w:t xml:space="preserve"> </w:t>
      </w:r>
      <w:r w:rsidR="007B4CC2" w:rsidRPr="0004412F">
        <w:rPr>
          <w:lang w:val="lt-LT"/>
        </w:rPr>
        <w:t>tūkst. Eur</w:t>
      </w:r>
      <w:r w:rsidR="008C7711">
        <w:rPr>
          <w:lang w:val="lt-LT"/>
        </w:rPr>
        <w:t xml:space="preserve"> (didinamos </w:t>
      </w:r>
      <w:r w:rsidR="00D9187E">
        <w:rPr>
          <w:lang w:val="lt-LT"/>
        </w:rPr>
        <w:t>151,1</w:t>
      </w:r>
      <w:r w:rsidR="008C7711">
        <w:rPr>
          <w:lang w:val="lt-LT"/>
        </w:rPr>
        <w:t xml:space="preserve"> tūkst. Eur ir mažinamos 65,1 tūkst. Eur)</w:t>
      </w:r>
      <w:r w:rsidRPr="0004412F">
        <w:rPr>
          <w:lang w:val="lt-LT"/>
        </w:rPr>
        <w:t>:</w:t>
      </w:r>
    </w:p>
    <w:p w14:paraId="276EFF5F" w14:textId="179A0E94" w:rsidR="002F1FA2" w:rsidRDefault="0039179A" w:rsidP="00630B6A">
      <w:pPr>
        <w:shd w:val="clear" w:color="auto" w:fill="FFFFFF" w:themeFill="background1"/>
        <w:tabs>
          <w:tab w:val="left" w:pos="720"/>
          <w:tab w:val="num" w:pos="3960"/>
        </w:tabs>
        <w:spacing w:line="360" w:lineRule="auto"/>
        <w:ind w:left="-142"/>
        <w:jc w:val="both"/>
      </w:pPr>
      <w:r>
        <w:rPr>
          <w:lang w:val="lt-LT"/>
        </w:rPr>
        <w:tab/>
      </w:r>
      <w:r w:rsidRPr="00284052">
        <w:rPr>
          <w:lang w:val="lt-LT"/>
        </w:rPr>
        <w:t>1.</w:t>
      </w:r>
      <w:bookmarkEnd w:id="1"/>
      <w:r w:rsidR="0073271F" w:rsidRPr="0073271F">
        <w:t xml:space="preserve"> </w:t>
      </w:r>
      <w:r w:rsidR="00630B6A" w:rsidRPr="006A6F98">
        <w:t xml:space="preserve">Vadovaujantis Lietuvos Respublikos socialinės apsaugos ir darbo ministro 2023 m. </w:t>
      </w:r>
      <w:r w:rsidR="00630B6A">
        <w:t>gruodžio 4</w:t>
      </w:r>
      <w:r w:rsidR="00630B6A" w:rsidRPr="006A6F98">
        <w:t xml:space="preserve"> d. įsakymu Nr. A1-</w:t>
      </w:r>
      <w:r w:rsidR="00630B6A">
        <w:t>787</w:t>
      </w:r>
      <w:r w:rsidR="00630B6A" w:rsidRPr="006A6F98">
        <w:t xml:space="preserve"> „Dėl valstybės vardu pasiskolintų lėšų paskirstymo savivaldybių administracijoms išlaidoms, patirtoms 2023 metų I</w:t>
      </w:r>
      <w:r w:rsidR="00630B6A">
        <w:t>V</w:t>
      </w:r>
      <w:r w:rsidR="00630B6A" w:rsidRPr="006A6F98">
        <w:t xml:space="preserve"> ketvirtį mokant laidojimo pašalpą pagal Lietuvos Respublikos paramos mirties atveju įstatymą ir teikiant socialinę paramą mokin</w:t>
      </w:r>
      <w:r w:rsidR="00630B6A">
        <w:t>i</w:t>
      </w:r>
      <w:r w:rsidR="00630B6A" w:rsidRPr="006A6F98">
        <w:t xml:space="preserve">ams pagal Lietuvos Respublikos socialinės paramos mokiniams įstatymą užsieniečiams, pasitraukusiems iš Ukrainos dėl Rusijos Federacijos karinių veiksmų Ukrainoje, padengti“, savivaldybei skiriama </w:t>
      </w:r>
      <w:r w:rsidR="008335EC">
        <w:t>2,3</w:t>
      </w:r>
      <w:r w:rsidR="00630B6A" w:rsidRPr="006A6F98">
        <w:t xml:space="preserve"> tūkst. Eur valstybės lėšų kompensuoti socialinės paramos mokiniams  teikimą (nemokamas mokinių (ukrainiečių) maitinimas</w:t>
      </w:r>
      <w:proofErr w:type="gramStart"/>
      <w:r w:rsidR="00630B6A" w:rsidRPr="006A6F98">
        <w:t>);</w:t>
      </w:r>
      <w:proofErr w:type="gramEnd"/>
    </w:p>
    <w:p w14:paraId="0C2DFD2A" w14:textId="1C86B47B" w:rsidR="008335EC" w:rsidRDefault="008335EC" w:rsidP="00630B6A">
      <w:pPr>
        <w:shd w:val="clear" w:color="auto" w:fill="FFFFFF" w:themeFill="background1"/>
        <w:tabs>
          <w:tab w:val="left" w:pos="720"/>
          <w:tab w:val="num" w:pos="3960"/>
        </w:tabs>
        <w:spacing w:line="360" w:lineRule="auto"/>
        <w:ind w:left="-142"/>
        <w:jc w:val="both"/>
      </w:pPr>
      <w:r>
        <w:tab/>
        <w:t xml:space="preserve">2. </w:t>
      </w:r>
      <w:r w:rsidRPr="00416781">
        <w:t xml:space="preserve">Vadovaujantis Lietuvos Respublikos socialinės apsaugos ir darbo ministro 2023 m. </w:t>
      </w:r>
      <w:r>
        <w:t>gruodžio 4</w:t>
      </w:r>
      <w:r w:rsidRPr="00416781">
        <w:t xml:space="preserve"> d. įsakymu Nr. A1-</w:t>
      </w:r>
      <w:r>
        <w:t>788</w:t>
      </w:r>
      <w:r w:rsidRPr="00416781">
        <w:t xml:space="preserve"> „Dėl valstybės vardu pasiskolintų lėšų paskirstymo savivaldybių administracijoms išlaidoms, patirtoms 2023 metų I</w:t>
      </w:r>
      <w:r>
        <w:t>V</w:t>
      </w:r>
      <w:r w:rsidRPr="00416781">
        <w:t xml:space="preserve"> ketvirtį teikiant piniginę socialinę paramą, skiriamą vadovaujantis Lietuvos Respublikos piniginės socialinės paramos nepasiturintiems gyventojams įstatymu, užsieniečiams, pasitraukusiems iš Ukrainos dėl Rusijos Federacijos karinių veiksmų Ukrainoje, padengti“, savivaldybei skiriama </w:t>
      </w:r>
      <w:r>
        <w:t>9,1</w:t>
      </w:r>
      <w:r w:rsidRPr="00416781">
        <w:t xml:space="preserve"> tūkst. Eur valstybės lėšų 2023 m. I</w:t>
      </w:r>
      <w:r>
        <w:t>V</w:t>
      </w:r>
      <w:r w:rsidRPr="00416781">
        <w:t xml:space="preserve"> ketvirtį patirtoms administracijos išlaidoms kompensuoti teikiant socialinę pašalpą, būsto šildymo išlaidų, geriamojo vandens išlaidų ir karšto vandens išlaidų </w:t>
      </w:r>
      <w:proofErr w:type="gramStart"/>
      <w:r w:rsidRPr="00416781">
        <w:t>kompensacijas;</w:t>
      </w:r>
      <w:proofErr w:type="gramEnd"/>
    </w:p>
    <w:p w14:paraId="76C69A2A" w14:textId="5765C94A" w:rsidR="008335EC" w:rsidRDefault="008335EC" w:rsidP="00630B6A">
      <w:pPr>
        <w:shd w:val="clear" w:color="auto" w:fill="FFFFFF" w:themeFill="background1"/>
        <w:tabs>
          <w:tab w:val="left" w:pos="720"/>
          <w:tab w:val="num" w:pos="3960"/>
        </w:tabs>
        <w:spacing w:line="360" w:lineRule="auto"/>
        <w:ind w:left="-142"/>
        <w:jc w:val="both"/>
      </w:pPr>
      <w:r>
        <w:tab/>
        <w:t xml:space="preserve">3. </w:t>
      </w:r>
      <w:r w:rsidRPr="008335EC">
        <w:t xml:space="preserve">Vadovaujantis Lietuvos Respublikos socialinės apsaugos ir darbo ministro 2023 m. </w:t>
      </w:r>
      <w:r>
        <w:t>gruodžio 4</w:t>
      </w:r>
      <w:r w:rsidRPr="008335EC">
        <w:t xml:space="preserve"> d. įsakymu Nr. A1-</w:t>
      </w:r>
      <w:r>
        <w:t>790</w:t>
      </w:r>
      <w:r w:rsidRPr="008335EC">
        <w:t xml:space="preserve"> „Dėl valstybės vardu pasiskolintų lėšų paskirstymo savivaldybių administracijoms išlaidoms, patirtoms 2023 metų I</w:t>
      </w:r>
      <w:r>
        <w:t xml:space="preserve">V </w:t>
      </w:r>
      <w:r w:rsidRPr="008335EC">
        <w:t xml:space="preserve">ketvirtį teikiant paramą būstui išsinuomoti pagal Lietuvos Respublikos paramos būstui įsigyti ar išsinuomoti įstatymą užsieniečiams, pasitraukusiems iš Ukrainos dėl Rusijos Federacijos karinių veiksmų Ukrainoje, padengti“, savivaldybei skiriama </w:t>
      </w:r>
      <w:r>
        <w:t>0,9</w:t>
      </w:r>
      <w:r w:rsidRPr="008335EC">
        <w:t xml:space="preserve"> tūkst. Eur kompensacija už būsto nuomą </w:t>
      </w:r>
      <w:proofErr w:type="gramStart"/>
      <w:r w:rsidRPr="008335EC">
        <w:t>užsieniečiams;</w:t>
      </w:r>
      <w:proofErr w:type="gramEnd"/>
    </w:p>
    <w:p w14:paraId="76E7FFC2" w14:textId="75BCDDD9" w:rsidR="008335EC" w:rsidRDefault="008335EC" w:rsidP="00630B6A">
      <w:pPr>
        <w:shd w:val="clear" w:color="auto" w:fill="FFFFFF" w:themeFill="background1"/>
        <w:tabs>
          <w:tab w:val="left" w:pos="720"/>
          <w:tab w:val="num" w:pos="3960"/>
        </w:tabs>
        <w:spacing w:line="360" w:lineRule="auto"/>
        <w:ind w:left="-142"/>
        <w:jc w:val="both"/>
      </w:pPr>
      <w:r>
        <w:lastRenderedPageBreak/>
        <w:tab/>
        <w:t xml:space="preserve">4. </w:t>
      </w:r>
      <w:r w:rsidRPr="00416781">
        <w:t xml:space="preserve">Vadovaujantis Lietuvos Respublikos socialinės apsaugos ir darbo ministro 2023 m. </w:t>
      </w:r>
      <w:r>
        <w:t>lapkričio 24</w:t>
      </w:r>
      <w:r w:rsidRPr="00416781">
        <w:t xml:space="preserve"> d. įsakymu Nr. A1-</w:t>
      </w:r>
      <w:r>
        <w:t xml:space="preserve">779 </w:t>
      </w:r>
      <w:r w:rsidRPr="00416781">
        <w:t xml:space="preserve">„Dėl Lietuvos Respublikos socialinės apsaugos ir darbo ministro 2022 m. gruodžio </w:t>
      </w:r>
      <w:r w:rsidR="00104BD0">
        <w:t>7</w:t>
      </w:r>
      <w:r w:rsidRPr="00416781">
        <w:t xml:space="preserve"> d. įsakymo Nr. A1-</w:t>
      </w:r>
      <w:r w:rsidR="00104BD0">
        <w:t>824</w:t>
      </w:r>
      <w:r w:rsidRPr="00416781">
        <w:t xml:space="preserve"> „Dėl Lietuvos Respublikos valstybės biudžeto specialių tikslinių dotacijų</w:t>
      </w:r>
      <w:r w:rsidR="00104BD0">
        <w:t xml:space="preserve"> </w:t>
      </w:r>
      <w:r w:rsidRPr="00416781">
        <w:t xml:space="preserve">savivaldybių biudžetams </w:t>
      </w:r>
      <w:r w:rsidR="00104BD0">
        <w:t xml:space="preserve">socialinėms išmokoms ir kompensacijoms skaičiuoti ir mokėti, skirtų </w:t>
      </w:r>
      <w:r w:rsidRPr="00416781">
        <w:t xml:space="preserve"> </w:t>
      </w:r>
      <w:r w:rsidR="00104BD0">
        <w:t xml:space="preserve">paramai mirties atveju užtikrinti, ir specialių tikslinių dotacijų savivaldybių biudžetams socialinei paramai mokiniams teikti 2023 metais paskirstymo savivaldybių administracijoms bei jų panaudojimo tikslo pasiekimo 2023 metais vertinimo kriterijų </w:t>
      </w:r>
      <w:r w:rsidRPr="00416781">
        <w:t xml:space="preserve">patvirtinimo“ pakeitimo“, savivaldybei </w:t>
      </w:r>
      <w:r w:rsidR="00104BD0">
        <w:t xml:space="preserve">mažinamas </w:t>
      </w:r>
      <w:r w:rsidR="00040F88">
        <w:t>6</w:t>
      </w:r>
      <w:r w:rsidR="00104BD0">
        <w:t xml:space="preserve">0 </w:t>
      </w:r>
      <w:r w:rsidRPr="00416781">
        <w:t>tūkst.</w:t>
      </w:r>
      <w:r w:rsidR="00104BD0">
        <w:t xml:space="preserve"> finansavimas </w:t>
      </w:r>
      <w:r w:rsidRPr="00416781">
        <w:t xml:space="preserve"> valstybin</w:t>
      </w:r>
      <w:r w:rsidR="00040F88">
        <w:t>ėms</w:t>
      </w:r>
      <w:r w:rsidRPr="00416781">
        <w:t xml:space="preserve"> (perduot</w:t>
      </w:r>
      <w:r w:rsidR="00040F88">
        <w:t>oms</w:t>
      </w:r>
      <w:r w:rsidRPr="00416781">
        <w:t xml:space="preserve"> savivaldybei) funkcij</w:t>
      </w:r>
      <w:r w:rsidR="00040F88">
        <w:t>oms: 20 tūkst. Eur</w:t>
      </w:r>
      <w:r w:rsidRPr="00416781">
        <w:t xml:space="preserve"> – </w:t>
      </w:r>
      <w:r w:rsidR="00040F88">
        <w:t xml:space="preserve">socialinei išmokai, skirtai paramai mirties atveju ir 40 tūkst. Eur mažinama dotacija socialinei paramai mokiniams </w:t>
      </w:r>
      <w:proofErr w:type="gramStart"/>
      <w:r w:rsidR="00040F88">
        <w:t>teikti;</w:t>
      </w:r>
      <w:proofErr w:type="gramEnd"/>
    </w:p>
    <w:p w14:paraId="6997CF61" w14:textId="492E4859" w:rsidR="007246B9" w:rsidRDefault="007246B9" w:rsidP="00630B6A">
      <w:pPr>
        <w:shd w:val="clear" w:color="auto" w:fill="FFFFFF" w:themeFill="background1"/>
        <w:tabs>
          <w:tab w:val="left" w:pos="720"/>
          <w:tab w:val="num" w:pos="3960"/>
        </w:tabs>
        <w:spacing w:line="360" w:lineRule="auto"/>
        <w:ind w:left="-142"/>
        <w:jc w:val="both"/>
      </w:pPr>
      <w:r>
        <w:tab/>
        <w:t xml:space="preserve">5. </w:t>
      </w:r>
      <w:r w:rsidR="00C14DC9">
        <w:t xml:space="preserve">Vadovaujantis Lietuvos Respublikos švietimo, mokslo ir sporto ministro 2023 m. gruodžio 6 d. įsakymu Nr. V-1539 „Dėl lėšų skyrimo vaikų, atvykusių į Lietuvos Respubliką iš Ukrainos dėl Rusijos Federacijos karinių veiksmų Ukrainoje, ugdymui ir pavėžėjimui į mokyklą ir atgal ir šių lėšų paskirstymo pagal savivaldybes ir valstybines mokyklas patvirtinimo“, savivaldybei skiriama 1,2 tūkst. Eur papildomų valstybės lėšų už įstaigose besimokančius ukrainiečius </w:t>
      </w:r>
      <w:proofErr w:type="gramStart"/>
      <w:r w:rsidR="00C14DC9">
        <w:t>vaikus;</w:t>
      </w:r>
      <w:proofErr w:type="gramEnd"/>
    </w:p>
    <w:p w14:paraId="0807E759" w14:textId="2923DD39" w:rsidR="00D2785D" w:rsidRDefault="00040F88" w:rsidP="00630B6A">
      <w:pPr>
        <w:shd w:val="clear" w:color="auto" w:fill="FFFFFF" w:themeFill="background1"/>
        <w:tabs>
          <w:tab w:val="left" w:pos="720"/>
          <w:tab w:val="num" w:pos="3960"/>
        </w:tabs>
        <w:spacing w:line="360" w:lineRule="auto"/>
        <w:ind w:left="-142"/>
        <w:jc w:val="both"/>
      </w:pPr>
      <w:r>
        <w:tab/>
      </w:r>
      <w:r w:rsidR="007246B9">
        <w:t>6</w:t>
      </w:r>
      <w:r w:rsidRPr="00F64066">
        <w:t xml:space="preserve">. </w:t>
      </w:r>
      <w:r w:rsidR="00F64066" w:rsidRPr="00F64066">
        <w:t xml:space="preserve">Vadovaujantis </w:t>
      </w:r>
      <w:r w:rsidR="00D2785D" w:rsidRPr="00D2785D">
        <w:t>Lietuvos Respublikos švietimo, mokslo ir sporto ministro 2023 m.</w:t>
      </w:r>
      <w:r w:rsidR="00D2785D">
        <w:t xml:space="preserve"> spalio 2 d. įsakymu Nr. V-1275 „Dėl švietimo, mokslo ir sporto ministro 2023 m. liepos 24 d. įsakymo Nr. V-992 „Dėl mokinių įvairovei atvirų grupių, klasių sudarymo ir ugdymo organizavimo jose projektų, įgyvendinamų pagal pažangos priemonės Nr. 12-003-03-02-01 „Įgyvendinti</w:t>
      </w:r>
      <w:r w:rsidR="00F5059B">
        <w:t xml:space="preserve">  įtraukųjį švietimą“ finansavimo ir finansuojamų mokinių įvairovei atvirų grupių, klasių sudarymo ir ugdymo organizavimo jose projektų sąrašo, nefinansuojamų mokinių įvairovei atvirų grupių, klasių sudarymo ir ugdymo organizavimo jose projektų sąrašo ir rezervinių mokinių įvairovei atvirų grupių, klasių sudarymo ir ugdymo organizavimo jose projektų sąrašo patvirtinimo“ pakeitimo“, savivaldybei skiriama papildomai 1,4 tūkst. Eur valstybės lėšų, iš jų 0,1 tūkst. Eur administravimo išlaidoms v</w:t>
      </w:r>
      <w:r w:rsidR="00F5059B" w:rsidRPr="00F64066">
        <w:t>isiško įtraukties modelio įgyvendinim</w:t>
      </w:r>
      <w:r w:rsidR="00F5059B">
        <w:t>ui</w:t>
      </w:r>
      <w:r w:rsidR="00F5059B" w:rsidRPr="00F64066">
        <w:t xml:space="preserve"> Molėtų pradinėje </w:t>
      </w:r>
      <w:proofErr w:type="gramStart"/>
      <w:r w:rsidR="00F5059B" w:rsidRPr="00F64066">
        <w:t>mokykloje</w:t>
      </w:r>
      <w:r w:rsidR="00246388">
        <w:t>;</w:t>
      </w:r>
      <w:proofErr w:type="gramEnd"/>
    </w:p>
    <w:p w14:paraId="651388E9" w14:textId="0B26BAE5" w:rsidR="005F3D32" w:rsidRDefault="00997B3F" w:rsidP="00040F88">
      <w:pPr>
        <w:shd w:val="clear" w:color="auto" w:fill="FFFFFF" w:themeFill="background1"/>
        <w:tabs>
          <w:tab w:val="left" w:pos="720"/>
          <w:tab w:val="num" w:pos="3960"/>
        </w:tabs>
        <w:spacing w:line="360" w:lineRule="auto"/>
        <w:ind w:left="-142"/>
        <w:jc w:val="both"/>
      </w:pPr>
      <w:r>
        <w:tab/>
      </w:r>
      <w:r w:rsidR="007246B9">
        <w:t>7</w:t>
      </w:r>
      <w:r>
        <w:t xml:space="preserve">. Vadovaujantis Neįgaliųjų reikalų departamento prie </w:t>
      </w:r>
      <w:r w:rsidR="00D926B5">
        <w:t>S</w:t>
      </w:r>
      <w:r>
        <w:t xml:space="preserve">ocialinės apsaugos ir darbo ministerijos direktoriaus 2023 m. </w:t>
      </w:r>
      <w:r w:rsidR="00040F88">
        <w:t>lapkričio 24</w:t>
      </w:r>
      <w:r>
        <w:t xml:space="preserve"> d. įsakymu Nr. V-</w:t>
      </w:r>
      <w:r w:rsidR="00040F88">
        <w:t>115</w:t>
      </w:r>
      <w:r>
        <w:t xml:space="preserve"> „Dėl Neįgaliųjų reikalų departamento prie </w:t>
      </w:r>
      <w:r w:rsidR="00D926B5">
        <w:t>S</w:t>
      </w:r>
      <w:r>
        <w:t>ocialinės apsaugos ir darbo ministerijos direktoriaus 202</w:t>
      </w:r>
      <w:r w:rsidR="00040F88">
        <w:t>2</w:t>
      </w:r>
      <w:r>
        <w:t xml:space="preserve"> m. </w:t>
      </w:r>
      <w:r w:rsidR="00040F88">
        <w:t>gruodžio 29</w:t>
      </w:r>
      <w:r>
        <w:t xml:space="preserve"> d. įsakymo Nr. V-</w:t>
      </w:r>
      <w:r w:rsidR="00040F88">
        <w:t>90</w:t>
      </w:r>
      <w:r>
        <w:t xml:space="preserve"> „Dėl </w:t>
      </w:r>
      <w:r w:rsidR="00040F88">
        <w:t>2023 metais asmeninei pagalbai teikti ir administruoti skirtų Lietuvos Respublikos valstybės biudžeto lėšų paskirstymo savivaldybių administracijoms patvirtinimo</w:t>
      </w:r>
      <w:r>
        <w:t>“ pakeitimo“</w:t>
      </w:r>
      <w:r w:rsidR="00A47591">
        <w:t xml:space="preserve">, savivaldybei </w:t>
      </w:r>
      <w:r w:rsidR="00040F88">
        <w:t>mažinama 5,1</w:t>
      </w:r>
      <w:r w:rsidR="00A47591">
        <w:t xml:space="preserve"> tūkst. Eur </w:t>
      </w:r>
      <w:r w:rsidR="00040F88">
        <w:t xml:space="preserve">2023 metais asmeninei pagalbai teikti ir administruoti skirtos valstybės </w:t>
      </w:r>
      <w:proofErr w:type="gramStart"/>
      <w:r w:rsidR="00040F88">
        <w:t>lėšos</w:t>
      </w:r>
      <w:r w:rsidR="00A47591">
        <w:t>;</w:t>
      </w:r>
      <w:proofErr w:type="gramEnd"/>
    </w:p>
    <w:p w14:paraId="39784A61" w14:textId="3705D37B" w:rsidR="005F3D32" w:rsidRDefault="005F3D32" w:rsidP="005F3D32">
      <w:pPr>
        <w:shd w:val="clear" w:color="auto" w:fill="FFFFFF" w:themeFill="background1"/>
        <w:tabs>
          <w:tab w:val="left" w:pos="720"/>
          <w:tab w:val="num" w:pos="3960"/>
        </w:tabs>
        <w:spacing w:line="360" w:lineRule="auto"/>
        <w:ind w:left="-142"/>
        <w:jc w:val="both"/>
      </w:pPr>
      <w:r>
        <w:tab/>
      </w:r>
      <w:r w:rsidR="007246B9">
        <w:t>8</w:t>
      </w:r>
      <w:r>
        <w:t>.</w:t>
      </w:r>
      <w:r w:rsidR="003751EE">
        <w:t xml:space="preserve"> Atsižvelgiant į </w:t>
      </w:r>
      <w:r>
        <w:t xml:space="preserve"> </w:t>
      </w:r>
      <w:bookmarkStart w:id="2" w:name="_Hlk151386105"/>
      <w:r w:rsidR="003751EE">
        <w:t xml:space="preserve">Molėtų rajono savivaldybės 2023 m. gruodžio 1 d. paraišką Nr. B22-2535 </w:t>
      </w:r>
      <w:r>
        <w:t>„Dėl</w:t>
      </w:r>
      <w:bookmarkEnd w:id="2"/>
      <w:r w:rsidR="003751EE">
        <w:t xml:space="preserve"> lėšų, skirtų kompensacijoms finansuoti, poreikiui apskaičiuoti reikalinga informacija”, </w:t>
      </w:r>
      <w:r>
        <w:t>savivaldyb</w:t>
      </w:r>
      <w:r w:rsidR="003751EE">
        <w:t xml:space="preserve">ės prašoma suma yra </w:t>
      </w:r>
      <w:r>
        <w:t xml:space="preserve"> 3</w:t>
      </w:r>
      <w:r w:rsidR="00040F88">
        <w:t>,</w:t>
      </w:r>
      <w:r w:rsidR="003751EE">
        <w:t>6</w:t>
      </w:r>
      <w:r>
        <w:t xml:space="preserve"> tūkst. Eur valstybės biudžeto lėšų kompensacijoms už būsto </w:t>
      </w:r>
      <w:r>
        <w:lastRenderedPageBreak/>
        <w:t xml:space="preserve">suteikimą finansuoti už 2023 m. </w:t>
      </w:r>
      <w:r w:rsidR="00040F88">
        <w:t>gruodžio</w:t>
      </w:r>
      <w:r>
        <w:t xml:space="preserve"> mėnesį</w:t>
      </w:r>
      <w:r w:rsidR="003751EE">
        <w:t xml:space="preserve"> ir 0,1 tūkst. Eur </w:t>
      </w:r>
      <w:r w:rsidR="003751EE" w:rsidRPr="003751EE">
        <w:t xml:space="preserve">valstybės lėšų už mokinio (ukrainiečio) ugdymą vaikų dienos </w:t>
      </w:r>
      <w:proofErr w:type="gramStart"/>
      <w:r w:rsidR="003751EE" w:rsidRPr="003751EE">
        <w:t>centre</w:t>
      </w:r>
      <w:r>
        <w:t>;</w:t>
      </w:r>
      <w:proofErr w:type="gramEnd"/>
      <w:r>
        <w:t xml:space="preserve"> </w:t>
      </w:r>
    </w:p>
    <w:p w14:paraId="758EE388" w14:textId="0B827C2E" w:rsidR="003751EE" w:rsidRDefault="003751EE" w:rsidP="005F3D32">
      <w:pPr>
        <w:shd w:val="clear" w:color="auto" w:fill="FFFFFF" w:themeFill="background1"/>
        <w:tabs>
          <w:tab w:val="left" w:pos="720"/>
          <w:tab w:val="num" w:pos="3960"/>
        </w:tabs>
        <w:spacing w:line="360" w:lineRule="auto"/>
        <w:ind w:left="-142"/>
        <w:jc w:val="both"/>
      </w:pPr>
      <w:r>
        <w:tab/>
        <w:t xml:space="preserve">9. Atsižvelgiant į Valstybės įmonės </w:t>
      </w:r>
      <w:r w:rsidR="00F07DCE">
        <w:t xml:space="preserve">turto banko 2023 m. lapkričio 24 d. raštą Nr. (13.3E) SK4-13428, savivaldybei pervesta  paildomai 32,5 tūkst. Eur už savivaldybės nekilnojamam turtui priskirtus valstybinės žemės sklypus. 32,5 tūkst. Eur didinamos žemės realizavimo pajamos. </w:t>
      </w:r>
    </w:p>
    <w:p w14:paraId="27E29654" w14:textId="5005D48A" w:rsidR="00F07DCE" w:rsidRDefault="00F07DCE" w:rsidP="005F3D32">
      <w:pPr>
        <w:shd w:val="clear" w:color="auto" w:fill="FFFFFF" w:themeFill="background1"/>
        <w:tabs>
          <w:tab w:val="left" w:pos="720"/>
          <w:tab w:val="num" w:pos="3960"/>
        </w:tabs>
        <w:spacing w:line="360" w:lineRule="auto"/>
        <w:ind w:left="-142"/>
        <w:jc w:val="both"/>
      </w:pPr>
      <w:r>
        <w:tab/>
        <w:t xml:space="preserve">10. 100 tūkst. Eur didinamos </w:t>
      </w:r>
      <w:r w:rsidR="00D9187E">
        <w:t xml:space="preserve">žemės mokesčio pajamos. 2023 m. žemės mokesčio planas 360 tūkst. Eur., per 2023 m. lapkričio mėn. gauta 691,2 tūkst. žemės mokesčio. </w:t>
      </w:r>
    </w:p>
    <w:p w14:paraId="17F5A7FA" w14:textId="4869ED08" w:rsidR="004C0589" w:rsidRDefault="0071678B" w:rsidP="0078157A">
      <w:pPr>
        <w:tabs>
          <w:tab w:val="left" w:pos="720"/>
          <w:tab w:val="num" w:pos="3960"/>
        </w:tabs>
        <w:spacing w:line="360" w:lineRule="auto"/>
        <w:jc w:val="both"/>
      </w:pPr>
      <w:r>
        <w:tab/>
      </w:r>
      <w:r w:rsidR="002B4A83">
        <w:t>Molėtų rajono savivaldybės biudžeto pajamų tikslinimas  detalizuojamas lentelėje:</w:t>
      </w:r>
    </w:p>
    <w:tbl>
      <w:tblPr>
        <w:tblW w:w="9776" w:type="dxa"/>
        <w:tblLook w:val="04A0" w:firstRow="1" w:lastRow="0" w:firstColumn="1" w:lastColumn="0" w:noHBand="0" w:noVBand="1"/>
      </w:tblPr>
      <w:tblGrid>
        <w:gridCol w:w="920"/>
        <w:gridCol w:w="7420"/>
        <w:gridCol w:w="1436"/>
      </w:tblGrid>
      <w:tr w:rsidR="00D9187E" w:rsidRPr="00D9187E" w14:paraId="41A303D9" w14:textId="77777777" w:rsidTr="00D9187E">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E639F" w14:textId="77777777" w:rsidR="00D9187E" w:rsidRPr="00D9187E" w:rsidRDefault="00D9187E" w:rsidP="00D9187E">
            <w:pPr>
              <w:rPr>
                <w:b/>
                <w:bCs/>
                <w:color w:val="000000"/>
                <w:lang w:val="lt-LT" w:eastAsia="lt-LT"/>
              </w:rPr>
            </w:pPr>
            <w:r w:rsidRPr="00D9187E">
              <w:rPr>
                <w:b/>
                <w:bCs/>
                <w:color w:val="000000"/>
                <w:lang w:val="lt-LT" w:eastAsia="lt-LT"/>
              </w:rPr>
              <w:t xml:space="preserve">Eil. Nr. </w:t>
            </w:r>
          </w:p>
        </w:tc>
        <w:tc>
          <w:tcPr>
            <w:tcW w:w="7420" w:type="dxa"/>
            <w:tcBorders>
              <w:top w:val="single" w:sz="4" w:space="0" w:color="auto"/>
              <w:left w:val="nil"/>
              <w:bottom w:val="single" w:sz="4" w:space="0" w:color="auto"/>
              <w:right w:val="nil"/>
            </w:tcBorders>
            <w:shd w:val="clear" w:color="auto" w:fill="auto"/>
            <w:vAlign w:val="center"/>
            <w:hideMark/>
          </w:tcPr>
          <w:p w14:paraId="63F0BE99" w14:textId="77777777" w:rsidR="00D9187E" w:rsidRPr="00D9187E" w:rsidRDefault="00D9187E" w:rsidP="00D9187E">
            <w:pPr>
              <w:jc w:val="center"/>
              <w:rPr>
                <w:b/>
                <w:bCs/>
                <w:color w:val="000000"/>
                <w:lang w:val="lt-LT" w:eastAsia="lt-LT"/>
              </w:rPr>
            </w:pPr>
            <w:r w:rsidRPr="00D9187E">
              <w:rPr>
                <w:b/>
                <w:bCs/>
                <w:color w:val="000000"/>
                <w:lang w:val="lt-LT" w:eastAsia="lt-LT"/>
              </w:rPr>
              <w:t>Pavadinimas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CECBE" w14:textId="77777777" w:rsidR="00D9187E" w:rsidRPr="00D9187E" w:rsidRDefault="00D9187E" w:rsidP="00D9187E">
            <w:pPr>
              <w:jc w:val="center"/>
              <w:rPr>
                <w:b/>
                <w:bCs/>
                <w:color w:val="000000"/>
                <w:lang w:val="lt-LT" w:eastAsia="lt-LT"/>
              </w:rPr>
            </w:pPr>
            <w:r w:rsidRPr="00D9187E">
              <w:rPr>
                <w:b/>
                <w:bCs/>
                <w:color w:val="000000"/>
                <w:lang w:val="lt-LT" w:eastAsia="lt-LT"/>
              </w:rPr>
              <w:t>Suma</w:t>
            </w:r>
          </w:p>
        </w:tc>
      </w:tr>
      <w:tr w:rsidR="00D9187E" w:rsidRPr="00D9187E" w14:paraId="0532B0E3" w14:textId="77777777" w:rsidTr="00D9187E">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D778F8" w14:textId="77777777" w:rsidR="00D9187E" w:rsidRPr="00D9187E" w:rsidRDefault="00D9187E" w:rsidP="00D9187E">
            <w:pPr>
              <w:rPr>
                <w:color w:val="000000"/>
                <w:lang w:val="lt-LT" w:eastAsia="lt-LT"/>
              </w:rPr>
            </w:pPr>
            <w:r w:rsidRPr="00D9187E">
              <w:rPr>
                <w:color w:val="000000"/>
                <w:lang w:val="lt-LT" w:eastAsia="lt-LT"/>
              </w:rPr>
              <w:t xml:space="preserve">1. </w:t>
            </w:r>
          </w:p>
        </w:tc>
        <w:tc>
          <w:tcPr>
            <w:tcW w:w="7420" w:type="dxa"/>
            <w:tcBorders>
              <w:top w:val="nil"/>
              <w:left w:val="nil"/>
              <w:bottom w:val="single" w:sz="4" w:space="0" w:color="000000"/>
              <w:right w:val="single" w:sz="4" w:space="0" w:color="000000"/>
            </w:tcBorders>
            <w:shd w:val="clear" w:color="auto" w:fill="auto"/>
            <w:vAlign w:val="center"/>
            <w:hideMark/>
          </w:tcPr>
          <w:p w14:paraId="56489377" w14:textId="77777777" w:rsidR="00D9187E" w:rsidRPr="00D9187E" w:rsidRDefault="00D9187E" w:rsidP="00D9187E">
            <w:pPr>
              <w:rPr>
                <w:color w:val="000000"/>
                <w:lang w:val="lt-LT" w:eastAsia="lt-LT"/>
              </w:rPr>
            </w:pPr>
            <w:r w:rsidRPr="00D9187E">
              <w:rPr>
                <w:color w:val="000000"/>
                <w:lang w:val="lt-LT" w:eastAsia="lt-LT"/>
              </w:rPr>
              <w:t>Socialinėms išmokoms ir kompensacijoms skaičiuoti ir mokėti</w:t>
            </w:r>
          </w:p>
        </w:tc>
        <w:tc>
          <w:tcPr>
            <w:tcW w:w="1436" w:type="dxa"/>
            <w:tcBorders>
              <w:top w:val="nil"/>
              <w:left w:val="nil"/>
              <w:bottom w:val="single" w:sz="4" w:space="0" w:color="auto"/>
              <w:right w:val="single" w:sz="4" w:space="0" w:color="auto"/>
            </w:tcBorders>
            <w:shd w:val="clear" w:color="000000" w:fill="FFFFFF"/>
            <w:vAlign w:val="center"/>
            <w:hideMark/>
          </w:tcPr>
          <w:p w14:paraId="394E201C" w14:textId="77777777" w:rsidR="00D9187E" w:rsidRPr="00D9187E" w:rsidRDefault="00D9187E" w:rsidP="00D9187E">
            <w:pPr>
              <w:jc w:val="right"/>
              <w:rPr>
                <w:color w:val="000000"/>
                <w:lang w:val="lt-LT" w:eastAsia="lt-LT"/>
              </w:rPr>
            </w:pPr>
            <w:r w:rsidRPr="00D9187E">
              <w:rPr>
                <w:color w:val="000000"/>
                <w:lang w:val="lt-LT" w:eastAsia="lt-LT"/>
              </w:rPr>
              <w:t>-20</w:t>
            </w:r>
          </w:p>
        </w:tc>
      </w:tr>
      <w:tr w:rsidR="00D9187E" w:rsidRPr="00D9187E" w14:paraId="3A9EA122" w14:textId="77777777" w:rsidTr="00D9187E">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B8985C" w14:textId="77777777" w:rsidR="00D9187E" w:rsidRPr="00D9187E" w:rsidRDefault="00D9187E" w:rsidP="00D9187E">
            <w:pPr>
              <w:rPr>
                <w:color w:val="000000"/>
                <w:lang w:val="lt-LT" w:eastAsia="lt-LT"/>
              </w:rPr>
            </w:pPr>
            <w:r w:rsidRPr="00D9187E">
              <w:rPr>
                <w:color w:val="000000"/>
                <w:lang w:val="lt-LT" w:eastAsia="lt-LT"/>
              </w:rPr>
              <w:t>2.</w:t>
            </w:r>
          </w:p>
        </w:tc>
        <w:tc>
          <w:tcPr>
            <w:tcW w:w="7420" w:type="dxa"/>
            <w:tcBorders>
              <w:top w:val="nil"/>
              <w:left w:val="nil"/>
              <w:bottom w:val="single" w:sz="4" w:space="0" w:color="000000"/>
              <w:right w:val="single" w:sz="4" w:space="0" w:color="000000"/>
            </w:tcBorders>
            <w:shd w:val="clear" w:color="auto" w:fill="auto"/>
            <w:vAlign w:val="center"/>
            <w:hideMark/>
          </w:tcPr>
          <w:p w14:paraId="38B9B520" w14:textId="77777777" w:rsidR="00D9187E" w:rsidRPr="00D9187E" w:rsidRDefault="00D9187E" w:rsidP="00D9187E">
            <w:pPr>
              <w:rPr>
                <w:color w:val="000000"/>
                <w:lang w:val="lt-LT" w:eastAsia="lt-LT"/>
              </w:rPr>
            </w:pPr>
            <w:r w:rsidRPr="00D9187E">
              <w:rPr>
                <w:color w:val="000000"/>
                <w:lang w:val="lt-LT" w:eastAsia="lt-LT"/>
              </w:rPr>
              <w:t>Socialinei paramai mokiniams</w:t>
            </w:r>
          </w:p>
        </w:tc>
        <w:tc>
          <w:tcPr>
            <w:tcW w:w="1436" w:type="dxa"/>
            <w:tcBorders>
              <w:top w:val="nil"/>
              <w:left w:val="nil"/>
              <w:bottom w:val="single" w:sz="4" w:space="0" w:color="auto"/>
              <w:right w:val="single" w:sz="4" w:space="0" w:color="auto"/>
            </w:tcBorders>
            <w:shd w:val="clear" w:color="000000" w:fill="FFFFFF"/>
            <w:vAlign w:val="center"/>
            <w:hideMark/>
          </w:tcPr>
          <w:p w14:paraId="47664CD7" w14:textId="77777777" w:rsidR="00D9187E" w:rsidRPr="00D9187E" w:rsidRDefault="00D9187E" w:rsidP="00D9187E">
            <w:pPr>
              <w:jc w:val="right"/>
              <w:rPr>
                <w:color w:val="000000"/>
                <w:lang w:val="lt-LT" w:eastAsia="lt-LT"/>
              </w:rPr>
            </w:pPr>
            <w:r w:rsidRPr="00D9187E">
              <w:rPr>
                <w:color w:val="000000"/>
                <w:lang w:val="lt-LT" w:eastAsia="lt-LT"/>
              </w:rPr>
              <w:t>-40</w:t>
            </w:r>
          </w:p>
        </w:tc>
      </w:tr>
      <w:tr w:rsidR="00D9187E" w:rsidRPr="00D9187E" w14:paraId="4DB292E9" w14:textId="77777777" w:rsidTr="00D9187E">
        <w:trPr>
          <w:trHeight w:val="27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29864B3" w14:textId="77777777" w:rsidR="00D9187E" w:rsidRPr="00D9187E" w:rsidRDefault="00D9187E" w:rsidP="00D9187E">
            <w:pPr>
              <w:rPr>
                <w:color w:val="000000"/>
                <w:lang w:val="lt-LT" w:eastAsia="lt-LT"/>
              </w:rPr>
            </w:pPr>
            <w:r w:rsidRPr="00D9187E">
              <w:rPr>
                <w:color w:val="000000"/>
                <w:lang w:val="lt-LT" w:eastAsia="lt-LT"/>
              </w:rPr>
              <w:t>3.</w:t>
            </w:r>
          </w:p>
        </w:tc>
        <w:tc>
          <w:tcPr>
            <w:tcW w:w="7420" w:type="dxa"/>
            <w:tcBorders>
              <w:top w:val="nil"/>
              <w:left w:val="nil"/>
              <w:bottom w:val="single" w:sz="4" w:space="0" w:color="000000"/>
              <w:right w:val="single" w:sz="4" w:space="0" w:color="000000"/>
            </w:tcBorders>
            <w:shd w:val="clear" w:color="auto" w:fill="auto"/>
            <w:vAlign w:val="center"/>
            <w:hideMark/>
          </w:tcPr>
          <w:p w14:paraId="5B5C0E94" w14:textId="77777777" w:rsidR="00D9187E" w:rsidRPr="00D9187E" w:rsidRDefault="00D9187E" w:rsidP="00D9187E">
            <w:pPr>
              <w:rPr>
                <w:color w:val="000000"/>
                <w:lang w:val="lt-LT" w:eastAsia="lt-LT"/>
              </w:rPr>
            </w:pPr>
            <w:r w:rsidRPr="00D9187E">
              <w:rPr>
                <w:color w:val="000000"/>
                <w:lang w:val="lt-LT" w:eastAsia="lt-LT"/>
              </w:rPr>
              <w:t>Asmeninio asistento paslaugų teikimas</w:t>
            </w:r>
          </w:p>
        </w:tc>
        <w:tc>
          <w:tcPr>
            <w:tcW w:w="1436" w:type="dxa"/>
            <w:tcBorders>
              <w:top w:val="nil"/>
              <w:left w:val="nil"/>
              <w:bottom w:val="single" w:sz="4" w:space="0" w:color="auto"/>
              <w:right w:val="single" w:sz="4" w:space="0" w:color="auto"/>
            </w:tcBorders>
            <w:shd w:val="clear" w:color="000000" w:fill="FFFFFF"/>
            <w:vAlign w:val="center"/>
            <w:hideMark/>
          </w:tcPr>
          <w:p w14:paraId="75A81ECD" w14:textId="77777777" w:rsidR="00D9187E" w:rsidRPr="00D9187E" w:rsidRDefault="00D9187E" w:rsidP="00D9187E">
            <w:pPr>
              <w:jc w:val="right"/>
              <w:rPr>
                <w:color w:val="000000"/>
                <w:lang w:val="lt-LT" w:eastAsia="lt-LT"/>
              </w:rPr>
            </w:pPr>
            <w:r w:rsidRPr="00D9187E">
              <w:rPr>
                <w:color w:val="000000"/>
                <w:lang w:val="lt-LT" w:eastAsia="lt-LT"/>
              </w:rPr>
              <w:t>-5,1</w:t>
            </w:r>
          </w:p>
        </w:tc>
      </w:tr>
      <w:tr w:rsidR="00D9187E" w:rsidRPr="00D9187E" w14:paraId="47140069" w14:textId="77777777" w:rsidTr="00D9187E">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6BAD8F9" w14:textId="77777777" w:rsidR="00D9187E" w:rsidRPr="00D9187E" w:rsidRDefault="00D9187E" w:rsidP="00D9187E">
            <w:pPr>
              <w:rPr>
                <w:color w:val="000000"/>
                <w:lang w:val="lt-LT" w:eastAsia="lt-LT"/>
              </w:rPr>
            </w:pPr>
            <w:r w:rsidRPr="00D9187E">
              <w:rPr>
                <w:color w:val="000000"/>
                <w:lang w:val="lt-LT" w:eastAsia="lt-LT"/>
              </w:rPr>
              <w:t>4.</w:t>
            </w:r>
          </w:p>
        </w:tc>
        <w:tc>
          <w:tcPr>
            <w:tcW w:w="7420" w:type="dxa"/>
            <w:tcBorders>
              <w:top w:val="nil"/>
              <w:left w:val="nil"/>
              <w:bottom w:val="single" w:sz="4" w:space="0" w:color="000000"/>
              <w:right w:val="single" w:sz="4" w:space="0" w:color="000000"/>
            </w:tcBorders>
            <w:shd w:val="clear" w:color="auto" w:fill="auto"/>
            <w:vAlign w:val="center"/>
            <w:hideMark/>
          </w:tcPr>
          <w:p w14:paraId="5922AA9D" w14:textId="77777777" w:rsidR="00D9187E" w:rsidRPr="00D9187E" w:rsidRDefault="00D9187E" w:rsidP="00D9187E">
            <w:pPr>
              <w:rPr>
                <w:color w:val="000000"/>
                <w:lang w:val="lt-LT" w:eastAsia="lt-LT"/>
              </w:rPr>
            </w:pPr>
            <w:r w:rsidRPr="00D9187E">
              <w:rPr>
                <w:color w:val="000000"/>
                <w:lang w:val="lt-LT" w:eastAsia="lt-LT"/>
              </w:rPr>
              <w:t>Tikslinė dotacija projektams</w:t>
            </w:r>
          </w:p>
        </w:tc>
        <w:tc>
          <w:tcPr>
            <w:tcW w:w="1436" w:type="dxa"/>
            <w:tcBorders>
              <w:top w:val="nil"/>
              <w:left w:val="nil"/>
              <w:bottom w:val="single" w:sz="4" w:space="0" w:color="auto"/>
              <w:right w:val="single" w:sz="4" w:space="0" w:color="auto"/>
            </w:tcBorders>
            <w:shd w:val="clear" w:color="000000" w:fill="FFFFFF"/>
            <w:vAlign w:val="center"/>
            <w:hideMark/>
          </w:tcPr>
          <w:p w14:paraId="21F820EE" w14:textId="77777777" w:rsidR="00D9187E" w:rsidRPr="00D9187E" w:rsidRDefault="00D9187E" w:rsidP="00D9187E">
            <w:pPr>
              <w:jc w:val="right"/>
              <w:rPr>
                <w:color w:val="000000"/>
                <w:lang w:val="lt-LT" w:eastAsia="lt-LT"/>
              </w:rPr>
            </w:pPr>
            <w:r w:rsidRPr="00D9187E">
              <w:rPr>
                <w:color w:val="000000"/>
                <w:lang w:val="lt-LT" w:eastAsia="lt-LT"/>
              </w:rPr>
              <w:t>1,4</w:t>
            </w:r>
          </w:p>
        </w:tc>
      </w:tr>
      <w:tr w:rsidR="00D9187E" w:rsidRPr="00D9187E" w14:paraId="438DF2D0" w14:textId="77777777" w:rsidTr="00D9187E">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5608D97" w14:textId="77777777" w:rsidR="00D9187E" w:rsidRPr="00D9187E" w:rsidRDefault="00D9187E" w:rsidP="00D9187E">
            <w:pPr>
              <w:rPr>
                <w:color w:val="000000"/>
                <w:lang w:val="lt-LT" w:eastAsia="lt-LT"/>
              </w:rPr>
            </w:pPr>
            <w:r w:rsidRPr="00D9187E">
              <w:rPr>
                <w:color w:val="000000"/>
                <w:lang w:val="lt-LT" w:eastAsia="lt-LT"/>
              </w:rPr>
              <w:t>5.</w:t>
            </w:r>
          </w:p>
        </w:tc>
        <w:tc>
          <w:tcPr>
            <w:tcW w:w="7420" w:type="dxa"/>
            <w:tcBorders>
              <w:top w:val="nil"/>
              <w:left w:val="nil"/>
              <w:bottom w:val="single" w:sz="4" w:space="0" w:color="auto"/>
              <w:right w:val="single" w:sz="4" w:space="0" w:color="auto"/>
            </w:tcBorders>
            <w:shd w:val="clear" w:color="000000" w:fill="FFFFFF"/>
            <w:noWrap/>
            <w:vAlign w:val="bottom"/>
            <w:hideMark/>
          </w:tcPr>
          <w:p w14:paraId="4424C4B4" w14:textId="77777777" w:rsidR="00D9187E" w:rsidRPr="00D9187E" w:rsidRDefault="00D9187E" w:rsidP="00D9187E">
            <w:pPr>
              <w:rPr>
                <w:color w:val="000000"/>
                <w:lang w:val="lt-LT" w:eastAsia="lt-LT"/>
              </w:rPr>
            </w:pPr>
            <w:r w:rsidRPr="00D9187E">
              <w:rPr>
                <w:color w:val="000000"/>
                <w:lang w:val="lt-LT" w:eastAsia="lt-LT"/>
              </w:rPr>
              <w:t>Kompensacija už būsto suteikimą užsieniečiams</w:t>
            </w:r>
          </w:p>
        </w:tc>
        <w:tc>
          <w:tcPr>
            <w:tcW w:w="1436" w:type="dxa"/>
            <w:tcBorders>
              <w:top w:val="nil"/>
              <w:left w:val="nil"/>
              <w:bottom w:val="single" w:sz="4" w:space="0" w:color="auto"/>
              <w:right w:val="single" w:sz="4" w:space="0" w:color="auto"/>
            </w:tcBorders>
            <w:shd w:val="clear" w:color="000000" w:fill="FFFFFF"/>
            <w:vAlign w:val="center"/>
            <w:hideMark/>
          </w:tcPr>
          <w:p w14:paraId="519B07FA" w14:textId="77777777" w:rsidR="00D9187E" w:rsidRPr="00D9187E" w:rsidRDefault="00D9187E" w:rsidP="00D9187E">
            <w:pPr>
              <w:jc w:val="right"/>
              <w:rPr>
                <w:color w:val="000000"/>
                <w:lang w:val="lt-LT" w:eastAsia="lt-LT"/>
              </w:rPr>
            </w:pPr>
            <w:r w:rsidRPr="00D9187E">
              <w:rPr>
                <w:color w:val="000000"/>
                <w:lang w:val="lt-LT" w:eastAsia="lt-LT"/>
              </w:rPr>
              <w:t>3,6</w:t>
            </w:r>
          </w:p>
        </w:tc>
      </w:tr>
      <w:tr w:rsidR="00D9187E" w:rsidRPr="00D9187E" w14:paraId="7C4997B0" w14:textId="77777777" w:rsidTr="00D9187E">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7A8EC1B" w14:textId="77777777" w:rsidR="00D9187E" w:rsidRPr="00D9187E" w:rsidRDefault="00D9187E" w:rsidP="00D9187E">
            <w:pPr>
              <w:rPr>
                <w:color w:val="000000"/>
                <w:lang w:val="lt-LT" w:eastAsia="lt-LT"/>
              </w:rPr>
            </w:pPr>
            <w:r w:rsidRPr="00D9187E">
              <w:rPr>
                <w:color w:val="000000"/>
                <w:lang w:val="lt-LT" w:eastAsia="lt-LT"/>
              </w:rPr>
              <w:t>6.</w:t>
            </w:r>
          </w:p>
        </w:tc>
        <w:tc>
          <w:tcPr>
            <w:tcW w:w="7420" w:type="dxa"/>
            <w:tcBorders>
              <w:top w:val="nil"/>
              <w:left w:val="nil"/>
              <w:bottom w:val="single" w:sz="4" w:space="0" w:color="auto"/>
              <w:right w:val="single" w:sz="4" w:space="0" w:color="auto"/>
            </w:tcBorders>
            <w:shd w:val="clear" w:color="auto" w:fill="auto"/>
            <w:vAlign w:val="center"/>
            <w:hideMark/>
          </w:tcPr>
          <w:p w14:paraId="667699C7" w14:textId="77777777" w:rsidR="00D9187E" w:rsidRPr="00D9187E" w:rsidRDefault="00D9187E" w:rsidP="00D9187E">
            <w:pPr>
              <w:rPr>
                <w:color w:val="000000"/>
                <w:lang w:val="lt-LT" w:eastAsia="lt-LT"/>
              </w:rPr>
            </w:pPr>
            <w:r w:rsidRPr="00D9187E">
              <w:rPr>
                <w:color w:val="000000"/>
                <w:lang w:val="lt-LT" w:eastAsia="lt-LT"/>
              </w:rPr>
              <w:t xml:space="preserve">Dotacija mokinių iš Ukrainos ugdymui ir pavėžėjimui į mokyklą </w:t>
            </w:r>
          </w:p>
        </w:tc>
        <w:tc>
          <w:tcPr>
            <w:tcW w:w="1436" w:type="dxa"/>
            <w:tcBorders>
              <w:top w:val="nil"/>
              <w:left w:val="nil"/>
              <w:bottom w:val="single" w:sz="4" w:space="0" w:color="auto"/>
              <w:right w:val="single" w:sz="4" w:space="0" w:color="auto"/>
            </w:tcBorders>
            <w:shd w:val="clear" w:color="auto" w:fill="auto"/>
            <w:noWrap/>
            <w:vAlign w:val="bottom"/>
            <w:hideMark/>
          </w:tcPr>
          <w:p w14:paraId="6EF65C8E" w14:textId="77777777" w:rsidR="00D9187E" w:rsidRPr="00D9187E" w:rsidRDefault="00D9187E" w:rsidP="00D9187E">
            <w:pPr>
              <w:jc w:val="right"/>
              <w:rPr>
                <w:rFonts w:ascii="Calibri" w:hAnsi="Calibri" w:cs="Calibri"/>
                <w:color w:val="000000"/>
                <w:sz w:val="22"/>
                <w:szCs w:val="22"/>
                <w:lang w:val="lt-LT" w:eastAsia="lt-LT"/>
              </w:rPr>
            </w:pPr>
            <w:r w:rsidRPr="00D9187E">
              <w:rPr>
                <w:rFonts w:ascii="Calibri" w:hAnsi="Calibri" w:cs="Calibri"/>
                <w:color w:val="000000"/>
                <w:sz w:val="22"/>
                <w:szCs w:val="22"/>
                <w:lang w:val="lt-LT" w:eastAsia="lt-LT"/>
              </w:rPr>
              <w:t>1,2</w:t>
            </w:r>
          </w:p>
        </w:tc>
      </w:tr>
      <w:tr w:rsidR="00D9187E" w:rsidRPr="00D9187E" w14:paraId="46C14B21" w14:textId="77777777" w:rsidTr="00D9187E">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4D2E8E" w14:textId="77777777" w:rsidR="00D9187E" w:rsidRPr="00D9187E" w:rsidRDefault="00D9187E" w:rsidP="00D9187E">
            <w:pPr>
              <w:rPr>
                <w:color w:val="000000"/>
                <w:lang w:val="lt-LT" w:eastAsia="lt-LT"/>
              </w:rPr>
            </w:pPr>
            <w:r w:rsidRPr="00D9187E">
              <w:rPr>
                <w:color w:val="000000"/>
                <w:lang w:val="lt-LT" w:eastAsia="lt-LT"/>
              </w:rPr>
              <w:t>7.</w:t>
            </w:r>
          </w:p>
        </w:tc>
        <w:tc>
          <w:tcPr>
            <w:tcW w:w="7420" w:type="dxa"/>
            <w:tcBorders>
              <w:top w:val="nil"/>
              <w:left w:val="nil"/>
              <w:bottom w:val="single" w:sz="4" w:space="0" w:color="auto"/>
              <w:right w:val="single" w:sz="4" w:space="0" w:color="000000"/>
            </w:tcBorders>
            <w:shd w:val="clear" w:color="000000" w:fill="FFFFFF"/>
            <w:vAlign w:val="center"/>
            <w:hideMark/>
          </w:tcPr>
          <w:p w14:paraId="61FFBB8D" w14:textId="77777777" w:rsidR="00D9187E" w:rsidRPr="00D9187E" w:rsidRDefault="00D9187E" w:rsidP="00D9187E">
            <w:pPr>
              <w:rPr>
                <w:color w:val="000000"/>
                <w:lang w:val="lt-LT" w:eastAsia="lt-LT"/>
              </w:rPr>
            </w:pPr>
            <w:r w:rsidRPr="00D9187E">
              <w:rPr>
                <w:color w:val="000000"/>
                <w:lang w:val="lt-LT" w:eastAsia="lt-LT"/>
              </w:rPr>
              <w:t>Socialinės paramos teikimo užsieniečiams patirtų išlaidų kompensavimas</w:t>
            </w:r>
          </w:p>
        </w:tc>
        <w:tc>
          <w:tcPr>
            <w:tcW w:w="1436" w:type="dxa"/>
            <w:tcBorders>
              <w:top w:val="nil"/>
              <w:left w:val="nil"/>
              <w:bottom w:val="nil"/>
              <w:right w:val="single" w:sz="4" w:space="0" w:color="auto"/>
            </w:tcBorders>
            <w:shd w:val="clear" w:color="auto" w:fill="auto"/>
            <w:noWrap/>
            <w:vAlign w:val="bottom"/>
            <w:hideMark/>
          </w:tcPr>
          <w:p w14:paraId="2ACAF261" w14:textId="77777777" w:rsidR="00D9187E" w:rsidRPr="00D9187E" w:rsidRDefault="00D9187E" w:rsidP="00D9187E">
            <w:pPr>
              <w:jc w:val="right"/>
              <w:rPr>
                <w:color w:val="000000"/>
                <w:lang w:val="lt-LT" w:eastAsia="lt-LT"/>
              </w:rPr>
            </w:pPr>
            <w:r w:rsidRPr="00D9187E">
              <w:rPr>
                <w:color w:val="000000"/>
                <w:lang w:val="lt-LT" w:eastAsia="lt-LT"/>
              </w:rPr>
              <w:t>12,4</w:t>
            </w:r>
          </w:p>
        </w:tc>
      </w:tr>
      <w:tr w:rsidR="00D9187E" w:rsidRPr="00D9187E" w14:paraId="0A5173E6" w14:textId="77777777" w:rsidTr="00D9187E">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6C0D4E" w14:textId="77777777" w:rsidR="00D9187E" w:rsidRPr="00D9187E" w:rsidRDefault="00D9187E" w:rsidP="00D9187E">
            <w:pPr>
              <w:rPr>
                <w:color w:val="000000"/>
                <w:lang w:val="lt-LT" w:eastAsia="lt-LT"/>
              </w:rPr>
            </w:pPr>
            <w:r w:rsidRPr="00D9187E">
              <w:rPr>
                <w:color w:val="000000"/>
                <w:lang w:val="lt-LT" w:eastAsia="lt-LT"/>
              </w:rPr>
              <w:t>8.</w:t>
            </w:r>
          </w:p>
        </w:tc>
        <w:tc>
          <w:tcPr>
            <w:tcW w:w="7420" w:type="dxa"/>
            <w:tcBorders>
              <w:top w:val="nil"/>
              <w:left w:val="nil"/>
              <w:bottom w:val="single" w:sz="4" w:space="0" w:color="000000"/>
              <w:right w:val="single" w:sz="4" w:space="0" w:color="000000"/>
            </w:tcBorders>
            <w:shd w:val="clear" w:color="auto" w:fill="auto"/>
            <w:vAlign w:val="center"/>
            <w:hideMark/>
          </w:tcPr>
          <w:p w14:paraId="4C47146B" w14:textId="77777777" w:rsidR="00D9187E" w:rsidRPr="00D9187E" w:rsidRDefault="00D9187E" w:rsidP="00D9187E">
            <w:pPr>
              <w:rPr>
                <w:color w:val="000000"/>
                <w:lang w:val="lt-LT" w:eastAsia="lt-LT"/>
              </w:rPr>
            </w:pPr>
            <w:r w:rsidRPr="00D9187E">
              <w:rPr>
                <w:color w:val="000000"/>
                <w:lang w:val="lt-LT" w:eastAsia="lt-LT"/>
              </w:rPr>
              <w:t>Žemės realizavimo pajamos</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5DE737B8" w14:textId="77777777" w:rsidR="00D9187E" w:rsidRPr="00D9187E" w:rsidRDefault="00D9187E" w:rsidP="00D9187E">
            <w:pPr>
              <w:jc w:val="right"/>
              <w:rPr>
                <w:color w:val="000000"/>
                <w:lang w:val="lt-LT" w:eastAsia="lt-LT"/>
              </w:rPr>
            </w:pPr>
            <w:r w:rsidRPr="00D9187E">
              <w:rPr>
                <w:color w:val="000000"/>
                <w:lang w:val="lt-LT" w:eastAsia="lt-LT"/>
              </w:rPr>
              <w:t>32,5</w:t>
            </w:r>
          </w:p>
        </w:tc>
      </w:tr>
      <w:tr w:rsidR="00D9187E" w:rsidRPr="00D9187E" w14:paraId="3B4A7EB7" w14:textId="77777777" w:rsidTr="00D9187E">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1D8012A" w14:textId="77777777" w:rsidR="00D9187E" w:rsidRPr="00D9187E" w:rsidRDefault="00D9187E" w:rsidP="00D9187E">
            <w:pPr>
              <w:rPr>
                <w:color w:val="000000"/>
                <w:lang w:val="lt-LT" w:eastAsia="lt-LT"/>
              </w:rPr>
            </w:pPr>
            <w:r w:rsidRPr="00D9187E">
              <w:rPr>
                <w:color w:val="000000"/>
                <w:lang w:val="lt-LT" w:eastAsia="lt-LT"/>
              </w:rPr>
              <w:t>9.</w:t>
            </w:r>
          </w:p>
        </w:tc>
        <w:tc>
          <w:tcPr>
            <w:tcW w:w="7420" w:type="dxa"/>
            <w:tcBorders>
              <w:top w:val="nil"/>
              <w:left w:val="nil"/>
              <w:bottom w:val="single" w:sz="4" w:space="0" w:color="000000"/>
              <w:right w:val="single" w:sz="4" w:space="0" w:color="000000"/>
            </w:tcBorders>
            <w:shd w:val="clear" w:color="auto" w:fill="auto"/>
            <w:vAlign w:val="center"/>
            <w:hideMark/>
          </w:tcPr>
          <w:p w14:paraId="06B19475" w14:textId="77777777" w:rsidR="00D9187E" w:rsidRPr="00D9187E" w:rsidRDefault="00D9187E" w:rsidP="00D9187E">
            <w:pPr>
              <w:rPr>
                <w:color w:val="000000"/>
                <w:lang w:val="lt-LT" w:eastAsia="lt-LT"/>
              </w:rPr>
            </w:pPr>
            <w:r w:rsidRPr="00D9187E">
              <w:rPr>
                <w:color w:val="000000"/>
                <w:lang w:val="lt-LT" w:eastAsia="lt-LT"/>
              </w:rPr>
              <w:t xml:space="preserve">Žemės mokestis </w:t>
            </w:r>
          </w:p>
        </w:tc>
        <w:tc>
          <w:tcPr>
            <w:tcW w:w="1436" w:type="dxa"/>
            <w:tcBorders>
              <w:top w:val="nil"/>
              <w:left w:val="nil"/>
              <w:bottom w:val="single" w:sz="4" w:space="0" w:color="auto"/>
              <w:right w:val="single" w:sz="4" w:space="0" w:color="auto"/>
            </w:tcBorders>
            <w:shd w:val="clear" w:color="000000" w:fill="FFFFFF"/>
            <w:noWrap/>
            <w:vAlign w:val="bottom"/>
            <w:hideMark/>
          </w:tcPr>
          <w:p w14:paraId="65990B11" w14:textId="77777777" w:rsidR="00D9187E" w:rsidRPr="00D9187E" w:rsidRDefault="00D9187E" w:rsidP="00D9187E">
            <w:pPr>
              <w:jc w:val="right"/>
              <w:rPr>
                <w:color w:val="000000"/>
                <w:lang w:val="lt-LT" w:eastAsia="lt-LT"/>
              </w:rPr>
            </w:pPr>
            <w:r w:rsidRPr="00D9187E">
              <w:rPr>
                <w:color w:val="000000"/>
                <w:lang w:val="lt-LT" w:eastAsia="lt-LT"/>
              </w:rPr>
              <w:t>100</w:t>
            </w:r>
          </w:p>
        </w:tc>
      </w:tr>
      <w:tr w:rsidR="00D9187E" w:rsidRPr="00D9187E" w14:paraId="7B17CA39" w14:textId="77777777" w:rsidTr="00D9187E">
        <w:trPr>
          <w:trHeight w:val="315"/>
        </w:trPr>
        <w:tc>
          <w:tcPr>
            <w:tcW w:w="8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EC0FC4" w14:textId="77777777" w:rsidR="00D9187E" w:rsidRPr="00D9187E" w:rsidRDefault="00D9187E" w:rsidP="00D9187E">
            <w:pPr>
              <w:rPr>
                <w:b/>
                <w:bCs/>
                <w:color w:val="000000"/>
                <w:lang w:val="lt-LT" w:eastAsia="lt-LT"/>
              </w:rPr>
            </w:pPr>
            <w:r w:rsidRPr="00D9187E">
              <w:rPr>
                <w:b/>
                <w:bCs/>
                <w:color w:val="000000"/>
                <w:lang w:val="lt-LT" w:eastAsia="lt-LT"/>
              </w:rPr>
              <w:t>Iš viso:</w:t>
            </w: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225B184" w14:textId="77777777" w:rsidR="00D9187E" w:rsidRPr="00D9187E" w:rsidRDefault="00D9187E" w:rsidP="00D9187E">
            <w:pPr>
              <w:jc w:val="right"/>
              <w:rPr>
                <w:b/>
                <w:bCs/>
                <w:color w:val="000000"/>
                <w:lang w:val="lt-LT" w:eastAsia="lt-LT"/>
              </w:rPr>
            </w:pPr>
            <w:r w:rsidRPr="00D9187E">
              <w:rPr>
                <w:b/>
                <w:bCs/>
                <w:color w:val="000000"/>
                <w:lang w:val="lt-LT" w:eastAsia="lt-LT"/>
              </w:rPr>
              <w:t>86</w:t>
            </w:r>
          </w:p>
        </w:tc>
      </w:tr>
    </w:tbl>
    <w:p w14:paraId="3D8D83BD" w14:textId="77777777" w:rsidR="00C045CF" w:rsidRDefault="00C045CF" w:rsidP="0078157A">
      <w:pPr>
        <w:tabs>
          <w:tab w:val="left" w:pos="720"/>
          <w:tab w:val="num" w:pos="3960"/>
        </w:tabs>
        <w:spacing w:line="360" w:lineRule="auto"/>
        <w:jc w:val="both"/>
      </w:pPr>
    </w:p>
    <w:p w14:paraId="7A193EF8" w14:textId="403EAAD8" w:rsidR="002B4A83" w:rsidRDefault="002B4A83" w:rsidP="005B3246">
      <w:pPr>
        <w:tabs>
          <w:tab w:val="left" w:pos="720"/>
          <w:tab w:val="num" w:pos="3960"/>
        </w:tabs>
        <w:spacing w:line="360" w:lineRule="auto"/>
        <w:jc w:val="both"/>
      </w:pPr>
      <w:r>
        <w:tab/>
        <w:t>Gautomis pajamomis tikslinami :</w:t>
      </w:r>
    </w:p>
    <w:p w14:paraId="1397801E" w14:textId="0C88099F" w:rsidR="00355E4B" w:rsidRDefault="00285462" w:rsidP="002959BC">
      <w:pPr>
        <w:tabs>
          <w:tab w:val="left" w:pos="720"/>
        </w:tabs>
        <w:spacing w:line="360" w:lineRule="auto"/>
        <w:jc w:val="both"/>
      </w:pPr>
      <w:r>
        <w:tab/>
        <w:t xml:space="preserve">1. </w:t>
      </w:r>
      <w:r w:rsidR="002B4A83">
        <w:t>Molėtų rajono savivaldybės administracijos</w:t>
      </w:r>
      <w:r w:rsidR="002B4A83" w:rsidRPr="002A4FBE">
        <w:t xml:space="preserve"> </w:t>
      </w:r>
      <w:r>
        <w:t xml:space="preserve">valstybės lėšų </w:t>
      </w:r>
      <w:r w:rsidR="002B4A83">
        <w:t>asignavimai sprendimo 3 ir 5</w:t>
      </w:r>
      <w:r>
        <w:t xml:space="preserve"> </w:t>
      </w:r>
      <w:r w:rsidR="002B4A83">
        <w:t>prieduose:</w:t>
      </w:r>
    </w:p>
    <w:tbl>
      <w:tblPr>
        <w:tblW w:w="0" w:type="auto"/>
        <w:tblLayout w:type="fixed"/>
        <w:tblLook w:val="04A0" w:firstRow="1" w:lastRow="0" w:firstColumn="1" w:lastColumn="0" w:noHBand="0" w:noVBand="1"/>
      </w:tblPr>
      <w:tblGrid>
        <w:gridCol w:w="808"/>
        <w:gridCol w:w="4574"/>
        <w:gridCol w:w="1134"/>
        <w:gridCol w:w="992"/>
        <w:gridCol w:w="1149"/>
        <w:gridCol w:w="1084"/>
      </w:tblGrid>
      <w:tr w:rsidR="00A8455E" w:rsidRPr="00A8455E" w14:paraId="1C820DF7" w14:textId="77777777" w:rsidTr="00A8455E">
        <w:trPr>
          <w:trHeight w:val="945"/>
        </w:trPr>
        <w:tc>
          <w:tcPr>
            <w:tcW w:w="8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AA96D2" w14:textId="77777777" w:rsidR="00A8455E" w:rsidRPr="00A8455E" w:rsidRDefault="00A8455E" w:rsidP="00A8455E">
            <w:pPr>
              <w:rPr>
                <w:color w:val="000000"/>
                <w:lang w:val="lt-LT" w:eastAsia="lt-LT"/>
              </w:rPr>
            </w:pPr>
            <w:r w:rsidRPr="00A8455E">
              <w:rPr>
                <w:color w:val="000000"/>
                <w:lang w:val="lt-LT" w:eastAsia="lt-LT"/>
              </w:rPr>
              <w:t xml:space="preserve">Eil. </w:t>
            </w:r>
            <w:r w:rsidRPr="00A8455E">
              <w:rPr>
                <w:color w:val="000000"/>
                <w:lang w:val="lt-LT" w:eastAsia="lt-LT"/>
              </w:rPr>
              <w:br/>
              <w:t xml:space="preserve">Nr. </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14:paraId="1C68C39E" w14:textId="77777777" w:rsidR="00A8455E" w:rsidRPr="00A8455E" w:rsidRDefault="00A8455E" w:rsidP="00A8455E">
            <w:pPr>
              <w:jc w:val="center"/>
              <w:rPr>
                <w:color w:val="000000"/>
                <w:lang w:val="lt-LT" w:eastAsia="lt-LT"/>
              </w:rPr>
            </w:pPr>
            <w:r w:rsidRPr="00A8455E">
              <w:rPr>
                <w:color w:val="000000"/>
                <w:lang w:val="lt-LT" w:eastAsia="lt-LT"/>
              </w:rPr>
              <w:t xml:space="preserve">Asignavimų pavadinimas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254941" w14:textId="77777777" w:rsidR="00A8455E" w:rsidRPr="00A8455E" w:rsidRDefault="00A8455E" w:rsidP="00A8455E">
            <w:pPr>
              <w:jc w:val="center"/>
              <w:rPr>
                <w:color w:val="000000"/>
                <w:lang w:val="lt-LT" w:eastAsia="lt-LT"/>
              </w:rPr>
            </w:pPr>
            <w:r w:rsidRPr="00A8455E">
              <w:rPr>
                <w:color w:val="000000"/>
                <w:lang w:val="lt-LT" w:eastAsia="lt-LT"/>
              </w:rPr>
              <w:t>Progra-</w:t>
            </w:r>
            <w:r w:rsidRPr="00A8455E">
              <w:rPr>
                <w:color w:val="000000"/>
                <w:lang w:val="lt-LT" w:eastAsia="lt-LT"/>
              </w:rPr>
              <w:br/>
              <w:t>mos kodas</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378400C" w14:textId="77777777" w:rsidR="00A8455E" w:rsidRPr="00A8455E" w:rsidRDefault="00A8455E" w:rsidP="00A8455E">
            <w:pPr>
              <w:rPr>
                <w:color w:val="000000"/>
                <w:lang w:val="lt-LT" w:eastAsia="lt-LT"/>
              </w:rPr>
            </w:pPr>
            <w:r w:rsidRPr="00A8455E">
              <w:rPr>
                <w:color w:val="000000"/>
                <w:lang w:val="lt-LT" w:eastAsia="lt-LT"/>
              </w:rPr>
              <w:t xml:space="preserve">Suma, </w:t>
            </w:r>
            <w:r w:rsidRPr="00A8455E">
              <w:rPr>
                <w:color w:val="000000"/>
                <w:lang w:val="lt-LT" w:eastAsia="lt-LT"/>
              </w:rPr>
              <w:br/>
              <w:t xml:space="preserve">tūkst. Eur </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14:paraId="373DC289" w14:textId="77777777" w:rsidR="00A8455E" w:rsidRPr="00A8455E" w:rsidRDefault="00A8455E" w:rsidP="00A8455E">
            <w:pPr>
              <w:rPr>
                <w:color w:val="000000"/>
                <w:lang w:val="lt-LT" w:eastAsia="lt-LT"/>
              </w:rPr>
            </w:pPr>
            <w:r w:rsidRPr="00A8455E">
              <w:rPr>
                <w:color w:val="000000"/>
                <w:lang w:val="lt-LT" w:eastAsia="lt-LT"/>
              </w:rPr>
              <w:t>Kitoms išlaidoms</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575CC1C2" w14:textId="77777777" w:rsidR="00A8455E" w:rsidRPr="00A8455E" w:rsidRDefault="00A8455E" w:rsidP="00A8455E">
            <w:pPr>
              <w:rPr>
                <w:color w:val="000000"/>
                <w:lang w:val="lt-LT" w:eastAsia="lt-LT"/>
              </w:rPr>
            </w:pPr>
            <w:r w:rsidRPr="00A8455E">
              <w:rPr>
                <w:color w:val="000000"/>
                <w:lang w:val="lt-LT" w:eastAsia="lt-LT"/>
              </w:rPr>
              <w:t xml:space="preserve">Darbo </w:t>
            </w:r>
            <w:r w:rsidRPr="00A8455E">
              <w:rPr>
                <w:color w:val="000000"/>
                <w:lang w:val="lt-LT" w:eastAsia="lt-LT"/>
              </w:rPr>
              <w:br/>
              <w:t>užmo-</w:t>
            </w:r>
            <w:r w:rsidRPr="00A8455E">
              <w:rPr>
                <w:color w:val="000000"/>
                <w:lang w:val="lt-LT" w:eastAsia="lt-LT"/>
              </w:rPr>
              <w:br/>
              <w:t>kesčiui</w:t>
            </w:r>
          </w:p>
        </w:tc>
      </w:tr>
      <w:tr w:rsidR="00A8455E" w:rsidRPr="00A8455E" w14:paraId="764B4FB1" w14:textId="77777777" w:rsidTr="00A8455E">
        <w:trPr>
          <w:trHeight w:val="315"/>
        </w:trPr>
        <w:tc>
          <w:tcPr>
            <w:tcW w:w="9741" w:type="dxa"/>
            <w:gridSpan w:val="6"/>
            <w:tcBorders>
              <w:top w:val="single" w:sz="4" w:space="0" w:color="auto"/>
              <w:left w:val="single" w:sz="4" w:space="0" w:color="auto"/>
              <w:bottom w:val="single" w:sz="4" w:space="0" w:color="auto"/>
              <w:right w:val="nil"/>
            </w:tcBorders>
            <w:shd w:val="clear" w:color="000000" w:fill="FFFFFF"/>
            <w:vAlign w:val="bottom"/>
            <w:hideMark/>
          </w:tcPr>
          <w:p w14:paraId="445E7214" w14:textId="77777777" w:rsidR="00A8455E" w:rsidRPr="00A8455E" w:rsidRDefault="00A8455E" w:rsidP="00A8455E">
            <w:pPr>
              <w:rPr>
                <w:color w:val="000000"/>
                <w:lang w:val="lt-LT" w:eastAsia="lt-LT"/>
              </w:rPr>
            </w:pPr>
            <w:r w:rsidRPr="00A8455E">
              <w:rPr>
                <w:color w:val="000000"/>
                <w:lang w:val="lt-LT" w:eastAsia="lt-LT"/>
              </w:rPr>
              <w:t>Molėtų rajono savivaldybės administracija:</w:t>
            </w:r>
          </w:p>
        </w:tc>
      </w:tr>
      <w:tr w:rsidR="00A8455E" w:rsidRPr="00A8455E" w14:paraId="3DD1A9DB" w14:textId="77777777" w:rsidTr="00A8455E">
        <w:trPr>
          <w:trHeight w:val="300"/>
        </w:trPr>
        <w:tc>
          <w:tcPr>
            <w:tcW w:w="97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1EC1" w14:textId="77777777" w:rsidR="00A8455E" w:rsidRPr="00A8455E" w:rsidRDefault="00A8455E" w:rsidP="00A8455E">
            <w:pPr>
              <w:rPr>
                <w:b/>
                <w:bCs/>
                <w:color w:val="000000"/>
                <w:lang w:val="lt-LT" w:eastAsia="lt-LT"/>
              </w:rPr>
            </w:pPr>
            <w:r w:rsidRPr="00A8455E">
              <w:rPr>
                <w:b/>
                <w:bCs/>
                <w:color w:val="000000"/>
                <w:lang w:val="lt-LT" w:eastAsia="lt-LT"/>
              </w:rPr>
              <w:t>1. Valstybės lėšos:</w:t>
            </w:r>
          </w:p>
        </w:tc>
      </w:tr>
      <w:tr w:rsidR="00A8455E" w:rsidRPr="00A8455E" w14:paraId="787CAAA5" w14:textId="77777777" w:rsidTr="00A8455E">
        <w:trPr>
          <w:trHeight w:val="300"/>
        </w:trPr>
        <w:tc>
          <w:tcPr>
            <w:tcW w:w="808" w:type="dxa"/>
            <w:tcBorders>
              <w:top w:val="nil"/>
              <w:left w:val="single" w:sz="4" w:space="0" w:color="auto"/>
              <w:bottom w:val="single" w:sz="4" w:space="0" w:color="auto"/>
              <w:right w:val="single" w:sz="4" w:space="0" w:color="auto"/>
            </w:tcBorders>
            <w:shd w:val="clear" w:color="auto" w:fill="auto"/>
            <w:noWrap/>
            <w:vAlign w:val="bottom"/>
            <w:hideMark/>
          </w:tcPr>
          <w:p w14:paraId="2F6E04EF" w14:textId="77777777" w:rsidR="00A8455E" w:rsidRPr="00A8455E" w:rsidRDefault="00A8455E" w:rsidP="00A8455E">
            <w:pPr>
              <w:rPr>
                <w:b/>
                <w:bCs/>
                <w:color w:val="000000"/>
                <w:lang w:val="lt-LT" w:eastAsia="lt-LT"/>
              </w:rPr>
            </w:pPr>
            <w:r w:rsidRPr="00A8455E">
              <w:rPr>
                <w:b/>
                <w:bCs/>
                <w:color w:val="000000"/>
                <w:lang w:val="lt-LT" w:eastAsia="lt-LT"/>
              </w:rPr>
              <w:t>1.1.</w:t>
            </w:r>
          </w:p>
        </w:tc>
        <w:tc>
          <w:tcPr>
            <w:tcW w:w="4574" w:type="dxa"/>
            <w:tcBorders>
              <w:top w:val="nil"/>
              <w:left w:val="nil"/>
              <w:bottom w:val="nil"/>
              <w:right w:val="nil"/>
            </w:tcBorders>
            <w:shd w:val="clear" w:color="auto" w:fill="auto"/>
            <w:noWrap/>
            <w:vAlign w:val="bottom"/>
            <w:hideMark/>
          </w:tcPr>
          <w:p w14:paraId="2AC01E84" w14:textId="77777777" w:rsidR="00A8455E" w:rsidRPr="00A8455E" w:rsidRDefault="00A8455E" w:rsidP="00A8455E">
            <w:pPr>
              <w:rPr>
                <w:b/>
                <w:bCs/>
                <w:color w:val="000000"/>
                <w:lang w:val="lt-LT" w:eastAsia="lt-LT"/>
              </w:rPr>
            </w:pPr>
            <w:r w:rsidRPr="00A8455E">
              <w:rPr>
                <w:b/>
                <w:bCs/>
                <w:color w:val="000000"/>
                <w:lang w:val="lt-LT" w:eastAsia="lt-LT"/>
              </w:rPr>
              <w:t>Valstybės funkcijų (perduotų savivaldybėms) vykdymas: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5F71B1" w14:textId="77777777" w:rsidR="00A8455E" w:rsidRPr="00A8455E" w:rsidRDefault="00A8455E" w:rsidP="00A8455E">
            <w:pPr>
              <w:rPr>
                <w:b/>
                <w:bCs/>
                <w:color w:val="000000"/>
                <w:lang w:val="lt-LT" w:eastAsia="lt-LT"/>
              </w:rPr>
            </w:pPr>
            <w:r w:rsidRPr="00A8455E">
              <w:rPr>
                <w:b/>
                <w:bCs/>
                <w:color w:val="000000"/>
                <w:lang w:val="lt-LT"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14:paraId="13994E92" w14:textId="77777777" w:rsidR="00A8455E" w:rsidRPr="00A8455E" w:rsidRDefault="00A8455E" w:rsidP="00A8455E">
            <w:pPr>
              <w:jc w:val="right"/>
              <w:rPr>
                <w:b/>
                <w:bCs/>
                <w:color w:val="000000"/>
                <w:lang w:val="lt-LT" w:eastAsia="lt-LT"/>
              </w:rPr>
            </w:pPr>
            <w:r w:rsidRPr="00A8455E">
              <w:rPr>
                <w:b/>
                <w:bCs/>
                <w:color w:val="000000"/>
                <w:lang w:val="lt-LT" w:eastAsia="lt-LT"/>
              </w:rPr>
              <w:t>-60</w:t>
            </w:r>
          </w:p>
        </w:tc>
        <w:tc>
          <w:tcPr>
            <w:tcW w:w="1149" w:type="dxa"/>
            <w:tcBorders>
              <w:top w:val="nil"/>
              <w:left w:val="nil"/>
              <w:bottom w:val="single" w:sz="4" w:space="0" w:color="auto"/>
              <w:right w:val="single" w:sz="4" w:space="0" w:color="auto"/>
            </w:tcBorders>
            <w:shd w:val="clear" w:color="auto" w:fill="auto"/>
            <w:noWrap/>
            <w:vAlign w:val="bottom"/>
            <w:hideMark/>
          </w:tcPr>
          <w:p w14:paraId="7B680483" w14:textId="77777777" w:rsidR="00A8455E" w:rsidRPr="00A8455E" w:rsidRDefault="00A8455E" w:rsidP="00A8455E">
            <w:pPr>
              <w:jc w:val="right"/>
              <w:rPr>
                <w:b/>
                <w:bCs/>
                <w:color w:val="000000"/>
                <w:lang w:val="lt-LT" w:eastAsia="lt-LT"/>
              </w:rPr>
            </w:pPr>
            <w:r w:rsidRPr="00A8455E">
              <w:rPr>
                <w:b/>
                <w:bCs/>
                <w:color w:val="000000"/>
                <w:lang w:val="lt-LT" w:eastAsia="lt-LT"/>
              </w:rPr>
              <w:t>-60</w:t>
            </w:r>
          </w:p>
        </w:tc>
        <w:tc>
          <w:tcPr>
            <w:tcW w:w="1084" w:type="dxa"/>
            <w:tcBorders>
              <w:top w:val="nil"/>
              <w:left w:val="nil"/>
              <w:bottom w:val="single" w:sz="4" w:space="0" w:color="auto"/>
              <w:right w:val="single" w:sz="4" w:space="0" w:color="auto"/>
            </w:tcBorders>
            <w:shd w:val="clear" w:color="auto" w:fill="auto"/>
            <w:noWrap/>
            <w:vAlign w:val="bottom"/>
            <w:hideMark/>
          </w:tcPr>
          <w:p w14:paraId="60820EBF" w14:textId="77777777" w:rsidR="00A8455E" w:rsidRPr="00A8455E" w:rsidRDefault="00A8455E" w:rsidP="00A8455E">
            <w:pPr>
              <w:jc w:val="right"/>
              <w:rPr>
                <w:b/>
                <w:bCs/>
                <w:color w:val="000000"/>
                <w:lang w:val="lt-LT" w:eastAsia="lt-LT"/>
              </w:rPr>
            </w:pPr>
            <w:r w:rsidRPr="00A8455E">
              <w:rPr>
                <w:b/>
                <w:bCs/>
                <w:color w:val="000000"/>
                <w:lang w:val="lt-LT" w:eastAsia="lt-LT"/>
              </w:rPr>
              <w:t>0</w:t>
            </w:r>
          </w:p>
        </w:tc>
      </w:tr>
      <w:tr w:rsidR="00A8455E" w:rsidRPr="00A8455E" w14:paraId="520A76E9" w14:textId="77777777" w:rsidTr="00A8455E">
        <w:trPr>
          <w:trHeight w:val="285"/>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61AB8668" w14:textId="77777777" w:rsidR="00A8455E" w:rsidRPr="00A8455E" w:rsidRDefault="00A8455E" w:rsidP="00A8455E">
            <w:pPr>
              <w:rPr>
                <w:color w:val="000000"/>
                <w:lang w:val="lt-LT" w:eastAsia="lt-LT"/>
              </w:rPr>
            </w:pPr>
            <w:r w:rsidRPr="00A8455E">
              <w:rPr>
                <w:color w:val="000000"/>
                <w:lang w:val="lt-LT" w:eastAsia="lt-LT"/>
              </w:rPr>
              <w:t>1.1.1.</w:t>
            </w:r>
          </w:p>
        </w:tc>
        <w:tc>
          <w:tcPr>
            <w:tcW w:w="4574" w:type="dxa"/>
            <w:tcBorders>
              <w:top w:val="single" w:sz="4" w:space="0" w:color="000000"/>
              <w:left w:val="nil"/>
              <w:bottom w:val="single" w:sz="4" w:space="0" w:color="000000"/>
              <w:right w:val="single" w:sz="4" w:space="0" w:color="000000"/>
            </w:tcBorders>
            <w:shd w:val="clear" w:color="auto" w:fill="auto"/>
            <w:vAlign w:val="center"/>
            <w:hideMark/>
          </w:tcPr>
          <w:p w14:paraId="0C503766" w14:textId="77777777" w:rsidR="00A8455E" w:rsidRPr="00A8455E" w:rsidRDefault="00A8455E" w:rsidP="00A8455E">
            <w:pPr>
              <w:rPr>
                <w:color w:val="000000"/>
                <w:lang w:val="lt-LT" w:eastAsia="lt-LT"/>
              </w:rPr>
            </w:pPr>
            <w:r w:rsidRPr="00A8455E">
              <w:rPr>
                <w:color w:val="000000"/>
                <w:lang w:val="lt-LT" w:eastAsia="lt-LT"/>
              </w:rPr>
              <w:t>Socialinėms išmokoms ir kompensacijoms skaičiuoti ir mokėti</w:t>
            </w:r>
          </w:p>
        </w:tc>
        <w:tc>
          <w:tcPr>
            <w:tcW w:w="1134" w:type="dxa"/>
            <w:tcBorders>
              <w:top w:val="nil"/>
              <w:left w:val="nil"/>
              <w:bottom w:val="single" w:sz="4" w:space="0" w:color="auto"/>
              <w:right w:val="single" w:sz="4" w:space="0" w:color="auto"/>
            </w:tcBorders>
            <w:shd w:val="clear" w:color="000000" w:fill="FFFFFF"/>
            <w:vAlign w:val="center"/>
            <w:hideMark/>
          </w:tcPr>
          <w:p w14:paraId="7C6A01F1" w14:textId="77777777" w:rsidR="00A8455E" w:rsidRPr="00A8455E" w:rsidRDefault="00A8455E" w:rsidP="00A8455E">
            <w:pPr>
              <w:jc w:val="right"/>
              <w:rPr>
                <w:color w:val="000000"/>
                <w:lang w:val="lt-LT" w:eastAsia="lt-LT"/>
              </w:rPr>
            </w:pPr>
            <w:r w:rsidRPr="00A8455E">
              <w:rPr>
                <w:color w:val="000000"/>
                <w:lang w:val="lt-LT" w:eastAsia="lt-LT"/>
              </w:rPr>
              <w:t>7</w:t>
            </w:r>
          </w:p>
        </w:tc>
        <w:tc>
          <w:tcPr>
            <w:tcW w:w="992" w:type="dxa"/>
            <w:tcBorders>
              <w:top w:val="nil"/>
              <w:left w:val="nil"/>
              <w:bottom w:val="single" w:sz="4" w:space="0" w:color="auto"/>
              <w:right w:val="single" w:sz="4" w:space="0" w:color="auto"/>
            </w:tcBorders>
            <w:shd w:val="clear" w:color="000000" w:fill="FFFFFF"/>
            <w:noWrap/>
            <w:vAlign w:val="bottom"/>
            <w:hideMark/>
          </w:tcPr>
          <w:p w14:paraId="09D97C1B" w14:textId="77777777" w:rsidR="00A8455E" w:rsidRPr="00A8455E" w:rsidRDefault="00A8455E" w:rsidP="00A8455E">
            <w:pPr>
              <w:jc w:val="right"/>
              <w:rPr>
                <w:color w:val="000000"/>
                <w:lang w:val="lt-LT" w:eastAsia="lt-LT"/>
              </w:rPr>
            </w:pPr>
            <w:r w:rsidRPr="00A8455E">
              <w:rPr>
                <w:color w:val="000000"/>
                <w:lang w:val="lt-LT" w:eastAsia="lt-LT"/>
              </w:rPr>
              <w:t>-20</w:t>
            </w:r>
          </w:p>
        </w:tc>
        <w:tc>
          <w:tcPr>
            <w:tcW w:w="1149" w:type="dxa"/>
            <w:tcBorders>
              <w:top w:val="nil"/>
              <w:left w:val="nil"/>
              <w:bottom w:val="single" w:sz="4" w:space="0" w:color="auto"/>
              <w:right w:val="single" w:sz="4" w:space="0" w:color="auto"/>
            </w:tcBorders>
            <w:shd w:val="clear" w:color="auto" w:fill="auto"/>
            <w:noWrap/>
            <w:vAlign w:val="bottom"/>
            <w:hideMark/>
          </w:tcPr>
          <w:p w14:paraId="777ACD87" w14:textId="77777777" w:rsidR="00A8455E" w:rsidRPr="00A8455E" w:rsidRDefault="00A8455E" w:rsidP="00A8455E">
            <w:pPr>
              <w:jc w:val="right"/>
              <w:rPr>
                <w:color w:val="000000"/>
                <w:lang w:val="lt-LT" w:eastAsia="lt-LT"/>
              </w:rPr>
            </w:pPr>
            <w:r w:rsidRPr="00A8455E">
              <w:rPr>
                <w:color w:val="000000"/>
                <w:lang w:val="lt-LT" w:eastAsia="lt-LT"/>
              </w:rPr>
              <w:t>-20</w:t>
            </w:r>
          </w:p>
        </w:tc>
        <w:tc>
          <w:tcPr>
            <w:tcW w:w="1084" w:type="dxa"/>
            <w:tcBorders>
              <w:top w:val="nil"/>
              <w:left w:val="nil"/>
              <w:bottom w:val="single" w:sz="4" w:space="0" w:color="auto"/>
              <w:right w:val="single" w:sz="4" w:space="0" w:color="auto"/>
            </w:tcBorders>
            <w:shd w:val="clear" w:color="000000" w:fill="FFFFFF"/>
            <w:noWrap/>
            <w:vAlign w:val="bottom"/>
            <w:hideMark/>
          </w:tcPr>
          <w:p w14:paraId="3D2BBD50" w14:textId="77777777" w:rsidR="00A8455E" w:rsidRPr="00A8455E" w:rsidRDefault="00A8455E" w:rsidP="00A8455E">
            <w:pPr>
              <w:jc w:val="right"/>
              <w:rPr>
                <w:color w:val="000000"/>
                <w:lang w:val="lt-LT" w:eastAsia="lt-LT"/>
              </w:rPr>
            </w:pPr>
            <w:r w:rsidRPr="00A8455E">
              <w:rPr>
                <w:color w:val="000000"/>
                <w:lang w:val="lt-LT" w:eastAsia="lt-LT"/>
              </w:rPr>
              <w:t> </w:t>
            </w:r>
          </w:p>
        </w:tc>
      </w:tr>
      <w:tr w:rsidR="00A8455E" w:rsidRPr="00A8455E" w14:paraId="1C0CBCF4" w14:textId="77777777" w:rsidTr="00A8455E">
        <w:trPr>
          <w:trHeight w:val="285"/>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7680A21B" w14:textId="77777777" w:rsidR="00A8455E" w:rsidRPr="00A8455E" w:rsidRDefault="00A8455E" w:rsidP="00A8455E">
            <w:pPr>
              <w:rPr>
                <w:color w:val="000000"/>
                <w:lang w:val="lt-LT" w:eastAsia="lt-LT"/>
              </w:rPr>
            </w:pPr>
            <w:r w:rsidRPr="00A8455E">
              <w:rPr>
                <w:color w:val="000000"/>
                <w:lang w:val="lt-LT" w:eastAsia="lt-LT"/>
              </w:rPr>
              <w:t>1.1.2.</w:t>
            </w:r>
          </w:p>
        </w:tc>
        <w:tc>
          <w:tcPr>
            <w:tcW w:w="4574" w:type="dxa"/>
            <w:tcBorders>
              <w:top w:val="nil"/>
              <w:left w:val="nil"/>
              <w:bottom w:val="single" w:sz="4" w:space="0" w:color="000000"/>
              <w:right w:val="single" w:sz="4" w:space="0" w:color="000000"/>
            </w:tcBorders>
            <w:shd w:val="clear" w:color="auto" w:fill="auto"/>
            <w:vAlign w:val="center"/>
            <w:hideMark/>
          </w:tcPr>
          <w:p w14:paraId="3FD7E15E" w14:textId="77777777" w:rsidR="00A8455E" w:rsidRPr="00A8455E" w:rsidRDefault="00A8455E" w:rsidP="00A8455E">
            <w:pPr>
              <w:rPr>
                <w:color w:val="000000"/>
                <w:lang w:val="lt-LT" w:eastAsia="lt-LT"/>
              </w:rPr>
            </w:pPr>
            <w:r w:rsidRPr="00A8455E">
              <w:rPr>
                <w:color w:val="000000"/>
                <w:lang w:val="lt-LT" w:eastAsia="lt-LT"/>
              </w:rPr>
              <w:t>Socialinei paramai mokiniams</w:t>
            </w:r>
          </w:p>
        </w:tc>
        <w:tc>
          <w:tcPr>
            <w:tcW w:w="1134" w:type="dxa"/>
            <w:tcBorders>
              <w:top w:val="nil"/>
              <w:left w:val="nil"/>
              <w:bottom w:val="single" w:sz="4" w:space="0" w:color="auto"/>
              <w:right w:val="single" w:sz="4" w:space="0" w:color="auto"/>
            </w:tcBorders>
            <w:shd w:val="clear" w:color="000000" w:fill="FFFFFF"/>
            <w:vAlign w:val="center"/>
            <w:hideMark/>
          </w:tcPr>
          <w:p w14:paraId="57ED9ADB" w14:textId="77777777" w:rsidR="00A8455E" w:rsidRPr="00A8455E" w:rsidRDefault="00A8455E" w:rsidP="00A8455E">
            <w:pPr>
              <w:jc w:val="right"/>
              <w:rPr>
                <w:color w:val="000000"/>
                <w:lang w:val="lt-LT" w:eastAsia="lt-LT"/>
              </w:rPr>
            </w:pPr>
            <w:r w:rsidRPr="00A8455E">
              <w:rPr>
                <w:color w:val="000000"/>
                <w:lang w:val="lt-LT" w:eastAsia="lt-LT"/>
              </w:rPr>
              <w:t>7</w:t>
            </w:r>
          </w:p>
        </w:tc>
        <w:tc>
          <w:tcPr>
            <w:tcW w:w="992" w:type="dxa"/>
            <w:tcBorders>
              <w:top w:val="nil"/>
              <w:left w:val="nil"/>
              <w:bottom w:val="single" w:sz="4" w:space="0" w:color="auto"/>
              <w:right w:val="single" w:sz="4" w:space="0" w:color="auto"/>
            </w:tcBorders>
            <w:shd w:val="clear" w:color="000000" w:fill="FFFFFF"/>
            <w:noWrap/>
            <w:vAlign w:val="bottom"/>
            <w:hideMark/>
          </w:tcPr>
          <w:p w14:paraId="515A96E1" w14:textId="77777777" w:rsidR="00A8455E" w:rsidRPr="00A8455E" w:rsidRDefault="00A8455E" w:rsidP="00A8455E">
            <w:pPr>
              <w:jc w:val="right"/>
              <w:rPr>
                <w:color w:val="000000"/>
                <w:lang w:val="lt-LT" w:eastAsia="lt-LT"/>
              </w:rPr>
            </w:pPr>
            <w:r w:rsidRPr="00A8455E">
              <w:rPr>
                <w:color w:val="000000"/>
                <w:lang w:val="lt-LT" w:eastAsia="lt-LT"/>
              </w:rPr>
              <w:t>-40</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1B5B0EFB" w14:textId="77777777" w:rsidR="00A8455E" w:rsidRPr="00A8455E" w:rsidRDefault="00A8455E" w:rsidP="00A8455E">
            <w:pPr>
              <w:jc w:val="right"/>
              <w:rPr>
                <w:color w:val="000000"/>
                <w:lang w:val="lt-LT" w:eastAsia="lt-LT"/>
              </w:rPr>
            </w:pPr>
            <w:r w:rsidRPr="00A8455E">
              <w:rPr>
                <w:color w:val="000000"/>
                <w:lang w:val="lt-LT" w:eastAsia="lt-LT"/>
              </w:rPr>
              <w:t>-40</w:t>
            </w:r>
          </w:p>
        </w:tc>
        <w:tc>
          <w:tcPr>
            <w:tcW w:w="1084" w:type="dxa"/>
            <w:tcBorders>
              <w:top w:val="single" w:sz="4" w:space="0" w:color="auto"/>
              <w:left w:val="nil"/>
              <w:bottom w:val="single" w:sz="4" w:space="0" w:color="auto"/>
              <w:right w:val="single" w:sz="4" w:space="0" w:color="auto"/>
            </w:tcBorders>
            <w:shd w:val="clear" w:color="000000" w:fill="FFFFFF"/>
            <w:noWrap/>
            <w:vAlign w:val="bottom"/>
            <w:hideMark/>
          </w:tcPr>
          <w:p w14:paraId="0F5A737A" w14:textId="77777777" w:rsidR="00A8455E" w:rsidRPr="00A8455E" w:rsidRDefault="00A8455E" w:rsidP="00A8455E">
            <w:pPr>
              <w:jc w:val="right"/>
              <w:rPr>
                <w:color w:val="000000"/>
                <w:lang w:val="lt-LT" w:eastAsia="lt-LT"/>
              </w:rPr>
            </w:pPr>
            <w:r w:rsidRPr="00A8455E">
              <w:rPr>
                <w:color w:val="000000"/>
                <w:lang w:val="lt-LT" w:eastAsia="lt-LT"/>
              </w:rPr>
              <w:t> </w:t>
            </w:r>
          </w:p>
        </w:tc>
      </w:tr>
      <w:tr w:rsidR="00A8455E" w:rsidRPr="00A8455E" w14:paraId="6D684109" w14:textId="77777777" w:rsidTr="00A8455E">
        <w:trPr>
          <w:trHeight w:val="33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FB9A7DF" w14:textId="77777777" w:rsidR="00A8455E" w:rsidRPr="00A8455E" w:rsidRDefault="00A8455E" w:rsidP="00A8455E">
            <w:pPr>
              <w:rPr>
                <w:color w:val="000000"/>
                <w:lang w:val="lt-LT" w:eastAsia="lt-LT"/>
              </w:rPr>
            </w:pPr>
            <w:r w:rsidRPr="00A8455E">
              <w:rPr>
                <w:color w:val="000000"/>
                <w:lang w:val="lt-LT" w:eastAsia="lt-LT"/>
              </w:rPr>
              <w:t>1.2.</w:t>
            </w:r>
          </w:p>
        </w:tc>
        <w:tc>
          <w:tcPr>
            <w:tcW w:w="4574" w:type="dxa"/>
            <w:tcBorders>
              <w:top w:val="nil"/>
              <w:left w:val="nil"/>
              <w:bottom w:val="single" w:sz="4" w:space="0" w:color="auto"/>
              <w:right w:val="single" w:sz="4" w:space="0" w:color="auto"/>
            </w:tcBorders>
            <w:shd w:val="clear" w:color="000000" w:fill="FFFFFF"/>
            <w:noWrap/>
            <w:vAlign w:val="bottom"/>
            <w:hideMark/>
          </w:tcPr>
          <w:p w14:paraId="0069D794" w14:textId="77777777" w:rsidR="00A8455E" w:rsidRPr="00A8455E" w:rsidRDefault="00A8455E" w:rsidP="00A8455E">
            <w:pPr>
              <w:rPr>
                <w:color w:val="000000"/>
                <w:lang w:val="lt-LT" w:eastAsia="lt-LT"/>
              </w:rPr>
            </w:pPr>
            <w:r w:rsidRPr="00A8455E">
              <w:rPr>
                <w:color w:val="000000"/>
                <w:lang w:val="lt-LT" w:eastAsia="lt-LT"/>
              </w:rPr>
              <w:t>Kompensacija už būsto suteikimą užsieniečiams</w:t>
            </w:r>
          </w:p>
        </w:tc>
        <w:tc>
          <w:tcPr>
            <w:tcW w:w="1134" w:type="dxa"/>
            <w:tcBorders>
              <w:top w:val="nil"/>
              <w:left w:val="nil"/>
              <w:bottom w:val="single" w:sz="4" w:space="0" w:color="auto"/>
              <w:right w:val="single" w:sz="4" w:space="0" w:color="auto"/>
            </w:tcBorders>
            <w:shd w:val="clear" w:color="auto" w:fill="auto"/>
            <w:noWrap/>
            <w:vAlign w:val="bottom"/>
            <w:hideMark/>
          </w:tcPr>
          <w:p w14:paraId="777FF9C4" w14:textId="77777777" w:rsidR="00A8455E" w:rsidRPr="00A8455E" w:rsidRDefault="00A8455E" w:rsidP="00A8455E">
            <w:pPr>
              <w:jc w:val="right"/>
              <w:rPr>
                <w:color w:val="000000"/>
                <w:lang w:val="lt-LT" w:eastAsia="lt-LT"/>
              </w:rPr>
            </w:pPr>
            <w:r w:rsidRPr="00A8455E">
              <w:rPr>
                <w:color w:val="000000"/>
                <w:lang w:val="lt-LT" w:eastAsia="lt-LT"/>
              </w:rPr>
              <w:t>7</w:t>
            </w:r>
          </w:p>
        </w:tc>
        <w:tc>
          <w:tcPr>
            <w:tcW w:w="992" w:type="dxa"/>
            <w:tcBorders>
              <w:top w:val="nil"/>
              <w:left w:val="nil"/>
              <w:bottom w:val="single" w:sz="4" w:space="0" w:color="auto"/>
              <w:right w:val="single" w:sz="4" w:space="0" w:color="auto"/>
            </w:tcBorders>
            <w:shd w:val="clear" w:color="000000" w:fill="FFFFFF"/>
            <w:noWrap/>
            <w:vAlign w:val="bottom"/>
            <w:hideMark/>
          </w:tcPr>
          <w:p w14:paraId="039DCC78" w14:textId="77777777" w:rsidR="00A8455E" w:rsidRPr="00A8455E" w:rsidRDefault="00A8455E" w:rsidP="00A8455E">
            <w:pPr>
              <w:jc w:val="right"/>
              <w:rPr>
                <w:color w:val="000000"/>
                <w:lang w:val="lt-LT" w:eastAsia="lt-LT"/>
              </w:rPr>
            </w:pPr>
            <w:r w:rsidRPr="00A8455E">
              <w:rPr>
                <w:color w:val="000000"/>
                <w:lang w:val="lt-LT" w:eastAsia="lt-LT"/>
              </w:rPr>
              <w:t>3,6</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57B9C79F" w14:textId="77777777" w:rsidR="00A8455E" w:rsidRPr="00A8455E" w:rsidRDefault="00A8455E" w:rsidP="00A8455E">
            <w:pPr>
              <w:jc w:val="right"/>
              <w:rPr>
                <w:color w:val="000000"/>
                <w:lang w:val="lt-LT" w:eastAsia="lt-LT"/>
              </w:rPr>
            </w:pPr>
            <w:r w:rsidRPr="00A8455E">
              <w:rPr>
                <w:color w:val="000000"/>
                <w:lang w:val="lt-LT" w:eastAsia="lt-LT"/>
              </w:rPr>
              <w:t>3,5</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0D2C092A" w14:textId="77777777" w:rsidR="00A8455E" w:rsidRPr="00A8455E" w:rsidRDefault="00A8455E" w:rsidP="00A8455E">
            <w:pPr>
              <w:jc w:val="right"/>
              <w:rPr>
                <w:color w:val="000000"/>
                <w:lang w:val="lt-LT" w:eastAsia="lt-LT"/>
              </w:rPr>
            </w:pPr>
            <w:r w:rsidRPr="00A8455E">
              <w:rPr>
                <w:color w:val="000000"/>
                <w:lang w:val="lt-LT" w:eastAsia="lt-LT"/>
              </w:rPr>
              <w:t>0,1</w:t>
            </w:r>
          </w:p>
        </w:tc>
      </w:tr>
      <w:tr w:rsidR="00A8455E" w:rsidRPr="00A8455E" w14:paraId="7CFCF468" w14:textId="77777777" w:rsidTr="00A8455E">
        <w:trPr>
          <w:trHeight w:val="60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5393D9A0" w14:textId="77777777" w:rsidR="00A8455E" w:rsidRPr="00A8455E" w:rsidRDefault="00A8455E" w:rsidP="00A8455E">
            <w:pPr>
              <w:rPr>
                <w:color w:val="000000"/>
                <w:lang w:val="lt-LT" w:eastAsia="lt-LT"/>
              </w:rPr>
            </w:pPr>
            <w:r w:rsidRPr="00A8455E">
              <w:rPr>
                <w:color w:val="000000"/>
                <w:lang w:val="lt-LT" w:eastAsia="lt-LT"/>
              </w:rPr>
              <w:t>1.3.</w:t>
            </w:r>
          </w:p>
        </w:tc>
        <w:tc>
          <w:tcPr>
            <w:tcW w:w="4574" w:type="dxa"/>
            <w:tcBorders>
              <w:top w:val="nil"/>
              <w:left w:val="nil"/>
              <w:bottom w:val="single" w:sz="4" w:space="0" w:color="auto"/>
              <w:right w:val="single" w:sz="4" w:space="0" w:color="auto"/>
            </w:tcBorders>
            <w:shd w:val="clear" w:color="auto" w:fill="auto"/>
            <w:vAlign w:val="center"/>
            <w:hideMark/>
          </w:tcPr>
          <w:p w14:paraId="6A10A391" w14:textId="77777777" w:rsidR="00A8455E" w:rsidRPr="00A8455E" w:rsidRDefault="00A8455E" w:rsidP="00A8455E">
            <w:pPr>
              <w:rPr>
                <w:color w:val="000000"/>
                <w:lang w:val="lt-LT" w:eastAsia="lt-LT"/>
              </w:rPr>
            </w:pPr>
            <w:r w:rsidRPr="00A8455E">
              <w:rPr>
                <w:color w:val="000000"/>
                <w:lang w:val="lt-LT" w:eastAsia="lt-LT"/>
              </w:rPr>
              <w:t>Socialinės paramos teikimo užsieniečiams patirtų išlaidų kompensavimas</w:t>
            </w:r>
          </w:p>
        </w:tc>
        <w:tc>
          <w:tcPr>
            <w:tcW w:w="1134" w:type="dxa"/>
            <w:tcBorders>
              <w:top w:val="nil"/>
              <w:left w:val="nil"/>
              <w:bottom w:val="single" w:sz="4" w:space="0" w:color="auto"/>
              <w:right w:val="single" w:sz="4" w:space="0" w:color="auto"/>
            </w:tcBorders>
            <w:shd w:val="clear" w:color="000000" w:fill="FFFFFF"/>
            <w:vAlign w:val="center"/>
            <w:hideMark/>
          </w:tcPr>
          <w:p w14:paraId="1B5FE6B7" w14:textId="77777777" w:rsidR="00A8455E" w:rsidRPr="00A8455E" w:rsidRDefault="00A8455E" w:rsidP="00A8455E">
            <w:pPr>
              <w:jc w:val="right"/>
              <w:rPr>
                <w:color w:val="000000"/>
                <w:lang w:val="lt-LT" w:eastAsia="lt-LT"/>
              </w:rPr>
            </w:pPr>
            <w:r w:rsidRPr="00A8455E">
              <w:rPr>
                <w:color w:val="000000"/>
                <w:lang w:val="lt-LT" w:eastAsia="lt-LT"/>
              </w:rPr>
              <w:t>7</w:t>
            </w:r>
          </w:p>
        </w:tc>
        <w:tc>
          <w:tcPr>
            <w:tcW w:w="992" w:type="dxa"/>
            <w:tcBorders>
              <w:top w:val="nil"/>
              <w:left w:val="nil"/>
              <w:bottom w:val="single" w:sz="4" w:space="0" w:color="auto"/>
              <w:right w:val="single" w:sz="4" w:space="0" w:color="auto"/>
            </w:tcBorders>
            <w:shd w:val="clear" w:color="000000" w:fill="FFFFFF"/>
            <w:noWrap/>
            <w:vAlign w:val="bottom"/>
            <w:hideMark/>
          </w:tcPr>
          <w:p w14:paraId="4922C9AE" w14:textId="77777777" w:rsidR="00A8455E" w:rsidRPr="00A8455E" w:rsidRDefault="00A8455E" w:rsidP="00A8455E">
            <w:pPr>
              <w:jc w:val="right"/>
              <w:rPr>
                <w:color w:val="000000"/>
                <w:lang w:val="lt-LT" w:eastAsia="lt-LT"/>
              </w:rPr>
            </w:pPr>
            <w:r w:rsidRPr="00A8455E">
              <w:rPr>
                <w:color w:val="000000"/>
                <w:lang w:val="lt-LT" w:eastAsia="lt-LT"/>
              </w:rPr>
              <w:t>10,1</w:t>
            </w:r>
          </w:p>
        </w:tc>
        <w:tc>
          <w:tcPr>
            <w:tcW w:w="1149" w:type="dxa"/>
            <w:tcBorders>
              <w:top w:val="nil"/>
              <w:left w:val="nil"/>
              <w:bottom w:val="single" w:sz="4" w:space="0" w:color="auto"/>
              <w:right w:val="single" w:sz="4" w:space="0" w:color="auto"/>
            </w:tcBorders>
            <w:shd w:val="clear" w:color="auto" w:fill="auto"/>
            <w:noWrap/>
            <w:vAlign w:val="bottom"/>
            <w:hideMark/>
          </w:tcPr>
          <w:p w14:paraId="569FF1D3" w14:textId="77777777" w:rsidR="00A8455E" w:rsidRPr="00A8455E" w:rsidRDefault="00A8455E" w:rsidP="00A8455E">
            <w:pPr>
              <w:jc w:val="right"/>
              <w:rPr>
                <w:color w:val="000000"/>
                <w:lang w:val="lt-LT" w:eastAsia="lt-LT"/>
              </w:rPr>
            </w:pPr>
            <w:r w:rsidRPr="00A8455E">
              <w:rPr>
                <w:color w:val="000000"/>
                <w:lang w:val="lt-LT" w:eastAsia="lt-LT"/>
              </w:rPr>
              <w:t>10,1</w:t>
            </w:r>
          </w:p>
        </w:tc>
        <w:tc>
          <w:tcPr>
            <w:tcW w:w="1084" w:type="dxa"/>
            <w:tcBorders>
              <w:top w:val="nil"/>
              <w:left w:val="nil"/>
              <w:bottom w:val="single" w:sz="4" w:space="0" w:color="auto"/>
              <w:right w:val="single" w:sz="4" w:space="0" w:color="auto"/>
            </w:tcBorders>
            <w:shd w:val="clear" w:color="000000" w:fill="FFFFFF"/>
            <w:noWrap/>
            <w:vAlign w:val="bottom"/>
            <w:hideMark/>
          </w:tcPr>
          <w:p w14:paraId="510D0EC8" w14:textId="77777777" w:rsidR="00A8455E" w:rsidRPr="00A8455E" w:rsidRDefault="00A8455E" w:rsidP="00A8455E">
            <w:pPr>
              <w:jc w:val="right"/>
              <w:rPr>
                <w:color w:val="000000"/>
                <w:lang w:val="lt-LT" w:eastAsia="lt-LT"/>
              </w:rPr>
            </w:pPr>
            <w:r w:rsidRPr="00A8455E">
              <w:rPr>
                <w:color w:val="000000"/>
                <w:lang w:val="lt-LT" w:eastAsia="lt-LT"/>
              </w:rPr>
              <w:t> </w:t>
            </w:r>
          </w:p>
        </w:tc>
      </w:tr>
      <w:tr w:rsidR="00A8455E" w:rsidRPr="00A8455E" w14:paraId="12578466" w14:textId="77777777" w:rsidTr="00A8455E">
        <w:trPr>
          <w:trHeight w:val="315"/>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0F392D40" w14:textId="77777777" w:rsidR="00A8455E" w:rsidRPr="00A8455E" w:rsidRDefault="00A8455E" w:rsidP="00A8455E">
            <w:pPr>
              <w:rPr>
                <w:color w:val="000000"/>
                <w:lang w:val="lt-LT" w:eastAsia="lt-LT"/>
              </w:rPr>
            </w:pPr>
            <w:r w:rsidRPr="00A8455E">
              <w:rPr>
                <w:color w:val="000000"/>
                <w:lang w:val="lt-LT" w:eastAsia="lt-LT"/>
              </w:rPr>
              <w:t>1.4.</w:t>
            </w:r>
          </w:p>
        </w:tc>
        <w:tc>
          <w:tcPr>
            <w:tcW w:w="4574" w:type="dxa"/>
            <w:tcBorders>
              <w:top w:val="nil"/>
              <w:left w:val="nil"/>
              <w:bottom w:val="single" w:sz="4" w:space="0" w:color="000000"/>
              <w:right w:val="single" w:sz="4" w:space="0" w:color="000000"/>
            </w:tcBorders>
            <w:shd w:val="clear" w:color="auto" w:fill="auto"/>
            <w:vAlign w:val="center"/>
            <w:hideMark/>
          </w:tcPr>
          <w:p w14:paraId="1F89A048" w14:textId="77777777" w:rsidR="00A8455E" w:rsidRPr="00A8455E" w:rsidRDefault="00A8455E" w:rsidP="00A8455E">
            <w:pPr>
              <w:rPr>
                <w:color w:val="000000"/>
                <w:lang w:val="lt-LT" w:eastAsia="lt-LT"/>
              </w:rPr>
            </w:pPr>
            <w:r w:rsidRPr="00A8455E">
              <w:rPr>
                <w:color w:val="000000"/>
                <w:lang w:val="lt-LT" w:eastAsia="lt-LT"/>
              </w:rPr>
              <w:t>Asmeninio asistento paslaugų teikimas</w:t>
            </w:r>
          </w:p>
        </w:tc>
        <w:tc>
          <w:tcPr>
            <w:tcW w:w="1134" w:type="dxa"/>
            <w:tcBorders>
              <w:top w:val="nil"/>
              <w:left w:val="nil"/>
              <w:bottom w:val="single" w:sz="4" w:space="0" w:color="auto"/>
              <w:right w:val="single" w:sz="4" w:space="0" w:color="auto"/>
            </w:tcBorders>
            <w:shd w:val="clear" w:color="000000" w:fill="FFFFFF"/>
            <w:vAlign w:val="center"/>
            <w:hideMark/>
          </w:tcPr>
          <w:p w14:paraId="7DD6AE30" w14:textId="77777777" w:rsidR="00A8455E" w:rsidRPr="00A8455E" w:rsidRDefault="00A8455E" w:rsidP="00A8455E">
            <w:pPr>
              <w:jc w:val="right"/>
              <w:rPr>
                <w:color w:val="000000"/>
                <w:lang w:val="lt-LT" w:eastAsia="lt-LT"/>
              </w:rPr>
            </w:pPr>
            <w:r w:rsidRPr="00A8455E">
              <w:rPr>
                <w:color w:val="000000"/>
                <w:lang w:val="lt-LT" w:eastAsia="lt-LT"/>
              </w:rPr>
              <w:t>7</w:t>
            </w:r>
          </w:p>
        </w:tc>
        <w:tc>
          <w:tcPr>
            <w:tcW w:w="992" w:type="dxa"/>
            <w:tcBorders>
              <w:top w:val="nil"/>
              <w:left w:val="nil"/>
              <w:bottom w:val="single" w:sz="4" w:space="0" w:color="auto"/>
              <w:right w:val="single" w:sz="4" w:space="0" w:color="auto"/>
            </w:tcBorders>
            <w:shd w:val="clear" w:color="000000" w:fill="FFFFFF"/>
            <w:noWrap/>
            <w:vAlign w:val="bottom"/>
            <w:hideMark/>
          </w:tcPr>
          <w:p w14:paraId="2FE564F2" w14:textId="77777777" w:rsidR="00A8455E" w:rsidRPr="00A8455E" w:rsidRDefault="00A8455E" w:rsidP="00A8455E">
            <w:pPr>
              <w:jc w:val="right"/>
              <w:rPr>
                <w:color w:val="000000"/>
                <w:lang w:val="lt-LT" w:eastAsia="lt-LT"/>
              </w:rPr>
            </w:pPr>
            <w:r w:rsidRPr="00A8455E">
              <w:rPr>
                <w:color w:val="000000"/>
                <w:lang w:val="lt-LT" w:eastAsia="lt-LT"/>
              </w:rPr>
              <w:t>-0,1</w:t>
            </w:r>
          </w:p>
        </w:tc>
        <w:tc>
          <w:tcPr>
            <w:tcW w:w="1149" w:type="dxa"/>
            <w:tcBorders>
              <w:top w:val="nil"/>
              <w:left w:val="nil"/>
              <w:bottom w:val="single" w:sz="4" w:space="0" w:color="auto"/>
              <w:right w:val="single" w:sz="4" w:space="0" w:color="auto"/>
            </w:tcBorders>
            <w:shd w:val="clear" w:color="000000" w:fill="FFFFFF"/>
            <w:noWrap/>
            <w:vAlign w:val="bottom"/>
            <w:hideMark/>
          </w:tcPr>
          <w:p w14:paraId="0E5E54FC" w14:textId="77777777" w:rsidR="00A8455E" w:rsidRPr="00A8455E" w:rsidRDefault="00A8455E" w:rsidP="00A8455E">
            <w:pPr>
              <w:rPr>
                <w:color w:val="000000"/>
                <w:lang w:val="lt-LT" w:eastAsia="lt-LT"/>
              </w:rPr>
            </w:pPr>
            <w:r w:rsidRPr="00A8455E">
              <w:rPr>
                <w:color w:val="000000"/>
                <w:lang w:val="lt-LT" w:eastAsia="lt-LT"/>
              </w:rPr>
              <w:t> </w:t>
            </w:r>
          </w:p>
        </w:tc>
        <w:tc>
          <w:tcPr>
            <w:tcW w:w="1084" w:type="dxa"/>
            <w:tcBorders>
              <w:top w:val="nil"/>
              <w:left w:val="nil"/>
              <w:bottom w:val="single" w:sz="4" w:space="0" w:color="auto"/>
              <w:right w:val="single" w:sz="4" w:space="0" w:color="auto"/>
            </w:tcBorders>
            <w:shd w:val="clear" w:color="auto" w:fill="auto"/>
            <w:noWrap/>
            <w:vAlign w:val="center"/>
            <w:hideMark/>
          </w:tcPr>
          <w:p w14:paraId="53EEFC72" w14:textId="77777777" w:rsidR="00A8455E" w:rsidRPr="00A8455E" w:rsidRDefault="00A8455E" w:rsidP="00A8455E">
            <w:pPr>
              <w:jc w:val="right"/>
              <w:rPr>
                <w:color w:val="000000"/>
                <w:lang w:val="lt-LT" w:eastAsia="lt-LT"/>
              </w:rPr>
            </w:pPr>
            <w:r w:rsidRPr="00A8455E">
              <w:rPr>
                <w:color w:val="000000"/>
                <w:lang w:val="lt-LT" w:eastAsia="lt-LT"/>
              </w:rPr>
              <w:t>-0,1</w:t>
            </w:r>
          </w:p>
        </w:tc>
      </w:tr>
      <w:tr w:rsidR="00A8455E" w:rsidRPr="00A8455E" w14:paraId="291EC15C" w14:textId="77777777" w:rsidTr="00A8455E">
        <w:trPr>
          <w:trHeight w:val="33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427EEE82" w14:textId="77777777" w:rsidR="00A8455E" w:rsidRPr="00A8455E" w:rsidRDefault="00A8455E" w:rsidP="00A8455E">
            <w:pPr>
              <w:rPr>
                <w:color w:val="000000"/>
                <w:lang w:val="lt-LT" w:eastAsia="lt-LT"/>
              </w:rPr>
            </w:pPr>
            <w:r w:rsidRPr="00A8455E">
              <w:rPr>
                <w:color w:val="000000"/>
                <w:lang w:val="lt-LT" w:eastAsia="lt-LT"/>
              </w:rPr>
              <w:t> </w:t>
            </w:r>
          </w:p>
        </w:tc>
        <w:tc>
          <w:tcPr>
            <w:tcW w:w="4574" w:type="dxa"/>
            <w:tcBorders>
              <w:top w:val="nil"/>
              <w:left w:val="nil"/>
              <w:bottom w:val="single" w:sz="4" w:space="0" w:color="auto"/>
              <w:right w:val="single" w:sz="4" w:space="0" w:color="auto"/>
            </w:tcBorders>
            <w:shd w:val="clear" w:color="auto" w:fill="auto"/>
            <w:vAlign w:val="center"/>
            <w:hideMark/>
          </w:tcPr>
          <w:p w14:paraId="1A90C693" w14:textId="77777777" w:rsidR="00A8455E" w:rsidRPr="00A8455E" w:rsidRDefault="00A8455E" w:rsidP="00A8455E">
            <w:pPr>
              <w:rPr>
                <w:b/>
                <w:bCs/>
                <w:color w:val="000000"/>
                <w:lang w:val="lt-LT" w:eastAsia="lt-LT"/>
              </w:rPr>
            </w:pPr>
            <w:r w:rsidRPr="00A8455E">
              <w:rPr>
                <w:b/>
                <w:bCs/>
                <w:color w:val="000000"/>
                <w:lang w:val="lt-LT" w:eastAsia="lt-LT"/>
              </w:rPr>
              <w:t>Iš viso valstybės lėšų:</w:t>
            </w:r>
          </w:p>
        </w:tc>
        <w:tc>
          <w:tcPr>
            <w:tcW w:w="1134" w:type="dxa"/>
            <w:tcBorders>
              <w:top w:val="nil"/>
              <w:left w:val="nil"/>
              <w:bottom w:val="single" w:sz="4" w:space="0" w:color="auto"/>
              <w:right w:val="single" w:sz="4" w:space="0" w:color="auto"/>
            </w:tcBorders>
            <w:shd w:val="clear" w:color="000000" w:fill="FFFFFF"/>
            <w:noWrap/>
            <w:vAlign w:val="bottom"/>
            <w:hideMark/>
          </w:tcPr>
          <w:p w14:paraId="3F1EA49C" w14:textId="77777777" w:rsidR="00A8455E" w:rsidRPr="00A8455E" w:rsidRDefault="00A8455E" w:rsidP="00A8455E">
            <w:pPr>
              <w:rPr>
                <w:b/>
                <w:bCs/>
                <w:color w:val="000000"/>
                <w:lang w:val="lt-LT" w:eastAsia="lt-LT"/>
              </w:rPr>
            </w:pPr>
            <w:r w:rsidRPr="00A8455E">
              <w:rPr>
                <w:b/>
                <w:bCs/>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59DB8C9" w14:textId="77777777" w:rsidR="00A8455E" w:rsidRPr="00A8455E" w:rsidRDefault="00A8455E" w:rsidP="00A8455E">
            <w:pPr>
              <w:jc w:val="right"/>
              <w:rPr>
                <w:b/>
                <w:bCs/>
                <w:color w:val="000000"/>
                <w:lang w:val="lt-LT" w:eastAsia="lt-LT"/>
              </w:rPr>
            </w:pPr>
            <w:r w:rsidRPr="00A8455E">
              <w:rPr>
                <w:b/>
                <w:bCs/>
                <w:color w:val="000000"/>
                <w:lang w:val="lt-LT" w:eastAsia="lt-LT"/>
              </w:rPr>
              <w:t>-46,4</w:t>
            </w:r>
          </w:p>
        </w:tc>
        <w:tc>
          <w:tcPr>
            <w:tcW w:w="1149" w:type="dxa"/>
            <w:tcBorders>
              <w:top w:val="nil"/>
              <w:left w:val="nil"/>
              <w:bottom w:val="single" w:sz="4" w:space="0" w:color="auto"/>
              <w:right w:val="single" w:sz="4" w:space="0" w:color="auto"/>
            </w:tcBorders>
            <w:shd w:val="clear" w:color="000000" w:fill="FFFFFF"/>
            <w:noWrap/>
            <w:vAlign w:val="bottom"/>
            <w:hideMark/>
          </w:tcPr>
          <w:p w14:paraId="5EC6AEC4" w14:textId="77777777" w:rsidR="00A8455E" w:rsidRPr="00A8455E" w:rsidRDefault="00A8455E" w:rsidP="00A8455E">
            <w:pPr>
              <w:jc w:val="right"/>
              <w:rPr>
                <w:b/>
                <w:bCs/>
                <w:color w:val="000000"/>
                <w:lang w:val="lt-LT" w:eastAsia="lt-LT"/>
              </w:rPr>
            </w:pPr>
            <w:r w:rsidRPr="00A8455E">
              <w:rPr>
                <w:b/>
                <w:bCs/>
                <w:color w:val="000000"/>
                <w:lang w:val="lt-LT" w:eastAsia="lt-LT"/>
              </w:rPr>
              <w:t>-46,4</w:t>
            </w:r>
          </w:p>
        </w:tc>
        <w:tc>
          <w:tcPr>
            <w:tcW w:w="1084" w:type="dxa"/>
            <w:tcBorders>
              <w:top w:val="nil"/>
              <w:left w:val="nil"/>
              <w:bottom w:val="single" w:sz="4" w:space="0" w:color="auto"/>
              <w:right w:val="single" w:sz="4" w:space="0" w:color="auto"/>
            </w:tcBorders>
            <w:shd w:val="clear" w:color="000000" w:fill="FFFFFF"/>
            <w:noWrap/>
            <w:vAlign w:val="bottom"/>
            <w:hideMark/>
          </w:tcPr>
          <w:p w14:paraId="072B7471" w14:textId="77777777" w:rsidR="00A8455E" w:rsidRPr="00A8455E" w:rsidRDefault="00A8455E" w:rsidP="00A8455E">
            <w:pPr>
              <w:jc w:val="right"/>
              <w:rPr>
                <w:b/>
                <w:bCs/>
                <w:color w:val="000000"/>
                <w:lang w:val="lt-LT" w:eastAsia="lt-LT"/>
              </w:rPr>
            </w:pPr>
            <w:r w:rsidRPr="00A8455E">
              <w:rPr>
                <w:b/>
                <w:bCs/>
                <w:color w:val="000000"/>
                <w:lang w:val="lt-LT" w:eastAsia="lt-LT"/>
              </w:rPr>
              <w:t>0</w:t>
            </w:r>
          </w:p>
        </w:tc>
      </w:tr>
    </w:tbl>
    <w:p w14:paraId="5522D1A3" w14:textId="77777777" w:rsidR="00A8455E" w:rsidRDefault="00A8455E">
      <w:r>
        <w:br w:type="page"/>
      </w:r>
    </w:p>
    <w:tbl>
      <w:tblPr>
        <w:tblW w:w="0" w:type="auto"/>
        <w:tblLayout w:type="fixed"/>
        <w:tblLook w:val="04A0" w:firstRow="1" w:lastRow="0" w:firstColumn="1" w:lastColumn="0" w:noHBand="0" w:noVBand="1"/>
      </w:tblPr>
      <w:tblGrid>
        <w:gridCol w:w="808"/>
        <w:gridCol w:w="4574"/>
        <w:gridCol w:w="1134"/>
        <w:gridCol w:w="992"/>
        <w:gridCol w:w="1149"/>
        <w:gridCol w:w="1084"/>
      </w:tblGrid>
      <w:tr w:rsidR="00A8455E" w:rsidRPr="00A8455E" w14:paraId="3CAD50C6" w14:textId="77777777" w:rsidTr="00A8455E">
        <w:trPr>
          <w:trHeight w:val="33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CA3A4" w14:textId="66FEB997" w:rsidR="00A8455E" w:rsidRPr="00A8455E" w:rsidRDefault="00A8455E" w:rsidP="00A8455E">
            <w:pPr>
              <w:rPr>
                <w:b/>
                <w:bCs/>
                <w:color w:val="000000"/>
                <w:lang w:val="lt-LT" w:eastAsia="lt-LT"/>
              </w:rPr>
            </w:pPr>
            <w:r w:rsidRPr="00A8455E">
              <w:rPr>
                <w:b/>
                <w:bCs/>
                <w:color w:val="000000"/>
                <w:lang w:val="lt-LT" w:eastAsia="lt-LT"/>
              </w:rPr>
              <w:lastRenderedPageBreak/>
              <w:t>2. Savivaldybės lėšos: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4E8D6A" w14:textId="77777777" w:rsidR="00A8455E" w:rsidRPr="00A8455E" w:rsidRDefault="00A8455E" w:rsidP="00A8455E">
            <w:pPr>
              <w:rPr>
                <w:b/>
                <w:bCs/>
                <w:color w:val="000000"/>
                <w:lang w:val="lt-LT" w:eastAsia="lt-LT"/>
              </w:rPr>
            </w:pPr>
            <w:r w:rsidRPr="00A8455E">
              <w:rPr>
                <w:b/>
                <w:bCs/>
                <w:color w:val="000000"/>
                <w:lang w:val="lt-LT" w:eastAsia="lt-L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3F63F" w14:textId="77777777" w:rsidR="00A8455E" w:rsidRPr="00A8455E" w:rsidRDefault="00A8455E" w:rsidP="00A8455E">
            <w:pPr>
              <w:jc w:val="right"/>
              <w:rPr>
                <w:b/>
                <w:bCs/>
                <w:color w:val="000000"/>
                <w:lang w:val="lt-LT" w:eastAsia="lt-LT"/>
              </w:rPr>
            </w:pPr>
            <w:r w:rsidRPr="00A8455E">
              <w:rPr>
                <w:b/>
                <w:bCs/>
                <w:color w:val="000000"/>
                <w:lang w:val="lt-LT" w:eastAsia="lt-LT"/>
              </w:rPr>
              <w:t> </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5AA775" w14:textId="77777777" w:rsidR="00A8455E" w:rsidRPr="00A8455E" w:rsidRDefault="00A8455E" w:rsidP="00A8455E">
            <w:pPr>
              <w:jc w:val="right"/>
              <w:rPr>
                <w:b/>
                <w:bCs/>
                <w:color w:val="000000"/>
                <w:lang w:val="lt-LT" w:eastAsia="lt-LT"/>
              </w:rPr>
            </w:pPr>
            <w:r w:rsidRPr="00A8455E">
              <w:rPr>
                <w:b/>
                <w:bCs/>
                <w:color w:val="000000"/>
                <w:lang w:val="lt-LT" w:eastAsia="lt-LT"/>
              </w:rPr>
              <w:t> </w:t>
            </w: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D6DB71" w14:textId="77777777" w:rsidR="00A8455E" w:rsidRPr="00A8455E" w:rsidRDefault="00A8455E" w:rsidP="00A8455E">
            <w:pPr>
              <w:jc w:val="right"/>
              <w:rPr>
                <w:b/>
                <w:bCs/>
                <w:color w:val="000000"/>
                <w:lang w:val="lt-LT" w:eastAsia="lt-LT"/>
              </w:rPr>
            </w:pPr>
            <w:r w:rsidRPr="00A8455E">
              <w:rPr>
                <w:b/>
                <w:bCs/>
                <w:color w:val="000000"/>
                <w:lang w:val="lt-LT" w:eastAsia="lt-LT"/>
              </w:rPr>
              <w:t> </w:t>
            </w:r>
          </w:p>
        </w:tc>
      </w:tr>
      <w:tr w:rsidR="00A8455E" w:rsidRPr="00A8455E" w14:paraId="6D769369" w14:textId="77777777" w:rsidTr="00A8455E">
        <w:trPr>
          <w:trHeight w:val="54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83C9" w14:textId="77777777" w:rsidR="00A8455E" w:rsidRPr="00A8455E" w:rsidRDefault="00A8455E" w:rsidP="00A8455E">
            <w:pPr>
              <w:rPr>
                <w:color w:val="000000"/>
                <w:lang w:val="lt-LT" w:eastAsia="lt-LT"/>
              </w:rPr>
            </w:pPr>
            <w:r w:rsidRPr="00A8455E">
              <w:rPr>
                <w:color w:val="000000"/>
                <w:lang w:val="lt-LT" w:eastAsia="lt-LT"/>
              </w:rPr>
              <w:t>2.1.</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14:paraId="0ECC9748" w14:textId="77777777" w:rsidR="00A8455E" w:rsidRPr="00A8455E" w:rsidRDefault="00A8455E" w:rsidP="00A8455E">
            <w:pPr>
              <w:rPr>
                <w:color w:val="000000"/>
                <w:lang w:val="lt-LT" w:eastAsia="lt-LT"/>
              </w:rPr>
            </w:pPr>
            <w:r w:rsidRPr="00A8455E">
              <w:rPr>
                <w:color w:val="000000"/>
                <w:lang w:val="lt-LT" w:eastAsia="lt-LT"/>
              </w:rPr>
              <w:t>Savivaldybės lėšos investicijoms ir nekilnojamojo turto remontui</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9D44FCA" w14:textId="77777777" w:rsidR="00A8455E" w:rsidRPr="00A8455E" w:rsidRDefault="00A8455E" w:rsidP="00A8455E">
            <w:pPr>
              <w:jc w:val="right"/>
              <w:rPr>
                <w:color w:val="000000"/>
                <w:lang w:val="lt-LT" w:eastAsia="lt-LT"/>
              </w:rPr>
            </w:pPr>
            <w:r w:rsidRPr="00A8455E">
              <w:rPr>
                <w:color w:val="000000"/>
                <w:lang w:val="lt-LT" w:eastAsia="lt-LT"/>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4105DFC9" w14:textId="77777777" w:rsidR="00A8455E" w:rsidRPr="00A8455E" w:rsidRDefault="00A8455E" w:rsidP="00A8455E">
            <w:pPr>
              <w:jc w:val="right"/>
              <w:rPr>
                <w:color w:val="000000"/>
                <w:lang w:val="lt-LT" w:eastAsia="lt-LT"/>
              </w:rPr>
            </w:pPr>
            <w:r w:rsidRPr="00A8455E">
              <w:rPr>
                <w:color w:val="000000"/>
                <w:lang w:val="lt-LT" w:eastAsia="lt-LT"/>
              </w:rPr>
              <w:t>100</w:t>
            </w:r>
          </w:p>
        </w:tc>
        <w:tc>
          <w:tcPr>
            <w:tcW w:w="1149" w:type="dxa"/>
            <w:tcBorders>
              <w:top w:val="single" w:sz="4" w:space="0" w:color="auto"/>
              <w:left w:val="nil"/>
              <w:bottom w:val="single" w:sz="4" w:space="0" w:color="auto"/>
              <w:right w:val="single" w:sz="4" w:space="0" w:color="auto"/>
            </w:tcBorders>
            <w:shd w:val="clear" w:color="000000" w:fill="FFFFFF"/>
            <w:noWrap/>
            <w:vAlign w:val="bottom"/>
            <w:hideMark/>
          </w:tcPr>
          <w:p w14:paraId="1966EEF9" w14:textId="77777777" w:rsidR="00A8455E" w:rsidRPr="00A8455E" w:rsidRDefault="00A8455E" w:rsidP="00A8455E">
            <w:pPr>
              <w:jc w:val="right"/>
              <w:rPr>
                <w:color w:val="000000"/>
                <w:lang w:val="lt-LT" w:eastAsia="lt-LT"/>
              </w:rPr>
            </w:pPr>
            <w:r w:rsidRPr="00A8455E">
              <w:rPr>
                <w:color w:val="000000"/>
                <w:lang w:val="lt-LT" w:eastAsia="lt-LT"/>
              </w:rPr>
              <w:t>100</w:t>
            </w:r>
          </w:p>
        </w:tc>
        <w:tc>
          <w:tcPr>
            <w:tcW w:w="1084" w:type="dxa"/>
            <w:tcBorders>
              <w:top w:val="single" w:sz="4" w:space="0" w:color="auto"/>
              <w:left w:val="nil"/>
              <w:bottom w:val="single" w:sz="4" w:space="0" w:color="auto"/>
              <w:right w:val="single" w:sz="4" w:space="0" w:color="auto"/>
            </w:tcBorders>
            <w:shd w:val="clear" w:color="000000" w:fill="FFFFFF"/>
            <w:noWrap/>
            <w:vAlign w:val="bottom"/>
            <w:hideMark/>
          </w:tcPr>
          <w:p w14:paraId="1CEA8ED7" w14:textId="77777777" w:rsidR="00A8455E" w:rsidRPr="00A8455E" w:rsidRDefault="00A8455E" w:rsidP="00A8455E">
            <w:pPr>
              <w:jc w:val="right"/>
              <w:rPr>
                <w:color w:val="000000"/>
                <w:lang w:val="lt-LT" w:eastAsia="lt-LT"/>
              </w:rPr>
            </w:pPr>
            <w:r w:rsidRPr="00A8455E">
              <w:rPr>
                <w:color w:val="000000"/>
                <w:lang w:val="lt-LT" w:eastAsia="lt-LT"/>
              </w:rPr>
              <w:t> </w:t>
            </w:r>
          </w:p>
        </w:tc>
      </w:tr>
      <w:tr w:rsidR="00A8455E" w:rsidRPr="00A8455E" w14:paraId="5D5964B2" w14:textId="77777777" w:rsidTr="00A8455E">
        <w:trPr>
          <w:trHeight w:val="36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79022405" w14:textId="77777777" w:rsidR="00A8455E" w:rsidRPr="00A8455E" w:rsidRDefault="00A8455E" w:rsidP="00A8455E">
            <w:pPr>
              <w:rPr>
                <w:color w:val="000000"/>
                <w:lang w:val="lt-LT" w:eastAsia="lt-LT"/>
              </w:rPr>
            </w:pPr>
            <w:r w:rsidRPr="00A8455E">
              <w:rPr>
                <w:color w:val="000000"/>
                <w:lang w:val="lt-LT" w:eastAsia="lt-LT"/>
              </w:rPr>
              <w:t> </w:t>
            </w:r>
          </w:p>
        </w:tc>
        <w:tc>
          <w:tcPr>
            <w:tcW w:w="4574" w:type="dxa"/>
            <w:tcBorders>
              <w:top w:val="nil"/>
              <w:left w:val="nil"/>
              <w:bottom w:val="single" w:sz="4" w:space="0" w:color="auto"/>
              <w:right w:val="single" w:sz="4" w:space="0" w:color="auto"/>
            </w:tcBorders>
            <w:shd w:val="clear" w:color="auto" w:fill="auto"/>
            <w:vAlign w:val="center"/>
            <w:hideMark/>
          </w:tcPr>
          <w:p w14:paraId="622CBDD7" w14:textId="77777777" w:rsidR="00A8455E" w:rsidRPr="00A8455E" w:rsidRDefault="00A8455E" w:rsidP="00A8455E">
            <w:pPr>
              <w:rPr>
                <w:b/>
                <w:bCs/>
                <w:color w:val="000000"/>
                <w:lang w:val="lt-LT" w:eastAsia="lt-LT"/>
              </w:rPr>
            </w:pPr>
            <w:r w:rsidRPr="00A8455E">
              <w:rPr>
                <w:b/>
                <w:bCs/>
                <w:color w:val="000000"/>
                <w:lang w:val="lt-LT" w:eastAsia="lt-LT"/>
              </w:rPr>
              <w:t>Iš viso savivaldybės lėšų:</w:t>
            </w:r>
          </w:p>
        </w:tc>
        <w:tc>
          <w:tcPr>
            <w:tcW w:w="1134" w:type="dxa"/>
            <w:tcBorders>
              <w:top w:val="nil"/>
              <w:left w:val="nil"/>
              <w:bottom w:val="single" w:sz="4" w:space="0" w:color="auto"/>
              <w:right w:val="single" w:sz="4" w:space="0" w:color="auto"/>
            </w:tcBorders>
            <w:shd w:val="clear" w:color="000000" w:fill="FFFFFF"/>
            <w:noWrap/>
            <w:vAlign w:val="bottom"/>
            <w:hideMark/>
          </w:tcPr>
          <w:p w14:paraId="697BBBD7" w14:textId="77777777" w:rsidR="00A8455E" w:rsidRPr="00A8455E" w:rsidRDefault="00A8455E" w:rsidP="00A8455E">
            <w:pPr>
              <w:rPr>
                <w:color w:val="000000"/>
                <w:lang w:val="lt-LT" w:eastAsia="lt-LT"/>
              </w:rPr>
            </w:pPr>
            <w:r w:rsidRPr="00A8455E">
              <w:rPr>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AE22609" w14:textId="77777777" w:rsidR="00A8455E" w:rsidRPr="00A8455E" w:rsidRDefault="00A8455E" w:rsidP="00A8455E">
            <w:pPr>
              <w:jc w:val="right"/>
              <w:rPr>
                <w:b/>
                <w:bCs/>
                <w:color w:val="000000"/>
                <w:lang w:val="lt-LT" w:eastAsia="lt-LT"/>
              </w:rPr>
            </w:pPr>
            <w:r w:rsidRPr="00A8455E">
              <w:rPr>
                <w:b/>
                <w:bCs/>
                <w:color w:val="000000"/>
                <w:lang w:val="lt-LT" w:eastAsia="lt-LT"/>
              </w:rPr>
              <w:t>100</w:t>
            </w:r>
          </w:p>
        </w:tc>
        <w:tc>
          <w:tcPr>
            <w:tcW w:w="1149" w:type="dxa"/>
            <w:tcBorders>
              <w:top w:val="nil"/>
              <w:left w:val="nil"/>
              <w:bottom w:val="single" w:sz="4" w:space="0" w:color="auto"/>
              <w:right w:val="single" w:sz="4" w:space="0" w:color="auto"/>
            </w:tcBorders>
            <w:shd w:val="clear" w:color="000000" w:fill="FFFFFF"/>
            <w:noWrap/>
            <w:vAlign w:val="bottom"/>
            <w:hideMark/>
          </w:tcPr>
          <w:p w14:paraId="60D9F591" w14:textId="77777777" w:rsidR="00A8455E" w:rsidRPr="00A8455E" w:rsidRDefault="00A8455E" w:rsidP="00A8455E">
            <w:pPr>
              <w:jc w:val="right"/>
              <w:rPr>
                <w:b/>
                <w:bCs/>
                <w:color w:val="000000"/>
                <w:lang w:val="lt-LT" w:eastAsia="lt-LT"/>
              </w:rPr>
            </w:pPr>
            <w:r w:rsidRPr="00A8455E">
              <w:rPr>
                <w:b/>
                <w:bCs/>
                <w:color w:val="000000"/>
                <w:lang w:val="lt-LT" w:eastAsia="lt-LT"/>
              </w:rPr>
              <w:t>100</w:t>
            </w:r>
          </w:p>
        </w:tc>
        <w:tc>
          <w:tcPr>
            <w:tcW w:w="1084" w:type="dxa"/>
            <w:tcBorders>
              <w:top w:val="nil"/>
              <w:left w:val="nil"/>
              <w:bottom w:val="single" w:sz="4" w:space="0" w:color="auto"/>
              <w:right w:val="single" w:sz="4" w:space="0" w:color="auto"/>
            </w:tcBorders>
            <w:shd w:val="clear" w:color="000000" w:fill="FFFFFF"/>
            <w:noWrap/>
            <w:vAlign w:val="bottom"/>
            <w:hideMark/>
          </w:tcPr>
          <w:p w14:paraId="24AEB4C3" w14:textId="77777777" w:rsidR="00A8455E" w:rsidRPr="00A8455E" w:rsidRDefault="00A8455E" w:rsidP="00A8455E">
            <w:pPr>
              <w:jc w:val="right"/>
              <w:rPr>
                <w:b/>
                <w:bCs/>
                <w:color w:val="000000"/>
                <w:lang w:val="lt-LT" w:eastAsia="lt-LT"/>
              </w:rPr>
            </w:pPr>
            <w:r w:rsidRPr="00A8455E">
              <w:rPr>
                <w:b/>
                <w:bCs/>
                <w:color w:val="000000"/>
                <w:lang w:val="lt-LT" w:eastAsia="lt-LT"/>
              </w:rPr>
              <w:t>0</w:t>
            </w:r>
          </w:p>
        </w:tc>
      </w:tr>
      <w:tr w:rsidR="00A8455E" w:rsidRPr="00A8455E" w14:paraId="627AE82C" w14:textId="77777777" w:rsidTr="00A8455E">
        <w:trPr>
          <w:trHeight w:val="360"/>
        </w:trPr>
        <w:tc>
          <w:tcPr>
            <w:tcW w:w="808" w:type="dxa"/>
            <w:tcBorders>
              <w:top w:val="nil"/>
              <w:left w:val="single" w:sz="4" w:space="0" w:color="auto"/>
              <w:bottom w:val="single" w:sz="4" w:space="0" w:color="auto"/>
              <w:right w:val="nil"/>
            </w:tcBorders>
            <w:shd w:val="clear" w:color="auto" w:fill="auto"/>
            <w:noWrap/>
            <w:vAlign w:val="center"/>
            <w:hideMark/>
          </w:tcPr>
          <w:p w14:paraId="4978E1EC" w14:textId="77777777" w:rsidR="00A8455E" w:rsidRPr="00A8455E" w:rsidRDefault="00A8455E" w:rsidP="00A8455E">
            <w:pPr>
              <w:rPr>
                <w:b/>
                <w:bCs/>
                <w:color w:val="000000"/>
                <w:lang w:val="lt-LT" w:eastAsia="lt-LT"/>
              </w:rPr>
            </w:pPr>
            <w:r w:rsidRPr="00A8455E">
              <w:rPr>
                <w:b/>
                <w:bCs/>
                <w:color w:val="000000"/>
                <w:lang w:val="lt-LT" w:eastAsia="lt-LT"/>
              </w:rPr>
              <w:t xml:space="preserve">3.  </w:t>
            </w:r>
          </w:p>
        </w:tc>
        <w:tc>
          <w:tcPr>
            <w:tcW w:w="4574" w:type="dxa"/>
            <w:tcBorders>
              <w:top w:val="nil"/>
              <w:left w:val="single" w:sz="4" w:space="0" w:color="000000"/>
              <w:bottom w:val="single" w:sz="4" w:space="0" w:color="000000"/>
              <w:right w:val="single" w:sz="4" w:space="0" w:color="000000"/>
            </w:tcBorders>
            <w:shd w:val="clear" w:color="000000" w:fill="FFFFFF"/>
            <w:vAlign w:val="center"/>
            <w:hideMark/>
          </w:tcPr>
          <w:p w14:paraId="3D7FEBBB" w14:textId="77777777" w:rsidR="00A8455E" w:rsidRPr="00A8455E" w:rsidRDefault="00A8455E" w:rsidP="00A8455E">
            <w:pPr>
              <w:rPr>
                <w:color w:val="000000"/>
                <w:lang w:val="lt-LT" w:eastAsia="lt-LT"/>
              </w:rPr>
            </w:pPr>
            <w:r w:rsidRPr="00A8455E">
              <w:rPr>
                <w:color w:val="000000"/>
                <w:lang w:val="lt-LT" w:eastAsia="lt-LT"/>
              </w:rPr>
              <w:t xml:space="preserve">Žemės realizavimo pajamos:                                                        </w:t>
            </w:r>
          </w:p>
        </w:tc>
        <w:tc>
          <w:tcPr>
            <w:tcW w:w="1134" w:type="dxa"/>
            <w:tcBorders>
              <w:top w:val="nil"/>
              <w:left w:val="nil"/>
              <w:bottom w:val="single" w:sz="4" w:space="0" w:color="auto"/>
              <w:right w:val="single" w:sz="4" w:space="0" w:color="auto"/>
            </w:tcBorders>
            <w:shd w:val="clear" w:color="000000" w:fill="FFFFFF"/>
            <w:noWrap/>
            <w:vAlign w:val="bottom"/>
            <w:hideMark/>
          </w:tcPr>
          <w:p w14:paraId="6F834C55" w14:textId="77777777" w:rsidR="00A8455E" w:rsidRPr="00A8455E" w:rsidRDefault="00A8455E" w:rsidP="00A8455E">
            <w:pPr>
              <w:rPr>
                <w:b/>
                <w:bCs/>
                <w:color w:val="000000"/>
                <w:lang w:val="lt-LT" w:eastAsia="lt-LT"/>
              </w:rPr>
            </w:pPr>
            <w:r w:rsidRPr="00A8455E">
              <w:rPr>
                <w:b/>
                <w:bCs/>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B144C32" w14:textId="77777777" w:rsidR="00A8455E" w:rsidRPr="00A8455E" w:rsidRDefault="00A8455E" w:rsidP="00A8455E">
            <w:pPr>
              <w:jc w:val="right"/>
              <w:rPr>
                <w:b/>
                <w:bCs/>
                <w:color w:val="000000"/>
                <w:lang w:val="lt-LT" w:eastAsia="lt-LT"/>
              </w:rPr>
            </w:pPr>
            <w:r w:rsidRPr="00A8455E">
              <w:rPr>
                <w:b/>
                <w:bCs/>
                <w:color w:val="000000"/>
                <w:lang w:val="lt-LT" w:eastAsia="lt-LT"/>
              </w:rPr>
              <w:t> </w:t>
            </w:r>
          </w:p>
        </w:tc>
        <w:tc>
          <w:tcPr>
            <w:tcW w:w="1149" w:type="dxa"/>
            <w:tcBorders>
              <w:top w:val="nil"/>
              <w:left w:val="nil"/>
              <w:bottom w:val="single" w:sz="4" w:space="0" w:color="auto"/>
              <w:right w:val="single" w:sz="4" w:space="0" w:color="auto"/>
            </w:tcBorders>
            <w:shd w:val="clear" w:color="000000" w:fill="FFFFFF"/>
            <w:noWrap/>
            <w:vAlign w:val="bottom"/>
            <w:hideMark/>
          </w:tcPr>
          <w:p w14:paraId="74BBE29E" w14:textId="77777777" w:rsidR="00A8455E" w:rsidRPr="00A8455E" w:rsidRDefault="00A8455E" w:rsidP="00A8455E">
            <w:pPr>
              <w:jc w:val="right"/>
              <w:rPr>
                <w:b/>
                <w:bCs/>
                <w:color w:val="000000"/>
                <w:lang w:val="lt-LT" w:eastAsia="lt-LT"/>
              </w:rPr>
            </w:pPr>
            <w:r w:rsidRPr="00A8455E">
              <w:rPr>
                <w:b/>
                <w:bCs/>
                <w:color w:val="000000"/>
                <w:lang w:val="lt-LT" w:eastAsia="lt-LT"/>
              </w:rPr>
              <w:t> </w:t>
            </w:r>
          </w:p>
        </w:tc>
        <w:tc>
          <w:tcPr>
            <w:tcW w:w="1084" w:type="dxa"/>
            <w:tcBorders>
              <w:top w:val="nil"/>
              <w:left w:val="nil"/>
              <w:bottom w:val="single" w:sz="4" w:space="0" w:color="auto"/>
              <w:right w:val="single" w:sz="4" w:space="0" w:color="auto"/>
            </w:tcBorders>
            <w:shd w:val="clear" w:color="000000" w:fill="FFFFFF"/>
            <w:noWrap/>
            <w:vAlign w:val="bottom"/>
            <w:hideMark/>
          </w:tcPr>
          <w:p w14:paraId="66F1BA09" w14:textId="77777777" w:rsidR="00A8455E" w:rsidRPr="00A8455E" w:rsidRDefault="00A8455E" w:rsidP="00A8455E">
            <w:pPr>
              <w:jc w:val="right"/>
              <w:rPr>
                <w:b/>
                <w:bCs/>
                <w:color w:val="000000"/>
                <w:lang w:val="lt-LT" w:eastAsia="lt-LT"/>
              </w:rPr>
            </w:pPr>
            <w:r w:rsidRPr="00A8455E">
              <w:rPr>
                <w:b/>
                <w:bCs/>
                <w:color w:val="000000"/>
                <w:lang w:val="lt-LT" w:eastAsia="lt-LT"/>
              </w:rPr>
              <w:t> </w:t>
            </w:r>
          </w:p>
        </w:tc>
      </w:tr>
      <w:tr w:rsidR="00A8455E" w:rsidRPr="00A8455E" w14:paraId="3693F19D" w14:textId="77777777" w:rsidTr="00A8455E">
        <w:trPr>
          <w:trHeight w:val="36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2029D852" w14:textId="77777777" w:rsidR="00A8455E" w:rsidRPr="00A8455E" w:rsidRDefault="00A8455E" w:rsidP="00A8455E">
            <w:pPr>
              <w:rPr>
                <w:color w:val="000000"/>
                <w:lang w:val="lt-LT" w:eastAsia="lt-LT"/>
              </w:rPr>
            </w:pPr>
            <w:r w:rsidRPr="00A8455E">
              <w:rPr>
                <w:color w:val="000000"/>
                <w:lang w:val="lt-LT" w:eastAsia="lt-LT"/>
              </w:rPr>
              <w:t>3.1.</w:t>
            </w:r>
          </w:p>
        </w:tc>
        <w:tc>
          <w:tcPr>
            <w:tcW w:w="4574" w:type="dxa"/>
            <w:tcBorders>
              <w:top w:val="nil"/>
              <w:left w:val="nil"/>
              <w:bottom w:val="single" w:sz="4" w:space="0" w:color="auto"/>
              <w:right w:val="single" w:sz="4" w:space="0" w:color="auto"/>
            </w:tcBorders>
            <w:shd w:val="clear" w:color="auto" w:fill="auto"/>
            <w:vAlign w:val="center"/>
            <w:hideMark/>
          </w:tcPr>
          <w:p w14:paraId="005C90B1" w14:textId="77777777" w:rsidR="00A8455E" w:rsidRPr="00A8455E" w:rsidRDefault="00A8455E" w:rsidP="00A8455E">
            <w:pPr>
              <w:rPr>
                <w:color w:val="000000"/>
                <w:lang w:val="lt-LT" w:eastAsia="lt-LT"/>
              </w:rPr>
            </w:pPr>
            <w:r w:rsidRPr="00A8455E">
              <w:rPr>
                <w:color w:val="000000"/>
                <w:lang w:val="lt-LT" w:eastAsia="lt-LT"/>
              </w:rPr>
              <w:t>Žemės sklypų matavimų apmokėjimams</w:t>
            </w:r>
          </w:p>
        </w:tc>
        <w:tc>
          <w:tcPr>
            <w:tcW w:w="1134" w:type="dxa"/>
            <w:tcBorders>
              <w:top w:val="nil"/>
              <w:left w:val="nil"/>
              <w:bottom w:val="single" w:sz="4" w:space="0" w:color="auto"/>
              <w:right w:val="single" w:sz="4" w:space="0" w:color="auto"/>
            </w:tcBorders>
            <w:shd w:val="clear" w:color="000000" w:fill="FFFFFF"/>
            <w:vAlign w:val="center"/>
            <w:hideMark/>
          </w:tcPr>
          <w:p w14:paraId="7A27940A" w14:textId="77777777" w:rsidR="00A8455E" w:rsidRPr="00A8455E" w:rsidRDefault="00A8455E" w:rsidP="00A8455E">
            <w:pPr>
              <w:jc w:val="right"/>
              <w:rPr>
                <w:color w:val="000000"/>
                <w:lang w:val="lt-LT" w:eastAsia="lt-LT"/>
              </w:rPr>
            </w:pPr>
            <w:r w:rsidRPr="00A8455E">
              <w:rPr>
                <w:color w:val="000000"/>
                <w:lang w:val="lt-LT" w:eastAsia="lt-LT"/>
              </w:rPr>
              <w:t>2</w:t>
            </w:r>
          </w:p>
        </w:tc>
        <w:tc>
          <w:tcPr>
            <w:tcW w:w="992" w:type="dxa"/>
            <w:tcBorders>
              <w:top w:val="nil"/>
              <w:left w:val="nil"/>
              <w:bottom w:val="single" w:sz="4" w:space="0" w:color="auto"/>
              <w:right w:val="single" w:sz="4" w:space="0" w:color="auto"/>
            </w:tcBorders>
            <w:shd w:val="clear" w:color="000000" w:fill="FFFFFF"/>
            <w:noWrap/>
            <w:vAlign w:val="bottom"/>
            <w:hideMark/>
          </w:tcPr>
          <w:p w14:paraId="5B67373F" w14:textId="77777777" w:rsidR="00A8455E" w:rsidRPr="00A8455E" w:rsidRDefault="00A8455E" w:rsidP="00A8455E">
            <w:pPr>
              <w:jc w:val="right"/>
              <w:rPr>
                <w:color w:val="000000"/>
                <w:lang w:val="lt-LT" w:eastAsia="lt-LT"/>
              </w:rPr>
            </w:pPr>
            <w:r w:rsidRPr="00A8455E">
              <w:rPr>
                <w:color w:val="000000"/>
                <w:lang w:val="lt-LT" w:eastAsia="lt-LT"/>
              </w:rPr>
              <w:t>32,5</w:t>
            </w:r>
          </w:p>
        </w:tc>
        <w:tc>
          <w:tcPr>
            <w:tcW w:w="1149" w:type="dxa"/>
            <w:tcBorders>
              <w:top w:val="nil"/>
              <w:left w:val="nil"/>
              <w:bottom w:val="single" w:sz="4" w:space="0" w:color="auto"/>
              <w:right w:val="single" w:sz="4" w:space="0" w:color="auto"/>
            </w:tcBorders>
            <w:shd w:val="clear" w:color="000000" w:fill="FFFFFF"/>
            <w:noWrap/>
            <w:vAlign w:val="bottom"/>
            <w:hideMark/>
          </w:tcPr>
          <w:p w14:paraId="21BF5E9B" w14:textId="77777777" w:rsidR="00A8455E" w:rsidRPr="00A8455E" w:rsidRDefault="00A8455E" w:rsidP="00A8455E">
            <w:pPr>
              <w:jc w:val="right"/>
              <w:rPr>
                <w:color w:val="000000"/>
                <w:lang w:val="lt-LT" w:eastAsia="lt-LT"/>
              </w:rPr>
            </w:pPr>
            <w:r w:rsidRPr="00A8455E">
              <w:rPr>
                <w:color w:val="000000"/>
                <w:lang w:val="lt-LT" w:eastAsia="lt-LT"/>
              </w:rPr>
              <w:t>32,5</w:t>
            </w:r>
          </w:p>
        </w:tc>
        <w:tc>
          <w:tcPr>
            <w:tcW w:w="1084" w:type="dxa"/>
            <w:tcBorders>
              <w:top w:val="nil"/>
              <w:left w:val="nil"/>
              <w:bottom w:val="single" w:sz="4" w:space="0" w:color="auto"/>
              <w:right w:val="single" w:sz="4" w:space="0" w:color="auto"/>
            </w:tcBorders>
            <w:shd w:val="clear" w:color="000000" w:fill="FFFFFF"/>
            <w:noWrap/>
            <w:vAlign w:val="bottom"/>
            <w:hideMark/>
          </w:tcPr>
          <w:p w14:paraId="459D174E" w14:textId="77777777" w:rsidR="00A8455E" w:rsidRPr="00A8455E" w:rsidRDefault="00A8455E" w:rsidP="00A8455E">
            <w:pPr>
              <w:jc w:val="right"/>
              <w:rPr>
                <w:color w:val="000000"/>
                <w:lang w:val="lt-LT" w:eastAsia="lt-LT"/>
              </w:rPr>
            </w:pPr>
            <w:r w:rsidRPr="00A8455E">
              <w:rPr>
                <w:color w:val="000000"/>
                <w:lang w:val="lt-LT" w:eastAsia="lt-LT"/>
              </w:rPr>
              <w:t> </w:t>
            </w:r>
          </w:p>
        </w:tc>
      </w:tr>
      <w:tr w:rsidR="00A8455E" w:rsidRPr="00A8455E" w14:paraId="6F74FE54" w14:textId="77777777" w:rsidTr="00A8455E">
        <w:trPr>
          <w:trHeight w:val="360"/>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14:paraId="64A8EB8D" w14:textId="77777777" w:rsidR="00A8455E" w:rsidRPr="00A8455E" w:rsidRDefault="00A8455E" w:rsidP="00A8455E">
            <w:pPr>
              <w:rPr>
                <w:color w:val="000000"/>
                <w:lang w:val="lt-LT" w:eastAsia="lt-LT"/>
              </w:rPr>
            </w:pPr>
            <w:r w:rsidRPr="00A8455E">
              <w:rPr>
                <w:color w:val="000000"/>
                <w:lang w:val="lt-LT" w:eastAsia="lt-LT"/>
              </w:rPr>
              <w:t> </w:t>
            </w:r>
          </w:p>
        </w:tc>
        <w:tc>
          <w:tcPr>
            <w:tcW w:w="4574" w:type="dxa"/>
            <w:tcBorders>
              <w:top w:val="nil"/>
              <w:left w:val="nil"/>
              <w:bottom w:val="single" w:sz="4" w:space="0" w:color="auto"/>
              <w:right w:val="single" w:sz="4" w:space="0" w:color="auto"/>
            </w:tcBorders>
            <w:shd w:val="clear" w:color="auto" w:fill="auto"/>
            <w:vAlign w:val="center"/>
            <w:hideMark/>
          </w:tcPr>
          <w:p w14:paraId="3F61600E" w14:textId="77777777" w:rsidR="00A8455E" w:rsidRPr="00A8455E" w:rsidRDefault="00A8455E" w:rsidP="00A8455E">
            <w:pPr>
              <w:rPr>
                <w:b/>
                <w:bCs/>
                <w:color w:val="000000"/>
                <w:lang w:val="lt-LT" w:eastAsia="lt-LT"/>
              </w:rPr>
            </w:pPr>
            <w:r w:rsidRPr="00A8455E">
              <w:rPr>
                <w:b/>
                <w:bCs/>
                <w:color w:val="000000"/>
                <w:lang w:val="lt-LT" w:eastAsia="lt-LT"/>
              </w:rPr>
              <w:t>Iš viso pajamų lėšų:</w:t>
            </w:r>
          </w:p>
        </w:tc>
        <w:tc>
          <w:tcPr>
            <w:tcW w:w="1134" w:type="dxa"/>
            <w:tcBorders>
              <w:top w:val="nil"/>
              <w:left w:val="nil"/>
              <w:bottom w:val="single" w:sz="4" w:space="0" w:color="auto"/>
              <w:right w:val="single" w:sz="4" w:space="0" w:color="auto"/>
            </w:tcBorders>
            <w:shd w:val="clear" w:color="000000" w:fill="FFFFFF"/>
            <w:noWrap/>
            <w:vAlign w:val="bottom"/>
            <w:hideMark/>
          </w:tcPr>
          <w:p w14:paraId="15AEDF24" w14:textId="77777777" w:rsidR="00A8455E" w:rsidRPr="00A8455E" w:rsidRDefault="00A8455E" w:rsidP="00A8455E">
            <w:pPr>
              <w:rPr>
                <w:color w:val="000000"/>
                <w:lang w:val="lt-LT" w:eastAsia="lt-LT"/>
              </w:rPr>
            </w:pPr>
            <w:r w:rsidRPr="00A8455E">
              <w:rPr>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0B32AB0" w14:textId="77777777" w:rsidR="00A8455E" w:rsidRPr="00A8455E" w:rsidRDefault="00A8455E" w:rsidP="00A8455E">
            <w:pPr>
              <w:jc w:val="right"/>
              <w:rPr>
                <w:b/>
                <w:bCs/>
                <w:color w:val="000000"/>
                <w:lang w:val="lt-LT" w:eastAsia="lt-LT"/>
              </w:rPr>
            </w:pPr>
            <w:r w:rsidRPr="00A8455E">
              <w:rPr>
                <w:b/>
                <w:bCs/>
                <w:color w:val="000000"/>
                <w:lang w:val="lt-LT" w:eastAsia="lt-LT"/>
              </w:rPr>
              <w:t>32,5</w:t>
            </w:r>
          </w:p>
        </w:tc>
        <w:tc>
          <w:tcPr>
            <w:tcW w:w="1149" w:type="dxa"/>
            <w:tcBorders>
              <w:top w:val="nil"/>
              <w:left w:val="nil"/>
              <w:bottom w:val="single" w:sz="4" w:space="0" w:color="auto"/>
              <w:right w:val="single" w:sz="4" w:space="0" w:color="auto"/>
            </w:tcBorders>
            <w:shd w:val="clear" w:color="000000" w:fill="FFFFFF"/>
            <w:noWrap/>
            <w:vAlign w:val="bottom"/>
            <w:hideMark/>
          </w:tcPr>
          <w:p w14:paraId="24798E23" w14:textId="77777777" w:rsidR="00A8455E" w:rsidRPr="00A8455E" w:rsidRDefault="00A8455E" w:rsidP="00A8455E">
            <w:pPr>
              <w:jc w:val="right"/>
              <w:rPr>
                <w:b/>
                <w:bCs/>
                <w:color w:val="000000"/>
                <w:lang w:val="lt-LT" w:eastAsia="lt-LT"/>
              </w:rPr>
            </w:pPr>
            <w:r w:rsidRPr="00A8455E">
              <w:rPr>
                <w:b/>
                <w:bCs/>
                <w:color w:val="000000"/>
                <w:lang w:val="lt-LT" w:eastAsia="lt-LT"/>
              </w:rPr>
              <w:t>32,5</w:t>
            </w:r>
          </w:p>
        </w:tc>
        <w:tc>
          <w:tcPr>
            <w:tcW w:w="1084" w:type="dxa"/>
            <w:tcBorders>
              <w:top w:val="nil"/>
              <w:left w:val="nil"/>
              <w:bottom w:val="single" w:sz="4" w:space="0" w:color="auto"/>
              <w:right w:val="single" w:sz="4" w:space="0" w:color="auto"/>
            </w:tcBorders>
            <w:shd w:val="clear" w:color="000000" w:fill="FFFFFF"/>
            <w:noWrap/>
            <w:vAlign w:val="bottom"/>
            <w:hideMark/>
          </w:tcPr>
          <w:p w14:paraId="664E9347" w14:textId="77777777" w:rsidR="00A8455E" w:rsidRPr="00A8455E" w:rsidRDefault="00A8455E" w:rsidP="00A8455E">
            <w:pPr>
              <w:jc w:val="right"/>
              <w:rPr>
                <w:b/>
                <w:bCs/>
                <w:color w:val="000000"/>
                <w:lang w:val="lt-LT" w:eastAsia="lt-LT"/>
              </w:rPr>
            </w:pPr>
            <w:r w:rsidRPr="00A8455E">
              <w:rPr>
                <w:b/>
                <w:bCs/>
                <w:color w:val="000000"/>
                <w:lang w:val="lt-LT" w:eastAsia="lt-LT"/>
              </w:rPr>
              <w:t>0</w:t>
            </w:r>
          </w:p>
        </w:tc>
      </w:tr>
      <w:tr w:rsidR="00A8455E" w:rsidRPr="00A8455E" w14:paraId="5AE5989D" w14:textId="77777777" w:rsidTr="00A8455E">
        <w:trPr>
          <w:trHeight w:val="330"/>
        </w:trPr>
        <w:tc>
          <w:tcPr>
            <w:tcW w:w="538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4DE029" w14:textId="77777777" w:rsidR="00A8455E" w:rsidRPr="00A8455E" w:rsidRDefault="00A8455E" w:rsidP="00A8455E">
            <w:pPr>
              <w:jc w:val="center"/>
              <w:rPr>
                <w:b/>
                <w:bCs/>
                <w:color w:val="000000"/>
                <w:lang w:val="lt-LT" w:eastAsia="lt-LT"/>
              </w:rPr>
            </w:pPr>
            <w:r w:rsidRPr="00A8455E">
              <w:rPr>
                <w:b/>
                <w:bCs/>
                <w:color w:val="000000"/>
                <w:lang w:val="lt-LT" w:eastAsia="lt-LT"/>
              </w:rPr>
              <w:t xml:space="preserve">Iš viso: </w:t>
            </w:r>
          </w:p>
        </w:tc>
        <w:tc>
          <w:tcPr>
            <w:tcW w:w="1134" w:type="dxa"/>
            <w:tcBorders>
              <w:top w:val="nil"/>
              <w:left w:val="nil"/>
              <w:bottom w:val="single" w:sz="4" w:space="0" w:color="auto"/>
              <w:right w:val="single" w:sz="4" w:space="0" w:color="auto"/>
            </w:tcBorders>
            <w:shd w:val="clear" w:color="000000" w:fill="FFFFFF"/>
            <w:noWrap/>
            <w:vAlign w:val="center"/>
            <w:hideMark/>
          </w:tcPr>
          <w:p w14:paraId="249D8AA5" w14:textId="77777777" w:rsidR="00A8455E" w:rsidRPr="00A8455E" w:rsidRDefault="00A8455E" w:rsidP="00A8455E">
            <w:pPr>
              <w:jc w:val="right"/>
              <w:rPr>
                <w:color w:val="000000"/>
                <w:lang w:val="lt-LT" w:eastAsia="lt-LT"/>
              </w:rPr>
            </w:pPr>
            <w:r w:rsidRPr="00A8455E">
              <w:rPr>
                <w:color w:val="000000"/>
                <w:lang w:val="lt-LT" w:eastAsia="lt-LT"/>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4ADC9842" w14:textId="77777777" w:rsidR="00A8455E" w:rsidRPr="00A8455E" w:rsidRDefault="00A8455E" w:rsidP="00A8455E">
            <w:pPr>
              <w:jc w:val="right"/>
              <w:rPr>
                <w:b/>
                <w:bCs/>
                <w:color w:val="000000"/>
                <w:lang w:val="lt-LT" w:eastAsia="lt-LT"/>
              </w:rPr>
            </w:pPr>
            <w:r w:rsidRPr="00A8455E">
              <w:rPr>
                <w:b/>
                <w:bCs/>
                <w:color w:val="000000"/>
                <w:lang w:val="lt-LT" w:eastAsia="lt-LT"/>
              </w:rPr>
              <w:t>86,1</w:t>
            </w:r>
          </w:p>
        </w:tc>
        <w:tc>
          <w:tcPr>
            <w:tcW w:w="1149" w:type="dxa"/>
            <w:tcBorders>
              <w:top w:val="nil"/>
              <w:left w:val="nil"/>
              <w:bottom w:val="single" w:sz="4" w:space="0" w:color="auto"/>
              <w:right w:val="single" w:sz="4" w:space="0" w:color="auto"/>
            </w:tcBorders>
            <w:shd w:val="clear" w:color="000000" w:fill="FFFFFF"/>
            <w:noWrap/>
            <w:vAlign w:val="center"/>
            <w:hideMark/>
          </w:tcPr>
          <w:p w14:paraId="0BC9FE49" w14:textId="77777777" w:rsidR="00A8455E" w:rsidRPr="00A8455E" w:rsidRDefault="00A8455E" w:rsidP="00A8455E">
            <w:pPr>
              <w:jc w:val="right"/>
              <w:rPr>
                <w:b/>
                <w:bCs/>
                <w:color w:val="000000"/>
                <w:lang w:val="lt-LT" w:eastAsia="lt-LT"/>
              </w:rPr>
            </w:pPr>
            <w:r w:rsidRPr="00A8455E">
              <w:rPr>
                <w:b/>
                <w:bCs/>
                <w:color w:val="000000"/>
                <w:lang w:val="lt-LT" w:eastAsia="lt-LT"/>
              </w:rPr>
              <w:t>86,1</w:t>
            </w:r>
          </w:p>
        </w:tc>
        <w:tc>
          <w:tcPr>
            <w:tcW w:w="1084" w:type="dxa"/>
            <w:tcBorders>
              <w:top w:val="nil"/>
              <w:left w:val="nil"/>
              <w:bottom w:val="single" w:sz="4" w:space="0" w:color="auto"/>
              <w:right w:val="single" w:sz="4" w:space="0" w:color="auto"/>
            </w:tcBorders>
            <w:shd w:val="clear" w:color="000000" w:fill="FFFFFF"/>
            <w:noWrap/>
            <w:vAlign w:val="center"/>
            <w:hideMark/>
          </w:tcPr>
          <w:p w14:paraId="5F2CF5FB" w14:textId="77777777" w:rsidR="00A8455E" w:rsidRPr="00A8455E" w:rsidRDefault="00A8455E" w:rsidP="00A8455E">
            <w:pPr>
              <w:jc w:val="right"/>
              <w:rPr>
                <w:b/>
                <w:bCs/>
                <w:color w:val="000000"/>
                <w:lang w:val="lt-LT" w:eastAsia="lt-LT"/>
              </w:rPr>
            </w:pPr>
            <w:r w:rsidRPr="00A8455E">
              <w:rPr>
                <w:b/>
                <w:bCs/>
                <w:color w:val="000000"/>
                <w:lang w:val="lt-LT" w:eastAsia="lt-LT"/>
              </w:rPr>
              <w:t>0</w:t>
            </w:r>
          </w:p>
        </w:tc>
      </w:tr>
    </w:tbl>
    <w:p w14:paraId="5A5CE801" w14:textId="3F163F9E" w:rsidR="00B00E4D" w:rsidRDefault="00B00E4D" w:rsidP="000B55D0">
      <w:pPr>
        <w:tabs>
          <w:tab w:val="left" w:pos="720"/>
          <w:tab w:val="num" w:pos="3960"/>
        </w:tabs>
        <w:spacing w:line="360" w:lineRule="auto"/>
        <w:jc w:val="both"/>
      </w:pPr>
    </w:p>
    <w:p w14:paraId="5A35F03D" w14:textId="29AF882B" w:rsidR="00BF79EE" w:rsidRDefault="00B00E4D" w:rsidP="000B55D0">
      <w:pPr>
        <w:tabs>
          <w:tab w:val="left" w:pos="720"/>
          <w:tab w:val="num" w:pos="3960"/>
        </w:tabs>
        <w:spacing w:line="360" w:lineRule="auto"/>
        <w:jc w:val="both"/>
      </w:pPr>
      <w:r>
        <w:tab/>
      </w:r>
      <w:r w:rsidR="00145C39">
        <w:t xml:space="preserve">2. Biudžetinių įstaigų </w:t>
      </w:r>
      <w:r w:rsidR="00285462">
        <w:t xml:space="preserve">valstybės </w:t>
      </w:r>
      <w:r w:rsidR="00203B67" w:rsidRPr="00203B67">
        <w:t>lėšų</w:t>
      </w:r>
      <w:r w:rsidR="00EE2AEA">
        <w:t xml:space="preserve"> </w:t>
      </w:r>
      <w:r w:rsidR="00145C39">
        <w:t>asignavimai</w:t>
      </w:r>
      <w:r w:rsidR="002959BC">
        <w:t xml:space="preserve"> (</w:t>
      </w:r>
      <w:r w:rsidR="00C02384">
        <w:t>keičiamas sprendimo 3 prieda</w:t>
      </w:r>
      <w:r w:rsidR="0034672A">
        <w:t>s</w:t>
      </w:r>
      <w:r w:rsidR="00C02384">
        <w:t>):</w:t>
      </w:r>
    </w:p>
    <w:tbl>
      <w:tblPr>
        <w:tblW w:w="0" w:type="auto"/>
        <w:tblLook w:val="04A0" w:firstRow="1" w:lastRow="0" w:firstColumn="1" w:lastColumn="0" w:noHBand="0" w:noVBand="1"/>
      </w:tblPr>
      <w:tblGrid>
        <w:gridCol w:w="756"/>
        <w:gridCol w:w="4484"/>
        <w:gridCol w:w="1276"/>
        <w:gridCol w:w="992"/>
        <w:gridCol w:w="1337"/>
        <w:gridCol w:w="896"/>
      </w:tblGrid>
      <w:tr w:rsidR="00F7153F" w:rsidRPr="00F7153F" w14:paraId="51F8C516" w14:textId="77777777" w:rsidTr="00F7153F">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00DBB18" w14:textId="77777777" w:rsidR="00F7153F" w:rsidRPr="00F7153F" w:rsidRDefault="00F7153F" w:rsidP="00F7153F">
            <w:pPr>
              <w:rPr>
                <w:color w:val="000000"/>
                <w:lang w:val="lt-LT" w:eastAsia="lt-LT"/>
              </w:rPr>
            </w:pPr>
            <w:r w:rsidRPr="00F7153F">
              <w:rPr>
                <w:color w:val="000000"/>
                <w:lang w:val="lt-LT" w:eastAsia="lt-LT"/>
              </w:rPr>
              <w:t xml:space="preserve">Eil. </w:t>
            </w:r>
            <w:r w:rsidRPr="00F7153F">
              <w:rPr>
                <w:color w:val="000000"/>
                <w:lang w:val="lt-LT" w:eastAsia="lt-LT"/>
              </w:rPr>
              <w:br/>
              <w:t xml:space="preserve">Nr. </w:t>
            </w:r>
          </w:p>
        </w:tc>
        <w:tc>
          <w:tcPr>
            <w:tcW w:w="4484" w:type="dxa"/>
            <w:tcBorders>
              <w:top w:val="single" w:sz="4" w:space="0" w:color="auto"/>
              <w:left w:val="nil"/>
              <w:bottom w:val="single" w:sz="4" w:space="0" w:color="auto"/>
              <w:right w:val="single" w:sz="4" w:space="0" w:color="auto"/>
            </w:tcBorders>
            <w:shd w:val="clear" w:color="auto" w:fill="auto"/>
            <w:vAlign w:val="center"/>
            <w:hideMark/>
          </w:tcPr>
          <w:p w14:paraId="29CF3594" w14:textId="77777777" w:rsidR="00F7153F" w:rsidRPr="00F7153F" w:rsidRDefault="00F7153F" w:rsidP="00F7153F">
            <w:pPr>
              <w:jc w:val="center"/>
              <w:rPr>
                <w:color w:val="000000"/>
                <w:lang w:val="lt-LT" w:eastAsia="lt-LT"/>
              </w:rPr>
            </w:pPr>
            <w:r w:rsidRPr="00F7153F">
              <w:rPr>
                <w:color w:val="000000"/>
                <w:lang w:val="lt-LT" w:eastAsia="lt-LT"/>
              </w:rPr>
              <w:t xml:space="preserve">Asignavimų pavadinimas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47288A" w14:textId="77777777" w:rsidR="00F7153F" w:rsidRPr="00F7153F" w:rsidRDefault="00F7153F" w:rsidP="00F7153F">
            <w:pPr>
              <w:jc w:val="center"/>
              <w:rPr>
                <w:color w:val="000000"/>
                <w:lang w:val="lt-LT" w:eastAsia="lt-LT"/>
              </w:rPr>
            </w:pPr>
            <w:r w:rsidRPr="00F7153F">
              <w:rPr>
                <w:color w:val="000000"/>
                <w:lang w:val="lt-LT" w:eastAsia="lt-LT"/>
              </w:rPr>
              <w:t>Progra-</w:t>
            </w:r>
            <w:r w:rsidRPr="00F7153F">
              <w:rPr>
                <w:color w:val="000000"/>
                <w:lang w:val="lt-LT" w:eastAsia="lt-LT"/>
              </w:rPr>
              <w:br/>
              <w:t>mos kodas</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7DEAF8F7" w14:textId="77777777" w:rsidR="00F7153F" w:rsidRPr="00F7153F" w:rsidRDefault="00F7153F" w:rsidP="00F7153F">
            <w:pPr>
              <w:rPr>
                <w:color w:val="000000"/>
                <w:lang w:val="lt-LT" w:eastAsia="lt-LT"/>
              </w:rPr>
            </w:pPr>
            <w:r w:rsidRPr="00F7153F">
              <w:rPr>
                <w:color w:val="000000"/>
                <w:lang w:val="lt-LT" w:eastAsia="lt-LT"/>
              </w:rPr>
              <w:t xml:space="preserve">Suma, </w:t>
            </w:r>
            <w:r w:rsidRPr="00F7153F">
              <w:rPr>
                <w:color w:val="000000"/>
                <w:lang w:val="lt-LT" w:eastAsia="lt-LT"/>
              </w:rPr>
              <w:br/>
              <w:t xml:space="preserve">tūkst. Eur </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14:paraId="3A5E1CD5" w14:textId="77777777" w:rsidR="00F7153F" w:rsidRPr="00F7153F" w:rsidRDefault="00F7153F" w:rsidP="00F7153F">
            <w:pPr>
              <w:rPr>
                <w:color w:val="000000"/>
                <w:lang w:val="lt-LT" w:eastAsia="lt-LT"/>
              </w:rPr>
            </w:pPr>
            <w:r w:rsidRPr="00F7153F">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784F005" w14:textId="77777777" w:rsidR="00F7153F" w:rsidRPr="00F7153F" w:rsidRDefault="00F7153F" w:rsidP="00F7153F">
            <w:pPr>
              <w:rPr>
                <w:color w:val="000000"/>
                <w:lang w:val="lt-LT" w:eastAsia="lt-LT"/>
              </w:rPr>
            </w:pPr>
            <w:r w:rsidRPr="00F7153F">
              <w:rPr>
                <w:color w:val="000000"/>
                <w:lang w:val="lt-LT" w:eastAsia="lt-LT"/>
              </w:rPr>
              <w:t xml:space="preserve">Darbo </w:t>
            </w:r>
            <w:r w:rsidRPr="00F7153F">
              <w:rPr>
                <w:color w:val="000000"/>
                <w:lang w:val="lt-LT" w:eastAsia="lt-LT"/>
              </w:rPr>
              <w:br/>
              <w:t>užmo-</w:t>
            </w:r>
            <w:r w:rsidRPr="00F7153F">
              <w:rPr>
                <w:color w:val="000000"/>
                <w:lang w:val="lt-LT" w:eastAsia="lt-LT"/>
              </w:rPr>
              <w:br/>
              <w:t>kesčiui</w:t>
            </w:r>
          </w:p>
        </w:tc>
      </w:tr>
      <w:tr w:rsidR="00F7153F" w:rsidRPr="00F7153F" w14:paraId="549CAE73" w14:textId="77777777" w:rsidTr="00F7153F">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FADAB97" w14:textId="77777777" w:rsidR="00F7153F" w:rsidRPr="00F7153F" w:rsidRDefault="00F7153F" w:rsidP="00F7153F">
            <w:pPr>
              <w:rPr>
                <w:b/>
                <w:bCs/>
                <w:color w:val="000000"/>
                <w:lang w:val="lt-LT" w:eastAsia="lt-LT"/>
              </w:rPr>
            </w:pPr>
            <w:r w:rsidRPr="00F7153F">
              <w:rPr>
                <w:b/>
                <w:bCs/>
                <w:color w:val="000000"/>
                <w:lang w:val="lt-LT" w:eastAsia="lt-LT"/>
              </w:rPr>
              <w:t>1. Valstybės lėšos</w:t>
            </w:r>
          </w:p>
        </w:tc>
      </w:tr>
      <w:tr w:rsidR="00F7153F" w:rsidRPr="00F7153F" w14:paraId="5A403758" w14:textId="77777777" w:rsidTr="00F7153F">
        <w:trPr>
          <w:trHeight w:val="31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DD4F84" w14:textId="77777777" w:rsidR="00F7153F" w:rsidRPr="00F7153F" w:rsidRDefault="00F7153F" w:rsidP="00F7153F">
            <w:pPr>
              <w:rPr>
                <w:b/>
                <w:bCs/>
                <w:color w:val="000000"/>
                <w:lang w:val="lt-LT" w:eastAsia="lt-LT"/>
              </w:rPr>
            </w:pPr>
            <w:r w:rsidRPr="00F7153F">
              <w:rPr>
                <w:b/>
                <w:bCs/>
                <w:color w:val="000000"/>
                <w:lang w:val="lt-LT" w:eastAsia="lt-LT"/>
              </w:rPr>
              <w:t>1.1. Lėšos ukrainiečių  ikimokykliniam ugdymui :</w:t>
            </w:r>
          </w:p>
        </w:tc>
      </w:tr>
      <w:tr w:rsidR="00F7153F" w:rsidRPr="00F7153F" w14:paraId="48D15047" w14:textId="77777777" w:rsidTr="00F7153F">
        <w:trPr>
          <w:trHeight w:val="315"/>
        </w:trPr>
        <w:tc>
          <w:tcPr>
            <w:tcW w:w="0" w:type="auto"/>
            <w:tcBorders>
              <w:top w:val="nil"/>
              <w:left w:val="single" w:sz="4" w:space="0" w:color="auto"/>
              <w:bottom w:val="single" w:sz="4" w:space="0" w:color="auto"/>
              <w:right w:val="nil"/>
            </w:tcBorders>
            <w:shd w:val="clear" w:color="auto" w:fill="auto"/>
            <w:noWrap/>
            <w:vAlign w:val="bottom"/>
            <w:hideMark/>
          </w:tcPr>
          <w:p w14:paraId="6C98143E" w14:textId="77777777" w:rsidR="00F7153F" w:rsidRPr="00F7153F" w:rsidRDefault="00F7153F" w:rsidP="00F7153F">
            <w:pPr>
              <w:rPr>
                <w:color w:val="000000"/>
                <w:lang w:val="lt-LT" w:eastAsia="lt-LT"/>
              </w:rPr>
            </w:pPr>
            <w:r w:rsidRPr="00F7153F">
              <w:rPr>
                <w:color w:val="000000"/>
                <w:lang w:val="lt-LT" w:eastAsia="lt-LT"/>
              </w:rPr>
              <w:t>1.1.1.</w:t>
            </w:r>
          </w:p>
        </w:tc>
        <w:tc>
          <w:tcPr>
            <w:tcW w:w="4484" w:type="dxa"/>
            <w:tcBorders>
              <w:top w:val="nil"/>
              <w:left w:val="single" w:sz="4" w:space="0" w:color="auto"/>
              <w:bottom w:val="single" w:sz="4" w:space="0" w:color="auto"/>
              <w:right w:val="single" w:sz="4" w:space="0" w:color="auto"/>
            </w:tcBorders>
            <w:shd w:val="clear" w:color="auto" w:fill="auto"/>
            <w:vAlign w:val="center"/>
            <w:hideMark/>
          </w:tcPr>
          <w:p w14:paraId="214D703B" w14:textId="77777777" w:rsidR="00F7153F" w:rsidRPr="00F7153F" w:rsidRDefault="00F7153F" w:rsidP="00F7153F">
            <w:pPr>
              <w:rPr>
                <w:color w:val="000000"/>
                <w:lang w:val="lt-LT" w:eastAsia="lt-LT"/>
              </w:rPr>
            </w:pPr>
            <w:r w:rsidRPr="00F7153F">
              <w:rPr>
                <w:color w:val="000000"/>
                <w:lang w:val="lt-LT" w:eastAsia="lt-LT"/>
              </w:rPr>
              <w:t>Molėtų „Saulutės“ vaikų lopšelis-darželis</w:t>
            </w:r>
          </w:p>
        </w:tc>
        <w:tc>
          <w:tcPr>
            <w:tcW w:w="1276" w:type="dxa"/>
            <w:tcBorders>
              <w:top w:val="nil"/>
              <w:left w:val="nil"/>
              <w:bottom w:val="single" w:sz="4" w:space="0" w:color="auto"/>
              <w:right w:val="single" w:sz="4" w:space="0" w:color="auto"/>
            </w:tcBorders>
            <w:shd w:val="clear" w:color="auto" w:fill="auto"/>
            <w:noWrap/>
            <w:vAlign w:val="bottom"/>
            <w:hideMark/>
          </w:tcPr>
          <w:p w14:paraId="32D75BE1" w14:textId="77777777" w:rsidR="00F7153F" w:rsidRPr="00F7153F" w:rsidRDefault="00F7153F" w:rsidP="00F7153F">
            <w:pPr>
              <w:jc w:val="right"/>
              <w:rPr>
                <w:color w:val="000000"/>
                <w:lang w:val="lt-LT" w:eastAsia="lt-LT"/>
              </w:rPr>
            </w:pPr>
            <w:r w:rsidRPr="00F7153F">
              <w:rPr>
                <w:color w:val="000000"/>
                <w:lang w:val="lt-LT" w:eastAsia="lt-LT"/>
              </w:rPr>
              <w:t>6</w:t>
            </w:r>
          </w:p>
        </w:tc>
        <w:tc>
          <w:tcPr>
            <w:tcW w:w="992" w:type="dxa"/>
            <w:tcBorders>
              <w:top w:val="nil"/>
              <w:left w:val="nil"/>
              <w:bottom w:val="single" w:sz="4" w:space="0" w:color="auto"/>
              <w:right w:val="single" w:sz="4" w:space="0" w:color="auto"/>
            </w:tcBorders>
            <w:shd w:val="clear" w:color="auto" w:fill="auto"/>
            <w:vAlign w:val="bottom"/>
            <w:hideMark/>
          </w:tcPr>
          <w:p w14:paraId="0AEC956B" w14:textId="77777777" w:rsidR="00F7153F" w:rsidRPr="00F7153F" w:rsidRDefault="00F7153F" w:rsidP="00F7153F">
            <w:pPr>
              <w:jc w:val="right"/>
              <w:rPr>
                <w:color w:val="000000"/>
                <w:lang w:val="lt-LT" w:eastAsia="lt-LT"/>
              </w:rPr>
            </w:pPr>
            <w:r w:rsidRPr="00F7153F">
              <w:rPr>
                <w:color w:val="000000"/>
                <w:lang w:val="lt-LT" w:eastAsia="lt-LT"/>
              </w:rPr>
              <w:t>1,2</w:t>
            </w:r>
          </w:p>
        </w:tc>
        <w:tc>
          <w:tcPr>
            <w:tcW w:w="1337" w:type="dxa"/>
            <w:tcBorders>
              <w:top w:val="nil"/>
              <w:left w:val="nil"/>
              <w:bottom w:val="single" w:sz="4" w:space="0" w:color="auto"/>
              <w:right w:val="single" w:sz="4" w:space="0" w:color="auto"/>
            </w:tcBorders>
            <w:shd w:val="clear" w:color="auto" w:fill="auto"/>
            <w:noWrap/>
            <w:vAlign w:val="bottom"/>
            <w:hideMark/>
          </w:tcPr>
          <w:p w14:paraId="312CD2B5" w14:textId="77777777" w:rsidR="00F7153F" w:rsidRPr="00F7153F" w:rsidRDefault="00F7153F" w:rsidP="00F7153F">
            <w:pPr>
              <w:jc w:val="right"/>
              <w:rPr>
                <w:color w:val="000000"/>
                <w:lang w:val="lt-LT" w:eastAsia="lt-LT"/>
              </w:rPr>
            </w:pPr>
            <w:r w:rsidRPr="00F7153F">
              <w:rPr>
                <w:color w:val="000000"/>
                <w:lang w:val="lt-LT" w:eastAsia="lt-LT"/>
              </w:rPr>
              <w:t>1,2</w:t>
            </w:r>
          </w:p>
        </w:tc>
        <w:tc>
          <w:tcPr>
            <w:tcW w:w="0" w:type="auto"/>
            <w:tcBorders>
              <w:top w:val="nil"/>
              <w:left w:val="nil"/>
              <w:bottom w:val="single" w:sz="4" w:space="0" w:color="auto"/>
              <w:right w:val="single" w:sz="4" w:space="0" w:color="auto"/>
            </w:tcBorders>
            <w:shd w:val="clear" w:color="auto" w:fill="auto"/>
            <w:noWrap/>
            <w:vAlign w:val="bottom"/>
            <w:hideMark/>
          </w:tcPr>
          <w:p w14:paraId="1F9C435F" w14:textId="77777777" w:rsidR="00F7153F" w:rsidRPr="00F7153F" w:rsidRDefault="00F7153F" w:rsidP="00F7153F">
            <w:pPr>
              <w:jc w:val="right"/>
              <w:rPr>
                <w:color w:val="000000"/>
                <w:lang w:val="lt-LT" w:eastAsia="lt-LT"/>
              </w:rPr>
            </w:pPr>
            <w:r w:rsidRPr="00F7153F">
              <w:rPr>
                <w:color w:val="000000"/>
                <w:lang w:val="lt-LT" w:eastAsia="lt-LT"/>
              </w:rPr>
              <w:t> </w:t>
            </w:r>
          </w:p>
        </w:tc>
      </w:tr>
      <w:tr w:rsidR="00F7153F" w:rsidRPr="00F7153F" w14:paraId="05BAE1A1" w14:textId="77777777" w:rsidTr="00F7153F">
        <w:trPr>
          <w:trHeight w:val="315"/>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01998C" w14:textId="77777777" w:rsidR="00F7153F" w:rsidRPr="00F7153F" w:rsidRDefault="00F7153F" w:rsidP="00F7153F">
            <w:pPr>
              <w:jc w:val="center"/>
              <w:rPr>
                <w:b/>
                <w:bCs/>
                <w:color w:val="000000"/>
                <w:lang w:val="lt-LT" w:eastAsia="lt-LT"/>
              </w:rPr>
            </w:pPr>
            <w:r w:rsidRPr="00F7153F">
              <w:rPr>
                <w:b/>
                <w:bCs/>
                <w:color w:val="000000"/>
                <w:lang w:val="lt-LT" w:eastAsia="lt-LT"/>
              </w:rPr>
              <w:t>Iš viso lėšų:</w:t>
            </w:r>
          </w:p>
        </w:tc>
        <w:tc>
          <w:tcPr>
            <w:tcW w:w="992" w:type="dxa"/>
            <w:tcBorders>
              <w:top w:val="nil"/>
              <w:left w:val="nil"/>
              <w:bottom w:val="single" w:sz="4" w:space="0" w:color="auto"/>
              <w:right w:val="single" w:sz="4" w:space="0" w:color="auto"/>
            </w:tcBorders>
            <w:shd w:val="clear" w:color="auto" w:fill="auto"/>
            <w:vAlign w:val="bottom"/>
            <w:hideMark/>
          </w:tcPr>
          <w:p w14:paraId="556C5CF6" w14:textId="77777777" w:rsidR="00F7153F" w:rsidRPr="00F7153F" w:rsidRDefault="00F7153F" w:rsidP="00F7153F">
            <w:pPr>
              <w:jc w:val="right"/>
              <w:rPr>
                <w:b/>
                <w:bCs/>
                <w:color w:val="000000"/>
                <w:lang w:val="lt-LT" w:eastAsia="lt-LT"/>
              </w:rPr>
            </w:pPr>
            <w:r w:rsidRPr="00F7153F">
              <w:rPr>
                <w:b/>
                <w:bCs/>
                <w:color w:val="000000"/>
                <w:lang w:val="lt-LT" w:eastAsia="lt-LT"/>
              </w:rPr>
              <w:t>1,2</w:t>
            </w:r>
          </w:p>
        </w:tc>
        <w:tc>
          <w:tcPr>
            <w:tcW w:w="1337" w:type="dxa"/>
            <w:tcBorders>
              <w:top w:val="nil"/>
              <w:left w:val="nil"/>
              <w:bottom w:val="single" w:sz="4" w:space="0" w:color="auto"/>
              <w:right w:val="single" w:sz="4" w:space="0" w:color="auto"/>
            </w:tcBorders>
            <w:shd w:val="clear" w:color="auto" w:fill="auto"/>
            <w:vAlign w:val="bottom"/>
            <w:hideMark/>
          </w:tcPr>
          <w:p w14:paraId="39371FAF" w14:textId="77777777" w:rsidR="00F7153F" w:rsidRPr="00F7153F" w:rsidRDefault="00F7153F" w:rsidP="00F7153F">
            <w:pPr>
              <w:jc w:val="right"/>
              <w:rPr>
                <w:b/>
                <w:bCs/>
                <w:color w:val="000000"/>
                <w:lang w:val="lt-LT" w:eastAsia="lt-LT"/>
              </w:rPr>
            </w:pPr>
            <w:r w:rsidRPr="00F7153F">
              <w:rPr>
                <w:b/>
                <w:bCs/>
                <w:color w:val="000000"/>
                <w:lang w:val="lt-LT" w:eastAsia="lt-LT"/>
              </w:rPr>
              <w:t>1,2</w:t>
            </w:r>
          </w:p>
        </w:tc>
        <w:tc>
          <w:tcPr>
            <w:tcW w:w="0" w:type="auto"/>
            <w:tcBorders>
              <w:top w:val="nil"/>
              <w:left w:val="nil"/>
              <w:bottom w:val="single" w:sz="4" w:space="0" w:color="auto"/>
              <w:right w:val="single" w:sz="4" w:space="0" w:color="auto"/>
            </w:tcBorders>
            <w:shd w:val="clear" w:color="auto" w:fill="auto"/>
            <w:vAlign w:val="bottom"/>
            <w:hideMark/>
          </w:tcPr>
          <w:p w14:paraId="12C76002" w14:textId="77777777" w:rsidR="00F7153F" w:rsidRPr="00F7153F" w:rsidRDefault="00F7153F" w:rsidP="00F7153F">
            <w:pPr>
              <w:jc w:val="right"/>
              <w:rPr>
                <w:b/>
                <w:bCs/>
                <w:color w:val="000000"/>
                <w:lang w:val="lt-LT" w:eastAsia="lt-LT"/>
              </w:rPr>
            </w:pPr>
            <w:r w:rsidRPr="00F7153F">
              <w:rPr>
                <w:b/>
                <w:bCs/>
                <w:color w:val="000000"/>
                <w:lang w:val="lt-LT" w:eastAsia="lt-LT"/>
              </w:rPr>
              <w:t>0,0</w:t>
            </w:r>
          </w:p>
        </w:tc>
      </w:tr>
      <w:tr w:rsidR="00F7153F" w:rsidRPr="00F7153F" w14:paraId="471AD5A0" w14:textId="77777777" w:rsidTr="00F7153F">
        <w:trPr>
          <w:trHeight w:val="31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6E9A1A" w14:textId="77777777" w:rsidR="00F7153F" w:rsidRPr="00F7153F" w:rsidRDefault="00F7153F" w:rsidP="00F7153F">
            <w:pPr>
              <w:rPr>
                <w:b/>
                <w:bCs/>
                <w:color w:val="000000"/>
                <w:lang w:val="lt-LT" w:eastAsia="lt-LT"/>
              </w:rPr>
            </w:pPr>
            <w:r w:rsidRPr="00F7153F">
              <w:rPr>
                <w:b/>
                <w:bCs/>
                <w:color w:val="000000"/>
                <w:lang w:val="lt-LT" w:eastAsia="lt-LT"/>
              </w:rPr>
              <w:t>1.2. Tikslinė dotacija projektams:</w:t>
            </w:r>
          </w:p>
        </w:tc>
      </w:tr>
      <w:tr w:rsidR="00F7153F" w:rsidRPr="00F7153F" w14:paraId="0696DA0B" w14:textId="77777777" w:rsidTr="00F7153F">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823077" w14:textId="77777777" w:rsidR="00F7153F" w:rsidRPr="00F7153F" w:rsidRDefault="00F7153F" w:rsidP="00F7153F">
            <w:pPr>
              <w:rPr>
                <w:color w:val="000000"/>
                <w:lang w:val="lt-LT" w:eastAsia="lt-LT"/>
              </w:rPr>
            </w:pPr>
            <w:r w:rsidRPr="00F7153F">
              <w:rPr>
                <w:color w:val="000000"/>
                <w:lang w:val="lt-LT" w:eastAsia="lt-LT"/>
              </w:rPr>
              <w:t>1.2.1.</w:t>
            </w:r>
          </w:p>
        </w:tc>
        <w:tc>
          <w:tcPr>
            <w:tcW w:w="4484" w:type="dxa"/>
            <w:tcBorders>
              <w:top w:val="nil"/>
              <w:left w:val="nil"/>
              <w:bottom w:val="single" w:sz="4" w:space="0" w:color="auto"/>
              <w:right w:val="nil"/>
            </w:tcBorders>
            <w:shd w:val="clear" w:color="000000" w:fill="FFFFFF"/>
            <w:noWrap/>
            <w:vAlign w:val="bottom"/>
            <w:hideMark/>
          </w:tcPr>
          <w:p w14:paraId="7C8A4129" w14:textId="77777777" w:rsidR="00F7153F" w:rsidRPr="00F7153F" w:rsidRDefault="00F7153F" w:rsidP="00F7153F">
            <w:pPr>
              <w:rPr>
                <w:color w:val="000000"/>
                <w:lang w:val="lt-LT" w:eastAsia="lt-LT"/>
              </w:rPr>
            </w:pPr>
            <w:r w:rsidRPr="00F7153F">
              <w:rPr>
                <w:color w:val="000000"/>
                <w:lang w:val="lt-LT" w:eastAsia="lt-LT"/>
              </w:rPr>
              <w:t>Molėtų pradinė mokykla</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EF2AC84" w14:textId="77777777" w:rsidR="00F7153F" w:rsidRPr="00F7153F" w:rsidRDefault="00F7153F" w:rsidP="00F7153F">
            <w:pPr>
              <w:jc w:val="right"/>
              <w:rPr>
                <w:color w:val="000000"/>
                <w:lang w:val="lt-LT" w:eastAsia="lt-LT"/>
              </w:rPr>
            </w:pPr>
            <w:r w:rsidRPr="00F7153F">
              <w:rPr>
                <w:color w:val="000000"/>
                <w:lang w:val="lt-LT" w:eastAsia="lt-LT"/>
              </w:rPr>
              <w:t>6</w:t>
            </w:r>
          </w:p>
        </w:tc>
        <w:tc>
          <w:tcPr>
            <w:tcW w:w="992" w:type="dxa"/>
            <w:tcBorders>
              <w:top w:val="nil"/>
              <w:left w:val="nil"/>
              <w:bottom w:val="single" w:sz="4" w:space="0" w:color="auto"/>
              <w:right w:val="single" w:sz="4" w:space="0" w:color="auto"/>
            </w:tcBorders>
            <w:shd w:val="clear" w:color="auto" w:fill="auto"/>
            <w:vAlign w:val="bottom"/>
            <w:hideMark/>
          </w:tcPr>
          <w:p w14:paraId="1ED13014" w14:textId="77777777" w:rsidR="00F7153F" w:rsidRPr="00F7153F" w:rsidRDefault="00F7153F" w:rsidP="00F7153F">
            <w:pPr>
              <w:jc w:val="right"/>
              <w:rPr>
                <w:color w:val="000000"/>
                <w:lang w:val="lt-LT" w:eastAsia="lt-LT"/>
              </w:rPr>
            </w:pPr>
            <w:r w:rsidRPr="00F7153F">
              <w:rPr>
                <w:color w:val="000000"/>
                <w:lang w:val="lt-LT" w:eastAsia="lt-LT"/>
              </w:rPr>
              <w:t>1,4</w:t>
            </w:r>
          </w:p>
        </w:tc>
        <w:tc>
          <w:tcPr>
            <w:tcW w:w="1337" w:type="dxa"/>
            <w:tcBorders>
              <w:top w:val="nil"/>
              <w:left w:val="nil"/>
              <w:bottom w:val="single" w:sz="4" w:space="0" w:color="auto"/>
              <w:right w:val="single" w:sz="4" w:space="0" w:color="auto"/>
            </w:tcBorders>
            <w:shd w:val="clear" w:color="000000" w:fill="FFFFFF"/>
            <w:noWrap/>
            <w:vAlign w:val="bottom"/>
            <w:hideMark/>
          </w:tcPr>
          <w:p w14:paraId="5A2E26DC" w14:textId="77777777" w:rsidR="00F7153F" w:rsidRPr="00F7153F" w:rsidRDefault="00F7153F" w:rsidP="00F7153F">
            <w:pPr>
              <w:jc w:val="right"/>
              <w:rPr>
                <w:lang w:val="lt-LT" w:eastAsia="lt-LT"/>
              </w:rPr>
            </w:pPr>
            <w:r w:rsidRPr="00F7153F">
              <w:rPr>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795BD95" w14:textId="77777777" w:rsidR="00F7153F" w:rsidRPr="00F7153F" w:rsidRDefault="00F7153F" w:rsidP="00F7153F">
            <w:pPr>
              <w:jc w:val="right"/>
              <w:rPr>
                <w:color w:val="000000"/>
                <w:lang w:val="lt-LT" w:eastAsia="lt-LT"/>
              </w:rPr>
            </w:pPr>
            <w:r w:rsidRPr="00F7153F">
              <w:rPr>
                <w:color w:val="000000"/>
                <w:lang w:val="lt-LT" w:eastAsia="lt-LT"/>
              </w:rPr>
              <w:t>1,4</w:t>
            </w:r>
          </w:p>
        </w:tc>
      </w:tr>
      <w:tr w:rsidR="00F7153F" w:rsidRPr="00F7153F" w14:paraId="69CFCFC3" w14:textId="77777777" w:rsidTr="00F7153F">
        <w:trPr>
          <w:trHeight w:val="330"/>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379476" w14:textId="77777777" w:rsidR="00F7153F" w:rsidRPr="00F7153F" w:rsidRDefault="00F7153F" w:rsidP="00F7153F">
            <w:pPr>
              <w:jc w:val="center"/>
              <w:rPr>
                <w:b/>
                <w:bCs/>
                <w:color w:val="000000"/>
                <w:lang w:val="lt-LT" w:eastAsia="lt-LT"/>
              </w:rPr>
            </w:pPr>
            <w:r w:rsidRPr="00F7153F">
              <w:rPr>
                <w:b/>
                <w:bCs/>
                <w:color w:val="000000"/>
                <w:lang w:val="lt-LT" w:eastAsia="lt-LT"/>
              </w:rPr>
              <w:t>Iš viso lėšų:</w:t>
            </w:r>
          </w:p>
        </w:tc>
        <w:tc>
          <w:tcPr>
            <w:tcW w:w="992" w:type="dxa"/>
            <w:tcBorders>
              <w:top w:val="nil"/>
              <w:left w:val="nil"/>
              <w:bottom w:val="single" w:sz="4" w:space="0" w:color="auto"/>
              <w:right w:val="single" w:sz="4" w:space="0" w:color="auto"/>
            </w:tcBorders>
            <w:shd w:val="clear" w:color="000000" w:fill="FFFFFF"/>
            <w:vAlign w:val="bottom"/>
            <w:hideMark/>
          </w:tcPr>
          <w:p w14:paraId="4347631C" w14:textId="77777777" w:rsidR="00F7153F" w:rsidRPr="00F7153F" w:rsidRDefault="00F7153F" w:rsidP="00F7153F">
            <w:pPr>
              <w:jc w:val="right"/>
              <w:rPr>
                <w:b/>
                <w:bCs/>
                <w:color w:val="000000"/>
                <w:lang w:val="lt-LT" w:eastAsia="lt-LT"/>
              </w:rPr>
            </w:pPr>
            <w:r w:rsidRPr="00F7153F">
              <w:rPr>
                <w:b/>
                <w:bCs/>
                <w:color w:val="000000"/>
                <w:lang w:val="lt-LT" w:eastAsia="lt-LT"/>
              </w:rPr>
              <w:t>1,4</w:t>
            </w:r>
          </w:p>
        </w:tc>
        <w:tc>
          <w:tcPr>
            <w:tcW w:w="1337" w:type="dxa"/>
            <w:tcBorders>
              <w:top w:val="nil"/>
              <w:left w:val="nil"/>
              <w:bottom w:val="single" w:sz="4" w:space="0" w:color="auto"/>
              <w:right w:val="single" w:sz="4" w:space="0" w:color="auto"/>
            </w:tcBorders>
            <w:shd w:val="clear" w:color="000000" w:fill="FFFFFF"/>
            <w:vAlign w:val="bottom"/>
            <w:hideMark/>
          </w:tcPr>
          <w:p w14:paraId="24B206C2" w14:textId="77777777" w:rsidR="00F7153F" w:rsidRPr="00F7153F" w:rsidRDefault="00F7153F" w:rsidP="00F7153F">
            <w:pPr>
              <w:jc w:val="right"/>
              <w:rPr>
                <w:b/>
                <w:bCs/>
                <w:color w:val="000000"/>
                <w:lang w:val="lt-LT" w:eastAsia="lt-LT"/>
              </w:rPr>
            </w:pPr>
            <w:r w:rsidRPr="00F7153F">
              <w:rPr>
                <w:b/>
                <w:bCs/>
                <w:color w:val="000000"/>
                <w:lang w:val="lt-LT" w:eastAsia="lt-LT"/>
              </w:rPr>
              <w:t>0,0</w:t>
            </w:r>
          </w:p>
        </w:tc>
        <w:tc>
          <w:tcPr>
            <w:tcW w:w="0" w:type="auto"/>
            <w:tcBorders>
              <w:top w:val="nil"/>
              <w:left w:val="nil"/>
              <w:bottom w:val="single" w:sz="4" w:space="0" w:color="auto"/>
              <w:right w:val="single" w:sz="4" w:space="0" w:color="auto"/>
            </w:tcBorders>
            <w:shd w:val="clear" w:color="000000" w:fill="FFFFFF"/>
            <w:vAlign w:val="bottom"/>
            <w:hideMark/>
          </w:tcPr>
          <w:p w14:paraId="5CBA154B" w14:textId="77777777" w:rsidR="00F7153F" w:rsidRPr="00F7153F" w:rsidRDefault="00F7153F" w:rsidP="00F7153F">
            <w:pPr>
              <w:jc w:val="right"/>
              <w:rPr>
                <w:b/>
                <w:bCs/>
                <w:color w:val="000000"/>
                <w:lang w:val="lt-LT" w:eastAsia="lt-LT"/>
              </w:rPr>
            </w:pPr>
            <w:r w:rsidRPr="00F7153F">
              <w:rPr>
                <w:b/>
                <w:bCs/>
                <w:color w:val="000000"/>
                <w:lang w:val="lt-LT" w:eastAsia="lt-LT"/>
              </w:rPr>
              <w:t>1,4</w:t>
            </w:r>
          </w:p>
        </w:tc>
      </w:tr>
      <w:tr w:rsidR="00F7153F" w:rsidRPr="00F7153F" w14:paraId="2A290999" w14:textId="77777777" w:rsidTr="00F7153F">
        <w:trPr>
          <w:trHeight w:val="33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624CCC" w14:textId="77777777" w:rsidR="00F7153F" w:rsidRPr="00F7153F" w:rsidRDefault="00F7153F" w:rsidP="00F7153F">
            <w:pPr>
              <w:rPr>
                <w:b/>
                <w:bCs/>
                <w:color w:val="000000"/>
                <w:lang w:val="lt-LT" w:eastAsia="lt-LT"/>
              </w:rPr>
            </w:pPr>
            <w:r w:rsidRPr="00F7153F">
              <w:rPr>
                <w:b/>
                <w:bCs/>
                <w:color w:val="000000"/>
                <w:lang w:val="lt-LT" w:eastAsia="lt-LT"/>
              </w:rPr>
              <w:t>1.3. Išlaidų kompensacija teikiant socialinę paramą mokiniams (valstybės lėšos):</w:t>
            </w:r>
          </w:p>
        </w:tc>
      </w:tr>
      <w:tr w:rsidR="00F7153F" w:rsidRPr="00F7153F" w14:paraId="3EE1178A" w14:textId="77777777" w:rsidTr="00F7153F">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0362041C" w14:textId="77777777" w:rsidR="00F7153F" w:rsidRPr="00F7153F" w:rsidRDefault="00F7153F" w:rsidP="00F7153F">
            <w:pPr>
              <w:jc w:val="center"/>
              <w:rPr>
                <w:b/>
                <w:bCs/>
                <w:color w:val="000000"/>
                <w:lang w:val="lt-LT" w:eastAsia="lt-LT"/>
              </w:rPr>
            </w:pPr>
            <w:r w:rsidRPr="00F7153F">
              <w:rPr>
                <w:b/>
                <w:bCs/>
                <w:color w:val="000000"/>
                <w:lang w:val="lt-LT" w:eastAsia="lt-LT"/>
              </w:rPr>
              <w:t>1.3.1.</w:t>
            </w:r>
          </w:p>
        </w:tc>
        <w:tc>
          <w:tcPr>
            <w:tcW w:w="4484" w:type="dxa"/>
            <w:tcBorders>
              <w:top w:val="nil"/>
              <w:left w:val="single" w:sz="4" w:space="0" w:color="auto"/>
              <w:bottom w:val="single" w:sz="4" w:space="0" w:color="auto"/>
              <w:right w:val="nil"/>
            </w:tcBorders>
            <w:shd w:val="clear" w:color="000000" w:fill="FFFFFF"/>
            <w:noWrap/>
            <w:vAlign w:val="bottom"/>
            <w:hideMark/>
          </w:tcPr>
          <w:p w14:paraId="62444B42" w14:textId="77777777" w:rsidR="00F7153F" w:rsidRPr="00F7153F" w:rsidRDefault="00F7153F" w:rsidP="00F7153F">
            <w:pPr>
              <w:rPr>
                <w:color w:val="000000"/>
                <w:lang w:val="lt-LT" w:eastAsia="lt-LT"/>
              </w:rPr>
            </w:pPr>
            <w:r w:rsidRPr="00F7153F">
              <w:rPr>
                <w:color w:val="000000"/>
                <w:lang w:val="lt-LT" w:eastAsia="lt-LT"/>
              </w:rPr>
              <w:t>Molėtų pradinė mokykla</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1081FCE" w14:textId="77777777" w:rsidR="00F7153F" w:rsidRPr="00F7153F" w:rsidRDefault="00F7153F" w:rsidP="00F7153F">
            <w:pPr>
              <w:jc w:val="right"/>
              <w:rPr>
                <w:color w:val="000000"/>
                <w:lang w:val="lt-LT" w:eastAsia="lt-LT"/>
              </w:rPr>
            </w:pPr>
            <w:r w:rsidRPr="00F7153F">
              <w:rPr>
                <w:color w:val="000000"/>
                <w:lang w:val="lt-LT" w:eastAsia="lt-LT"/>
              </w:rPr>
              <w:t>7</w:t>
            </w:r>
          </w:p>
        </w:tc>
        <w:tc>
          <w:tcPr>
            <w:tcW w:w="992" w:type="dxa"/>
            <w:tcBorders>
              <w:top w:val="nil"/>
              <w:left w:val="nil"/>
              <w:bottom w:val="single" w:sz="4" w:space="0" w:color="auto"/>
              <w:right w:val="single" w:sz="4" w:space="0" w:color="auto"/>
            </w:tcBorders>
            <w:shd w:val="clear" w:color="auto" w:fill="auto"/>
            <w:vAlign w:val="bottom"/>
            <w:hideMark/>
          </w:tcPr>
          <w:p w14:paraId="5FB91333" w14:textId="77777777" w:rsidR="00F7153F" w:rsidRPr="00F7153F" w:rsidRDefault="00F7153F" w:rsidP="00F7153F">
            <w:pPr>
              <w:jc w:val="right"/>
              <w:rPr>
                <w:color w:val="000000"/>
                <w:lang w:val="lt-LT" w:eastAsia="lt-LT"/>
              </w:rPr>
            </w:pPr>
            <w:r w:rsidRPr="00F7153F">
              <w:rPr>
                <w:color w:val="000000"/>
                <w:lang w:val="lt-LT" w:eastAsia="lt-LT"/>
              </w:rPr>
              <w:t>2,3</w:t>
            </w:r>
          </w:p>
        </w:tc>
        <w:tc>
          <w:tcPr>
            <w:tcW w:w="1337" w:type="dxa"/>
            <w:tcBorders>
              <w:top w:val="nil"/>
              <w:left w:val="nil"/>
              <w:bottom w:val="single" w:sz="4" w:space="0" w:color="auto"/>
              <w:right w:val="single" w:sz="4" w:space="0" w:color="auto"/>
            </w:tcBorders>
            <w:shd w:val="clear" w:color="000000" w:fill="FFFFFF"/>
            <w:noWrap/>
            <w:vAlign w:val="bottom"/>
            <w:hideMark/>
          </w:tcPr>
          <w:p w14:paraId="5A2284FC" w14:textId="77777777" w:rsidR="00F7153F" w:rsidRPr="00F7153F" w:rsidRDefault="00F7153F" w:rsidP="00F7153F">
            <w:pPr>
              <w:jc w:val="right"/>
              <w:rPr>
                <w:lang w:val="lt-LT" w:eastAsia="lt-LT"/>
              </w:rPr>
            </w:pPr>
            <w:r w:rsidRPr="00F7153F">
              <w:rPr>
                <w:lang w:val="lt-LT" w:eastAsia="lt-LT"/>
              </w:rPr>
              <w:t>2,3</w:t>
            </w:r>
          </w:p>
        </w:tc>
        <w:tc>
          <w:tcPr>
            <w:tcW w:w="0" w:type="auto"/>
            <w:tcBorders>
              <w:top w:val="nil"/>
              <w:left w:val="nil"/>
              <w:bottom w:val="single" w:sz="4" w:space="0" w:color="auto"/>
              <w:right w:val="single" w:sz="4" w:space="0" w:color="auto"/>
            </w:tcBorders>
            <w:shd w:val="clear" w:color="000000" w:fill="FFFFFF"/>
            <w:noWrap/>
            <w:vAlign w:val="bottom"/>
            <w:hideMark/>
          </w:tcPr>
          <w:p w14:paraId="7954A23E" w14:textId="77777777" w:rsidR="00F7153F" w:rsidRPr="00F7153F" w:rsidRDefault="00F7153F" w:rsidP="00F7153F">
            <w:pPr>
              <w:jc w:val="right"/>
              <w:rPr>
                <w:color w:val="000000"/>
                <w:lang w:val="lt-LT" w:eastAsia="lt-LT"/>
              </w:rPr>
            </w:pPr>
            <w:r w:rsidRPr="00F7153F">
              <w:rPr>
                <w:color w:val="000000"/>
                <w:lang w:val="lt-LT" w:eastAsia="lt-LT"/>
              </w:rPr>
              <w:t> </w:t>
            </w:r>
          </w:p>
        </w:tc>
      </w:tr>
      <w:tr w:rsidR="00F7153F" w:rsidRPr="00F7153F" w14:paraId="5B826509" w14:textId="77777777" w:rsidTr="00F7153F">
        <w:trPr>
          <w:trHeight w:val="330"/>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50DC14" w14:textId="77777777" w:rsidR="00F7153F" w:rsidRPr="00F7153F" w:rsidRDefault="00F7153F" w:rsidP="00F7153F">
            <w:pPr>
              <w:jc w:val="center"/>
              <w:rPr>
                <w:b/>
                <w:bCs/>
                <w:color w:val="000000"/>
                <w:lang w:val="lt-LT" w:eastAsia="lt-LT"/>
              </w:rPr>
            </w:pPr>
            <w:r w:rsidRPr="00F7153F">
              <w:rPr>
                <w:b/>
                <w:bCs/>
                <w:color w:val="000000"/>
                <w:lang w:val="lt-LT" w:eastAsia="lt-LT"/>
              </w:rPr>
              <w:t>Iš viso lėšų:</w:t>
            </w:r>
          </w:p>
        </w:tc>
        <w:tc>
          <w:tcPr>
            <w:tcW w:w="992" w:type="dxa"/>
            <w:tcBorders>
              <w:top w:val="nil"/>
              <w:left w:val="nil"/>
              <w:bottom w:val="single" w:sz="4" w:space="0" w:color="auto"/>
              <w:right w:val="single" w:sz="4" w:space="0" w:color="auto"/>
            </w:tcBorders>
            <w:shd w:val="clear" w:color="000000" w:fill="FFFFFF"/>
            <w:vAlign w:val="bottom"/>
            <w:hideMark/>
          </w:tcPr>
          <w:p w14:paraId="2517C807" w14:textId="77777777" w:rsidR="00F7153F" w:rsidRPr="00F7153F" w:rsidRDefault="00F7153F" w:rsidP="00F7153F">
            <w:pPr>
              <w:jc w:val="right"/>
              <w:rPr>
                <w:b/>
                <w:bCs/>
                <w:color w:val="000000"/>
                <w:lang w:val="lt-LT" w:eastAsia="lt-LT"/>
              </w:rPr>
            </w:pPr>
            <w:r w:rsidRPr="00F7153F">
              <w:rPr>
                <w:b/>
                <w:bCs/>
                <w:color w:val="000000"/>
                <w:lang w:val="lt-LT" w:eastAsia="lt-LT"/>
              </w:rPr>
              <w:t>2,3</w:t>
            </w:r>
          </w:p>
        </w:tc>
        <w:tc>
          <w:tcPr>
            <w:tcW w:w="1337" w:type="dxa"/>
            <w:tcBorders>
              <w:top w:val="nil"/>
              <w:left w:val="nil"/>
              <w:bottom w:val="single" w:sz="4" w:space="0" w:color="auto"/>
              <w:right w:val="single" w:sz="4" w:space="0" w:color="auto"/>
            </w:tcBorders>
            <w:shd w:val="clear" w:color="000000" w:fill="FFFFFF"/>
            <w:vAlign w:val="bottom"/>
            <w:hideMark/>
          </w:tcPr>
          <w:p w14:paraId="1C618970" w14:textId="77777777" w:rsidR="00F7153F" w:rsidRPr="00F7153F" w:rsidRDefault="00F7153F" w:rsidP="00F7153F">
            <w:pPr>
              <w:jc w:val="right"/>
              <w:rPr>
                <w:b/>
                <w:bCs/>
                <w:color w:val="000000"/>
                <w:lang w:val="lt-LT" w:eastAsia="lt-LT"/>
              </w:rPr>
            </w:pPr>
            <w:r w:rsidRPr="00F7153F">
              <w:rPr>
                <w:b/>
                <w:bCs/>
                <w:color w:val="000000"/>
                <w:lang w:val="lt-LT" w:eastAsia="lt-LT"/>
              </w:rPr>
              <w:t>2,3</w:t>
            </w:r>
          </w:p>
        </w:tc>
        <w:tc>
          <w:tcPr>
            <w:tcW w:w="0" w:type="auto"/>
            <w:tcBorders>
              <w:top w:val="nil"/>
              <w:left w:val="nil"/>
              <w:bottom w:val="single" w:sz="4" w:space="0" w:color="auto"/>
              <w:right w:val="single" w:sz="4" w:space="0" w:color="auto"/>
            </w:tcBorders>
            <w:shd w:val="clear" w:color="000000" w:fill="FFFFFF"/>
            <w:vAlign w:val="bottom"/>
            <w:hideMark/>
          </w:tcPr>
          <w:p w14:paraId="64E25FCF" w14:textId="77777777" w:rsidR="00F7153F" w:rsidRPr="00F7153F" w:rsidRDefault="00F7153F" w:rsidP="00F7153F">
            <w:pPr>
              <w:jc w:val="right"/>
              <w:rPr>
                <w:b/>
                <w:bCs/>
                <w:color w:val="000000"/>
                <w:lang w:val="lt-LT" w:eastAsia="lt-LT"/>
              </w:rPr>
            </w:pPr>
            <w:r w:rsidRPr="00F7153F">
              <w:rPr>
                <w:b/>
                <w:bCs/>
                <w:color w:val="000000"/>
                <w:lang w:val="lt-LT" w:eastAsia="lt-LT"/>
              </w:rPr>
              <w:t>0,0</w:t>
            </w:r>
          </w:p>
        </w:tc>
      </w:tr>
      <w:tr w:rsidR="00F7153F" w:rsidRPr="00F7153F" w14:paraId="040B745B" w14:textId="77777777" w:rsidTr="00F7153F">
        <w:trPr>
          <w:trHeight w:val="33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6AE622" w14:textId="77777777" w:rsidR="00F7153F" w:rsidRPr="00F7153F" w:rsidRDefault="00F7153F" w:rsidP="00F7153F">
            <w:pPr>
              <w:rPr>
                <w:b/>
                <w:bCs/>
                <w:color w:val="000000"/>
                <w:lang w:val="lt-LT" w:eastAsia="lt-LT"/>
              </w:rPr>
            </w:pPr>
            <w:r w:rsidRPr="00F7153F">
              <w:rPr>
                <w:b/>
                <w:bCs/>
                <w:color w:val="000000"/>
                <w:lang w:val="lt-LT" w:eastAsia="lt-LT"/>
              </w:rPr>
              <w:t>1.4. Asmeninio asistento paslaugų teikimo finansavimas (valstybės lėšos):</w:t>
            </w:r>
          </w:p>
        </w:tc>
      </w:tr>
      <w:tr w:rsidR="00F7153F" w:rsidRPr="00F7153F" w14:paraId="594416A6" w14:textId="77777777" w:rsidTr="00F7153F">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467B7DE8" w14:textId="77777777" w:rsidR="00F7153F" w:rsidRPr="00F7153F" w:rsidRDefault="00F7153F" w:rsidP="00F7153F">
            <w:pPr>
              <w:jc w:val="center"/>
              <w:rPr>
                <w:b/>
                <w:bCs/>
                <w:color w:val="000000"/>
                <w:lang w:val="lt-LT" w:eastAsia="lt-LT"/>
              </w:rPr>
            </w:pPr>
            <w:r w:rsidRPr="00F7153F">
              <w:rPr>
                <w:b/>
                <w:bCs/>
                <w:color w:val="000000"/>
                <w:lang w:val="lt-LT" w:eastAsia="lt-LT"/>
              </w:rPr>
              <w:t>1.4.1.</w:t>
            </w:r>
          </w:p>
        </w:tc>
        <w:tc>
          <w:tcPr>
            <w:tcW w:w="4484" w:type="dxa"/>
            <w:tcBorders>
              <w:top w:val="nil"/>
              <w:left w:val="single" w:sz="4" w:space="0" w:color="auto"/>
              <w:bottom w:val="single" w:sz="4" w:space="0" w:color="auto"/>
              <w:right w:val="nil"/>
            </w:tcBorders>
            <w:shd w:val="clear" w:color="000000" w:fill="FFFFFF"/>
            <w:noWrap/>
            <w:vAlign w:val="bottom"/>
            <w:hideMark/>
          </w:tcPr>
          <w:p w14:paraId="0A9A05A0" w14:textId="77777777" w:rsidR="00F7153F" w:rsidRPr="00F7153F" w:rsidRDefault="00F7153F" w:rsidP="00F7153F">
            <w:pPr>
              <w:rPr>
                <w:color w:val="000000"/>
                <w:lang w:val="lt-LT" w:eastAsia="lt-LT"/>
              </w:rPr>
            </w:pPr>
            <w:r w:rsidRPr="00F7153F">
              <w:rPr>
                <w:color w:val="000000"/>
                <w:lang w:val="lt-LT" w:eastAsia="lt-LT"/>
              </w:rPr>
              <w:t>Molėtų socialinės paramos centras</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1D68485" w14:textId="77777777" w:rsidR="00F7153F" w:rsidRPr="00F7153F" w:rsidRDefault="00F7153F" w:rsidP="00F7153F">
            <w:pPr>
              <w:jc w:val="right"/>
              <w:rPr>
                <w:color w:val="000000"/>
                <w:lang w:val="lt-LT" w:eastAsia="lt-LT"/>
              </w:rPr>
            </w:pPr>
            <w:r w:rsidRPr="00F7153F">
              <w:rPr>
                <w:color w:val="000000"/>
                <w:lang w:val="lt-LT" w:eastAsia="lt-LT"/>
              </w:rPr>
              <w:t>7</w:t>
            </w:r>
          </w:p>
        </w:tc>
        <w:tc>
          <w:tcPr>
            <w:tcW w:w="992" w:type="dxa"/>
            <w:tcBorders>
              <w:top w:val="nil"/>
              <w:left w:val="nil"/>
              <w:bottom w:val="single" w:sz="4" w:space="0" w:color="auto"/>
              <w:right w:val="single" w:sz="4" w:space="0" w:color="auto"/>
            </w:tcBorders>
            <w:shd w:val="clear" w:color="auto" w:fill="auto"/>
            <w:vAlign w:val="bottom"/>
            <w:hideMark/>
          </w:tcPr>
          <w:p w14:paraId="2DA6C167" w14:textId="77777777" w:rsidR="00F7153F" w:rsidRPr="00F7153F" w:rsidRDefault="00F7153F" w:rsidP="00F7153F">
            <w:pPr>
              <w:jc w:val="right"/>
              <w:rPr>
                <w:color w:val="000000"/>
                <w:lang w:val="lt-LT" w:eastAsia="lt-LT"/>
              </w:rPr>
            </w:pPr>
            <w:r w:rsidRPr="00F7153F">
              <w:rPr>
                <w:color w:val="000000"/>
                <w:lang w:val="lt-LT" w:eastAsia="lt-LT"/>
              </w:rPr>
              <w:t>-5,0</w:t>
            </w:r>
          </w:p>
        </w:tc>
        <w:tc>
          <w:tcPr>
            <w:tcW w:w="1337" w:type="dxa"/>
            <w:tcBorders>
              <w:top w:val="nil"/>
              <w:left w:val="nil"/>
              <w:bottom w:val="single" w:sz="4" w:space="0" w:color="auto"/>
              <w:right w:val="single" w:sz="4" w:space="0" w:color="auto"/>
            </w:tcBorders>
            <w:shd w:val="clear" w:color="000000" w:fill="FFFFFF"/>
            <w:noWrap/>
            <w:vAlign w:val="bottom"/>
            <w:hideMark/>
          </w:tcPr>
          <w:p w14:paraId="71565326" w14:textId="77777777" w:rsidR="00F7153F" w:rsidRPr="00F7153F" w:rsidRDefault="00F7153F" w:rsidP="00F7153F">
            <w:pPr>
              <w:jc w:val="right"/>
              <w:rPr>
                <w:lang w:val="lt-LT" w:eastAsia="lt-LT"/>
              </w:rPr>
            </w:pPr>
            <w:r w:rsidRPr="00F7153F">
              <w:rPr>
                <w:lang w:val="lt-LT" w:eastAsia="lt-LT"/>
              </w:rPr>
              <w:t>-1,6</w:t>
            </w:r>
          </w:p>
        </w:tc>
        <w:tc>
          <w:tcPr>
            <w:tcW w:w="0" w:type="auto"/>
            <w:tcBorders>
              <w:top w:val="nil"/>
              <w:left w:val="nil"/>
              <w:bottom w:val="single" w:sz="4" w:space="0" w:color="auto"/>
              <w:right w:val="single" w:sz="4" w:space="0" w:color="auto"/>
            </w:tcBorders>
            <w:shd w:val="clear" w:color="000000" w:fill="FFFFFF"/>
            <w:noWrap/>
            <w:vAlign w:val="bottom"/>
            <w:hideMark/>
          </w:tcPr>
          <w:p w14:paraId="17C0C4A1" w14:textId="77777777" w:rsidR="00F7153F" w:rsidRPr="00F7153F" w:rsidRDefault="00F7153F" w:rsidP="00F7153F">
            <w:pPr>
              <w:jc w:val="right"/>
              <w:rPr>
                <w:color w:val="000000"/>
                <w:lang w:val="lt-LT" w:eastAsia="lt-LT"/>
              </w:rPr>
            </w:pPr>
            <w:r w:rsidRPr="00F7153F">
              <w:rPr>
                <w:color w:val="000000"/>
                <w:lang w:val="lt-LT" w:eastAsia="lt-LT"/>
              </w:rPr>
              <w:t>-3,4</w:t>
            </w:r>
          </w:p>
        </w:tc>
      </w:tr>
      <w:tr w:rsidR="00F7153F" w:rsidRPr="00F7153F" w14:paraId="065DF257" w14:textId="77777777" w:rsidTr="00F7153F">
        <w:trPr>
          <w:trHeight w:val="330"/>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25C70E" w14:textId="77777777" w:rsidR="00F7153F" w:rsidRPr="00F7153F" w:rsidRDefault="00F7153F" w:rsidP="00F7153F">
            <w:pPr>
              <w:jc w:val="center"/>
              <w:rPr>
                <w:b/>
                <w:bCs/>
                <w:color w:val="000000"/>
                <w:lang w:val="lt-LT" w:eastAsia="lt-LT"/>
              </w:rPr>
            </w:pPr>
            <w:r w:rsidRPr="00F7153F">
              <w:rPr>
                <w:b/>
                <w:bCs/>
                <w:color w:val="000000"/>
                <w:lang w:val="lt-LT" w:eastAsia="lt-LT"/>
              </w:rPr>
              <w:t>Iš viso lėšų:</w:t>
            </w:r>
          </w:p>
        </w:tc>
        <w:tc>
          <w:tcPr>
            <w:tcW w:w="992" w:type="dxa"/>
            <w:tcBorders>
              <w:top w:val="nil"/>
              <w:left w:val="nil"/>
              <w:bottom w:val="single" w:sz="4" w:space="0" w:color="auto"/>
              <w:right w:val="single" w:sz="4" w:space="0" w:color="auto"/>
            </w:tcBorders>
            <w:shd w:val="clear" w:color="000000" w:fill="FFFFFF"/>
            <w:vAlign w:val="bottom"/>
            <w:hideMark/>
          </w:tcPr>
          <w:p w14:paraId="58523B60" w14:textId="77777777" w:rsidR="00F7153F" w:rsidRPr="00F7153F" w:rsidRDefault="00F7153F" w:rsidP="00F7153F">
            <w:pPr>
              <w:jc w:val="right"/>
              <w:rPr>
                <w:b/>
                <w:bCs/>
                <w:color w:val="000000"/>
                <w:lang w:val="lt-LT" w:eastAsia="lt-LT"/>
              </w:rPr>
            </w:pPr>
            <w:r w:rsidRPr="00F7153F">
              <w:rPr>
                <w:b/>
                <w:bCs/>
                <w:color w:val="000000"/>
                <w:lang w:val="lt-LT" w:eastAsia="lt-LT"/>
              </w:rPr>
              <w:t>-5,0</w:t>
            </w:r>
          </w:p>
        </w:tc>
        <w:tc>
          <w:tcPr>
            <w:tcW w:w="1337" w:type="dxa"/>
            <w:tcBorders>
              <w:top w:val="nil"/>
              <w:left w:val="nil"/>
              <w:bottom w:val="single" w:sz="4" w:space="0" w:color="auto"/>
              <w:right w:val="single" w:sz="4" w:space="0" w:color="auto"/>
            </w:tcBorders>
            <w:shd w:val="clear" w:color="000000" w:fill="FFFFFF"/>
            <w:vAlign w:val="bottom"/>
            <w:hideMark/>
          </w:tcPr>
          <w:p w14:paraId="65BCC32A" w14:textId="77777777" w:rsidR="00F7153F" w:rsidRPr="00F7153F" w:rsidRDefault="00F7153F" w:rsidP="00F7153F">
            <w:pPr>
              <w:jc w:val="right"/>
              <w:rPr>
                <w:b/>
                <w:bCs/>
                <w:color w:val="000000"/>
                <w:lang w:val="lt-LT" w:eastAsia="lt-LT"/>
              </w:rPr>
            </w:pPr>
            <w:r w:rsidRPr="00F7153F">
              <w:rPr>
                <w:b/>
                <w:bCs/>
                <w:color w:val="000000"/>
                <w:lang w:val="lt-LT" w:eastAsia="lt-LT"/>
              </w:rPr>
              <w:t>-1,6</w:t>
            </w:r>
          </w:p>
        </w:tc>
        <w:tc>
          <w:tcPr>
            <w:tcW w:w="0" w:type="auto"/>
            <w:tcBorders>
              <w:top w:val="nil"/>
              <w:left w:val="nil"/>
              <w:bottom w:val="single" w:sz="4" w:space="0" w:color="auto"/>
              <w:right w:val="single" w:sz="4" w:space="0" w:color="auto"/>
            </w:tcBorders>
            <w:shd w:val="clear" w:color="000000" w:fill="FFFFFF"/>
            <w:vAlign w:val="bottom"/>
            <w:hideMark/>
          </w:tcPr>
          <w:p w14:paraId="159814AD" w14:textId="77777777" w:rsidR="00F7153F" w:rsidRPr="00F7153F" w:rsidRDefault="00F7153F" w:rsidP="00F7153F">
            <w:pPr>
              <w:jc w:val="right"/>
              <w:rPr>
                <w:b/>
                <w:bCs/>
                <w:color w:val="000000"/>
                <w:lang w:val="lt-LT" w:eastAsia="lt-LT"/>
              </w:rPr>
            </w:pPr>
            <w:r w:rsidRPr="00F7153F">
              <w:rPr>
                <w:b/>
                <w:bCs/>
                <w:color w:val="000000"/>
                <w:lang w:val="lt-LT" w:eastAsia="lt-LT"/>
              </w:rPr>
              <w:t>-3,4</w:t>
            </w:r>
          </w:p>
        </w:tc>
      </w:tr>
      <w:tr w:rsidR="00F7153F" w:rsidRPr="00F7153F" w14:paraId="5C122959" w14:textId="77777777" w:rsidTr="00F7153F">
        <w:trPr>
          <w:trHeight w:val="330"/>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269DA4" w14:textId="77777777" w:rsidR="00F7153F" w:rsidRPr="00F7153F" w:rsidRDefault="00F7153F" w:rsidP="00F7153F">
            <w:pPr>
              <w:jc w:val="center"/>
              <w:rPr>
                <w:b/>
                <w:bCs/>
                <w:color w:val="000000"/>
                <w:lang w:val="lt-LT" w:eastAsia="lt-LT"/>
              </w:rPr>
            </w:pPr>
            <w:r w:rsidRPr="00F7153F">
              <w:rPr>
                <w:b/>
                <w:bCs/>
                <w:color w:val="000000"/>
                <w:lang w:val="lt-LT" w:eastAsia="lt-LT"/>
              </w:rPr>
              <w:t>Iš viso lėšų:</w:t>
            </w:r>
          </w:p>
        </w:tc>
        <w:tc>
          <w:tcPr>
            <w:tcW w:w="992" w:type="dxa"/>
            <w:tcBorders>
              <w:top w:val="nil"/>
              <w:left w:val="nil"/>
              <w:bottom w:val="single" w:sz="4" w:space="0" w:color="auto"/>
              <w:right w:val="single" w:sz="4" w:space="0" w:color="auto"/>
            </w:tcBorders>
            <w:shd w:val="clear" w:color="000000" w:fill="FFFFFF"/>
            <w:vAlign w:val="bottom"/>
            <w:hideMark/>
          </w:tcPr>
          <w:p w14:paraId="2D7A7299" w14:textId="77777777" w:rsidR="00F7153F" w:rsidRPr="00F7153F" w:rsidRDefault="00F7153F" w:rsidP="00F7153F">
            <w:pPr>
              <w:jc w:val="right"/>
              <w:rPr>
                <w:b/>
                <w:bCs/>
                <w:color w:val="000000"/>
                <w:lang w:val="lt-LT" w:eastAsia="lt-LT"/>
              </w:rPr>
            </w:pPr>
            <w:r w:rsidRPr="00F7153F">
              <w:rPr>
                <w:b/>
                <w:bCs/>
                <w:color w:val="000000"/>
                <w:lang w:val="lt-LT" w:eastAsia="lt-LT"/>
              </w:rPr>
              <w:t>-0,1</w:t>
            </w:r>
          </w:p>
        </w:tc>
        <w:tc>
          <w:tcPr>
            <w:tcW w:w="1337" w:type="dxa"/>
            <w:tcBorders>
              <w:top w:val="nil"/>
              <w:left w:val="nil"/>
              <w:bottom w:val="single" w:sz="4" w:space="0" w:color="auto"/>
              <w:right w:val="single" w:sz="4" w:space="0" w:color="auto"/>
            </w:tcBorders>
            <w:shd w:val="clear" w:color="000000" w:fill="FFFFFF"/>
            <w:vAlign w:val="bottom"/>
            <w:hideMark/>
          </w:tcPr>
          <w:p w14:paraId="4D8B1F23" w14:textId="77777777" w:rsidR="00F7153F" w:rsidRPr="00F7153F" w:rsidRDefault="00F7153F" w:rsidP="00F7153F">
            <w:pPr>
              <w:jc w:val="right"/>
              <w:rPr>
                <w:b/>
                <w:bCs/>
                <w:color w:val="000000"/>
                <w:lang w:val="lt-LT" w:eastAsia="lt-LT"/>
              </w:rPr>
            </w:pPr>
            <w:r w:rsidRPr="00F7153F">
              <w:rPr>
                <w:b/>
                <w:bCs/>
                <w:color w:val="000000"/>
                <w:lang w:val="lt-LT" w:eastAsia="lt-LT"/>
              </w:rPr>
              <w:t>1,9</w:t>
            </w:r>
          </w:p>
        </w:tc>
        <w:tc>
          <w:tcPr>
            <w:tcW w:w="0" w:type="auto"/>
            <w:tcBorders>
              <w:top w:val="nil"/>
              <w:left w:val="nil"/>
              <w:bottom w:val="single" w:sz="4" w:space="0" w:color="auto"/>
              <w:right w:val="single" w:sz="4" w:space="0" w:color="auto"/>
            </w:tcBorders>
            <w:shd w:val="clear" w:color="000000" w:fill="FFFFFF"/>
            <w:vAlign w:val="bottom"/>
            <w:hideMark/>
          </w:tcPr>
          <w:p w14:paraId="6D366D76" w14:textId="77777777" w:rsidR="00F7153F" w:rsidRPr="00F7153F" w:rsidRDefault="00F7153F" w:rsidP="00F7153F">
            <w:pPr>
              <w:jc w:val="right"/>
              <w:rPr>
                <w:b/>
                <w:bCs/>
                <w:color w:val="000000"/>
                <w:lang w:val="lt-LT" w:eastAsia="lt-LT"/>
              </w:rPr>
            </w:pPr>
            <w:r w:rsidRPr="00F7153F">
              <w:rPr>
                <w:b/>
                <w:bCs/>
                <w:color w:val="000000"/>
                <w:lang w:val="lt-LT" w:eastAsia="lt-LT"/>
              </w:rPr>
              <w:t>-2,0</w:t>
            </w:r>
          </w:p>
        </w:tc>
      </w:tr>
    </w:tbl>
    <w:p w14:paraId="49E5EE67" w14:textId="6C32E601" w:rsidR="00E15F56" w:rsidRDefault="00E15F56" w:rsidP="00E15F56">
      <w:pPr>
        <w:tabs>
          <w:tab w:val="left" w:pos="720"/>
          <w:tab w:val="num" w:pos="3960"/>
        </w:tabs>
        <w:spacing w:line="360" w:lineRule="auto"/>
        <w:jc w:val="both"/>
        <w:rPr>
          <w:lang w:val="lt-LT"/>
        </w:rPr>
      </w:pPr>
    </w:p>
    <w:p w14:paraId="4AD6CEE6" w14:textId="0D28A9A8" w:rsidR="00027930" w:rsidRDefault="00E15F56" w:rsidP="00941CA6">
      <w:pPr>
        <w:tabs>
          <w:tab w:val="left" w:pos="720"/>
          <w:tab w:val="num" w:pos="3960"/>
        </w:tabs>
        <w:spacing w:line="360" w:lineRule="auto"/>
        <w:jc w:val="both"/>
        <w:rPr>
          <w:lang w:val="lt-LT"/>
        </w:rPr>
      </w:pPr>
      <w:r>
        <w:rPr>
          <w:lang w:val="lt-LT"/>
        </w:rPr>
        <w:tab/>
      </w:r>
      <w:r w:rsidR="009A596E">
        <w:rPr>
          <w:lang w:val="lt-LT"/>
        </w:rPr>
        <w:t>Šiuo sprendimu taip pat tikslinamos programų sąmatų  lėšos perskirstant</w:t>
      </w:r>
      <w:r w:rsidR="00C479D4">
        <w:rPr>
          <w:lang w:val="lt-LT"/>
        </w:rPr>
        <w:t xml:space="preserve"> </w:t>
      </w:r>
      <w:r w:rsidR="00CA6412">
        <w:rPr>
          <w:lang w:val="lt-LT"/>
        </w:rPr>
        <w:t xml:space="preserve"> </w:t>
      </w:r>
      <w:r w:rsidR="0080174B">
        <w:rPr>
          <w:lang w:val="lt-LT"/>
        </w:rPr>
        <w:t xml:space="preserve">savivaldybės </w:t>
      </w:r>
      <w:r w:rsidR="009A596E">
        <w:rPr>
          <w:lang w:val="lt-LT"/>
        </w:rPr>
        <w:t xml:space="preserve">lėšas tarp </w:t>
      </w:r>
      <w:r w:rsidR="00C479D4">
        <w:rPr>
          <w:lang w:val="lt-LT"/>
        </w:rPr>
        <w:t xml:space="preserve">programų, valstybės funkcijų ir </w:t>
      </w:r>
      <w:r w:rsidR="00CA6412">
        <w:rPr>
          <w:lang w:val="lt-LT"/>
        </w:rPr>
        <w:t>ekonominės klasifikacijos straipsnių</w:t>
      </w:r>
      <w:r w:rsidR="009A596E">
        <w:rPr>
          <w:lang w:val="lt-LT"/>
        </w:rPr>
        <w:t xml:space="preserve"> nekeičiant bendros asignavimų sumos</w:t>
      </w:r>
      <w:r w:rsidR="00941CA6">
        <w:rPr>
          <w:lang w:val="lt-LT"/>
        </w:rPr>
        <w:t>:</w:t>
      </w:r>
    </w:p>
    <w:p w14:paraId="4C012410" w14:textId="55A90674" w:rsidR="00355DAD" w:rsidRDefault="00EE2AEA" w:rsidP="009A596E">
      <w:pPr>
        <w:tabs>
          <w:tab w:val="left" w:pos="720"/>
          <w:tab w:val="num" w:pos="3960"/>
        </w:tabs>
        <w:spacing w:line="360" w:lineRule="auto"/>
        <w:jc w:val="both"/>
        <w:rPr>
          <w:lang w:val="lt-LT"/>
        </w:rPr>
      </w:pPr>
      <w:r>
        <w:rPr>
          <w:lang w:val="lt-LT"/>
        </w:rPr>
        <w:tab/>
      </w:r>
      <w:r w:rsidR="00941CA6">
        <w:rPr>
          <w:lang w:val="lt-LT"/>
        </w:rPr>
        <w:t>1</w:t>
      </w:r>
      <w:r>
        <w:rPr>
          <w:lang w:val="lt-LT"/>
        </w:rPr>
        <w:t xml:space="preserve">. </w:t>
      </w:r>
      <w:r w:rsidR="001B15BD">
        <w:rPr>
          <w:lang w:val="lt-LT"/>
        </w:rPr>
        <w:t xml:space="preserve">Atsižvelgiant </w:t>
      </w:r>
      <w:r w:rsidR="001B15BD" w:rsidRPr="001B15BD">
        <w:rPr>
          <w:lang w:val="lt-LT"/>
        </w:rPr>
        <w:t xml:space="preserve">į Molėtų rajono savivaldybės administracijos  </w:t>
      </w:r>
      <w:r w:rsidR="001B15BD" w:rsidRPr="00582A51">
        <w:rPr>
          <w:lang w:val="lt-LT"/>
        </w:rPr>
        <w:t xml:space="preserve">2023 m. </w:t>
      </w:r>
      <w:r w:rsidR="00852D4A">
        <w:rPr>
          <w:lang w:val="lt-LT"/>
        </w:rPr>
        <w:t>gruodžio 12</w:t>
      </w:r>
      <w:r w:rsidR="001B15BD" w:rsidRPr="00582A51">
        <w:rPr>
          <w:lang w:val="lt-LT"/>
        </w:rPr>
        <w:t xml:space="preserve"> d. programų sąmatų tikslinimo pažymą Nr.</w:t>
      </w:r>
      <w:r w:rsidR="00582A51" w:rsidRPr="00582A51">
        <w:rPr>
          <w:lang w:val="lt-LT"/>
        </w:rPr>
        <w:t xml:space="preserve"> </w:t>
      </w:r>
      <w:r w:rsidR="00582A51" w:rsidRPr="00EB2249">
        <w:rPr>
          <w:lang w:val="lt-LT"/>
        </w:rPr>
        <w:t>A20-</w:t>
      </w:r>
      <w:r w:rsidR="00BB66C3">
        <w:rPr>
          <w:lang w:val="lt-LT"/>
        </w:rPr>
        <w:t>797</w:t>
      </w:r>
      <w:r w:rsidR="00AF71D3" w:rsidRPr="00582A51">
        <w:rPr>
          <w:lang w:val="lt-LT"/>
        </w:rPr>
        <w:t>,</w:t>
      </w:r>
      <w:r w:rsidR="00AF71D3">
        <w:rPr>
          <w:lang w:val="lt-LT"/>
        </w:rPr>
        <w:t xml:space="preserve"> </w:t>
      </w:r>
      <w:r w:rsidR="000C774D" w:rsidRPr="000C774D">
        <w:rPr>
          <w:lang w:val="lt-LT"/>
        </w:rPr>
        <w:t>Molėtų rajono savivaldybės kontrolės ir audito tarnybos 2023 m. gruodžio 4 d. programų sąmatų tikslinimo pažymą Nr. KĮ-6</w:t>
      </w:r>
      <w:r w:rsidR="000C774D">
        <w:rPr>
          <w:lang w:val="lt-LT"/>
        </w:rPr>
        <w:t xml:space="preserve">, Molėtų gimnazijos 2023 m. gruodžio 7 d. </w:t>
      </w:r>
      <w:r w:rsidR="000C774D" w:rsidRPr="000C774D">
        <w:rPr>
          <w:lang w:val="lt-LT"/>
        </w:rPr>
        <w:t xml:space="preserve">programų sąmatų tikslinimo pažymą Nr. </w:t>
      </w:r>
      <w:r w:rsidR="000C774D">
        <w:rPr>
          <w:lang w:val="lt-LT"/>
        </w:rPr>
        <w:t xml:space="preserve">V3-200, Molėtų menų mokyklos 2023 m. gruodžio 11 d. </w:t>
      </w:r>
      <w:r w:rsidR="000C774D" w:rsidRPr="000C774D">
        <w:rPr>
          <w:lang w:val="lt-LT"/>
        </w:rPr>
        <w:t xml:space="preserve">programų sąmatų tikslinimo pažymą Nr. </w:t>
      </w:r>
      <w:r w:rsidR="000C774D">
        <w:rPr>
          <w:lang w:val="lt-LT"/>
        </w:rPr>
        <w:t xml:space="preserve">F10-152, Molėtų r. Giedraičių A. Jaroševičiaus gimnazijos 2023 m. gruodžio 11 d. </w:t>
      </w:r>
      <w:r w:rsidR="000C774D" w:rsidRPr="000C774D">
        <w:rPr>
          <w:lang w:val="lt-LT"/>
        </w:rPr>
        <w:t xml:space="preserve">programų sąmatų tikslinimo pažymą Nr. </w:t>
      </w:r>
      <w:r w:rsidR="00EB2249">
        <w:rPr>
          <w:lang w:val="lt-LT"/>
        </w:rPr>
        <w:t xml:space="preserve">SR-156, Molėtų kultūros centro 2023 m. gruodžio 11 d. </w:t>
      </w:r>
      <w:r w:rsidR="00EB2249" w:rsidRPr="00EB2249">
        <w:rPr>
          <w:lang w:val="lt-LT"/>
        </w:rPr>
        <w:t xml:space="preserve">programų sąmatų tikslinimo pažymą Nr. </w:t>
      </w:r>
      <w:r w:rsidR="00EB2249">
        <w:rPr>
          <w:lang w:val="lt-LT"/>
        </w:rPr>
        <w:t>F15-35</w:t>
      </w:r>
      <w:r w:rsidR="001B15BD" w:rsidRPr="001B15BD">
        <w:rPr>
          <w:lang w:val="lt-LT"/>
        </w:rPr>
        <w:t xml:space="preserve"> </w:t>
      </w:r>
      <w:r w:rsidR="001B15BD">
        <w:rPr>
          <w:lang w:val="lt-LT"/>
        </w:rPr>
        <w:t>tikslinamos savivaldybės lėšos tarp įstaigų, programų, funkcijų ir ekonominės klasifikacijos straipsnių:</w:t>
      </w:r>
    </w:p>
    <w:p w14:paraId="50696E66" w14:textId="77777777" w:rsidR="00A8455E" w:rsidRDefault="00A8455E" w:rsidP="009A596E">
      <w:pPr>
        <w:tabs>
          <w:tab w:val="left" w:pos="720"/>
          <w:tab w:val="num" w:pos="3960"/>
        </w:tabs>
        <w:spacing w:line="360" w:lineRule="auto"/>
        <w:jc w:val="both"/>
        <w:rPr>
          <w:lang w:val="lt-LT"/>
        </w:rPr>
      </w:pPr>
    </w:p>
    <w:tbl>
      <w:tblPr>
        <w:tblW w:w="5000" w:type="pct"/>
        <w:tblLayout w:type="fixed"/>
        <w:tblLook w:val="04A0" w:firstRow="1" w:lastRow="0" w:firstColumn="1" w:lastColumn="0" w:noHBand="0" w:noVBand="1"/>
      </w:tblPr>
      <w:tblGrid>
        <w:gridCol w:w="847"/>
        <w:gridCol w:w="4960"/>
        <w:gridCol w:w="992"/>
        <w:gridCol w:w="851"/>
        <w:gridCol w:w="992"/>
        <w:gridCol w:w="1099"/>
      </w:tblGrid>
      <w:tr w:rsidR="00A8455E" w:rsidRPr="00A8455E" w14:paraId="4748886A" w14:textId="77777777" w:rsidTr="00A8455E">
        <w:trPr>
          <w:trHeight w:val="945"/>
        </w:trPr>
        <w:tc>
          <w:tcPr>
            <w:tcW w:w="4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10DBA0" w14:textId="77777777" w:rsidR="00A8455E" w:rsidRPr="00A8455E" w:rsidRDefault="00A8455E" w:rsidP="00A8455E">
            <w:pPr>
              <w:rPr>
                <w:color w:val="000000"/>
                <w:lang w:val="lt-LT" w:eastAsia="lt-LT"/>
              </w:rPr>
            </w:pPr>
            <w:r w:rsidRPr="00A8455E">
              <w:rPr>
                <w:color w:val="000000"/>
                <w:lang w:val="lt-LT" w:eastAsia="lt-LT"/>
              </w:rPr>
              <w:lastRenderedPageBreak/>
              <w:t xml:space="preserve">Eil. </w:t>
            </w:r>
            <w:r w:rsidRPr="00A8455E">
              <w:rPr>
                <w:color w:val="000000"/>
                <w:lang w:val="lt-LT" w:eastAsia="lt-LT"/>
              </w:rPr>
              <w:br/>
              <w:t xml:space="preserve">Nr. </w:t>
            </w:r>
          </w:p>
        </w:tc>
        <w:tc>
          <w:tcPr>
            <w:tcW w:w="2546" w:type="pct"/>
            <w:tcBorders>
              <w:top w:val="single" w:sz="4" w:space="0" w:color="auto"/>
              <w:left w:val="nil"/>
              <w:bottom w:val="single" w:sz="4" w:space="0" w:color="auto"/>
              <w:right w:val="single" w:sz="4" w:space="0" w:color="auto"/>
            </w:tcBorders>
            <w:shd w:val="clear" w:color="000000" w:fill="FFFFFF"/>
            <w:vAlign w:val="center"/>
            <w:hideMark/>
          </w:tcPr>
          <w:p w14:paraId="00C67F37" w14:textId="77777777" w:rsidR="00A8455E" w:rsidRPr="00A8455E" w:rsidRDefault="00A8455E" w:rsidP="00A8455E">
            <w:pPr>
              <w:jc w:val="center"/>
              <w:rPr>
                <w:color w:val="000000"/>
                <w:lang w:val="lt-LT" w:eastAsia="lt-LT"/>
              </w:rPr>
            </w:pPr>
            <w:r w:rsidRPr="00A8455E">
              <w:rPr>
                <w:color w:val="000000"/>
                <w:lang w:val="lt-LT" w:eastAsia="lt-LT"/>
              </w:rPr>
              <w:t xml:space="preserve">Asignavimų pavadinimas </w:t>
            </w:r>
          </w:p>
        </w:tc>
        <w:tc>
          <w:tcPr>
            <w:tcW w:w="509" w:type="pct"/>
            <w:tcBorders>
              <w:top w:val="single" w:sz="4" w:space="0" w:color="auto"/>
              <w:left w:val="nil"/>
              <w:bottom w:val="single" w:sz="4" w:space="0" w:color="auto"/>
              <w:right w:val="single" w:sz="4" w:space="0" w:color="auto"/>
            </w:tcBorders>
            <w:shd w:val="clear" w:color="000000" w:fill="FFFFFF"/>
            <w:vAlign w:val="center"/>
            <w:hideMark/>
          </w:tcPr>
          <w:p w14:paraId="5A0B1EA5" w14:textId="77777777" w:rsidR="00A8455E" w:rsidRPr="00A8455E" w:rsidRDefault="00A8455E" w:rsidP="00A8455E">
            <w:pPr>
              <w:jc w:val="center"/>
              <w:rPr>
                <w:color w:val="000000"/>
                <w:lang w:val="lt-LT" w:eastAsia="lt-LT"/>
              </w:rPr>
            </w:pPr>
            <w:r w:rsidRPr="00A8455E">
              <w:rPr>
                <w:color w:val="000000"/>
                <w:lang w:val="lt-LT" w:eastAsia="lt-LT"/>
              </w:rPr>
              <w:t>Progra-</w:t>
            </w:r>
            <w:r w:rsidRPr="00A8455E">
              <w:rPr>
                <w:color w:val="000000"/>
                <w:lang w:val="lt-LT" w:eastAsia="lt-LT"/>
              </w:rPr>
              <w:br/>
              <w:t>mos kodas</w:t>
            </w:r>
          </w:p>
        </w:tc>
        <w:tc>
          <w:tcPr>
            <w:tcW w:w="437" w:type="pct"/>
            <w:tcBorders>
              <w:top w:val="single" w:sz="4" w:space="0" w:color="auto"/>
              <w:left w:val="nil"/>
              <w:bottom w:val="single" w:sz="4" w:space="0" w:color="auto"/>
              <w:right w:val="single" w:sz="4" w:space="0" w:color="auto"/>
            </w:tcBorders>
            <w:shd w:val="clear" w:color="000000" w:fill="FFFFFF"/>
            <w:vAlign w:val="bottom"/>
            <w:hideMark/>
          </w:tcPr>
          <w:p w14:paraId="77A38C96" w14:textId="77777777" w:rsidR="00A8455E" w:rsidRPr="00A8455E" w:rsidRDefault="00A8455E" w:rsidP="00A8455E">
            <w:pPr>
              <w:rPr>
                <w:color w:val="000000"/>
                <w:lang w:val="lt-LT" w:eastAsia="lt-LT"/>
              </w:rPr>
            </w:pPr>
            <w:r w:rsidRPr="00A8455E">
              <w:rPr>
                <w:color w:val="000000"/>
                <w:lang w:val="lt-LT" w:eastAsia="lt-LT"/>
              </w:rPr>
              <w:t xml:space="preserve">Suma, </w:t>
            </w:r>
            <w:r w:rsidRPr="00A8455E">
              <w:rPr>
                <w:color w:val="000000"/>
                <w:lang w:val="lt-LT" w:eastAsia="lt-LT"/>
              </w:rPr>
              <w:br/>
              <w:t xml:space="preserve">tūkst. Eur </w:t>
            </w:r>
          </w:p>
        </w:tc>
        <w:tc>
          <w:tcPr>
            <w:tcW w:w="509" w:type="pct"/>
            <w:tcBorders>
              <w:top w:val="single" w:sz="4" w:space="0" w:color="auto"/>
              <w:left w:val="nil"/>
              <w:bottom w:val="single" w:sz="4" w:space="0" w:color="auto"/>
              <w:right w:val="single" w:sz="4" w:space="0" w:color="auto"/>
            </w:tcBorders>
            <w:shd w:val="clear" w:color="000000" w:fill="FFFFFF"/>
            <w:vAlign w:val="bottom"/>
            <w:hideMark/>
          </w:tcPr>
          <w:p w14:paraId="58554A55" w14:textId="5AEC9224" w:rsidR="00A8455E" w:rsidRPr="00A8455E" w:rsidRDefault="00A8455E" w:rsidP="00A8455E">
            <w:pPr>
              <w:rPr>
                <w:color w:val="000000"/>
                <w:lang w:val="lt-LT" w:eastAsia="lt-LT"/>
              </w:rPr>
            </w:pPr>
            <w:r w:rsidRPr="00A8455E">
              <w:rPr>
                <w:color w:val="000000"/>
                <w:lang w:val="lt-LT" w:eastAsia="lt-LT"/>
              </w:rPr>
              <w:t>Kitoms išlai</w:t>
            </w:r>
            <w:r>
              <w:rPr>
                <w:color w:val="000000"/>
                <w:lang w:val="lt-LT" w:eastAsia="lt-LT"/>
              </w:rPr>
              <w:t>-</w:t>
            </w:r>
            <w:r w:rsidRPr="00A8455E">
              <w:rPr>
                <w:color w:val="000000"/>
                <w:lang w:val="lt-LT" w:eastAsia="lt-LT"/>
              </w:rPr>
              <w:t>doms</w:t>
            </w:r>
          </w:p>
        </w:tc>
        <w:tc>
          <w:tcPr>
            <w:tcW w:w="564" w:type="pct"/>
            <w:tcBorders>
              <w:top w:val="single" w:sz="4" w:space="0" w:color="auto"/>
              <w:left w:val="nil"/>
              <w:bottom w:val="single" w:sz="4" w:space="0" w:color="auto"/>
              <w:right w:val="single" w:sz="4" w:space="0" w:color="auto"/>
            </w:tcBorders>
            <w:shd w:val="clear" w:color="000000" w:fill="FFFFFF"/>
            <w:vAlign w:val="bottom"/>
            <w:hideMark/>
          </w:tcPr>
          <w:p w14:paraId="5B1171D3" w14:textId="7B755C78" w:rsidR="00A8455E" w:rsidRPr="00A8455E" w:rsidRDefault="00A8455E" w:rsidP="00A8455E">
            <w:pPr>
              <w:rPr>
                <w:color w:val="000000"/>
                <w:lang w:val="lt-LT" w:eastAsia="lt-LT"/>
              </w:rPr>
            </w:pPr>
            <w:r w:rsidRPr="00A8455E">
              <w:rPr>
                <w:color w:val="000000"/>
                <w:lang w:val="lt-LT" w:eastAsia="lt-LT"/>
              </w:rPr>
              <w:t xml:space="preserve">Darbo </w:t>
            </w:r>
            <w:r w:rsidRPr="00A8455E">
              <w:rPr>
                <w:color w:val="000000"/>
                <w:lang w:val="lt-LT" w:eastAsia="lt-LT"/>
              </w:rPr>
              <w:br/>
              <w:t>užmokes</w:t>
            </w:r>
            <w:r>
              <w:rPr>
                <w:color w:val="000000"/>
                <w:lang w:val="lt-LT" w:eastAsia="lt-LT"/>
              </w:rPr>
              <w:t>-</w:t>
            </w:r>
            <w:r w:rsidRPr="00A8455E">
              <w:rPr>
                <w:color w:val="000000"/>
                <w:lang w:val="lt-LT" w:eastAsia="lt-LT"/>
              </w:rPr>
              <w:t>čiui</w:t>
            </w:r>
          </w:p>
        </w:tc>
      </w:tr>
      <w:tr w:rsidR="00A8455E" w:rsidRPr="00A8455E" w14:paraId="340F848A" w14:textId="77777777" w:rsidTr="00A8455E">
        <w:trPr>
          <w:trHeight w:val="34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A61F67" w14:textId="77777777" w:rsidR="00A8455E" w:rsidRPr="00A8455E" w:rsidRDefault="00A8455E" w:rsidP="00A8455E">
            <w:pPr>
              <w:rPr>
                <w:b/>
                <w:bCs/>
                <w:color w:val="000000"/>
                <w:lang w:val="lt-LT" w:eastAsia="lt-LT"/>
              </w:rPr>
            </w:pPr>
            <w:r w:rsidRPr="00A8455E">
              <w:rPr>
                <w:b/>
                <w:bCs/>
                <w:color w:val="000000"/>
                <w:lang w:val="lt-LT" w:eastAsia="lt-LT"/>
              </w:rPr>
              <w:t>1. Savivaldybės lėšos:</w:t>
            </w:r>
          </w:p>
        </w:tc>
      </w:tr>
      <w:tr w:rsidR="00A8455E" w:rsidRPr="00A8455E" w14:paraId="6B3079E3" w14:textId="77777777" w:rsidTr="00A8455E">
        <w:trPr>
          <w:trHeight w:val="34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25C7EF8" w14:textId="77777777" w:rsidR="00A8455E" w:rsidRPr="00A8455E" w:rsidRDefault="00A8455E" w:rsidP="00A8455E">
            <w:pPr>
              <w:rPr>
                <w:color w:val="000000"/>
                <w:lang w:val="lt-LT" w:eastAsia="lt-LT"/>
              </w:rPr>
            </w:pPr>
            <w:r w:rsidRPr="00A8455E">
              <w:rPr>
                <w:color w:val="000000"/>
                <w:lang w:val="lt-LT" w:eastAsia="lt-LT"/>
              </w:rPr>
              <w:t xml:space="preserve">1.1. </w:t>
            </w:r>
          </w:p>
        </w:tc>
        <w:tc>
          <w:tcPr>
            <w:tcW w:w="2546" w:type="pct"/>
            <w:tcBorders>
              <w:top w:val="nil"/>
              <w:left w:val="nil"/>
              <w:bottom w:val="single" w:sz="4" w:space="0" w:color="auto"/>
              <w:right w:val="single" w:sz="4" w:space="0" w:color="auto"/>
            </w:tcBorders>
            <w:shd w:val="clear" w:color="auto" w:fill="auto"/>
            <w:vAlign w:val="center"/>
            <w:hideMark/>
          </w:tcPr>
          <w:p w14:paraId="417FCBF5" w14:textId="77777777" w:rsidR="00A8455E" w:rsidRPr="00A8455E" w:rsidRDefault="00A8455E" w:rsidP="00A8455E">
            <w:pPr>
              <w:rPr>
                <w:color w:val="000000"/>
                <w:lang w:val="lt-LT" w:eastAsia="lt-LT"/>
              </w:rPr>
            </w:pPr>
            <w:r w:rsidRPr="00A8455E">
              <w:rPr>
                <w:color w:val="000000"/>
                <w:lang w:val="lt-LT" w:eastAsia="lt-LT"/>
              </w:rPr>
              <w:t xml:space="preserve">Molėtų rajono savivaldybės administracija: </w:t>
            </w:r>
          </w:p>
        </w:tc>
        <w:tc>
          <w:tcPr>
            <w:tcW w:w="509" w:type="pct"/>
            <w:tcBorders>
              <w:top w:val="nil"/>
              <w:left w:val="nil"/>
              <w:bottom w:val="single" w:sz="4" w:space="0" w:color="auto"/>
              <w:right w:val="single" w:sz="4" w:space="0" w:color="auto"/>
            </w:tcBorders>
            <w:shd w:val="clear" w:color="auto" w:fill="auto"/>
            <w:vAlign w:val="center"/>
            <w:hideMark/>
          </w:tcPr>
          <w:p w14:paraId="5EC04401" w14:textId="77777777" w:rsidR="00A8455E" w:rsidRPr="00A8455E" w:rsidRDefault="00A8455E" w:rsidP="00A8455E">
            <w:pPr>
              <w:rPr>
                <w:b/>
                <w:bCs/>
                <w:color w:val="000000"/>
                <w:lang w:val="lt-LT" w:eastAsia="lt-LT"/>
              </w:rPr>
            </w:pPr>
            <w:r w:rsidRPr="00A8455E">
              <w:rPr>
                <w:b/>
                <w:bCs/>
                <w:color w:val="000000"/>
                <w:lang w:val="lt-LT" w:eastAsia="lt-LT"/>
              </w:rPr>
              <w:t> </w:t>
            </w:r>
          </w:p>
        </w:tc>
        <w:tc>
          <w:tcPr>
            <w:tcW w:w="437" w:type="pct"/>
            <w:tcBorders>
              <w:top w:val="nil"/>
              <w:left w:val="nil"/>
              <w:bottom w:val="single" w:sz="4" w:space="0" w:color="auto"/>
              <w:right w:val="single" w:sz="4" w:space="0" w:color="auto"/>
            </w:tcBorders>
            <w:shd w:val="clear" w:color="auto" w:fill="auto"/>
            <w:vAlign w:val="center"/>
            <w:hideMark/>
          </w:tcPr>
          <w:p w14:paraId="10FDB794" w14:textId="77777777" w:rsidR="00A8455E" w:rsidRPr="00A8455E" w:rsidRDefault="00A8455E" w:rsidP="00A8455E">
            <w:pPr>
              <w:rPr>
                <w:b/>
                <w:bCs/>
                <w:color w:val="000000"/>
                <w:lang w:val="lt-LT" w:eastAsia="lt-LT"/>
              </w:rPr>
            </w:pPr>
            <w:r w:rsidRPr="00A8455E">
              <w:rPr>
                <w:b/>
                <w:bCs/>
                <w:color w:val="000000"/>
                <w:lang w:val="lt-LT" w:eastAsia="lt-LT"/>
              </w:rPr>
              <w:t> </w:t>
            </w:r>
          </w:p>
        </w:tc>
        <w:tc>
          <w:tcPr>
            <w:tcW w:w="509" w:type="pct"/>
            <w:tcBorders>
              <w:top w:val="nil"/>
              <w:left w:val="nil"/>
              <w:bottom w:val="single" w:sz="4" w:space="0" w:color="auto"/>
              <w:right w:val="single" w:sz="4" w:space="0" w:color="auto"/>
            </w:tcBorders>
            <w:shd w:val="clear" w:color="auto" w:fill="auto"/>
            <w:vAlign w:val="center"/>
            <w:hideMark/>
          </w:tcPr>
          <w:p w14:paraId="70785ABD" w14:textId="77777777" w:rsidR="00A8455E" w:rsidRPr="00A8455E" w:rsidRDefault="00A8455E" w:rsidP="00A8455E">
            <w:pPr>
              <w:rPr>
                <w:b/>
                <w:bCs/>
                <w:color w:val="000000"/>
                <w:lang w:val="lt-LT" w:eastAsia="lt-LT"/>
              </w:rPr>
            </w:pPr>
            <w:r w:rsidRPr="00A8455E">
              <w:rPr>
                <w:b/>
                <w:bCs/>
                <w:color w:val="000000"/>
                <w:lang w:val="lt-LT" w:eastAsia="lt-LT"/>
              </w:rPr>
              <w:t> </w:t>
            </w:r>
          </w:p>
        </w:tc>
        <w:tc>
          <w:tcPr>
            <w:tcW w:w="564" w:type="pct"/>
            <w:tcBorders>
              <w:top w:val="nil"/>
              <w:left w:val="nil"/>
              <w:bottom w:val="single" w:sz="4" w:space="0" w:color="auto"/>
              <w:right w:val="single" w:sz="4" w:space="0" w:color="auto"/>
            </w:tcBorders>
            <w:shd w:val="clear" w:color="auto" w:fill="auto"/>
            <w:vAlign w:val="center"/>
            <w:hideMark/>
          </w:tcPr>
          <w:p w14:paraId="543E0AC8" w14:textId="77777777" w:rsidR="00A8455E" w:rsidRPr="00A8455E" w:rsidRDefault="00A8455E" w:rsidP="00A8455E">
            <w:pPr>
              <w:rPr>
                <w:b/>
                <w:bCs/>
                <w:color w:val="000000"/>
                <w:lang w:val="lt-LT" w:eastAsia="lt-LT"/>
              </w:rPr>
            </w:pPr>
            <w:r w:rsidRPr="00A8455E">
              <w:rPr>
                <w:b/>
                <w:bCs/>
                <w:color w:val="000000"/>
                <w:lang w:val="lt-LT" w:eastAsia="lt-LT"/>
              </w:rPr>
              <w:t> </w:t>
            </w:r>
          </w:p>
        </w:tc>
      </w:tr>
      <w:tr w:rsidR="00A8455E" w:rsidRPr="00A8455E" w14:paraId="5C92152C" w14:textId="77777777" w:rsidTr="00A8455E">
        <w:trPr>
          <w:trHeight w:val="90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DC0F47F" w14:textId="77777777" w:rsidR="00A8455E" w:rsidRPr="00A8455E" w:rsidRDefault="00A8455E" w:rsidP="00A8455E">
            <w:pPr>
              <w:rPr>
                <w:color w:val="000000"/>
                <w:lang w:val="lt-LT" w:eastAsia="lt-LT"/>
              </w:rPr>
            </w:pPr>
            <w:r w:rsidRPr="00A8455E">
              <w:rPr>
                <w:color w:val="000000"/>
                <w:lang w:val="lt-LT" w:eastAsia="lt-LT"/>
              </w:rPr>
              <w:t>1.1.1.</w:t>
            </w:r>
          </w:p>
        </w:tc>
        <w:tc>
          <w:tcPr>
            <w:tcW w:w="2546" w:type="pct"/>
            <w:tcBorders>
              <w:top w:val="nil"/>
              <w:left w:val="nil"/>
              <w:bottom w:val="single" w:sz="4" w:space="0" w:color="auto"/>
              <w:right w:val="single" w:sz="4" w:space="0" w:color="auto"/>
            </w:tcBorders>
            <w:shd w:val="clear" w:color="auto" w:fill="auto"/>
            <w:vAlign w:val="center"/>
            <w:hideMark/>
          </w:tcPr>
          <w:p w14:paraId="2E708FDE" w14:textId="515371B1" w:rsidR="00A8455E" w:rsidRPr="00A8455E" w:rsidRDefault="00A8455E" w:rsidP="00A8455E">
            <w:pPr>
              <w:rPr>
                <w:lang w:val="lt-LT" w:eastAsia="lt-LT"/>
              </w:rPr>
            </w:pPr>
            <w:r w:rsidRPr="00A8455E">
              <w:rPr>
                <w:lang w:val="lt-LT" w:eastAsia="lt-LT"/>
              </w:rPr>
              <w:t>Molėtų rajono savivaldybės administracijos veiklos valdymas</w:t>
            </w:r>
            <w:r>
              <w:rPr>
                <w:lang w:val="lt-LT" w:eastAsia="lt-LT"/>
              </w:rPr>
              <w:t xml:space="preserve"> </w:t>
            </w:r>
            <w:r w:rsidRPr="00A8455E">
              <w:rPr>
                <w:lang w:val="lt-LT" w:eastAsia="lt-LT"/>
              </w:rPr>
              <w:t>(transporto, komunalinių paslaugų, remonto ir kitų paslaugų išlaidoms apmokėti)</w:t>
            </w:r>
          </w:p>
        </w:tc>
        <w:tc>
          <w:tcPr>
            <w:tcW w:w="509" w:type="pct"/>
            <w:tcBorders>
              <w:top w:val="nil"/>
              <w:left w:val="nil"/>
              <w:bottom w:val="single" w:sz="4" w:space="0" w:color="auto"/>
              <w:right w:val="single" w:sz="4" w:space="0" w:color="auto"/>
            </w:tcBorders>
            <w:shd w:val="clear" w:color="000000" w:fill="FFFFFF"/>
            <w:vAlign w:val="bottom"/>
            <w:hideMark/>
          </w:tcPr>
          <w:p w14:paraId="2F4C086C" w14:textId="77777777" w:rsidR="00A8455E" w:rsidRPr="00A8455E" w:rsidRDefault="00A8455E" w:rsidP="00A8455E">
            <w:pPr>
              <w:jc w:val="right"/>
              <w:rPr>
                <w:color w:val="000000"/>
                <w:lang w:val="lt-LT" w:eastAsia="lt-LT"/>
              </w:rPr>
            </w:pPr>
            <w:r w:rsidRPr="00A8455E">
              <w:rPr>
                <w:color w:val="000000"/>
                <w:lang w:val="lt-LT" w:eastAsia="lt-LT"/>
              </w:rPr>
              <w:t>2</w:t>
            </w:r>
          </w:p>
        </w:tc>
        <w:tc>
          <w:tcPr>
            <w:tcW w:w="437" w:type="pct"/>
            <w:tcBorders>
              <w:top w:val="nil"/>
              <w:left w:val="nil"/>
              <w:bottom w:val="single" w:sz="4" w:space="0" w:color="auto"/>
              <w:right w:val="single" w:sz="4" w:space="0" w:color="auto"/>
            </w:tcBorders>
            <w:shd w:val="clear" w:color="000000" w:fill="FFFFFF"/>
            <w:vAlign w:val="bottom"/>
            <w:hideMark/>
          </w:tcPr>
          <w:p w14:paraId="12EBE9BC" w14:textId="77777777" w:rsidR="00A8455E" w:rsidRPr="00A8455E" w:rsidRDefault="00A8455E" w:rsidP="00A8455E">
            <w:pPr>
              <w:jc w:val="right"/>
              <w:rPr>
                <w:color w:val="000000"/>
                <w:lang w:val="lt-LT" w:eastAsia="lt-LT"/>
              </w:rPr>
            </w:pPr>
            <w:r w:rsidRPr="00A8455E">
              <w:rPr>
                <w:color w:val="000000"/>
                <w:lang w:val="lt-LT" w:eastAsia="lt-LT"/>
              </w:rPr>
              <w:t>102,5</w:t>
            </w:r>
          </w:p>
        </w:tc>
        <w:tc>
          <w:tcPr>
            <w:tcW w:w="509" w:type="pct"/>
            <w:tcBorders>
              <w:top w:val="nil"/>
              <w:left w:val="nil"/>
              <w:bottom w:val="single" w:sz="4" w:space="0" w:color="auto"/>
              <w:right w:val="single" w:sz="4" w:space="0" w:color="auto"/>
            </w:tcBorders>
            <w:shd w:val="clear" w:color="auto" w:fill="auto"/>
            <w:vAlign w:val="bottom"/>
            <w:hideMark/>
          </w:tcPr>
          <w:p w14:paraId="7F72843F" w14:textId="77777777" w:rsidR="00A8455E" w:rsidRPr="00A8455E" w:rsidRDefault="00A8455E" w:rsidP="00A8455E">
            <w:pPr>
              <w:jc w:val="right"/>
              <w:rPr>
                <w:color w:val="000000"/>
                <w:lang w:val="lt-LT" w:eastAsia="lt-LT"/>
              </w:rPr>
            </w:pPr>
            <w:r w:rsidRPr="00A8455E">
              <w:rPr>
                <w:color w:val="000000"/>
                <w:lang w:val="lt-LT" w:eastAsia="lt-LT"/>
              </w:rPr>
              <w:t>102,5</w:t>
            </w:r>
          </w:p>
        </w:tc>
        <w:tc>
          <w:tcPr>
            <w:tcW w:w="564" w:type="pct"/>
            <w:tcBorders>
              <w:top w:val="nil"/>
              <w:left w:val="nil"/>
              <w:bottom w:val="single" w:sz="4" w:space="0" w:color="auto"/>
              <w:right w:val="single" w:sz="4" w:space="0" w:color="auto"/>
            </w:tcBorders>
            <w:shd w:val="clear" w:color="auto" w:fill="auto"/>
            <w:vAlign w:val="bottom"/>
            <w:hideMark/>
          </w:tcPr>
          <w:p w14:paraId="67485281" w14:textId="77777777" w:rsidR="00A8455E" w:rsidRPr="00A8455E" w:rsidRDefault="00A8455E" w:rsidP="00A8455E">
            <w:pPr>
              <w:jc w:val="right"/>
              <w:rPr>
                <w:color w:val="000000"/>
                <w:lang w:val="lt-LT" w:eastAsia="lt-LT"/>
              </w:rPr>
            </w:pPr>
            <w:r w:rsidRPr="00A8455E">
              <w:rPr>
                <w:color w:val="000000"/>
                <w:lang w:val="lt-LT" w:eastAsia="lt-LT"/>
              </w:rPr>
              <w:t> </w:t>
            </w:r>
          </w:p>
        </w:tc>
      </w:tr>
      <w:tr w:rsidR="00A8455E" w:rsidRPr="00A8455E" w14:paraId="1F47E26F" w14:textId="77777777" w:rsidTr="00A8455E">
        <w:trPr>
          <w:trHeight w:val="30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B4331EB" w14:textId="77777777" w:rsidR="00A8455E" w:rsidRPr="00A8455E" w:rsidRDefault="00A8455E" w:rsidP="00A8455E">
            <w:pPr>
              <w:rPr>
                <w:color w:val="000000"/>
                <w:lang w:val="lt-LT" w:eastAsia="lt-LT"/>
              </w:rPr>
            </w:pPr>
            <w:r w:rsidRPr="00A8455E">
              <w:rPr>
                <w:color w:val="000000"/>
                <w:lang w:val="lt-LT" w:eastAsia="lt-LT"/>
              </w:rPr>
              <w:t>1.1.2.</w:t>
            </w:r>
          </w:p>
        </w:tc>
        <w:tc>
          <w:tcPr>
            <w:tcW w:w="2546" w:type="pct"/>
            <w:tcBorders>
              <w:top w:val="nil"/>
              <w:left w:val="nil"/>
              <w:bottom w:val="single" w:sz="4" w:space="0" w:color="auto"/>
              <w:right w:val="single" w:sz="4" w:space="0" w:color="auto"/>
            </w:tcBorders>
            <w:shd w:val="clear" w:color="auto" w:fill="auto"/>
            <w:vAlign w:val="center"/>
            <w:hideMark/>
          </w:tcPr>
          <w:p w14:paraId="0BDEE4A8" w14:textId="77777777" w:rsidR="00A8455E" w:rsidRPr="00A8455E" w:rsidRDefault="00A8455E" w:rsidP="00A8455E">
            <w:pPr>
              <w:rPr>
                <w:color w:val="000000"/>
                <w:lang w:val="lt-LT" w:eastAsia="lt-LT"/>
              </w:rPr>
            </w:pPr>
            <w:r w:rsidRPr="00A8455E">
              <w:rPr>
                <w:color w:val="000000"/>
                <w:lang w:val="lt-LT" w:eastAsia="lt-LT"/>
              </w:rPr>
              <w:t>Mero rezervas</w:t>
            </w:r>
          </w:p>
        </w:tc>
        <w:tc>
          <w:tcPr>
            <w:tcW w:w="509" w:type="pct"/>
            <w:tcBorders>
              <w:top w:val="nil"/>
              <w:left w:val="nil"/>
              <w:bottom w:val="single" w:sz="4" w:space="0" w:color="auto"/>
              <w:right w:val="single" w:sz="4" w:space="0" w:color="auto"/>
            </w:tcBorders>
            <w:shd w:val="clear" w:color="000000" w:fill="FFFFFF"/>
            <w:vAlign w:val="bottom"/>
            <w:hideMark/>
          </w:tcPr>
          <w:p w14:paraId="00F6C43F" w14:textId="77777777" w:rsidR="00A8455E" w:rsidRPr="00A8455E" w:rsidRDefault="00A8455E" w:rsidP="00A8455E">
            <w:pPr>
              <w:jc w:val="right"/>
              <w:rPr>
                <w:color w:val="000000"/>
                <w:lang w:val="lt-LT" w:eastAsia="lt-LT"/>
              </w:rPr>
            </w:pPr>
            <w:r w:rsidRPr="00A8455E">
              <w:rPr>
                <w:color w:val="000000"/>
                <w:lang w:val="lt-LT" w:eastAsia="lt-LT"/>
              </w:rPr>
              <w:t>2</w:t>
            </w:r>
          </w:p>
        </w:tc>
        <w:tc>
          <w:tcPr>
            <w:tcW w:w="437" w:type="pct"/>
            <w:tcBorders>
              <w:top w:val="nil"/>
              <w:left w:val="nil"/>
              <w:bottom w:val="single" w:sz="4" w:space="0" w:color="auto"/>
              <w:right w:val="single" w:sz="4" w:space="0" w:color="auto"/>
            </w:tcBorders>
            <w:shd w:val="clear" w:color="000000" w:fill="FFFFFF"/>
            <w:vAlign w:val="bottom"/>
            <w:hideMark/>
          </w:tcPr>
          <w:p w14:paraId="15D355BE" w14:textId="77777777" w:rsidR="00A8455E" w:rsidRPr="00A8455E" w:rsidRDefault="00A8455E" w:rsidP="00A8455E">
            <w:pPr>
              <w:jc w:val="right"/>
              <w:rPr>
                <w:color w:val="000000"/>
                <w:lang w:val="lt-LT" w:eastAsia="lt-LT"/>
              </w:rPr>
            </w:pPr>
            <w:r w:rsidRPr="00A8455E">
              <w:rPr>
                <w:color w:val="000000"/>
                <w:lang w:val="lt-LT" w:eastAsia="lt-LT"/>
              </w:rPr>
              <w:t>-34</w:t>
            </w:r>
          </w:p>
        </w:tc>
        <w:tc>
          <w:tcPr>
            <w:tcW w:w="509" w:type="pct"/>
            <w:tcBorders>
              <w:top w:val="nil"/>
              <w:left w:val="nil"/>
              <w:bottom w:val="single" w:sz="4" w:space="0" w:color="auto"/>
              <w:right w:val="single" w:sz="4" w:space="0" w:color="auto"/>
            </w:tcBorders>
            <w:shd w:val="clear" w:color="auto" w:fill="auto"/>
            <w:vAlign w:val="bottom"/>
            <w:hideMark/>
          </w:tcPr>
          <w:p w14:paraId="678D1DFC" w14:textId="77777777" w:rsidR="00A8455E" w:rsidRPr="00A8455E" w:rsidRDefault="00A8455E" w:rsidP="00A8455E">
            <w:pPr>
              <w:jc w:val="right"/>
              <w:rPr>
                <w:color w:val="000000"/>
                <w:lang w:val="lt-LT" w:eastAsia="lt-LT"/>
              </w:rPr>
            </w:pPr>
            <w:r w:rsidRPr="00A8455E">
              <w:rPr>
                <w:color w:val="000000"/>
                <w:lang w:val="lt-LT" w:eastAsia="lt-LT"/>
              </w:rPr>
              <w:t>-34</w:t>
            </w:r>
          </w:p>
        </w:tc>
        <w:tc>
          <w:tcPr>
            <w:tcW w:w="564" w:type="pct"/>
            <w:tcBorders>
              <w:top w:val="nil"/>
              <w:left w:val="nil"/>
              <w:bottom w:val="single" w:sz="4" w:space="0" w:color="auto"/>
              <w:right w:val="single" w:sz="4" w:space="0" w:color="auto"/>
            </w:tcBorders>
            <w:shd w:val="clear" w:color="auto" w:fill="auto"/>
            <w:vAlign w:val="center"/>
            <w:hideMark/>
          </w:tcPr>
          <w:p w14:paraId="2BC42839" w14:textId="77777777" w:rsidR="00A8455E" w:rsidRPr="00A8455E" w:rsidRDefault="00A8455E" w:rsidP="00A8455E">
            <w:pPr>
              <w:rPr>
                <w:b/>
                <w:bCs/>
                <w:color w:val="000000"/>
                <w:lang w:val="lt-LT" w:eastAsia="lt-LT"/>
              </w:rPr>
            </w:pPr>
            <w:r w:rsidRPr="00A8455E">
              <w:rPr>
                <w:b/>
                <w:bCs/>
                <w:color w:val="000000"/>
                <w:lang w:val="lt-LT" w:eastAsia="lt-LT"/>
              </w:rPr>
              <w:t> </w:t>
            </w:r>
          </w:p>
        </w:tc>
      </w:tr>
      <w:tr w:rsidR="00A8455E" w:rsidRPr="00A8455E" w14:paraId="39919846" w14:textId="77777777" w:rsidTr="00A8455E">
        <w:trPr>
          <w:trHeight w:val="585"/>
        </w:trPr>
        <w:tc>
          <w:tcPr>
            <w:tcW w:w="435" w:type="pct"/>
            <w:tcBorders>
              <w:top w:val="nil"/>
              <w:left w:val="single" w:sz="4" w:space="0" w:color="auto"/>
              <w:bottom w:val="single" w:sz="4" w:space="0" w:color="auto"/>
              <w:right w:val="nil"/>
            </w:tcBorders>
            <w:shd w:val="clear" w:color="auto" w:fill="auto"/>
            <w:vAlign w:val="center"/>
            <w:hideMark/>
          </w:tcPr>
          <w:p w14:paraId="23C679FE" w14:textId="77777777" w:rsidR="00A8455E" w:rsidRPr="00A8455E" w:rsidRDefault="00A8455E" w:rsidP="00A8455E">
            <w:pPr>
              <w:rPr>
                <w:color w:val="000000"/>
                <w:lang w:val="lt-LT" w:eastAsia="lt-LT"/>
              </w:rPr>
            </w:pPr>
            <w:r w:rsidRPr="00A8455E">
              <w:rPr>
                <w:color w:val="000000"/>
                <w:lang w:val="lt-LT" w:eastAsia="lt-LT"/>
              </w:rPr>
              <w:t xml:space="preserve">1.1.3. </w:t>
            </w:r>
          </w:p>
        </w:tc>
        <w:tc>
          <w:tcPr>
            <w:tcW w:w="2546" w:type="pct"/>
            <w:tcBorders>
              <w:top w:val="nil"/>
              <w:left w:val="single" w:sz="4" w:space="0" w:color="auto"/>
              <w:bottom w:val="single" w:sz="4" w:space="0" w:color="auto"/>
              <w:right w:val="single" w:sz="4" w:space="0" w:color="auto"/>
            </w:tcBorders>
            <w:shd w:val="clear" w:color="auto" w:fill="auto"/>
            <w:vAlign w:val="bottom"/>
            <w:hideMark/>
          </w:tcPr>
          <w:p w14:paraId="1042CB8F" w14:textId="77777777" w:rsidR="00A8455E" w:rsidRPr="00A8455E" w:rsidRDefault="00A8455E" w:rsidP="00A8455E">
            <w:pPr>
              <w:rPr>
                <w:color w:val="000000"/>
                <w:lang w:val="lt-LT" w:eastAsia="lt-LT"/>
              </w:rPr>
            </w:pPr>
            <w:r w:rsidRPr="00A8455E">
              <w:rPr>
                <w:color w:val="000000"/>
                <w:lang w:val="lt-LT" w:eastAsia="lt-LT"/>
              </w:rPr>
              <w:t xml:space="preserve">Savivaldybės lėšos investicijoms ir nekilnojamojo turto remontui </w:t>
            </w:r>
          </w:p>
        </w:tc>
        <w:tc>
          <w:tcPr>
            <w:tcW w:w="509" w:type="pct"/>
            <w:tcBorders>
              <w:top w:val="nil"/>
              <w:left w:val="nil"/>
              <w:bottom w:val="single" w:sz="4" w:space="0" w:color="auto"/>
              <w:right w:val="single" w:sz="4" w:space="0" w:color="auto"/>
            </w:tcBorders>
            <w:shd w:val="clear" w:color="000000" w:fill="FFFFFF"/>
            <w:vAlign w:val="bottom"/>
            <w:hideMark/>
          </w:tcPr>
          <w:p w14:paraId="6D87EEF5" w14:textId="77777777" w:rsidR="00A8455E" w:rsidRPr="00A8455E" w:rsidRDefault="00A8455E" w:rsidP="00A8455E">
            <w:pPr>
              <w:jc w:val="right"/>
              <w:rPr>
                <w:color w:val="000000"/>
                <w:lang w:val="lt-LT" w:eastAsia="lt-LT"/>
              </w:rPr>
            </w:pPr>
            <w:r w:rsidRPr="00A8455E">
              <w:rPr>
                <w:color w:val="000000"/>
                <w:lang w:val="lt-LT" w:eastAsia="lt-LT"/>
              </w:rPr>
              <w:t>3</w:t>
            </w:r>
          </w:p>
        </w:tc>
        <w:tc>
          <w:tcPr>
            <w:tcW w:w="437" w:type="pct"/>
            <w:tcBorders>
              <w:top w:val="nil"/>
              <w:left w:val="nil"/>
              <w:bottom w:val="single" w:sz="4" w:space="0" w:color="auto"/>
              <w:right w:val="single" w:sz="4" w:space="0" w:color="auto"/>
            </w:tcBorders>
            <w:shd w:val="clear" w:color="000000" w:fill="FFFFFF"/>
            <w:vAlign w:val="bottom"/>
            <w:hideMark/>
          </w:tcPr>
          <w:p w14:paraId="12E72E2F" w14:textId="77777777" w:rsidR="00A8455E" w:rsidRPr="00A8455E" w:rsidRDefault="00A8455E" w:rsidP="00A8455E">
            <w:pPr>
              <w:jc w:val="right"/>
              <w:rPr>
                <w:color w:val="000000"/>
                <w:lang w:val="lt-LT" w:eastAsia="lt-LT"/>
              </w:rPr>
            </w:pPr>
            <w:r w:rsidRPr="00A8455E">
              <w:rPr>
                <w:color w:val="000000"/>
                <w:lang w:val="lt-LT" w:eastAsia="lt-LT"/>
              </w:rPr>
              <w:t>10,7</w:t>
            </w:r>
          </w:p>
        </w:tc>
        <w:tc>
          <w:tcPr>
            <w:tcW w:w="509" w:type="pct"/>
            <w:tcBorders>
              <w:top w:val="nil"/>
              <w:left w:val="nil"/>
              <w:bottom w:val="single" w:sz="4" w:space="0" w:color="auto"/>
              <w:right w:val="single" w:sz="4" w:space="0" w:color="auto"/>
            </w:tcBorders>
            <w:shd w:val="clear" w:color="auto" w:fill="auto"/>
            <w:vAlign w:val="bottom"/>
            <w:hideMark/>
          </w:tcPr>
          <w:p w14:paraId="49E37A3F" w14:textId="77777777" w:rsidR="00A8455E" w:rsidRPr="00A8455E" w:rsidRDefault="00A8455E" w:rsidP="00A8455E">
            <w:pPr>
              <w:jc w:val="right"/>
              <w:rPr>
                <w:color w:val="000000"/>
                <w:lang w:val="lt-LT" w:eastAsia="lt-LT"/>
              </w:rPr>
            </w:pPr>
            <w:r w:rsidRPr="00A8455E">
              <w:rPr>
                <w:color w:val="000000"/>
                <w:lang w:val="lt-LT" w:eastAsia="lt-LT"/>
              </w:rPr>
              <w:t>10,7</w:t>
            </w:r>
          </w:p>
        </w:tc>
        <w:tc>
          <w:tcPr>
            <w:tcW w:w="564" w:type="pct"/>
            <w:tcBorders>
              <w:top w:val="nil"/>
              <w:left w:val="nil"/>
              <w:bottom w:val="single" w:sz="4" w:space="0" w:color="auto"/>
              <w:right w:val="single" w:sz="4" w:space="0" w:color="auto"/>
            </w:tcBorders>
            <w:shd w:val="clear" w:color="auto" w:fill="auto"/>
            <w:vAlign w:val="center"/>
            <w:hideMark/>
          </w:tcPr>
          <w:p w14:paraId="36D58D11" w14:textId="77777777" w:rsidR="00A8455E" w:rsidRPr="00A8455E" w:rsidRDefault="00A8455E" w:rsidP="00A8455E">
            <w:pPr>
              <w:rPr>
                <w:b/>
                <w:bCs/>
                <w:color w:val="000000"/>
                <w:lang w:val="lt-LT" w:eastAsia="lt-LT"/>
              </w:rPr>
            </w:pPr>
            <w:r w:rsidRPr="00A8455E">
              <w:rPr>
                <w:b/>
                <w:bCs/>
                <w:color w:val="000000"/>
                <w:lang w:val="lt-LT" w:eastAsia="lt-LT"/>
              </w:rPr>
              <w:t> </w:t>
            </w:r>
          </w:p>
        </w:tc>
      </w:tr>
      <w:tr w:rsidR="00A8455E" w:rsidRPr="00A8455E" w14:paraId="4C0A4A0F" w14:textId="77777777" w:rsidTr="00A8455E">
        <w:trPr>
          <w:trHeight w:val="36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18B79C4" w14:textId="77777777" w:rsidR="00A8455E" w:rsidRPr="00A8455E" w:rsidRDefault="00A8455E" w:rsidP="00A8455E">
            <w:pPr>
              <w:rPr>
                <w:color w:val="000000"/>
                <w:lang w:val="lt-LT" w:eastAsia="lt-LT"/>
              </w:rPr>
            </w:pPr>
            <w:r w:rsidRPr="00A8455E">
              <w:rPr>
                <w:color w:val="000000"/>
                <w:lang w:val="lt-LT" w:eastAsia="lt-LT"/>
              </w:rPr>
              <w:t>1.1.4.</w:t>
            </w:r>
          </w:p>
        </w:tc>
        <w:tc>
          <w:tcPr>
            <w:tcW w:w="2546" w:type="pct"/>
            <w:tcBorders>
              <w:top w:val="nil"/>
              <w:left w:val="nil"/>
              <w:bottom w:val="single" w:sz="4" w:space="0" w:color="auto"/>
              <w:right w:val="single" w:sz="4" w:space="0" w:color="auto"/>
            </w:tcBorders>
            <w:shd w:val="clear" w:color="auto" w:fill="auto"/>
            <w:vAlign w:val="bottom"/>
            <w:hideMark/>
          </w:tcPr>
          <w:p w14:paraId="7ECB20DA" w14:textId="77777777" w:rsidR="00A8455E" w:rsidRPr="00A8455E" w:rsidRDefault="00A8455E" w:rsidP="00A8455E">
            <w:pPr>
              <w:rPr>
                <w:color w:val="000000"/>
                <w:lang w:val="lt-LT" w:eastAsia="lt-LT"/>
              </w:rPr>
            </w:pPr>
            <w:r w:rsidRPr="00A8455E">
              <w:rPr>
                <w:color w:val="000000"/>
                <w:lang w:val="lt-LT" w:eastAsia="lt-LT"/>
              </w:rPr>
              <w:t>Sporto infrastruktūros koncesijos sutarties vykdymas</w:t>
            </w:r>
          </w:p>
        </w:tc>
        <w:tc>
          <w:tcPr>
            <w:tcW w:w="509" w:type="pct"/>
            <w:tcBorders>
              <w:top w:val="nil"/>
              <w:left w:val="nil"/>
              <w:bottom w:val="single" w:sz="4" w:space="0" w:color="auto"/>
              <w:right w:val="single" w:sz="4" w:space="0" w:color="auto"/>
            </w:tcBorders>
            <w:shd w:val="clear" w:color="000000" w:fill="FFFFFF"/>
            <w:vAlign w:val="bottom"/>
            <w:hideMark/>
          </w:tcPr>
          <w:p w14:paraId="51B8446E" w14:textId="77777777" w:rsidR="00A8455E" w:rsidRPr="00A8455E" w:rsidRDefault="00A8455E" w:rsidP="00A8455E">
            <w:pPr>
              <w:jc w:val="right"/>
              <w:rPr>
                <w:color w:val="000000"/>
                <w:lang w:val="lt-LT" w:eastAsia="lt-LT"/>
              </w:rPr>
            </w:pPr>
            <w:r w:rsidRPr="00A8455E">
              <w:rPr>
                <w:color w:val="000000"/>
                <w:lang w:val="lt-LT" w:eastAsia="lt-LT"/>
              </w:rPr>
              <w:t>5</w:t>
            </w:r>
          </w:p>
        </w:tc>
        <w:tc>
          <w:tcPr>
            <w:tcW w:w="437" w:type="pct"/>
            <w:tcBorders>
              <w:top w:val="nil"/>
              <w:left w:val="nil"/>
              <w:bottom w:val="single" w:sz="4" w:space="0" w:color="auto"/>
              <w:right w:val="single" w:sz="4" w:space="0" w:color="auto"/>
            </w:tcBorders>
            <w:shd w:val="clear" w:color="000000" w:fill="FFFFFF"/>
            <w:vAlign w:val="bottom"/>
            <w:hideMark/>
          </w:tcPr>
          <w:p w14:paraId="252605E8" w14:textId="77777777" w:rsidR="00A8455E" w:rsidRPr="00A8455E" w:rsidRDefault="00A8455E" w:rsidP="00A8455E">
            <w:pPr>
              <w:jc w:val="right"/>
              <w:rPr>
                <w:color w:val="000000"/>
                <w:lang w:val="lt-LT" w:eastAsia="lt-LT"/>
              </w:rPr>
            </w:pPr>
            <w:r w:rsidRPr="00A8455E">
              <w:rPr>
                <w:color w:val="000000"/>
                <w:lang w:val="lt-LT" w:eastAsia="lt-LT"/>
              </w:rPr>
              <w:t>-50</w:t>
            </w:r>
          </w:p>
        </w:tc>
        <w:tc>
          <w:tcPr>
            <w:tcW w:w="509" w:type="pct"/>
            <w:tcBorders>
              <w:top w:val="nil"/>
              <w:left w:val="nil"/>
              <w:bottom w:val="single" w:sz="4" w:space="0" w:color="auto"/>
              <w:right w:val="single" w:sz="4" w:space="0" w:color="auto"/>
            </w:tcBorders>
            <w:shd w:val="clear" w:color="auto" w:fill="auto"/>
            <w:vAlign w:val="bottom"/>
            <w:hideMark/>
          </w:tcPr>
          <w:p w14:paraId="3EBD55DF" w14:textId="77777777" w:rsidR="00A8455E" w:rsidRPr="00A8455E" w:rsidRDefault="00A8455E" w:rsidP="00A8455E">
            <w:pPr>
              <w:jc w:val="right"/>
              <w:rPr>
                <w:color w:val="000000"/>
                <w:lang w:val="lt-LT" w:eastAsia="lt-LT"/>
              </w:rPr>
            </w:pPr>
            <w:r w:rsidRPr="00A8455E">
              <w:rPr>
                <w:color w:val="000000"/>
                <w:lang w:val="lt-LT" w:eastAsia="lt-LT"/>
              </w:rPr>
              <w:t>-50</w:t>
            </w:r>
          </w:p>
        </w:tc>
        <w:tc>
          <w:tcPr>
            <w:tcW w:w="564" w:type="pct"/>
            <w:tcBorders>
              <w:top w:val="nil"/>
              <w:left w:val="nil"/>
              <w:bottom w:val="single" w:sz="4" w:space="0" w:color="auto"/>
              <w:right w:val="single" w:sz="4" w:space="0" w:color="auto"/>
            </w:tcBorders>
            <w:shd w:val="clear" w:color="auto" w:fill="auto"/>
            <w:vAlign w:val="bottom"/>
            <w:hideMark/>
          </w:tcPr>
          <w:p w14:paraId="00941585" w14:textId="77777777" w:rsidR="00A8455E" w:rsidRPr="00A8455E" w:rsidRDefault="00A8455E" w:rsidP="00A8455E">
            <w:pPr>
              <w:rPr>
                <w:b/>
                <w:bCs/>
                <w:color w:val="000000"/>
                <w:lang w:val="lt-LT" w:eastAsia="lt-LT"/>
              </w:rPr>
            </w:pPr>
            <w:r w:rsidRPr="00A8455E">
              <w:rPr>
                <w:b/>
                <w:bCs/>
                <w:color w:val="000000"/>
                <w:lang w:val="lt-LT" w:eastAsia="lt-LT"/>
              </w:rPr>
              <w:t> </w:t>
            </w:r>
          </w:p>
        </w:tc>
      </w:tr>
      <w:tr w:rsidR="00A8455E" w:rsidRPr="00A8455E" w14:paraId="5FF2CF48" w14:textId="77777777" w:rsidTr="00A8455E">
        <w:trPr>
          <w:trHeight w:val="30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1C80AE0" w14:textId="77777777" w:rsidR="00A8455E" w:rsidRPr="00A8455E" w:rsidRDefault="00A8455E" w:rsidP="00A8455E">
            <w:pPr>
              <w:rPr>
                <w:color w:val="000000"/>
                <w:lang w:val="lt-LT" w:eastAsia="lt-LT"/>
              </w:rPr>
            </w:pPr>
            <w:r w:rsidRPr="00A8455E">
              <w:rPr>
                <w:color w:val="000000"/>
                <w:lang w:val="lt-LT" w:eastAsia="lt-LT"/>
              </w:rPr>
              <w:t>1.1.5.</w:t>
            </w:r>
          </w:p>
        </w:tc>
        <w:tc>
          <w:tcPr>
            <w:tcW w:w="2546" w:type="pct"/>
            <w:tcBorders>
              <w:top w:val="nil"/>
              <w:left w:val="nil"/>
              <w:bottom w:val="single" w:sz="4" w:space="0" w:color="auto"/>
              <w:right w:val="single" w:sz="4" w:space="0" w:color="auto"/>
            </w:tcBorders>
            <w:shd w:val="clear" w:color="auto" w:fill="auto"/>
            <w:vAlign w:val="bottom"/>
            <w:hideMark/>
          </w:tcPr>
          <w:p w14:paraId="3256081F" w14:textId="77777777" w:rsidR="00A8455E" w:rsidRPr="00A8455E" w:rsidRDefault="00A8455E" w:rsidP="00A8455E">
            <w:pPr>
              <w:rPr>
                <w:color w:val="000000"/>
                <w:lang w:val="lt-LT" w:eastAsia="lt-LT"/>
              </w:rPr>
            </w:pPr>
            <w:r w:rsidRPr="00A8455E">
              <w:rPr>
                <w:color w:val="000000"/>
                <w:lang w:val="lt-LT" w:eastAsia="lt-LT"/>
              </w:rPr>
              <w:t xml:space="preserve">Lėšos kultūros programų vykdymui </w:t>
            </w:r>
          </w:p>
        </w:tc>
        <w:tc>
          <w:tcPr>
            <w:tcW w:w="509" w:type="pct"/>
            <w:tcBorders>
              <w:top w:val="nil"/>
              <w:left w:val="nil"/>
              <w:bottom w:val="single" w:sz="4" w:space="0" w:color="auto"/>
              <w:right w:val="single" w:sz="4" w:space="0" w:color="auto"/>
            </w:tcBorders>
            <w:shd w:val="clear" w:color="000000" w:fill="FFFFFF"/>
            <w:vAlign w:val="bottom"/>
            <w:hideMark/>
          </w:tcPr>
          <w:p w14:paraId="29825173" w14:textId="77777777" w:rsidR="00A8455E" w:rsidRPr="00A8455E" w:rsidRDefault="00A8455E" w:rsidP="00A8455E">
            <w:pPr>
              <w:jc w:val="right"/>
              <w:rPr>
                <w:color w:val="000000"/>
                <w:lang w:val="lt-LT" w:eastAsia="lt-LT"/>
              </w:rPr>
            </w:pPr>
            <w:r w:rsidRPr="00A8455E">
              <w:rPr>
                <w:color w:val="000000"/>
                <w:lang w:val="lt-LT" w:eastAsia="lt-LT"/>
              </w:rPr>
              <w:t>5</w:t>
            </w:r>
          </w:p>
        </w:tc>
        <w:tc>
          <w:tcPr>
            <w:tcW w:w="437" w:type="pct"/>
            <w:tcBorders>
              <w:top w:val="nil"/>
              <w:left w:val="nil"/>
              <w:bottom w:val="single" w:sz="4" w:space="0" w:color="auto"/>
              <w:right w:val="single" w:sz="4" w:space="0" w:color="auto"/>
            </w:tcBorders>
            <w:shd w:val="clear" w:color="000000" w:fill="FFFFFF"/>
            <w:vAlign w:val="bottom"/>
            <w:hideMark/>
          </w:tcPr>
          <w:p w14:paraId="077B677F" w14:textId="77777777" w:rsidR="00A8455E" w:rsidRPr="00A8455E" w:rsidRDefault="00A8455E" w:rsidP="00A8455E">
            <w:pPr>
              <w:jc w:val="right"/>
              <w:rPr>
                <w:color w:val="000000"/>
                <w:lang w:val="lt-LT" w:eastAsia="lt-LT"/>
              </w:rPr>
            </w:pPr>
            <w:r w:rsidRPr="00A8455E">
              <w:rPr>
                <w:color w:val="000000"/>
                <w:lang w:val="lt-LT" w:eastAsia="lt-LT"/>
              </w:rPr>
              <w:t>6,3</w:t>
            </w:r>
          </w:p>
        </w:tc>
        <w:tc>
          <w:tcPr>
            <w:tcW w:w="509" w:type="pct"/>
            <w:tcBorders>
              <w:top w:val="nil"/>
              <w:left w:val="nil"/>
              <w:bottom w:val="single" w:sz="4" w:space="0" w:color="auto"/>
              <w:right w:val="single" w:sz="4" w:space="0" w:color="auto"/>
            </w:tcBorders>
            <w:shd w:val="clear" w:color="auto" w:fill="auto"/>
            <w:vAlign w:val="bottom"/>
            <w:hideMark/>
          </w:tcPr>
          <w:p w14:paraId="243E27E3" w14:textId="77777777" w:rsidR="00A8455E" w:rsidRPr="00A8455E" w:rsidRDefault="00A8455E" w:rsidP="00A8455E">
            <w:pPr>
              <w:jc w:val="right"/>
              <w:rPr>
                <w:color w:val="000000"/>
                <w:lang w:val="lt-LT" w:eastAsia="lt-LT"/>
              </w:rPr>
            </w:pPr>
            <w:r w:rsidRPr="00A8455E">
              <w:rPr>
                <w:color w:val="000000"/>
                <w:lang w:val="lt-LT" w:eastAsia="lt-LT"/>
              </w:rPr>
              <w:t>6,3</w:t>
            </w:r>
          </w:p>
        </w:tc>
        <w:tc>
          <w:tcPr>
            <w:tcW w:w="564" w:type="pct"/>
            <w:tcBorders>
              <w:top w:val="nil"/>
              <w:left w:val="nil"/>
              <w:bottom w:val="single" w:sz="4" w:space="0" w:color="auto"/>
              <w:right w:val="single" w:sz="4" w:space="0" w:color="auto"/>
            </w:tcBorders>
            <w:shd w:val="clear" w:color="auto" w:fill="auto"/>
            <w:vAlign w:val="center"/>
            <w:hideMark/>
          </w:tcPr>
          <w:p w14:paraId="7F8D0481" w14:textId="77777777" w:rsidR="00A8455E" w:rsidRPr="00A8455E" w:rsidRDefault="00A8455E" w:rsidP="00A8455E">
            <w:pPr>
              <w:rPr>
                <w:b/>
                <w:bCs/>
                <w:color w:val="000000"/>
                <w:lang w:val="lt-LT" w:eastAsia="lt-LT"/>
              </w:rPr>
            </w:pPr>
            <w:r w:rsidRPr="00A8455E">
              <w:rPr>
                <w:b/>
                <w:bCs/>
                <w:color w:val="000000"/>
                <w:lang w:val="lt-LT" w:eastAsia="lt-LT"/>
              </w:rPr>
              <w:t> </w:t>
            </w:r>
          </w:p>
        </w:tc>
      </w:tr>
      <w:tr w:rsidR="00A8455E" w:rsidRPr="00A8455E" w14:paraId="2728CEEE" w14:textId="77777777" w:rsidTr="00A8455E">
        <w:trPr>
          <w:trHeight w:val="30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106F845" w14:textId="77777777" w:rsidR="00A8455E" w:rsidRPr="00A8455E" w:rsidRDefault="00A8455E" w:rsidP="00A8455E">
            <w:pPr>
              <w:rPr>
                <w:color w:val="000000"/>
                <w:lang w:val="lt-LT" w:eastAsia="lt-LT"/>
              </w:rPr>
            </w:pPr>
            <w:r w:rsidRPr="00A8455E">
              <w:rPr>
                <w:color w:val="000000"/>
                <w:lang w:val="lt-LT" w:eastAsia="lt-LT"/>
              </w:rPr>
              <w:t>1.1.6.</w:t>
            </w:r>
          </w:p>
        </w:tc>
        <w:tc>
          <w:tcPr>
            <w:tcW w:w="2546" w:type="pct"/>
            <w:tcBorders>
              <w:top w:val="nil"/>
              <w:left w:val="nil"/>
              <w:bottom w:val="single" w:sz="4" w:space="0" w:color="auto"/>
              <w:right w:val="single" w:sz="4" w:space="0" w:color="auto"/>
            </w:tcBorders>
            <w:shd w:val="clear" w:color="auto" w:fill="auto"/>
            <w:vAlign w:val="bottom"/>
            <w:hideMark/>
          </w:tcPr>
          <w:p w14:paraId="036F0CE4" w14:textId="77777777" w:rsidR="00A8455E" w:rsidRPr="00A8455E" w:rsidRDefault="00A8455E" w:rsidP="00A8455E">
            <w:pPr>
              <w:rPr>
                <w:color w:val="000000"/>
                <w:lang w:val="lt-LT" w:eastAsia="lt-LT"/>
              </w:rPr>
            </w:pPr>
            <w:r w:rsidRPr="00A8455E">
              <w:rPr>
                <w:color w:val="000000"/>
                <w:lang w:val="lt-LT" w:eastAsia="lt-LT"/>
              </w:rPr>
              <w:t xml:space="preserve">Savivaldybės lėšos ugdymo procesui užtikrinti </w:t>
            </w:r>
          </w:p>
        </w:tc>
        <w:tc>
          <w:tcPr>
            <w:tcW w:w="509" w:type="pct"/>
            <w:tcBorders>
              <w:top w:val="nil"/>
              <w:left w:val="nil"/>
              <w:bottom w:val="single" w:sz="4" w:space="0" w:color="auto"/>
              <w:right w:val="single" w:sz="4" w:space="0" w:color="auto"/>
            </w:tcBorders>
            <w:shd w:val="clear" w:color="000000" w:fill="FFFFFF"/>
            <w:vAlign w:val="bottom"/>
            <w:hideMark/>
          </w:tcPr>
          <w:p w14:paraId="564E458B" w14:textId="77777777" w:rsidR="00A8455E" w:rsidRPr="00A8455E" w:rsidRDefault="00A8455E" w:rsidP="00A8455E">
            <w:pPr>
              <w:jc w:val="right"/>
              <w:rPr>
                <w:color w:val="000000"/>
                <w:lang w:val="lt-LT" w:eastAsia="lt-LT"/>
              </w:rPr>
            </w:pPr>
            <w:r w:rsidRPr="00A8455E">
              <w:rPr>
                <w:color w:val="000000"/>
                <w:lang w:val="lt-LT" w:eastAsia="lt-LT"/>
              </w:rPr>
              <w:t>6</w:t>
            </w:r>
          </w:p>
        </w:tc>
        <w:tc>
          <w:tcPr>
            <w:tcW w:w="437" w:type="pct"/>
            <w:tcBorders>
              <w:top w:val="nil"/>
              <w:left w:val="nil"/>
              <w:bottom w:val="single" w:sz="4" w:space="0" w:color="auto"/>
              <w:right w:val="single" w:sz="4" w:space="0" w:color="auto"/>
            </w:tcBorders>
            <w:shd w:val="clear" w:color="000000" w:fill="FFFFFF"/>
            <w:vAlign w:val="bottom"/>
            <w:hideMark/>
          </w:tcPr>
          <w:p w14:paraId="13CECC1C" w14:textId="77777777" w:rsidR="00A8455E" w:rsidRPr="00A8455E" w:rsidRDefault="00A8455E" w:rsidP="00A8455E">
            <w:pPr>
              <w:jc w:val="right"/>
              <w:rPr>
                <w:color w:val="000000"/>
                <w:lang w:val="lt-LT" w:eastAsia="lt-LT"/>
              </w:rPr>
            </w:pPr>
            <w:r w:rsidRPr="00A8455E">
              <w:rPr>
                <w:color w:val="000000"/>
                <w:lang w:val="lt-LT" w:eastAsia="lt-LT"/>
              </w:rPr>
              <w:t>-55,4</w:t>
            </w:r>
          </w:p>
        </w:tc>
        <w:tc>
          <w:tcPr>
            <w:tcW w:w="509" w:type="pct"/>
            <w:tcBorders>
              <w:top w:val="nil"/>
              <w:left w:val="nil"/>
              <w:bottom w:val="single" w:sz="4" w:space="0" w:color="auto"/>
              <w:right w:val="single" w:sz="4" w:space="0" w:color="auto"/>
            </w:tcBorders>
            <w:shd w:val="clear" w:color="auto" w:fill="auto"/>
            <w:vAlign w:val="bottom"/>
            <w:hideMark/>
          </w:tcPr>
          <w:p w14:paraId="7F7903E4" w14:textId="77777777" w:rsidR="00A8455E" w:rsidRPr="00A8455E" w:rsidRDefault="00A8455E" w:rsidP="00A8455E">
            <w:pPr>
              <w:jc w:val="right"/>
              <w:rPr>
                <w:color w:val="000000"/>
                <w:lang w:val="lt-LT" w:eastAsia="lt-LT"/>
              </w:rPr>
            </w:pPr>
            <w:r w:rsidRPr="00A8455E">
              <w:rPr>
                <w:color w:val="000000"/>
                <w:lang w:val="lt-LT" w:eastAsia="lt-LT"/>
              </w:rPr>
              <w:t>-55,4</w:t>
            </w:r>
          </w:p>
        </w:tc>
        <w:tc>
          <w:tcPr>
            <w:tcW w:w="564" w:type="pct"/>
            <w:tcBorders>
              <w:top w:val="nil"/>
              <w:left w:val="nil"/>
              <w:bottom w:val="single" w:sz="4" w:space="0" w:color="auto"/>
              <w:right w:val="single" w:sz="4" w:space="0" w:color="auto"/>
            </w:tcBorders>
            <w:shd w:val="clear" w:color="auto" w:fill="auto"/>
            <w:vAlign w:val="center"/>
            <w:hideMark/>
          </w:tcPr>
          <w:p w14:paraId="60974B18" w14:textId="77777777" w:rsidR="00A8455E" w:rsidRPr="00A8455E" w:rsidRDefault="00A8455E" w:rsidP="00A8455E">
            <w:pPr>
              <w:rPr>
                <w:b/>
                <w:bCs/>
                <w:color w:val="000000"/>
                <w:lang w:val="lt-LT" w:eastAsia="lt-LT"/>
              </w:rPr>
            </w:pPr>
            <w:r w:rsidRPr="00A8455E">
              <w:rPr>
                <w:b/>
                <w:bCs/>
                <w:color w:val="000000"/>
                <w:lang w:val="lt-LT" w:eastAsia="lt-LT"/>
              </w:rPr>
              <w:t> </w:t>
            </w:r>
          </w:p>
        </w:tc>
      </w:tr>
      <w:tr w:rsidR="00A8455E" w:rsidRPr="00A8455E" w14:paraId="5B35CDCA" w14:textId="77777777" w:rsidTr="00A8455E">
        <w:trPr>
          <w:trHeight w:val="345"/>
        </w:trPr>
        <w:tc>
          <w:tcPr>
            <w:tcW w:w="34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9759EC" w14:textId="77777777" w:rsidR="00A8455E" w:rsidRPr="00A8455E" w:rsidRDefault="00A8455E" w:rsidP="00A8455E">
            <w:pPr>
              <w:rPr>
                <w:b/>
                <w:bCs/>
                <w:color w:val="000000"/>
                <w:lang w:val="lt-LT" w:eastAsia="lt-LT"/>
              </w:rPr>
            </w:pPr>
            <w:r w:rsidRPr="00A8455E">
              <w:rPr>
                <w:b/>
                <w:bCs/>
                <w:color w:val="000000"/>
                <w:lang w:val="lt-LT" w:eastAsia="lt-LT"/>
              </w:rPr>
              <w:t>Iš viso Molėtų rajono savivaldybės administracijos lėšų:</w:t>
            </w:r>
          </w:p>
        </w:tc>
        <w:tc>
          <w:tcPr>
            <w:tcW w:w="437" w:type="pct"/>
            <w:tcBorders>
              <w:top w:val="nil"/>
              <w:left w:val="nil"/>
              <w:bottom w:val="single" w:sz="4" w:space="0" w:color="auto"/>
              <w:right w:val="single" w:sz="4" w:space="0" w:color="auto"/>
            </w:tcBorders>
            <w:shd w:val="clear" w:color="000000" w:fill="FFFFFF"/>
            <w:vAlign w:val="bottom"/>
            <w:hideMark/>
          </w:tcPr>
          <w:p w14:paraId="4061AE4B" w14:textId="77777777" w:rsidR="00A8455E" w:rsidRPr="00A8455E" w:rsidRDefault="00A8455E" w:rsidP="00A8455E">
            <w:pPr>
              <w:jc w:val="right"/>
              <w:rPr>
                <w:b/>
                <w:bCs/>
                <w:color w:val="000000"/>
                <w:lang w:val="lt-LT" w:eastAsia="lt-LT"/>
              </w:rPr>
            </w:pPr>
            <w:r w:rsidRPr="00A8455E">
              <w:rPr>
                <w:b/>
                <w:bCs/>
                <w:color w:val="000000"/>
                <w:lang w:val="lt-LT" w:eastAsia="lt-LT"/>
              </w:rPr>
              <w:t>-19,90</w:t>
            </w:r>
          </w:p>
        </w:tc>
        <w:tc>
          <w:tcPr>
            <w:tcW w:w="509" w:type="pct"/>
            <w:tcBorders>
              <w:top w:val="nil"/>
              <w:left w:val="nil"/>
              <w:bottom w:val="single" w:sz="4" w:space="0" w:color="auto"/>
              <w:right w:val="single" w:sz="4" w:space="0" w:color="auto"/>
            </w:tcBorders>
            <w:shd w:val="clear" w:color="000000" w:fill="FFFFFF"/>
            <w:vAlign w:val="bottom"/>
            <w:hideMark/>
          </w:tcPr>
          <w:p w14:paraId="7E683AE0" w14:textId="77777777" w:rsidR="00A8455E" w:rsidRPr="00A8455E" w:rsidRDefault="00A8455E" w:rsidP="00A8455E">
            <w:pPr>
              <w:jc w:val="right"/>
              <w:rPr>
                <w:b/>
                <w:bCs/>
                <w:color w:val="000000"/>
                <w:lang w:val="lt-LT" w:eastAsia="lt-LT"/>
              </w:rPr>
            </w:pPr>
            <w:r w:rsidRPr="00A8455E">
              <w:rPr>
                <w:b/>
                <w:bCs/>
                <w:color w:val="000000"/>
                <w:lang w:val="lt-LT" w:eastAsia="lt-LT"/>
              </w:rPr>
              <w:t>-19,9</w:t>
            </w:r>
          </w:p>
        </w:tc>
        <w:tc>
          <w:tcPr>
            <w:tcW w:w="564" w:type="pct"/>
            <w:tcBorders>
              <w:top w:val="nil"/>
              <w:left w:val="nil"/>
              <w:bottom w:val="single" w:sz="4" w:space="0" w:color="auto"/>
              <w:right w:val="single" w:sz="4" w:space="0" w:color="auto"/>
            </w:tcBorders>
            <w:shd w:val="clear" w:color="000000" w:fill="FFFFFF"/>
            <w:vAlign w:val="bottom"/>
            <w:hideMark/>
          </w:tcPr>
          <w:p w14:paraId="7FA79616" w14:textId="77777777" w:rsidR="00A8455E" w:rsidRPr="00A8455E" w:rsidRDefault="00A8455E" w:rsidP="00A8455E">
            <w:pPr>
              <w:jc w:val="right"/>
              <w:rPr>
                <w:b/>
                <w:bCs/>
                <w:color w:val="000000"/>
                <w:lang w:val="lt-LT" w:eastAsia="lt-LT"/>
              </w:rPr>
            </w:pPr>
            <w:r w:rsidRPr="00A8455E">
              <w:rPr>
                <w:b/>
                <w:bCs/>
                <w:color w:val="000000"/>
                <w:lang w:val="lt-LT" w:eastAsia="lt-LT"/>
              </w:rPr>
              <w:t>0</w:t>
            </w:r>
          </w:p>
        </w:tc>
      </w:tr>
      <w:tr w:rsidR="00A8455E" w:rsidRPr="00A8455E" w14:paraId="17C45DF9" w14:textId="77777777" w:rsidTr="00A8455E">
        <w:trPr>
          <w:trHeight w:val="91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A24ABB4" w14:textId="77777777" w:rsidR="00A8455E" w:rsidRPr="00A8455E" w:rsidRDefault="00A8455E" w:rsidP="00A8455E">
            <w:pPr>
              <w:rPr>
                <w:color w:val="000000"/>
                <w:lang w:val="lt-LT" w:eastAsia="lt-LT"/>
              </w:rPr>
            </w:pPr>
            <w:r w:rsidRPr="00A8455E">
              <w:rPr>
                <w:color w:val="000000"/>
                <w:lang w:val="lt-LT" w:eastAsia="lt-LT"/>
              </w:rPr>
              <w:t>1.2.</w:t>
            </w:r>
          </w:p>
        </w:tc>
        <w:tc>
          <w:tcPr>
            <w:tcW w:w="2546" w:type="pct"/>
            <w:tcBorders>
              <w:top w:val="nil"/>
              <w:left w:val="nil"/>
              <w:bottom w:val="single" w:sz="4" w:space="0" w:color="auto"/>
              <w:right w:val="single" w:sz="4" w:space="0" w:color="auto"/>
            </w:tcBorders>
            <w:shd w:val="clear" w:color="auto" w:fill="auto"/>
            <w:vAlign w:val="bottom"/>
            <w:hideMark/>
          </w:tcPr>
          <w:p w14:paraId="2BDBF2C1" w14:textId="77777777" w:rsidR="00A8455E" w:rsidRPr="00A8455E" w:rsidRDefault="00A8455E" w:rsidP="00A8455E">
            <w:pPr>
              <w:rPr>
                <w:color w:val="000000"/>
                <w:lang w:val="lt-LT" w:eastAsia="lt-LT"/>
              </w:rPr>
            </w:pPr>
            <w:r w:rsidRPr="00A8455E">
              <w:rPr>
                <w:color w:val="000000"/>
                <w:lang w:val="lt-LT" w:eastAsia="lt-LT"/>
              </w:rPr>
              <w:t>Molėtų rajono savivaldybės kontrolės ir audito tarnyba (grąžina nepanaudotas lėšas dėl ligos sutaupyto darbo užmokesčio)</w:t>
            </w:r>
          </w:p>
        </w:tc>
        <w:tc>
          <w:tcPr>
            <w:tcW w:w="509" w:type="pct"/>
            <w:tcBorders>
              <w:top w:val="nil"/>
              <w:left w:val="nil"/>
              <w:bottom w:val="single" w:sz="4" w:space="0" w:color="auto"/>
              <w:right w:val="single" w:sz="4" w:space="0" w:color="auto"/>
            </w:tcBorders>
            <w:shd w:val="clear" w:color="000000" w:fill="FFFFFF"/>
            <w:noWrap/>
            <w:vAlign w:val="bottom"/>
            <w:hideMark/>
          </w:tcPr>
          <w:p w14:paraId="2FFCB234" w14:textId="77777777" w:rsidR="00A8455E" w:rsidRPr="00A8455E" w:rsidRDefault="00A8455E" w:rsidP="00A8455E">
            <w:pPr>
              <w:jc w:val="right"/>
              <w:rPr>
                <w:color w:val="000000"/>
                <w:lang w:val="lt-LT" w:eastAsia="lt-LT"/>
              </w:rPr>
            </w:pPr>
            <w:r w:rsidRPr="00A8455E">
              <w:rPr>
                <w:color w:val="000000"/>
                <w:lang w:val="lt-LT" w:eastAsia="lt-LT"/>
              </w:rPr>
              <w:t>2</w:t>
            </w:r>
          </w:p>
        </w:tc>
        <w:tc>
          <w:tcPr>
            <w:tcW w:w="437" w:type="pct"/>
            <w:tcBorders>
              <w:top w:val="nil"/>
              <w:left w:val="nil"/>
              <w:bottom w:val="single" w:sz="4" w:space="0" w:color="auto"/>
              <w:right w:val="single" w:sz="4" w:space="0" w:color="auto"/>
            </w:tcBorders>
            <w:shd w:val="clear" w:color="000000" w:fill="FFFFFF"/>
            <w:vAlign w:val="bottom"/>
            <w:hideMark/>
          </w:tcPr>
          <w:p w14:paraId="0C4D3170" w14:textId="77777777" w:rsidR="00A8455E" w:rsidRPr="00A8455E" w:rsidRDefault="00A8455E" w:rsidP="00A8455E">
            <w:pPr>
              <w:jc w:val="right"/>
              <w:rPr>
                <w:color w:val="000000"/>
                <w:lang w:val="lt-LT" w:eastAsia="lt-LT"/>
              </w:rPr>
            </w:pPr>
            <w:r w:rsidRPr="00A8455E">
              <w:rPr>
                <w:color w:val="000000"/>
                <w:lang w:val="lt-LT" w:eastAsia="lt-LT"/>
              </w:rPr>
              <w:t>-6,9</w:t>
            </w:r>
          </w:p>
        </w:tc>
        <w:tc>
          <w:tcPr>
            <w:tcW w:w="509" w:type="pct"/>
            <w:tcBorders>
              <w:top w:val="nil"/>
              <w:left w:val="nil"/>
              <w:bottom w:val="single" w:sz="4" w:space="0" w:color="auto"/>
              <w:right w:val="single" w:sz="4" w:space="0" w:color="auto"/>
            </w:tcBorders>
            <w:shd w:val="clear" w:color="auto" w:fill="auto"/>
            <w:noWrap/>
            <w:vAlign w:val="bottom"/>
            <w:hideMark/>
          </w:tcPr>
          <w:p w14:paraId="086E402D" w14:textId="77777777" w:rsidR="00A8455E" w:rsidRPr="00A8455E" w:rsidRDefault="00A8455E" w:rsidP="00A8455E">
            <w:pPr>
              <w:rPr>
                <w:color w:val="000000"/>
                <w:lang w:val="lt-LT" w:eastAsia="lt-LT"/>
              </w:rPr>
            </w:pPr>
            <w:r w:rsidRPr="00A8455E">
              <w:rPr>
                <w:color w:val="000000"/>
                <w:lang w:val="lt-LT" w:eastAsia="lt-LT"/>
              </w:rPr>
              <w:t> </w:t>
            </w:r>
          </w:p>
        </w:tc>
        <w:tc>
          <w:tcPr>
            <w:tcW w:w="564" w:type="pct"/>
            <w:tcBorders>
              <w:top w:val="nil"/>
              <w:left w:val="nil"/>
              <w:bottom w:val="single" w:sz="4" w:space="0" w:color="auto"/>
              <w:right w:val="single" w:sz="4" w:space="0" w:color="auto"/>
            </w:tcBorders>
            <w:shd w:val="clear" w:color="auto" w:fill="auto"/>
            <w:noWrap/>
            <w:vAlign w:val="bottom"/>
            <w:hideMark/>
          </w:tcPr>
          <w:p w14:paraId="08A0B174" w14:textId="77777777" w:rsidR="00A8455E" w:rsidRPr="00A8455E" w:rsidRDefault="00A8455E" w:rsidP="00A8455E">
            <w:pPr>
              <w:jc w:val="right"/>
              <w:rPr>
                <w:rFonts w:ascii="Calibri" w:hAnsi="Calibri" w:cs="Calibri"/>
                <w:color w:val="000000"/>
                <w:lang w:val="lt-LT" w:eastAsia="lt-LT"/>
              </w:rPr>
            </w:pPr>
            <w:r w:rsidRPr="00A8455E">
              <w:rPr>
                <w:rFonts w:ascii="Calibri" w:hAnsi="Calibri" w:cs="Calibri"/>
                <w:color w:val="000000"/>
                <w:lang w:val="lt-LT" w:eastAsia="lt-LT"/>
              </w:rPr>
              <w:t>-6,9</w:t>
            </w:r>
          </w:p>
        </w:tc>
      </w:tr>
      <w:tr w:rsidR="00A8455E" w:rsidRPr="00A8455E" w14:paraId="5D47C58A" w14:textId="77777777" w:rsidTr="00A8455E">
        <w:trPr>
          <w:trHeight w:val="60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355E116" w14:textId="77777777" w:rsidR="00A8455E" w:rsidRPr="00A8455E" w:rsidRDefault="00A8455E" w:rsidP="00A8455E">
            <w:pPr>
              <w:rPr>
                <w:color w:val="000000"/>
                <w:lang w:val="lt-LT" w:eastAsia="lt-LT"/>
              </w:rPr>
            </w:pPr>
            <w:r w:rsidRPr="00A8455E">
              <w:rPr>
                <w:color w:val="000000"/>
                <w:lang w:val="lt-LT" w:eastAsia="lt-LT"/>
              </w:rPr>
              <w:t>1.3.</w:t>
            </w:r>
          </w:p>
        </w:tc>
        <w:tc>
          <w:tcPr>
            <w:tcW w:w="2546" w:type="pct"/>
            <w:tcBorders>
              <w:top w:val="nil"/>
              <w:left w:val="nil"/>
              <w:bottom w:val="single" w:sz="4" w:space="0" w:color="auto"/>
              <w:right w:val="single" w:sz="4" w:space="0" w:color="auto"/>
            </w:tcBorders>
            <w:shd w:val="clear" w:color="000000" w:fill="FFFFFF"/>
            <w:vAlign w:val="bottom"/>
            <w:hideMark/>
          </w:tcPr>
          <w:p w14:paraId="70A8FBB4" w14:textId="77777777" w:rsidR="00A8455E" w:rsidRPr="00A8455E" w:rsidRDefault="00A8455E" w:rsidP="00A8455E">
            <w:pPr>
              <w:rPr>
                <w:color w:val="000000"/>
                <w:lang w:val="lt-LT" w:eastAsia="lt-LT"/>
              </w:rPr>
            </w:pPr>
            <w:r w:rsidRPr="00A8455E">
              <w:rPr>
                <w:color w:val="000000"/>
                <w:lang w:val="lt-LT" w:eastAsia="lt-LT"/>
              </w:rPr>
              <w:t>Molėtų gimnazija</w:t>
            </w:r>
            <w:r w:rsidRPr="00A8455E">
              <w:rPr>
                <w:color w:val="000000"/>
                <w:lang w:val="lt-LT" w:eastAsia="lt-LT"/>
              </w:rPr>
              <w:br/>
              <w:t>(Tūkstantmečio mokyklų"  programos projekto finansavimui)</w:t>
            </w:r>
          </w:p>
        </w:tc>
        <w:tc>
          <w:tcPr>
            <w:tcW w:w="509" w:type="pct"/>
            <w:tcBorders>
              <w:top w:val="nil"/>
              <w:left w:val="nil"/>
              <w:bottom w:val="single" w:sz="4" w:space="0" w:color="auto"/>
              <w:right w:val="single" w:sz="4" w:space="0" w:color="auto"/>
            </w:tcBorders>
            <w:shd w:val="clear" w:color="000000" w:fill="FFFFFF"/>
            <w:noWrap/>
            <w:vAlign w:val="bottom"/>
            <w:hideMark/>
          </w:tcPr>
          <w:p w14:paraId="1DCD2C1E" w14:textId="77777777" w:rsidR="00A8455E" w:rsidRPr="00A8455E" w:rsidRDefault="00A8455E" w:rsidP="00A8455E">
            <w:pPr>
              <w:jc w:val="right"/>
              <w:rPr>
                <w:color w:val="000000"/>
                <w:lang w:val="lt-LT" w:eastAsia="lt-LT"/>
              </w:rPr>
            </w:pPr>
            <w:r w:rsidRPr="00A8455E">
              <w:rPr>
                <w:color w:val="000000"/>
                <w:lang w:val="lt-LT" w:eastAsia="lt-LT"/>
              </w:rPr>
              <w:t>6</w:t>
            </w:r>
          </w:p>
        </w:tc>
        <w:tc>
          <w:tcPr>
            <w:tcW w:w="437" w:type="pct"/>
            <w:tcBorders>
              <w:top w:val="nil"/>
              <w:left w:val="nil"/>
              <w:bottom w:val="single" w:sz="4" w:space="0" w:color="auto"/>
              <w:right w:val="single" w:sz="4" w:space="0" w:color="auto"/>
            </w:tcBorders>
            <w:shd w:val="clear" w:color="000000" w:fill="FFFFFF"/>
            <w:vAlign w:val="bottom"/>
            <w:hideMark/>
          </w:tcPr>
          <w:p w14:paraId="63223AF6" w14:textId="77777777" w:rsidR="00A8455E" w:rsidRPr="00A8455E" w:rsidRDefault="00A8455E" w:rsidP="00A8455E">
            <w:pPr>
              <w:jc w:val="right"/>
              <w:rPr>
                <w:color w:val="000000"/>
                <w:lang w:val="lt-LT" w:eastAsia="lt-LT"/>
              </w:rPr>
            </w:pPr>
            <w:r w:rsidRPr="00A8455E">
              <w:rPr>
                <w:color w:val="000000"/>
                <w:lang w:val="lt-LT" w:eastAsia="lt-LT"/>
              </w:rPr>
              <w:t>6,8</w:t>
            </w:r>
          </w:p>
        </w:tc>
        <w:tc>
          <w:tcPr>
            <w:tcW w:w="509" w:type="pct"/>
            <w:tcBorders>
              <w:top w:val="nil"/>
              <w:left w:val="nil"/>
              <w:bottom w:val="single" w:sz="4" w:space="0" w:color="auto"/>
              <w:right w:val="single" w:sz="4" w:space="0" w:color="auto"/>
            </w:tcBorders>
            <w:shd w:val="clear" w:color="000000" w:fill="FFFFFF"/>
            <w:noWrap/>
            <w:vAlign w:val="bottom"/>
            <w:hideMark/>
          </w:tcPr>
          <w:p w14:paraId="333CD4D2" w14:textId="77777777" w:rsidR="00A8455E" w:rsidRPr="00A8455E" w:rsidRDefault="00A8455E" w:rsidP="00A8455E">
            <w:pPr>
              <w:jc w:val="right"/>
              <w:rPr>
                <w:color w:val="000000"/>
                <w:lang w:val="lt-LT" w:eastAsia="lt-LT"/>
              </w:rPr>
            </w:pPr>
            <w:r w:rsidRPr="00A8455E">
              <w:rPr>
                <w:color w:val="000000"/>
                <w:lang w:val="lt-LT" w:eastAsia="lt-LT"/>
              </w:rPr>
              <w:t>0,1</w:t>
            </w:r>
          </w:p>
        </w:tc>
        <w:tc>
          <w:tcPr>
            <w:tcW w:w="564" w:type="pct"/>
            <w:tcBorders>
              <w:top w:val="nil"/>
              <w:left w:val="nil"/>
              <w:bottom w:val="single" w:sz="4" w:space="0" w:color="auto"/>
              <w:right w:val="single" w:sz="4" w:space="0" w:color="auto"/>
            </w:tcBorders>
            <w:shd w:val="clear" w:color="auto" w:fill="auto"/>
            <w:noWrap/>
            <w:vAlign w:val="bottom"/>
            <w:hideMark/>
          </w:tcPr>
          <w:p w14:paraId="3FBD53E1" w14:textId="77777777" w:rsidR="00A8455E" w:rsidRPr="00A8455E" w:rsidRDefault="00A8455E" w:rsidP="00A8455E">
            <w:pPr>
              <w:jc w:val="right"/>
              <w:rPr>
                <w:rFonts w:ascii="Calibri" w:hAnsi="Calibri" w:cs="Calibri"/>
                <w:color w:val="000000"/>
                <w:lang w:val="lt-LT" w:eastAsia="lt-LT"/>
              </w:rPr>
            </w:pPr>
            <w:r w:rsidRPr="00A8455E">
              <w:rPr>
                <w:rFonts w:ascii="Calibri" w:hAnsi="Calibri" w:cs="Calibri"/>
                <w:color w:val="000000"/>
                <w:lang w:val="lt-LT" w:eastAsia="lt-LT"/>
              </w:rPr>
              <w:t>6,7</w:t>
            </w:r>
          </w:p>
        </w:tc>
      </w:tr>
      <w:tr w:rsidR="00A8455E" w:rsidRPr="00A8455E" w14:paraId="5A5FD93E" w14:textId="77777777" w:rsidTr="00A8455E">
        <w:trPr>
          <w:trHeight w:val="63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5722111" w14:textId="77777777" w:rsidR="00A8455E" w:rsidRPr="00A8455E" w:rsidRDefault="00A8455E" w:rsidP="00A8455E">
            <w:pPr>
              <w:rPr>
                <w:color w:val="000000"/>
                <w:lang w:val="lt-LT" w:eastAsia="lt-LT"/>
              </w:rPr>
            </w:pPr>
            <w:r w:rsidRPr="00A8455E">
              <w:rPr>
                <w:color w:val="000000"/>
                <w:lang w:val="lt-LT" w:eastAsia="lt-LT"/>
              </w:rPr>
              <w:t>1.4.</w:t>
            </w:r>
          </w:p>
        </w:tc>
        <w:tc>
          <w:tcPr>
            <w:tcW w:w="2546" w:type="pct"/>
            <w:tcBorders>
              <w:top w:val="nil"/>
              <w:left w:val="nil"/>
              <w:bottom w:val="single" w:sz="4" w:space="0" w:color="auto"/>
              <w:right w:val="single" w:sz="4" w:space="0" w:color="auto"/>
            </w:tcBorders>
            <w:shd w:val="clear" w:color="000000" w:fill="FFFFFF"/>
            <w:vAlign w:val="bottom"/>
            <w:hideMark/>
          </w:tcPr>
          <w:p w14:paraId="266B4C2A" w14:textId="77777777" w:rsidR="00A8455E" w:rsidRPr="00A8455E" w:rsidRDefault="00A8455E" w:rsidP="00A8455E">
            <w:pPr>
              <w:rPr>
                <w:color w:val="000000"/>
                <w:lang w:val="lt-LT" w:eastAsia="lt-LT"/>
              </w:rPr>
            </w:pPr>
            <w:r w:rsidRPr="00A8455E">
              <w:rPr>
                <w:color w:val="000000"/>
                <w:lang w:val="lt-LT" w:eastAsia="lt-LT"/>
              </w:rPr>
              <w:t xml:space="preserve">Molėtų r. Giedraičių A. Jaroševičiaus gimnazija </w:t>
            </w:r>
            <w:r w:rsidRPr="00A8455E">
              <w:rPr>
                <w:color w:val="000000"/>
                <w:lang w:val="lt-LT" w:eastAsia="lt-LT"/>
              </w:rPr>
              <w:br/>
              <w:t>(darbo užmokesčiui, transportui, komunalinėms)</w:t>
            </w:r>
          </w:p>
        </w:tc>
        <w:tc>
          <w:tcPr>
            <w:tcW w:w="509" w:type="pct"/>
            <w:tcBorders>
              <w:top w:val="nil"/>
              <w:left w:val="nil"/>
              <w:bottom w:val="single" w:sz="4" w:space="0" w:color="auto"/>
              <w:right w:val="single" w:sz="4" w:space="0" w:color="auto"/>
            </w:tcBorders>
            <w:shd w:val="clear" w:color="000000" w:fill="FFFFFF"/>
            <w:noWrap/>
            <w:vAlign w:val="bottom"/>
            <w:hideMark/>
          </w:tcPr>
          <w:p w14:paraId="7D55A991" w14:textId="77777777" w:rsidR="00A8455E" w:rsidRPr="00A8455E" w:rsidRDefault="00A8455E" w:rsidP="00A8455E">
            <w:pPr>
              <w:jc w:val="right"/>
              <w:rPr>
                <w:color w:val="000000"/>
                <w:lang w:val="lt-LT" w:eastAsia="lt-LT"/>
              </w:rPr>
            </w:pPr>
            <w:r w:rsidRPr="00A8455E">
              <w:rPr>
                <w:color w:val="000000"/>
                <w:lang w:val="lt-LT" w:eastAsia="lt-LT"/>
              </w:rPr>
              <w:t>6</w:t>
            </w:r>
          </w:p>
        </w:tc>
        <w:tc>
          <w:tcPr>
            <w:tcW w:w="437" w:type="pct"/>
            <w:tcBorders>
              <w:top w:val="nil"/>
              <w:left w:val="nil"/>
              <w:bottom w:val="single" w:sz="4" w:space="0" w:color="auto"/>
              <w:right w:val="single" w:sz="4" w:space="0" w:color="auto"/>
            </w:tcBorders>
            <w:shd w:val="clear" w:color="000000" w:fill="FFFFFF"/>
            <w:vAlign w:val="bottom"/>
            <w:hideMark/>
          </w:tcPr>
          <w:p w14:paraId="5A57165C" w14:textId="77777777" w:rsidR="00A8455E" w:rsidRPr="00A8455E" w:rsidRDefault="00A8455E" w:rsidP="00A8455E">
            <w:pPr>
              <w:jc w:val="right"/>
              <w:rPr>
                <w:color w:val="000000"/>
                <w:lang w:val="lt-LT" w:eastAsia="lt-LT"/>
              </w:rPr>
            </w:pPr>
            <w:r w:rsidRPr="00A8455E">
              <w:rPr>
                <w:color w:val="000000"/>
                <w:lang w:val="lt-LT" w:eastAsia="lt-LT"/>
              </w:rPr>
              <w:t>7</w:t>
            </w:r>
          </w:p>
        </w:tc>
        <w:tc>
          <w:tcPr>
            <w:tcW w:w="509" w:type="pct"/>
            <w:tcBorders>
              <w:top w:val="nil"/>
              <w:left w:val="nil"/>
              <w:bottom w:val="single" w:sz="4" w:space="0" w:color="auto"/>
              <w:right w:val="single" w:sz="4" w:space="0" w:color="auto"/>
            </w:tcBorders>
            <w:shd w:val="clear" w:color="auto" w:fill="auto"/>
            <w:noWrap/>
            <w:vAlign w:val="bottom"/>
            <w:hideMark/>
          </w:tcPr>
          <w:p w14:paraId="5A01BCD5" w14:textId="77777777" w:rsidR="00A8455E" w:rsidRPr="00A8455E" w:rsidRDefault="00A8455E" w:rsidP="00A8455E">
            <w:pPr>
              <w:jc w:val="right"/>
              <w:rPr>
                <w:color w:val="000000"/>
                <w:lang w:val="lt-LT" w:eastAsia="lt-LT"/>
              </w:rPr>
            </w:pPr>
            <w:r w:rsidRPr="00A8455E">
              <w:rPr>
                <w:color w:val="000000"/>
                <w:lang w:val="lt-LT" w:eastAsia="lt-LT"/>
              </w:rPr>
              <w:t>5</w:t>
            </w:r>
          </w:p>
        </w:tc>
        <w:tc>
          <w:tcPr>
            <w:tcW w:w="564" w:type="pct"/>
            <w:tcBorders>
              <w:top w:val="nil"/>
              <w:left w:val="nil"/>
              <w:bottom w:val="single" w:sz="4" w:space="0" w:color="auto"/>
              <w:right w:val="single" w:sz="4" w:space="0" w:color="auto"/>
            </w:tcBorders>
            <w:shd w:val="clear" w:color="auto" w:fill="auto"/>
            <w:noWrap/>
            <w:vAlign w:val="bottom"/>
            <w:hideMark/>
          </w:tcPr>
          <w:p w14:paraId="0FB6296C" w14:textId="77777777" w:rsidR="00A8455E" w:rsidRPr="00A8455E" w:rsidRDefault="00A8455E" w:rsidP="00A8455E">
            <w:pPr>
              <w:jc w:val="right"/>
              <w:rPr>
                <w:rFonts w:ascii="Calibri" w:hAnsi="Calibri" w:cs="Calibri"/>
                <w:color w:val="000000"/>
                <w:lang w:val="lt-LT" w:eastAsia="lt-LT"/>
              </w:rPr>
            </w:pPr>
            <w:r w:rsidRPr="00A8455E">
              <w:rPr>
                <w:rFonts w:ascii="Calibri" w:hAnsi="Calibri" w:cs="Calibri"/>
                <w:color w:val="000000"/>
                <w:lang w:val="lt-LT" w:eastAsia="lt-LT"/>
              </w:rPr>
              <w:t>2</w:t>
            </w:r>
          </w:p>
        </w:tc>
      </w:tr>
      <w:tr w:rsidR="00A8455E" w:rsidRPr="00A8455E" w14:paraId="6FC0C96A" w14:textId="77777777" w:rsidTr="00A8455E">
        <w:trPr>
          <w:trHeight w:val="63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A1E0487" w14:textId="77777777" w:rsidR="00A8455E" w:rsidRPr="00A8455E" w:rsidRDefault="00A8455E" w:rsidP="00A8455E">
            <w:pPr>
              <w:rPr>
                <w:color w:val="000000"/>
                <w:lang w:val="lt-LT" w:eastAsia="lt-LT"/>
              </w:rPr>
            </w:pPr>
            <w:r w:rsidRPr="00A8455E">
              <w:rPr>
                <w:color w:val="000000"/>
                <w:lang w:val="lt-LT" w:eastAsia="lt-LT"/>
              </w:rPr>
              <w:t>1.5.</w:t>
            </w:r>
          </w:p>
        </w:tc>
        <w:tc>
          <w:tcPr>
            <w:tcW w:w="2546" w:type="pct"/>
            <w:tcBorders>
              <w:top w:val="nil"/>
              <w:left w:val="nil"/>
              <w:bottom w:val="single" w:sz="4" w:space="0" w:color="auto"/>
              <w:right w:val="single" w:sz="4" w:space="0" w:color="auto"/>
            </w:tcBorders>
            <w:shd w:val="clear" w:color="auto" w:fill="auto"/>
            <w:vAlign w:val="center"/>
            <w:hideMark/>
          </w:tcPr>
          <w:p w14:paraId="5CA08330" w14:textId="77777777" w:rsidR="00A8455E" w:rsidRPr="00A8455E" w:rsidRDefault="00A8455E" w:rsidP="00A8455E">
            <w:pPr>
              <w:rPr>
                <w:color w:val="000000"/>
                <w:lang w:val="lt-LT" w:eastAsia="lt-LT"/>
              </w:rPr>
            </w:pPr>
            <w:r w:rsidRPr="00A8455E">
              <w:rPr>
                <w:color w:val="000000"/>
                <w:lang w:val="lt-LT" w:eastAsia="lt-LT"/>
              </w:rPr>
              <w:t>Molėtų menų mokykla</w:t>
            </w:r>
            <w:r w:rsidRPr="00A8455E">
              <w:rPr>
                <w:color w:val="000000"/>
                <w:lang w:val="lt-LT" w:eastAsia="lt-LT"/>
              </w:rPr>
              <w:br/>
              <w:t>(darbo užmokesčiui)</w:t>
            </w:r>
          </w:p>
        </w:tc>
        <w:tc>
          <w:tcPr>
            <w:tcW w:w="509" w:type="pct"/>
            <w:tcBorders>
              <w:top w:val="nil"/>
              <w:left w:val="nil"/>
              <w:bottom w:val="single" w:sz="4" w:space="0" w:color="auto"/>
              <w:right w:val="single" w:sz="4" w:space="0" w:color="auto"/>
            </w:tcBorders>
            <w:shd w:val="clear" w:color="000000" w:fill="FFFFFF"/>
            <w:noWrap/>
            <w:vAlign w:val="bottom"/>
            <w:hideMark/>
          </w:tcPr>
          <w:p w14:paraId="14D5A19B" w14:textId="77777777" w:rsidR="00A8455E" w:rsidRPr="00A8455E" w:rsidRDefault="00A8455E" w:rsidP="00A8455E">
            <w:pPr>
              <w:jc w:val="right"/>
              <w:rPr>
                <w:color w:val="000000"/>
                <w:lang w:val="lt-LT" w:eastAsia="lt-LT"/>
              </w:rPr>
            </w:pPr>
            <w:r w:rsidRPr="00A8455E">
              <w:rPr>
                <w:color w:val="000000"/>
                <w:lang w:val="lt-LT" w:eastAsia="lt-LT"/>
              </w:rPr>
              <w:t>6</w:t>
            </w:r>
          </w:p>
        </w:tc>
        <w:tc>
          <w:tcPr>
            <w:tcW w:w="437" w:type="pct"/>
            <w:tcBorders>
              <w:top w:val="nil"/>
              <w:left w:val="nil"/>
              <w:bottom w:val="single" w:sz="4" w:space="0" w:color="auto"/>
              <w:right w:val="single" w:sz="4" w:space="0" w:color="auto"/>
            </w:tcBorders>
            <w:shd w:val="clear" w:color="000000" w:fill="FFFFFF"/>
            <w:vAlign w:val="bottom"/>
            <w:hideMark/>
          </w:tcPr>
          <w:p w14:paraId="62A570A0" w14:textId="77777777" w:rsidR="00A8455E" w:rsidRPr="00A8455E" w:rsidRDefault="00A8455E" w:rsidP="00A8455E">
            <w:pPr>
              <w:jc w:val="right"/>
              <w:rPr>
                <w:color w:val="000000"/>
                <w:lang w:val="lt-LT" w:eastAsia="lt-LT"/>
              </w:rPr>
            </w:pPr>
            <w:r w:rsidRPr="00A8455E">
              <w:rPr>
                <w:color w:val="000000"/>
                <w:lang w:val="lt-LT" w:eastAsia="lt-LT"/>
              </w:rPr>
              <w:t>3</w:t>
            </w:r>
          </w:p>
        </w:tc>
        <w:tc>
          <w:tcPr>
            <w:tcW w:w="509" w:type="pct"/>
            <w:tcBorders>
              <w:top w:val="nil"/>
              <w:left w:val="nil"/>
              <w:bottom w:val="single" w:sz="4" w:space="0" w:color="auto"/>
              <w:right w:val="single" w:sz="4" w:space="0" w:color="auto"/>
            </w:tcBorders>
            <w:shd w:val="clear" w:color="000000" w:fill="FFFFFF"/>
            <w:noWrap/>
            <w:vAlign w:val="bottom"/>
            <w:hideMark/>
          </w:tcPr>
          <w:p w14:paraId="7FDEA89A" w14:textId="77777777" w:rsidR="00A8455E" w:rsidRPr="00A8455E" w:rsidRDefault="00A8455E" w:rsidP="00A8455E">
            <w:pPr>
              <w:rPr>
                <w:color w:val="000000"/>
                <w:lang w:val="lt-LT" w:eastAsia="lt-LT"/>
              </w:rPr>
            </w:pPr>
            <w:r w:rsidRPr="00A8455E">
              <w:rPr>
                <w:color w:val="000000"/>
                <w:lang w:val="lt-LT" w:eastAsia="lt-LT"/>
              </w:rPr>
              <w:t> </w:t>
            </w:r>
          </w:p>
        </w:tc>
        <w:tc>
          <w:tcPr>
            <w:tcW w:w="564" w:type="pct"/>
            <w:tcBorders>
              <w:top w:val="nil"/>
              <w:left w:val="nil"/>
              <w:bottom w:val="single" w:sz="4" w:space="0" w:color="auto"/>
              <w:right w:val="single" w:sz="4" w:space="0" w:color="auto"/>
            </w:tcBorders>
            <w:shd w:val="clear" w:color="000000" w:fill="FFFFFF"/>
            <w:noWrap/>
            <w:vAlign w:val="bottom"/>
            <w:hideMark/>
          </w:tcPr>
          <w:p w14:paraId="1BF70D2A" w14:textId="77777777" w:rsidR="00A8455E" w:rsidRPr="00A8455E" w:rsidRDefault="00A8455E" w:rsidP="00A8455E">
            <w:pPr>
              <w:jc w:val="right"/>
              <w:rPr>
                <w:rFonts w:ascii="Calibri" w:hAnsi="Calibri" w:cs="Calibri"/>
                <w:color w:val="000000"/>
                <w:lang w:val="lt-LT" w:eastAsia="lt-LT"/>
              </w:rPr>
            </w:pPr>
            <w:r w:rsidRPr="00A8455E">
              <w:rPr>
                <w:rFonts w:ascii="Calibri" w:hAnsi="Calibri" w:cs="Calibri"/>
                <w:color w:val="000000"/>
                <w:lang w:val="lt-LT" w:eastAsia="lt-LT"/>
              </w:rPr>
              <w:t>3</w:t>
            </w:r>
          </w:p>
        </w:tc>
      </w:tr>
      <w:tr w:rsidR="00A8455E" w:rsidRPr="00A8455E" w14:paraId="3AB2337E" w14:textId="77777777" w:rsidTr="00A8455E">
        <w:trPr>
          <w:trHeight w:val="63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1FBDA72" w14:textId="77777777" w:rsidR="00A8455E" w:rsidRPr="00A8455E" w:rsidRDefault="00A8455E" w:rsidP="00A8455E">
            <w:pPr>
              <w:rPr>
                <w:color w:val="000000"/>
                <w:lang w:val="lt-LT" w:eastAsia="lt-LT"/>
              </w:rPr>
            </w:pPr>
            <w:r w:rsidRPr="00A8455E">
              <w:rPr>
                <w:color w:val="000000"/>
                <w:lang w:val="lt-LT" w:eastAsia="lt-LT"/>
              </w:rPr>
              <w:t>1.6.</w:t>
            </w:r>
          </w:p>
        </w:tc>
        <w:tc>
          <w:tcPr>
            <w:tcW w:w="2546" w:type="pct"/>
            <w:tcBorders>
              <w:top w:val="nil"/>
              <w:left w:val="nil"/>
              <w:bottom w:val="single" w:sz="4" w:space="0" w:color="000000"/>
              <w:right w:val="single" w:sz="4" w:space="0" w:color="000000"/>
            </w:tcBorders>
            <w:shd w:val="clear" w:color="000000" w:fill="FFFFFF"/>
            <w:vAlign w:val="center"/>
            <w:hideMark/>
          </w:tcPr>
          <w:p w14:paraId="45F839D4" w14:textId="77777777" w:rsidR="00A8455E" w:rsidRPr="00A8455E" w:rsidRDefault="00A8455E" w:rsidP="00A8455E">
            <w:pPr>
              <w:rPr>
                <w:color w:val="000000"/>
                <w:lang w:val="lt-LT" w:eastAsia="lt-LT"/>
              </w:rPr>
            </w:pPr>
            <w:r w:rsidRPr="00A8455E">
              <w:rPr>
                <w:color w:val="000000"/>
                <w:lang w:val="lt-LT" w:eastAsia="lt-LT"/>
              </w:rPr>
              <w:t>Molėtų kultūros centras</w:t>
            </w:r>
            <w:r w:rsidRPr="00A8455E">
              <w:rPr>
                <w:color w:val="000000"/>
                <w:lang w:val="lt-LT" w:eastAsia="lt-LT"/>
              </w:rPr>
              <w:br/>
              <w:t>(komunalinėms paslaugoms)</w:t>
            </w:r>
          </w:p>
        </w:tc>
        <w:tc>
          <w:tcPr>
            <w:tcW w:w="509" w:type="pct"/>
            <w:tcBorders>
              <w:top w:val="nil"/>
              <w:left w:val="nil"/>
              <w:bottom w:val="single" w:sz="4" w:space="0" w:color="auto"/>
              <w:right w:val="single" w:sz="4" w:space="0" w:color="auto"/>
            </w:tcBorders>
            <w:shd w:val="clear" w:color="000000" w:fill="FFFFFF"/>
            <w:noWrap/>
            <w:vAlign w:val="bottom"/>
            <w:hideMark/>
          </w:tcPr>
          <w:p w14:paraId="5ECF61DD" w14:textId="77777777" w:rsidR="00A8455E" w:rsidRPr="00A8455E" w:rsidRDefault="00A8455E" w:rsidP="00A8455E">
            <w:pPr>
              <w:jc w:val="right"/>
              <w:rPr>
                <w:color w:val="000000"/>
                <w:lang w:val="lt-LT" w:eastAsia="lt-LT"/>
              </w:rPr>
            </w:pPr>
            <w:r w:rsidRPr="00A8455E">
              <w:rPr>
                <w:color w:val="000000"/>
                <w:lang w:val="lt-LT" w:eastAsia="lt-LT"/>
              </w:rPr>
              <w:t>5</w:t>
            </w:r>
          </w:p>
        </w:tc>
        <w:tc>
          <w:tcPr>
            <w:tcW w:w="437" w:type="pct"/>
            <w:tcBorders>
              <w:top w:val="nil"/>
              <w:left w:val="nil"/>
              <w:bottom w:val="single" w:sz="4" w:space="0" w:color="auto"/>
              <w:right w:val="single" w:sz="4" w:space="0" w:color="auto"/>
            </w:tcBorders>
            <w:shd w:val="clear" w:color="000000" w:fill="FFFFFF"/>
            <w:vAlign w:val="bottom"/>
            <w:hideMark/>
          </w:tcPr>
          <w:p w14:paraId="54EA520C" w14:textId="77777777" w:rsidR="00A8455E" w:rsidRPr="00A8455E" w:rsidRDefault="00A8455E" w:rsidP="00A8455E">
            <w:pPr>
              <w:jc w:val="right"/>
              <w:rPr>
                <w:color w:val="000000"/>
                <w:lang w:val="lt-LT" w:eastAsia="lt-LT"/>
              </w:rPr>
            </w:pPr>
            <w:r w:rsidRPr="00A8455E">
              <w:rPr>
                <w:color w:val="000000"/>
                <w:lang w:val="lt-LT" w:eastAsia="lt-LT"/>
              </w:rPr>
              <w:t>10</w:t>
            </w:r>
          </w:p>
        </w:tc>
        <w:tc>
          <w:tcPr>
            <w:tcW w:w="509" w:type="pct"/>
            <w:tcBorders>
              <w:top w:val="nil"/>
              <w:left w:val="nil"/>
              <w:bottom w:val="single" w:sz="4" w:space="0" w:color="auto"/>
              <w:right w:val="single" w:sz="4" w:space="0" w:color="auto"/>
            </w:tcBorders>
            <w:shd w:val="clear" w:color="000000" w:fill="FFFFFF"/>
            <w:noWrap/>
            <w:vAlign w:val="bottom"/>
            <w:hideMark/>
          </w:tcPr>
          <w:p w14:paraId="3C5A6C61" w14:textId="77777777" w:rsidR="00A8455E" w:rsidRPr="00A8455E" w:rsidRDefault="00A8455E" w:rsidP="00A8455E">
            <w:pPr>
              <w:jc w:val="right"/>
              <w:rPr>
                <w:lang w:val="lt-LT" w:eastAsia="lt-LT"/>
              </w:rPr>
            </w:pPr>
            <w:r w:rsidRPr="00A8455E">
              <w:rPr>
                <w:lang w:val="lt-LT" w:eastAsia="lt-LT"/>
              </w:rPr>
              <w:t>10</w:t>
            </w:r>
          </w:p>
        </w:tc>
        <w:tc>
          <w:tcPr>
            <w:tcW w:w="564" w:type="pct"/>
            <w:tcBorders>
              <w:top w:val="nil"/>
              <w:left w:val="nil"/>
              <w:bottom w:val="single" w:sz="4" w:space="0" w:color="auto"/>
              <w:right w:val="single" w:sz="4" w:space="0" w:color="auto"/>
            </w:tcBorders>
            <w:shd w:val="clear" w:color="auto" w:fill="auto"/>
            <w:noWrap/>
            <w:vAlign w:val="bottom"/>
            <w:hideMark/>
          </w:tcPr>
          <w:p w14:paraId="73FC8CCB" w14:textId="77777777" w:rsidR="00A8455E" w:rsidRPr="00A8455E" w:rsidRDefault="00A8455E" w:rsidP="00A8455E">
            <w:pPr>
              <w:rPr>
                <w:rFonts w:ascii="Calibri" w:hAnsi="Calibri" w:cs="Calibri"/>
                <w:color w:val="000000"/>
                <w:lang w:val="lt-LT" w:eastAsia="lt-LT"/>
              </w:rPr>
            </w:pPr>
            <w:r w:rsidRPr="00A8455E">
              <w:rPr>
                <w:rFonts w:ascii="Calibri" w:hAnsi="Calibri" w:cs="Calibri"/>
                <w:color w:val="000000"/>
                <w:lang w:val="lt-LT" w:eastAsia="lt-LT"/>
              </w:rPr>
              <w:t> </w:t>
            </w:r>
          </w:p>
        </w:tc>
      </w:tr>
      <w:tr w:rsidR="00A8455E" w:rsidRPr="00A8455E" w14:paraId="139D5A41" w14:textId="77777777" w:rsidTr="00A8455E">
        <w:trPr>
          <w:trHeight w:val="585"/>
        </w:trPr>
        <w:tc>
          <w:tcPr>
            <w:tcW w:w="34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6E4A67" w14:textId="77777777" w:rsidR="00A8455E" w:rsidRPr="00A8455E" w:rsidRDefault="00A8455E" w:rsidP="00A8455E">
            <w:pPr>
              <w:rPr>
                <w:b/>
                <w:bCs/>
                <w:color w:val="000000"/>
                <w:lang w:val="lt-LT" w:eastAsia="lt-LT"/>
              </w:rPr>
            </w:pPr>
            <w:r w:rsidRPr="00A8455E">
              <w:rPr>
                <w:b/>
                <w:bCs/>
                <w:color w:val="000000"/>
                <w:lang w:val="lt-LT" w:eastAsia="lt-LT"/>
              </w:rPr>
              <w:t xml:space="preserve">Iš viso perskirstomų savivaldybės lėšų biudžetinėms įstaigoms ir padaliniams: </w:t>
            </w:r>
          </w:p>
        </w:tc>
        <w:tc>
          <w:tcPr>
            <w:tcW w:w="437" w:type="pct"/>
            <w:tcBorders>
              <w:top w:val="nil"/>
              <w:left w:val="nil"/>
              <w:bottom w:val="single" w:sz="4" w:space="0" w:color="auto"/>
              <w:right w:val="single" w:sz="4" w:space="0" w:color="auto"/>
            </w:tcBorders>
            <w:shd w:val="clear" w:color="auto" w:fill="auto"/>
            <w:noWrap/>
            <w:vAlign w:val="bottom"/>
            <w:hideMark/>
          </w:tcPr>
          <w:p w14:paraId="5F294541" w14:textId="77777777" w:rsidR="00A8455E" w:rsidRPr="00A8455E" w:rsidRDefault="00A8455E" w:rsidP="00A8455E">
            <w:pPr>
              <w:jc w:val="right"/>
              <w:rPr>
                <w:b/>
                <w:bCs/>
                <w:color w:val="000000"/>
                <w:lang w:val="lt-LT" w:eastAsia="lt-LT"/>
              </w:rPr>
            </w:pPr>
            <w:r w:rsidRPr="00A8455E">
              <w:rPr>
                <w:b/>
                <w:bCs/>
                <w:color w:val="000000"/>
                <w:lang w:val="lt-LT" w:eastAsia="lt-LT"/>
              </w:rPr>
              <w:t>19,9</w:t>
            </w:r>
          </w:p>
        </w:tc>
        <w:tc>
          <w:tcPr>
            <w:tcW w:w="509" w:type="pct"/>
            <w:tcBorders>
              <w:top w:val="nil"/>
              <w:left w:val="nil"/>
              <w:bottom w:val="single" w:sz="4" w:space="0" w:color="auto"/>
              <w:right w:val="single" w:sz="4" w:space="0" w:color="auto"/>
            </w:tcBorders>
            <w:shd w:val="clear" w:color="auto" w:fill="auto"/>
            <w:noWrap/>
            <w:vAlign w:val="bottom"/>
            <w:hideMark/>
          </w:tcPr>
          <w:p w14:paraId="4D52C7C6" w14:textId="77777777" w:rsidR="00A8455E" w:rsidRPr="00A8455E" w:rsidRDefault="00A8455E" w:rsidP="00A8455E">
            <w:pPr>
              <w:jc w:val="right"/>
              <w:rPr>
                <w:b/>
                <w:bCs/>
                <w:color w:val="000000"/>
                <w:lang w:val="lt-LT" w:eastAsia="lt-LT"/>
              </w:rPr>
            </w:pPr>
            <w:r w:rsidRPr="00A8455E">
              <w:rPr>
                <w:b/>
                <w:bCs/>
                <w:color w:val="000000"/>
                <w:lang w:val="lt-LT" w:eastAsia="lt-LT"/>
              </w:rPr>
              <w:t>15,1</w:t>
            </w:r>
          </w:p>
        </w:tc>
        <w:tc>
          <w:tcPr>
            <w:tcW w:w="564" w:type="pct"/>
            <w:tcBorders>
              <w:top w:val="nil"/>
              <w:left w:val="nil"/>
              <w:bottom w:val="single" w:sz="4" w:space="0" w:color="auto"/>
              <w:right w:val="single" w:sz="4" w:space="0" w:color="auto"/>
            </w:tcBorders>
            <w:shd w:val="clear" w:color="auto" w:fill="auto"/>
            <w:noWrap/>
            <w:vAlign w:val="bottom"/>
            <w:hideMark/>
          </w:tcPr>
          <w:p w14:paraId="7BC6C5C0" w14:textId="77777777" w:rsidR="00A8455E" w:rsidRPr="00A8455E" w:rsidRDefault="00A8455E" w:rsidP="00A8455E">
            <w:pPr>
              <w:jc w:val="right"/>
              <w:rPr>
                <w:b/>
                <w:bCs/>
                <w:color w:val="000000"/>
                <w:lang w:val="lt-LT" w:eastAsia="lt-LT"/>
              </w:rPr>
            </w:pPr>
            <w:r w:rsidRPr="00A8455E">
              <w:rPr>
                <w:b/>
                <w:bCs/>
                <w:color w:val="000000"/>
                <w:lang w:val="lt-LT" w:eastAsia="lt-LT"/>
              </w:rPr>
              <w:t>4,8</w:t>
            </w:r>
          </w:p>
        </w:tc>
      </w:tr>
      <w:tr w:rsidR="00A8455E" w:rsidRPr="00A8455E" w14:paraId="17EFDC05" w14:textId="77777777" w:rsidTr="00A8455E">
        <w:trPr>
          <w:trHeight w:val="315"/>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C1AB3" w14:textId="77777777" w:rsidR="00A8455E" w:rsidRPr="00A8455E" w:rsidRDefault="00A8455E" w:rsidP="00A8455E">
            <w:pPr>
              <w:rPr>
                <w:b/>
                <w:bCs/>
                <w:color w:val="000000"/>
                <w:lang w:val="lt-LT" w:eastAsia="lt-LT"/>
              </w:rPr>
            </w:pPr>
            <w:r w:rsidRPr="00A8455E">
              <w:rPr>
                <w:b/>
                <w:bCs/>
                <w:color w:val="000000"/>
                <w:lang w:val="lt-LT" w:eastAsia="lt-LT"/>
              </w:rPr>
              <w:t>Iš viso įstaigoms/padaliniams perskirstomų savivaldybės lėšų:</w:t>
            </w:r>
          </w:p>
        </w:tc>
        <w:tc>
          <w:tcPr>
            <w:tcW w:w="437" w:type="pct"/>
            <w:tcBorders>
              <w:top w:val="nil"/>
              <w:left w:val="nil"/>
              <w:bottom w:val="single" w:sz="4" w:space="0" w:color="auto"/>
              <w:right w:val="single" w:sz="4" w:space="0" w:color="auto"/>
            </w:tcBorders>
            <w:shd w:val="clear" w:color="000000" w:fill="FFFFFF"/>
            <w:noWrap/>
            <w:vAlign w:val="bottom"/>
            <w:hideMark/>
          </w:tcPr>
          <w:p w14:paraId="7DB90982" w14:textId="77777777" w:rsidR="00A8455E" w:rsidRPr="00A8455E" w:rsidRDefault="00A8455E" w:rsidP="00A8455E">
            <w:pPr>
              <w:jc w:val="right"/>
              <w:rPr>
                <w:b/>
                <w:bCs/>
                <w:lang w:val="lt-LT" w:eastAsia="lt-LT"/>
              </w:rPr>
            </w:pPr>
            <w:r w:rsidRPr="00A8455E">
              <w:rPr>
                <w:b/>
                <w:bCs/>
                <w:lang w:val="lt-LT" w:eastAsia="lt-LT"/>
              </w:rPr>
              <w:t>0,00</w:t>
            </w:r>
          </w:p>
        </w:tc>
        <w:tc>
          <w:tcPr>
            <w:tcW w:w="509" w:type="pct"/>
            <w:tcBorders>
              <w:top w:val="nil"/>
              <w:left w:val="nil"/>
              <w:bottom w:val="single" w:sz="4" w:space="0" w:color="auto"/>
              <w:right w:val="single" w:sz="4" w:space="0" w:color="auto"/>
            </w:tcBorders>
            <w:shd w:val="clear" w:color="000000" w:fill="FFFFFF"/>
            <w:noWrap/>
            <w:vAlign w:val="bottom"/>
            <w:hideMark/>
          </w:tcPr>
          <w:p w14:paraId="3EAEC12E" w14:textId="77777777" w:rsidR="00A8455E" w:rsidRPr="00A8455E" w:rsidRDefault="00A8455E" w:rsidP="00A8455E">
            <w:pPr>
              <w:jc w:val="right"/>
              <w:rPr>
                <w:b/>
                <w:bCs/>
                <w:lang w:val="lt-LT" w:eastAsia="lt-LT"/>
              </w:rPr>
            </w:pPr>
            <w:r w:rsidRPr="00A8455E">
              <w:rPr>
                <w:b/>
                <w:bCs/>
                <w:lang w:val="lt-LT" w:eastAsia="lt-LT"/>
              </w:rPr>
              <w:t>-4,80</w:t>
            </w:r>
          </w:p>
        </w:tc>
        <w:tc>
          <w:tcPr>
            <w:tcW w:w="564" w:type="pct"/>
            <w:tcBorders>
              <w:top w:val="nil"/>
              <w:left w:val="nil"/>
              <w:bottom w:val="single" w:sz="4" w:space="0" w:color="auto"/>
              <w:right w:val="single" w:sz="4" w:space="0" w:color="auto"/>
            </w:tcBorders>
            <w:shd w:val="clear" w:color="000000" w:fill="FFFFFF"/>
            <w:noWrap/>
            <w:vAlign w:val="bottom"/>
            <w:hideMark/>
          </w:tcPr>
          <w:p w14:paraId="5135CC6A" w14:textId="77777777" w:rsidR="00A8455E" w:rsidRPr="00A8455E" w:rsidRDefault="00A8455E" w:rsidP="00A8455E">
            <w:pPr>
              <w:jc w:val="right"/>
              <w:rPr>
                <w:b/>
                <w:bCs/>
                <w:lang w:val="lt-LT" w:eastAsia="lt-LT"/>
              </w:rPr>
            </w:pPr>
            <w:r w:rsidRPr="00A8455E">
              <w:rPr>
                <w:b/>
                <w:bCs/>
                <w:lang w:val="lt-LT" w:eastAsia="lt-LT"/>
              </w:rPr>
              <w:t>4,80</w:t>
            </w:r>
          </w:p>
        </w:tc>
      </w:tr>
    </w:tbl>
    <w:p w14:paraId="1DAA94E6" w14:textId="5D3BDCA5" w:rsidR="00EE2AEA" w:rsidRPr="005E11D0" w:rsidRDefault="00EE2AEA" w:rsidP="009A596E">
      <w:pPr>
        <w:tabs>
          <w:tab w:val="left" w:pos="720"/>
          <w:tab w:val="num" w:pos="3960"/>
        </w:tabs>
        <w:spacing w:line="360" w:lineRule="auto"/>
        <w:jc w:val="both"/>
        <w:rPr>
          <w:lang w:val="lt-LT"/>
        </w:rPr>
      </w:pPr>
    </w:p>
    <w:p w14:paraId="4AEFFC8B" w14:textId="4D6967AE" w:rsidR="005E11D0" w:rsidRDefault="005E11D0" w:rsidP="005E11D0">
      <w:pPr>
        <w:tabs>
          <w:tab w:val="left" w:pos="720"/>
          <w:tab w:val="num" w:pos="3960"/>
        </w:tabs>
        <w:spacing w:line="360" w:lineRule="auto"/>
        <w:jc w:val="both"/>
        <w:rPr>
          <w:lang w:val="lt-LT"/>
        </w:rPr>
      </w:pPr>
      <w:r>
        <w:tab/>
      </w:r>
      <w:r>
        <w:rPr>
          <w:lang w:val="lt-LT"/>
        </w:rPr>
        <w:t xml:space="preserve">Šiuo sprendimu taip pat tikslinamos programų sąmatų  lėšos perskirstant lėšas tarp ekonominės klasifikacijos straipsnių </w:t>
      </w:r>
      <w:r w:rsidR="00B666BB">
        <w:rPr>
          <w:lang w:val="lt-LT"/>
        </w:rPr>
        <w:t xml:space="preserve">asignavimų valdytojų programų sąmatose nekeičiant </w:t>
      </w:r>
      <w:r>
        <w:rPr>
          <w:lang w:val="lt-LT"/>
        </w:rPr>
        <w:t>bendros asignavimų sumos.</w:t>
      </w:r>
    </w:p>
    <w:p w14:paraId="0F036982" w14:textId="093D86EB" w:rsidR="00355DAD" w:rsidRDefault="005E11D0" w:rsidP="005E11D0">
      <w:pPr>
        <w:tabs>
          <w:tab w:val="left" w:pos="720"/>
        </w:tabs>
        <w:spacing w:line="360" w:lineRule="auto"/>
        <w:jc w:val="both"/>
        <w:rPr>
          <w:lang w:val="lt-LT"/>
        </w:rPr>
      </w:pPr>
      <w:r>
        <w:rPr>
          <w:lang w:val="lt-LT"/>
        </w:rPr>
        <w:tab/>
        <w:t xml:space="preserve">Tikslinami savivaldybės  </w:t>
      </w:r>
      <w:r w:rsidR="000C774D">
        <w:rPr>
          <w:lang w:val="lt-LT"/>
        </w:rPr>
        <w:t xml:space="preserve">ir valstybės </w:t>
      </w:r>
      <w:r>
        <w:rPr>
          <w:lang w:val="lt-LT"/>
        </w:rPr>
        <w:t xml:space="preserve">lėšų asignavimai, atsižvelgiant į </w:t>
      </w:r>
      <w:r w:rsidR="000C774D">
        <w:rPr>
          <w:lang w:val="lt-LT"/>
        </w:rPr>
        <w:t xml:space="preserve">Molėtų r. Kijėlių specialaus ugdymo centro 2023 m. gruodžio 12 d. programų sąmatų tikslinimo pažymą Nr. S-30, Molėtų rajono savivaldybės kontrolės ir audito tarnybos 2023 m. gruodžio 4 d. </w:t>
      </w:r>
      <w:r w:rsidR="000C774D" w:rsidRPr="000C774D">
        <w:rPr>
          <w:lang w:val="lt-LT"/>
        </w:rPr>
        <w:t>programų sąmatų tikslinimo pažymą Nr.</w:t>
      </w:r>
      <w:r w:rsidR="000C774D">
        <w:rPr>
          <w:lang w:val="lt-LT"/>
        </w:rPr>
        <w:t xml:space="preserve"> KĮ-6:</w:t>
      </w:r>
    </w:p>
    <w:p w14:paraId="186DA344" w14:textId="411D1C87" w:rsidR="00A8455E" w:rsidRDefault="00A8455E" w:rsidP="005E11D0">
      <w:pPr>
        <w:tabs>
          <w:tab w:val="left" w:pos="720"/>
        </w:tabs>
        <w:spacing w:line="360" w:lineRule="auto"/>
        <w:jc w:val="both"/>
        <w:rPr>
          <w:lang w:val="lt-LT"/>
        </w:rPr>
      </w:pPr>
    </w:p>
    <w:p w14:paraId="14DC430F" w14:textId="77777777" w:rsidR="00A8455E" w:rsidRDefault="00A8455E" w:rsidP="005E11D0">
      <w:pPr>
        <w:tabs>
          <w:tab w:val="left" w:pos="720"/>
        </w:tabs>
        <w:spacing w:line="360" w:lineRule="auto"/>
        <w:jc w:val="both"/>
        <w:rPr>
          <w:lang w:val="lt-LT"/>
        </w:rPr>
      </w:pPr>
    </w:p>
    <w:tbl>
      <w:tblPr>
        <w:tblW w:w="0" w:type="auto"/>
        <w:tblLook w:val="04A0" w:firstRow="1" w:lastRow="0" w:firstColumn="1" w:lastColumn="0" w:noHBand="0" w:noVBand="1"/>
      </w:tblPr>
      <w:tblGrid>
        <w:gridCol w:w="577"/>
        <w:gridCol w:w="4827"/>
        <w:gridCol w:w="938"/>
        <w:gridCol w:w="826"/>
        <w:gridCol w:w="1143"/>
        <w:gridCol w:w="1430"/>
      </w:tblGrid>
      <w:tr w:rsidR="000C774D" w:rsidRPr="000C774D" w14:paraId="20D69EE8" w14:textId="77777777" w:rsidTr="000C774D">
        <w:trPr>
          <w:trHeight w:val="945"/>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14:paraId="49DF7841" w14:textId="77777777" w:rsidR="000C774D" w:rsidRPr="000C774D" w:rsidRDefault="000C774D" w:rsidP="000C774D">
            <w:pPr>
              <w:rPr>
                <w:color w:val="000000"/>
                <w:lang w:val="lt-LT" w:eastAsia="lt-LT"/>
              </w:rPr>
            </w:pPr>
            <w:r w:rsidRPr="000C774D">
              <w:rPr>
                <w:color w:val="000000"/>
                <w:lang w:val="lt-LT" w:eastAsia="lt-LT"/>
              </w:rPr>
              <w:lastRenderedPageBreak/>
              <w:t xml:space="preserve">Eil. </w:t>
            </w:r>
            <w:r w:rsidRPr="000C774D">
              <w:rPr>
                <w:color w:val="000000"/>
                <w:lang w:val="lt-LT" w:eastAsia="lt-LT"/>
              </w:rPr>
              <w:br/>
              <w:t xml:space="preserve">Nr.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15330D" w14:textId="77777777" w:rsidR="000C774D" w:rsidRPr="000C774D" w:rsidRDefault="000C774D" w:rsidP="000C774D">
            <w:pPr>
              <w:jc w:val="center"/>
              <w:rPr>
                <w:color w:val="000000"/>
                <w:lang w:val="lt-LT" w:eastAsia="lt-LT"/>
              </w:rPr>
            </w:pPr>
            <w:r w:rsidRPr="000C774D">
              <w:rPr>
                <w:color w:val="000000"/>
                <w:lang w:val="lt-LT" w:eastAsia="lt-LT"/>
              </w:rPr>
              <w:t xml:space="preserve">Asignavimų pavadinimas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54409B" w14:textId="77777777" w:rsidR="000C774D" w:rsidRPr="000C774D" w:rsidRDefault="000C774D" w:rsidP="000C774D">
            <w:pPr>
              <w:jc w:val="center"/>
              <w:rPr>
                <w:color w:val="000000"/>
                <w:lang w:val="lt-LT" w:eastAsia="lt-LT"/>
              </w:rPr>
            </w:pPr>
            <w:r w:rsidRPr="000C774D">
              <w:rPr>
                <w:color w:val="000000"/>
                <w:lang w:val="lt-LT" w:eastAsia="lt-LT"/>
              </w:rPr>
              <w:t>Progra-</w:t>
            </w:r>
            <w:r w:rsidRPr="000C774D">
              <w:rPr>
                <w:color w:val="000000"/>
                <w:lang w:val="lt-LT" w:eastAsia="lt-LT"/>
              </w:rPr>
              <w:br/>
              <w:t>mos kodas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83F4DB5" w14:textId="77777777" w:rsidR="000C774D" w:rsidRPr="000C774D" w:rsidRDefault="000C774D" w:rsidP="000C774D">
            <w:pPr>
              <w:rPr>
                <w:color w:val="000000"/>
                <w:lang w:val="lt-LT" w:eastAsia="lt-LT"/>
              </w:rPr>
            </w:pPr>
            <w:r w:rsidRPr="000C774D">
              <w:rPr>
                <w:color w:val="000000"/>
                <w:lang w:val="lt-LT" w:eastAsia="lt-LT"/>
              </w:rPr>
              <w:t xml:space="preserve">Suma, </w:t>
            </w:r>
            <w:r w:rsidRPr="000C774D">
              <w:rPr>
                <w:color w:val="000000"/>
                <w:lang w:val="lt-LT" w:eastAsia="lt-LT"/>
              </w:rPr>
              <w:br/>
              <w:t xml:space="preserve">tūkst. Eur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1F94D29A" w14:textId="77777777" w:rsidR="000C774D" w:rsidRPr="000C774D" w:rsidRDefault="000C774D" w:rsidP="000C774D">
            <w:pPr>
              <w:rPr>
                <w:color w:val="000000"/>
                <w:lang w:val="lt-LT" w:eastAsia="lt-LT"/>
              </w:rPr>
            </w:pPr>
            <w:r w:rsidRPr="000C774D">
              <w:rPr>
                <w:color w:val="000000"/>
                <w:lang w:val="lt-LT" w:eastAsia="lt-LT"/>
              </w:rPr>
              <w:t>Kitoms išlaidoms</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2B601A1D" w14:textId="77777777" w:rsidR="000C774D" w:rsidRPr="000C774D" w:rsidRDefault="000C774D" w:rsidP="000C774D">
            <w:pPr>
              <w:rPr>
                <w:color w:val="000000"/>
                <w:lang w:val="lt-LT" w:eastAsia="lt-LT"/>
              </w:rPr>
            </w:pPr>
            <w:r w:rsidRPr="000C774D">
              <w:rPr>
                <w:color w:val="000000"/>
                <w:lang w:val="lt-LT" w:eastAsia="lt-LT"/>
              </w:rPr>
              <w:t xml:space="preserve">Darbo </w:t>
            </w:r>
            <w:r w:rsidRPr="000C774D">
              <w:rPr>
                <w:color w:val="000000"/>
                <w:lang w:val="lt-LT" w:eastAsia="lt-LT"/>
              </w:rPr>
              <w:br/>
              <w:t>užmokesčiui</w:t>
            </w:r>
          </w:p>
        </w:tc>
      </w:tr>
      <w:tr w:rsidR="000C774D" w:rsidRPr="000C774D" w14:paraId="27424A3B" w14:textId="77777777" w:rsidTr="000C774D">
        <w:trPr>
          <w:trHeight w:val="315"/>
        </w:trPr>
        <w:tc>
          <w:tcPr>
            <w:tcW w:w="0" w:type="auto"/>
            <w:gridSpan w:val="6"/>
            <w:tcBorders>
              <w:top w:val="single" w:sz="4" w:space="0" w:color="auto"/>
              <w:left w:val="single" w:sz="4" w:space="0" w:color="auto"/>
              <w:bottom w:val="single" w:sz="4" w:space="0" w:color="auto"/>
              <w:right w:val="nil"/>
            </w:tcBorders>
            <w:shd w:val="clear" w:color="000000" w:fill="FFFFFF"/>
            <w:noWrap/>
            <w:vAlign w:val="bottom"/>
            <w:hideMark/>
          </w:tcPr>
          <w:p w14:paraId="649AF1FC" w14:textId="77777777" w:rsidR="000C774D" w:rsidRPr="000C774D" w:rsidRDefault="000C774D" w:rsidP="000C774D">
            <w:pPr>
              <w:rPr>
                <w:b/>
                <w:bCs/>
                <w:color w:val="000000"/>
                <w:lang w:val="lt-LT" w:eastAsia="lt-LT"/>
              </w:rPr>
            </w:pPr>
            <w:r w:rsidRPr="000C774D">
              <w:rPr>
                <w:b/>
                <w:bCs/>
                <w:color w:val="000000"/>
                <w:lang w:val="lt-LT" w:eastAsia="lt-LT"/>
              </w:rPr>
              <w:t>1. Savivaldybės  lėšos:</w:t>
            </w:r>
          </w:p>
        </w:tc>
      </w:tr>
      <w:tr w:rsidR="000C774D" w:rsidRPr="000C774D" w14:paraId="26F848FF" w14:textId="77777777" w:rsidTr="000C774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52692AD" w14:textId="77777777" w:rsidR="000C774D" w:rsidRPr="000C774D" w:rsidRDefault="000C774D" w:rsidP="000C774D">
            <w:pPr>
              <w:rPr>
                <w:color w:val="000000"/>
                <w:lang w:val="lt-LT" w:eastAsia="lt-LT"/>
              </w:rPr>
            </w:pPr>
            <w:r w:rsidRPr="000C774D">
              <w:rPr>
                <w:color w:val="000000"/>
                <w:lang w:val="lt-LT" w:eastAsia="lt-LT"/>
              </w:rPr>
              <w:t>1.1.</w:t>
            </w:r>
          </w:p>
        </w:tc>
        <w:tc>
          <w:tcPr>
            <w:tcW w:w="0" w:type="auto"/>
            <w:tcBorders>
              <w:top w:val="nil"/>
              <w:left w:val="nil"/>
              <w:bottom w:val="single" w:sz="4" w:space="0" w:color="auto"/>
              <w:right w:val="single" w:sz="4" w:space="0" w:color="auto"/>
            </w:tcBorders>
            <w:shd w:val="clear" w:color="000000" w:fill="FFFFFF"/>
            <w:vAlign w:val="center"/>
            <w:hideMark/>
          </w:tcPr>
          <w:p w14:paraId="23D5B723" w14:textId="77777777" w:rsidR="000C774D" w:rsidRPr="000C774D" w:rsidRDefault="000C774D" w:rsidP="000C774D">
            <w:pPr>
              <w:rPr>
                <w:color w:val="000000"/>
                <w:lang w:val="lt-LT" w:eastAsia="lt-LT"/>
              </w:rPr>
            </w:pPr>
            <w:r w:rsidRPr="000C774D">
              <w:rPr>
                <w:color w:val="000000"/>
                <w:lang w:val="lt-LT" w:eastAsia="lt-LT"/>
              </w:rPr>
              <w:t>Molėtų rajono savivaldybės kontrolės ir audito tarnyba</w:t>
            </w:r>
          </w:p>
        </w:tc>
        <w:tc>
          <w:tcPr>
            <w:tcW w:w="0" w:type="auto"/>
            <w:tcBorders>
              <w:top w:val="nil"/>
              <w:left w:val="nil"/>
              <w:bottom w:val="single" w:sz="4" w:space="0" w:color="auto"/>
              <w:right w:val="single" w:sz="4" w:space="0" w:color="auto"/>
            </w:tcBorders>
            <w:shd w:val="clear" w:color="000000" w:fill="FFFFFF"/>
            <w:noWrap/>
            <w:vAlign w:val="bottom"/>
            <w:hideMark/>
          </w:tcPr>
          <w:p w14:paraId="58DF8DB5" w14:textId="77777777" w:rsidR="000C774D" w:rsidRPr="000C774D" w:rsidRDefault="000C774D" w:rsidP="000C774D">
            <w:pPr>
              <w:jc w:val="right"/>
              <w:rPr>
                <w:color w:val="000000"/>
                <w:lang w:val="lt-LT" w:eastAsia="lt-LT"/>
              </w:rPr>
            </w:pPr>
            <w:r w:rsidRPr="000C774D">
              <w:rPr>
                <w:color w:val="000000"/>
                <w:lang w:val="lt-LT" w:eastAsia="lt-LT"/>
              </w:rPr>
              <w:t>2</w:t>
            </w:r>
          </w:p>
        </w:tc>
        <w:tc>
          <w:tcPr>
            <w:tcW w:w="0" w:type="auto"/>
            <w:tcBorders>
              <w:top w:val="nil"/>
              <w:left w:val="nil"/>
              <w:bottom w:val="single" w:sz="4" w:space="0" w:color="auto"/>
              <w:right w:val="single" w:sz="4" w:space="0" w:color="auto"/>
            </w:tcBorders>
            <w:shd w:val="clear" w:color="000000" w:fill="FFFFFF"/>
            <w:vAlign w:val="bottom"/>
            <w:hideMark/>
          </w:tcPr>
          <w:p w14:paraId="134C4A59" w14:textId="77777777" w:rsidR="000C774D" w:rsidRPr="000C774D" w:rsidRDefault="000C774D" w:rsidP="000C774D">
            <w:pPr>
              <w:jc w:val="right"/>
              <w:rPr>
                <w:color w:val="000000"/>
                <w:lang w:val="lt-LT" w:eastAsia="lt-LT"/>
              </w:rPr>
            </w:pPr>
            <w:r w:rsidRPr="000C774D">
              <w:rPr>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70CCF9E4" w14:textId="77777777" w:rsidR="000C774D" w:rsidRPr="000C774D" w:rsidRDefault="000C774D" w:rsidP="000C774D">
            <w:pPr>
              <w:jc w:val="right"/>
              <w:rPr>
                <w:color w:val="000000"/>
                <w:lang w:val="lt-LT" w:eastAsia="lt-LT"/>
              </w:rPr>
            </w:pPr>
            <w:r w:rsidRPr="000C774D">
              <w:rPr>
                <w:color w:val="000000"/>
                <w:lang w:val="lt-LT" w:eastAsia="lt-LT"/>
              </w:rPr>
              <w:t>1,20</w:t>
            </w:r>
          </w:p>
        </w:tc>
        <w:tc>
          <w:tcPr>
            <w:tcW w:w="0" w:type="auto"/>
            <w:tcBorders>
              <w:top w:val="nil"/>
              <w:left w:val="nil"/>
              <w:bottom w:val="single" w:sz="4" w:space="0" w:color="auto"/>
              <w:right w:val="single" w:sz="4" w:space="0" w:color="auto"/>
            </w:tcBorders>
            <w:shd w:val="clear" w:color="000000" w:fill="FFFFFF"/>
            <w:noWrap/>
            <w:vAlign w:val="bottom"/>
            <w:hideMark/>
          </w:tcPr>
          <w:p w14:paraId="029B9D90" w14:textId="77777777" w:rsidR="000C774D" w:rsidRPr="000C774D" w:rsidRDefault="000C774D" w:rsidP="000C774D">
            <w:pPr>
              <w:jc w:val="right"/>
              <w:rPr>
                <w:color w:val="000000"/>
                <w:lang w:val="lt-LT" w:eastAsia="lt-LT"/>
              </w:rPr>
            </w:pPr>
            <w:r w:rsidRPr="000C774D">
              <w:rPr>
                <w:color w:val="000000"/>
                <w:lang w:val="lt-LT" w:eastAsia="lt-LT"/>
              </w:rPr>
              <w:t>-1,20</w:t>
            </w:r>
          </w:p>
        </w:tc>
      </w:tr>
      <w:tr w:rsidR="000C774D" w:rsidRPr="000C774D" w14:paraId="40812040" w14:textId="77777777" w:rsidTr="000C774D">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153482" w14:textId="77777777" w:rsidR="000C774D" w:rsidRPr="000C774D" w:rsidRDefault="000C774D" w:rsidP="000C774D">
            <w:pPr>
              <w:rPr>
                <w:color w:val="000000"/>
                <w:lang w:val="lt-LT" w:eastAsia="lt-LT"/>
              </w:rPr>
            </w:pPr>
            <w:r w:rsidRPr="000C774D">
              <w:rPr>
                <w:color w:val="000000"/>
                <w:lang w:val="lt-LT" w:eastAsia="lt-LT"/>
              </w:rPr>
              <w:t>1.2.</w:t>
            </w:r>
          </w:p>
        </w:tc>
        <w:tc>
          <w:tcPr>
            <w:tcW w:w="0" w:type="auto"/>
            <w:tcBorders>
              <w:top w:val="nil"/>
              <w:left w:val="nil"/>
              <w:bottom w:val="single" w:sz="4" w:space="0" w:color="auto"/>
              <w:right w:val="single" w:sz="4" w:space="0" w:color="auto"/>
            </w:tcBorders>
            <w:shd w:val="clear" w:color="000000" w:fill="FFFFFF"/>
            <w:vAlign w:val="center"/>
            <w:hideMark/>
          </w:tcPr>
          <w:p w14:paraId="2E8C2FDA" w14:textId="77777777" w:rsidR="000C774D" w:rsidRPr="000C774D" w:rsidRDefault="000C774D" w:rsidP="000C774D">
            <w:pPr>
              <w:rPr>
                <w:color w:val="000000"/>
                <w:lang w:val="lt-LT" w:eastAsia="lt-LT"/>
              </w:rPr>
            </w:pPr>
            <w:r w:rsidRPr="000C774D">
              <w:rPr>
                <w:color w:val="000000"/>
                <w:lang w:val="lt-LT" w:eastAsia="lt-LT"/>
              </w:rPr>
              <w:t>Molėtų r. Kijėlių specialusis ugdymo centras</w:t>
            </w:r>
          </w:p>
        </w:tc>
        <w:tc>
          <w:tcPr>
            <w:tcW w:w="0" w:type="auto"/>
            <w:tcBorders>
              <w:top w:val="nil"/>
              <w:left w:val="nil"/>
              <w:bottom w:val="single" w:sz="4" w:space="0" w:color="auto"/>
              <w:right w:val="single" w:sz="4" w:space="0" w:color="auto"/>
            </w:tcBorders>
            <w:shd w:val="clear" w:color="000000" w:fill="FFFFFF"/>
            <w:noWrap/>
            <w:vAlign w:val="bottom"/>
            <w:hideMark/>
          </w:tcPr>
          <w:p w14:paraId="531482C1" w14:textId="77777777" w:rsidR="000C774D" w:rsidRPr="000C774D" w:rsidRDefault="000C774D" w:rsidP="000C774D">
            <w:pPr>
              <w:jc w:val="right"/>
              <w:rPr>
                <w:color w:val="000000"/>
                <w:lang w:val="lt-LT" w:eastAsia="lt-LT"/>
              </w:rPr>
            </w:pPr>
            <w:r w:rsidRPr="000C774D">
              <w:rPr>
                <w:color w:val="000000"/>
                <w:lang w:val="lt-LT" w:eastAsia="lt-LT"/>
              </w:rPr>
              <w:t>6</w:t>
            </w:r>
          </w:p>
        </w:tc>
        <w:tc>
          <w:tcPr>
            <w:tcW w:w="0" w:type="auto"/>
            <w:tcBorders>
              <w:top w:val="nil"/>
              <w:left w:val="nil"/>
              <w:bottom w:val="single" w:sz="4" w:space="0" w:color="auto"/>
              <w:right w:val="single" w:sz="4" w:space="0" w:color="auto"/>
            </w:tcBorders>
            <w:shd w:val="clear" w:color="000000" w:fill="FFFFFF"/>
            <w:vAlign w:val="bottom"/>
            <w:hideMark/>
          </w:tcPr>
          <w:p w14:paraId="54E907AB" w14:textId="77777777" w:rsidR="000C774D" w:rsidRPr="000C774D" w:rsidRDefault="000C774D" w:rsidP="000C774D">
            <w:pPr>
              <w:jc w:val="right"/>
              <w:rPr>
                <w:color w:val="000000"/>
                <w:lang w:val="lt-LT" w:eastAsia="lt-LT"/>
              </w:rPr>
            </w:pPr>
            <w:r w:rsidRPr="000C774D">
              <w:rPr>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0AD817FF" w14:textId="77777777" w:rsidR="000C774D" w:rsidRPr="000C774D" w:rsidRDefault="000C774D" w:rsidP="000C774D">
            <w:pPr>
              <w:jc w:val="right"/>
              <w:rPr>
                <w:color w:val="000000"/>
                <w:lang w:val="lt-LT" w:eastAsia="lt-LT"/>
              </w:rPr>
            </w:pPr>
            <w:r w:rsidRPr="000C774D">
              <w:rPr>
                <w:color w:val="000000"/>
                <w:lang w:val="lt-LT" w:eastAsia="lt-LT"/>
              </w:rPr>
              <w:t>-0,70</w:t>
            </w:r>
          </w:p>
        </w:tc>
        <w:tc>
          <w:tcPr>
            <w:tcW w:w="0" w:type="auto"/>
            <w:tcBorders>
              <w:top w:val="nil"/>
              <w:left w:val="nil"/>
              <w:bottom w:val="single" w:sz="4" w:space="0" w:color="auto"/>
              <w:right w:val="single" w:sz="4" w:space="0" w:color="auto"/>
            </w:tcBorders>
            <w:shd w:val="clear" w:color="000000" w:fill="FFFFFF"/>
            <w:noWrap/>
            <w:vAlign w:val="bottom"/>
            <w:hideMark/>
          </w:tcPr>
          <w:p w14:paraId="1F1D4231" w14:textId="77777777" w:rsidR="000C774D" w:rsidRPr="000C774D" w:rsidRDefault="000C774D" w:rsidP="000C774D">
            <w:pPr>
              <w:jc w:val="right"/>
              <w:rPr>
                <w:color w:val="000000"/>
                <w:lang w:val="lt-LT" w:eastAsia="lt-LT"/>
              </w:rPr>
            </w:pPr>
            <w:r w:rsidRPr="000C774D">
              <w:rPr>
                <w:color w:val="000000"/>
                <w:lang w:val="lt-LT" w:eastAsia="lt-LT"/>
              </w:rPr>
              <w:t>0,70</w:t>
            </w:r>
          </w:p>
        </w:tc>
      </w:tr>
      <w:tr w:rsidR="000C774D" w:rsidRPr="000C774D" w14:paraId="05B7714B" w14:textId="77777777" w:rsidTr="000C774D">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BF17E9" w14:textId="77777777" w:rsidR="000C774D" w:rsidRPr="000C774D" w:rsidRDefault="000C774D" w:rsidP="000C774D">
            <w:pPr>
              <w:rPr>
                <w:color w:val="000000"/>
                <w:lang w:val="lt-LT" w:eastAsia="lt-LT"/>
              </w:rPr>
            </w:pPr>
            <w:r w:rsidRPr="000C774D">
              <w:rPr>
                <w:color w:val="000000"/>
                <w:lang w:val="lt-LT" w:eastAsia="lt-LT"/>
              </w:rPr>
              <w:t> </w:t>
            </w:r>
          </w:p>
        </w:tc>
        <w:tc>
          <w:tcPr>
            <w:tcW w:w="0" w:type="auto"/>
            <w:tcBorders>
              <w:top w:val="nil"/>
              <w:left w:val="nil"/>
              <w:bottom w:val="single" w:sz="4" w:space="0" w:color="auto"/>
              <w:right w:val="single" w:sz="4" w:space="0" w:color="auto"/>
            </w:tcBorders>
            <w:shd w:val="clear" w:color="000000" w:fill="FFFFFF"/>
            <w:vAlign w:val="center"/>
            <w:hideMark/>
          </w:tcPr>
          <w:p w14:paraId="22050543" w14:textId="77777777" w:rsidR="000C774D" w:rsidRPr="000C774D" w:rsidRDefault="000C774D" w:rsidP="000C774D">
            <w:pPr>
              <w:rPr>
                <w:b/>
                <w:bCs/>
                <w:color w:val="000000"/>
                <w:lang w:val="lt-LT" w:eastAsia="lt-LT"/>
              </w:rPr>
            </w:pPr>
            <w:r w:rsidRPr="000C774D">
              <w:rPr>
                <w:b/>
                <w:bCs/>
                <w:color w:val="000000"/>
                <w:lang w:val="lt-LT" w:eastAsia="lt-LT"/>
              </w:rPr>
              <w:t>Iš viso:</w:t>
            </w:r>
          </w:p>
        </w:tc>
        <w:tc>
          <w:tcPr>
            <w:tcW w:w="0" w:type="auto"/>
            <w:tcBorders>
              <w:top w:val="nil"/>
              <w:left w:val="nil"/>
              <w:bottom w:val="single" w:sz="4" w:space="0" w:color="auto"/>
              <w:right w:val="single" w:sz="4" w:space="0" w:color="auto"/>
            </w:tcBorders>
            <w:shd w:val="clear" w:color="000000" w:fill="FFFFFF"/>
            <w:noWrap/>
            <w:vAlign w:val="bottom"/>
            <w:hideMark/>
          </w:tcPr>
          <w:p w14:paraId="35A796FC" w14:textId="77777777" w:rsidR="000C774D" w:rsidRPr="000C774D" w:rsidRDefault="000C774D" w:rsidP="000C774D">
            <w:pPr>
              <w:rPr>
                <w:color w:val="000000"/>
                <w:lang w:val="lt-LT" w:eastAsia="lt-LT"/>
              </w:rPr>
            </w:pPr>
            <w:r w:rsidRPr="000C774D">
              <w:rPr>
                <w:color w:val="000000"/>
                <w:lang w:val="lt-LT" w:eastAsia="lt-LT"/>
              </w:rPr>
              <w:t> </w:t>
            </w:r>
          </w:p>
        </w:tc>
        <w:tc>
          <w:tcPr>
            <w:tcW w:w="0" w:type="auto"/>
            <w:tcBorders>
              <w:top w:val="nil"/>
              <w:left w:val="nil"/>
              <w:bottom w:val="single" w:sz="4" w:space="0" w:color="auto"/>
              <w:right w:val="single" w:sz="4" w:space="0" w:color="auto"/>
            </w:tcBorders>
            <w:shd w:val="clear" w:color="000000" w:fill="FFFFFF"/>
            <w:vAlign w:val="bottom"/>
            <w:hideMark/>
          </w:tcPr>
          <w:p w14:paraId="79580B7F" w14:textId="77777777" w:rsidR="000C774D" w:rsidRPr="000C774D" w:rsidRDefault="000C774D" w:rsidP="000C774D">
            <w:pPr>
              <w:jc w:val="right"/>
              <w:rPr>
                <w:b/>
                <w:bCs/>
                <w:color w:val="000000"/>
                <w:lang w:val="lt-LT" w:eastAsia="lt-LT"/>
              </w:rPr>
            </w:pPr>
            <w:r w:rsidRPr="000C774D">
              <w:rPr>
                <w:b/>
                <w:bCs/>
                <w:color w:val="000000"/>
                <w:lang w:val="lt-LT" w:eastAsia="lt-LT"/>
              </w:rPr>
              <w:t>0,00</w:t>
            </w:r>
          </w:p>
        </w:tc>
        <w:tc>
          <w:tcPr>
            <w:tcW w:w="0" w:type="auto"/>
            <w:tcBorders>
              <w:top w:val="nil"/>
              <w:left w:val="nil"/>
              <w:bottom w:val="single" w:sz="4" w:space="0" w:color="auto"/>
              <w:right w:val="single" w:sz="4" w:space="0" w:color="auto"/>
            </w:tcBorders>
            <w:shd w:val="clear" w:color="000000" w:fill="FFFFFF"/>
            <w:vAlign w:val="bottom"/>
            <w:hideMark/>
          </w:tcPr>
          <w:p w14:paraId="41BE120E" w14:textId="77777777" w:rsidR="000C774D" w:rsidRPr="000C774D" w:rsidRDefault="000C774D" w:rsidP="000C774D">
            <w:pPr>
              <w:jc w:val="right"/>
              <w:rPr>
                <w:b/>
                <w:bCs/>
                <w:color w:val="000000"/>
                <w:lang w:val="lt-LT" w:eastAsia="lt-LT"/>
              </w:rPr>
            </w:pPr>
            <w:r w:rsidRPr="000C774D">
              <w:rPr>
                <w:b/>
                <w:bCs/>
                <w:color w:val="000000"/>
                <w:lang w:val="lt-LT" w:eastAsia="lt-LT"/>
              </w:rPr>
              <w:t>0,50</w:t>
            </w:r>
          </w:p>
        </w:tc>
        <w:tc>
          <w:tcPr>
            <w:tcW w:w="0" w:type="auto"/>
            <w:tcBorders>
              <w:top w:val="nil"/>
              <w:left w:val="nil"/>
              <w:bottom w:val="single" w:sz="4" w:space="0" w:color="auto"/>
              <w:right w:val="single" w:sz="4" w:space="0" w:color="auto"/>
            </w:tcBorders>
            <w:shd w:val="clear" w:color="000000" w:fill="FFFFFF"/>
            <w:vAlign w:val="bottom"/>
            <w:hideMark/>
          </w:tcPr>
          <w:p w14:paraId="33C773EF" w14:textId="77777777" w:rsidR="000C774D" w:rsidRPr="000C774D" w:rsidRDefault="000C774D" w:rsidP="000C774D">
            <w:pPr>
              <w:jc w:val="right"/>
              <w:rPr>
                <w:b/>
                <w:bCs/>
                <w:color w:val="000000"/>
                <w:lang w:val="lt-LT" w:eastAsia="lt-LT"/>
              </w:rPr>
            </w:pPr>
            <w:r w:rsidRPr="000C774D">
              <w:rPr>
                <w:b/>
                <w:bCs/>
                <w:color w:val="000000"/>
                <w:lang w:val="lt-LT" w:eastAsia="lt-LT"/>
              </w:rPr>
              <w:t>-0,50</w:t>
            </w:r>
          </w:p>
        </w:tc>
      </w:tr>
      <w:tr w:rsidR="000C774D" w:rsidRPr="000C774D" w14:paraId="3A3D3BE6" w14:textId="77777777" w:rsidTr="000C774D">
        <w:trPr>
          <w:trHeight w:val="315"/>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81F913" w14:textId="77777777" w:rsidR="000C774D" w:rsidRPr="000C774D" w:rsidRDefault="000C774D" w:rsidP="000C774D">
            <w:pPr>
              <w:rPr>
                <w:b/>
                <w:bCs/>
                <w:color w:val="000000"/>
                <w:lang w:val="lt-LT" w:eastAsia="lt-LT"/>
              </w:rPr>
            </w:pPr>
            <w:r w:rsidRPr="000C774D">
              <w:rPr>
                <w:b/>
                <w:bCs/>
                <w:color w:val="000000"/>
                <w:lang w:val="lt-LT" w:eastAsia="lt-LT"/>
              </w:rPr>
              <w:t>2. Valstybės lėšos (mokymo lėšos):</w:t>
            </w:r>
          </w:p>
        </w:tc>
      </w:tr>
      <w:tr w:rsidR="000C774D" w:rsidRPr="000C774D" w14:paraId="2FFD1683" w14:textId="77777777" w:rsidTr="000C774D">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2FB2E8" w14:textId="77777777" w:rsidR="000C774D" w:rsidRPr="000C774D" w:rsidRDefault="000C774D" w:rsidP="000C774D">
            <w:pPr>
              <w:rPr>
                <w:color w:val="000000"/>
                <w:lang w:val="lt-LT" w:eastAsia="lt-LT"/>
              </w:rPr>
            </w:pPr>
            <w:r w:rsidRPr="000C774D">
              <w:rPr>
                <w:color w:val="000000"/>
                <w:lang w:val="lt-LT" w:eastAsia="lt-LT"/>
              </w:rPr>
              <w:t>2.1.</w:t>
            </w:r>
          </w:p>
        </w:tc>
        <w:tc>
          <w:tcPr>
            <w:tcW w:w="0" w:type="auto"/>
            <w:tcBorders>
              <w:top w:val="nil"/>
              <w:left w:val="nil"/>
              <w:bottom w:val="single" w:sz="4" w:space="0" w:color="auto"/>
              <w:right w:val="single" w:sz="4" w:space="0" w:color="auto"/>
            </w:tcBorders>
            <w:shd w:val="clear" w:color="000000" w:fill="FFFFFF"/>
            <w:noWrap/>
            <w:vAlign w:val="bottom"/>
            <w:hideMark/>
          </w:tcPr>
          <w:p w14:paraId="72EF4BA4" w14:textId="77777777" w:rsidR="000C774D" w:rsidRPr="000C774D" w:rsidRDefault="000C774D" w:rsidP="000C774D">
            <w:pPr>
              <w:rPr>
                <w:color w:val="000000"/>
                <w:lang w:val="lt-LT" w:eastAsia="lt-LT"/>
              </w:rPr>
            </w:pPr>
            <w:r w:rsidRPr="000C774D">
              <w:rPr>
                <w:color w:val="000000"/>
                <w:lang w:val="lt-LT" w:eastAsia="lt-LT"/>
              </w:rPr>
              <w:t>Molėtų r. Giedraičių A. Jaroševičiaus gimnazija</w:t>
            </w:r>
          </w:p>
        </w:tc>
        <w:tc>
          <w:tcPr>
            <w:tcW w:w="0" w:type="auto"/>
            <w:tcBorders>
              <w:top w:val="nil"/>
              <w:left w:val="nil"/>
              <w:bottom w:val="single" w:sz="4" w:space="0" w:color="auto"/>
              <w:right w:val="single" w:sz="4" w:space="0" w:color="auto"/>
            </w:tcBorders>
            <w:shd w:val="clear" w:color="000000" w:fill="FFFFFF"/>
            <w:noWrap/>
            <w:vAlign w:val="bottom"/>
            <w:hideMark/>
          </w:tcPr>
          <w:p w14:paraId="6135B8DB" w14:textId="77777777" w:rsidR="000C774D" w:rsidRPr="000C774D" w:rsidRDefault="000C774D" w:rsidP="000C774D">
            <w:pPr>
              <w:jc w:val="right"/>
              <w:rPr>
                <w:color w:val="000000"/>
                <w:lang w:val="lt-LT" w:eastAsia="lt-LT"/>
              </w:rPr>
            </w:pPr>
            <w:r w:rsidRPr="000C774D">
              <w:rPr>
                <w:color w:val="000000"/>
                <w:lang w:val="lt-LT" w:eastAsia="lt-LT"/>
              </w:rPr>
              <w:t>6</w:t>
            </w:r>
          </w:p>
        </w:tc>
        <w:tc>
          <w:tcPr>
            <w:tcW w:w="0" w:type="auto"/>
            <w:tcBorders>
              <w:top w:val="nil"/>
              <w:left w:val="nil"/>
              <w:bottom w:val="single" w:sz="4" w:space="0" w:color="auto"/>
              <w:right w:val="single" w:sz="4" w:space="0" w:color="auto"/>
            </w:tcBorders>
            <w:shd w:val="clear" w:color="000000" w:fill="FFFFFF"/>
            <w:vAlign w:val="bottom"/>
            <w:hideMark/>
          </w:tcPr>
          <w:p w14:paraId="65018126" w14:textId="77777777" w:rsidR="000C774D" w:rsidRPr="000C774D" w:rsidRDefault="000C774D" w:rsidP="000C774D">
            <w:pPr>
              <w:jc w:val="right"/>
              <w:rPr>
                <w:color w:val="000000"/>
                <w:lang w:val="lt-LT" w:eastAsia="lt-LT"/>
              </w:rPr>
            </w:pPr>
            <w:r w:rsidRPr="000C774D">
              <w:rPr>
                <w:color w:val="000000"/>
                <w:lang w:val="lt-LT" w:eastAsia="lt-LT"/>
              </w:rPr>
              <w:t>0</w:t>
            </w:r>
          </w:p>
        </w:tc>
        <w:tc>
          <w:tcPr>
            <w:tcW w:w="0" w:type="auto"/>
            <w:tcBorders>
              <w:top w:val="nil"/>
              <w:left w:val="nil"/>
              <w:bottom w:val="single" w:sz="4" w:space="0" w:color="auto"/>
              <w:right w:val="single" w:sz="4" w:space="0" w:color="auto"/>
            </w:tcBorders>
            <w:shd w:val="clear" w:color="000000" w:fill="FFFFFF"/>
            <w:vAlign w:val="bottom"/>
            <w:hideMark/>
          </w:tcPr>
          <w:p w14:paraId="05C4759C" w14:textId="77777777" w:rsidR="000C774D" w:rsidRPr="000C774D" w:rsidRDefault="000C774D" w:rsidP="000C774D">
            <w:pPr>
              <w:jc w:val="right"/>
              <w:rPr>
                <w:color w:val="000000"/>
                <w:lang w:val="lt-LT" w:eastAsia="lt-LT"/>
              </w:rPr>
            </w:pPr>
            <w:r w:rsidRPr="000C774D">
              <w:rPr>
                <w:color w:val="000000"/>
                <w:lang w:val="lt-LT" w:eastAsia="lt-LT"/>
              </w:rPr>
              <w:t>4,00</w:t>
            </w:r>
          </w:p>
        </w:tc>
        <w:tc>
          <w:tcPr>
            <w:tcW w:w="0" w:type="auto"/>
            <w:tcBorders>
              <w:top w:val="nil"/>
              <w:left w:val="nil"/>
              <w:bottom w:val="single" w:sz="4" w:space="0" w:color="auto"/>
              <w:right w:val="single" w:sz="4" w:space="0" w:color="auto"/>
            </w:tcBorders>
            <w:shd w:val="clear" w:color="000000" w:fill="FFFFFF"/>
            <w:vAlign w:val="bottom"/>
            <w:hideMark/>
          </w:tcPr>
          <w:p w14:paraId="5CE09D3D" w14:textId="77777777" w:rsidR="000C774D" w:rsidRPr="000C774D" w:rsidRDefault="000C774D" w:rsidP="000C774D">
            <w:pPr>
              <w:jc w:val="right"/>
              <w:rPr>
                <w:color w:val="000000"/>
                <w:lang w:val="lt-LT" w:eastAsia="lt-LT"/>
              </w:rPr>
            </w:pPr>
            <w:r w:rsidRPr="000C774D">
              <w:rPr>
                <w:color w:val="000000"/>
                <w:lang w:val="lt-LT" w:eastAsia="lt-LT"/>
              </w:rPr>
              <w:t>-4,00</w:t>
            </w:r>
          </w:p>
        </w:tc>
      </w:tr>
      <w:tr w:rsidR="000C774D" w:rsidRPr="000C774D" w14:paraId="1087937E" w14:textId="77777777" w:rsidTr="000C774D">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5561E7" w14:textId="77777777" w:rsidR="000C774D" w:rsidRPr="000C774D" w:rsidRDefault="000C774D" w:rsidP="000C774D">
            <w:pPr>
              <w:rPr>
                <w:color w:val="000000"/>
                <w:lang w:val="lt-LT" w:eastAsia="lt-LT"/>
              </w:rPr>
            </w:pPr>
            <w:r w:rsidRPr="000C774D">
              <w:rPr>
                <w:color w:val="000000"/>
                <w:lang w:val="lt-LT" w:eastAsia="lt-LT"/>
              </w:rPr>
              <w:t>2.2.</w:t>
            </w:r>
          </w:p>
        </w:tc>
        <w:tc>
          <w:tcPr>
            <w:tcW w:w="0" w:type="auto"/>
            <w:tcBorders>
              <w:top w:val="nil"/>
              <w:left w:val="nil"/>
              <w:bottom w:val="single" w:sz="4" w:space="0" w:color="auto"/>
              <w:right w:val="single" w:sz="4" w:space="0" w:color="auto"/>
            </w:tcBorders>
            <w:shd w:val="clear" w:color="000000" w:fill="FFFFFF"/>
            <w:vAlign w:val="center"/>
            <w:hideMark/>
          </w:tcPr>
          <w:p w14:paraId="3599AB3E" w14:textId="77777777" w:rsidR="000C774D" w:rsidRPr="000C774D" w:rsidRDefault="000C774D" w:rsidP="000C774D">
            <w:pPr>
              <w:rPr>
                <w:color w:val="000000"/>
                <w:lang w:val="lt-LT" w:eastAsia="lt-LT"/>
              </w:rPr>
            </w:pPr>
            <w:r w:rsidRPr="000C774D">
              <w:rPr>
                <w:color w:val="000000"/>
                <w:lang w:val="lt-LT" w:eastAsia="lt-LT"/>
              </w:rPr>
              <w:t>Molėtų r. Kijėlių specialusis ugdymo centras</w:t>
            </w:r>
          </w:p>
        </w:tc>
        <w:tc>
          <w:tcPr>
            <w:tcW w:w="0" w:type="auto"/>
            <w:tcBorders>
              <w:top w:val="nil"/>
              <w:left w:val="nil"/>
              <w:bottom w:val="single" w:sz="4" w:space="0" w:color="auto"/>
              <w:right w:val="single" w:sz="4" w:space="0" w:color="auto"/>
            </w:tcBorders>
            <w:shd w:val="clear" w:color="000000" w:fill="FFFFFF"/>
            <w:noWrap/>
            <w:vAlign w:val="bottom"/>
            <w:hideMark/>
          </w:tcPr>
          <w:p w14:paraId="634B3892" w14:textId="77777777" w:rsidR="000C774D" w:rsidRPr="000C774D" w:rsidRDefault="000C774D" w:rsidP="000C774D">
            <w:pPr>
              <w:jc w:val="right"/>
              <w:rPr>
                <w:color w:val="000000"/>
                <w:lang w:val="lt-LT" w:eastAsia="lt-LT"/>
              </w:rPr>
            </w:pPr>
            <w:r w:rsidRPr="000C774D">
              <w:rPr>
                <w:color w:val="000000"/>
                <w:lang w:val="lt-LT" w:eastAsia="lt-LT"/>
              </w:rPr>
              <w:t>6</w:t>
            </w:r>
          </w:p>
        </w:tc>
        <w:tc>
          <w:tcPr>
            <w:tcW w:w="0" w:type="auto"/>
            <w:tcBorders>
              <w:top w:val="nil"/>
              <w:left w:val="nil"/>
              <w:bottom w:val="single" w:sz="4" w:space="0" w:color="auto"/>
              <w:right w:val="single" w:sz="4" w:space="0" w:color="auto"/>
            </w:tcBorders>
            <w:shd w:val="clear" w:color="000000" w:fill="FFFFFF"/>
            <w:vAlign w:val="bottom"/>
            <w:hideMark/>
          </w:tcPr>
          <w:p w14:paraId="57C62B14" w14:textId="77777777" w:rsidR="000C774D" w:rsidRPr="000C774D" w:rsidRDefault="000C774D" w:rsidP="000C774D">
            <w:pPr>
              <w:jc w:val="right"/>
              <w:rPr>
                <w:color w:val="000000"/>
                <w:lang w:val="lt-LT" w:eastAsia="lt-LT"/>
              </w:rPr>
            </w:pPr>
            <w:r w:rsidRPr="000C774D">
              <w:rPr>
                <w:color w:val="000000"/>
                <w:lang w:val="lt-LT" w:eastAsia="lt-LT"/>
              </w:rPr>
              <w:t>0</w:t>
            </w:r>
          </w:p>
        </w:tc>
        <w:tc>
          <w:tcPr>
            <w:tcW w:w="0" w:type="auto"/>
            <w:tcBorders>
              <w:top w:val="nil"/>
              <w:left w:val="nil"/>
              <w:bottom w:val="single" w:sz="4" w:space="0" w:color="auto"/>
              <w:right w:val="single" w:sz="4" w:space="0" w:color="auto"/>
            </w:tcBorders>
            <w:shd w:val="clear" w:color="000000" w:fill="FFFFFF"/>
            <w:vAlign w:val="bottom"/>
            <w:hideMark/>
          </w:tcPr>
          <w:p w14:paraId="686F89A3" w14:textId="77777777" w:rsidR="000C774D" w:rsidRPr="000C774D" w:rsidRDefault="000C774D" w:rsidP="000C774D">
            <w:pPr>
              <w:jc w:val="right"/>
              <w:rPr>
                <w:color w:val="000000"/>
                <w:lang w:val="lt-LT" w:eastAsia="lt-LT"/>
              </w:rPr>
            </w:pPr>
            <w:r w:rsidRPr="000C774D">
              <w:rPr>
                <w:color w:val="000000"/>
                <w:lang w:val="lt-LT" w:eastAsia="lt-LT"/>
              </w:rPr>
              <w:t>-0,40</w:t>
            </w:r>
          </w:p>
        </w:tc>
        <w:tc>
          <w:tcPr>
            <w:tcW w:w="0" w:type="auto"/>
            <w:tcBorders>
              <w:top w:val="nil"/>
              <w:left w:val="nil"/>
              <w:bottom w:val="single" w:sz="4" w:space="0" w:color="auto"/>
              <w:right w:val="single" w:sz="4" w:space="0" w:color="auto"/>
            </w:tcBorders>
            <w:shd w:val="clear" w:color="000000" w:fill="FFFFFF"/>
            <w:vAlign w:val="bottom"/>
            <w:hideMark/>
          </w:tcPr>
          <w:p w14:paraId="1A001739" w14:textId="77777777" w:rsidR="000C774D" w:rsidRPr="000C774D" w:rsidRDefault="000C774D" w:rsidP="000C774D">
            <w:pPr>
              <w:jc w:val="right"/>
              <w:rPr>
                <w:color w:val="000000"/>
                <w:lang w:val="lt-LT" w:eastAsia="lt-LT"/>
              </w:rPr>
            </w:pPr>
            <w:r w:rsidRPr="000C774D">
              <w:rPr>
                <w:color w:val="000000"/>
                <w:lang w:val="lt-LT" w:eastAsia="lt-LT"/>
              </w:rPr>
              <w:t>0,40</w:t>
            </w:r>
          </w:p>
        </w:tc>
      </w:tr>
      <w:tr w:rsidR="000C774D" w:rsidRPr="000C774D" w14:paraId="632DE91B" w14:textId="77777777" w:rsidTr="000C774D">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31FB93" w14:textId="77777777" w:rsidR="000C774D" w:rsidRPr="000C774D" w:rsidRDefault="000C774D" w:rsidP="000C774D">
            <w:pPr>
              <w:rPr>
                <w:color w:val="000000"/>
                <w:lang w:val="lt-LT" w:eastAsia="lt-LT"/>
              </w:rPr>
            </w:pPr>
            <w:r w:rsidRPr="000C774D">
              <w:rPr>
                <w:color w:val="000000"/>
                <w:lang w:val="lt-LT" w:eastAsia="lt-LT"/>
              </w:rPr>
              <w:t> </w:t>
            </w:r>
          </w:p>
        </w:tc>
        <w:tc>
          <w:tcPr>
            <w:tcW w:w="0" w:type="auto"/>
            <w:tcBorders>
              <w:top w:val="nil"/>
              <w:left w:val="nil"/>
              <w:bottom w:val="single" w:sz="4" w:space="0" w:color="auto"/>
              <w:right w:val="single" w:sz="4" w:space="0" w:color="auto"/>
            </w:tcBorders>
            <w:shd w:val="clear" w:color="000000" w:fill="FFFFFF"/>
            <w:vAlign w:val="center"/>
            <w:hideMark/>
          </w:tcPr>
          <w:p w14:paraId="648D1615" w14:textId="77777777" w:rsidR="000C774D" w:rsidRPr="000C774D" w:rsidRDefault="000C774D" w:rsidP="000C774D">
            <w:pPr>
              <w:rPr>
                <w:b/>
                <w:bCs/>
                <w:color w:val="000000"/>
                <w:lang w:val="lt-LT" w:eastAsia="lt-LT"/>
              </w:rPr>
            </w:pPr>
            <w:r w:rsidRPr="000C774D">
              <w:rPr>
                <w:b/>
                <w:bCs/>
                <w:color w:val="000000"/>
                <w:lang w:val="lt-LT" w:eastAsia="lt-LT"/>
              </w:rPr>
              <w:t>Iš viso:</w:t>
            </w:r>
          </w:p>
        </w:tc>
        <w:tc>
          <w:tcPr>
            <w:tcW w:w="0" w:type="auto"/>
            <w:tcBorders>
              <w:top w:val="nil"/>
              <w:left w:val="nil"/>
              <w:bottom w:val="single" w:sz="4" w:space="0" w:color="auto"/>
              <w:right w:val="single" w:sz="4" w:space="0" w:color="auto"/>
            </w:tcBorders>
            <w:shd w:val="clear" w:color="000000" w:fill="FFFFFF"/>
            <w:noWrap/>
            <w:vAlign w:val="bottom"/>
            <w:hideMark/>
          </w:tcPr>
          <w:p w14:paraId="1395221C" w14:textId="77777777" w:rsidR="000C774D" w:rsidRPr="000C774D" w:rsidRDefault="000C774D" w:rsidP="000C774D">
            <w:pPr>
              <w:rPr>
                <w:color w:val="000000"/>
                <w:lang w:val="lt-LT" w:eastAsia="lt-LT"/>
              </w:rPr>
            </w:pPr>
            <w:r w:rsidRPr="000C774D">
              <w:rPr>
                <w:color w:val="000000"/>
                <w:lang w:val="lt-LT" w:eastAsia="lt-LT"/>
              </w:rPr>
              <w:t> </w:t>
            </w:r>
          </w:p>
        </w:tc>
        <w:tc>
          <w:tcPr>
            <w:tcW w:w="0" w:type="auto"/>
            <w:tcBorders>
              <w:top w:val="nil"/>
              <w:left w:val="nil"/>
              <w:bottom w:val="single" w:sz="4" w:space="0" w:color="auto"/>
              <w:right w:val="single" w:sz="4" w:space="0" w:color="auto"/>
            </w:tcBorders>
            <w:shd w:val="clear" w:color="000000" w:fill="FFFFFF"/>
            <w:vAlign w:val="bottom"/>
            <w:hideMark/>
          </w:tcPr>
          <w:p w14:paraId="5B4A5706" w14:textId="77777777" w:rsidR="000C774D" w:rsidRPr="000C774D" w:rsidRDefault="000C774D" w:rsidP="000C774D">
            <w:pPr>
              <w:jc w:val="right"/>
              <w:rPr>
                <w:b/>
                <w:bCs/>
                <w:color w:val="000000"/>
                <w:lang w:val="lt-LT" w:eastAsia="lt-LT"/>
              </w:rPr>
            </w:pPr>
            <w:r w:rsidRPr="000C774D">
              <w:rPr>
                <w:b/>
                <w:bCs/>
                <w:color w:val="000000"/>
                <w:lang w:val="lt-LT" w:eastAsia="lt-LT"/>
              </w:rPr>
              <w:t>0,00</w:t>
            </w:r>
          </w:p>
        </w:tc>
        <w:tc>
          <w:tcPr>
            <w:tcW w:w="0" w:type="auto"/>
            <w:tcBorders>
              <w:top w:val="nil"/>
              <w:left w:val="nil"/>
              <w:bottom w:val="single" w:sz="4" w:space="0" w:color="auto"/>
              <w:right w:val="single" w:sz="4" w:space="0" w:color="auto"/>
            </w:tcBorders>
            <w:shd w:val="clear" w:color="000000" w:fill="FFFFFF"/>
            <w:vAlign w:val="bottom"/>
            <w:hideMark/>
          </w:tcPr>
          <w:p w14:paraId="4DF96CA0" w14:textId="77777777" w:rsidR="000C774D" w:rsidRPr="000C774D" w:rsidRDefault="000C774D" w:rsidP="000C774D">
            <w:pPr>
              <w:jc w:val="right"/>
              <w:rPr>
                <w:b/>
                <w:bCs/>
                <w:color w:val="000000"/>
                <w:lang w:val="lt-LT" w:eastAsia="lt-LT"/>
              </w:rPr>
            </w:pPr>
            <w:r w:rsidRPr="000C774D">
              <w:rPr>
                <w:b/>
                <w:bCs/>
                <w:color w:val="000000"/>
                <w:lang w:val="lt-LT" w:eastAsia="lt-LT"/>
              </w:rPr>
              <w:t>4,00</w:t>
            </w:r>
          </w:p>
        </w:tc>
        <w:tc>
          <w:tcPr>
            <w:tcW w:w="0" w:type="auto"/>
            <w:tcBorders>
              <w:top w:val="nil"/>
              <w:left w:val="nil"/>
              <w:bottom w:val="single" w:sz="4" w:space="0" w:color="auto"/>
              <w:right w:val="single" w:sz="4" w:space="0" w:color="auto"/>
            </w:tcBorders>
            <w:shd w:val="clear" w:color="000000" w:fill="FFFFFF"/>
            <w:vAlign w:val="bottom"/>
            <w:hideMark/>
          </w:tcPr>
          <w:p w14:paraId="74C92218" w14:textId="77777777" w:rsidR="000C774D" w:rsidRPr="000C774D" w:rsidRDefault="000C774D" w:rsidP="000C774D">
            <w:pPr>
              <w:jc w:val="right"/>
              <w:rPr>
                <w:b/>
                <w:bCs/>
                <w:color w:val="000000"/>
                <w:lang w:val="lt-LT" w:eastAsia="lt-LT"/>
              </w:rPr>
            </w:pPr>
            <w:r w:rsidRPr="000C774D">
              <w:rPr>
                <w:b/>
                <w:bCs/>
                <w:color w:val="000000"/>
                <w:lang w:val="lt-LT" w:eastAsia="lt-LT"/>
              </w:rPr>
              <w:t>-4,00</w:t>
            </w:r>
          </w:p>
        </w:tc>
      </w:tr>
      <w:tr w:rsidR="000C774D" w:rsidRPr="000C774D" w14:paraId="0D4C547F" w14:textId="77777777" w:rsidTr="000C774D">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73548A58" w14:textId="77777777" w:rsidR="000C774D" w:rsidRPr="000C774D" w:rsidRDefault="000C774D" w:rsidP="000C774D">
            <w:pPr>
              <w:rPr>
                <w:b/>
                <w:bCs/>
                <w:color w:val="000000"/>
                <w:lang w:val="lt-LT" w:eastAsia="lt-LT"/>
              </w:rPr>
            </w:pPr>
            <w:r w:rsidRPr="000C774D">
              <w:rPr>
                <w:b/>
                <w:bCs/>
                <w:color w:val="000000"/>
                <w:lang w:val="lt-LT" w:eastAsia="lt-LT"/>
              </w:rPr>
              <w:t>3. Valstybės lėšos (speciali tikslinė dotacija):</w:t>
            </w:r>
          </w:p>
        </w:tc>
      </w:tr>
      <w:tr w:rsidR="000C774D" w:rsidRPr="000C774D" w14:paraId="2D9DFE4F" w14:textId="77777777" w:rsidTr="000C774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4524FCC" w14:textId="77777777" w:rsidR="000C774D" w:rsidRPr="000C774D" w:rsidRDefault="000C774D" w:rsidP="000C774D">
            <w:pPr>
              <w:rPr>
                <w:color w:val="000000"/>
                <w:lang w:val="lt-LT" w:eastAsia="lt-LT"/>
              </w:rPr>
            </w:pPr>
            <w:r w:rsidRPr="000C774D">
              <w:rPr>
                <w:color w:val="000000"/>
                <w:lang w:val="lt-LT" w:eastAsia="lt-LT"/>
              </w:rPr>
              <w:t>3.1</w:t>
            </w:r>
          </w:p>
        </w:tc>
        <w:tc>
          <w:tcPr>
            <w:tcW w:w="0" w:type="auto"/>
            <w:tcBorders>
              <w:top w:val="nil"/>
              <w:left w:val="nil"/>
              <w:bottom w:val="single" w:sz="4" w:space="0" w:color="auto"/>
              <w:right w:val="single" w:sz="4" w:space="0" w:color="auto"/>
            </w:tcBorders>
            <w:shd w:val="clear" w:color="000000" w:fill="FFFFFF"/>
            <w:vAlign w:val="center"/>
            <w:hideMark/>
          </w:tcPr>
          <w:p w14:paraId="24CC1FC6" w14:textId="77777777" w:rsidR="000C774D" w:rsidRPr="000C774D" w:rsidRDefault="000C774D" w:rsidP="000C774D">
            <w:pPr>
              <w:rPr>
                <w:color w:val="000000"/>
                <w:lang w:val="lt-LT" w:eastAsia="lt-LT"/>
              </w:rPr>
            </w:pPr>
            <w:r w:rsidRPr="000C774D">
              <w:rPr>
                <w:color w:val="000000"/>
                <w:lang w:val="lt-LT" w:eastAsia="lt-LT"/>
              </w:rPr>
              <w:t>Molėtų r. Kijėlių specialusis ugdymo centras</w:t>
            </w:r>
          </w:p>
        </w:tc>
        <w:tc>
          <w:tcPr>
            <w:tcW w:w="0" w:type="auto"/>
            <w:tcBorders>
              <w:top w:val="nil"/>
              <w:left w:val="nil"/>
              <w:bottom w:val="single" w:sz="4" w:space="0" w:color="auto"/>
              <w:right w:val="single" w:sz="4" w:space="0" w:color="auto"/>
            </w:tcBorders>
            <w:shd w:val="clear" w:color="000000" w:fill="FFFFFF"/>
            <w:noWrap/>
            <w:vAlign w:val="bottom"/>
            <w:hideMark/>
          </w:tcPr>
          <w:p w14:paraId="45EBC087" w14:textId="77777777" w:rsidR="000C774D" w:rsidRPr="000C774D" w:rsidRDefault="000C774D" w:rsidP="000C774D">
            <w:pPr>
              <w:jc w:val="right"/>
              <w:rPr>
                <w:color w:val="000000"/>
                <w:lang w:val="lt-LT" w:eastAsia="lt-LT"/>
              </w:rPr>
            </w:pPr>
            <w:r w:rsidRPr="000C774D">
              <w:rPr>
                <w:color w:val="000000"/>
                <w:lang w:val="lt-LT" w:eastAsia="lt-LT"/>
              </w:rPr>
              <w:t>6</w:t>
            </w:r>
          </w:p>
        </w:tc>
        <w:tc>
          <w:tcPr>
            <w:tcW w:w="0" w:type="auto"/>
            <w:tcBorders>
              <w:top w:val="nil"/>
              <w:left w:val="nil"/>
              <w:bottom w:val="single" w:sz="4" w:space="0" w:color="auto"/>
              <w:right w:val="single" w:sz="4" w:space="0" w:color="auto"/>
            </w:tcBorders>
            <w:shd w:val="clear" w:color="000000" w:fill="FFFFFF"/>
            <w:vAlign w:val="bottom"/>
            <w:hideMark/>
          </w:tcPr>
          <w:p w14:paraId="0045CD78" w14:textId="77777777" w:rsidR="000C774D" w:rsidRPr="000C774D" w:rsidRDefault="000C774D" w:rsidP="000C774D">
            <w:pPr>
              <w:jc w:val="right"/>
              <w:rPr>
                <w:color w:val="000000"/>
                <w:lang w:val="lt-LT" w:eastAsia="lt-LT"/>
              </w:rPr>
            </w:pPr>
            <w:r w:rsidRPr="000C774D">
              <w:rPr>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0E82094" w14:textId="77777777" w:rsidR="000C774D" w:rsidRPr="000C774D" w:rsidRDefault="000C774D" w:rsidP="000C774D">
            <w:pPr>
              <w:jc w:val="right"/>
              <w:rPr>
                <w:color w:val="000000"/>
                <w:lang w:val="lt-LT" w:eastAsia="lt-LT"/>
              </w:rPr>
            </w:pPr>
            <w:r w:rsidRPr="000C774D">
              <w:rPr>
                <w:color w:val="000000"/>
                <w:lang w:val="lt-LT" w:eastAsia="lt-LT"/>
              </w:rPr>
              <w:t>-0,4</w:t>
            </w:r>
          </w:p>
        </w:tc>
        <w:tc>
          <w:tcPr>
            <w:tcW w:w="0" w:type="auto"/>
            <w:tcBorders>
              <w:top w:val="nil"/>
              <w:left w:val="nil"/>
              <w:bottom w:val="single" w:sz="4" w:space="0" w:color="auto"/>
              <w:right w:val="single" w:sz="4" w:space="0" w:color="auto"/>
            </w:tcBorders>
            <w:shd w:val="clear" w:color="000000" w:fill="FFFFFF"/>
            <w:noWrap/>
            <w:vAlign w:val="bottom"/>
            <w:hideMark/>
          </w:tcPr>
          <w:p w14:paraId="34369925" w14:textId="77777777" w:rsidR="000C774D" w:rsidRPr="000C774D" w:rsidRDefault="000C774D" w:rsidP="000C774D">
            <w:pPr>
              <w:jc w:val="right"/>
              <w:rPr>
                <w:color w:val="000000"/>
                <w:lang w:val="lt-LT" w:eastAsia="lt-LT"/>
              </w:rPr>
            </w:pPr>
            <w:r w:rsidRPr="000C774D">
              <w:rPr>
                <w:color w:val="000000"/>
                <w:lang w:val="lt-LT" w:eastAsia="lt-LT"/>
              </w:rPr>
              <w:t>0,4</w:t>
            </w:r>
          </w:p>
        </w:tc>
      </w:tr>
      <w:tr w:rsidR="000C774D" w:rsidRPr="000C774D" w14:paraId="61FE7FBF" w14:textId="77777777" w:rsidTr="000C774D">
        <w:trPr>
          <w:trHeight w:val="31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131EEE6" w14:textId="77777777" w:rsidR="000C774D" w:rsidRPr="000C774D" w:rsidRDefault="000C774D" w:rsidP="000C774D">
            <w:pPr>
              <w:rPr>
                <w:color w:val="000000"/>
                <w:lang w:val="lt-LT" w:eastAsia="lt-LT"/>
              </w:rPr>
            </w:pPr>
            <w:r w:rsidRPr="000C774D">
              <w:rPr>
                <w:color w:val="000000"/>
                <w:lang w:val="lt-LT" w:eastAsia="lt-LT"/>
              </w:rPr>
              <w:t> </w:t>
            </w:r>
          </w:p>
        </w:tc>
        <w:tc>
          <w:tcPr>
            <w:tcW w:w="0" w:type="auto"/>
            <w:tcBorders>
              <w:top w:val="nil"/>
              <w:left w:val="nil"/>
              <w:bottom w:val="single" w:sz="4" w:space="0" w:color="auto"/>
              <w:right w:val="single" w:sz="4" w:space="0" w:color="auto"/>
            </w:tcBorders>
            <w:shd w:val="clear" w:color="000000" w:fill="FFFFFF"/>
            <w:vAlign w:val="center"/>
            <w:hideMark/>
          </w:tcPr>
          <w:p w14:paraId="13A6AB00" w14:textId="77777777" w:rsidR="000C774D" w:rsidRPr="000C774D" w:rsidRDefault="000C774D" w:rsidP="000C774D">
            <w:pPr>
              <w:rPr>
                <w:b/>
                <w:bCs/>
                <w:color w:val="000000"/>
                <w:lang w:val="lt-LT" w:eastAsia="lt-LT"/>
              </w:rPr>
            </w:pPr>
            <w:r w:rsidRPr="000C774D">
              <w:rPr>
                <w:b/>
                <w:bCs/>
                <w:color w:val="000000"/>
                <w:lang w:val="lt-LT" w:eastAsia="lt-LT"/>
              </w:rPr>
              <w:t>Iš viso:</w:t>
            </w:r>
          </w:p>
        </w:tc>
        <w:tc>
          <w:tcPr>
            <w:tcW w:w="0" w:type="auto"/>
            <w:tcBorders>
              <w:top w:val="nil"/>
              <w:left w:val="nil"/>
              <w:bottom w:val="single" w:sz="4" w:space="0" w:color="auto"/>
              <w:right w:val="single" w:sz="4" w:space="0" w:color="auto"/>
            </w:tcBorders>
            <w:shd w:val="clear" w:color="000000" w:fill="FFFFFF"/>
            <w:noWrap/>
            <w:vAlign w:val="bottom"/>
            <w:hideMark/>
          </w:tcPr>
          <w:p w14:paraId="7BFAD060" w14:textId="77777777" w:rsidR="000C774D" w:rsidRPr="000C774D" w:rsidRDefault="000C774D" w:rsidP="000C774D">
            <w:pPr>
              <w:rPr>
                <w:b/>
                <w:bCs/>
                <w:color w:val="000000"/>
                <w:lang w:val="lt-LT" w:eastAsia="lt-LT"/>
              </w:rPr>
            </w:pPr>
            <w:r w:rsidRPr="000C774D">
              <w:rPr>
                <w:b/>
                <w:bCs/>
                <w:color w:val="000000"/>
                <w:lang w:val="lt-LT" w:eastAsia="lt-L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018E79D" w14:textId="77777777" w:rsidR="000C774D" w:rsidRPr="000C774D" w:rsidRDefault="000C774D" w:rsidP="000C774D">
            <w:pPr>
              <w:jc w:val="right"/>
              <w:rPr>
                <w:b/>
                <w:bCs/>
                <w:color w:val="000000"/>
                <w:lang w:val="lt-LT" w:eastAsia="lt-LT"/>
              </w:rPr>
            </w:pPr>
            <w:r w:rsidRPr="000C774D">
              <w:rPr>
                <w:b/>
                <w:bCs/>
                <w:color w:val="000000"/>
                <w:lang w:val="lt-LT" w:eastAsia="lt-LT"/>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367A4BE0" w14:textId="77777777" w:rsidR="000C774D" w:rsidRPr="000C774D" w:rsidRDefault="000C774D" w:rsidP="000C774D">
            <w:pPr>
              <w:jc w:val="right"/>
              <w:rPr>
                <w:b/>
                <w:bCs/>
                <w:color w:val="000000"/>
                <w:lang w:val="lt-LT" w:eastAsia="lt-LT"/>
              </w:rPr>
            </w:pPr>
            <w:r w:rsidRPr="000C774D">
              <w:rPr>
                <w:b/>
                <w:bCs/>
                <w:color w:val="000000"/>
                <w:lang w:val="lt-LT" w:eastAsia="lt-LT"/>
              </w:rPr>
              <w:t>-0,4</w:t>
            </w:r>
          </w:p>
        </w:tc>
        <w:tc>
          <w:tcPr>
            <w:tcW w:w="0" w:type="auto"/>
            <w:tcBorders>
              <w:top w:val="nil"/>
              <w:left w:val="nil"/>
              <w:bottom w:val="single" w:sz="4" w:space="0" w:color="auto"/>
              <w:right w:val="single" w:sz="4" w:space="0" w:color="auto"/>
            </w:tcBorders>
            <w:shd w:val="clear" w:color="000000" w:fill="FFFFFF"/>
            <w:noWrap/>
            <w:vAlign w:val="bottom"/>
            <w:hideMark/>
          </w:tcPr>
          <w:p w14:paraId="0CBDA20D" w14:textId="77777777" w:rsidR="000C774D" w:rsidRPr="000C774D" w:rsidRDefault="000C774D" w:rsidP="000C774D">
            <w:pPr>
              <w:jc w:val="right"/>
              <w:rPr>
                <w:b/>
                <w:bCs/>
                <w:color w:val="000000"/>
                <w:lang w:val="lt-LT" w:eastAsia="lt-LT"/>
              </w:rPr>
            </w:pPr>
            <w:r w:rsidRPr="000C774D">
              <w:rPr>
                <w:b/>
                <w:bCs/>
                <w:color w:val="000000"/>
                <w:lang w:val="lt-LT" w:eastAsia="lt-LT"/>
              </w:rPr>
              <w:t>0,4</w:t>
            </w:r>
          </w:p>
        </w:tc>
      </w:tr>
    </w:tbl>
    <w:p w14:paraId="5C7E2F31" w14:textId="6FE55F16" w:rsidR="003B43ED" w:rsidRDefault="003B43ED" w:rsidP="005E11D0">
      <w:pPr>
        <w:tabs>
          <w:tab w:val="left" w:pos="720"/>
        </w:tabs>
        <w:spacing w:line="360" w:lineRule="auto"/>
        <w:jc w:val="both"/>
        <w:rPr>
          <w:lang w:val="lt-LT"/>
        </w:rPr>
      </w:pPr>
    </w:p>
    <w:p w14:paraId="0D08E465" w14:textId="1BEAAD0A" w:rsidR="007719D6" w:rsidRPr="00534EC0" w:rsidRDefault="003B43ED" w:rsidP="00306345">
      <w:pPr>
        <w:tabs>
          <w:tab w:val="left" w:pos="720"/>
        </w:tabs>
        <w:spacing w:line="360" w:lineRule="auto"/>
        <w:jc w:val="both"/>
        <w:rPr>
          <w:b/>
          <w:bCs/>
        </w:rPr>
      </w:pPr>
      <w:r>
        <w:rPr>
          <w:b/>
          <w:bCs/>
        </w:rPr>
        <w:tab/>
      </w:r>
      <w:r w:rsidR="00196A54" w:rsidRPr="00534EC0">
        <w:rPr>
          <w:b/>
          <w:bCs/>
        </w:rPr>
        <w:t xml:space="preserve">2. </w:t>
      </w:r>
      <w:r w:rsidR="007719D6" w:rsidRPr="00534EC0">
        <w:rPr>
          <w:b/>
          <w:bCs/>
        </w:rPr>
        <w:t>Siūlomos teisinio reguliavimo nuostatos:</w:t>
      </w:r>
    </w:p>
    <w:p w14:paraId="5D16E4BE" w14:textId="5AFB6779" w:rsidR="00363638" w:rsidRPr="00CB2188" w:rsidRDefault="00CB2188" w:rsidP="00196A54">
      <w:pPr>
        <w:spacing w:line="360" w:lineRule="auto"/>
        <w:ind w:left="360" w:firstLine="360"/>
        <w:jc w:val="both"/>
        <w:rPr>
          <w:lang w:val="lt-LT"/>
        </w:rPr>
      </w:pPr>
      <w:bookmarkStart w:id="3" w:name="_Hlk137717681"/>
      <w:r w:rsidRPr="00427F39">
        <w:rPr>
          <w:lang w:val="lt-LT"/>
        </w:rPr>
        <w:t xml:space="preserve">Vadovaujantis sprendimo projekte nurodytais teisės aktais biudžeto pajamos </w:t>
      </w:r>
      <w:r w:rsidR="00941CA6" w:rsidRPr="00941CA6">
        <w:rPr>
          <w:lang w:val="lt-LT"/>
        </w:rPr>
        <w:t xml:space="preserve">mažėja </w:t>
      </w:r>
      <w:r w:rsidR="00F7153F">
        <w:rPr>
          <w:lang w:val="lt-LT"/>
        </w:rPr>
        <w:t>86</w:t>
      </w:r>
      <w:r w:rsidR="00941CA6" w:rsidRPr="00941CA6">
        <w:rPr>
          <w:lang w:val="lt-LT"/>
        </w:rPr>
        <w:t xml:space="preserve"> </w:t>
      </w:r>
      <w:r w:rsidRPr="00427F39">
        <w:rPr>
          <w:lang w:val="lt-LT"/>
        </w:rPr>
        <w:t>tūkst. Eur</w:t>
      </w:r>
      <w:r w:rsidR="00472A31">
        <w:rPr>
          <w:lang w:val="lt-LT"/>
        </w:rPr>
        <w:t xml:space="preserve">. </w:t>
      </w:r>
      <w:bookmarkEnd w:id="3"/>
      <w:r w:rsidR="00363638" w:rsidRPr="00CB2188">
        <w:rPr>
          <w:lang w:val="lt-LT"/>
        </w:rPr>
        <w:t>Vadovaudamiesi šiuo sprendimu asignavimų valdytojai pakeis savo programų sąmatas, vykdys programas, kurioms skirtas finansavimas.</w:t>
      </w:r>
    </w:p>
    <w:p w14:paraId="7F683819" w14:textId="14B76050"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3. </w:t>
      </w:r>
      <w:r w:rsidR="007719D6" w:rsidRPr="00534EC0">
        <w:rPr>
          <w:b/>
          <w:bCs/>
          <w:lang w:val="lt-LT"/>
        </w:rPr>
        <w:t>Laukiami rezultatai:</w:t>
      </w:r>
    </w:p>
    <w:p w14:paraId="6E506123" w14:textId="1CAB7780" w:rsidR="00363638" w:rsidRPr="00CB2188" w:rsidRDefault="00363638" w:rsidP="00363638">
      <w:pPr>
        <w:pStyle w:val="Sraopastraipa"/>
        <w:spacing w:after="160" w:line="360" w:lineRule="auto"/>
        <w:rPr>
          <w:lang w:val="lt-LT"/>
        </w:rPr>
      </w:pPr>
      <w:r w:rsidRPr="00CB2188">
        <w:rPr>
          <w:lang w:val="lt-LT"/>
        </w:rPr>
        <w:t xml:space="preserve">Šiuo sprendimu bus papildyti Molėtų rajono administracijos, biudžetinių įstaigų asignavimai. </w:t>
      </w:r>
    </w:p>
    <w:p w14:paraId="2EE11B33" w14:textId="769FC595"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4. </w:t>
      </w:r>
      <w:r w:rsidR="007719D6" w:rsidRPr="00534EC0">
        <w:rPr>
          <w:b/>
          <w:bCs/>
          <w:lang w:val="lt-LT"/>
        </w:rPr>
        <w:t>Lėšų poreikis ir jų šaltiniai:</w:t>
      </w:r>
    </w:p>
    <w:p w14:paraId="5C5E2C65" w14:textId="0FB2B2C7" w:rsidR="00363638" w:rsidRDefault="00363638" w:rsidP="009C679A">
      <w:pPr>
        <w:spacing w:line="360" w:lineRule="auto"/>
        <w:ind w:left="360" w:firstLine="360"/>
        <w:rPr>
          <w:lang w:val="lt-LT"/>
        </w:rPr>
      </w:pPr>
      <w:r w:rsidRPr="00CB2188">
        <w:rPr>
          <w:lang w:val="lt-LT"/>
        </w:rPr>
        <w:t xml:space="preserve">Molėtų rajono savivaldybės biudžeto pajamos </w:t>
      </w:r>
      <w:r w:rsidR="00941CA6">
        <w:rPr>
          <w:lang w:val="lt-LT"/>
        </w:rPr>
        <w:t>mažėja</w:t>
      </w:r>
      <w:r w:rsidRPr="005A54BD">
        <w:rPr>
          <w:lang w:val="lt-LT"/>
        </w:rPr>
        <w:t xml:space="preserve"> </w:t>
      </w:r>
      <w:r w:rsidR="00F7153F">
        <w:rPr>
          <w:lang w:val="lt-LT"/>
        </w:rPr>
        <w:t>86</w:t>
      </w:r>
      <w:r w:rsidR="0044545E">
        <w:rPr>
          <w:lang w:val="lt-LT"/>
        </w:rPr>
        <w:t xml:space="preserve"> </w:t>
      </w:r>
      <w:r w:rsidRPr="0044545E">
        <w:rPr>
          <w:lang w:val="lt-LT"/>
        </w:rPr>
        <w:t>tūkst. Eur</w:t>
      </w:r>
    </w:p>
    <w:p w14:paraId="5394F779" w14:textId="77777777" w:rsidR="009C679A" w:rsidRPr="009C679A" w:rsidRDefault="009C679A" w:rsidP="009C679A">
      <w:pPr>
        <w:ind w:left="360" w:firstLine="360"/>
        <w:rPr>
          <w:lang w:val="lt-LT"/>
        </w:rPr>
      </w:pPr>
    </w:p>
    <w:p w14:paraId="1DC6252A" w14:textId="2774A073"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5. </w:t>
      </w:r>
      <w:r w:rsidR="007719D6" w:rsidRPr="00534EC0">
        <w:rPr>
          <w:b/>
          <w:bCs/>
          <w:lang w:val="lt-LT"/>
        </w:rPr>
        <w:t>Kiti sprendimui priimti reikalingi pagrindimai, skaičiavimai ar paaiškinimai.</w:t>
      </w:r>
    </w:p>
    <w:sectPr w:rsidR="007719D6" w:rsidRPr="00534EC0"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2B92" w14:textId="77777777" w:rsidR="00261263" w:rsidRDefault="00261263" w:rsidP="00F8762E">
      <w:r>
        <w:separator/>
      </w:r>
    </w:p>
  </w:endnote>
  <w:endnote w:type="continuationSeparator" w:id="0">
    <w:p w14:paraId="0FEDCFDF" w14:textId="77777777" w:rsidR="00261263" w:rsidRDefault="00261263"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289D" w14:textId="77777777" w:rsidR="00261263" w:rsidRDefault="00261263" w:rsidP="00F8762E">
      <w:r>
        <w:separator/>
      </w:r>
    </w:p>
  </w:footnote>
  <w:footnote w:type="continuationSeparator" w:id="0">
    <w:p w14:paraId="679E275E" w14:textId="77777777" w:rsidR="00261263" w:rsidRDefault="00261263"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78370"/>
      <w:docPartObj>
        <w:docPartGallery w:val="Page Numbers (Top of Page)"/>
        <w:docPartUnique/>
      </w:docPartObj>
    </w:sdtPr>
    <w:sdtEndPr/>
    <w:sdtContent>
      <w:p w14:paraId="5AB0799F" w14:textId="77777777" w:rsidR="00261263" w:rsidRDefault="00261263">
        <w:pPr>
          <w:pStyle w:val="Antrats"/>
          <w:jc w:val="center"/>
        </w:pPr>
        <w:r>
          <w:fldChar w:fldCharType="begin"/>
        </w:r>
        <w:r>
          <w:instrText>PAGE   \* MERGEFORMAT</w:instrText>
        </w:r>
        <w:r>
          <w:fldChar w:fldCharType="separate"/>
        </w:r>
        <w:r w:rsidRPr="006A6CF5">
          <w:rPr>
            <w:noProof/>
            <w:lang w:val="lt-LT"/>
          </w:rPr>
          <w:t>6</w:t>
        </w:r>
        <w:r>
          <w:rPr>
            <w:noProof/>
            <w:lang w:val="lt-LT"/>
          </w:rPr>
          <w:fldChar w:fldCharType="end"/>
        </w:r>
      </w:p>
    </w:sdtContent>
  </w:sdt>
  <w:p w14:paraId="3F36A393" w14:textId="77777777" w:rsidR="00261263" w:rsidRDefault="002612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742315"/>
    <w:multiLevelType w:val="hybridMultilevel"/>
    <w:tmpl w:val="91889806"/>
    <w:lvl w:ilvl="0" w:tplc="604E2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A75B7E"/>
    <w:multiLevelType w:val="hybridMultilevel"/>
    <w:tmpl w:val="8CCCD670"/>
    <w:lvl w:ilvl="0" w:tplc="C47694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6"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7"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8D3AB0"/>
    <w:multiLevelType w:val="hybridMultilevel"/>
    <w:tmpl w:val="9BD00B1A"/>
    <w:lvl w:ilvl="0" w:tplc="D7323D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B8A2BB5"/>
    <w:multiLevelType w:val="hybridMultilevel"/>
    <w:tmpl w:val="1778CF94"/>
    <w:lvl w:ilvl="0" w:tplc="56767A2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3"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6"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054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117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989007">
    <w:abstractNumId w:val="0"/>
  </w:num>
  <w:num w:numId="4" w16cid:durableId="1417289117">
    <w:abstractNumId w:val="3"/>
  </w:num>
  <w:num w:numId="5" w16cid:durableId="1235240832">
    <w:abstractNumId w:val="17"/>
  </w:num>
  <w:num w:numId="6" w16cid:durableId="984510079">
    <w:abstractNumId w:val="6"/>
  </w:num>
  <w:num w:numId="7" w16cid:durableId="1490362236">
    <w:abstractNumId w:val="4"/>
  </w:num>
  <w:num w:numId="8" w16cid:durableId="495536411">
    <w:abstractNumId w:val="9"/>
  </w:num>
  <w:num w:numId="9" w16cid:durableId="1253734305">
    <w:abstractNumId w:val="5"/>
  </w:num>
  <w:num w:numId="10" w16cid:durableId="766579893">
    <w:abstractNumId w:val="7"/>
  </w:num>
  <w:num w:numId="11" w16cid:durableId="1903756459">
    <w:abstractNumId w:val="16"/>
  </w:num>
  <w:num w:numId="12" w16cid:durableId="1805155974">
    <w:abstractNumId w:val="13"/>
  </w:num>
  <w:num w:numId="13" w16cid:durableId="218983257">
    <w:abstractNumId w:val="1"/>
  </w:num>
  <w:num w:numId="14" w16cid:durableId="674725191">
    <w:abstractNumId w:val="2"/>
  </w:num>
  <w:num w:numId="15" w16cid:durableId="1843473086">
    <w:abstractNumId w:val="12"/>
  </w:num>
  <w:num w:numId="16" w16cid:durableId="1647007309">
    <w:abstractNumId w:val="8"/>
  </w:num>
  <w:num w:numId="17" w16cid:durableId="1225868742">
    <w:abstractNumId w:val="10"/>
  </w:num>
  <w:num w:numId="18" w16cid:durableId="10085598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E"/>
    <w:rsid w:val="00004A0C"/>
    <w:rsid w:val="000054F4"/>
    <w:rsid w:val="0001050B"/>
    <w:rsid w:val="00015937"/>
    <w:rsid w:val="00016CB0"/>
    <w:rsid w:val="000248F7"/>
    <w:rsid w:val="00027930"/>
    <w:rsid w:val="00030B68"/>
    <w:rsid w:val="0003115D"/>
    <w:rsid w:val="00040F88"/>
    <w:rsid w:val="000431B8"/>
    <w:rsid w:val="0004412F"/>
    <w:rsid w:val="00044E77"/>
    <w:rsid w:val="00044ECE"/>
    <w:rsid w:val="00047446"/>
    <w:rsid w:val="00050D70"/>
    <w:rsid w:val="000510AE"/>
    <w:rsid w:val="00051282"/>
    <w:rsid w:val="00054E16"/>
    <w:rsid w:val="000617B3"/>
    <w:rsid w:val="00065B88"/>
    <w:rsid w:val="00066A52"/>
    <w:rsid w:val="00067AA0"/>
    <w:rsid w:val="000719EE"/>
    <w:rsid w:val="000826B1"/>
    <w:rsid w:val="0008399C"/>
    <w:rsid w:val="00086220"/>
    <w:rsid w:val="0009030B"/>
    <w:rsid w:val="000928C7"/>
    <w:rsid w:val="000934CF"/>
    <w:rsid w:val="0009710F"/>
    <w:rsid w:val="000A0F83"/>
    <w:rsid w:val="000A412B"/>
    <w:rsid w:val="000A47A6"/>
    <w:rsid w:val="000A61B7"/>
    <w:rsid w:val="000B00D0"/>
    <w:rsid w:val="000B00F6"/>
    <w:rsid w:val="000B1B20"/>
    <w:rsid w:val="000B3127"/>
    <w:rsid w:val="000B5438"/>
    <w:rsid w:val="000B55D0"/>
    <w:rsid w:val="000B735D"/>
    <w:rsid w:val="000B7C78"/>
    <w:rsid w:val="000C220B"/>
    <w:rsid w:val="000C337A"/>
    <w:rsid w:val="000C3F70"/>
    <w:rsid w:val="000C40FB"/>
    <w:rsid w:val="000C5D9D"/>
    <w:rsid w:val="000C6547"/>
    <w:rsid w:val="000C774D"/>
    <w:rsid w:val="000C7B44"/>
    <w:rsid w:val="000D1029"/>
    <w:rsid w:val="000D29C8"/>
    <w:rsid w:val="000D2E17"/>
    <w:rsid w:val="000D5039"/>
    <w:rsid w:val="000D64E5"/>
    <w:rsid w:val="000D75D2"/>
    <w:rsid w:val="000E2891"/>
    <w:rsid w:val="000E2CAE"/>
    <w:rsid w:val="000E36EB"/>
    <w:rsid w:val="000E3CE6"/>
    <w:rsid w:val="000E5899"/>
    <w:rsid w:val="000E59B6"/>
    <w:rsid w:val="000F0AF5"/>
    <w:rsid w:val="000F3681"/>
    <w:rsid w:val="000F4489"/>
    <w:rsid w:val="000F658C"/>
    <w:rsid w:val="000F6858"/>
    <w:rsid w:val="000F6ED7"/>
    <w:rsid w:val="000F7E2A"/>
    <w:rsid w:val="00101F32"/>
    <w:rsid w:val="00104BD0"/>
    <w:rsid w:val="00105394"/>
    <w:rsid w:val="001105BA"/>
    <w:rsid w:val="00110BEE"/>
    <w:rsid w:val="00121195"/>
    <w:rsid w:val="00121427"/>
    <w:rsid w:val="00124D7A"/>
    <w:rsid w:val="00126271"/>
    <w:rsid w:val="0013099C"/>
    <w:rsid w:val="0013533B"/>
    <w:rsid w:val="001366AA"/>
    <w:rsid w:val="00140550"/>
    <w:rsid w:val="001408CB"/>
    <w:rsid w:val="001412CE"/>
    <w:rsid w:val="00144633"/>
    <w:rsid w:val="00145C39"/>
    <w:rsid w:val="00150725"/>
    <w:rsid w:val="00151B39"/>
    <w:rsid w:val="00152008"/>
    <w:rsid w:val="00153336"/>
    <w:rsid w:val="0016184C"/>
    <w:rsid w:val="00161EFC"/>
    <w:rsid w:val="001722D4"/>
    <w:rsid w:val="00172730"/>
    <w:rsid w:val="001738A5"/>
    <w:rsid w:val="001770C2"/>
    <w:rsid w:val="0017752A"/>
    <w:rsid w:val="00183661"/>
    <w:rsid w:val="001858CD"/>
    <w:rsid w:val="001865A1"/>
    <w:rsid w:val="00190A10"/>
    <w:rsid w:val="00196882"/>
    <w:rsid w:val="00196A54"/>
    <w:rsid w:val="001A10AA"/>
    <w:rsid w:val="001A16E9"/>
    <w:rsid w:val="001A2E6A"/>
    <w:rsid w:val="001A363A"/>
    <w:rsid w:val="001A713B"/>
    <w:rsid w:val="001B15BD"/>
    <w:rsid w:val="001B45AB"/>
    <w:rsid w:val="001B5C55"/>
    <w:rsid w:val="001B5D1D"/>
    <w:rsid w:val="001B75D6"/>
    <w:rsid w:val="001C0E6D"/>
    <w:rsid w:val="001C3F04"/>
    <w:rsid w:val="001C5937"/>
    <w:rsid w:val="001C5D9E"/>
    <w:rsid w:val="001C638C"/>
    <w:rsid w:val="001D4453"/>
    <w:rsid w:val="001D6BDD"/>
    <w:rsid w:val="001E49D5"/>
    <w:rsid w:val="001E5929"/>
    <w:rsid w:val="001F15A7"/>
    <w:rsid w:val="001F1998"/>
    <w:rsid w:val="001F25FA"/>
    <w:rsid w:val="001F69D7"/>
    <w:rsid w:val="001F6A7C"/>
    <w:rsid w:val="00202A11"/>
    <w:rsid w:val="0020377E"/>
    <w:rsid w:val="00203B67"/>
    <w:rsid w:val="0020552F"/>
    <w:rsid w:val="002122A7"/>
    <w:rsid w:val="002138D9"/>
    <w:rsid w:val="0021690A"/>
    <w:rsid w:val="00222017"/>
    <w:rsid w:val="00222B61"/>
    <w:rsid w:val="00222E8E"/>
    <w:rsid w:val="002246E2"/>
    <w:rsid w:val="00224EB8"/>
    <w:rsid w:val="002275DB"/>
    <w:rsid w:val="00227E36"/>
    <w:rsid w:val="002304E8"/>
    <w:rsid w:val="0023270B"/>
    <w:rsid w:val="00235771"/>
    <w:rsid w:val="0024178A"/>
    <w:rsid w:val="00246388"/>
    <w:rsid w:val="00250D78"/>
    <w:rsid w:val="00255EC0"/>
    <w:rsid w:val="00256DED"/>
    <w:rsid w:val="00260211"/>
    <w:rsid w:val="00261263"/>
    <w:rsid w:val="00266B48"/>
    <w:rsid w:val="002673C4"/>
    <w:rsid w:val="0027274E"/>
    <w:rsid w:val="00275EDA"/>
    <w:rsid w:val="00277D13"/>
    <w:rsid w:val="002811D2"/>
    <w:rsid w:val="00284052"/>
    <w:rsid w:val="00284968"/>
    <w:rsid w:val="00285462"/>
    <w:rsid w:val="00285BF4"/>
    <w:rsid w:val="00287E9D"/>
    <w:rsid w:val="00287F1E"/>
    <w:rsid w:val="00294345"/>
    <w:rsid w:val="002959BC"/>
    <w:rsid w:val="002973ED"/>
    <w:rsid w:val="00297A28"/>
    <w:rsid w:val="00297DB0"/>
    <w:rsid w:val="002A1811"/>
    <w:rsid w:val="002A2525"/>
    <w:rsid w:val="002A3738"/>
    <w:rsid w:val="002A449C"/>
    <w:rsid w:val="002A4E4F"/>
    <w:rsid w:val="002A4FBE"/>
    <w:rsid w:val="002A6E5B"/>
    <w:rsid w:val="002A7C44"/>
    <w:rsid w:val="002B0F74"/>
    <w:rsid w:val="002B16C4"/>
    <w:rsid w:val="002B37C0"/>
    <w:rsid w:val="002B4840"/>
    <w:rsid w:val="002B4A83"/>
    <w:rsid w:val="002C0F86"/>
    <w:rsid w:val="002C324C"/>
    <w:rsid w:val="002D09A0"/>
    <w:rsid w:val="002D0F6A"/>
    <w:rsid w:val="002D2AFA"/>
    <w:rsid w:val="002D395D"/>
    <w:rsid w:val="002D39D3"/>
    <w:rsid w:val="002D3EBC"/>
    <w:rsid w:val="002D4231"/>
    <w:rsid w:val="002D4246"/>
    <w:rsid w:val="002E1DFB"/>
    <w:rsid w:val="002E4310"/>
    <w:rsid w:val="002F0D54"/>
    <w:rsid w:val="002F1FA2"/>
    <w:rsid w:val="002F728A"/>
    <w:rsid w:val="002F7E79"/>
    <w:rsid w:val="0030018C"/>
    <w:rsid w:val="003009AE"/>
    <w:rsid w:val="00306345"/>
    <w:rsid w:val="003067DE"/>
    <w:rsid w:val="003100FA"/>
    <w:rsid w:val="003177D5"/>
    <w:rsid w:val="00321CE5"/>
    <w:rsid w:val="00326123"/>
    <w:rsid w:val="0033192E"/>
    <w:rsid w:val="00336114"/>
    <w:rsid w:val="00337ABA"/>
    <w:rsid w:val="0034271C"/>
    <w:rsid w:val="0034672A"/>
    <w:rsid w:val="00350C9F"/>
    <w:rsid w:val="00353223"/>
    <w:rsid w:val="003535E4"/>
    <w:rsid w:val="00355810"/>
    <w:rsid w:val="00355DAD"/>
    <w:rsid w:val="00355E4B"/>
    <w:rsid w:val="00362F84"/>
    <w:rsid w:val="00363389"/>
    <w:rsid w:val="00363638"/>
    <w:rsid w:val="00365323"/>
    <w:rsid w:val="00366A18"/>
    <w:rsid w:val="003676BB"/>
    <w:rsid w:val="00372942"/>
    <w:rsid w:val="0037459A"/>
    <w:rsid w:val="003751EE"/>
    <w:rsid w:val="0037605E"/>
    <w:rsid w:val="003800E7"/>
    <w:rsid w:val="00380E30"/>
    <w:rsid w:val="00382407"/>
    <w:rsid w:val="00383A5F"/>
    <w:rsid w:val="00387249"/>
    <w:rsid w:val="00387F3A"/>
    <w:rsid w:val="0039179A"/>
    <w:rsid w:val="0039246D"/>
    <w:rsid w:val="003957A1"/>
    <w:rsid w:val="00397DA7"/>
    <w:rsid w:val="003A06B6"/>
    <w:rsid w:val="003A102E"/>
    <w:rsid w:val="003A3C32"/>
    <w:rsid w:val="003A49CB"/>
    <w:rsid w:val="003A52C1"/>
    <w:rsid w:val="003A6AFF"/>
    <w:rsid w:val="003A7930"/>
    <w:rsid w:val="003B43ED"/>
    <w:rsid w:val="003B759E"/>
    <w:rsid w:val="003C0E00"/>
    <w:rsid w:val="003C2875"/>
    <w:rsid w:val="003C50CF"/>
    <w:rsid w:val="003C63A0"/>
    <w:rsid w:val="003C6917"/>
    <w:rsid w:val="003D2E01"/>
    <w:rsid w:val="003D476F"/>
    <w:rsid w:val="003D49E8"/>
    <w:rsid w:val="003E2E5B"/>
    <w:rsid w:val="003E41EA"/>
    <w:rsid w:val="003E6AD6"/>
    <w:rsid w:val="003E7368"/>
    <w:rsid w:val="003F40AA"/>
    <w:rsid w:val="0040085D"/>
    <w:rsid w:val="004020C8"/>
    <w:rsid w:val="00404AC7"/>
    <w:rsid w:val="00406234"/>
    <w:rsid w:val="004124BB"/>
    <w:rsid w:val="00416781"/>
    <w:rsid w:val="004229EC"/>
    <w:rsid w:val="00424C3B"/>
    <w:rsid w:val="00426F22"/>
    <w:rsid w:val="00427F39"/>
    <w:rsid w:val="00433068"/>
    <w:rsid w:val="00434D19"/>
    <w:rsid w:val="00437F8B"/>
    <w:rsid w:val="00440D3B"/>
    <w:rsid w:val="0044545E"/>
    <w:rsid w:val="00447195"/>
    <w:rsid w:val="0044785D"/>
    <w:rsid w:val="004504C9"/>
    <w:rsid w:val="0045167D"/>
    <w:rsid w:val="00452378"/>
    <w:rsid w:val="0045363E"/>
    <w:rsid w:val="00456217"/>
    <w:rsid w:val="004632B7"/>
    <w:rsid w:val="004652F0"/>
    <w:rsid w:val="0046783C"/>
    <w:rsid w:val="00467AD3"/>
    <w:rsid w:val="00472A31"/>
    <w:rsid w:val="00474998"/>
    <w:rsid w:val="00476C0D"/>
    <w:rsid w:val="00477A9C"/>
    <w:rsid w:val="00477EC7"/>
    <w:rsid w:val="004873A2"/>
    <w:rsid w:val="00490095"/>
    <w:rsid w:val="00491146"/>
    <w:rsid w:val="004948F7"/>
    <w:rsid w:val="004A1B95"/>
    <w:rsid w:val="004B3D9A"/>
    <w:rsid w:val="004B4EFA"/>
    <w:rsid w:val="004B5A2F"/>
    <w:rsid w:val="004C0589"/>
    <w:rsid w:val="004C1B75"/>
    <w:rsid w:val="004C34A9"/>
    <w:rsid w:val="004C38FD"/>
    <w:rsid w:val="004C46FB"/>
    <w:rsid w:val="004C66EF"/>
    <w:rsid w:val="004D30C8"/>
    <w:rsid w:val="004D3FA9"/>
    <w:rsid w:val="004E6398"/>
    <w:rsid w:val="004F07BA"/>
    <w:rsid w:val="004F221D"/>
    <w:rsid w:val="004F24DF"/>
    <w:rsid w:val="004F4B56"/>
    <w:rsid w:val="004F6BDB"/>
    <w:rsid w:val="00500E52"/>
    <w:rsid w:val="005145E1"/>
    <w:rsid w:val="005155E0"/>
    <w:rsid w:val="00521501"/>
    <w:rsid w:val="00521968"/>
    <w:rsid w:val="00522704"/>
    <w:rsid w:val="00527F43"/>
    <w:rsid w:val="005310E4"/>
    <w:rsid w:val="00533CC3"/>
    <w:rsid w:val="00534EC0"/>
    <w:rsid w:val="00540F13"/>
    <w:rsid w:val="00545892"/>
    <w:rsid w:val="0054652D"/>
    <w:rsid w:val="005467E9"/>
    <w:rsid w:val="00546EB0"/>
    <w:rsid w:val="00552DD1"/>
    <w:rsid w:val="00557990"/>
    <w:rsid w:val="0056323B"/>
    <w:rsid w:val="00566C31"/>
    <w:rsid w:val="005705FE"/>
    <w:rsid w:val="00570719"/>
    <w:rsid w:val="00570F33"/>
    <w:rsid w:val="00572772"/>
    <w:rsid w:val="0057353B"/>
    <w:rsid w:val="00574828"/>
    <w:rsid w:val="005777AF"/>
    <w:rsid w:val="00581C45"/>
    <w:rsid w:val="00582A51"/>
    <w:rsid w:val="00587EFD"/>
    <w:rsid w:val="005906DC"/>
    <w:rsid w:val="005910EC"/>
    <w:rsid w:val="00591B12"/>
    <w:rsid w:val="00593820"/>
    <w:rsid w:val="00595B5A"/>
    <w:rsid w:val="00596BC5"/>
    <w:rsid w:val="00596D9A"/>
    <w:rsid w:val="005A12D9"/>
    <w:rsid w:val="005A54BD"/>
    <w:rsid w:val="005A7BE5"/>
    <w:rsid w:val="005B128D"/>
    <w:rsid w:val="005B3246"/>
    <w:rsid w:val="005B430A"/>
    <w:rsid w:val="005B54FC"/>
    <w:rsid w:val="005B566F"/>
    <w:rsid w:val="005B63F2"/>
    <w:rsid w:val="005B6F35"/>
    <w:rsid w:val="005B7F4C"/>
    <w:rsid w:val="005C2ACD"/>
    <w:rsid w:val="005C2B76"/>
    <w:rsid w:val="005C2FA4"/>
    <w:rsid w:val="005C405E"/>
    <w:rsid w:val="005C5682"/>
    <w:rsid w:val="005D40DC"/>
    <w:rsid w:val="005D5C80"/>
    <w:rsid w:val="005D7AF2"/>
    <w:rsid w:val="005E11D0"/>
    <w:rsid w:val="005E281D"/>
    <w:rsid w:val="005E3382"/>
    <w:rsid w:val="005E4796"/>
    <w:rsid w:val="005E7481"/>
    <w:rsid w:val="005F1FE7"/>
    <w:rsid w:val="005F2A90"/>
    <w:rsid w:val="005F3094"/>
    <w:rsid w:val="005F3D32"/>
    <w:rsid w:val="005F54D4"/>
    <w:rsid w:val="005F5D21"/>
    <w:rsid w:val="005F7349"/>
    <w:rsid w:val="005F7CFE"/>
    <w:rsid w:val="00605281"/>
    <w:rsid w:val="00605F3D"/>
    <w:rsid w:val="00606A86"/>
    <w:rsid w:val="00610230"/>
    <w:rsid w:val="006106F2"/>
    <w:rsid w:val="006108D0"/>
    <w:rsid w:val="00611E82"/>
    <w:rsid w:val="00614EB5"/>
    <w:rsid w:val="00615B0F"/>
    <w:rsid w:val="00616367"/>
    <w:rsid w:val="00616463"/>
    <w:rsid w:val="0061707E"/>
    <w:rsid w:val="006207B9"/>
    <w:rsid w:val="00620F12"/>
    <w:rsid w:val="006221F9"/>
    <w:rsid w:val="00623639"/>
    <w:rsid w:val="00626B20"/>
    <w:rsid w:val="00627753"/>
    <w:rsid w:val="00630B6A"/>
    <w:rsid w:val="006324BB"/>
    <w:rsid w:val="006340D0"/>
    <w:rsid w:val="00634150"/>
    <w:rsid w:val="006356D2"/>
    <w:rsid w:val="00635A55"/>
    <w:rsid w:val="006368BB"/>
    <w:rsid w:val="00637895"/>
    <w:rsid w:val="00637E2C"/>
    <w:rsid w:val="00640AF7"/>
    <w:rsid w:val="0064314C"/>
    <w:rsid w:val="00653387"/>
    <w:rsid w:val="006552AE"/>
    <w:rsid w:val="0065616E"/>
    <w:rsid w:val="00656C52"/>
    <w:rsid w:val="006604B0"/>
    <w:rsid w:val="00664715"/>
    <w:rsid w:val="00665FE2"/>
    <w:rsid w:val="00675002"/>
    <w:rsid w:val="00675B79"/>
    <w:rsid w:val="00681306"/>
    <w:rsid w:val="00684354"/>
    <w:rsid w:val="006874D7"/>
    <w:rsid w:val="006917EB"/>
    <w:rsid w:val="00694192"/>
    <w:rsid w:val="006943DB"/>
    <w:rsid w:val="00695C5E"/>
    <w:rsid w:val="006A4869"/>
    <w:rsid w:val="006A6CF5"/>
    <w:rsid w:val="006A6F98"/>
    <w:rsid w:val="006B0B0E"/>
    <w:rsid w:val="006B1D90"/>
    <w:rsid w:val="006B448D"/>
    <w:rsid w:val="006B48FA"/>
    <w:rsid w:val="006B4983"/>
    <w:rsid w:val="006B718D"/>
    <w:rsid w:val="006C26A1"/>
    <w:rsid w:val="006C5803"/>
    <w:rsid w:val="006D0156"/>
    <w:rsid w:val="006D1BB9"/>
    <w:rsid w:val="006D5065"/>
    <w:rsid w:val="006D7864"/>
    <w:rsid w:val="006E6929"/>
    <w:rsid w:val="006F116F"/>
    <w:rsid w:val="006F1C82"/>
    <w:rsid w:val="006F1E3A"/>
    <w:rsid w:val="006F1E8F"/>
    <w:rsid w:val="006F5A24"/>
    <w:rsid w:val="006F72F6"/>
    <w:rsid w:val="00700876"/>
    <w:rsid w:val="007077B4"/>
    <w:rsid w:val="0071052E"/>
    <w:rsid w:val="007106C1"/>
    <w:rsid w:val="00711F19"/>
    <w:rsid w:val="007127A0"/>
    <w:rsid w:val="0071343B"/>
    <w:rsid w:val="00713CED"/>
    <w:rsid w:val="00714477"/>
    <w:rsid w:val="0071678B"/>
    <w:rsid w:val="00720841"/>
    <w:rsid w:val="00720A11"/>
    <w:rsid w:val="00723B69"/>
    <w:rsid w:val="007246B9"/>
    <w:rsid w:val="007252FB"/>
    <w:rsid w:val="0072636C"/>
    <w:rsid w:val="007269C5"/>
    <w:rsid w:val="007277B4"/>
    <w:rsid w:val="00731204"/>
    <w:rsid w:val="0073271F"/>
    <w:rsid w:val="0073317D"/>
    <w:rsid w:val="00735A2D"/>
    <w:rsid w:val="00740041"/>
    <w:rsid w:val="00744D7A"/>
    <w:rsid w:val="00745BD8"/>
    <w:rsid w:val="007555BE"/>
    <w:rsid w:val="00757BE2"/>
    <w:rsid w:val="007638B0"/>
    <w:rsid w:val="00763935"/>
    <w:rsid w:val="007642D6"/>
    <w:rsid w:val="00765E1B"/>
    <w:rsid w:val="00765FFB"/>
    <w:rsid w:val="007675CB"/>
    <w:rsid w:val="00770C2C"/>
    <w:rsid w:val="007719D6"/>
    <w:rsid w:val="00773E30"/>
    <w:rsid w:val="007768E5"/>
    <w:rsid w:val="00777356"/>
    <w:rsid w:val="00777A2D"/>
    <w:rsid w:val="00781102"/>
    <w:rsid w:val="0078157A"/>
    <w:rsid w:val="007829B4"/>
    <w:rsid w:val="007831AA"/>
    <w:rsid w:val="0078673C"/>
    <w:rsid w:val="0079594B"/>
    <w:rsid w:val="00797771"/>
    <w:rsid w:val="007A2931"/>
    <w:rsid w:val="007A6E65"/>
    <w:rsid w:val="007B0FCE"/>
    <w:rsid w:val="007B18E0"/>
    <w:rsid w:val="007B4CC2"/>
    <w:rsid w:val="007C11D2"/>
    <w:rsid w:val="007C42FC"/>
    <w:rsid w:val="007C5F90"/>
    <w:rsid w:val="007C67B6"/>
    <w:rsid w:val="007D112A"/>
    <w:rsid w:val="007D259B"/>
    <w:rsid w:val="007D525C"/>
    <w:rsid w:val="007D57CD"/>
    <w:rsid w:val="007E01EC"/>
    <w:rsid w:val="007E133C"/>
    <w:rsid w:val="007E22AD"/>
    <w:rsid w:val="007E2434"/>
    <w:rsid w:val="007E3121"/>
    <w:rsid w:val="007E4D12"/>
    <w:rsid w:val="007E69FA"/>
    <w:rsid w:val="007F1991"/>
    <w:rsid w:val="007F1FCC"/>
    <w:rsid w:val="007F20DE"/>
    <w:rsid w:val="007F39C3"/>
    <w:rsid w:val="0080174B"/>
    <w:rsid w:val="0080249E"/>
    <w:rsid w:val="00802730"/>
    <w:rsid w:val="00804B8A"/>
    <w:rsid w:val="00804C5A"/>
    <w:rsid w:val="00804E46"/>
    <w:rsid w:val="0080510D"/>
    <w:rsid w:val="00807D97"/>
    <w:rsid w:val="00811EF8"/>
    <w:rsid w:val="008131D3"/>
    <w:rsid w:val="00813C6E"/>
    <w:rsid w:val="00814835"/>
    <w:rsid w:val="00817ACD"/>
    <w:rsid w:val="008208B1"/>
    <w:rsid w:val="00823E79"/>
    <w:rsid w:val="008269D2"/>
    <w:rsid w:val="00831055"/>
    <w:rsid w:val="0083128E"/>
    <w:rsid w:val="00831E44"/>
    <w:rsid w:val="008335EC"/>
    <w:rsid w:val="008354B3"/>
    <w:rsid w:val="00836728"/>
    <w:rsid w:val="00837EA2"/>
    <w:rsid w:val="00841108"/>
    <w:rsid w:val="00852D4A"/>
    <w:rsid w:val="00856626"/>
    <w:rsid w:val="00857FD9"/>
    <w:rsid w:val="0086627D"/>
    <w:rsid w:val="0087118F"/>
    <w:rsid w:val="0087479F"/>
    <w:rsid w:val="008768C0"/>
    <w:rsid w:val="00876D67"/>
    <w:rsid w:val="008814AB"/>
    <w:rsid w:val="00882C1E"/>
    <w:rsid w:val="008832B3"/>
    <w:rsid w:val="008847A5"/>
    <w:rsid w:val="008869D5"/>
    <w:rsid w:val="00887551"/>
    <w:rsid w:val="00891F2C"/>
    <w:rsid w:val="00893046"/>
    <w:rsid w:val="008931B8"/>
    <w:rsid w:val="008965D3"/>
    <w:rsid w:val="0089711D"/>
    <w:rsid w:val="008A2BE9"/>
    <w:rsid w:val="008A7D83"/>
    <w:rsid w:val="008B35E3"/>
    <w:rsid w:val="008B40A9"/>
    <w:rsid w:val="008B4127"/>
    <w:rsid w:val="008B4D4B"/>
    <w:rsid w:val="008B6635"/>
    <w:rsid w:val="008B6C7C"/>
    <w:rsid w:val="008B7B71"/>
    <w:rsid w:val="008C0B44"/>
    <w:rsid w:val="008C5B59"/>
    <w:rsid w:val="008C6953"/>
    <w:rsid w:val="008C7711"/>
    <w:rsid w:val="008C776D"/>
    <w:rsid w:val="008C7DBD"/>
    <w:rsid w:val="008D7F0A"/>
    <w:rsid w:val="008E156E"/>
    <w:rsid w:val="008E5337"/>
    <w:rsid w:val="008E6728"/>
    <w:rsid w:val="008F386F"/>
    <w:rsid w:val="008F5BF6"/>
    <w:rsid w:val="009030AF"/>
    <w:rsid w:val="00904E75"/>
    <w:rsid w:val="00905227"/>
    <w:rsid w:val="0090590A"/>
    <w:rsid w:val="00910A18"/>
    <w:rsid w:val="00917BD6"/>
    <w:rsid w:val="00917F86"/>
    <w:rsid w:val="00922576"/>
    <w:rsid w:val="00926802"/>
    <w:rsid w:val="00926B29"/>
    <w:rsid w:val="00927C8B"/>
    <w:rsid w:val="009324D9"/>
    <w:rsid w:val="0093273D"/>
    <w:rsid w:val="00941CA6"/>
    <w:rsid w:val="00946007"/>
    <w:rsid w:val="00950010"/>
    <w:rsid w:val="009537CA"/>
    <w:rsid w:val="009573A5"/>
    <w:rsid w:val="00960D85"/>
    <w:rsid w:val="009626E9"/>
    <w:rsid w:val="00964AE5"/>
    <w:rsid w:val="00966288"/>
    <w:rsid w:val="009665F4"/>
    <w:rsid w:val="00970E47"/>
    <w:rsid w:val="0097276F"/>
    <w:rsid w:val="00972D6B"/>
    <w:rsid w:val="00977C7D"/>
    <w:rsid w:val="00980DFD"/>
    <w:rsid w:val="00981972"/>
    <w:rsid w:val="00981DD3"/>
    <w:rsid w:val="00982DC6"/>
    <w:rsid w:val="009843BC"/>
    <w:rsid w:val="00984BD1"/>
    <w:rsid w:val="00984CDC"/>
    <w:rsid w:val="00984F4A"/>
    <w:rsid w:val="0098685E"/>
    <w:rsid w:val="009869A0"/>
    <w:rsid w:val="00990641"/>
    <w:rsid w:val="0099211C"/>
    <w:rsid w:val="00992ED6"/>
    <w:rsid w:val="00997A9E"/>
    <w:rsid w:val="00997B3F"/>
    <w:rsid w:val="009A02DA"/>
    <w:rsid w:val="009A0F7C"/>
    <w:rsid w:val="009A4D3B"/>
    <w:rsid w:val="009A593F"/>
    <w:rsid w:val="009A596E"/>
    <w:rsid w:val="009A69BC"/>
    <w:rsid w:val="009B1C32"/>
    <w:rsid w:val="009B7A37"/>
    <w:rsid w:val="009B7C4B"/>
    <w:rsid w:val="009C13EC"/>
    <w:rsid w:val="009C5137"/>
    <w:rsid w:val="009C538A"/>
    <w:rsid w:val="009C679A"/>
    <w:rsid w:val="009D2217"/>
    <w:rsid w:val="009D53DF"/>
    <w:rsid w:val="009D614B"/>
    <w:rsid w:val="009D6170"/>
    <w:rsid w:val="009D7B63"/>
    <w:rsid w:val="009E044D"/>
    <w:rsid w:val="009F3259"/>
    <w:rsid w:val="00A00D46"/>
    <w:rsid w:val="00A061CC"/>
    <w:rsid w:val="00A1642B"/>
    <w:rsid w:val="00A17591"/>
    <w:rsid w:val="00A23D6D"/>
    <w:rsid w:val="00A26C4E"/>
    <w:rsid w:val="00A278AF"/>
    <w:rsid w:val="00A318EB"/>
    <w:rsid w:val="00A32344"/>
    <w:rsid w:val="00A328CC"/>
    <w:rsid w:val="00A331CC"/>
    <w:rsid w:val="00A3513E"/>
    <w:rsid w:val="00A355D2"/>
    <w:rsid w:val="00A42F37"/>
    <w:rsid w:val="00A47591"/>
    <w:rsid w:val="00A5080B"/>
    <w:rsid w:val="00A533E4"/>
    <w:rsid w:val="00A542D3"/>
    <w:rsid w:val="00A543C0"/>
    <w:rsid w:val="00A546AC"/>
    <w:rsid w:val="00A55F5C"/>
    <w:rsid w:val="00A66057"/>
    <w:rsid w:val="00A7290C"/>
    <w:rsid w:val="00A729DD"/>
    <w:rsid w:val="00A7410B"/>
    <w:rsid w:val="00A75A6F"/>
    <w:rsid w:val="00A76CE0"/>
    <w:rsid w:val="00A76FCC"/>
    <w:rsid w:val="00A770A3"/>
    <w:rsid w:val="00A77D9F"/>
    <w:rsid w:val="00A77DB1"/>
    <w:rsid w:val="00A825E8"/>
    <w:rsid w:val="00A8455E"/>
    <w:rsid w:val="00A84E88"/>
    <w:rsid w:val="00A90210"/>
    <w:rsid w:val="00AA2BE5"/>
    <w:rsid w:val="00AA4E5B"/>
    <w:rsid w:val="00AA7FB4"/>
    <w:rsid w:val="00AB333E"/>
    <w:rsid w:val="00AB456E"/>
    <w:rsid w:val="00AC01C6"/>
    <w:rsid w:val="00AC31E5"/>
    <w:rsid w:val="00AC3B02"/>
    <w:rsid w:val="00AD4C66"/>
    <w:rsid w:val="00AD6205"/>
    <w:rsid w:val="00AE2321"/>
    <w:rsid w:val="00AE2FCE"/>
    <w:rsid w:val="00AE4FBB"/>
    <w:rsid w:val="00AE5966"/>
    <w:rsid w:val="00AE5AD5"/>
    <w:rsid w:val="00AF0638"/>
    <w:rsid w:val="00AF71D3"/>
    <w:rsid w:val="00B00644"/>
    <w:rsid w:val="00B00E4D"/>
    <w:rsid w:val="00B05D2A"/>
    <w:rsid w:val="00B06DD8"/>
    <w:rsid w:val="00B071CE"/>
    <w:rsid w:val="00B07517"/>
    <w:rsid w:val="00B076D3"/>
    <w:rsid w:val="00B100BB"/>
    <w:rsid w:val="00B13DF4"/>
    <w:rsid w:val="00B15BDA"/>
    <w:rsid w:val="00B1706D"/>
    <w:rsid w:val="00B21FB1"/>
    <w:rsid w:val="00B22920"/>
    <w:rsid w:val="00B27F65"/>
    <w:rsid w:val="00B310BB"/>
    <w:rsid w:val="00B31B3A"/>
    <w:rsid w:val="00B31F3A"/>
    <w:rsid w:val="00B347DC"/>
    <w:rsid w:val="00B35C4A"/>
    <w:rsid w:val="00B37640"/>
    <w:rsid w:val="00B45FDF"/>
    <w:rsid w:val="00B4675D"/>
    <w:rsid w:val="00B56464"/>
    <w:rsid w:val="00B60994"/>
    <w:rsid w:val="00B666BB"/>
    <w:rsid w:val="00B66A8B"/>
    <w:rsid w:val="00B708D3"/>
    <w:rsid w:val="00B76393"/>
    <w:rsid w:val="00B80D0A"/>
    <w:rsid w:val="00B81E61"/>
    <w:rsid w:val="00B8460B"/>
    <w:rsid w:val="00B87291"/>
    <w:rsid w:val="00B874AD"/>
    <w:rsid w:val="00B93C0A"/>
    <w:rsid w:val="00B9541D"/>
    <w:rsid w:val="00B96D3A"/>
    <w:rsid w:val="00B97D43"/>
    <w:rsid w:val="00BA2DC0"/>
    <w:rsid w:val="00BA40EE"/>
    <w:rsid w:val="00BB1F6A"/>
    <w:rsid w:val="00BB39D6"/>
    <w:rsid w:val="00BB4E1E"/>
    <w:rsid w:val="00BB5417"/>
    <w:rsid w:val="00BB5E39"/>
    <w:rsid w:val="00BB65B8"/>
    <w:rsid w:val="00BB66C3"/>
    <w:rsid w:val="00BC0349"/>
    <w:rsid w:val="00BC5470"/>
    <w:rsid w:val="00BD000B"/>
    <w:rsid w:val="00BD02E5"/>
    <w:rsid w:val="00BD74A5"/>
    <w:rsid w:val="00BD7851"/>
    <w:rsid w:val="00BD7F22"/>
    <w:rsid w:val="00BE0D44"/>
    <w:rsid w:val="00BE60E9"/>
    <w:rsid w:val="00BE6685"/>
    <w:rsid w:val="00BE67B3"/>
    <w:rsid w:val="00BF0C34"/>
    <w:rsid w:val="00BF14B0"/>
    <w:rsid w:val="00BF27E2"/>
    <w:rsid w:val="00BF3FED"/>
    <w:rsid w:val="00BF6655"/>
    <w:rsid w:val="00BF79EE"/>
    <w:rsid w:val="00C02384"/>
    <w:rsid w:val="00C045CF"/>
    <w:rsid w:val="00C05192"/>
    <w:rsid w:val="00C056B9"/>
    <w:rsid w:val="00C10A8E"/>
    <w:rsid w:val="00C13EE3"/>
    <w:rsid w:val="00C141A7"/>
    <w:rsid w:val="00C14DC9"/>
    <w:rsid w:val="00C32FF6"/>
    <w:rsid w:val="00C36318"/>
    <w:rsid w:val="00C36421"/>
    <w:rsid w:val="00C40098"/>
    <w:rsid w:val="00C40C20"/>
    <w:rsid w:val="00C430B6"/>
    <w:rsid w:val="00C4777F"/>
    <w:rsid w:val="00C479D4"/>
    <w:rsid w:val="00C541D4"/>
    <w:rsid w:val="00C5513B"/>
    <w:rsid w:val="00C5646B"/>
    <w:rsid w:val="00C618D9"/>
    <w:rsid w:val="00C63DF5"/>
    <w:rsid w:val="00C63F02"/>
    <w:rsid w:val="00C70051"/>
    <w:rsid w:val="00C72A5D"/>
    <w:rsid w:val="00C766C9"/>
    <w:rsid w:val="00C817C8"/>
    <w:rsid w:val="00C82EA6"/>
    <w:rsid w:val="00C8505C"/>
    <w:rsid w:val="00C91032"/>
    <w:rsid w:val="00C92176"/>
    <w:rsid w:val="00C92F53"/>
    <w:rsid w:val="00C9346A"/>
    <w:rsid w:val="00C945B7"/>
    <w:rsid w:val="00CA0942"/>
    <w:rsid w:val="00CA15AE"/>
    <w:rsid w:val="00CA425C"/>
    <w:rsid w:val="00CA5E85"/>
    <w:rsid w:val="00CA6412"/>
    <w:rsid w:val="00CA7410"/>
    <w:rsid w:val="00CB1F21"/>
    <w:rsid w:val="00CB2188"/>
    <w:rsid w:val="00CB2D7B"/>
    <w:rsid w:val="00CB472A"/>
    <w:rsid w:val="00CB5391"/>
    <w:rsid w:val="00CB6BA2"/>
    <w:rsid w:val="00CB6C75"/>
    <w:rsid w:val="00CC193F"/>
    <w:rsid w:val="00CC263F"/>
    <w:rsid w:val="00CC2C24"/>
    <w:rsid w:val="00CC5D17"/>
    <w:rsid w:val="00CC5DFE"/>
    <w:rsid w:val="00CC6D6E"/>
    <w:rsid w:val="00CC7339"/>
    <w:rsid w:val="00CC75EC"/>
    <w:rsid w:val="00CD2FC5"/>
    <w:rsid w:val="00CD5E33"/>
    <w:rsid w:val="00CD5EEB"/>
    <w:rsid w:val="00CD64FD"/>
    <w:rsid w:val="00CD7FB4"/>
    <w:rsid w:val="00CD7FCE"/>
    <w:rsid w:val="00CE023E"/>
    <w:rsid w:val="00CE0A8F"/>
    <w:rsid w:val="00CE2251"/>
    <w:rsid w:val="00CE3E76"/>
    <w:rsid w:val="00CE6B9B"/>
    <w:rsid w:val="00CE728E"/>
    <w:rsid w:val="00CF0084"/>
    <w:rsid w:val="00CF036F"/>
    <w:rsid w:val="00CF1765"/>
    <w:rsid w:val="00CF538D"/>
    <w:rsid w:val="00CF5CB6"/>
    <w:rsid w:val="00D0006F"/>
    <w:rsid w:val="00D003B9"/>
    <w:rsid w:val="00D030AB"/>
    <w:rsid w:val="00D0528B"/>
    <w:rsid w:val="00D10B28"/>
    <w:rsid w:val="00D12F0C"/>
    <w:rsid w:val="00D14C71"/>
    <w:rsid w:val="00D2477E"/>
    <w:rsid w:val="00D2785D"/>
    <w:rsid w:val="00D307E6"/>
    <w:rsid w:val="00D30F2E"/>
    <w:rsid w:val="00D30F76"/>
    <w:rsid w:val="00D3141E"/>
    <w:rsid w:val="00D3520B"/>
    <w:rsid w:val="00D4095A"/>
    <w:rsid w:val="00D41394"/>
    <w:rsid w:val="00D4604C"/>
    <w:rsid w:val="00D47F9E"/>
    <w:rsid w:val="00D50787"/>
    <w:rsid w:val="00D56840"/>
    <w:rsid w:val="00D572D4"/>
    <w:rsid w:val="00D57370"/>
    <w:rsid w:val="00D6030A"/>
    <w:rsid w:val="00D60905"/>
    <w:rsid w:val="00D62251"/>
    <w:rsid w:val="00D6225F"/>
    <w:rsid w:val="00D62D05"/>
    <w:rsid w:val="00D62FAE"/>
    <w:rsid w:val="00D63051"/>
    <w:rsid w:val="00D83231"/>
    <w:rsid w:val="00D917FC"/>
    <w:rsid w:val="00D9187E"/>
    <w:rsid w:val="00D926B5"/>
    <w:rsid w:val="00D945D7"/>
    <w:rsid w:val="00D97D9F"/>
    <w:rsid w:val="00DA1A52"/>
    <w:rsid w:val="00DA29AB"/>
    <w:rsid w:val="00DA2CA6"/>
    <w:rsid w:val="00DA39AC"/>
    <w:rsid w:val="00DA59F6"/>
    <w:rsid w:val="00DA7C05"/>
    <w:rsid w:val="00DC3A25"/>
    <w:rsid w:val="00DD5F0C"/>
    <w:rsid w:val="00DE0728"/>
    <w:rsid w:val="00DE1617"/>
    <w:rsid w:val="00DE53F7"/>
    <w:rsid w:val="00DE57F1"/>
    <w:rsid w:val="00DF15A9"/>
    <w:rsid w:val="00DF2095"/>
    <w:rsid w:val="00DF4BBE"/>
    <w:rsid w:val="00E033C2"/>
    <w:rsid w:val="00E07F14"/>
    <w:rsid w:val="00E1052D"/>
    <w:rsid w:val="00E15676"/>
    <w:rsid w:val="00E15F56"/>
    <w:rsid w:val="00E1790C"/>
    <w:rsid w:val="00E17C47"/>
    <w:rsid w:val="00E21B32"/>
    <w:rsid w:val="00E22870"/>
    <w:rsid w:val="00E25C60"/>
    <w:rsid w:val="00E305EE"/>
    <w:rsid w:val="00E33C7B"/>
    <w:rsid w:val="00E40D0C"/>
    <w:rsid w:val="00E415FE"/>
    <w:rsid w:val="00E416A8"/>
    <w:rsid w:val="00E42DA9"/>
    <w:rsid w:val="00E43E06"/>
    <w:rsid w:val="00E443D2"/>
    <w:rsid w:val="00E4683E"/>
    <w:rsid w:val="00E46D6E"/>
    <w:rsid w:val="00E52BCA"/>
    <w:rsid w:val="00E5336B"/>
    <w:rsid w:val="00E542F8"/>
    <w:rsid w:val="00E67CD0"/>
    <w:rsid w:val="00E72547"/>
    <w:rsid w:val="00E72A5A"/>
    <w:rsid w:val="00E742C7"/>
    <w:rsid w:val="00E76FF6"/>
    <w:rsid w:val="00E81C57"/>
    <w:rsid w:val="00E84667"/>
    <w:rsid w:val="00E85C39"/>
    <w:rsid w:val="00E8715E"/>
    <w:rsid w:val="00E91F23"/>
    <w:rsid w:val="00E95401"/>
    <w:rsid w:val="00E96199"/>
    <w:rsid w:val="00E968E2"/>
    <w:rsid w:val="00EA4ACD"/>
    <w:rsid w:val="00EA5041"/>
    <w:rsid w:val="00EA61E5"/>
    <w:rsid w:val="00EB2249"/>
    <w:rsid w:val="00EB3936"/>
    <w:rsid w:val="00EB5CCD"/>
    <w:rsid w:val="00EC0B65"/>
    <w:rsid w:val="00EC5914"/>
    <w:rsid w:val="00ED02DD"/>
    <w:rsid w:val="00ED255F"/>
    <w:rsid w:val="00ED55CD"/>
    <w:rsid w:val="00ED79AB"/>
    <w:rsid w:val="00EE0214"/>
    <w:rsid w:val="00EE159D"/>
    <w:rsid w:val="00EE299B"/>
    <w:rsid w:val="00EE2AEA"/>
    <w:rsid w:val="00EE3A51"/>
    <w:rsid w:val="00EF0878"/>
    <w:rsid w:val="00EF302C"/>
    <w:rsid w:val="00EF31A8"/>
    <w:rsid w:val="00EF77FF"/>
    <w:rsid w:val="00F02D62"/>
    <w:rsid w:val="00F03A46"/>
    <w:rsid w:val="00F060D2"/>
    <w:rsid w:val="00F06DD7"/>
    <w:rsid w:val="00F06E86"/>
    <w:rsid w:val="00F078CB"/>
    <w:rsid w:val="00F07DCE"/>
    <w:rsid w:val="00F102C8"/>
    <w:rsid w:val="00F1220C"/>
    <w:rsid w:val="00F232F9"/>
    <w:rsid w:val="00F25E8F"/>
    <w:rsid w:val="00F2792C"/>
    <w:rsid w:val="00F32990"/>
    <w:rsid w:val="00F32A16"/>
    <w:rsid w:val="00F32AB0"/>
    <w:rsid w:val="00F36B34"/>
    <w:rsid w:val="00F370E3"/>
    <w:rsid w:val="00F40D03"/>
    <w:rsid w:val="00F41A02"/>
    <w:rsid w:val="00F455F6"/>
    <w:rsid w:val="00F5059B"/>
    <w:rsid w:val="00F521F3"/>
    <w:rsid w:val="00F53FEE"/>
    <w:rsid w:val="00F558EA"/>
    <w:rsid w:val="00F6030D"/>
    <w:rsid w:val="00F623EB"/>
    <w:rsid w:val="00F62E77"/>
    <w:rsid w:val="00F64066"/>
    <w:rsid w:val="00F64ABD"/>
    <w:rsid w:val="00F6539A"/>
    <w:rsid w:val="00F66632"/>
    <w:rsid w:val="00F66BFB"/>
    <w:rsid w:val="00F7096F"/>
    <w:rsid w:val="00F70DC8"/>
    <w:rsid w:val="00F7153F"/>
    <w:rsid w:val="00F72951"/>
    <w:rsid w:val="00F77072"/>
    <w:rsid w:val="00F7720B"/>
    <w:rsid w:val="00F8408E"/>
    <w:rsid w:val="00F862E2"/>
    <w:rsid w:val="00F8762E"/>
    <w:rsid w:val="00F9308E"/>
    <w:rsid w:val="00F932BB"/>
    <w:rsid w:val="00F96462"/>
    <w:rsid w:val="00F972F6"/>
    <w:rsid w:val="00F97A7B"/>
    <w:rsid w:val="00FA51C2"/>
    <w:rsid w:val="00FA51D0"/>
    <w:rsid w:val="00FA5D05"/>
    <w:rsid w:val="00FB4482"/>
    <w:rsid w:val="00FC1D26"/>
    <w:rsid w:val="00FC44EB"/>
    <w:rsid w:val="00FC7870"/>
    <w:rsid w:val="00FC79E8"/>
    <w:rsid w:val="00FD51DF"/>
    <w:rsid w:val="00FE1994"/>
    <w:rsid w:val="00FE288E"/>
    <w:rsid w:val="00FE7EEF"/>
    <w:rsid w:val="00FF2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439"/>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68">
      <w:bodyDiv w:val="1"/>
      <w:marLeft w:val="0"/>
      <w:marRight w:val="0"/>
      <w:marTop w:val="0"/>
      <w:marBottom w:val="0"/>
      <w:divBdr>
        <w:top w:val="none" w:sz="0" w:space="0" w:color="auto"/>
        <w:left w:val="none" w:sz="0" w:space="0" w:color="auto"/>
        <w:bottom w:val="none" w:sz="0" w:space="0" w:color="auto"/>
        <w:right w:val="none" w:sz="0" w:space="0" w:color="auto"/>
      </w:divBdr>
    </w:div>
    <w:div w:id="7414790">
      <w:bodyDiv w:val="1"/>
      <w:marLeft w:val="0"/>
      <w:marRight w:val="0"/>
      <w:marTop w:val="0"/>
      <w:marBottom w:val="0"/>
      <w:divBdr>
        <w:top w:val="none" w:sz="0" w:space="0" w:color="auto"/>
        <w:left w:val="none" w:sz="0" w:space="0" w:color="auto"/>
        <w:bottom w:val="none" w:sz="0" w:space="0" w:color="auto"/>
        <w:right w:val="none" w:sz="0" w:space="0" w:color="auto"/>
      </w:divBdr>
    </w:div>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20860328">
      <w:bodyDiv w:val="1"/>
      <w:marLeft w:val="0"/>
      <w:marRight w:val="0"/>
      <w:marTop w:val="0"/>
      <w:marBottom w:val="0"/>
      <w:divBdr>
        <w:top w:val="none" w:sz="0" w:space="0" w:color="auto"/>
        <w:left w:val="none" w:sz="0" w:space="0" w:color="auto"/>
        <w:bottom w:val="none" w:sz="0" w:space="0" w:color="auto"/>
        <w:right w:val="none" w:sz="0" w:space="0" w:color="auto"/>
      </w:divBdr>
    </w:div>
    <w:div w:id="21127698">
      <w:bodyDiv w:val="1"/>
      <w:marLeft w:val="0"/>
      <w:marRight w:val="0"/>
      <w:marTop w:val="0"/>
      <w:marBottom w:val="0"/>
      <w:divBdr>
        <w:top w:val="none" w:sz="0" w:space="0" w:color="auto"/>
        <w:left w:val="none" w:sz="0" w:space="0" w:color="auto"/>
        <w:bottom w:val="none" w:sz="0" w:space="0" w:color="auto"/>
        <w:right w:val="none" w:sz="0" w:space="0" w:color="auto"/>
      </w:divBdr>
    </w:div>
    <w:div w:id="28991888">
      <w:bodyDiv w:val="1"/>
      <w:marLeft w:val="0"/>
      <w:marRight w:val="0"/>
      <w:marTop w:val="0"/>
      <w:marBottom w:val="0"/>
      <w:divBdr>
        <w:top w:val="none" w:sz="0" w:space="0" w:color="auto"/>
        <w:left w:val="none" w:sz="0" w:space="0" w:color="auto"/>
        <w:bottom w:val="none" w:sz="0" w:space="0" w:color="auto"/>
        <w:right w:val="none" w:sz="0" w:space="0" w:color="auto"/>
      </w:divBdr>
    </w:div>
    <w:div w:id="31080117">
      <w:bodyDiv w:val="1"/>
      <w:marLeft w:val="0"/>
      <w:marRight w:val="0"/>
      <w:marTop w:val="0"/>
      <w:marBottom w:val="0"/>
      <w:divBdr>
        <w:top w:val="none" w:sz="0" w:space="0" w:color="auto"/>
        <w:left w:val="none" w:sz="0" w:space="0" w:color="auto"/>
        <w:bottom w:val="none" w:sz="0" w:space="0" w:color="auto"/>
        <w:right w:val="none" w:sz="0" w:space="0" w:color="auto"/>
      </w:divBdr>
    </w:div>
    <w:div w:id="40715442">
      <w:bodyDiv w:val="1"/>
      <w:marLeft w:val="0"/>
      <w:marRight w:val="0"/>
      <w:marTop w:val="0"/>
      <w:marBottom w:val="0"/>
      <w:divBdr>
        <w:top w:val="none" w:sz="0" w:space="0" w:color="auto"/>
        <w:left w:val="none" w:sz="0" w:space="0" w:color="auto"/>
        <w:bottom w:val="none" w:sz="0" w:space="0" w:color="auto"/>
        <w:right w:val="none" w:sz="0" w:space="0" w:color="auto"/>
      </w:divBdr>
    </w:div>
    <w:div w:id="67776455">
      <w:bodyDiv w:val="1"/>
      <w:marLeft w:val="0"/>
      <w:marRight w:val="0"/>
      <w:marTop w:val="0"/>
      <w:marBottom w:val="0"/>
      <w:divBdr>
        <w:top w:val="none" w:sz="0" w:space="0" w:color="auto"/>
        <w:left w:val="none" w:sz="0" w:space="0" w:color="auto"/>
        <w:bottom w:val="none" w:sz="0" w:space="0" w:color="auto"/>
        <w:right w:val="none" w:sz="0" w:space="0" w:color="auto"/>
      </w:divBdr>
    </w:div>
    <w:div w:id="74283566">
      <w:bodyDiv w:val="1"/>
      <w:marLeft w:val="0"/>
      <w:marRight w:val="0"/>
      <w:marTop w:val="0"/>
      <w:marBottom w:val="0"/>
      <w:divBdr>
        <w:top w:val="none" w:sz="0" w:space="0" w:color="auto"/>
        <w:left w:val="none" w:sz="0" w:space="0" w:color="auto"/>
        <w:bottom w:val="none" w:sz="0" w:space="0" w:color="auto"/>
        <w:right w:val="none" w:sz="0" w:space="0" w:color="auto"/>
      </w:divBdr>
    </w:div>
    <w:div w:id="91512378">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98987434">
      <w:bodyDiv w:val="1"/>
      <w:marLeft w:val="0"/>
      <w:marRight w:val="0"/>
      <w:marTop w:val="0"/>
      <w:marBottom w:val="0"/>
      <w:divBdr>
        <w:top w:val="none" w:sz="0" w:space="0" w:color="auto"/>
        <w:left w:val="none" w:sz="0" w:space="0" w:color="auto"/>
        <w:bottom w:val="none" w:sz="0" w:space="0" w:color="auto"/>
        <w:right w:val="none" w:sz="0" w:space="0" w:color="auto"/>
      </w:divBdr>
    </w:div>
    <w:div w:id="106395712">
      <w:bodyDiv w:val="1"/>
      <w:marLeft w:val="0"/>
      <w:marRight w:val="0"/>
      <w:marTop w:val="0"/>
      <w:marBottom w:val="0"/>
      <w:divBdr>
        <w:top w:val="none" w:sz="0" w:space="0" w:color="auto"/>
        <w:left w:val="none" w:sz="0" w:space="0" w:color="auto"/>
        <w:bottom w:val="none" w:sz="0" w:space="0" w:color="auto"/>
        <w:right w:val="none" w:sz="0" w:space="0" w:color="auto"/>
      </w:divBdr>
    </w:div>
    <w:div w:id="117257915">
      <w:bodyDiv w:val="1"/>
      <w:marLeft w:val="0"/>
      <w:marRight w:val="0"/>
      <w:marTop w:val="0"/>
      <w:marBottom w:val="0"/>
      <w:divBdr>
        <w:top w:val="none" w:sz="0" w:space="0" w:color="auto"/>
        <w:left w:val="none" w:sz="0" w:space="0" w:color="auto"/>
        <w:bottom w:val="none" w:sz="0" w:space="0" w:color="auto"/>
        <w:right w:val="none" w:sz="0" w:space="0" w:color="auto"/>
      </w:divBdr>
    </w:div>
    <w:div w:id="117526323">
      <w:bodyDiv w:val="1"/>
      <w:marLeft w:val="0"/>
      <w:marRight w:val="0"/>
      <w:marTop w:val="0"/>
      <w:marBottom w:val="0"/>
      <w:divBdr>
        <w:top w:val="none" w:sz="0" w:space="0" w:color="auto"/>
        <w:left w:val="none" w:sz="0" w:space="0" w:color="auto"/>
        <w:bottom w:val="none" w:sz="0" w:space="0" w:color="auto"/>
        <w:right w:val="none" w:sz="0" w:space="0" w:color="auto"/>
      </w:divBdr>
    </w:div>
    <w:div w:id="117722965">
      <w:bodyDiv w:val="1"/>
      <w:marLeft w:val="0"/>
      <w:marRight w:val="0"/>
      <w:marTop w:val="0"/>
      <w:marBottom w:val="0"/>
      <w:divBdr>
        <w:top w:val="none" w:sz="0" w:space="0" w:color="auto"/>
        <w:left w:val="none" w:sz="0" w:space="0" w:color="auto"/>
        <w:bottom w:val="none" w:sz="0" w:space="0" w:color="auto"/>
        <w:right w:val="none" w:sz="0" w:space="0" w:color="auto"/>
      </w:divBdr>
    </w:div>
    <w:div w:id="128327716">
      <w:bodyDiv w:val="1"/>
      <w:marLeft w:val="0"/>
      <w:marRight w:val="0"/>
      <w:marTop w:val="0"/>
      <w:marBottom w:val="0"/>
      <w:divBdr>
        <w:top w:val="none" w:sz="0" w:space="0" w:color="auto"/>
        <w:left w:val="none" w:sz="0" w:space="0" w:color="auto"/>
        <w:bottom w:val="none" w:sz="0" w:space="0" w:color="auto"/>
        <w:right w:val="none" w:sz="0" w:space="0" w:color="auto"/>
      </w:divBdr>
    </w:div>
    <w:div w:id="131337811">
      <w:bodyDiv w:val="1"/>
      <w:marLeft w:val="0"/>
      <w:marRight w:val="0"/>
      <w:marTop w:val="0"/>
      <w:marBottom w:val="0"/>
      <w:divBdr>
        <w:top w:val="none" w:sz="0" w:space="0" w:color="auto"/>
        <w:left w:val="none" w:sz="0" w:space="0" w:color="auto"/>
        <w:bottom w:val="none" w:sz="0" w:space="0" w:color="auto"/>
        <w:right w:val="none" w:sz="0" w:space="0" w:color="auto"/>
      </w:divBdr>
    </w:div>
    <w:div w:id="139537282">
      <w:bodyDiv w:val="1"/>
      <w:marLeft w:val="0"/>
      <w:marRight w:val="0"/>
      <w:marTop w:val="0"/>
      <w:marBottom w:val="0"/>
      <w:divBdr>
        <w:top w:val="none" w:sz="0" w:space="0" w:color="auto"/>
        <w:left w:val="none" w:sz="0" w:space="0" w:color="auto"/>
        <w:bottom w:val="none" w:sz="0" w:space="0" w:color="auto"/>
        <w:right w:val="none" w:sz="0" w:space="0" w:color="auto"/>
      </w:divBdr>
    </w:div>
    <w:div w:id="141628298">
      <w:bodyDiv w:val="1"/>
      <w:marLeft w:val="0"/>
      <w:marRight w:val="0"/>
      <w:marTop w:val="0"/>
      <w:marBottom w:val="0"/>
      <w:divBdr>
        <w:top w:val="none" w:sz="0" w:space="0" w:color="auto"/>
        <w:left w:val="none" w:sz="0" w:space="0" w:color="auto"/>
        <w:bottom w:val="none" w:sz="0" w:space="0" w:color="auto"/>
        <w:right w:val="none" w:sz="0" w:space="0" w:color="auto"/>
      </w:divBdr>
    </w:div>
    <w:div w:id="144245149">
      <w:bodyDiv w:val="1"/>
      <w:marLeft w:val="0"/>
      <w:marRight w:val="0"/>
      <w:marTop w:val="0"/>
      <w:marBottom w:val="0"/>
      <w:divBdr>
        <w:top w:val="none" w:sz="0" w:space="0" w:color="auto"/>
        <w:left w:val="none" w:sz="0" w:space="0" w:color="auto"/>
        <w:bottom w:val="none" w:sz="0" w:space="0" w:color="auto"/>
        <w:right w:val="none" w:sz="0" w:space="0" w:color="auto"/>
      </w:divBdr>
    </w:div>
    <w:div w:id="146896720">
      <w:bodyDiv w:val="1"/>
      <w:marLeft w:val="0"/>
      <w:marRight w:val="0"/>
      <w:marTop w:val="0"/>
      <w:marBottom w:val="0"/>
      <w:divBdr>
        <w:top w:val="none" w:sz="0" w:space="0" w:color="auto"/>
        <w:left w:val="none" w:sz="0" w:space="0" w:color="auto"/>
        <w:bottom w:val="none" w:sz="0" w:space="0" w:color="auto"/>
        <w:right w:val="none" w:sz="0" w:space="0" w:color="auto"/>
      </w:divBdr>
    </w:div>
    <w:div w:id="148400294">
      <w:bodyDiv w:val="1"/>
      <w:marLeft w:val="0"/>
      <w:marRight w:val="0"/>
      <w:marTop w:val="0"/>
      <w:marBottom w:val="0"/>
      <w:divBdr>
        <w:top w:val="none" w:sz="0" w:space="0" w:color="auto"/>
        <w:left w:val="none" w:sz="0" w:space="0" w:color="auto"/>
        <w:bottom w:val="none" w:sz="0" w:space="0" w:color="auto"/>
        <w:right w:val="none" w:sz="0" w:space="0" w:color="auto"/>
      </w:divBdr>
    </w:div>
    <w:div w:id="155075079">
      <w:bodyDiv w:val="1"/>
      <w:marLeft w:val="0"/>
      <w:marRight w:val="0"/>
      <w:marTop w:val="0"/>
      <w:marBottom w:val="0"/>
      <w:divBdr>
        <w:top w:val="none" w:sz="0" w:space="0" w:color="auto"/>
        <w:left w:val="none" w:sz="0" w:space="0" w:color="auto"/>
        <w:bottom w:val="none" w:sz="0" w:space="0" w:color="auto"/>
        <w:right w:val="none" w:sz="0" w:space="0" w:color="auto"/>
      </w:divBdr>
    </w:div>
    <w:div w:id="158618431">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69948502">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176624129">
      <w:bodyDiv w:val="1"/>
      <w:marLeft w:val="0"/>
      <w:marRight w:val="0"/>
      <w:marTop w:val="0"/>
      <w:marBottom w:val="0"/>
      <w:divBdr>
        <w:top w:val="none" w:sz="0" w:space="0" w:color="auto"/>
        <w:left w:val="none" w:sz="0" w:space="0" w:color="auto"/>
        <w:bottom w:val="none" w:sz="0" w:space="0" w:color="auto"/>
        <w:right w:val="none" w:sz="0" w:space="0" w:color="auto"/>
      </w:divBdr>
    </w:div>
    <w:div w:id="181821870">
      <w:bodyDiv w:val="1"/>
      <w:marLeft w:val="0"/>
      <w:marRight w:val="0"/>
      <w:marTop w:val="0"/>
      <w:marBottom w:val="0"/>
      <w:divBdr>
        <w:top w:val="none" w:sz="0" w:space="0" w:color="auto"/>
        <w:left w:val="none" w:sz="0" w:space="0" w:color="auto"/>
        <w:bottom w:val="none" w:sz="0" w:space="0" w:color="auto"/>
        <w:right w:val="none" w:sz="0" w:space="0" w:color="auto"/>
      </w:divBdr>
    </w:div>
    <w:div w:id="188572777">
      <w:bodyDiv w:val="1"/>
      <w:marLeft w:val="0"/>
      <w:marRight w:val="0"/>
      <w:marTop w:val="0"/>
      <w:marBottom w:val="0"/>
      <w:divBdr>
        <w:top w:val="none" w:sz="0" w:space="0" w:color="auto"/>
        <w:left w:val="none" w:sz="0" w:space="0" w:color="auto"/>
        <w:bottom w:val="none" w:sz="0" w:space="0" w:color="auto"/>
        <w:right w:val="none" w:sz="0" w:space="0" w:color="auto"/>
      </w:divBdr>
    </w:div>
    <w:div w:id="212619501">
      <w:bodyDiv w:val="1"/>
      <w:marLeft w:val="0"/>
      <w:marRight w:val="0"/>
      <w:marTop w:val="0"/>
      <w:marBottom w:val="0"/>
      <w:divBdr>
        <w:top w:val="none" w:sz="0" w:space="0" w:color="auto"/>
        <w:left w:val="none" w:sz="0" w:space="0" w:color="auto"/>
        <w:bottom w:val="none" w:sz="0" w:space="0" w:color="auto"/>
        <w:right w:val="none" w:sz="0" w:space="0" w:color="auto"/>
      </w:divBdr>
    </w:div>
    <w:div w:id="212693405">
      <w:bodyDiv w:val="1"/>
      <w:marLeft w:val="0"/>
      <w:marRight w:val="0"/>
      <w:marTop w:val="0"/>
      <w:marBottom w:val="0"/>
      <w:divBdr>
        <w:top w:val="none" w:sz="0" w:space="0" w:color="auto"/>
        <w:left w:val="none" w:sz="0" w:space="0" w:color="auto"/>
        <w:bottom w:val="none" w:sz="0" w:space="0" w:color="auto"/>
        <w:right w:val="none" w:sz="0" w:space="0" w:color="auto"/>
      </w:divBdr>
    </w:div>
    <w:div w:id="215438414">
      <w:bodyDiv w:val="1"/>
      <w:marLeft w:val="0"/>
      <w:marRight w:val="0"/>
      <w:marTop w:val="0"/>
      <w:marBottom w:val="0"/>
      <w:divBdr>
        <w:top w:val="none" w:sz="0" w:space="0" w:color="auto"/>
        <w:left w:val="none" w:sz="0" w:space="0" w:color="auto"/>
        <w:bottom w:val="none" w:sz="0" w:space="0" w:color="auto"/>
        <w:right w:val="none" w:sz="0" w:space="0" w:color="auto"/>
      </w:divBdr>
    </w:div>
    <w:div w:id="220866727">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35214669">
      <w:bodyDiv w:val="1"/>
      <w:marLeft w:val="0"/>
      <w:marRight w:val="0"/>
      <w:marTop w:val="0"/>
      <w:marBottom w:val="0"/>
      <w:divBdr>
        <w:top w:val="none" w:sz="0" w:space="0" w:color="auto"/>
        <w:left w:val="none" w:sz="0" w:space="0" w:color="auto"/>
        <w:bottom w:val="none" w:sz="0" w:space="0" w:color="auto"/>
        <w:right w:val="none" w:sz="0" w:space="0" w:color="auto"/>
      </w:divBdr>
    </w:div>
    <w:div w:id="237638043">
      <w:bodyDiv w:val="1"/>
      <w:marLeft w:val="0"/>
      <w:marRight w:val="0"/>
      <w:marTop w:val="0"/>
      <w:marBottom w:val="0"/>
      <w:divBdr>
        <w:top w:val="none" w:sz="0" w:space="0" w:color="auto"/>
        <w:left w:val="none" w:sz="0" w:space="0" w:color="auto"/>
        <w:bottom w:val="none" w:sz="0" w:space="0" w:color="auto"/>
        <w:right w:val="none" w:sz="0" w:space="0" w:color="auto"/>
      </w:divBdr>
    </w:div>
    <w:div w:id="255598862">
      <w:bodyDiv w:val="1"/>
      <w:marLeft w:val="0"/>
      <w:marRight w:val="0"/>
      <w:marTop w:val="0"/>
      <w:marBottom w:val="0"/>
      <w:divBdr>
        <w:top w:val="none" w:sz="0" w:space="0" w:color="auto"/>
        <w:left w:val="none" w:sz="0" w:space="0" w:color="auto"/>
        <w:bottom w:val="none" w:sz="0" w:space="0" w:color="auto"/>
        <w:right w:val="none" w:sz="0" w:space="0" w:color="auto"/>
      </w:divBdr>
    </w:div>
    <w:div w:id="271477908">
      <w:bodyDiv w:val="1"/>
      <w:marLeft w:val="0"/>
      <w:marRight w:val="0"/>
      <w:marTop w:val="0"/>
      <w:marBottom w:val="0"/>
      <w:divBdr>
        <w:top w:val="none" w:sz="0" w:space="0" w:color="auto"/>
        <w:left w:val="none" w:sz="0" w:space="0" w:color="auto"/>
        <w:bottom w:val="none" w:sz="0" w:space="0" w:color="auto"/>
        <w:right w:val="none" w:sz="0" w:space="0" w:color="auto"/>
      </w:divBdr>
    </w:div>
    <w:div w:id="274144803">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286738538">
      <w:bodyDiv w:val="1"/>
      <w:marLeft w:val="0"/>
      <w:marRight w:val="0"/>
      <w:marTop w:val="0"/>
      <w:marBottom w:val="0"/>
      <w:divBdr>
        <w:top w:val="none" w:sz="0" w:space="0" w:color="auto"/>
        <w:left w:val="none" w:sz="0" w:space="0" w:color="auto"/>
        <w:bottom w:val="none" w:sz="0" w:space="0" w:color="auto"/>
        <w:right w:val="none" w:sz="0" w:space="0" w:color="auto"/>
      </w:divBdr>
    </w:div>
    <w:div w:id="291595154">
      <w:bodyDiv w:val="1"/>
      <w:marLeft w:val="0"/>
      <w:marRight w:val="0"/>
      <w:marTop w:val="0"/>
      <w:marBottom w:val="0"/>
      <w:divBdr>
        <w:top w:val="none" w:sz="0" w:space="0" w:color="auto"/>
        <w:left w:val="none" w:sz="0" w:space="0" w:color="auto"/>
        <w:bottom w:val="none" w:sz="0" w:space="0" w:color="auto"/>
        <w:right w:val="none" w:sz="0" w:space="0" w:color="auto"/>
      </w:divBdr>
    </w:div>
    <w:div w:id="294485928">
      <w:bodyDiv w:val="1"/>
      <w:marLeft w:val="0"/>
      <w:marRight w:val="0"/>
      <w:marTop w:val="0"/>
      <w:marBottom w:val="0"/>
      <w:divBdr>
        <w:top w:val="none" w:sz="0" w:space="0" w:color="auto"/>
        <w:left w:val="none" w:sz="0" w:space="0" w:color="auto"/>
        <w:bottom w:val="none" w:sz="0" w:space="0" w:color="auto"/>
        <w:right w:val="none" w:sz="0" w:space="0" w:color="auto"/>
      </w:divBdr>
    </w:div>
    <w:div w:id="305283109">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40013111">
      <w:bodyDiv w:val="1"/>
      <w:marLeft w:val="0"/>
      <w:marRight w:val="0"/>
      <w:marTop w:val="0"/>
      <w:marBottom w:val="0"/>
      <w:divBdr>
        <w:top w:val="none" w:sz="0" w:space="0" w:color="auto"/>
        <w:left w:val="none" w:sz="0" w:space="0" w:color="auto"/>
        <w:bottom w:val="none" w:sz="0" w:space="0" w:color="auto"/>
        <w:right w:val="none" w:sz="0" w:space="0" w:color="auto"/>
      </w:divBdr>
    </w:div>
    <w:div w:id="348410210">
      <w:bodyDiv w:val="1"/>
      <w:marLeft w:val="0"/>
      <w:marRight w:val="0"/>
      <w:marTop w:val="0"/>
      <w:marBottom w:val="0"/>
      <w:divBdr>
        <w:top w:val="none" w:sz="0" w:space="0" w:color="auto"/>
        <w:left w:val="none" w:sz="0" w:space="0" w:color="auto"/>
        <w:bottom w:val="none" w:sz="0" w:space="0" w:color="auto"/>
        <w:right w:val="none" w:sz="0" w:space="0" w:color="auto"/>
      </w:divBdr>
    </w:div>
    <w:div w:id="348723281">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66103765">
      <w:bodyDiv w:val="1"/>
      <w:marLeft w:val="0"/>
      <w:marRight w:val="0"/>
      <w:marTop w:val="0"/>
      <w:marBottom w:val="0"/>
      <w:divBdr>
        <w:top w:val="none" w:sz="0" w:space="0" w:color="auto"/>
        <w:left w:val="none" w:sz="0" w:space="0" w:color="auto"/>
        <w:bottom w:val="none" w:sz="0" w:space="0" w:color="auto"/>
        <w:right w:val="none" w:sz="0" w:space="0" w:color="auto"/>
      </w:divBdr>
    </w:div>
    <w:div w:id="373508780">
      <w:bodyDiv w:val="1"/>
      <w:marLeft w:val="0"/>
      <w:marRight w:val="0"/>
      <w:marTop w:val="0"/>
      <w:marBottom w:val="0"/>
      <w:divBdr>
        <w:top w:val="none" w:sz="0" w:space="0" w:color="auto"/>
        <w:left w:val="none" w:sz="0" w:space="0" w:color="auto"/>
        <w:bottom w:val="none" w:sz="0" w:space="0" w:color="auto"/>
        <w:right w:val="none" w:sz="0" w:space="0" w:color="auto"/>
      </w:divBdr>
    </w:div>
    <w:div w:id="373772217">
      <w:bodyDiv w:val="1"/>
      <w:marLeft w:val="0"/>
      <w:marRight w:val="0"/>
      <w:marTop w:val="0"/>
      <w:marBottom w:val="0"/>
      <w:divBdr>
        <w:top w:val="none" w:sz="0" w:space="0" w:color="auto"/>
        <w:left w:val="none" w:sz="0" w:space="0" w:color="auto"/>
        <w:bottom w:val="none" w:sz="0" w:space="0" w:color="auto"/>
        <w:right w:val="none" w:sz="0" w:space="0" w:color="auto"/>
      </w:divBdr>
    </w:div>
    <w:div w:id="376398901">
      <w:bodyDiv w:val="1"/>
      <w:marLeft w:val="0"/>
      <w:marRight w:val="0"/>
      <w:marTop w:val="0"/>
      <w:marBottom w:val="0"/>
      <w:divBdr>
        <w:top w:val="none" w:sz="0" w:space="0" w:color="auto"/>
        <w:left w:val="none" w:sz="0" w:space="0" w:color="auto"/>
        <w:bottom w:val="none" w:sz="0" w:space="0" w:color="auto"/>
        <w:right w:val="none" w:sz="0" w:space="0" w:color="auto"/>
      </w:divBdr>
    </w:div>
    <w:div w:id="376511523">
      <w:bodyDiv w:val="1"/>
      <w:marLeft w:val="0"/>
      <w:marRight w:val="0"/>
      <w:marTop w:val="0"/>
      <w:marBottom w:val="0"/>
      <w:divBdr>
        <w:top w:val="none" w:sz="0" w:space="0" w:color="auto"/>
        <w:left w:val="none" w:sz="0" w:space="0" w:color="auto"/>
        <w:bottom w:val="none" w:sz="0" w:space="0" w:color="auto"/>
        <w:right w:val="none" w:sz="0" w:space="0" w:color="auto"/>
      </w:divBdr>
    </w:div>
    <w:div w:id="380711131">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396365620">
      <w:bodyDiv w:val="1"/>
      <w:marLeft w:val="0"/>
      <w:marRight w:val="0"/>
      <w:marTop w:val="0"/>
      <w:marBottom w:val="0"/>
      <w:divBdr>
        <w:top w:val="none" w:sz="0" w:space="0" w:color="auto"/>
        <w:left w:val="none" w:sz="0" w:space="0" w:color="auto"/>
        <w:bottom w:val="none" w:sz="0" w:space="0" w:color="auto"/>
        <w:right w:val="none" w:sz="0" w:space="0" w:color="auto"/>
      </w:divBdr>
    </w:div>
    <w:div w:id="397872576">
      <w:bodyDiv w:val="1"/>
      <w:marLeft w:val="0"/>
      <w:marRight w:val="0"/>
      <w:marTop w:val="0"/>
      <w:marBottom w:val="0"/>
      <w:divBdr>
        <w:top w:val="none" w:sz="0" w:space="0" w:color="auto"/>
        <w:left w:val="none" w:sz="0" w:space="0" w:color="auto"/>
        <w:bottom w:val="none" w:sz="0" w:space="0" w:color="auto"/>
        <w:right w:val="none" w:sz="0" w:space="0" w:color="auto"/>
      </w:divBdr>
    </w:div>
    <w:div w:id="400059587">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3990849">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17749697">
      <w:bodyDiv w:val="1"/>
      <w:marLeft w:val="0"/>
      <w:marRight w:val="0"/>
      <w:marTop w:val="0"/>
      <w:marBottom w:val="0"/>
      <w:divBdr>
        <w:top w:val="none" w:sz="0" w:space="0" w:color="auto"/>
        <w:left w:val="none" w:sz="0" w:space="0" w:color="auto"/>
        <w:bottom w:val="none" w:sz="0" w:space="0" w:color="auto"/>
        <w:right w:val="none" w:sz="0" w:space="0" w:color="auto"/>
      </w:divBdr>
    </w:div>
    <w:div w:id="419568414">
      <w:bodyDiv w:val="1"/>
      <w:marLeft w:val="0"/>
      <w:marRight w:val="0"/>
      <w:marTop w:val="0"/>
      <w:marBottom w:val="0"/>
      <w:divBdr>
        <w:top w:val="none" w:sz="0" w:space="0" w:color="auto"/>
        <w:left w:val="none" w:sz="0" w:space="0" w:color="auto"/>
        <w:bottom w:val="none" w:sz="0" w:space="0" w:color="auto"/>
        <w:right w:val="none" w:sz="0" w:space="0" w:color="auto"/>
      </w:divBdr>
    </w:div>
    <w:div w:id="422529963">
      <w:bodyDiv w:val="1"/>
      <w:marLeft w:val="0"/>
      <w:marRight w:val="0"/>
      <w:marTop w:val="0"/>
      <w:marBottom w:val="0"/>
      <w:divBdr>
        <w:top w:val="none" w:sz="0" w:space="0" w:color="auto"/>
        <w:left w:val="none" w:sz="0" w:space="0" w:color="auto"/>
        <w:bottom w:val="none" w:sz="0" w:space="0" w:color="auto"/>
        <w:right w:val="none" w:sz="0" w:space="0" w:color="auto"/>
      </w:divBdr>
    </w:div>
    <w:div w:id="423648916">
      <w:bodyDiv w:val="1"/>
      <w:marLeft w:val="0"/>
      <w:marRight w:val="0"/>
      <w:marTop w:val="0"/>
      <w:marBottom w:val="0"/>
      <w:divBdr>
        <w:top w:val="none" w:sz="0" w:space="0" w:color="auto"/>
        <w:left w:val="none" w:sz="0" w:space="0" w:color="auto"/>
        <w:bottom w:val="none" w:sz="0" w:space="0" w:color="auto"/>
        <w:right w:val="none" w:sz="0" w:space="0" w:color="auto"/>
      </w:divBdr>
    </w:div>
    <w:div w:id="427240444">
      <w:bodyDiv w:val="1"/>
      <w:marLeft w:val="0"/>
      <w:marRight w:val="0"/>
      <w:marTop w:val="0"/>
      <w:marBottom w:val="0"/>
      <w:divBdr>
        <w:top w:val="none" w:sz="0" w:space="0" w:color="auto"/>
        <w:left w:val="none" w:sz="0" w:space="0" w:color="auto"/>
        <w:bottom w:val="none" w:sz="0" w:space="0" w:color="auto"/>
        <w:right w:val="none" w:sz="0" w:space="0" w:color="auto"/>
      </w:divBdr>
    </w:div>
    <w:div w:id="427971987">
      <w:bodyDiv w:val="1"/>
      <w:marLeft w:val="0"/>
      <w:marRight w:val="0"/>
      <w:marTop w:val="0"/>
      <w:marBottom w:val="0"/>
      <w:divBdr>
        <w:top w:val="none" w:sz="0" w:space="0" w:color="auto"/>
        <w:left w:val="none" w:sz="0" w:space="0" w:color="auto"/>
        <w:bottom w:val="none" w:sz="0" w:space="0" w:color="auto"/>
        <w:right w:val="none" w:sz="0" w:space="0" w:color="auto"/>
      </w:divBdr>
    </w:div>
    <w:div w:id="43806510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73332408">
      <w:bodyDiv w:val="1"/>
      <w:marLeft w:val="0"/>
      <w:marRight w:val="0"/>
      <w:marTop w:val="0"/>
      <w:marBottom w:val="0"/>
      <w:divBdr>
        <w:top w:val="none" w:sz="0" w:space="0" w:color="auto"/>
        <w:left w:val="none" w:sz="0" w:space="0" w:color="auto"/>
        <w:bottom w:val="none" w:sz="0" w:space="0" w:color="auto"/>
        <w:right w:val="none" w:sz="0" w:space="0" w:color="auto"/>
      </w:divBdr>
    </w:div>
    <w:div w:id="475072493">
      <w:bodyDiv w:val="1"/>
      <w:marLeft w:val="0"/>
      <w:marRight w:val="0"/>
      <w:marTop w:val="0"/>
      <w:marBottom w:val="0"/>
      <w:divBdr>
        <w:top w:val="none" w:sz="0" w:space="0" w:color="auto"/>
        <w:left w:val="none" w:sz="0" w:space="0" w:color="auto"/>
        <w:bottom w:val="none" w:sz="0" w:space="0" w:color="auto"/>
        <w:right w:val="none" w:sz="0" w:space="0" w:color="auto"/>
      </w:divBdr>
    </w:div>
    <w:div w:id="476075204">
      <w:bodyDiv w:val="1"/>
      <w:marLeft w:val="0"/>
      <w:marRight w:val="0"/>
      <w:marTop w:val="0"/>
      <w:marBottom w:val="0"/>
      <w:divBdr>
        <w:top w:val="none" w:sz="0" w:space="0" w:color="auto"/>
        <w:left w:val="none" w:sz="0" w:space="0" w:color="auto"/>
        <w:bottom w:val="none" w:sz="0" w:space="0" w:color="auto"/>
        <w:right w:val="none" w:sz="0" w:space="0" w:color="auto"/>
      </w:divBdr>
    </w:div>
    <w:div w:id="481042836">
      <w:bodyDiv w:val="1"/>
      <w:marLeft w:val="0"/>
      <w:marRight w:val="0"/>
      <w:marTop w:val="0"/>
      <w:marBottom w:val="0"/>
      <w:divBdr>
        <w:top w:val="none" w:sz="0" w:space="0" w:color="auto"/>
        <w:left w:val="none" w:sz="0" w:space="0" w:color="auto"/>
        <w:bottom w:val="none" w:sz="0" w:space="0" w:color="auto"/>
        <w:right w:val="none" w:sz="0" w:space="0" w:color="auto"/>
      </w:divBdr>
    </w:div>
    <w:div w:id="482355665">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494955260">
      <w:bodyDiv w:val="1"/>
      <w:marLeft w:val="0"/>
      <w:marRight w:val="0"/>
      <w:marTop w:val="0"/>
      <w:marBottom w:val="0"/>
      <w:divBdr>
        <w:top w:val="none" w:sz="0" w:space="0" w:color="auto"/>
        <w:left w:val="none" w:sz="0" w:space="0" w:color="auto"/>
        <w:bottom w:val="none" w:sz="0" w:space="0" w:color="auto"/>
        <w:right w:val="none" w:sz="0" w:space="0" w:color="auto"/>
      </w:divBdr>
    </w:div>
    <w:div w:id="501361307">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01626109">
      <w:bodyDiv w:val="1"/>
      <w:marLeft w:val="0"/>
      <w:marRight w:val="0"/>
      <w:marTop w:val="0"/>
      <w:marBottom w:val="0"/>
      <w:divBdr>
        <w:top w:val="none" w:sz="0" w:space="0" w:color="auto"/>
        <w:left w:val="none" w:sz="0" w:space="0" w:color="auto"/>
        <w:bottom w:val="none" w:sz="0" w:space="0" w:color="auto"/>
        <w:right w:val="none" w:sz="0" w:space="0" w:color="auto"/>
      </w:divBdr>
    </w:div>
    <w:div w:id="504902017">
      <w:bodyDiv w:val="1"/>
      <w:marLeft w:val="0"/>
      <w:marRight w:val="0"/>
      <w:marTop w:val="0"/>
      <w:marBottom w:val="0"/>
      <w:divBdr>
        <w:top w:val="none" w:sz="0" w:space="0" w:color="auto"/>
        <w:left w:val="none" w:sz="0" w:space="0" w:color="auto"/>
        <w:bottom w:val="none" w:sz="0" w:space="0" w:color="auto"/>
        <w:right w:val="none" w:sz="0" w:space="0" w:color="auto"/>
      </w:divBdr>
    </w:div>
    <w:div w:id="507791547">
      <w:bodyDiv w:val="1"/>
      <w:marLeft w:val="0"/>
      <w:marRight w:val="0"/>
      <w:marTop w:val="0"/>
      <w:marBottom w:val="0"/>
      <w:divBdr>
        <w:top w:val="none" w:sz="0" w:space="0" w:color="auto"/>
        <w:left w:val="none" w:sz="0" w:space="0" w:color="auto"/>
        <w:bottom w:val="none" w:sz="0" w:space="0" w:color="auto"/>
        <w:right w:val="none" w:sz="0" w:space="0" w:color="auto"/>
      </w:divBdr>
    </w:div>
    <w:div w:id="517503787">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538202379">
      <w:bodyDiv w:val="1"/>
      <w:marLeft w:val="0"/>
      <w:marRight w:val="0"/>
      <w:marTop w:val="0"/>
      <w:marBottom w:val="0"/>
      <w:divBdr>
        <w:top w:val="none" w:sz="0" w:space="0" w:color="auto"/>
        <w:left w:val="none" w:sz="0" w:space="0" w:color="auto"/>
        <w:bottom w:val="none" w:sz="0" w:space="0" w:color="auto"/>
        <w:right w:val="none" w:sz="0" w:space="0" w:color="auto"/>
      </w:divBdr>
    </w:div>
    <w:div w:id="538444711">
      <w:bodyDiv w:val="1"/>
      <w:marLeft w:val="0"/>
      <w:marRight w:val="0"/>
      <w:marTop w:val="0"/>
      <w:marBottom w:val="0"/>
      <w:divBdr>
        <w:top w:val="none" w:sz="0" w:space="0" w:color="auto"/>
        <w:left w:val="none" w:sz="0" w:space="0" w:color="auto"/>
        <w:bottom w:val="none" w:sz="0" w:space="0" w:color="auto"/>
        <w:right w:val="none" w:sz="0" w:space="0" w:color="auto"/>
      </w:divBdr>
    </w:div>
    <w:div w:id="539711154">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45606855">
      <w:bodyDiv w:val="1"/>
      <w:marLeft w:val="0"/>
      <w:marRight w:val="0"/>
      <w:marTop w:val="0"/>
      <w:marBottom w:val="0"/>
      <w:divBdr>
        <w:top w:val="none" w:sz="0" w:space="0" w:color="auto"/>
        <w:left w:val="none" w:sz="0" w:space="0" w:color="auto"/>
        <w:bottom w:val="none" w:sz="0" w:space="0" w:color="auto"/>
        <w:right w:val="none" w:sz="0" w:space="0" w:color="auto"/>
      </w:divBdr>
    </w:div>
    <w:div w:id="552539727">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57666462">
      <w:bodyDiv w:val="1"/>
      <w:marLeft w:val="0"/>
      <w:marRight w:val="0"/>
      <w:marTop w:val="0"/>
      <w:marBottom w:val="0"/>
      <w:divBdr>
        <w:top w:val="none" w:sz="0" w:space="0" w:color="auto"/>
        <w:left w:val="none" w:sz="0" w:space="0" w:color="auto"/>
        <w:bottom w:val="none" w:sz="0" w:space="0" w:color="auto"/>
        <w:right w:val="none" w:sz="0" w:space="0" w:color="auto"/>
      </w:divBdr>
    </w:div>
    <w:div w:id="560025471">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69928974">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89511666">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599683326">
      <w:bodyDiv w:val="1"/>
      <w:marLeft w:val="0"/>
      <w:marRight w:val="0"/>
      <w:marTop w:val="0"/>
      <w:marBottom w:val="0"/>
      <w:divBdr>
        <w:top w:val="none" w:sz="0" w:space="0" w:color="auto"/>
        <w:left w:val="none" w:sz="0" w:space="0" w:color="auto"/>
        <w:bottom w:val="none" w:sz="0" w:space="0" w:color="auto"/>
        <w:right w:val="none" w:sz="0" w:space="0" w:color="auto"/>
      </w:divBdr>
    </w:div>
    <w:div w:id="600264033">
      <w:bodyDiv w:val="1"/>
      <w:marLeft w:val="0"/>
      <w:marRight w:val="0"/>
      <w:marTop w:val="0"/>
      <w:marBottom w:val="0"/>
      <w:divBdr>
        <w:top w:val="none" w:sz="0" w:space="0" w:color="auto"/>
        <w:left w:val="none" w:sz="0" w:space="0" w:color="auto"/>
        <w:bottom w:val="none" w:sz="0" w:space="0" w:color="auto"/>
        <w:right w:val="none" w:sz="0" w:space="0" w:color="auto"/>
      </w:divBdr>
    </w:div>
    <w:div w:id="600573105">
      <w:bodyDiv w:val="1"/>
      <w:marLeft w:val="0"/>
      <w:marRight w:val="0"/>
      <w:marTop w:val="0"/>
      <w:marBottom w:val="0"/>
      <w:divBdr>
        <w:top w:val="none" w:sz="0" w:space="0" w:color="auto"/>
        <w:left w:val="none" w:sz="0" w:space="0" w:color="auto"/>
        <w:bottom w:val="none" w:sz="0" w:space="0" w:color="auto"/>
        <w:right w:val="none" w:sz="0" w:space="0" w:color="auto"/>
      </w:divBdr>
    </w:div>
    <w:div w:id="600799204">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16913437">
      <w:bodyDiv w:val="1"/>
      <w:marLeft w:val="0"/>
      <w:marRight w:val="0"/>
      <w:marTop w:val="0"/>
      <w:marBottom w:val="0"/>
      <w:divBdr>
        <w:top w:val="none" w:sz="0" w:space="0" w:color="auto"/>
        <w:left w:val="none" w:sz="0" w:space="0" w:color="auto"/>
        <w:bottom w:val="none" w:sz="0" w:space="0" w:color="auto"/>
        <w:right w:val="none" w:sz="0" w:space="0" w:color="auto"/>
      </w:divBdr>
    </w:div>
    <w:div w:id="635527238">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38417893">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46085454">
      <w:bodyDiv w:val="1"/>
      <w:marLeft w:val="0"/>
      <w:marRight w:val="0"/>
      <w:marTop w:val="0"/>
      <w:marBottom w:val="0"/>
      <w:divBdr>
        <w:top w:val="none" w:sz="0" w:space="0" w:color="auto"/>
        <w:left w:val="none" w:sz="0" w:space="0" w:color="auto"/>
        <w:bottom w:val="none" w:sz="0" w:space="0" w:color="auto"/>
        <w:right w:val="none" w:sz="0" w:space="0" w:color="auto"/>
      </w:divBdr>
    </w:div>
    <w:div w:id="653215161">
      <w:bodyDiv w:val="1"/>
      <w:marLeft w:val="0"/>
      <w:marRight w:val="0"/>
      <w:marTop w:val="0"/>
      <w:marBottom w:val="0"/>
      <w:divBdr>
        <w:top w:val="none" w:sz="0" w:space="0" w:color="auto"/>
        <w:left w:val="none" w:sz="0" w:space="0" w:color="auto"/>
        <w:bottom w:val="none" w:sz="0" w:space="0" w:color="auto"/>
        <w:right w:val="none" w:sz="0" w:space="0" w:color="auto"/>
      </w:divBdr>
    </w:div>
    <w:div w:id="659970634">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6809787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685133674">
      <w:bodyDiv w:val="1"/>
      <w:marLeft w:val="0"/>
      <w:marRight w:val="0"/>
      <w:marTop w:val="0"/>
      <w:marBottom w:val="0"/>
      <w:divBdr>
        <w:top w:val="none" w:sz="0" w:space="0" w:color="auto"/>
        <w:left w:val="none" w:sz="0" w:space="0" w:color="auto"/>
        <w:bottom w:val="none" w:sz="0" w:space="0" w:color="auto"/>
        <w:right w:val="none" w:sz="0" w:space="0" w:color="auto"/>
      </w:divBdr>
    </w:div>
    <w:div w:id="693773806">
      <w:bodyDiv w:val="1"/>
      <w:marLeft w:val="0"/>
      <w:marRight w:val="0"/>
      <w:marTop w:val="0"/>
      <w:marBottom w:val="0"/>
      <w:divBdr>
        <w:top w:val="none" w:sz="0" w:space="0" w:color="auto"/>
        <w:left w:val="none" w:sz="0" w:space="0" w:color="auto"/>
        <w:bottom w:val="none" w:sz="0" w:space="0" w:color="auto"/>
        <w:right w:val="none" w:sz="0" w:space="0" w:color="auto"/>
      </w:divBdr>
    </w:div>
    <w:div w:id="694380855">
      <w:bodyDiv w:val="1"/>
      <w:marLeft w:val="0"/>
      <w:marRight w:val="0"/>
      <w:marTop w:val="0"/>
      <w:marBottom w:val="0"/>
      <w:divBdr>
        <w:top w:val="none" w:sz="0" w:space="0" w:color="auto"/>
        <w:left w:val="none" w:sz="0" w:space="0" w:color="auto"/>
        <w:bottom w:val="none" w:sz="0" w:space="0" w:color="auto"/>
        <w:right w:val="none" w:sz="0" w:space="0" w:color="auto"/>
      </w:divBdr>
    </w:div>
    <w:div w:id="703091466">
      <w:bodyDiv w:val="1"/>
      <w:marLeft w:val="0"/>
      <w:marRight w:val="0"/>
      <w:marTop w:val="0"/>
      <w:marBottom w:val="0"/>
      <w:divBdr>
        <w:top w:val="none" w:sz="0" w:space="0" w:color="auto"/>
        <w:left w:val="none" w:sz="0" w:space="0" w:color="auto"/>
        <w:bottom w:val="none" w:sz="0" w:space="0" w:color="auto"/>
        <w:right w:val="none" w:sz="0" w:space="0" w:color="auto"/>
      </w:divBdr>
    </w:div>
    <w:div w:id="703210039">
      <w:bodyDiv w:val="1"/>
      <w:marLeft w:val="0"/>
      <w:marRight w:val="0"/>
      <w:marTop w:val="0"/>
      <w:marBottom w:val="0"/>
      <w:divBdr>
        <w:top w:val="none" w:sz="0" w:space="0" w:color="auto"/>
        <w:left w:val="none" w:sz="0" w:space="0" w:color="auto"/>
        <w:bottom w:val="none" w:sz="0" w:space="0" w:color="auto"/>
        <w:right w:val="none" w:sz="0" w:space="0" w:color="auto"/>
      </w:divBdr>
    </w:div>
    <w:div w:id="708265561">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31198626">
      <w:bodyDiv w:val="1"/>
      <w:marLeft w:val="0"/>
      <w:marRight w:val="0"/>
      <w:marTop w:val="0"/>
      <w:marBottom w:val="0"/>
      <w:divBdr>
        <w:top w:val="none" w:sz="0" w:space="0" w:color="auto"/>
        <w:left w:val="none" w:sz="0" w:space="0" w:color="auto"/>
        <w:bottom w:val="none" w:sz="0" w:space="0" w:color="auto"/>
        <w:right w:val="none" w:sz="0" w:space="0" w:color="auto"/>
      </w:divBdr>
    </w:div>
    <w:div w:id="735323174">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51900014">
      <w:bodyDiv w:val="1"/>
      <w:marLeft w:val="0"/>
      <w:marRight w:val="0"/>
      <w:marTop w:val="0"/>
      <w:marBottom w:val="0"/>
      <w:divBdr>
        <w:top w:val="none" w:sz="0" w:space="0" w:color="auto"/>
        <w:left w:val="none" w:sz="0" w:space="0" w:color="auto"/>
        <w:bottom w:val="none" w:sz="0" w:space="0" w:color="auto"/>
        <w:right w:val="none" w:sz="0" w:space="0" w:color="auto"/>
      </w:divBdr>
    </w:div>
    <w:div w:id="76129681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0031205">
      <w:bodyDiv w:val="1"/>
      <w:marLeft w:val="0"/>
      <w:marRight w:val="0"/>
      <w:marTop w:val="0"/>
      <w:marBottom w:val="0"/>
      <w:divBdr>
        <w:top w:val="none" w:sz="0" w:space="0" w:color="auto"/>
        <w:left w:val="none" w:sz="0" w:space="0" w:color="auto"/>
        <w:bottom w:val="none" w:sz="0" w:space="0" w:color="auto"/>
        <w:right w:val="none" w:sz="0" w:space="0" w:color="auto"/>
      </w:divBdr>
    </w:div>
    <w:div w:id="781190070">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785347709">
      <w:bodyDiv w:val="1"/>
      <w:marLeft w:val="0"/>
      <w:marRight w:val="0"/>
      <w:marTop w:val="0"/>
      <w:marBottom w:val="0"/>
      <w:divBdr>
        <w:top w:val="none" w:sz="0" w:space="0" w:color="auto"/>
        <w:left w:val="none" w:sz="0" w:space="0" w:color="auto"/>
        <w:bottom w:val="none" w:sz="0" w:space="0" w:color="auto"/>
        <w:right w:val="none" w:sz="0" w:space="0" w:color="auto"/>
      </w:divBdr>
    </w:div>
    <w:div w:id="788282568">
      <w:bodyDiv w:val="1"/>
      <w:marLeft w:val="0"/>
      <w:marRight w:val="0"/>
      <w:marTop w:val="0"/>
      <w:marBottom w:val="0"/>
      <w:divBdr>
        <w:top w:val="none" w:sz="0" w:space="0" w:color="auto"/>
        <w:left w:val="none" w:sz="0" w:space="0" w:color="auto"/>
        <w:bottom w:val="none" w:sz="0" w:space="0" w:color="auto"/>
        <w:right w:val="none" w:sz="0" w:space="0" w:color="auto"/>
      </w:divBdr>
    </w:div>
    <w:div w:id="793015113">
      <w:bodyDiv w:val="1"/>
      <w:marLeft w:val="0"/>
      <w:marRight w:val="0"/>
      <w:marTop w:val="0"/>
      <w:marBottom w:val="0"/>
      <w:divBdr>
        <w:top w:val="none" w:sz="0" w:space="0" w:color="auto"/>
        <w:left w:val="none" w:sz="0" w:space="0" w:color="auto"/>
        <w:bottom w:val="none" w:sz="0" w:space="0" w:color="auto"/>
        <w:right w:val="none" w:sz="0" w:space="0" w:color="auto"/>
      </w:divBdr>
    </w:div>
    <w:div w:id="803936577">
      <w:bodyDiv w:val="1"/>
      <w:marLeft w:val="0"/>
      <w:marRight w:val="0"/>
      <w:marTop w:val="0"/>
      <w:marBottom w:val="0"/>
      <w:divBdr>
        <w:top w:val="none" w:sz="0" w:space="0" w:color="auto"/>
        <w:left w:val="none" w:sz="0" w:space="0" w:color="auto"/>
        <w:bottom w:val="none" w:sz="0" w:space="0" w:color="auto"/>
        <w:right w:val="none" w:sz="0" w:space="0" w:color="auto"/>
      </w:divBdr>
    </w:div>
    <w:div w:id="806245006">
      <w:bodyDiv w:val="1"/>
      <w:marLeft w:val="0"/>
      <w:marRight w:val="0"/>
      <w:marTop w:val="0"/>
      <w:marBottom w:val="0"/>
      <w:divBdr>
        <w:top w:val="none" w:sz="0" w:space="0" w:color="auto"/>
        <w:left w:val="none" w:sz="0" w:space="0" w:color="auto"/>
        <w:bottom w:val="none" w:sz="0" w:space="0" w:color="auto"/>
        <w:right w:val="none" w:sz="0" w:space="0" w:color="auto"/>
      </w:divBdr>
    </w:div>
    <w:div w:id="810249533">
      <w:bodyDiv w:val="1"/>
      <w:marLeft w:val="0"/>
      <w:marRight w:val="0"/>
      <w:marTop w:val="0"/>
      <w:marBottom w:val="0"/>
      <w:divBdr>
        <w:top w:val="none" w:sz="0" w:space="0" w:color="auto"/>
        <w:left w:val="none" w:sz="0" w:space="0" w:color="auto"/>
        <w:bottom w:val="none" w:sz="0" w:space="0" w:color="auto"/>
        <w:right w:val="none" w:sz="0" w:space="0" w:color="auto"/>
      </w:divBdr>
    </w:div>
    <w:div w:id="815881413">
      <w:bodyDiv w:val="1"/>
      <w:marLeft w:val="0"/>
      <w:marRight w:val="0"/>
      <w:marTop w:val="0"/>
      <w:marBottom w:val="0"/>
      <w:divBdr>
        <w:top w:val="none" w:sz="0" w:space="0" w:color="auto"/>
        <w:left w:val="none" w:sz="0" w:space="0" w:color="auto"/>
        <w:bottom w:val="none" w:sz="0" w:space="0" w:color="auto"/>
        <w:right w:val="none" w:sz="0" w:space="0" w:color="auto"/>
      </w:divBdr>
    </w:div>
    <w:div w:id="830606974">
      <w:bodyDiv w:val="1"/>
      <w:marLeft w:val="0"/>
      <w:marRight w:val="0"/>
      <w:marTop w:val="0"/>
      <w:marBottom w:val="0"/>
      <w:divBdr>
        <w:top w:val="none" w:sz="0" w:space="0" w:color="auto"/>
        <w:left w:val="none" w:sz="0" w:space="0" w:color="auto"/>
        <w:bottom w:val="none" w:sz="0" w:space="0" w:color="auto"/>
        <w:right w:val="none" w:sz="0" w:space="0" w:color="auto"/>
      </w:divBdr>
    </w:div>
    <w:div w:id="833646398">
      <w:bodyDiv w:val="1"/>
      <w:marLeft w:val="0"/>
      <w:marRight w:val="0"/>
      <w:marTop w:val="0"/>
      <w:marBottom w:val="0"/>
      <w:divBdr>
        <w:top w:val="none" w:sz="0" w:space="0" w:color="auto"/>
        <w:left w:val="none" w:sz="0" w:space="0" w:color="auto"/>
        <w:bottom w:val="none" w:sz="0" w:space="0" w:color="auto"/>
        <w:right w:val="none" w:sz="0" w:space="0" w:color="auto"/>
      </w:divBdr>
    </w:div>
    <w:div w:id="841623310">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48789125">
      <w:bodyDiv w:val="1"/>
      <w:marLeft w:val="0"/>
      <w:marRight w:val="0"/>
      <w:marTop w:val="0"/>
      <w:marBottom w:val="0"/>
      <w:divBdr>
        <w:top w:val="none" w:sz="0" w:space="0" w:color="auto"/>
        <w:left w:val="none" w:sz="0" w:space="0" w:color="auto"/>
        <w:bottom w:val="none" w:sz="0" w:space="0" w:color="auto"/>
        <w:right w:val="none" w:sz="0" w:space="0" w:color="auto"/>
      </w:divBdr>
    </w:div>
    <w:div w:id="856429380">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873814215">
      <w:bodyDiv w:val="1"/>
      <w:marLeft w:val="0"/>
      <w:marRight w:val="0"/>
      <w:marTop w:val="0"/>
      <w:marBottom w:val="0"/>
      <w:divBdr>
        <w:top w:val="none" w:sz="0" w:space="0" w:color="auto"/>
        <w:left w:val="none" w:sz="0" w:space="0" w:color="auto"/>
        <w:bottom w:val="none" w:sz="0" w:space="0" w:color="auto"/>
        <w:right w:val="none" w:sz="0" w:space="0" w:color="auto"/>
      </w:divBdr>
    </w:div>
    <w:div w:id="875116109">
      <w:bodyDiv w:val="1"/>
      <w:marLeft w:val="0"/>
      <w:marRight w:val="0"/>
      <w:marTop w:val="0"/>
      <w:marBottom w:val="0"/>
      <w:divBdr>
        <w:top w:val="none" w:sz="0" w:space="0" w:color="auto"/>
        <w:left w:val="none" w:sz="0" w:space="0" w:color="auto"/>
        <w:bottom w:val="none" w:sz="0" w:space="0" w:color="auto"/>
        <w:right w:val="none" w:sz="0" w:space="0" w:color="auto"/>
      </w:divBdr>
    </w:div>
    <w:div w:id="877819907">
      <w:bodyDiv w:val="1"/>
      <w:marLeft w:val="0"/>
      <w:marRight w:val="0"/>
      <w:marTop w:val="0"/>
      <w:marBottom w:val="0"/>
      <w:divBdr>
        <w:top w:val="none" w:sz="0" w:space="0" w:color="auto"/>
        <w:left w:val="none" w:sz="0" w:space="0" w:color="auto"/>
        <w:bottom w:val="none" w:sz="0" w:space="0" w:color="auto"/>
        <w:right w:val="none" w:sz="0" w:space="0" w:color="auto"/>
      </w:divBdr>
    </w:div>
    <w:div w:id="889848562">
      <w:bodyDiv w:val="1"/>
      <w:marLeft w:val="0"/>
      <w:marRight w:val="0"/>
      <w:marTop w:val="0"/>
      <w:marBottom w:val="0"/>
      <w:divBdr>
        <w:top w:val="none" w:sz="0" w:space="0" w:color="auto"/>
        <w:left w:val="none" w:sz="0" w:space="0" w:color="auto"/>
        <w:bottom w:val="none" w:sz="0" w:space="0" w:color="auto"/>
        <w:right w:val="none" w:sz="0" w:space="0" w:color="auto"/>
      </w:divBdr>
    </w:div>
    <w:div w:id="899169690">
      <w:bodyDiv w:val="1"/>
      <w:marLeft w:val="0"/>
      <w:marRight w:val="0"/>
      <w:marTop w:val="0"/>
      <w:marBottom w:val="0"/>
      <w:divBdr>
        <w:top w:val="none" w:sz="0" w:space="0" w:color="auto"/>
        <w:left w:val="none" w:sz="0" w:space="0" w:color="auto"/>
        <w:bottom w:val="none" w:sz="0" w:space="0" w:color="auto"/>
        <w:right w:val="none" w:sz="0" w:space="0" w:color="auto"/>
      </w:divBdr>
    </w:div>
    <w:div w:id="900406225">
      <w:bodyDiv w:val="1"/>
      <w:marLeft w:val="0"/>
      <w:marRight w:val="0"/>
      <w:marTop w:val="0"/>
      <w:marBottom w:val="0"/>
      <w:divBdr>
        <w:top w:val="none" w:sz="0" w:space="0" w:color="auto"/>
        <w:left w:val="none" w:sz="0" w:space="0" w:color="auto"/>
        <w:bottom w:val="none" w:sz="0" w:space="0" w:color="auto"/>
        <w:right w:val="none" w:sz="0" w:space="0" w:color="auto"/>
      </w:divBdr>
    </w:div>
    <w:div w:id="905535319">
      <w:bodyDiv w:val="1"/>
      <w:marLeft w:val="0"/>
      <w:marRight w:val="0"/>
      <w:marTop w:val="0"/>
      <w:marBottom w:val="0"/>
      <w:divBdr>
        <w:top w:val="none" w:sz="0" w:space="0" w:color="auto"/>
        <w:left w:val="none" w:sz="0" w:space="0" w:color="auto"/>
        <w:bottom w:val="none" w:sz="0" w:space="0" w:color="auto"/>
        <w:right w:val="none" w:sz="0" w:space="0" w:color="auto"/>
      </w:divBdr>
    </w:div>
    <w:div w:id="905920467">
      <w:bodyDiv w:val="1"/>
      <w:marLeft w:val="0"/>
      <w:marRight w:val="0"/>
      <w:marTop w:val="0"/>
      <w:marBottom w:val="0"/>
      <w:divBdr>
        <w:top w:val="none" w:sz="0" w:space="0" w:color="auto"/>
        <w:left w:val="none" w:sz="0" w:space="0" w:color="auto"/>
        <w:bottom w:val="none" w:sz="0" w:space="0" w:color="auto"/>
        <w:right w:val="none" w:sz="0" w:space="0" w:color="auto"/>
      </w:divBdr>
    </w:div>
    <w:div w:id="908266625">
      <w:bodyDiv w:val="1"/>
      <w:marLeft w:val="0"/>
      <w:marRight w:val="0"/>
      <w:marTop w:val="0"/>
      <w:marBottom w:val="0"/>
      <w:divBdr>
        <w:top w:val="none" w:sz="0" w:space="0" w:color="auto"/>
        <w:left w:val="none" w:sz="0" w:space="0" w:color="auto"/>
        <w:bottom w:val="none" w:sz="0" w:space="0" w:color="auto"/>
        <w:right w:val="none" w:sz="0" w:space="0" w:color="auto"/>
      </w:divBdr>
    </w:div>
    <w:div w:id="909459098">
      <w:bodyDiv w:val="1"/>
      <w:marLeft w:val="0"/>
      <w:marRight w:val="0"/>
      <w:marTop w:val="0"/>
      <w:marBottom w:val="0"/>
      <w:divBdr>
        <w:top w:val="none" w:sz="0" w:space="0" w:color="auto"/>
        <w:left w:val="none" w:sz="0" w:space="0" w:color="auto"/>
        <w:bottom w:val="none" w:sz="0" w:space="0" w:color="auto"/>
        <w:right w:val="none" w:sz="0" w:space="0" w:color="auto"/>
      </w:divBdr>
    </w:div>
    <w:div w:id="935286454">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59074827">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985091103">
      <w:bodyDiv w:val="1"/>
      <w:marLeft w:val="0"/>
      <w:marRight w:val="0"/>
      <w:marTop w:val="0"/>
      <w:marBottom w:val="0"/>
      <w:divBdr>
        <w:top w:val="none" w:sz="0" w:space="0" w:color="auto"/>
        <w:left w:val="none" w:sz="0" w:space="0" w:color="auto"/>
        <w:bottom w:val="none" w:sz="0" w:space="0" w:color="auto"/>
        <w:right w:val="none" w:sz="0" w:space="0" w:color="auto"/>
      </w:divBdr>
    </w:div>
    <w:div w:id="995955155">
      <w:bodyDiv w:val="1"/>
      <w:marLeft w:val="0"/>
      <w:marRight w:val="0"/>
      <w:marTop w:val="0"/>
      <w:marBottom w:val="0"/>
      <w:divBdr>
        <w:top w:val="none" w:sz="0" w:space="0" w:color="auto"/>
        <w:left w:val="none" w:sz="0" w:space="0" w:color="auto"/>
        <w:bottom w:val="none" w:sz="0" w:space="0" w:color="auto"/>
        <w:right w:val="none" w:sz="0" w:space="0" w:color="auto"/>
      </w:divBdr>
    </w:div>
    <w:div w:id="996958836">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3189009">
      <w:bodyDiv w:val="1"/>
      <w:marLeft w:val="0"/>
      <w:marRight w:val="0"/>
      <w:marTop w:val="0"/>
      <w:marBottom w:val="0"/>
      <w:divBdr>
        <w:top w:val="none" w:sz="0" w:space="0" w:color="auto"/>
        <w:left w:val="none" w:sz="0" w:space="0" w:color="auto"/>
        <w:bottom w:val="none" w:sz="0" w:space="0" w:color="auto"/>
        <w:right w:val="none" w:sz="0" w:space="0" w:color="auto"/>
      </w:divBdr>
    </w:div>
    <w:div w:id="101345555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1391993">
      <w:bodyDiv w:val="1"/>
      <w:marLeft w:val="0"/>
      <w:marRight w:val="0"/>
      <w:marTop w:val="0"/>
      <w:marBottom w:val="0"/>
      <w:divBdr>
        <w:top w:val="none" w:sz="0" w:space="0" w:color="auto"/>
        <w:left w:val="none" w:sz="0" w:space="0" w:color="auto"/>
        <w:bottom w:val="none" w:sz="0" w:space="0" w:color="auto"/>
        <w:right w:val="none" w:sz="0" w:space="0" w:color="auto"/>
      </w:divBdr>
    </w:div>
    <w:div w:id="1024483041">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3581631">
      <w:bodyDiv w:val="1"/>
      <w:marLeft w:val="0"/>
      <w:marRight w:val="0"/>
      <w:marTop w:val="0"/>
      <w:marBottom w:val="0"/>
      <w:divBdr>
        <w:top w:val="none" w:sz="0" w:space="0" w:color="auto"/>
        <w:left w:val="none" w:sz="0" w:space="0" w:color="auto"/>
        <w:bottom w:val="none" w:sz="0" w:space="0" w:color="auto"/>
        <w:right w:val="none" w:sz="0" w:space="0" w:color="auto"/>
      </w:divBdr>
    </w:div>
    <w:div w:id="1034035036">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42561192">
      <w:bodyDiv w:val="1"/>
      <w:marLeft w:val="0"/>
      <w:marRight w:val="0"/>
      <w:marTop w:val="0"/>
      <w:marBottom w:val="0"/>
      <w:divBdr>
        <w:top w:val="none" w:sz="0" w:space="0" w:color="auto"/>
        <w:left w:val="none" w:sz="0" w:space="0" w:color="auto"/>
        <w:bottom w:val="none" w:sz="0" w:space="0" w:color="auto"/>
        <w:right w:val="none" w:sz="0" w:space="0" w:color="auto"/>
      </w:divBdr>
    </w:div>
    <w:div w:id="1048794934">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088647937">
      <w:bodyDiv w:val="1"/>
      <w:marLeft w:val="0"/>
      <w:marRight w:val="0"/>
      <w:marTop w:val="0"/>
      <w:marBottom w:val="0"/>
      <w:divBdr>
        <w:top w:val="none" w:sz="0" w:space="0" w:color="auto"/>
        <w:left w:val="none" w:sz="0" w:space="0" w:color="auto"/>
        <w:bottom w:val="none" w:sz="0" w:space="0" w:color="auto"/>
        <w:right w:val="none" w:sz="0" w:space="0" w:color="auto"/>
      </w:divBdr>
    </w:div>
    <w:div w:id="1090392727">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5637927">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099059805">
      <w:bodyDiv w:val="1"/>
      <w:marLeft w:val="0"/>
      <w:marRight w:val="0"/>
      <w:marTop w:val="0"/>
      <w:marBottom w:val="0"/>
      <w:divBdr>
        <w:top w:val="none" w:sz="0" w:space="0" w:color="auto"/>
        <w:left w:val="none" w:sz="0" w:space="0" w:color="auto"/>
        <w:bottom w:val="none" w:sz="0" w:space="0" w:color="auto"/>
        <w:right w:val="none" w:sz="0" w:space="0" w:color="auto"/>
      </w:divBdr>
    </w:div>
    <w:div w:id="1110468300">
      <w:bodyDiv w:val="1"/>
      <w:marLeft w:val="0"/>
      <w:marRight w:val="0"/>
      <w:marTop w:val="0"/>
      <w:marBottom w:val="0"/>
      <w:divBdr>
        <w:top w:val="none" w:sz="0" w:space="0" w:color="auto"/>
        <w:left w:val="none" w:sz="0" w:space="0" w:color="auto"/>
        <w:bottom w:val="none" w:sz="0" w:space="0" w:color="auto"/>
        <w:right w:val="none" w:sz="0" w:space="0" w:color="auto"/>
      </w:divBdr>
    </w:div>
    <w:div w:id="1120031498">
      <w:bodyDiv w:val="1"/>
      <w:marLeft w:val="0"/>
      <w:marRight w:val="0"/>
      <w:marTop w:val="0"/>
      <w:marBottom w:val="0"/>
      <w:divBdr>
        <w:top w:val="none" w:sz="0" w:space="0" w:color="auto"/>
        <w:left w:val="none" w:sz="0" w:space="0" w:color="auto"/>
        <w:bottom w:val="none" w:sz="0" w:space="0" w:color="auto"/>
        <w:right w:val="none" w:sz="0" w:space="0" w:color="auto"/>
      </w:divBdr>
    </w:div>
    <w:div w:id="1122844507">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39105590">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49059554">
      <w:bodyDiv w:val="1"/>
      <w:marLeft w:val="0"/>
      <w:marRight w:val="0"/>
      <w:marTop w:val="0"/>
      <w:marBottom w:val="0"/>
      <w:divBdr>
        <w:top w:val="none" w:sz="0" w:space="0" w:color="auto"/>
        <w:left w:val="none" w:sz="0" w:space="0" w:color="auto"/>
        <w:bottom w:val="none" w:sz="0" w:space="0" w:color="auto"/>
        <w:right w:val="none" w:sz="0" w:space="0" w:color="auto"/>
      </w:divBdr>
    </w:div>
    <w:div w:id="1153181650">
      <w:bodyDiv w:val="1"/>
      <w:marLeft w:val="0"/>
      <w:marRight w:val="0"/>
      <w:marTop w:val="0"/>
      <w:marBottom w:val="0"/>
      <w:divBdr>
        <w:top w:val="none" w:sz="0" w:space="0" w:color="auto"/>
        <w:left w:val="none" w:sz="0" w:space="0" w:color="auto"/>
        <w:bottom w:val="none" w:sz="0" w:space="0" w:color="auto"/>
        <w:right w:val="none" w:sz="0" w:space="0" w:color="auto"/>
      </w:divBdr>
    </w:div>
    <w:div w:id="1154180468">
      <w:bodyDiv w:val="1"/>
      <w:marLeft w:val="0"/>
      <w:marRight w:val="0"/>
      <w:marTop w:val="0"/>
      <w:marBottom w:val="0"/>
      <w:divBdr>
        <w:top w:val="none" w:sz="0" w:space="0" w:color="auto"/>
        <w:left w:val="none" w:sz="0" w:space="0" w:color="auto"/>
        <w:bottom w:val="none" w:sz="0" w:space="0" w:color="auto"/>
        <w:right w:val="none" w:sz="0" w:space="0" w:color="auto"/>
      </w:divBdr>
    </w:div>
    <w:div w:id="1170632633">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4780573">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188249341">
      <w:bodyDiv w:val="1"/>
      <w:marLeft w:val="0"/>
      <w:marRight w:val="0"/>
      <w:marTop w:val="0"/>
      <w:marBottom w:val="0"/>
      <w:divBdr>
        <w:top w:val="none" w:sz="0" w:space="0" w:color="auto"/>
        <w:left w:val="none" w:sz="0" w:space="0" w:color="auto"/>
        <w:bottom w:val="none" w:sz="0" w:space="0" w:color="auto"/>
        <w:right w:val="none" w:sz="0" w:space="0" w:color="auto"/>
      </w:divBdr>
    </w:div>
    <w:div w:id="1189874241">
      <w:bodyDiv w:val="1"/>
      <w:marLeft w:val="0"/>
      <w:marRight w:val="0"/>
      <w:marTop w:val="0"/>
      <w:marBottom w:val="0"/>
      <w:divBdr>
        <w:top w:val="none" w:sz="0" w:space="0" w:color="auto"/>
        <w:left w:val="none" w:sz="0" w:space="0" w:color="auto"/>
        <w:bottom w:val="none" w:sz="0" w:space="0" w:color="auto"/>
        <w:right w:val="none" w:sz="0" w:space="0" w:color="auto"/>
      </w:divBdr>
    </w:div>
    <w:div w:id="1191525851">
      <w:bodyDiv w:val="1"/>
      <w:marLeft w:val="0"/>
      <w:marRight w:val="0"/>
      <w:marTop w:val="0"/>
      <w:marBottom w:val="0"/>
      <w:divBdr>
        <w:top w:val="none" w:sz="0" w:space="0" w:color="auto"/>
        <w:left w:val="none" w:sz="0" w:space="0" w:color="auto"/>
        <w:bottom w:val="none" w:sz="0" w:space="0" w:color="auto"/>
        <w:right w:val="none" w:sz="0" w:space="0" w:color="auto"/>
      </w:divBdr>
    </w:div>
    <w:div w:id="1197547265">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18394165">
      <w:bodyDiv w:val="1"/>
      <w:marLeft w:val="0"/>
      <w:marRight w:val="0"/>
      <w:marTop w:val="0"/>
      <w:marBottom w:val="0"/>
      <w:divBdr>
        <w:top w:val="none" w:sz="0" w:space="0" w:color="auto"/>
        <w:left w:val="none" w:sz="0" w:space="0" w:color="auto"/>
        <w:bottom w:val="none" w:sz="0" w:space="0" w:color="auto"/>
        <w:right w:val="none" w:sz="0" w:space="0" w:color="auto"/>
      </w:divBdr>
    </w:div>
    <w:div w:id="1218786904">
      <w:bodyDiv w:val="1"/>
      <w:marLeft w:val="0"/>
      <w:marRight w:val="0"/>
      <w:marTop w:val="0"/>
      <w:marBottom w:val="0"/>
      <w:divBdr>
        <w:top w:val="none" w:sz="0" w:space="0" w:color="auto"/>
        <w:left w:val="none" w:sz="0" w:space="0" w:color="auto"/>
        <w:bottom w:val="none" w:sz="0" w:space="0" w:color="auto"/>
        <w:right w:val="none" w:sz="0" w:space="0" w:color="auto"/>
      </w:divBdr>
    </w:div>
    <w:div w:id="1221332502">
      <w:bodyDiv w:val="1"/>
      <w:marLeft w:val="0"/>
      <w:marRight w:val="0"/>
      <w:marTop w:val="0"/>
      <w:marBottom w:val="0"/>
      <w:divBdr>
        <w:top w:val="none" w:sz="0" w:space="0" w:color="auto"/>
        <w:left w:val="none" w:sz="0" w:space="0" w:color="auto"/>
        <w:bottom w:val="none" w:sz="0" w:space="0" w:color="auto"/>
        <w:right w:val="none" w:sz="0" w:space="0" w:color="auto"/>
      </w:divBdr>
    </w:div>
    <w:div w:id="1222407480">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5215293">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39709629">
      <w:bodyDiv w:val="1"/>
      <w:marLeft w:val="0"/>
      <w:marRight w:val="0"/>
      <w:marTop w:val="0"/>
      <w:marBottom w:val="0"/>
      <w:divBdr>
        <w:top w:val="none" w:sz="0" w:space="0" w:color="auto"/>
        <w:left w:val="none" w:sz="0" w:space="0" w:color="auto"/>
        <w:bottom w:val="none" w:sz="0" w:space="0" w:color="auto"/>
        <w:right w:val="none" w:sz="0" w:space="0" w:color="auto"/>
      </w:divBdr>
    </w:div>
    <w:div w:id="1240284635">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49148451">
      <w:bodyDiv w:val="1"/>
      <w:marLeft w:val="0"/>
      <w:marRight w:val="0"/>
      <w:marTop w:val="0"/>
      <w:marBottom w:val="0"/>
      <w:divBdr>
        <w:top w:val="none" w:sz="0" w:space="0" w:color="auto"/>
        <w:left w:val="none" w:sz="0" w:space="0" w:color="auto"/>
        <w:bottom w:val="none" w:sz="0" w:space="0" w:color="auto"/>
        <w:right w:val="none" w:sz="0" w:space="0" w:color="auto"/>
      </w:divBdr>
    </w:div>
    <w:div w:id="1265580009">
      <w:bodyDiv w:val="1"/>
      <w:marLeft w:val="0"/>
      <w:marRight w:val="0"/>
      <w:marTop w:val="0"/>
      <w:marBottom w:val="0"/>
      <w:divBdr>
        <w:top w:val="none" w:sz="0" w:space="0" w:color="auto"/>
        <w:left w:val="none" w:sz="0" w:space="0" w:color="auto"/>
        <w:bottom w:val="none" w:sz="0" w:space="0" w:color="auto"/>
        <w:right w:val="none" w:sz="0" w:space="0" w:color="auto"/>
      </w:divBdr>
    </w:div>
    <w:div w:id="1275362946">
      <w:bodyDiv w:val="1"/>
      <w:marLeft w:val="0"/>
      <w:marRight w:val="0"/>
      <w:marTop w:val="0"/>
      <w:marBottom w:val="0"/>
      <w:divBdr>
        <w:top w:val="none" w:sz="0" w:space="0" w:color="auto"/>
        <w:left w:val="none" w:sz="0" w:space="0" w:color="auto"/>
        <w:bottom w:val="none" w:sz="0" w:space="0" w:color="auto"/>
        <w:right w:val="none" w:sz="0" w:space="0" w:color="auto"/>
      </w:divBdr>
    </w:div>
    <w:div w:id="1277368655">
      <w:bodyDiv w:val="1"/>
      <w:marLeft w:val="0"/>
      <w:marRight w:val="0"/>
      <w:marTop w:val="0"/>
      <w:marBottom w:val="0"/>
      <w:divBdr>
        <w:top w:val="none" w:sz="0" w:space="0" w:color="auto"/>
        <w:left w:val="none" w:sz="0" w:space="0" w:color="auto"/>
        <w:bottom w:val="none" w:sz="0" w:space="0" w:color="auto"/>
        <w:right w:val="none" w:sz="0" w:space="0" w:color="auto"/>
      </w:divBdr>
    </w:div>
    <w:div w:id="1278172354">
      <w:bodyDiv w:val="1"/>
      <w:marLeft w:val="0"/>
      <w:marRight w:val="0"/>
      <w:marTop w:val="0"/>
      <w:marBottom w:val="0"/>
      <w:divBdr>
        <w:top w:val="none" w:sz="0" w:space="0" w:color="auto"/>
        <w:left w:val="none" w:sz="0" w:space="0" w:color="auto"/>
        <w:bottom w:val="none" w:sz="0" w:space="0" w:color="auto"/>
        <w:right w:val="none" w:sz="0" w:space="0" w:color="auto"/>
      </w:divBdr>
    </w:div>
    <w:div w:id="1278872534">
      <w:bodyDiv w:val="1"/>
      <w:marLeft w:val="0"/>
      <w:marRight w:val="0"/>
      <w:marTop w:val="0"/>
      <w:marBottom w:val="0"/>
      <w:divBdr>
        <w:top w:val="none" w:sz="0" w:space="0" w:color="auto"/>
        <w:left w:val="none" w:sz="0" w:space="0" w:color="auto"/>
        <w:bottom w:val="none" w:sz="0" w:space="0" w:color="auto"/>
        <w:right w:val="none" w:sz="0" w:space="0" w:color="auto"/>
      </w:divBdr>
    </w:div>
    <w:div w:id="1279412687">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294673022">
      <w:bodyDiv w:val="1"/>
      <w:marLeft w:val="0"/>
      <w:marRight w:val="0"/>
      <w:marTop w:val="0"/>
      <w:marBottom w:val="0"/>
      <w:divBdr>
        <w:top w:val="none" w:sz="0" w:space="0" w:color="auto"/>
        <w:left w:val="none" w:sz="0" w:space="0" w:color="auto"/>
        <w:bottom w:val="none" w:sz="0" w:space="0" w:color="auto"/>
        <w:right w:val="none" w:sz="0" w:space="0" w:color="auto"/>
      </w:divBdr>
    </w:div>
    <w:div w:id="1303971793">
      <w:bodyDiv w:val="1"/>
      <w:marLeft w:val="0"/>
      <w:marRight w:val="0"/>
      <w:marTop w:val="0"/>
      <w:marBottom w:val="0"/>
      <w:divBdr>
        <w:top w:val="none" w:sz="0" w:space="0" w:color="auto"/>
        <w:left w:val="none" w:sz="0" w:space="0" w:color="auto"/>
        <w:bottom w:val="none" w:sz="0" w:space="0" w:color="auto"/>
        <w:right w:val="none" w:sz="0" w:space="0" w:color="auto"/>
      </w:divBdr>
    </w:div>
    <w:div w:id="1304769282">
      <w:bodyDiv w:val="1"/>
      <w:marLeft w:val="0"/>
      <w:marRight w:val="0"/>
      <w:marTop w:val="0"/>
      <w:marBottom w:val="0"/>
      <w:divBdr>
        <w:top w:val="none" w:sz="0" w:space="0" w:color="auto"/>
        <w:left w:val="none" w:sz="0" w:space="0" w:color="auto"/>
        <w:bottom w:val="none" w:sz="0" w:space="0" w:color="auto"/>
        <w:right w:val="none" w:sz="0" w:space="0" w:color="auto"/>
      </w:divBdr>
    </w:div>
    <w:div w:id="1309899198">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18538937">
      <w:bodyDiv w:val="1"/>
      <w:marLeft w:val="0"/>
      <w:marRight w:val="0"/>
      <w:marTop w:val="0"/>
      <w:marBottom w:val="0"/>
      <w:divBdr>
        <w:top w:val="none" w:sz="0" w:space="0" w:color="auto"/>
        <w:left w:val="none" w:sz="0" w:space="0" w:color="auto"/>
        <w:bottom w:val="none" w:sz="0" w:space="0" w:color="auto"/>
        <w:right w:val="none" w:sz="0" w:space="0" w:color="auto"/>
      </w:divBdr>
    </w:div>
    <w:div w:id="1331057360">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347634530">
      <w:bodyDiv w:val="1"/>
      <w:marLeft w:val="0"/>
      <w:marRight w:val="0"/>
      <w:marTop w:val="0"/>
      <w:marBottom w:val="0"/>
      <w:divBdr>
        <w:top w:val="none" w:sz="0" w:space="0" w:color="auto"/>
        <w:left w:val="none" w:sz="0" w:space="0" w:color="auto"/>
        <w:bottom w:val="none" w:sz="0" w:space="0" w:color="auto"/>
        <w:right w:val="none" w:sz="0" w:space="0" w:color="auto"/>
      </w:divBdr>
    </w:div>
    <w:div w:id="1348172308">
      <w:bodyDiv w:val="1"/>
      <w:marLeft w:val="0"/>
      <w:marRight w:val="0"/>
      <w:marTop w:val="0"/>
      <w:marBottom w:val="0"/>
      <w:divBdr>
        <w:top w:val="none" w:sz="0" w:space="0" w:color="auto"/>
        <w:left w:val="none" w:sz="0" w:space="0" w:color="auto"/>
        <w:bottom w:val="none" w:sz="0" w:space="0" w:color="auto"/>
        <w:right w:val="none" w:sz="0" w:space="0" w:color="auto"/>
      </w:divBdr>
    </w:div>
    <w:div w:id="1355107390">
      <w:bodyDiv w:val="1"/>
      <w:marLeft w:val="0"/>
      <w:marRight w:val="0"/>
      <w:marTop w:val="0"/>
      <w:marBottom w:val="0"/>
      <w:divBdr>
        <w:top w:val="none" w:sz="0" w:space="0" w:color="auto"/>
        <w:left w:val="none" w:sz="0" w:space="0" w:color="auto"/>
        <w:bottom w:val="none" w:sz="0" w:space="0" w:color="auto"/>
        <w:right w:val="none" w:sz="0" w:space="0" w:color="auto"/>
      </w:divBdr>
    </w:div>
    <w:div w:id="1360084923">
      <w:bodyDiv w:val="1"/>
      <w:marLeft w:val="0"/>
      <w:marRight w:val="0"/>
      <w:marTop w:val="0"/>
      <w:marBottom w:val="0"/>
      <w:divBdr>
        <w:top w:val="none" w:sz="0" w:space="0" w:color="auto"/>
        <w:left w:val="none" w:sz="0" w:space="0" w:color="auto"/>
        <w:bottom w:val="none" w:sz="0" w:space="0" w:color="auto"/>
        <w:right w:val="none" w:sz="0" w:space="0" w:color="auto"/>
      </w:divBdr>
    </w:div>
    <w:div w:id="1370765364">
      <w:bodyDiv w:val="1"/>
      <w:marLeft w:val="0"/>
      <w:marRight w:val="0"/>
      <w:marTop w:val="0"/>
      <w:marBottom w:val="0"/>
      <w:divBdr>
        <w:top w:val="none" w:sz="0" w:space="0" w:color="auto"/>
        <w:left w:val="none" w:sz="0" w:space="0" w:color="auto"/>
        <w:bottom w:val="none" w:sz="0" w:space="0" w:color="auto"/>
        <w:right w:val="none" w:sz="0" w:space="0" w:color="auto"/>
      </w:divBdr>
    </w:div>
    <w:div w:id="1384596406">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10031513">
      <w:bodyDiv w:val="1"/>
      <w:marLeft w:val="0"/>
      <w:marRight w:val="0"/>
      <w:marTop w:val="0"/>
      <w:marBottom w:val="0"/>
      <w:divBdr>
        <w:top w:val="none" w:sz="0" w:space="0" w:color="auto"/>
        <w:left w:val="none" w:sz="0" w:space="0" w:color="auto"/>
        <w:bottom w:val="none" w:sz="0" w:space="0" w:color="auto"/>
        <w:right w:val="none" w:sz="0" w:space="0" w:color="auto"/>
      </w:divBdr>
    </w:div>
    <w:div w:id="1427849838">
      <w:bodyDiv w:val="1"/>
      <w:marLeft w:val="0"/>
      <w:marRight w:val="0"/>
      <w:marTop w:val="0"/>
      <w:marBottom w:val="0"/>
      <w:divBdr>
        <w:top w:val="none" w:sz="0" w:space="0" w:color="auto"/>
        <w:left w:val="none" w:sz="0" w:space="0" w:color="auto"/>
        <w:bottom w:val="none" w:sz="0" w:space="0" w:color="auto"/>
        <w:right w:val="none" w:sz="0" w:space="0" w:color="auto"/>
      </w:divBdr>
    </w:div>
    <w:div w:id="1434204596">
      <w:bodyDiv w:val="1"/>
      <w:marLeft w:val="0"/>
      <w:marRight w:val="0"/>
      <w:marTop w:val="0"/>
      <w:marBottom w:val="0"/>
      <w:divBdr>
        <w:top w:val="none" w:sz="0" w:space="0" w:color="auto"/>
        <w:left w:val="none" w:sz="0" w:space="0" w:color="auto"/>
        <w:bottom w:val="none" w:sz="0" w:space="0" w:color="auto"/>
        <w:right w:val="none" w:sz="0" w:space="0" w:color="auto"/>
      </w:divBdr>
    </w:div>
    <w:div w:id="1444105759">
      <w:bodyDiv w:val="1"/>
      <w:marLeft w:val="0"/>
      <w:marRight w:val="0"/>
      <w:marTop w:val="0"/>
      <w:marBottom w:val="0"/>
      <w:divBdr>
        <w:top w:val="none" w:sz="0" w:space="0" w:color="auto"/>
        <w:left w:val="none" w:sz="0" w:space="0" w:color="auto"/>
        <w:bottom w:val="none" w:sz="0" w:space="0" w:color="auto"/>
        <w:right w:val="none" w:sz="0" w:space="0" w:color="auto"/>
      </w:divBdr>
    </w:div>
    <w:div w:id="1445536063">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55515950">
      <w:bodyDiv w:val="1"/>
      <w:marLeft w:val="0"/>
      <w:marRight w:val="0"/>
      <w:marTop w:val="0"/>
      <w:marBottom w:val="0"/>
      <w:divBdr>
        <w:top w:val="none" w:sz="0" w:space="0" w:color="auto"/>
        <w:left w:val="none" w:sz="0" w:space="0" w:color="auto"/>
        <w:bottom w:val="none" w:sz="0" w:space="0" w:color="auto"/>
        <w:right w:val="none" w:sz="0" w:space="0" w:color="auto"/>
      </w:divBdr>
    </w:div>
    <w:div w:id="1495682371">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05050064">
      <w:bodyDiv w:val="1"/>
      <w:marLeft w:val="0"/>
      <w:marRight w:val="0"/>
      <w:marTop w:val="0"/>
      <w:marBottom w:val="0"/>
      <w:divBdr>
        <w:top w:val="none" w:sz="0" w:space="0" w:color="auto"/>
        <w:left w:val="none" w:sz="0" w:space="0" w:color="auto"/>
        <w:bottom w:val="none" w:sz="0" w:space="0" w:color="auto"/>
        <w:right w:val="none" w:sz="0" w:space="0" w:color="auto"/>
      </w:divBdr>
    </w:div>
    <w:div w:id="1507137699">
      <w:bodyDiv w:val="1"/>
      <w:marLeft w:val="0"/>
      <w:marRight w:val="0"/>
      <w:marTop w:val="0"/>
      <w:marBottom w:val="0"/>
      <w:divBdr>
        <w:top w:val="none" w:sz="0" w:space="0" w:color="auto"/>
        <w:left w:val="none" w:sz="0" w:space="0" w:color="auto"/>
        <w:bottom w:val="none" w:sz="0" w:space="0" w:color="auto"/>
        <w:right w:val="none" w:sz="0" w:space="0" w:color="auto"/>
      </w:divBdr>
    </w:div>
    <w:div w:id="1507207964">
      <w:bodyDiv w:val="1"/>
      <w:marLeft w:val="0"/>
      <w:marRight w:val="0"/>
      <w:marTop w:val="0"/>
      <w:marBottom w:val="0"/>
      <w:divBdr>
        <w:top w:val="none" w:sz="0" w:space="0" w:color="auto"/>
        <w:left w:val="none" w:sz="0" w:space="0" w:color="auto"/>
        <w:bottom w:val="none" w:sz="0" w:space="0" w:color="auto"/>
        <w:right w:val="none" w:sz="0" w:space="0" w:color="auto"/>
      </w:divBdr>
    </w:div>
    <w:div w:id="1509562532">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15460918">
      <w:bodyDiv w:val="1"/>
      <w:marLeft w:val="0"/>
      <w:marRight w:val="0"/>
      <w:marTop w:val="0"/>
      <w:marBottom w:val="0"/>
      <w:divBdr>
        <w:top w:val="none" w:sz="0" w:space="0" w:color="auto"/>
        <w:left w:val="none" w:sz="0" w:space="0" w:color="auto"/>
        <w:bottom w:val="none" w:sz="0" w:space="0" w:color="auto"/>
        <w:right w:val="none" w:sz="0" w:space="0" w:color="auto"/>
      </w:divBdr>
    </w:div>
    <w:div w:id="1520462548">
      <w:bodyDiv w:val="1"/>
      <w:marLeft w:val="0"/>
      <w:marRight w:val="0"/>
      <w:marTop w:val="0"/>
      <w:marBottom w:val="0"/>
      <w:divBdr>
        <w:top w:val="none" w:sz="0" w:space="0" w:color="auto"/>
        <w:left w:val="none" w:sz="0" w:space="0" w:color="auto"/>
        <w:bottom w:val="none" w:sz="0" w:space="0" w:color="auto"/>
        <w:right w:val="none" w:sz="0" w:space="0" w:color="auto"/>
      </w:divBdr>
    </w:div>
    <w:div w:id="1520855137">
      <w:bodyDiv w:val="1"/>
      <w:marLeft w:val="0"/>
      <w:marRight w:val="0"/>
      <w:marTop w:val="0"/>
      <w:marBottom w:val="0"/>
      <w:divBdr>
        <w:top w:val="none" w:sz="0" w:space="0" w:color="auto"/>
        <w:left w:val="none" w:sz="0" w:space="0" w:color="auto"/>
        <w:bottom w:val="none" w:sz="0" w:space="0" w:color="auto"/>
        <w:right w:val="none" w:sz="0" w:space="0" w:color="auto"/>
      </w:divBdr>
    </w:div>
    <w:div w:id="1526597996">
      <w:bodyDiv w:val="1"/>
      <w:marLeft w:val="0"/>
      <w:marRight w:val="0"/>
      <w:marTop w:val="0"/>
      <w:marBottom w:val="0"/>
      <w:divBdr>
        <w:top w:val="none" w:sz="0" w:space="0" w:color="auto"/>
        <w:left w:val="none" w:sz="0" w:space="0" w:color="auto"/>
        <w:bottom w:val="none" w:sz="0" w:space="0" w:color="auto"/>
        <w:right w:val="none" w:sz="0" w:space="0" w:color="auto"/>
      </w:divBdr>
    </w:div>
    <w:div w:id="1528445327">
      <w:bodyDiv w:val="1"/>
      <w:marLeft w:val="0"/>
      <w:marRight w:val="0"/>
      <w:marTop w:val="0"/>
      <w:marBottom w:val="0"/>
      <w:divBdr>
        <w:top w:val="none" w:sz="0" w:space="0" w:color="auto"/>
        <w:left w:val="none" w:sz="0" w:space="0" w:color="auto"/>
        <w:bottom w:val="none" w:sz="0" w:space="0" w:color="auto"/>
        <w:right w:val="none" w:sz="0" w:space="0" w:color="auto"/>
      </w:divBdr>
    </w:div>
    <w:div w:id="1529754641">
      <w:bodyDiv w:val="1"/>
      <w:marLeft w:val="0"/>
      <w:marRight w:val="0"/>
      <w:marTop w:val="0"/>
      <w:marBottom w:val="0"/>
      <w:divBdr>
        <w:top w:val="none" w:sz="0" w:space="0" w:color="auto"/>
        <w:left w:val="none" w:sz="0" w:space="0" w:color="auto"/>
        <w:bottom w:val="none" w:sz="0" w:space="0" w:color="auto"/>
        <w:right w:val="none" w:sz="0" w:space="0" w:color="auto"/>
      </w:divBdr>
    </w:div>
    <w:div w:id="1533878309">
      <w:bodyDiv w:val="1"/>
      <w:marLeft w:val="0"/>
      <w:marRight w:val="0"/>
      <w:marTop w:val="0"/>
      <w:marBottom w:val="0"/>
      <w:divBdr>
        <w:top w:val="none" w:sz="0" w:space="0" w:color="auto"/>
        <w:left w:val="none" w:sz="0" w:space="0" w:color="auto"/>
        <w:bottom w:val="none" w:sz="0" w:space="0" w:color="auto"/>
        <w:right w:val="none" w:sz="0" w:space="0" w:color="auto"/>
      </w:divBdr>
    </w:div>
    <w:div w:id="1546211882">
      <w:bodyDiv w:val="1"/>
      <w:marLeft w:val="0"/>
      <w:marRight w:val="0"/>
      <w:marTop w:val="0"/>
      <w:marBottom w:val="0"/>
      <w:divBdr>
        <w:top w:val="none" w:sz="0" w:space="0" w:color="auto"/>
        <w:left w:val="none" w:sz="0" w:space="0" w:color="auto"/>
        <w:bottom w:val="none" w:sz="0" w:space="0" w:color="auto"/>
        <w:right w:val="none" w:sz="0" w:space="0" w:color="auto"/>
      </w:divBdr>
    </w:div>
    <w:div w:id="1549418105">
      <w:bodyDiv w:val="1"/>
      <w:marLeft w:val="0"/>
      <w:marRight w:val="0"/>
      <w:marTop w:val="0"/>
      <w:marBottom w:val="0"/>
      <w:divBdr>
        <w:top w:val="none" w:sz="0" w:space="0" w:color="auto"/>
        <w:left w:val="none" w:sz="0" w:space="0" w:color="auto"/>
        <w:bottom w:val="none" w:sz="0" w:space="0" w:color="auto"/>
        <w:right w:val="none" w:sz="0" w:space="0" w:color="auto"/>
      </w:divBdr>
    </w:div>
    <w:div w:id="1550145447">
      <w:bodyDiv w:val="1"/>
      <w:marLeft w:val="0"/>
      <w:marRight w:val="0"/>
      <w:marTop w:val="0"/>
      <w:marBottom w:val="0"/>
      <w:divBdr>
        <w:top w:val="none" w:sz="0" w:space="0" w:color="auto"/>
        <w:left w:val="none" w:sz="0" w:space="0" w:color="auto"/>
        <w:bottom w:val="none" w:sz="0" w:space="0" w:color="auto"/>
        <w:right w:val="none" w:sz="0" w:space="0" w:color="auto"/>
      </w:divBdr>
    </w:div>
    <w:div w:id="1552692986">
      <w:bodyDiv w:val="1"/>
      <w:marLeft w:val="0"/>
      <w:marRight w:val="0"/>
      <w:marTop w:val="0"/>
      <w:marBottom w:val="0"/>
      <w:divBdr>
        <w:top w:val="none" w:sz="0" w:space="0" w:color="auto"/>
        <w:left w:val="none" w:sz="0" w:space="0" w:color="auto"/>
        <w:bottom w:val="none" w:sz="0" w:space="0" w:color="auto"/>
        <w:right w:val="none" w:sz="0" w:space="0" w:color="auto"/>
      </w:divBdr>
    </w:div>
    <w:div w:id="1553155005">
      <w:bodyDiv w:val="1"/>
      <w:marLeft w:val="0"/>
      <w:marRight w:val="0"/>
      <w:marTop w:val="0"/>
      <w:marBottom w:val="0"/>
      <w:divBdr>
        <w:top w:val="none" w:sz="0" w:space="0" w:color="auto"/>
        <w:left w:val="none" w:sz="0" w:space="0" w:color="auto"/>
        <w:bottom w:val="none" w:sz="0" w:space="0" w:color="auto"/>
        <w:right w:val="none" w:sz="0" w:space="0" w:color="auto"/>
      </w:divBdr>
    </w:div>
    <w:div w:id="1558855635">
      <w:bodyDiv w:val="1"/>
      <w:marLeft w:val="0"/>
      <w:marRight w:val="0"/>
      <w:marTop w:val="0"/>
      <w:marBottom w:val="0"/>
      <w:divBdr>
        <w:top w:val="none" w:sz="0" w:space="0" w:color="auto"/>
        <w:left w:val="none" w:sz="0" w:space="0" w:color="auto"/>
        <w:bottom w:val="none" w:sz="0" w:space="0" w:color="auto"/>
        <w:right w:val="none" w:sz="0" w:space="0" w:color="auto"/>
      </w:divBdr>
    </w:div>
    <w:div w:id="1570529887">
      <w:bodyDiv w:val="1"/>
      <w:marLeft w:val="0"/>
      <w:marRight w:val="0"/>
      <w:marTop w:val="0"/>
      <w:marBottom w:val="0"/>
      <w:divBdr>
        <w:top w:val="none" w:sz="0" w:space="0" w:color="auto"/>
        <w:left w:val="none" w:sz="0" w:space="0" w:color="auto"/>
        <w:bottom w:val="none" w:sz="0" w:space="0" w:color="auto"/>
        <w:right w:val="none" w:sz="0" w:space="0" w:color="auto"/>
      </w:divBdr>
    </w:div>
    <w:div w:id="1571966648">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586066203">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0816471">
      <w:bodyDiv w:val="1"/>
      <w:marLeft w:val="0"/>
      <w:marRight w:val="0"/>
      <w:marTop w:val="0"/>
      <w:marBottom w:val="0"/>
      <w:divBdr>
        <w:top w:val="none" w:sz="0" w:space="0" w:color="auto"/>
        <w:left w:val="none" w:sz="0" w:space="0" w:color="auto"/>
        <w:bottom w:val="none" w:sz="0" w:space="0" w:color="auto"/>
        <w:right w:val="none" w:sz="0" w:space="0" w:color="auto"/>
      </w:divBdr>
    </w:div>
    <w:div w:id="1613168690">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1431533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45045158">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63925997">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689214345">
      <w:bodyDiv w:val="1"/>
      <w:marLeft w:val="0"/>
      <w:marRight w:val="0"/>
      <w:marTop w:val="0"/>
      <w:marBottom w:val="0"/>
      <w:divBdr>
        <w:top w:val="none" w:sz="0" w:space="0" w:color="auto"/>
        <w:left w:val="none" w:sz="0" w:space="0" w:color="auto"/>
        <w:bottom w:val="none" w:sz="0" w:space="0" w:color="auto"/>
        <w:right w:val="none" w:sz="0" w:space="0" w:color="auto"/>
      </w:divBdr>
    </w:div>
    <w:div w:id="1698580541">
      <w:bodyDiv w:val="1"/>
      <w:marLeft w:val="0"/>
      <w:marRight w:val="0"/>
      <w:marTop w:val="0"/>
      <w:marBottom w:val="0"/>
      <w:divBdr>
        <w:top w:val="none" w:sz="0" w:space="0" w:color="auto"/>
        <w:left w:val="none" w:sz="0" w:space="0" w:color="auto"/>
        <w:bottom w:val="none" w:sz="0" w:space="0" w:color="auto"/>
        <w:right w:val="none" w:sz="0" w:space="0" w:color="auto"/>
      </w:divBdr>
    </w:div>
    <w:div w:id="1704935980">
      <w:bodyDiv w:val="1"/>
      <w:marLeft w:val="0"/>
      <w:marRight w:val="0"/>
      <w:marTop w:val="0"/>
      <w:marBottom w:val="0"/>
      <w:divBdr>
        <w:top w:val="none" w:sz="0" w:space="0" w:color="auto"/>
        <w:left w:val="none" w:sz="0" w:space="0" w:color="auto"/>
        <w:bottom w:val="none" w:sz="0" w:space="0" w:color="auto"/>
        <w:right w:val="none" w:sz="0" w:space="0" w:color="auto"/>
      </w:divBdr>
    </w:div>
    <w:div w:id="1709331306">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12995225">
      <w:bodyDiv w:val="1"/>
      <w:marLeft w:val="0"/>
      <w:marRight w:val="0"/>
      <w:marTop w:val="0"/>
      <w:marBottom w:val="0"/>
      <w:divBdr>
        <w:top w:val="none" w:sz="0" w:space="0" w:color="auto"/>
        <w:left w:val="none" w:sz="0" w:space="0" w:color="auto"/>
        <w:bottom w:val="none" w:sz="0" w:space="0" w:color="auto"/>
        <w:right w:val="none" w:sz="0" w:space="0" w:color="auto"/>
      </w:divBdr>
    </w:div>
    <w:div w:id="1720863029">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30418436">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61415799">
      <w:bodyDiv w:val="1"/>
      <w:marLeft w:val="0"/>
      <w:marRight w:val="0"/>
      <w:marTop w:val="0"/>
      <w:marBottom w:val="0"/>
      <w:divBdr>
        <w:top w:val="none" w:sz="0" w:space="0" w:color="auto"/>
        <w:left w:val="none" w:sz="0" w:space="0" w:color="auto"/>
        <w:bottom w:val="none" w:sz="0" w:space="0" w:color="auto"/>
        <w:right w:val="none" w:sz="0" w:space="0" w:color="auto"/>
      </w:divBdr>
    </w:div>
    <w:div w:id="1763141604">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88962429">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670420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28665670">
      <w:bodyDiv w:val="1"/>
      <w:marLeft w:val="0"/>
      <w:marRight w:val="0"/>
      <w:marTop w:val="0"/>
      <w:marBottom w:val="0"/>
      <w:divBdr>
        <w:top w:val="none" w:sz="0" w:space="0" w:color="auto"/>
        <w:left w:val="none" w:sz="0" w:space="0" w:color="auto"/>
        <w:bottom w:val="none" w:sz="0" w:space="0" w:color="auto"/>
        <w:right w:val="none" w:sz="0" w:space="0" w:color="auto"/>
      </w:divBdr>
    </w:div>
    <w:div w:id="1834833388">
      <w:bodyDiv w:val="1"/>
      <w:marLeft w:val="0"/>
      <w:marRight w:val="0"/>
      <w:marTop w:val="0"/>
      <w:marBottom w:val="0"/>
      <w:divBdr>
        <w:top w:val="none" w:sz="0" w:space="0" w:color="auto"/>
        <w:left w:val="none" w:sz="0" w:space="0" w:color="auto"/>
        <w:bottom w:val="none" w:sz="0" w:space="0" w:color="auto"/>
        <w:right w:val="none" w:sz="0" w:space="0" w:color="auto"/>
      </w:divBdr>
    </w:div>
    <w:div w:id="1846632048">
      <w:bodyDiv w:val="1"/>
      <w:marLeft w:val="0"/>
      <w:marRight w:val="0"/>
      <w:marTop w:val="0"/>
      <w:marBottom w:val="0"/>
      <w:divBdr>
        <w:top w:val="none" w:sz="0" w:space="0" w:color="auto"/>
        <w:left w:val="none" w:sz="0" w:space="0" w:color="auto"/>
        <w:bottom w:val="none" w:sz="0" w:space="0" w:color="auto"/>
        <w:right w:val="none" w:sz="0" w:space="0" w:color="auto"/>
      </w:divBdr>
    </w:div>
    <w:div w:id="1846741852">
      <w:bodyDiv w:val="1"/>
      <w:marLeft w:val="0"/>
      <w:marRight w:val="0"/>
      <w:marTop w:val="0"/>
      <w:marBottom w:val="0"/>
      <w:divBdr>
        <w:top w:val="none" w:sz="0" w:space="0" w:color="auto"/>
        <w:left w:val="none" w:sz="0" w:space="0" w:color="auto"/>
        <w:bottom w:val="none" w:sz="0" w:space="0" w:color="auto"/>
        <w:right w:val="none" w:sz="0" w:space="0" w:color="auto"/>
      </w:divBdr>
    </w:div>
    <w:div w:id="1847481319">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60074261">
      <w:bodyDiv w:val="1"/>
      <w:marLeft w:val="0"/>
      <w:marRight w:val="0"/>
      <w:marTop w:val="0"/>
      <w:marBottom w:val="0"/>
      <w:divBdr>
        <w:top w:val="none" w:sz="0" w:space="0" w:color="auto"/>
        <w:left w:val="none" w:sz="0" w:space="0" w:color="auto"/>
        <w:bottom w:val="none" w:sz="0" w:space="0" w:color="auto"/>
        <w:right w:val="none" w:sz="0" w:space="0" w:color="auto"/>
      </w:divBdr>
    </w:div>
    <w:div w:id="1861427658">
      <w:bodyDiv w:val="1"/>
      <w:marLeft w:val="0"/>
      <w:marRight w:val="0"/>
      <w:marTop w:val="0"/>
      <w:marBottom w:val="0"/>
      <w:divBdr>
        <w:top w:val="none" w:sz="0" w:space="0" w:color="auto"/>
        <w:left w:val="none" w:sz="0" w:space="0" w:color="auto"/>
        <w:bottom w:val="none" w:sz="0" w:space="0" w:color="auto"/>
        <w:right w:val="none" w:sz="0" w:space="0" w:color="auto"/>
      </w:divBdr>
    </w:div>
    <w:div w:id="1861966771">
      <w:bodyDiv w:val="1"/>
      <w:marLeft w:val="0"/>
      <w:marRight w:val="0"/>
      <w:marTop w:val="0"/>
      <w:marBottom w:val="0"/>
      <w:divBdr>
        <w:top w:val="none" w:sz="0" w:space="0" w:color="auto"/>
        <w:left w:val="none" w:sz="0" w:space="0" w:color="auto"/>
        <w:bottom w:val="none" w:sz="0" w:space="0" w:color="auto"/>
        <w:right w:val="none" w:sz="0" w:space="0" w:color="auto"/>
      </w:divBdr>
    </w:div>
    <w:div w:id="1871188195">
      <w:bodyDiv w:val="1"/>
      <w:marLeft w:val="0"/>
      <w:marRight w:val="0"/>
      <w:marTop w:val="0"/>
      <w:marBottom w:val="0"/>
      <w:divBdr>
        <w:top w:val="none" w:sz="0" w:space="0" w:color="auto"/>
        <w:left w:val="none" w:sz="0" w:space="0" w:color="auto"/>
        <w:bottom w:val="none" w:sz="0" w:space="0" w:color="auto"/>
        <w:right w:val="none" w:sz="0" w:space="0" w:color="auto"/>
      </w:divBdr>
    </w:div>
    <w:div w:id="1873180700">
      <w:bodyDiv w:val="1"/>
      <w:marLeft w:val="0"/>
      <w:marRight w:val="0"/>
      <w:marTop w:val="0"/>
      <w:marBottom w:val="0"/>
      <w:divBdr>
        <w:top w:val="none" w:sz="0" w:space="0" w:color="auto"/>
        <w:left w:val="none" w:sz="0" w:space="0" w:color="auto"/>
        <w:bottom w:val="none" w:sz="0" w:space="0" w:color="auto"/>
        <w:right w:val="none" w:sz="0" w:space="0" w:color="auto"/>
      </w:divBdr>
    </w:div>
    <w:div w:id="1879394029">
      <w:bodyDiv w:val="1"/>
      <w:marLeft w:val="0"/>
      <w:marRight w:val="0"/>
      <w:marTop w:val="0"/>
      <w:marBottom w:val="0"/>
      <w:divBdr>
        <w:top w:val="none" w:sz="0" w:space="0" w:color="auto"/>
        <w:left w:val="none" w:sz="0" w:space="0" w:color="auto"/>
        <w:bottom w:val="none" w:sz="0" w:space="0" w:color="auto"/>
        <w:right w:val="none" w:sz="0" w:space="0" w:color="auto"/>
      </w:divBdr>
    </w:div>
    <w:div w:id="1885293440">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893536311">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00436971">
      <w:bodyDiv w:val="1"/>
      <w:marLeft w:val="0"/>
      <w:marRight w:val="0"/>
      <w:marTop w:val="0"/>
      <w:marBottom w:val="0"/>
      <w:divBdr>
        <w:top w:val="none" w:sz="0" w:space="0" w:color="auto"/>
        <w:left w:val="none" w:sz="0" w:space="0" w:color="auto"/>
        <w:bottom w:val="none" w:sz="0" w:space="0" w:color="auto"/>
        <w:right w:val="none" w:sz="0" w:space="0" w:color="auto"/>
      </w:divBdr>
    </w:div>
    <w:div w:id="1903639254">
      <w:bodyDiv w:val="1"/>
      <w:marLeft w:val="0"/>
      <w:marRight w:val="0"/>
      <w:marTop w:val="0"/>
      <w:marBottom w:val="0"/>
      <w:divBdr>
        <w:top w:val="none" w:sz="0" w:space="0" w:color="auto"/>
        <w:left w:val="none" w:sz="0" w:space="0" w:color="auto"/>
        <w:bottom w:val="none" w:sz="0" w:space="0" w:color="auto"/>
        <w:right w:val="none" w:sz="0" w:space="0" w:color="auto"/>
      </w:divBdr>
    </w:div>
    <w:div w:id="1905330532">
      <w:bodyDiv w:val="1"/>
      <w:marLeft w:val="0"/>
      <w:marRight w:val="0"/>
      <w:marTop w:val="0"/>
      <w:marBottom w:val="0"/>
      <w:divBdr>
        <w:top w:val="none" w:sz="0" w:space="0" w:color="auto"/>
        <w:left w:val="none" w:sz="0" w:space="0" w:color="auto"/>
        <w:bottom w:val="none" w:sz="0" w:space="0" w:color="auto"/>
        <w:right w:val="none" w:sz="0" w:space="0" w:color="auto"/>
      </w:divBdr>
    </w:div>
    <w:div w:id="1907691003">
      <w:bodyDiv w:val="1"/>
      <w:marLeft w:val="0"/>
      <w:marRight w:val="0"/>
      <w:marTop w:val="0"/>
      <w:marBottom w:val="0"/>
      <w:divBdr>
        <w:top w:val="none" w:sz="0" w:space="0" w:color="auto"/>
        <w:left w:val="none" w:sz="0" w:space="0" w:color="auto"/>
        <w:bottom w:val="none" w:sz="0" w:space="0" w:color="auto"/>
        <w:right w:val="none" w:sz="0" w:space="0" w:color="auto"/>
      </w:divBdr>
    </w:div>
    <w:div w:id="1921328604">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1627238">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69125990">
      <w:bodyDiv w:val="1"/>
      <w:marLeft w:val="0"/>
      <w:marRight w:val="0"/>
      <w:marTop w:val="0"/>
      <w:marBottom w:val="0"/>
      <w:divBdr>
        <w:top w:val="none" w:sz="0" w:space="0" w:color="auto"/>
        <w:left w:val="none" w:sz="0" w:space="0" w:color="auto"/>
        <w:bottom w:val="none" w:sz="0" w:space="0" w:color="auto"/>
        <w:right w:val="none" w:sz="0" w:space="0" w:color="auto"/>
      </w:divBdr>
    </w:div>
    <w:div w:id="1974214675">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03116522">
      <w:bodyDiv w:val="1"/>
      <w:marLeft w:val="0"/>
      <w:marRight w:val="0"/>
      <w:marTop w:val="0"/>
      <w:marBottom w:val="0"/>
      <w:divBdr>
        <w:top w:val="none" w:sz="0" w:space="0" w:color="auto"/>
        <w:left w:val="none" w:sz="0" w:space="0" w:color="auto"/>
        <w:bottom w:val="none" w:sz="0" w:space="0" w:color="auto"/>
        <w:right w:val="none" w:sz="0" w:space="0" w:color="auto"/>
      </w:divBdr>
    </w:div>
    <w:div w:id="2003464690">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26592409">
      <w:bodyDiv w:val="1"/>
      <w:marLeft w:val="0"/>
      <w:marRight w:val="0"/>
      <w:marTop w:val="0"/>
      <w:marBottom w:val="0"/>
      <w:divBdr>
        <w:top w:val="none" w:sz="0" w:space="0" w:color="auto"/>
        <w:left w:val="none" w:sz="0" w:space="0" w:color="auto"/>
        <w:bottom w:val="none" w:sz="0" w:space="0" w:color="auto"/>
        <w:right w:val="none" w:sz="0" w:space="0" w:color="auto"/>
      </w:divBdr>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35693119">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56734632">
      <w:bodyDiv w:val="1"/>
      <w:marLeft w:val="0"/>
      <w:marRight w:val="0"/>
      <w:marTop w:val="0"/>
      <w:marBottom w:val="0"/>
      <w:divBdr>
        <w:top w:val="none" w:sz="0" w:space="0" w:color="auto"/>
        <w:left w:val="none" w:sz="0" w:space="0" w:color="auto"/>
        <w:bottom w:val="none" w:sz="0" w:space="0" w:color="auto"/>
        <w:right w:val="none" w:sz="0" w:space="0" w:color="auto"/>
      </w:divBdr>
    </w:div>
    <w:div w:id="2067071278">
      <w:bodyDiv w:val="1"/>
      <w:marLeft w:val="0"/>
      <w:marRight w:val="0"/>
      <w:marTop w:val="0"/>
      <w:marBottom w:val="0"/>
      <w:divBdr>
        <w:top w:val="none" w:sz="0" w:space="0" w:color="auto"/>
        <w:left w:val="none" w:sz="0" w:space="0" w:color="auto"/>
        <w:bottom w:val="none" w:sz="0" w:space="0" w:color="auto"/>
        <w:right w:val="none" w:sz="0" w:space="0" w:color="auto"/>
      </w:divBdr>
    </w:div>
    <w:div w:id="2076000848">
      <w:bodyDiv w:val="1"/>
      <w:marLeft w:val="0"/>
      <w:marRight w:val="0"/>
      <w:marTop w:val="0"/>
      <w:marBottom w:val="0"/>
      <w:divBdr>
        <w:top w:val="none" w:sz="0" w:space="0" w:color="auto"/>
        <w:left w:val="none" w:sz="0" w:space="0" w:color="auto"/>
        <w:bottom w:val="none" w:sz="0" w:space="0" w:color="auto"/>
        <w:right w:val="none" w:sz="0" w:space="0" w:color="auto"/>
      </w:divBdr>
    </w:div>
    <w:div w:id="2079160276">
      <w:bodyDiv w:val="1"/>
      <w:marLeft w:val="0"/>
      <w:marRight w:val="0"/>
      <w:marTop w:val="0"/>
      <w:marBottom w:val="0"/>
      <w:divBdr>
        <w:top w:val="none" w:sz="0" w:space="0" w:color="auto"/>
        <w:left w:val="none" w:sz="0" w:space="0" w:color="auto"/>
        <w:bottom w:val="none" w:sz="0" w:space="0" w:color="auto"/>
        <w:right w:val="none" w:sz="0" w:space="0" w:color="auto"/>
      </w:divBdr>
    </w:div>
    <w:div w:id="2081638543">
      <w:bodyDiv w:val="1"/>
      <w:marLeft w:val="0"/>
      <w:marRight w:val="0"/>
      <w:marTop w:val="0"/>
      <w:marBottom w:val="0"/>
      <w:divBdr>
        <w:top w:val="none" w:sz="0" w:space="0" w:color="auto"/>
        <w:left w:val="none" w:sz="0" w:space="0" w:color="auto"/>
        <w:bottom w:val="none" w:sz="0" w:space="0" w:color="auto"/>
        <w:right w:val="none" w:sz="0" w:space="0" w:color="auto"/>
      </w:divBdr>
    </w:div>
    <w:div w:id="2082680639">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092241479">
      <w:bodyDiv w:val="1"/>
      <w:marLeft w:val="0"/>
      <w:marRight w:val="0"/>
      <w:marTop w:val="0"/>
      <w:marBottom w:val="0"/>
      <w:divBdr>
        <w:top w:val="none" w:sz="0" w:space="0" w:color="auto"/>
        <w:left w:val="none" w:sz="0" w:space="0" w:color="auto"/>
        <w:bottom w:val="none" w:sz="0" w:space="0" w:color="auto"/>
        <w:right w:val="none" w:sz="0" w:space="0" w:color="auto"/>
      </w:divBdr>
    </w:div>
    <w:div w:id="2092391055">
      <w:bodyDiv w:val="1"/>
      <w:marLeft w:val="0"/>
      <w:marRight w:val="0"/>
      <w:marTop w:val="0"/>
      <w:marBottom w:val="0"/>
      <w:divBdr>
        <w:top w:val="none" w:sz="0" w:space="0" w:color="auto"/>
        <w:left w:val="none" w:sz="0" w:space="0" w:color="auto"/>
        <w:bottom w:val="none" w:sz="0" w:space="0" w:color="auto"/>
        <w:right w:val="none" w:sz="0" w:space="0" w:color="auto"/>
      </w:divBdr>
    </w:div>
    <w:div w:id="2093775537">
      <w:bodyDiv w:val="1"/>
      <w:marLeft w:val="0"/>
      <w:marRight w:val="0"/>
      <w:marTop w:val="0"/>
      <w:marBottom w:val="0"/>
      <w:divBdr>
        <w:top w:val="none" w:sz="0" w:space="0" w:color="auto"/>
        <w:left w:val="none" w:sz="0" w:space="0" w:color="auto"/>
        <w:bottom w:val="none" w:sz="0" w:space="0" w:color="auto"/>
        <w:right w:val="none" w:sz="0" w:space="0" w:color="auto"/>
      </w:divBdr>
    </w:div>
    <w:div w:id="2099250762">
      <w:bodyDiv w:val="1"/>
      <w:marLeft w:val="0"/>
      <w:marRight w:val="0"/>
      <w:marTop w:val="0"/>
      <w:marBottom w:val="0"/>
      <w:divBdr>
        <w:top w:val="none" w:sz="0" w:space="0" w:color="auto"/>
        <w:left w:val="none" w:sz="0" w:space="0" w:color="auto"/>
        <w:bottom w:val="none" w:sz="0" w:space="0" w:color="auto"/>
        <w:right w:val="none" w:sz="0" w:space="0" w:color="auto"/>
      </w:divBdr>
    </w:div>
    <w:div w:id="2103790993">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1312731">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18207910">
      <w:bodyDiv w:val="1"/>
      <w:marLeft w:val="0"/>
      <w:marRight w:val="0"/>
      <w:marTop w:val="0"/>
      <w:marBottom w:val="0"/>
      <w:divBdr>
        <w:top w:val="none" w:sz="0" w:space="0" w:color="auto"/>
        <w:left w:val="none" w:sz="0" w:space="0" w:color="auto"/>
        <w:bottom w:val="none" w:sz="0" w:space="0" w:color="auto"/>
        <w:right w:val="none" w:sz="0" w:space="0" w:color="auto"/>
      </w:divBdr>
    </w:div>
    <w:div w:id="2131432447">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 w:id="2134790158">
      <w:bodyDiv w:val="1"/>
      <w:marLeft w:val="0"/>
      <w:marRight w:val="0"/>
      <w:marTop w:val="0"/>
      <w:marBottom w:val="0"/>
      <w:divBdr>
        <w:top w:val="none" w:sz="0" w:space="0" w:color="auto"/>
        <w:left w:val="none" w:sz="0" w:space="0" w:color="auto"/>
        <w:bottom w:val="none" w:sz="0" w:space="0" w:color="auto"/>
        <w:right w:val="none" w:sz="0" w:space="0" w:color="auto"/>
      </w:divBdr>
    </w:div>
    <w:div w:id="21395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1D7-0C72-4117-B81A-4CED3D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6</Pages>
  <Words>8358</Words>
  <Characters>4765</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50</cp:revision>
  <cp:lastPrinted>2023-09-15T08:11:00Z</cp:lastPrinted>
  <dcterms:created xsi:type="dcterms:W3CDTF">2023-09-15T10:16:00Z</dcterms:created>
  <dcterms:modified xsi:type="dcterms:W3CDTF">2023-12-13T12:19:00Z</dcterms:modified>
</cp:coreProperties>
</file>