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4A0B7D" w:rsidRDefault="00123F7B" w:rsidP="0063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4CA454B3" w14:textId="37C32E5D" w:rsidR="00E85B30" w:rsidRPr="006D50DA" w:rsidRDefault="006D50DA" w:rsidP="00925D2F">
      <w:pPr>
        <w:pStyle w:val="Sraopastraipa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916">
        <w:rPr>
          <w:rFonts w:ascii="Times New Roman" w:eastAsia="Times New Roman" w:hAnsi="Times New Roman" w:cs="Times New Roman"/>
          <w:bCs/>
          <w:sz w:val="24"/>
          <w:szCs w:val="24"/>
        </w:rPr>
        <w:t>Dėl nekilnojamojo turto pirkimo Molėtų rajono savivaldybės nuosavybėn</w:t>
      </w:r>
    </w:p>
    <w:p w14:paraId="0C5D2063" w14:textId="77777777" w:rsidR="001B57A5" w:rsidRPr="001B57A5" w:rsidRDefault="001B57A5" w:rsidP="00925D2F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4EE7CCA5" w:rsidR="00123F7B" w:rsidRPr="00796E06" w:rsidRDefault="00123F7B" w:rsidP="00EF67A0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361F3A94" w14:textId="2EC02069" w:rsidR="00E85B30" w:rsidRPr="006D50DA" w:rsidRDefault="00AC404D" w:rsidP="006D50DA">
      <w:pPr>
        <w:pStyle w:val="Sraopastraipa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85B30">
        <w:rPr>
          <w:rFonts w:ascii="Times New Roman" w:hAnsi="Times New Roman" w:cs="Times New Roman"/>
          <w:sz w:val="24"/>
          <w:szCs w:val="24"/>
        </w:rPr>
        <w:t xml:space="preserve">Parengto sprendimo projekto tikslas </w:t>
      </w:r>
      <w:r w:rsidR="00925D2F" w:rsidRPr="00E85B30">
        <w:rPr>
          <w:rFonts w:ascii="Times New Roman" w:hAnsi="Times New Roman" w:cs="Times New Roman"/>
          <w:sz w:val="24"/>
          <w:szCs w:val="24"/>
        </w:rPr>
        <w:t>–</w:t>
      </w:r>
      <w:r w:rsidRPr="00E85B3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8510726"/>
      <w:bookmarkStart w:id="1" w:name="_Hlk145934522"/>
      <w:r w:rsidR="006D50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="006D50DA" w:rsidRPr="006D50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irkti </w:t>
      </w:r>
      <w:bookmarkStart w:id="2" w:name="_Hlk145930529"/>
      <w:r w:rsidR="006D50DA" w:rsidRPr="006D50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neskelbiamų derybų būdu </w:t>
      </w:r>
      <w:bookmarkStart w:id="3" w:name="_Hlk145930343"/>
      <w:r w:rsidR="006D50DA" w:rsidRPr="006D50DA">
        <w:rPr>
          <w:rFonts w:ascii="Times New Roman" w:eastAsia="Times New Roman" w:hAnsi="Times New Roman" w:cs="Times New Roman"/>
          <w:sz w:val="24"/>
          <w:szCs w:val="24"/>
        </w:rPr>
        <w:t xml:space="preserve">iš privataus asmens nekilnojamąjį turtą: </w:t>
      </w:r>
      <w:r w:rsidR="006D50DA" w:rsidRPr="006D50DA">
        <w:rPr>
          <w:rFonts w:ascii="Times New Roman" w:eastAsia="Times New Roman" w:hAnsi="Times New Roman" w:cs="Times New Roman"/>
          <w:sz w:val="24"/>
        </w:rPr>
        <w:t xml:space="preserve">ūkio pastatą (unikalus Nr. 4400-0419-0830) ir ūkio pastatą (unikalus Nr. 4400-0419-0829), </w:t>
      </w:r>
      <w:r w:rsidR="006D50DA" w:rsidRPr="006D50DA">
        <w:rPr>
          <w:rFonts w:ascii="Times New Roman" w:eastAsia="Times New Roman" w:hAnsi="Times New Roman" w:cs="Times New Roman"/>
          <w:sz w:val="24"/>
          <w:szCs w:val="24"/>
        </w:rPr>
        <w:t xml:space="preserve">esančius Molėtų r. sav., Alantoje, Ukmergės g. (toliau – </w:t>
      </w:r>
      <w:bookmarkStart w:id="4" w:name="_Hlk151475795"/>
      <w:r w:rsidR="006D50DA" w:rsidRPr="006D50DA">
        <w:rPr>
          <w:rFonts w:ascii="Times New Roman" w:eastAsia="Times New Roman" w:hAnsi="Times New Roman" w:cs="Times New Roman"/>
          <w:sz w:val="24"/>
          <w:szCs w:val="24"/>
        </w:rPr>
        <w:t>nekilnojamasis turtas</w:t>
      </w:r>
      <w:bookmarkEnd w:id="4"/>
      <w:r w:rsidR="006D50DA" w:rsidRPr="006D50DA">
        <w:rPr>
          <w:rFonts w:ascii="Times New Roman" w:eastAsia="Times New Roman" w:hAnsi="Times New Roman" w:cs="Times New Roman"/>
          <w:sz w:val="24"/>
          <w:szCs w:val="24"/>
        </w:rPr>
        <w:t>)</w:t>
      </w:r>
      <w:r w:rsidR="006D50DA" w:rsidRPr="006D50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bookmarkEnd w:id="2"/>
      <w:bookmarkEnd w:id="3"/>
      <w:r w:rsidR="006D50DA" w:rsidRPr="006D50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Molėtų rajono savivaldybės nuosavybėn savivaldybės savarankiškajai funkcijos </w:t>
      </w:r>
      <w:r w:rsidR="006D50DA" w:rsidRPr="006D50DA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6D50DA" w:rsidRPr="006D50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D50DA" w:rsidRPr="006D50DA">
        <w:rPr>
          <w:rFonts w:ascii="Times New Roman" w:eastAsia="Times New Roman" w:hAnsi="Times New Roman" w:cs="Times New Roman"/>
          <w:sz w:val="24"/>
          <w:szCs w:val="24"/>
        </w:rPr>
        <w:t>gyventojų bendrosios kultūros ugdymo ir etnokultūros puoselėjimo - įgyvendinimui</w:t>
      </w:r>
      <w:r w:rsidR="006D50DA" w:rsidRPr="006D50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1B57A5" w:rsidRPr="006D50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bookmarkEnd w:id="0"/>
      <w:bookmarkEnd w:id="1"/>
      <w:r w:rsidR="001B57A5" w:rsidRPr="006D50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</w:t>
      </w:r>
      <w:r w:rsidR="001B57A5" w:rsidRPr="006D50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avesti Molėtų rajono savivaldybės administracijos </w:t>
      </w:r>
      <w:r w:rsidR="00860F60" w:rsidRPr="006D50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(toliau – Administracijos) </w:t>
      </w:r>
      <w:r w:rsidR="001B57A5" w:rsidRPr="006D50DA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direktoriui organizuoti pirkimą.</w:t>
      </w:r>
      <w:r w:rsidR="001B57A5" w:rsidRPr="006D50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14:paraId="3E83D6EC" w14:textId="6225F7E0" w:rsidR="003403C5" w:rsidRPr="00E85B30" w:rsidRDefault="00635B7F" w:rsidP="00E85B30">
      <w:pPr>
        <w:pStyle w:val="Sraopastraipa"/>
        <w:numPr>
          <w:ilvl w:val="0"/>
          <w:numId w:val="2"/>
        </w:numPr>
        <w:spacing w:line="360" w:lineRule="auto"/>
        <w:ind w:left="993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85B30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72773480" w14:textId="3BF03065" w:rsidR="00E85B30" w:rsidRPr="00E85B30" w:rsidRDefault="00E85B30" w:rsidP="00E85B30">
      <w:pPr>
        <w:spacing w:line="360" w:lineRule="auto"/>
        <w:ind w:left="1069" w:hanging="36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85B30">
        <w:rPr>
          <w:rFonts w:ascii="Times New Roman" w:eastAsia="SimSun" w:hAnsi="Times New Roman" w:cs="Times New Roman"/>
          <w:sz w:val="24"/>
          <w:szCs w:val="24"/>
        </w:rPr>
        <w:t>Sprendimu teisinio reguliavimo nuostatos nėra nustatomos.</w:t>
      </w:r>
    </w:p>
    <w:p w14:paraId="5F34F71C" w14:textId="77777777" w:rsidR="003403C5" w:rsidRPr="00E85B30" w:rsidRDefault="00925D2F" w:rsidP="003403C5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5B30">
        <w:rPr>
          <w:rFonts w:ascii="Times New Roman" w:hAnsi="Times New Roman" w:cs="Times New Roman"/>
          <w:sz w:val="24"/>
          <w:szCs w:val="24"/>
        </w:rPr>
        <w:t xml:space="preserve">3. </w:t>
      </w:r>
      <w:r w:rsidR="00123F7B" w:rsidRPr="00E85B30">
        <w:rPr>
          <w:rFonts w:ascii="Times New Roman" w:hAnsi="Times New Roman" w:cs="Times New Roman"/>
          <w:sz w:val="24"/>
          <w:szCs w:val="24"/>
        </w:rPr>
        <w:t>Laukiami rezultatai:</w:t>
      </w:r>
    </w:p>
    <w:p w14:paraId="7DF5CD4D" w14:textId="361C11A6" w:rsidR="006C350E" w:rsidRPr="001B57A5" w:rsidRDefault="006C350E" w:rsidP="006C350E">
      <w:pPr>
        <w:pStyle w:val="Sraopastraip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Jeigu Savivaldybės taryba pritar</w:t>
      </w:r>
      <w:r w:rsidR="0004453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sprendimo projektui, A</w:t>
      </w:r>
      <w:r w:rsidRPr="001B57A5">
        <w:rPr>
          <w:rFonts w:ascii="Times New Roman" w:eastAsia="Times New Roman" w:hAnsi="Times New Roman" w:cs="Times New Roman"/>
          <w:sz w:val="24"/>
          <w:szCs w:val="24"/>
          <w:lang w:eastAsia="lt-LT"/>
        </w:rPr>
        <w:t>dministracijos direktoriu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1B57A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organizuo</w:t>
      </w:r>
      <w:r w:rsidR="000428E0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1B57A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D50DA" w:rsidRPr="006D50DA">
        <w:rPr>
          <w:rFonts w:ascii="Times New Roman" w:eastAsia="Times New Roman" w:hAnsi="Times New Roman" w:cs="Times New Roman"/>
          <w:sz w:val="24"/>
          <w:szCs w:val="24"/>
        </w:rPr>
        <w:t>nekilnojam</w:t>
      </w:r>
      <w:r w:rsidR="006D50DA">
        <w:rPr>
          <w:rFonts w:ascii="Times New Roman" w:eastAsia="Times New Roman" w:hAnsi="Times New Roman" w:cs="Times New Roman"/>
          <w:sz w:val="24"/>
          <w:szCs w:val="24"/>
        </w:rPr>
        <w:t>ojo</w:t>
      </w:r>
      <w:r w:rsidR="006D50DA" w:rsidRPr="006D50DA">
        <w:rPr>
          <w:rFonts w:ascii="Times New Roman" w:eastAsia="Times New Roman" w:hAnsi="Times New Roman" w:cs="Times New Roman"/>
          <w:sz w:val="24"/>
          <w:szCs w:val="24"/>
        </w:rPr>
        <w:t xml:space="preserve"> turt</w:t>
      </w:r>
      <w:r w:rsidR="006D50DA">
        <w:rPr>
          <w:rFonts w:ascii="Times New Roman" w:eastAsia="Times New Roman" w:hAnsi="Times New Roman" w:cs="Times New Roman"/>
          <w:sz w:val="24"/>
          <w:szCs w:val="24"/>
        </w:rPr>
        <w:t>o</w:t>
      </w:r>
      <w:r w:rsidR="006D50DA" w:rsidRPr="001B57A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B57A5">
        <w:rPr>
          <w:rFonts w:ascii="Times New Roman" w:eastAsia="Times New Roman" w:hAnsi="Times New Roman" w:cs="Times New Roman"/>
          <w:sz w:val="24"/>
          <w:szCs w:val="24"/>
          <w:lang w:eastAsia="lt-LT"/>
        </w:rPr>
        <w:t>pirkim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1B57A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procedūrų vykdymą</w:t>
      </w:r>
      <w:r w:rsidRPr="001B57A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1B57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14:paraId="648BE45C" w14:textId="175F371B" w:rsidR="00635B7F" w:rsidRPr="00925D2F" w:rsidRDefault="00925D2F" w:rsidP="00773EF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35B7F" w:rsidRPr="00925D2F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0B6F32C5" w:rsidR="00635B7F" w:rsidRPr="00796E06" w:rsidRDefault="00C911E9" w:rsidP="00CA5F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biudžeto l</w:t>
      </w:r>
      <w:r w:rsidR="00635B7F" w:rsidRPr="00796E06">
        <w:rPr>
          <w:rFonts w:ascii="Times New Roman" w:hAnsi="Times New Roman" w:cs="Times New Roman"/>
          <w:sz w:val="24"/>
          <w:szCs w:val="24"/>
        </w:rPr>
        <w:t>ėšų poreiki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1B57A5">
        <w:rPr>
          <w:rFonts w:ascii="Times New Roman" w:hAnsi="Times New Roman" w:cs="Times New Roman"/>
          <w:sz w:val="24"/>
          <w:szCs w:val="24"/>
        </w:rPr>
        <w:t xml:space="preserve">paaiškės </w:t>
      </w:r>
      <w:r w:rsidR="00773EF5">
        <w:rPr>
          <w:rFonts w:ascii="Times New Roman" w:hAnsi="Times New Roman" w:cs="Times New Roman"/>
          <w:sz w:val="24"/>
          <w:szCs w:val="24"/>
        </w:rPr>
        <w:t xml:space="preserve">atlikus </w:t>
      </w:r>
      <w:r w:rsidR="00773EF5" w:rsidRPr="00773EF5">
        <w:rPr>
          <w:rFonts w:ascii="Times New Roman" w:eastAsia="Times New Roman" w:hAnsi="Times New Roman" w:cs="Times New Roman"/>
          <w:color w:val="000000"/>
          <w:sz w:val="24"/>
          <w:szCs w:val="24"/>
        </w:rPr>
        <w:t>turto vertinimą</w:t>
      </w:r>
      <w:r w:rsidR="00D97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derybų metu</w:t>
      </w:r>
      <w:r w:rsidR="00635B7F" w:rsidRPr="00796E06">
        <w:rPr>
          <w:rFonts w:ascii="Times New Roman" w:hAnsi="Times New Roman" w:cs="Times New Roman"/>
          <w:sz w:val="24"/>
          <w:szCs w:val="24"/>
        </w:rPr>
        <w:t>.</w:t>
      </w:r>
    </w:p>
    <w:p w14:paraId="6D9B2750" w14:textId="246C3A50" w:rsidR="00635B7F" w:rsidRPr="00925D2F" w:rsidRDefault="00925D2F" w:rsidP="00925D2F">
      <w:pPr>
        <w:tabs>
          <w:tab w:val="left" w:pos="993"/>
        </w:tabs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35B7F" w:rsidRPr="00925D2F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2735F1C9" w14:textId="6B7A8CFB" w:rsidR="005E0916" w:rsidRPr="005E0916" w:rsidRDefault="005E0916" w:rsidP="005E0916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</w:rPr>
      </w:pPr>
      <w:bookmarkStart w:id="5" w:name="_Hlk146004652"/>
      <w:r w:rsidRPr="005E09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Molėtų rajono savivaldybės taryba 2021 m. rugsėjo 30 d. priėmė sprendimą Nr. B1-229 „</w:t>
      </w:r>
      <w:r w:rsidRPr="005E0916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Dėl pritarimo panaudos sutarčiai su Lietuvos žydų (litvakų) bendruomene“ ir 2021 m. lapkričio 18 d. </w:t>
      </w:r>
      <w:r w:rsidRPr="005E0916">
        <w:rPr>
          <w:rFonts w:ascii="Times New Roman" w:eastAsia="Times New Roman" w:hAnsi="Times New Roman" w:cs="Times New Roman"/>
          <w:sz w:val="24"/>
        </w:rPr>
        <w:t>Administracija</w:t>
      </w:r>
      <w:r w:rsidRPr="005E0916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pasirašė panaudos sutartį, pagal kurią</w:t>
      </w:r>
      <w:r w:rsidRPr="005E0916">
        <w:rPr>
          <w:rFonts w:ascii="Times New Roman" w:eastAsia="Times New Roman" w:hAnsi="Times New Roman" w:cs="Times New Roman"/>
          <w:sz w:val="24"/>
        </w:rPr>
        <w:t xml:space="preserve"> perdavė Administracijai neatlygintinai valdyti ir naudoti 50 metų Lietuvos žydų (litvakų) bendruomenei nuosavybės teise priklausantį nekilnojamąjį turtą</w:t>
      </w:r>
      <w:r>
        <w:rPr>
          <w:rFonts w:ascii="Times New Roman" w:eastAsia="Times New Roman" w:hAnsi="Times New Roman" w:cs="Times New Roman"/>
          <w:sz w:val="24"/>
        </w:rPr>
        <w:t xml:space="preserve"> – sinagogą ir žemės sklypą</w:t>
      </w:r>
      <w:r w:rsidRPr="005E0916">
        <w:rPr>
          <w:rFonts w:ascii="Times New Roman" w:eastAsia="Times New Roman" w:hAnsi="Times New Roman" w:cs="Times New Roman"/>
          <w:sz w:val="24"/>
        </w:rPr>
        <w:t>, esan</w:t>
      </w:r>
      <w:r>
        <w:rPr>
          <w:rFonts w:ascii="Times New Roman" w:eastAsia="Times New Roman" w:hAnsi="Times New Roman" w:cs="Times New Roman"/>
          <w:sz w:val="24"/>
        </w:rPr>
        <w:t xml:space="preserve">čius </w:t>
      </w:r>
      <w:r w:rsidRPr="005E0916">
        <w:rPr>
          <w:rFonts w:ascii="Times New Roman" w:eastAsia="Times New Roman" w:hAnsi="Times New Roman" w:cs="Times New Roman"/>
          <w:sz w:val="24"/>
        </w:rPr>
        <w:t>Molėtų r. sav., Alantos sen., Alant</w:t>
      </w:r>
      <w:r>
        <w:rPr>
          <w:rFonts w:ascii="Times New Roman" w:eastAsia="Times New Roman" w:hAnsi="Times New Roman" w:cs="Times New Roman"/>
          <w:sz w:val="24"/>
        </w:rPr>
        <w:t>oje</w:t>
      </w:r>
      <w:r w:rsidRPr="005E0916">
        <w:rPr>
          <w:rFonts w:ascii="Times New Roman" w:eastAsia="Times New Roman" w:hAnsi="Times New Roman" w:cs="Times New Roman"/>
          <w:sz w:val="24"/>
        </w:rPr>
        <w:t>, Ukmergės g. 3A</w:t>
      </w:r>
      <w:r>
        <w:rPr>
          <w:rFonts w:ascii="Times New Roman" w:eastAsia="Times New Roman" w:hAnsi="Times New Roman" w:cs="Times New Roman"/>
          <w:sz w:val="24"/>
        </w:rPr>
        <w:t>. Kadangi esamas žemės sklypas labai mažas, jame nėra galimybės sukurti inžinerinės infrastruktūros, reikalingos</w:t>
      </w:r>
      <w:r w:rsidR="00F41E69">
        <w:rPr>
          <w:rFonts w:ascii="Times New Roman" w:eastAsia="Times New Roman" w:hAnsi="Times New Roman" w:cs="Times New Roman"/>
          <w:sz w:val="24"/>
        </w:rPr>
        <w:t xml:space="preserve"> tinkamai pastato eksploatacijai. </w:t>
      </w:r>
      <w:r w:rsidR="00A70E38">
        <w:rPr>
          <w:rFonts w:ascii="Times New Roman" w:eastAsia="Times New Roman" w:hAnsi="Times New Roman" w:cs="Times New Roman"/>
          <w:sz w:val="24"/>
        </w:rPr>
        <w:t>A</w:t>
      </w:r>
      <w:r w:rsidR="00F41E69">
        <w:rPr>
          <w:rFonts w:ascii="Times New Roman" w:eastAsia="Times New Roman" w:hAnsi="Times New Roman" w:cs="Times New Roman"/>
          <w:sz w:val="24"/>
        </w:rPr>
        <w:t>dministracija kreipėsi į šalia sinagogos pastato gyvenančius savininkus dėl galimybės įsigyti žemės sklypą ar pastatus.</w:t>
      </w:r>
    </w:p>
    <w:p w14:paraId="6634CACF" w14:textId="736302C5" w:rsidR="000428E0" w:rsidRDefault="006D50DA" w:rsidP="00A70E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J. P.</w:t>
      </w:r>
      <w:r w:rsidR="000428E0" w:rsidRPr="000428E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A70E38">
        <w:rPr>
          <w:rFonts w:ascii="Times New Roman" w:eastAsia="Times New Roman" w:hAnsi="Times New Roman" w:cs="Times New Roman"/>
          <w:sz w:val="24"/>
          <w:szCs w:val="24"/>
        </w:rPr>
        <w:t>Administracijai</w:t>
      </w:r>
      <w:r w:rsidR="00A70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8E0" w:rsidRPr="000428E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2023 m.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rugsėjo</w:t>
      </w:r>
      <w:r w:rsidR="000428E0" w:rsidRPr="000428E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19 d. rašt</w:t>
      </w:r>
      <w:r w:rsidR="000428E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u</w:t>
      </w:r>
      <w:r w:rsidR="000428E0" w:rsidRPr="000428E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„Pasiūlymas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išpirkti ūkio pastatus</w:t>
      </w:r>
      <w:r w:rsidR="000428E0" w:rsidRPr="000428E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56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E69">
        <w:rPr>
          <w:rFonts w:ascii="Times New Roman" w:eastAsia="Times New Roman" w:hAnsi="Times New Roman" w:cs="Times New Roman"/>
          <w:sz w:val="24"/>
          <w:szCs w:val="24"/>
        </w:rPr>
        <w:t>pateikė pasiūlymą</w:t>
      </w:r>
      <w:r w:rsidR="00A70E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6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5"/>
    <w:p w14:paraId="6E2531DC" w14:textId="2792C420" w:rsidR="00751276" w:rsidRPr="00912C04" w:rsidRDefault="00751276" w:rsidP="00751276">
      <w:pPr>
        <w:pStyle w:val="Sraopastraipa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7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Molėtų rajono savivaldybės administracijos direktorius 2023 m.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lapkričio</w:t>
      </w:r>
      <w:r w:rsidRPr="006F5F7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5E091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22</w:t>
      </w:r>
      <w:r w:rsidR="00860F6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6F5F7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d. įsakym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u</w:t>
      </w:r>
      <w:r w:rsidRPr="006F5F7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Nr. B6-</w:t>
      </w:r>
      <w:r w:rsidR="005E091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743</w:t>
      </w:r>
      <w:r w:rsidRPr="006F5F7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„</w:t>
      </w:r>
      <w:r w:rsidR="001569FC" w:rsidRPr="001569FC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Dėl </w:t>
      </w:r>
      <w:r w:rsidR="00F41E69">
        <w:rPr>
          <w:rFonts w:ascii="Times New Roman" w:eastAsia="Times New Roman" w:hAnsi="Times New Roman" w:cs="Times New Roman"/>
          <w:bCs/>
          <w:noProof/>
          <w:sz w:val="24"/>
          <w:szCs w:val="24"/>
        </w:rPr>
        <w:t>n</w:t>
      </w:r>
      <w:r w:rsidR="00F41E69" w:rsidRPr="00F41E69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ekilnojamojo turto </w:t>
      </w:r>
      <w:r w:rsidR="001569FC" w:rsidRPr="001569FC">
        <w:rPr>
          <w:rFonts w:ascii="Times New Roman" w:eastAsia="Times New Roman" w:hAnsi="Times New Roman" w:cs="Times New Roman"/>
          <w:bCs/>
          <w:sz w:val="24"/>
          <w:szCs w:val="20"/>
        </w:rPr>
        <w:t>pirkimo molėtų rajono savivaldybės nuosavybėn ekonominio ir socialinio pagrindimo</w:t>
      </w:r>
      <w:r w:rsidR="001569FC" w:rsidRPr="001569FC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tvirtinimo</w:t>
      </w:r>
      <w:r w:rsidRPr="006F5F7B">
        <w:rPr>
          <w:rFonts w:ascii="Times New Roman" w:eastAsia="Times New Roman" w:hAnsi="Times New Roman" w:cs="Times New Roman"/>
          <w:bCs/>
          <w:noProof/>
          <w:sz w:val="24"/>
          <w:szCs w:val="24"/>
        </w:rPr>
        <w:t>“,</w:t>
      </w:r>
      <w:bookmarkStart w:id="6" w:name="_Hlk145945430"/>
      <w:r w:rsidRPr="006F5F7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patvirtino </w:t>
      </w:r>
      <w:r w:rsidR="00A70E38">
        <w:rPr>
          <w:rFonts w:ascii="Times New Roman" w:eastAsia="Times New Roman" w:hAnsi="Times New Roman" w:cs="Times New Roman"/>
          <w:bCs/>
          <w:noProof/>
          <w:sz w:val="24"/>
          <w:szCs w:val="24"/>
        </w:rPr>
        <w:t>ūkinių pastatų</w:t>
      </w:r>
      <w:r w:rsidRPr="006F5F7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pirkimo Molėtų rajono savivaldybės nuosavybėn ekonominį ir socialinį pagrindimą</w:t>
      </w:r>
      <w:bookmarkEnd w:id="6"/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.</w:t>
      </w:r>
    </w:p>
    <w:p w14:paraId="10100A2B" w14:textId="23F6C93F" w:rsidR="006F5F7B" w:rsidRPr="00912C04" w:rsidRDefault="006F5F7B" w:rsidP="00751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F5F7B" w:rsidRPr="00912C04" w:rsidSect="00A13CD6"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FBD"/>
    <w:multiLevelType w:val="hybridMultilevel"/>
    <w:tmpl w:val="63CC19D4"/>
    <w:lvl w:ilvl="0" w:tplc="1E24C81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391FA5"/>
    <w:multiLevelType w:val="hybridMultilevel"/>
    <w:tmpl w:val="724A0388"/>
    <w:lvl w:ilvl="0" w:tplc="C130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03912">
    <w:abstractNumId w:val="3"/>
  </w:num>
  <w:num w:numId="2" w16cid:durableId="948202431">
    <w:abstractNumId w:val="2"/>
  </w:num>
  <w:num w:numId="3" w16cid:durableId="485316593">
    <w:abstractNumId w:val="1"/>
  </w:num>
  <w:num w:numId="4" w16cid:durableId="2059888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428E0"/>
    <w:rsid w:val="0004453D"/>
    <w:rsid w:val="000914A6"/>
    <w:rsid w:val="000B3FC7"/>
    <w:rsid w:val="000E7DDD"/>
    <w:rsid w:val="001235C5"/>
    <w:rsid w:val="00123F7B"/>
    <w:rsid w:val="0012537E"/>
    <w:rsid w:val="001569FC"/>
    <w:rsid w:val="001A026F"/>
    <w:rsid w:val="001B57A5"/>
    <w:rsid w:val="001C2751"/>
    <w:rsid w:val="001C4DF9"/>
    <w:rsid w:val="00220CCB"/>
    <w:rsid w:val="00262CCB"/>
    <w:rsid w:val="00263151"/>
    <w:rsid w:val="0028774B"/>
    <w:rsid w:val="002B036C"/>
    <w:rsid w:val="002C35CA"/>
    <w:rsid w:val="00305B37"/>
    <w:rsid w:val="003068B7"/>
    <w:rsid w:val="00322842"/>
    <w:rsid w:val="003403C5"/>
    <w:rsid w:val="00354127"/>
    <w:rsid w:val="003A32D1"/>
    <w:rsid w:val="003D7809"/>
    <w:rsid w:val="003F51C7"/>
    <w:rsid w:val="0041514C"/>
    <w:rsid w:val="00415F86"/>
    <w:rsid w:val="004276BD"/>
    <w:rsid w:val="00440DEB"/>
    <w:rsid w:val="00454141"/>
    <w:rsid w:val="0049241C"/>
    <w:rsid w:val="004A0B7D"/>
    <w:rsid w:val="004B5A82"/>
    <w:rsid w:val="00520893"/>
    <w:rsid w:val="00544A43"/>
    <w:rsid w:val="00546CBB"/>
    <w:rsid w:val="005472EC"/>
    <w:rsid w:val="005722D5"/>
    <w:rsid w:val="00591BCE"/>
    <w:rsid w:val="005A60B7"/>
    <w:rsid w:val="005B7D03"/>
    <w:rsid w:val="005C09CD"/>
    <w:rsid w:val="005C3A62"/>
    <w:rsid w:val="005E0916"/>
    <w:rsid w:val="005F42CD"/>
    <w:rsid w:val="00601923"/>
    <w:rsid w:val="00614036"/>
    <w:rsid w:val="00626031"/>
    <w:rsid w:val="00635B7F"/>
    <w:rsid w:val="00640315"/>
    <w:rsid w:val="0064497B"/>
    <w:rsid w:val="006A34FE"/>
    <w:rsid w:val="006A542C"/>
    <w:rsid w:val="006B43D2"/>
    <w:rsid w:val="006C350E"/>
    <w:rsid w:val="006D4AF7"/>
    <w:rsid w:val="006D50DA"/>
    <w:rsid w:val="006D5833"/>
    <w:rsid w:val="006F3525"/>
    <w:rsid w:val="006F5F7B"/>
    <w:rsid w:val="00700880"/>
    <w:rsid w:val="00710447"/>
    <w:rsid w:val="007139ED"/>
    <w:rsid w:val="007244E2"/>
    <w:rsid w:val="00735ECE"/>
    <w:rsid w:val="00751276"/>
    <w:rsid w:val="00773EF5"/>
    <w:rsid w:val="0078679C"/>
    <w:rsid w:val="00796E06"/>
    <w:rsid w:val="007B2A31"/>
    <w:rsid w:val="007B5A6A"/>
    <w:rsid w:val="007F3E8C"/>
    <w:rsid w:val="00807450"/>
    <w:rsid w:val="008078A9"/>
    <w:rsid w:val="008568F3"/>
    <w:rsid w:val="00857DB6"/>
    <w:rsid w:val="00860F60"/>
    <w:rsid w:val="00862CF4"/>
    <w:rsid w:val="00870D88"/>
    <w:rsid w:val="008A4610"/>
    <w:rsid w:val="008C2FD7"/>
    <w:rsid w:val="008C5EAF"/>
    <w:rsid w:val="008D2E29"/>
    <w:rsid w:val="008E2394"/>
    <w:rsid w:val="00906D33"/>
    <w:rsid w:val="00912C04"/>
    <w:rsid w:val="00925D2F"/>
    <w:rsid w:val="00956AAE"/>
    <w:rsid w:val="00965F52"/>
    <w:rsid w:val="0096759F"/>
    <w:rsid w:val="00974C91"/>
    <w:rsid w:val="00980D08"/>
    <w:rsid w:val="00994174"/>
    <w:rsid w:val="009A38D9"/>
    <w:rsid w:val="009A66C6"/>
    <w:rsid w:val="009B389F"/>
    <w:rsid w:val="009D298C"/>
    <w:rsid w:val="009E7840"/>
    <w:rsid w:val="00A13CD6"/>
    <w:rsid w:val="00A23012"/>
    <w:rsid w:val="00A43985"/>
    <w:rsid w:val="00A4409D"/>
    <w:rsid w:val="00A70E38"/>
    <w:rsid w:val="00A93E2C"/>
    <w:rsid w:val="00AB301B"/>
    <w:rsid w:val="00AB7B9A"/>
    <w:rsid w:val="00AC404D"/>
    <w:rsid w:val="00AC5A6D"/>
    <w:rsid w:val="00AC6804"/>
    <w:rsid w:val="00AD33E8"/>
    <w:rsid w:val="00B00A1E"/>
    <w:rsid w:val="00B03501"/>
    <w:rsid w:val="00B0794E"/>
    <w:rsid w:val="00B2662A"/>
    <w:rsid w:val="00B45D25"/>
    <w:rsid w:val="00B53D3E"/>
    <w:rsid w:val="00BA1793"/>
    <w:rsid w:val="00BB0603"/>
    <w:rsid w:val="00BB1CEE"/>
    <w:rsid w:val="00BF2921"/>
    <w:rsid w:val="00C1305F"/>
    <w:rsid w:val="00C32297"/>
    <w:rsid w:val="00C33714"/>
    <w:rsid w:val="00C50D44"/>
    <w:rsid w:val="00C747A5"/>
    <w:rsid w:val="00C76959"/>
    <w:rsid w:val="00C911E9"/>
    <w:rsid w:val="00C91638"/>
    <w:rsid w:val="00CA5FB4"/>
    <w:rsid w:val="00CD2924"/>
    <w:rsid w:val="00CF6A0E"/>
    <w:rsid w:val="00D01DBF"/>
    <w:rsid w:val="00D26964"/>
    <w:rsid w:val="00D35502"/>
    <w:rsid w:val="00D42E05"/>
    <w:rsid w:val="00D4349A"/>
    <w:rsid w:val="00D447BE"/>
    <w:rsid w:val="00D46C71"/>
    <w:rsid w:val="00D949C9"/>
    <w:rsid w:val="00D97E21"/>
    <w:rsid w:val="00DD3D53"/>
    <w:rsid w:val="00E172AC"/>
    <w:rsid w:val="00E2648F"/>
    <w:rsid w:val="00E460E2"/>
    <w:rsid w:val="00E467F9"/>
    <w:rsid w:val="00E6031F"/>
    <w:rsid w:val="00E616D3"/>
    <w:rsid w:val="00E61E19"/>
    <w:rsid w:val="00E85B30"/>
    <w:rsid w:val="00E86EA4"/>
    <w:rsid w:val="00EA324F"/>
    <w:rsid w:val="00EC4B3E"/>
    <w:rsid w:val="00ED3D1D"/>
    <w:rsid w:val="00EF67A0"/>
    <w:rsid w:val="00F3057C"/>
    <w:rsid w:val="00F3761D"/>
    <w:rsid w:val="00F41E69"/>
    <w:rsid w:val="00F517F8"/>
    <w:rsid w:val="00F74315"/>
    <w:rsid w:val="00FA7ACB"/>
    <w:rsid w:val="00FB33A6"/>
    <w:rsid w:val="00FC3105"/>
    <w:rsid w:val="00FD3B15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character" w:customStyle="1" w:styleId="normal-h">
    <w:name w:val="normal-h"/>
    <w:basedOn w:val="Numatytasispastraiposriftas"/>
    <w:rsid w:val="002B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5</cp:revision>
  <dcterms:created xsi:type="dcterms:W3CDTF">2023-11-21T14:32:00Z</dcterms:created>
  <dcterms:modified xsi:type="dcterms:W3CDTF">2023-11-22T12:16:00Z</dcterms:modified>
</cp:coreProperties>
</file>