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4E17D" w14:textId="5D71F654" w:rsidR="00EE0C6E" w:rsidRDefault="007C5A20" w:rsidP="00EE0C6E">
      <w:pPr>
        <w:pStyle w:val="Pavadinimas"/>
        <w:ind w:left="3888" w:firstLine="1296"/>
        <w:jc w:val="left"/>
        <w:rPr>
          <w:b w:val="0"/>
          <w:bCs w:val="0"/>
        </w:rPr>
      </w:pPr>
      <w:r>
        <w:rPr>
          <w:color w:val="000000"/>
          <w:lang w:eastAsia="lt-LT"/>
        </w:rPr>
        <w:t xml:space="preserve">  </w:t>
      </w:r>
      <w:r w:rsidR="00B232EB">
        <w:rPr>
          <w:color w:val="000000"/>
          <w:lang w:eastAsia="lt-LT"/>
        </w:rPr>
        <w:t xml:space="preserve">   </w:t>
      </w:r>
      <w:r w:rsidR="00EE0C6E">
        <w:rPr>
          <w:b w:val="0"/>
          <w:bCs w:val="0"/>
        </w:rPr>
        <w:t>PATVIRTINTA</w:t>
      </w:r>
      <w:r w:rsidR="00EE0C6E">
        <w:rPr>
          <w:b w:val="0"/>
          <w:bCs w:val="0"/>
        </w:rPr>
        <w:tab/>
      </w:r>
      <w:r w:rsidR="00EE0C6E">
        <w:rPr>
          <w:b w:val="0"/>
          <w:bCs w:val="0"/>
        </w:rPr>
        <w:tab/>
      </w:r>
      <w:r w:rsidR="00EE0C6E">
        <w:rPr>
          <w:b w:val="0"/>
          <w:bCs w:val="0"/>
        </w:rPr>
        <w:tab/>
        <w:t xml:space="preserve">                         Molėtų rajono savivaldybės tarybos</w:t>
      </w:r>
    </w:p>
    <w:p w14:paraId="6F018407" w14:textId="43AD1AA1" w:rsidR="00EE0C6E" w:rsidRPr="003D2074" w:rsidRDefault="00EE0C6E" w:rsidP="00EE0C6E">
      <w:pPr>
        <w:pStyle w:val="Pavadinimas"/>
        <w:tabs>
          <w:tab w:val="left" w:pos="4839"/>
        </w:tabs>
        <w:jc w:val="left"/>
        <w:rPr>
          <w:b w:val="0"/>
          <w:bCs w:val="0"/>
        </w:rPr>
      </w:pPr>
      <w:r>
        <w:rPr>
          <w:b w:val="0"/>
          <w:bCs w:val="0"/>
        </w:rPr>
        <w:tab/>
      </w:r>
      <w:r>
        <w:rPr>
          <w:b w:val="0"/>
          <w:bCs w:val="0"/>
        </w:rPr>
        <w:tab/>
        <w:t xml:space="preserve">   2023 m. lapkričio    d. </w:t>
      </w:r>
      <w:r w:rsidRPr="003D2074">
        <w:rPr>
          <w:b w:val="0"/>
          <w:bCs w:val="0"/>
        </w:rPr>
        <w:t>sprendimu Nr.</w:t>
      </w:r>
      <w:r>
        <w:rPr>
          <w:b w:val="0"/>
          <w:bCs w:val="0"/>
        </w:rPr>
        <w:t>B1-</w:t>
      </w:r>
    </w:p>
    <w:p w14:paraId="79FF566C" w14:textId="2832F8E1" w:rsidR="00F40081" w:rsidRDefault="00F40081" w:rsidP="00EE0C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tLeast"/>
        <w:ind w:left="6408"/>
        <w:jc w:val="both"/>
        <w:textAlignment w:val="center"/>
        <w:rPr>
          <w:b/>
          <w:bCs/>
          <w:color w:val="000000"/>
          <w:szCs w:val="24"/>
          <w:lang w:eastAsia="lt-LT"/>
        </w:rPr>
      </w:pPr>
    </w:p>
    <w:p w14:paraId="14E4D8D2" w14:textId="77777777" w:rsidR="00F23311" w:rsidRDefault="00F23311"/>
    <w:p w14:paraId="29008EB1" w14:textId="77777777" w:rsidR="00B232EB" w:rsidRPr="003D2074" w:rsidRDefault="00B232EB" w:rsidP="00B232EB">
      <w:pPr>
        <w:pStyle w:val="Pavadinimas"/>
      </w:pPr>
      <w:r>
        <w:t xml:space="preserve">MOLĖTŲ RAJONO </w:t>
      </w:r>
      <w:r w:rsidRPr="003D2074">
        <w:t>KAIMO KULTŪRINĖS VEIKLOS MODELIS</w:t>
      </w:r>
    </w:p>
    <w:p w14:paraId="156EE1E9" w14:textId="77777777" w:rsidR="00B232EB" w:rsidRPr="003D2074" w:rsidRDefault="00B232EB" w:rsidP="00B232EB">
      <w:pPr>
        <w:pStyle w:val="Pavadinimas"/>
      </w:pPr>
    </w:p>
    <w:p w14:paraId="59DD77AB" w14:textId="77777777" w:rsidR="00B232EB" w:rsidRDefault="00B232EB" w:rsidP="00B232EB">
      <w:pPr>
        <w:pStyle w:val="Pavadinimas"/>
      </w:pPr>
      <w:r>
        <w:t xml:space="preserve">I SKYRIUS </w:t>
      </w:r>
    </w:p>
    <w:p w14:paraId="2044B4AA" w14:textId="77777777" w:rsidR="00B232EB" w:rsidRPr="003D2074" w:rsidRDefault="00B232EB" w:rsidP="00B232EB">
      <w:pPr>
        <w:pStyle w:val="Pavadinimas"/>
      </w:pPr>
      <w:r w:rsidRPr="003D2074">
        <w:t>TIKSLAS</w:t>
      </w:r>
    </w:p>
    <w:p w14:paraId="06D3938F" w14:textId="77777777" w:rsidR="00B232EB" w:rsidRPr="003D2074" w:rsidRDefault="00B232EB" w:rsidP="00B232EB">
      <w:pPr>
        <w:jc w:val="center"/>
        <w:rPr>
          <w:b/>
          <w:bCs/>
        </w:rPr>
      </w:pPr>
    </w:p>
    <w:p w14:paraId="7DD09875" w14:textId="4924DBDE" w:rsidR="00B232EB" w:rsidRPr="00BC0D84" w:rsidRDefault="00B232EB" w:rsidP="00B232EB">
      <w:pPr>
        <w:jc w:val="both"/>
        <w:rPr>
          <w:strike/>
        </w:rPr>
      </w:pPr>
      <w:r w:rsidRPr="00BC0D84">
        <w:t xml:space="preserve">             1.  Efektyvinti kultūrinę veiklą rajono seniūnijose, stiprin</w:t>
      </w:r>
      <w:r w:rsidR="005C78B7">
        <w:t>ti</w:t>
      </w:r>
      <w:r w:rsidRPr="00BC0D84">
        <w:t xml:space="preserve"> tarpinstitucinį bendradarbiavimą.</w:t>
      </w:r>
      <w:r w:rsidR="00534E48">
        <w:t xml:space="preserve">     </w:t>
      </w:r>
    </w:p>
    <w:p w14:paraId="4675B398" w14:textId="77777777" w:rsidR="00B232EB" w:rsidRPr="003D2074" w:rsidRDefault="00B232EB" w:rsidP="00B232EB">
      <w:pPr>
        <w:ind w:left="720"/>
        <w:jc w:val="both"/>
      </w:pPr>
    </w:p>
    <w:p w14:paraId="2C77A80F" w14:textId="77777777" w:rsidR="00B232EB" w:rsidRDefault="00B232EB" w:rsidP="00B232EB">
      <w:pPr>
        <w:pStyle w:val="Antrat1"/>
      </w:pPr>
      <w:r>
        <w:t>II SKYRIUS</w:t>
      </w:r>
    </w:p>
    <w:p w14:paraId="05771920" w14:textId="77777777" w:rsidR="00B232EB" w:rsidRPr="003D2074" w:rsidRDefault="00B232EB" w:rsidP="00B232EB">
      <w:pPr>
        <w:pStyle w:val="Antrat1"/>
      </w:pPr>
      <w:r w:rsidRPr="003D2074">
        <w:t>UŽDAVINIAI</w:t>
      </w:r>
    </w:p>
    <w:p w14:paraId="450B93A7" w14:textId="77777777" w:rsidR="00B232EB" w:rsidRPr="003D2074" w:rsidRDefault="00B232EB" w:rsidP="00B232EB">
      <w:pPr>
        <w:jc w:val="both"/>
        <w:rPr>
          <w:b/>
          <w:bCs/>
        </w:rPr>
      </w:pPr>
    </w:p>
    <w:p w14:paraId="682C3BE4" w14:textId="77777777" w:rsidR="00B232EB" w:rsidRPr="003D2074" w:rsidRDefault="00B232EB" w:rsidP="00BD6BFE">
      <w:pPr>
        <w:spacing w:line="360" w:lineRule="auto"/>
        <w:ind w:left="-142" w:firstLine="502"/>
        <w:jc w:val="both"/>
      </w:pPr>
      <w:r w:rsidRPr="003D2074">
        <w:t xml:space="preserve">       2. </w:t>
      </w:r>
      <w:r w:rsidRPr="00D15D19">
        <w:t xml:space="preserve">Įgyvendinti </w:t>
      </w:r>
      <w:r w:rsidRPr="003D2074">
        <w:t>kaimo kultūrinės veiklos modelį, užtikrinantį seniūnijose veikiančių institucijų bendradarbiavimą.</w:t>
      </w:r>
    </w:p>
    <w:p w14:paraId="04028BF3" w14:textId="336BCDA7" w:rsidR="00B232EB" w:rsidRPr="003D2074" w:rsidRDefault="00B232EB" w:rsidP="00B232EB">
      <w:pPr>
        <w:numPr>
          <w:ilvl w:val="0"/>
          <w:numId w:val="1"/>
        </w:numPr>
        <w:spacing w:line="360" w:lineRule="auto"/>
        <w:jc w:val="both"/>
      </w:pPr>
      <w:r w:rsidRPr="003D2074">
        <w:t>Kelti kultūros paslaugų kokybę</w:t>
      </w:r>
      <w:r w:rsidR="00A44E78">
        <w:t xml:space="preserve"> seniūnijose</w:t>
      </w:r>
      <w:r w:rsidRPr="003D2074">
        <w:t xml:space="preserve">. </w:t>
      </w:r>
      <w:r w:rsidR="007C5A20">
        <w:t xml:space="preserve">    </w:t>
      </w:r>
      <w:r w:rsidR="00671D5C">
        <w:t xml:space="preserve">           </w:t>
      </w:r>
      <w:r w:rsidR="00C82F66">
        <w:t xml:space="preserve">  </w:t>
      </w:r>
      <w:r w:rsidR="00671D5C">
        <w:t xml:space="preserve"> </w:t>
      </w:r>
      <w:r w:rsidR="00C82F66">
        <w:t xml:space="preserve">    </w:t>
      </w:r>
    </w:p>
    <w:p w14:paraId="70BF8EE4" w14:textId="77777777" w:rsidR="00B232EB" w:rsidRPr="003D2074" w:rsidRDefault="00B232EB" w:rsidP="00B232EB">
      <w:pPr>
        <w:numPr>
          <w:ilvl w:val="0"/>
          <w:numId w:val="1"/>
        </w:numPr>
        <w:spacing w:line="360" w:lineRule="auto"/>
        <w:jc w:val="both"/>
      </w:pPr>
      <w:r w:rsidRPr="003D2074">
        <w:t>Tenkinti rajono kaimų bendruomenių kultūrinius, laisvalaikio ir socialinius poreikius.</w:t>
      </w:r>
    </w:p>
    <w:p w14:paraId="7FD9A1B5" w14:textId="77777777" w:rsidR="00B232EB" w:rsidRPr="003D2074" w:rsidRDefault="00B232EB" w:rsidP="00B232EB"/>
    <w:p w14:paraId="5B1D97B6" w14:textId="77777777" w:rsidR="00B232EB" w:rsidRDefault="00B232EB" w:rsidP="00B232EB">
      <w:pPr>
        <w:pStyle w:val="Antrat1"/>
      </w:pPr>
      <w:r>
        <w:t>III SKYRIUS</w:t>
      </w:r>
    </w:p>
    <w:p w14:paraId="1951FDCE" w14:textId="77777777" w:rsidR="00B232EB" w:rsidRPr="00EF02D4" w:rsidRDefault="00B232EB" w:rsidP="00B232EB">
      <w:pPr>
        <w:pStyle w:val="Antrat1"/>
        <w:rPr>
          <w:bCs w:val="0"/>
        </w:rPr>
      </w:pPr>
      <w:r w:rsidRPr="00EF02D4">
        <w:t>ĮGYVENDINIMAS</w:t>
      </w:r>
    </w:p>
    <w:p w14:paraId="798295C2" w14:textId="77777777" w:rsidR="00B232EB" w:rsidRPr="00B12CFF" w:rsidRDefault="00B232EB" w:rsidP="00B232EB">
      <w:pPr>
        <w:rPr>
          <w:bCs/>
        </w:rPr>
      </w:pPr>
    </w:p>
    <w:p w14:paraId="21B83016" w14:textId="77777777" w:rsidR="00B232EB" w:rsidRPr="00CD7E01" w:rsidRDefault="00B232EB" w:rsidP="00B232EB">
      <w:pPr>
        <w:numPr>
          <w:ilvl w:val="0"/>
          <w:numId w:val="1"/>
        </w:numPr>
        <w:spacing w:line="360" w:lineRule="auto"/>
        <w:jc w:val="both"/>
      </w:pPr>
      <w:r w:rsidRPr="00CD7E01">
        <w:t>Kaimo kultūrinė veikla organizuojama seniūnijų principu.</w:t>
      </w:r>
    </w:p>
    <w:p w14:paraId="3219722B" w14:textId="2F946109" w:rsidR="00B232EB" w:rsidRPr="00BD6BFE" w:rsidRDefault="00B232EB" w:rsidP="00B232EB">
      <w:pPr>
        <w:numPr>
          <w:ilvl w:val="0"/>
          <w:numId w:val="1"/>
        </w:numPr>
        <w:spacing w:line="360" w:lineRule="auto"/>
        <w:ind w:left="0" w:firstLine="851"/>
        <w:jc w:val="both"/>
        <w:rPr>
          <w:rFonts w:ascii="Arial" w:hAnsi="Arial" w:cs="Arial"/>
          <w:lang w:eastAsia="lt-LT"/>
        </w:rPr>
      </w:pPr>
      <w:r w:rsidRPr="00BD6BFE">
        <w:t>Kiekvienoje seniūnijoje veikia seniūnij</w:t>
      </w:r>
      <w:r w:rsidR="00534E48" w:rsidRPr="00BD6BFE">
        <w:t>os</w:t>
      </w:r>
      <w:r w:rsidRPr="00BD6BFE">
        <w:t xml:space="preserve"> kultūros taryb</w:t>
      </w:r>
      <w:r w:rsidR="00534E48" w:rsidRPr="00BD6BFE">
        <w:t>a</w:t>
      </w:r>
      <w:r w:rsidRPr="00BD6BFE">
        <w:t xml:space="preserve"> (toliau - Taryba), kuri</w:t>
      </w:r>
      <w:r w:rsidR="00534E48" w:rsidRPr="00BD6BFE">
        <w:t>ą</w:t>
      </w:r>
      <w:r w:rsidRPr="00BD6BFE">
        <w:t xml:space="preserve"> sudaro</w:t>
      </w:r>
      <w:r w:rsidR="007702F0" w:rsidRPr="00BD6BFE">
        <w:t xml:space="preserve"> seniūnijos seniūnaičiai, </w:t>
      </w:r>
      <w:r w:rsidRPr="00BD6BFE">
        <w:t xml:space="preserve">seniūnijose veikiančių bendruomeninių organizacijų, mokyklų, </w:t>
      </w:r>
      <w:r w:rsidR="007702F0" w:rsidRPr="00BD6BFE">
        <w:t xml:space="preserve">Molėtų rajono savivaldybės viešosios </w:t>
      </w:r>
      <w:r w:rsidRPr="00BD6BFE">
        <w:t>bibliotek</w:t>
      </w:r>
      <w:r w:rsidR="007702F0" w:rsidRPr="00BD6BFE">
        <w:t>os</w:t>
      </w:r>
      <w:r w:rsidRPr="00BD6BFE">
        <w:t xml:space="preserve">, </w:t>
      </w:r>
      <w:r w:rsidR="007702F0" w:rsidRPr="00BD6BFE">
        <w:t>viešosios įstaigos Molėtų krašto muziejau</w:t>
      </w:r>
      <w:r w:rsidR="00BD6BFE" w:rsidRPr="00BD6BFE">
        <w:t>s</w:t>
      </w:r>
      <w:r w:rsidRPr="00BD6BFE">
        <w:t xml:space="preserve">, Molėtų kultūros centro ir kitų, seniūnijoje veikiančių, institucijų  atstovai. Į Tarybą </w:t>
      </w:r>
      <w:r w:rsidR="007702F0" w:rsidRPr="00BD6BFE">
        <w:t xml:space="preserve">privaloma </w:t>
      </w:r>
      <w:r w:rsidRPr="00BD6BFE">
        <w:t>įtrauk</w:t>
      </w:r>
      <w:r w:rsidR="007702F0" w:rsidRPr="00BD6BFE">
        <w:t>ti</w:t>
      </w:r>
      <w:r w:rsidRPr="00BD6BFE">
        <w:t xml:space="preserve"> visų </w:t>
      </w:r>
      <w:r w:rsidR="00BC74B4">
        <w:t xml:space="preserve">seniūnijoje veikiančių </w:t>
      </w:r>
      <w:r w:rsidRPr="00BD6BFE">
        <w:t>kultūros įstaigų atstov</w:t>
      </w:r>
      <w:r w:rsidR="007702F0" w:rsidRPr="00BD6BFE">
        <w:t>us</w:t>
      </w:r>
      <w:r w:rsidRPr="00BD6BFE">
        <w:t>.</w:t>
      </w:r>
    </w:p>
    <w:p w14:paraId="153D9B9D" w14:textId="3C2A4CCA" w:rsidR="00B232EB" w:rsidRPr="00CD7E01" w:rsidRDefault="00B232EB" w:rsidP="00B232EB">
      <w:pPr>
        <w:numPr>
          <w:ilvl w:val="0"/>
          <w:numId w:val="1"/>
        </w:numPr>
        <w:spacing w:line="360" w:lineRule="auto"/>
        <w:ind w:left="0" w:firstLine="780"/>
        <w:jc w:val="both"/>
      </w:pPr>
      <w:r w:rsidRPr="00CD7E01">
        <w:t>Tarybos sudarymą inicijuoja  ir jos sudėtį įsakymu tvirtina seniūnas.  Taryba atskaitinga seniūnui.  Tarybos veiklą techniškai aptarnauja seniūnija. Tarybos darbo reglamentą</w:t>
      </w:r>
      <w:r w:rsidR="00EF58FB">
        <w:t xml:space="preserve"> rengia ir</w:t>
      </w:r>
      <w:r w:rsidRPr="00CD7E01">
        <w:t xml:space="preserve"> tvirtina seniūnas.</w:t>
      </w:r>
    </w:p>
    <w:p w14:paraId="77878E27" w14:textId="1CBC0362" w:rsidR="00B232EB" w:rsidRPr="00CD7E01" w:rsidRDefault="00B232EB" w:rsidP="00B232EB">
      <w:pPr>
        <w:numPr>
          <w:ilvl w:val="0"/>
          <w:numId w:val="1"/>
        </w:numPr>
        <w:spacing w:line="360" w:lineRule="auto"/>
        <w:ind w:left="0" w:firstLine="780"/>
        <w:jc w:val="both"/>
      </w:pPr>
      <w:r w:rsidRPr="00CD7E01">
        <w:t xml:space="preserve">Taryba </w:t>
      </w:r>
      <w:r w:rsidRPr="00BD6BFE">
        <w:t xml:space="preserve">sudaroma </w:t>
      </w:r>
      <w:r w:rsidR="00685A0E">
        <w:t>4</w:t>
      </w:r>
      <w:r w:rsidR="00963442" w:rsidRPr="00BD6BFE">
        <w:t xml:space="preserve"> </w:t>
      </w:r>
      <w:r w:rsidRPr="00BD6BFE">
        <w:t>metams</w:t>
      </w:r>
      <w:r w:rsidRPr="00CD7E01">
        <w:t xml:space="preserve">. Jai vadovauja </w:t>
      </w:r>
      <w:r w:rsidRPr="00CD7E01">
        <w:rPr>
          <w:bCs/>
        </w:rPr>
        <w:t>pirmininkas</w:t>
      </w:r>
      <w:r w:rsidRPr="00CD7E01">
        <w:t xml:space="preserve">, renkamas atviru balsavimu iš </w:t>
      </w:r>
      <w:r w:rsidR="00CE135C">
        <w:t>T</w:t>
      </w:r>
      <w:r w:rsidRPr="00CD7E01">
        <w:t>arybos narių. Pirmininkas atsakingas už posėdžių organizavimą, jiems pirmininkauja</w:t>
      </w:r>
      <w:r w:rsidR="00CE135C">
        <w:t xml:space="preserve"> ir rengia Tarybos veiklos ataskaitas</w:t>
      </w:r>
      <w:r w:rsidRPr="00CD7E01">
        <w:t>. Pirmąjį Tarybos posėdį šaukia seniūnas.</w:t>
      </w:r>
    </w:p>
    <w:p w14:paraId="2665703F" w14:textId="54A240A6" w:rsidR="00B232EB" w:rsidRPr="00BD6BFE" w:rsidRDefault="00B232EB" w:rsidP="00C30ED8">
      <w:pPr>
        <w:numPr>
          <w:ilvl w:val="0"/>
          <w:numId w:val="1"/>
        </w:numPr>
        <w:spacing w:line="360" w:lineRule="auto"/>
        <w:ind w:left="0" w:firstLine="780"/>
        <w:jc w:val="both"/>
      </w:pPr>
      <w:r w:rsidRPr="00BD6BFE">
        <w:t>Taryba koordinuoja kultūrinės veiklos organizavimą seniūnijoje bei telkia partnerius bendriems projektams, rengia jos metinį veiklos planą (toliau – Planas).</w:t>
      </w:r>
      <w:r w:rsidR="00963442" w:rsidRPr="00BD6BFE">
        <w:t xml:space="preserve"> Plano įgyvendinimą koordinuoja taryba, o už konkrečias veiklas yra atsakingi kultūrinių veiklų iniciatoriai (muziej</w:t>
      </w:r>
      <w:r w:rsidR="00BC74B4">
        <w:t>us</w:t>
      </w:r>
      <w:r w:rsidR="00963442" w:rsidRPr="00BD6BFE">
        <w:t>, bibliotek</w:t>
      </w:r>
      <w:r w:rsidR="00BC74B4">
        <w:t>a</w:t>
      </w:r>
      <w:r w:rsidR="00963442" w:rsidRPr="00BD6BFE">
        <w:t>, bendruomenės centr</w:t>
      </w:r>
      <w:r w:rsidR="00BC74B4">
        <w:t>as</w:t>
      </w:r>
      <w:r w:rsidR="00963442" w:rsidRPr="00BD6BFE">
        <w:t>, kultūr</w:t>
      </w:r>
      <w:r w:rsidR="00BC74B4">
        <w:t>os centras</w:t>
      </w:r>
      <w:r w:rsidR="00963442" w:rsidRPr="00BD6BFE">
        <w:t xml:space="preserve">, mokykla ir t.t.), jiems padeda kiti partneriai. </w:t>
      </w:r>
      <w:r w:rsidR="004A4EFE" w:rsidRPr="00BD6BFE">
        <w:t xml:space="preserve"> </w:t>
      </w:r>
    </w:p>
    <w:p w14:paraId="1C8FE0F4" w14:textId="7499E1EE" w:rsidR="00B232EB" w:rsidRPr="003B15F3" w:rsidRDefault="00B232EB" w:rsidP="00B232EB">
      <w:pPr>
        <w:numPr>
          <w:ilvl w:val="0"/>
          <w:numId w:val="1"/>
        </w:numPr>
        <w:spacing w:line="360" w:lineRule="auto"/>
        <w:ind w:left="0" w:firstLine="780"/>
        <w:jc w:val="both"/>
      </w:pPr>
      <w:r w:rsidRPr="003B15F3">
        <w:lastRenderedPageBreak/>
        <w:t xml:space="preserve">Plano paskirtis – kooperuoti visų institucijų pastangas, organizuojant visai bendruomenei skirtą kultūrinę veiklą. Jame numatomos pagrindinės kultūrinės veiklos ir </w:t>
      </w:r>
      <w:r w:rsidR="00BC74B4">
        <w:t>vietos bendruomenei reikšmingi</w:t>
      </w:r>
      <w:r w:rsidRPr="003B15F3">
        <w:t xml:space="preserve"> renginiai</w:t>
      </w:r>
      <w:r w:rsidR="004A4EFE" w:rsidRPr="003B15F3">
        <w:t>.</w:t>
      </w:r>
      <w:r w:rsidRPr="003B15F3">
        <w:t xml:space="preserve"> Plane numatomos kultūrinės veiklos priemonės, </w:t>
      </w:r>
      <w:r w:rsidR="004A4EFE" w:rsidRPr="003B15F3">
        <w:t xml:space="preserve">renginių lygis, </w:t>
      </w:r>
      <w:r w:rsidRPr="003B15F3">
        <w:t>atsakingi asmenys, partneriai, vieta ir data, lėšos</w:t>
      </w:r>
      <w:r w:rsidR="004A4EFE" w:rsidRPr="003B15F3">
        <w:t xml:space="preserve"> (priedas).</w:t>
      </w:r>
    </w:p>
    <w:p w14:paraId="56B5AFBB" w14:textId="77777777" w:rsidR="00B232EB" w:rsidRPr="00CD7E01" w:rsidRDefault="00B232EB" w:rsidP="00B232EB">
      <w:pPr>
        <w:numPr>
          <w:ilvl w:val="0"/>
          <w:numId w:val="1"/>
        </w:numPr>
        <w:spacing w:line="360" w:lineRule="auto"/>
        <w:jc w:val="both"/>
      </w:pPr>
      <w:r w:rsidRPr="00D15D19">
        <w:t xml:space="preserve">Seniūnijos renginiai skirstomi į </w:t>
      </w:r>
      <w:proofErr w:type="spellStart"/>
      <w:r w:rsidRPr="00D15D19">
        <w:t>As</w:t>
      </w:r>
      <w:proofErr w:type="spellEnd"/>
      <w:r w:rsidRPr="00D15D19">
        <w:t xml:space="preserve"> ir </w:t>
      </w:r>
      <w:proofErr w:type="spellStart"/>
      <w:r w:rsidRPr="00D15D19">
        <w:t>Bs</w:t>
      </w:r>
      <w:proofErr w:type="spellEnd"/>
      <w:r w:rsidRPr="00D15D19">
        <w:t xml:space="preserve"> lygius</w:t>
      </w:r>
      <w:r w:rsidRPr="00CD7E01">
        <w:t>:</w:t>
      </w:r>
    </w:p>
    <w:p w14:paraId="13237087" w14:textId="77777777" w:rsidR="00B232EB" w:rsidRPr="00CD7E01" w:rsidRDefault="00B232EB" w:rsidP="00B232EB">
      <w:pPr>
        <w:spacing w:line="360" w:lineRule="auto"/>
        <w:ind w:left="1140" w:hanging="289"/>
        <w:jc w:val="both"/>
      </w:pPr>
      <w:proofErr w:type="spellStart"/>
      <w:r w:rsidRPr="00CD7E01">
        <w:t>As</w:t>
      </w:r>
      <w:proofErr w:type="spellEnd"/>
      <w:r w:rsidRPr="00CD7E01">
        <w:t xml:space="preserve"> lygio renginiai – reikšmingiausi, išskirtiniai, saviti, jubiliejiniai renginiai;</w:t>
      </w:r>
    </w:p>
    <w:p w14:paraId="51A0AB7B" w14:textId="77777777" w:rsidR="00B232EB" w:rsidRPr="00CD7E01" w:rsidRDefault="00B232EB" w:rsidP="00B232EB">
      <w:pPr>
        <w:spacing w:line="360" w:lineRule="auto"/>
        <w:ind w:left="1140" w:hanging="289"/>
        <w:jc w:val="both"/>
      </w:pPr>
      <w:proofErr w:type="spellStart"/>
      <w:r w:rsidRPr="00CD7E01">
        <w:t>Bs</w:t>
      </w:r>
      <w:proofErr w:type="spellEnd"/>
      <w:r w:rsidRPr="00CD7E01">
        <w:t xml:space="preserve"> lygio renginiai – atskirų institucijų organizuojami renginiai.</w:t>
      </w:r>
    </w:p>
    <w:p w14:paraId="1BDF6F9E" w14:textId="4D86B5E8" w:rsidR="00B232EB" w:rsidRPr="003B15F3" w:rsidRDefault="00B232EB" w:rsidP="00B232EB">
      <w:pPr>
        <w:numPr>
          <w:ilvl w:val="0"/>
          <w:numId w:val="1"/>
        </w:numPr>
        <w:spacing w:line="360" w:lineRule="auto"/>
        <w:ind w:left="0" w:firstLine="780"/>
        <w:jc w:val="both"/>
      </w:pPr>
      <w:r w:rsidRPr="003B15F3">
        <w:t>Plano sudarymą inicijuoja seniūnas. Jam kultūros ir švietimo įstaigos, bendruomeninės organizacijos ir asociacijos, viešosios įstaigos, veikiančios seniūnijos teritorijoje, teikia metų renginių planus, siūlo savo idėjas.  Plano projektą seniūnas teikia Tarybai, atsižvelgdamas į pateiktus visų partnerių kultūrinės veiklos pasiūlymus, vietos gyventojų poreikius bei savivaldybės strateginio planavimo dokumentus. Taryba posėdyje svarsto Plano projektą</w:t>
      </w:r>
      <w:r w:rsidR="00BC74B4">
        <w:t xml:space="preserve"> ir balsų dauguma priima galutinį Plano variantą</w:t>
      </w:r>
      <w:r w:rsidRPr="003B15F3">
        <w:t xml:space="preserve">. Planą įsakymu tvirtina seniūnas iki  gruodžio </w:t>
      </w:r>
      <w:r w:rsidR="007C1CC6">
        <w:t>10</w:t>
      </w:r>
      <w:r w:rsidRPr="003B15F3">
        <w:t xml:space="preserve"> dienos ir pateikia savivaldybės administracijos </w:t>
      </w:r>
      <w:r w:rsidR="008246D7">
        <w:t>K</w:t>
      </w:r>
      <w:r w:rsidRPr="003B15F3">
        <w:t>ultūros ir švietimo skyriaus vedėjui</w:t>
      </w:r>
      <w:r w:rsidR="00A44E78">
        <w:t xml:space="preserve"> ir Finansinės apskaitos skyriui</w:t>
      </w:r>
      <w:r w:rsidRPr="003B15F3">
        <w:t xml:space="preserve">. </w:t>
      </w:r>
      <w:r w:rsidR="00AD21ED">
        <w:t xml:space="preserve">      </w:t>
      </w:r>
    </w:p>
    <w:p w14:paraId="26FB104A" w14:textId="47ADA7E3" w:rsidR="00D83D94" w:rsidRPr="00AD21ED" w:rsidRDefault="00D83D94" w:rsidP="00AD21ED">
      <w:pPr>
        <w:numPr>
          <w:ilvl w:val="0"/>
          <w:numId w:val="1"/>
        </w:numPr>
        <w:spacing w:line="360" w:lineRule="auto"/>
        <w:ind w:left="0" w:firstLine="780"/>
        <w:jc w:val="both"/>
      </w:pPr>
      <w:r w:rsidRPr="00AD21ED">
        <w:t>Kultūrinę veiklą seniūnijo</w:t>
      </w:r>
      <w:r w:rsidR="00AD21ED">
        <w:t>se</w:t>
      </w:r>
      <w:r w:rsidRPr="00AD21ED">
        <w:t xml:space="preserve"> vykdo Molėtų rajono savivaldybės viešosios bibliotekos padaliniai, viešoji įstaiga Molėtų krašto muziejus, Molėtų kultūros centras, kaimų bendruomenių centrai, mokyklos, </w:t>
      </w:r>
      <w:r w:rsidR="00BC74B4">
        <w:t xml:space="preserve">kitos </w:t>
      </w:r>
      <w:r w:rsidRPr="00AD21ED">
        <w:t>viešosios įstaigos</w:t>
      </w:r>
      <w:r w:rsidR="00AD21ED">
        <w:t>.</w:t>
      </w:r>
    </w:p>
    <w:p w14:paraId="08ACB124" w14:textId="77777777" w:rsidR="00D83D94" w:rsidRPr="00B232EB" w:rsidRDefault="00D83D94" w:rsidP="00D83D94">
      <w:pPr>
        <w:jc w:val="center"/>
        <w:rPr>
          <w:b/>
        </w:rPr>
      </w:pPr>
      <w:r w:rsidRPr="00B232EB">
        <w:rPr>
          <w:b/>
        </w:rPr>
        <w:t>IV SKYRIUS</w:t>
      </w:r>
    </w:p>
    <w:p w14:paraId="641465C7" w14:textId="77777777" w:rsidR="00D83D94" w:rsidRPr="00B232EB" w:rsidRDefault="00D83D94" w:rsidP="00D83D94">
      <w:pPr>
        <w:jc w:val="center"/>
        <w:rPr>
          <w:b/>
        </w:rPr>
      </w:pPr>
      <w:r w:rsidRPr="00B232EB">
        <w:rPr>
          <w:b/>
        </w:rPr>
        <w:t>FINANSAVIMAS</w:t>
      </w:r>
    </w:p>
    <w:p w14:paraId="7D9169DE" w14:textId="77777777" w:rsidR="00D83D94" w:rsidRDefault="00D83D94" w:rsidP="00D83D94">
      <w:pPr>
        <w:jc w:val="both"/>
      </w:pPr>
    </w:p>
    <w:p w14:paraId="4E975D0A" w14:textId="77777777" w:rsidR="00D83D94" w:rsidRDefault="00D83D94" w:rsidP="00D83D94">
      <w:pPr>
        <w:pStyle w:val="Pagrindinistekstas"/>
        <w:numPr>
          <w:ilvl w:val="0"/>
          <w:numId w:val="1"/>
        </w:numPr>
        <w:spacing w:line="360" w:lineRule="auto"/>
      </w:pPr>
      <w:r w:rsidRPr="00111257">
        <w:t>Savivaldybė kaimo kultūrinę veiklą finansuoja per:</w:t>
      </w:r>
    </w:p>
    <w:p w14:paraId="1FD917FC" w14:textId="77777777" w:rsidR="00D83D94" w:rsidRPr="00AD21ED" w:rsidRDefault="00D83D94" w:rsidP="00AD21ED">
      <w:pPr>
        <w:pStyle w:val="Pagrindinistekstas"/>
        <w:numPr>
          <w:ilvl w:val="1"/>
          <w:numId w:val="1"/>
        </w:numPr>
        <w:tabs>
          <w:tab w:val="left" w:pos="1418"/>
        </w:tabs>
        <w:spacing w:line="360" w:lineRule="auto"/>
        <w:ind w:left="622" w:firstLine="229"/>
      </w:pPr>
      <w:r w:rsidRPr="00AD21ED">
        <w:t xml:space="preserve"> Molėtų kultūros centrą;</w:t>
      </w:r>
    </w:p>
    <w:p w14:paraId="6679DFBC" w14:textId="77777777" w:rsidR="00D83D94" w:rsidRPr="00AD21ED" w:rsidRDefault="00D83D94" w:rsidP="00AD21ED">
      <w:pPr>
        <w:pStyle w:val="Pagrindinistekstas"/>
        <w:numPr>
          <w:ilvl w:val="1"/>
          <w:numId w:val="1"/>
        </w:numPr>
        <w:tabs>
          <w:tab w:val="left" w:pos="1418"/>
        </w:tabs>
        <w:spacing w:line="360" w:lineRule="auto"/>
        <w:ind w:left="622" w:firstLine="229"/>
      </w:pPr>
      <w:r w:rsidRPr="00AD21ED">
        <w:t xml:space="preserve"> Molėtų rajono savivaldybės viešąją biblioteką;</w:t>
      </w:r>
    </w:p>
    <w:p w14:paraId="6C890A2F" w14:textId="77777777" w:rsidR="00D83D94" w:rsidRPr="00AD21ED" w:rsidRDefault="00D83D94" w:rsidP="00AD21ED">
      <w:pPr>
        <w:pStyle w:val="Pagrindinistekstas"/>
        <w:numPr>
          <w:ilvl w:val="1"/>
          <w:numId w:val="1"/>
        </w:numPr>
        <w:tabs>
          <w:tab w:val="left" w:pos="1418"/>
        </w:tabs>
        <w:spacing w:line="360" w:lineRule="auto"/>
        <w:ind w:left="622" w:firstLine="229"/>
      </w:pPr>
      <w:r w:rsidRPr="00AD21ED">
        <w:t xml:space="preserve"> viešąją įstaigą Molėtų krašto muziejų;  </w:t>
      </w:r>
    </w:p>
    <w:p w14:paraId="60589393" w14:textId="77777777" w:rsidR="00D83D94" w:rsidRPr="00AD21ED" w:rsidRDefault="00D83D94" w:rsidP="00AD21ED">
      <w:pPr>
        <w:pStyle w:val="Pagrindinistekstas"/>
        <w:numPr>
          <w:ilvl w:val="1"/>
          <w:numId w:val="1"/>
        </w:numPr>
        <w:tabs>
          <w:tab w:val="left" w:pos="1418"/>
        </w:tabs>
        <w:spacing w:line="360" w:lineRule="auto"/>
        <w:ind w:left="622" w:firstLine="229"/>
      </w:pPr>
      <w:r w:rsidRPr="00AD21ED">
        <w:t xml:space="preserve"> kitas viešąsias įstaigas;</w:t>
      </w:r>
    </w:p>
    <w:p w14:paraId="41225AD3" w14:textId="57AD4B6C" w:rsidR="00D83D94" w:rsidRPr="00AD21ED" w:rsidRDefault="00D83D94" w:rsidP="00AD21ED">
      <w:pPr>
        <w:pStyle w:val="Pagrindinistekstas"/>
        <w:numPr>
          <w:ilvl w:val="1"/>
          <w:numId w:val="1"/>
        </w:numPr>
        <w:tabs>
          <w:tab w:val="left" w:pos="1418"/>
        </w:tabs>
        <w:spacing w:line="360" w:lineRule="auto"/>
        <w:ind w:left="0" w:firstLine="851"/>
      </w:pPr>
      <w:r w:rsidRPr="00AD21ED">
        <w:t xml:space="preserve"> nevyriausybines organizacijas</w:t>
      </w:r>
      <w:r w:rsidR="00AD21ED">
        <w:t>;</w:t>
      </w:r>
    </w:p>
    <w:p w14:paraId="5E03241F" w14:textId="4E3FAD09" w:rsidR="00D83D94" w:rsidRDefault="00D83D94" w:rsidP="00AD21ED">
      <w:pPr>
        <w:pStyle w:val="Pagrindinistekstas"/>
        <w:numPr>
          <w:ilvl w:val="1"/>
          <w:numId w:val="1"/>
        </w:numPr>
        <w:tabs>
          <w:tab w:val="left" w:pos="1418"/>
        </w:tabs>
        <w:spacing w:line="360" w:lineRule="auto"/>
        <w:ind w:left="622" w:firstLine="229"/>
      </w:pPr>
      <w:r>
        <w:t xml:space="preserve"> </w:t>
      </w:r>
      <w:r w:rsidRPr="00B06E56">
        <w:t>seniūnijas, įvertinant jos gyventojų s</w:t>
      </w:r>
      <w:r>
        <w:t>kaičių</w:t>
      </w:r>
      <w:r w:rsidRPr="00243C9A">
        <w:t>.</w:t>
      </w:r>
    </w:p>
    <w:p w14:paraId="398DA070" w14:textId="77777777" w:rsidR="00D83D94" w:rsidRPr="00AD21ED" w:rsidRDefault="00D83D94" w:rsidP="00D83D94">
      <w:pPr>
        <w:pStyle w:val="Pagrindinistekstas"/>
        <w:numPr>
          <w:ilvl w:val="0"/>
          <w:numId w:val="1"/>
        </w:numPr>
        <w:spacing w:line="360" w:lineRule="auto"/>
        <w:ind w:left="0" w:firstLine="851"/>
      </w:pPr>
      <w:r w:rsidRPr="00AD21ED">
        <w:t>Per seniūnijas finansuojamos veiklos – rajono seniūnijų šventės, dalyvavimas rajoniniuose renginiuose, kūrybinės stovyklos, parodos, leidyba, mokymai, akcijos. Šios veiklos turi būti įtrauktos į seniūnijos metinį kultūrinės veiklos planą.</w:t>
      </w:r>
    </w:p>
    <w:p w14:paraId="0950C71A" w14:textId="77777777" w:rsidR="00D83D94" w:rsidRPr="00AD21ED" w:rsidRDefault="00D83D94" w:rsidP="00D83D94">
      <w:pPr>
        <w:rPr>
          <w:sz w:val="10"/>
          <w:szCs w:val="10"/>
        </w:rPr>
      </w:pPr>
    </w:p>
    <w:p w14:paraId="7AF2DED3" w14:textId="77777777" w:rsidR="00D83D94" w:rsidRPr="00AD21ED" w:rsidRDefault="00D83D94" w:rsidP="00D83D94">
      <w:pPr>
        <w:pStyle w:val="Pagrindinistekstas"/>
        <w:numPr>
          <w:ilvl w:val="1"/>
          <w:numId w:val="1"/>
        </w:numPr>
        <w:tabs>
          <w:tab w:val="left" w:pos="1418"/>
        </w:tabs>
        <w:spacing w:line="360" w:lineRule="auto"/>
        <w:ind w:left="0" w:firstLine="851"/>
      </w:pPr>
      <w:r w:rsidRPr="00AD21ED">
        <w:t>Tinkamomis finansuoti pripažįstamos tik detaliai pagrįstos, su numatomų veiklų vykdymu susijusios išlaidos. T</w:t>
      </w:r>
      <w:r w:rsidRPr="00AD21ED">
        <w:rPr>
          <w:lang w:eastAsia="lt-LT"/>
        </w:rPr>
        <w:t>inkamomis finansuoti išlaidomis laikomos:</w:t>
      </w:r>
    </w:p>
    <w:p w14:paraId="31712142" w14:textId="2B0CF8D3" w:rsidR="00D83D94" w:rsidRPr="008246D7" w:rsidRDefault="00D83D94" w:rsidP="008246D7">
      <w:pPr>
        <w:pStyle w:val="Sraopastraipa"/>
        <w:numPr>
          <w:ilvl w:val="2"/>
          <w:numId w:val="1"/>
        </w:numPr>
        <w:spacing w:line="360" w:lineRule="auto"/>
        <w:jc w:val="both"/>
        <w:rPr>
          <w:lang w:val="lt-LT" w:eastAsia="lt-LT"/>
        </w:rPr>
      </w:pPr>
      <w:r w:rsidRPr="00AD21ED">
        <w:rPr>
          <w:lang w:val="lt-LT" w:eastAsia="lt-LT"/>
        </w:rPr>
        <w:t xml:space="preserve"> išlaidos </w:t>
      </w:r>
      <w:r w:rsidRPr="00FA3DEB">
        <w:rPr>
          <w:lang w:val="lt-LT" w:eastAsia="lt-LT"/>
        </w:rPr>
        <w:t>paslaugoms</w:t>
      </w:r>
      <w:r w:rsidRPr="00FA3DEB">
        <w:rPr>
          <w:color w:val="000000"/>
          <w:lang w:val="lt-LT" w:eastAsia="lt-LT"/>
        </w:rPr>
        <w:t>, kurios yra būtinos siekiant įgyvendinti numatytas veiklas</w:t>
      </w:r>
      <w:r w:rsidR="008246D7" w:rsidRPr="00FA3DEB">
        <w:rPr>
          <w:color w:val="000000"/>
          <w:lang w:val="lt-LT" w:eastAsia="lt-LT"/>
        </w:rPr>
        <w:t>;</w:t>
      </w:r>
    </w:p>
    <w:p w14:paraId="5C15AE87" w14:textId="5779B679" w:rsidR="00D83D94" w:rsidRPr="00AD21ED" w:rsidRDefault="00D83D94" w:rsidP="00D83D94">
      <w:pPr>
        <w:spacing w:line="360" w:lineRule="auto"/>
        <w:ind w:firstLine="851"/>
        <w:jc w:val="both"/>
        <w:rPr>
          <w:color w:val="000000"/>
          <w:szCs w:val="24"/>
          <w:lang w:eastAsia="lt-LT"/>
        </w:rPr>
      </w:pPr>
      <w:r w:rsidRPr="00AD21ED">
        <w:rPr>
          <w:color w:val="000000"/>
          <w:szCs w:val="24"/>
          <w:lang w:eastAsia="lt-LT"/>
        </w:rPr>
        <w:t>1</w:t>
      </w:r>
      <w:r w:rsidR="00AD21ED" w:rsidRPr="00AD21ED">
        <w:rPr>
          <w:color w:val="000000"/>
          <w:szCs w:val="24"/>
          <w:lang w:eastAsia="lt-LT"/>
        </w:rPr>
        <w:t>5</w:t>
      </w:r>
      <w:r w:rsidRPr="00AD21ED">
        <w:rPr>
          <w:color w:val="000000"/>
          <w:szCs w:val="24"/>
          <w:lang w:eastAsia="lt-LT"/>
        </w:rPr>
        <w:t xml:space="preserve">.1.2. reikalingoms prekėms, tiesiogiai susijusioms su numatyta </w:t>
      </w:r>
      <w:r w:rsidR="00A44E78">
        <w:rPr>
          <w:color w:val="000000"/>
          <w:szCs w:val="24"/>
          <w:lang w:eastAsia="lt-LT"/>
        </w:rPr>
        <w:t xml:space="preserve">kultūrine </w:t>
      </w:r>
      <w:r w:rsidRPr="00AD21ED">
        <w:rPr>
          <w:color w:val="000000"/>
          <w:szCs w:val="24"/>
          <w:lang w:eastAsia="lt-LT"/>
        </w:rPr>
        <w:t>veikla, įsigyti:</w:t>
      </w:r>
    </w:p>
    <w:p w14:paraId="46D54ACF" w14:textId="28D6D91C" w:rsidR="00D83D94" w:rsidRPr="00AD21ED" w:rsidRDefault="00D83D94" w:rsidP="00D83D94">
      <w:pPr>
        <w:spacing w:line="360" w:lineRule="auto"/>
        <w:ind w:firstLine="851"/>
        <w:jc w:val="both"/>
        <w:rPr>
          <w:color w:val="000000"/>
          <w:szCs w:val="24"/>
          <w:lang w:eastAsia="lt-LT"/>
        </w:rPr>
      </w:pPr>
      <w:r w:rsidRPr="00AD21ED">
        <w:rPr>
          <w:color w:val="000000"/>
          <w:szCs w:val="24"/>
          <w:lang w:eastAsia="lt-LT"/>
        </w:rPr>
        <w:lastRenderedPageBreak/>
        <w:t>1</w:t>
      </w:r>
      <w:r w:rsidR="00AD21ED" w:rsidRPr="00AD21ED">
        <w:rPr>
          <w:color w:val="000000"/>
          <w:szCs w:val="24"/>
          <w:lang w:eastAsia="lt-LT"/>
        </w:rPr>
        <w:t>5</w:t>
      </w:r>
      <w:r w:rsidRPr="00AD21ED">
        <w:rPr>
          <w:color w:val="000000"/>
          <w:szCs w:val="24"/>
          <w:lang w:eastAsia="lt-LT"/>
        </w:rPr>
        <w:t>.1.2.1. kanceliarinėms prekėms;</w:t>
      </w:r>
    </w:p>
    <w:p w14:paraId="45ECC86E" w14:textId="40E885AF" w:rsidR="00D83D94" w:rsidRPr="00AD21ED" w:rsidRDefault="00D83D94" w:rsidP="00D83D94">
      <w:pPr>
        <w:spacing w:line="360" w:lineRule="auto"/>
        <w:ind w:firstLine="851"/>
        <w:jc w:val="both"/>
        <w:rPr>
          <w:color w:val="000000"/>
          <w:szCs w:val="24"/>
          <w:lang w:eastAsia="lt-LT"/>
        </w:rPr>
      </w:pPr>
      <w:r w:rsidRPr="00AD21ED">
        <w:rPr>
          <w:color w:val="000000"/>
          <w:szCs w:val="24"/>
          <w:lang w:eastAsia="lt-LT"/>
        </w:rPr>
        <w:t>1</w:t>
      </w:r>
      <w:r w:rsidR="00AD21ED" w:rsidRPr="00AD21ED">
        <w:rPr>
          <w:color w:val="000000"/>
          <w:szCs w:val="24"/>
          <w:lang w:eastAsia="lt-LT"/>
        </w:rPr>
        <w:t>5</w:t>
      </w:r>
      <w:r w:rsidRPr="00AD21ED">
        <w:rPr>
          <w:color w:val="000000"/>
          <w:szCs w:val="24"/>
          <w:lang w:eastAsia="lt-LT"/>
        </w:rPr>
        <w:t>.1.2.</w:t>
      </w:r>
      <w:r w:rsidR="00CA58BD">
        <w:rPr>
          <w:color w:val="000000"/>
          <w:szCs w:val="24"/>
          <w:lang w:eastAsia="lt-LT"/>
        </w:rPr>
        <w:t>2</w:t>
      </w:r>
      <w:r w:rsidRPr="00AD21ED">
        <w:rPr>
          <w:color w:val="000000"/>
          <w:szCs w:val="24"/>
          <w:lang w:eastAsia="lt-LT"/>
        </w:rPr>
        <w:t>. prizams, suvenyrams, smulkioms ūkinėms prekėms;</w:t>
      </w:r>
    </w:p>
    <w:p w14:paraId="27D1F1D0" w14:textId="1098D748" w:rsidR="00D83D94" w:rsidRPr="00AD21ED" w:rsidRDefault="00D83D94" w:rsidP="00D83D94">
      <w:pPr>
        <w:spacing w:line="360" w:lineRule="auto"/>
        <w:ind w:firstLine="851"/>
        <w:jc w:val="both"/>
        <w:rPr>
          <w:color w:val="000000"/>
          <w:szCs w:val="24"/>
          <w:lang w:eastAsia="lt-LT"/>
        </w:rPr>
      </w:pPr>
      <w:r w:rsidRPr="00AD21ED">
        <w:rPr>
          <w:color w:val="000000"/>
          <w:szCs w:val="24"/>
          <w:lang w:eastAsia="lt-LT"/>
        </w:rPr>
        <w:t>1</w:t>
      </w:r>
      <w:r w:rsidR="00AD21ED" w:rsidRPr="00AD21ED">
        <w:rPr>
          <w:color w:val="000000"/>
          <w:szCs w:val="24"/>
          <w:lang w:eastAsia="lt-LT"/>
        </w:rPr>
        <w:t>5</w:t>
      </w:r>
      <w:r w:rsidRPr="00AD21ED">
        <w:rPr>
          <w:color w:val="000000"/>
          <w:szCs w:val="24"/>
          <w:lang w:eastAsia="lt-LT"/>
        </w:rPr>
        <w:t>.1.2.</w:t>
      </w:r>
      <w:r w:rsidR="00CA58BD">
        <w:rPr>
          <w:color w:val="000000"/>
          <w:szCs w:val="24"/>
          <w:lang w:eastAsia="lt-LT"/>
        </w:rPr>
        <w:t>3</w:t>
      </w:r>
      <w:r w:rsidRPr="00AD21ED">
        <w:rPr>
          <w:color w:val="000000"/>
          <w:szCs w:val="24"/>
          <w:lang w:eastAsia="lt-LT"/>
        </w:rPr>
        <w:t xml:space="preserve">. kitoms prekėms, kurios yra būtinos siekiant įgyvendinti numatytas </w:t>
      </w:r>
      <w:r w:rsidR="00CA58BD">
        <w:rPr>
          <w:color w:val="000000"/>
          <w:szCs w:val="24"/>
          <w:lang w:eastAsia="lt-LT"/>
        </w:rPr>
        <w:t xml:space="preserve">kultūrines </w:t>
      </w:r>
      <w:r w:rsidRPr="00AD21ED">
        <w:rPr>
          <w:color w:val="000000"/>
          <w:szCs w:val="24"/>
          <w:lang w:eastAsia="lt-LT"/>
        </w:rPr>
        <w:t>veiklas.</w:t>
      </w:r>
    </w:p>
    <w:p w14:paraId="3C3687D6" w14:textId="1EEA6906" w:rsidR="00D83D94" w:rsidRPr="00AD21ED" w:rsidRDefault="00D83D94" w:rsidP="00D83D94">
      <w:pPr>
        <w:spacing w:line="360" w:lineRule="auto"/>
        <w:ind w:firstLine="851"/>
        <w:jc w:val="both"/>
        <w:rPr>
          <w:szCs w:val="24"/>
          <w:lang w:eastAsia="lt-LT"/>
        </w:rPr>
      </w:pPr>
      <w:r w:rsidRPr="00AD21ED">
        <w:rPr>
          <w:szCs w:val="24"/>
        </w:rPr>
        <w:t>1</w:t>
      </w:r>
      <w:r w:rsidR="00AD21ED" w:rsidRPr="00AD21ED">
        <w:rPr>
          <w:szCs w:val="24"/>
        </w:rPr>
        <w:t>5</w:t>
      </w:r>
      <w:r w:rsidRPr="00AD21ED">
        <w:rPr>
          <w:szCs w:val="24"/>
        </w:rPr>
        <w:t>.2. Netinkamos finansuoti išlaidos, tai išlaidos:</w:t>
      </w:r>
    </w:p>
    <w:p w14:paraId="537B6305" w14:textId="7F0AEF41" w:rsidR="00D83D94" w:rsidRPr="00AD21ED" w:rsidRDefault="00D83D94" w:rsidP="00D83D94">
      <w:pPr>
        <w:spacing w:line="360" w:lineRule="auto"/>
        <w:ind w:firstLine="851"/>
        <w:jc w:val="both"/>
        <w:rPr>
          <w:szCs w:val="24"/>
          <w:lang w:eastAsia="lt-LT"/>
        </w:rPr>
      </w:pPr>
      <w:r w:rsidRPr="00AD21ED">
        <w:rPr>
          <w:szCs w:val="24"/>
          <w:lang w:eastAsia="lt-LT"/>
        </w:rPr>
        <w:t>1</w:t>
      </w:r>
      <w:r w:rsidR="00AD21ED" w:rsidRPr="00AD21ED">
        <w:rPr>
          <w:szCs w:val="24"/>
          <w:lang w:eastAsia="lt-LT"/>
        </w:rPr>
        <w:t>5</w:t>
      </w:r>
      <w:r w:rsidRPr="00AD21ED">
        <w:rPr>
          <w:szCs w:val="24"/>
          <w:lang w:eastAsia="lt-LT"/>
        </w:rPr>
        <w:t>.2.</w:t>
      </w:r>
      <w:r w:rsidR="00CA58BD">
        <w:rPr>
          <w:szCs w:val="24"/>
          <w:lang w:eastAsia="lt-LT"/>
        </w:rPr>
        <w:t>1</w:t>
      </w:r>
      <w:r w:rsidRPr="00AD21ED">
        <w:rPr>
          <w:szCs w:val="24"/>
          <w:lang w:eastAsia="lt-LT"/>
        </w:rPr>
        <w:t>. </w:t>
      </w:r>
      <w:r w:rsidR="00CA58BD">
        <w:rPr>
          <w:szCs w:val="24"/>
          <w:lang w:eastAsia="lt-LT"/>
        </w:rPr>
        <w:t xml:space="preserve">apmokėti </w:t>
      </w:r>
      <w:r w:rsidRPr="00AD21ED">
        <w:rPr>
          <w:szCs w:val="24"/>
          <w:lang w:eastAsia="lt-LT"/>
        </w:rPr>
        <w:t>veiklų įgyvendinimo išlaid</w:t>
      </w:r>
      <w:r w:rsidR="00CA58BD">
        <w:rPr>
          <w:szCs w:val="24"/>
          <w:lang w:eastAsia="lt-LT"/>
        </w:rPr>
        <w:t>as</w:t>
      </w:r>
      <w:r w:rsidRPr="00AD21ED">
        <w:rPr>
          <w:szCs w:val="24"/>
          <w:lang w:eastAsia="lt-LT"/>
        </w:rPr>
        <w:t xml:space="preserve">, </w:t>
      </w:r>
      <w:r w:rsidR="00CA58BD">
        <w:rPr>
          <w:szCs w:val="24"/>
          <w:lang w:eastAsia="lt-LT"/>
        </w:rPr>
        <w:t xml:space="preserve">kurios </w:t>
      </w:r>
      <w:r w:rsidRPr="00AD21ED">
        <w:rPr>
          <w:szCs w:val="24"/>
          <w:lang w:eastAsia="lt-LT"/>
        </w:rPr>
        <w:t>finansuojamoms iš kitų finansavimo šaltinių;</w:t>
      </w:r>
    </w:p>
    <w:p w14:paraId="3F92A6C2" w14:textId="59A5CB61" w:rsidR="00D83D94" w:rsidRPr="00AD21ED" w:rsidRDefault="00D83D94" w:rsidP="00D83D94">
      <w:pPr>
        <w:spacing w:line="360" w:lineRule="auto"/>
        <w:ind w:firstLine="851"/>
        <w:jc w:val="both"/>
        <w:rPr>
          <w:szCs w:val="24"/>
          <w:lang w:eastAsia="lt-LT"/>
        </w:rPr>
      </w:pPr>
      <w:r w:rsidRPr="00AD21ED">
        <w:rPr>
          <w:szCs w:val="24"/>
          <w:lang w:eastAsia="lt-LT"/>
        </w:rPr>
        <w:t>1</w:t>
      </w:r>
      <w:r w:rsidR="00AD21ED" w:rsidRPr="00AD21ED">
        <w:rPr>
          <w:szCs w:val="24"/>
          <w:lang w:eastAsia="lt-LT"/>
        </w:rPr>
        <w:t>5</w:t>
      </w:r>
      <w:r w:rsidRPr="00AD21ED">
        <w:rPr>
          <w:szCs w:val="24"/>
          <w:lang w:eastAsia="lt-LT"/>
        </w:rPr>
        <w:t>.2.</w:t>
      </w:r>
      <w:r w:rsidR="00CA58BD">
        <w:rPr>
          <w:szCs w:val="24"/>
          <w:lang w:eastAsia="lt-LT"/>
        </w:rPr>
        <w:t>2</w:t>
      </w:r>
      <w:r w:rsidRPr="00AD21ED">
        <w:rPr>
          <w:szCs w:val="24"/>
          <w:lang w:eastAsia="lt-LT"/>
        </w:rPr>
        <w:t>. kelionėms į užsienį;</w:t>
      </w:r>
    </w:p>
    <w:p w14:paraId="7814488D" w14:textId="473E22B8" w:rsidR="00D83D94" w:rsidRDefault="00D83D94" w:rsidP="00D83D94">
      <w:pPr>
        <w:spacing w:line="360" w:lineRule="auto"/>
        <w:ind w:firstLine="851"/>
        <w:jc w:val="both"/>
        <w:rPr>
          <w:szCs w:val="24"/>
          <w:lang w:eastAsia="lt-LT"/>
        </w:rPr>
      </w:pPr>
      <w:r w:rsidRPr="00AD21ED">
        <w:rPr>
          <w:szCs w:val="24"/>
          <w:lang w:eastAsia="lt-LT"/>
        </w:rPr>
        <w:t>1</w:t>
      </w:r>
      <w:r w:rsidR="00AD21ED" w:rsidRPr="00AD21ED">
        <w:rPr>
          <w:szCs w:val="24"/>
          <w:lang w:eastAsia="lt-LT"/>
        </w:rPr>
        <w:t>5</w:t>
      </w:r>
      <w:r w:rsidRPr="00AD21ED">
        <w:rPr>
          <w:szCs w:val="24"/>
          <w:lang w:eastAsia="lt-LT"/>
        </w:rPr>
        <w:t>.2.</w:t>
      </w:r>
      <w:r w:rsidR="00CA58BD">
        <w:rPr>
          <w:szCs w:val="24"/>
          <w:lang w:eastAsia="lt-LT"/>
        </w:rPr>
        <w:t>3</w:t>
      </w:r>
      <w:r w:rsidRPr="00AD21ED">
        <w:rPr>
          <w:szCs w:val="24"/>
          <w:lang w:eastAsia="lt-LT"/>
        </w:rPr>
        <w:t>. ekskursijoms</w:t>
      </w:r>
      <w:r w:rsidR="00A44E78">
        <w:rPr>
          <w:szCs w:val="24"/>
          <w:lang w:eastAsia="lt-LT"/>
        </w:rPr>
        <w:t xml:space="preserve"> ir išvykstamosioms edukacijoms</w:t>
      </w:r>
      <w:r w:rsidRPr="00AD21ED">
        <w:rPr>
          <w:szCs w:val="24"/>
          <w:lang w:eastAsia="lt-LT"/>
        </w:rPr>
        <w:t>;</w:t>
      </w:r>
    </w:p>
    <w:p w14:paraId="5F6D796C" w14:textId="6AECA31F" w:rsidR="00CA58BD" w:rsidRPr="00AD21ED" w:rsidRDefault="00CA58BD" w:rsidP="00CA58BD">
      <w:pPr>
        <w:spacing w:line="360" w:lineRule="auto"/>
        <w:ind w:firstLine="851"/>
        <w:jc w:val="both"/>
        <w:rPr>
          <w:szCs w:val="24"/>
          <w:lang w:eastAsia="lt-LT"/>
        </w:rPr>
      </w:pPr>
      <w:r>
        <w:rPr>
          <w:szCs w:val="24"/>
          <w:lang w:eastAsia="lt-LT"/>
        </w:rPr>
        <w:t>15.2.4. bilietų pirkimui į renginius (koncertus, parodas, spektaklius, kino filmus, sporto varžybas</w:t>
      </w:r>
      <w:r w:rsidR="005B4366">
        <w:rPr>
          <w:szCs w:val="24"/>
          <w:lang w:eastAsia="lt-LT"/>
        </w:rPr>
        <w:t xml:space="preserve"> ir kt.</w:t>
      </w:r>
      <w:r>
        <w:rPr>
          <w:szCs w:val="24"/>
          <w:lang w:eastAsia="lt-LT"/>
        </w:rPr>
        <w:t>);</w:t>
      </w:r>
    </w:p>
    <w:p w14:paraId="3D302E87" w14:textId="4B0D0954" w:rsidR="00D83D94" w:rsidRDefault="00D83D94" w:rsidP="00D83D94">
      <w:pPr>
        <w:spacing w:line="360" w:lineRule="auto"/>
        <w:ind w:firstLine="851"/>
        <w:jc w:val="both"/>
        <w:rPr>
          <w:szCs w:val="24"/>
        </w:rPr>
      </w:pPr>
      <w:r w:rsidRPr="00AD21ED">
        <w:rPr>
          <w:szCs w:val="24"/>
          <w:lang w:eastAsia="lt-LT"/>
        </w:rPr>
        <w:t>1</w:t>
      </w:r>
      <w:r w:rsidR="00AD21ED" w:rsidRPr="00AD21ED">
        <w:rPr>
          <w:szCs w:val="24"/>
          <w:lang w:eastAsia="lt-LT"/>
        </w:rPr>
        <w:t>5</w:t>
      </w:r>
      <w:r w:rsidRPr="00AD21ED">
        <w:rPr>
          <w:szCs w:val="24"/>
          <w:lang w:eastAsia="lt-LT"/>
        </w:rPr>
        <w:t>.2.</w:t>
      </w:r>
      <w:r w:rsidR="00CA58BD">
        <w:rPr>
          <w:szCs w:val="24"/>
          <w:lang w:eastAsia="lt-LT"/>
        </w:rPr>
        <w:t>5</w:t>
      </w:r>
      <w:r w:rsidRPr="00AD21ED">
        <w:rPr>
          <w:szCs w:val="24"/>
          <w:lang w:eastAsia="lt-LT"/>
        </w:rPr>
        <w:t xml:space="preserve">. </w:t>
      </w:r>
      <w:r w:rsidRPr="00AD21ED">
        <w:rPr>
          <w:szCs w:val="24"/>
        </w:rPr>
        <w:t>lėšos numatytos pastatams rekonstruoti arba kapitaliai remontuoti, ilgalaikiam  turtui, kurio kaina didesnė nei 500 eurų, įsigyti.</w:t>
      </w:r>
    </w:p>
    <w:p w14:paraId="257D6E65" w14:textId="441D0175" w:rsidR="00E321AC" w:rsidRPr="00E321AC" w:rsidRDefault="00E321AC" w:rsidP="00E321AC">
      <w:pPr>
        <w:spacing w:line="360" w:lineRule="auto"/>
        <w:ind w:firstLine="851"/>
        <w:jc w:val="both"/>
        <w:rPr>
          <w:szCs w:val="24"/>
        </w:rPr>
      </w:pPr>
      <w:r w:rsidRPr="00E321AC">
        <w:rPr>
          <w:szCs w:val="24"/>
        </w:rPr>
        <w:t xml:space="preserve">16. Finansinės apskaitos skyriui pateikiami pagrindžiantys </w:t>
      </w:r>
      <w:r w:rsidR="00D33EFC">
        <w:rPr>
          <w:szCs w:val="24"/>
        </w:rPr>
        <w:t>lėšų panaudojimą</w:t>
      </w:r>
      <w:r w:rsidR="00D33EFC" w:rsidRPr="00E321AC">
        <w:rPr>
          <w:szCs w:val="24"/>
        </w:rPr>
        <w:t xml:space="preserve"> </w:t>
      </w:r>
      <w:r w:rsidRPr="00E321AC">
        <w:rPr>
          <w:szCs w:val="24"/>
        </w:rPr>
        <w:t>dokumentai ir informacija:</w:t>
      </w:r>
    </w:p>
    <w:p w14:paraId="5800CCC4" w14:textId="776F7C47" w:rsidR="00E321AC" w:rsidRPr="00E321AC" w:rsidRDefault="00E321AC" w:rsidP="00E321AC">
      <w:pPr>
        <w:spacing w:line="360" w:lineRule="auto"/>
        <w:ind w:firstLine="851"/>
        <w:jc w:val="both"/>
        <w:rPr>
          <w:szCs w:val="24"/>
        </w:rPr>
      </w:pPr>
      <w:r w:rsidRPr="00E321AC">
        <w:rPr>
          <w:szCs w:val="24"/>
        </w:rPr>
        <w:t>16.1</w:t>
      </w:r>
      <w:r>
        <w:rPr>
          <w:szCs w:val="24"/>
        </w:rPr>
        <w:t>.</w:t>
      </w:r>
      <w:r w:rsidRPr="00E321AC">
        <w:rPr>
          <w:szCs w:val="24"/>
        </w:rPr>
        <w:t xml:space="preserve"> PVM sąskaita faktūra, sąskaita faktūra, prekių ir paslaugų kvitas, kasos kvitas;</w:t>
      </w:r>
    </w:p>
    <w:p w14:paraId="31BC5E42" w14:textId="0AFFB552" w:rsidR="00E321AC" w:rsidRPr="00AD21ED" w:rsidRDefault="00E321AC" w:rsidP="00E321AC">
      <w:pPr>
        <w:spacing w:line="360" w:lineRule="auto"/>
        <w:ind w:firstLine="851"/>
        <w:jc w:val="both"/>
        <w:rPr>
          <w:szCs w:val="24"/>
        </w:rPr>
      </w:pPr>
      <w:r w:rsidRPr="00E321AC">
        <w:rPr>
          <w:szCs w:val="24"/>
        </w:rPr>
        <w:t>16.2</w:t>
      </w:r>
      <w:r>
        <w:rPr>
          <w:szCs w:val="24"/>
        </w:rPr>
        <w:t>.</w:t>
      </w:r>
      <w:r w:rsidRPr="00E321AC">
        <w:rPr>
          <w:szCs w:val="24"/>
        </w:rPr>
        <w:t xml:space="preserve"> viešojo pirkimo numeris ir renginio, kuriam skirta prekė ar paslauga, pavadinimas.</w:t>
      </w:r>
    </w:p>
    <w:p w14:paraId="4B882DB5" w14:textId="77777777" w:rsidR="00D83D94" w:rsidRDefault="00D83D94" w:rsidP="00E321AC">
      <w:pPr>
        <w:rPr>
          <w:b/>
        </w:rPr>
      </w:pPr>
    </w:p>
    <w:p w14:paraId="424E5A16" w14:textId="77777777" w:rsidR="00D83D94" w:rsidRPr="00B232EB" w:rsidRDefault="00D83D94" w:rsidP="00D83D94">
      <w:pPr>
        <w:jc w:val="center"/>
        <w:rPr>
          <w:b/>
        </w:rPr>
      </w:pPr>
      <w:r w:rsidRPr="00B232EB">
        <w:rPr>
          <w:b/>
        </w:rPr>
        <w:t>V SKYRIUS</w:t>
      </w:r>
    </w:p>
    <w:p w14:paraId="52E2D5F5" w14:textId="77777777" w:rsidR="00D83D94" w:rsidRPr="00B232EB" w:rsidRDefault="00D83D94" w:rsidP="00D83D94">
      <w:pPr>
        <w:jc w:val="center"/>
        <w:rPr>
          <w:b/>
        </w:rPr>
      </w:pPr>
      <w:r w:rsidRPr="00B232EB">
        <w:rPr>
          <w:b/>
        </w:rPr>
        <w:t>VALDYMAS IR KONTROLĖ</w:t>
      </w:r>
    </w:p>
    <w:p w14:paraId="6336FB48" w14:textId="77777777" w:rsidR="00D83D94" w:rsidRPr="00D5436A" w:rsidRDefault="00D83D94" w:rsidP="00D83D94">
      <w:pPr>
        <w:jc w:val="both"/>
        <w:rPr>
          <w:b/>
          <w:bCs/>
          <w:strike/>
          <w:u w:val="single"/>
        </w:rPr>
      </w:pPr>
    </w:p>
    <w:p w14:paraId="3B5505B1" w14:textId="2589BDAD" w:rsidR="00D83D94" w:rsidRPr="00AD21ED" w:rsidRDefault="00D83D94" w:rsidP="00D33EFC">
      <w:pPr>
        <w:pStyle w:val="Pagrindinistekstas"/>
        <w:numPr>
          <w:ilvl w:val="0"/>
          <w:numId w:val="3"/>
        </w:numPr>
        <w:spacing w:line="360" w:lineRule="auto"/>
        <w:ind w:left="0" w:firstLine="851"/>
      </w:pPr>
      <w:r w:rsidRPr="00AD21ED">
        <w:t xml:space="preserve">Kultūrinių veiklų organizatoriai yra atskaitingi institucijų, kurioms atstovauja vadovams ir seniūnui. </w:t>
      </w:r>
      <w:r w:rsidRPr="00AD21ED">
        <w:rPr>
          <w:strike/>
        </w:rPr>
        <w:t xml:space="preserve"> </w:t>
      </w:r>
    </w:p>
    <w:p w14:paraId="46BB164D" w14:textId="133ACDDB" w:rsidR="00D83D94" w:rsidRDefault="00BC74B4" w:rsidP="00D33EFC">
      <w:pPr>
        <w:pStyle w:val="Pagrindinistekstas"/>
        <w:numPr>
          <w:ilvl w:val="0"/>
          <w:numId w:val="3"/>
        </w:numPr>
        <w:spacing w:line="360" w:lineRule="auto"/>
        <w:ind w:left="0" w:firstLine="851"/>
      </w:pPr>
      <w:r>
        <w:t xml:space="preserve">Kartą per metus </w:t>
      </w:r>
      <w:r w:rsidR="00D83D94" w:rsidRPr="004971FC">
        <w:t>Taryb</w:t>
      </w:r>
      <w:r w:rsidR="00E047DA">
        <w:t>a</w:t>
      </w:r>
      <w:r w:rsidR="00D83D94" w:rsidRPr="004971FC">
        <w:t xml:space="preserve"> atsiskaito seniūnui</w:t>
      </w:r>
      <w:r w:rsidR="00685A0E">
        <w:t xml:space="preserve"> ir seniūnijos gyventojams</w:t>
      </w:r>
      <w:r w:rsidR="00D83D94">
        <w:t>.</w:t>
      </w:r>
    </w:p>
    <w:p w14:paraId="331153E5" w14:textId="77777777" w:rsidR="00D33EFC" w:rsidRDefault="00D33EFC" w:rsidP="00D33EFC">
      <w:pPr>
        <w:pStyle w:val="Pagrindinistekstas"/>
        <w:spacing w:line="360" w:lineRule="auto"/>
        <w:ind w:left="851"/>
      </w:pPr>
    </w:p>
    <w:p w14:paraId="4B59EFBE" w14:textId="77777777" w:rsidR="00D33EFC" w:rsidRDefault="00D33EFC" w:rsidP="00D33EFC">
      <w:pPr>
        <w:pStyle w:val="Pagrindinistekstas"/>
        <w:spacing w:line="360" w:lineRule="auto"/>
        <w:ind w:left="851"/>
      </w:pPr>
    </w:p>
    <w:p w14:paraId="7B2A43EE" w14:textId="16CF8719" w:rsidR="00D33EFC" w:rsidRPr="00111257" w:rsidRDefault="00D33EFC" w:rsidP="00D33EFC">
      <w:pPr>
        <w:pStyle w:val="Pagrindinistekstas"/>
        <w:spacing w:line="360" w:lineRule="auto"/>
        <w:ind w:left="851"/>
        <w:jc w:val="center"/>
      </w:pPr>
      <w:r>
        <w:t>____________________________________________</w:t>
      </w:r>
    </w:p>
    <w:sectPr w:rsidR="00D33EFC" w:rsidRPr="0011125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6AA1"/>
    <w:multiLevelType w:val="hybridMultilevel"/>
    <w:tmpl w:val="78AE3880"/>
    <w:lvl w:ilvl="0" w:tplc="24C87A8A">
      <w:start w:val="17"/>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51A62380"/>
    <w:multiLevelType w:val="multilevel"/>
    <w:tmpl w:val="BE66DE98"/>
    <w:lvl w:ilvl="0">
      <w:start w:val="3"/>
      <w:numFmt w:val="decimal"/>
      <w:lvlText w:val="%1."/>
      <w:lvlJc w:val="left"/>
      <w:pPr>
        <w:ind w:left="1211" w:hanging="360"/>
      </w:pPr>
      <w:rPr>
        <w:rFonts w:ascii="Times New Roman" w:hAnsi="Times New Roman" w:cs="Times New Roman"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570F25B8"/>
    <w:multiLevelType w:val="hybridMultilevel"/>
    <w:tmpl w:val="32C4DE86"/>
    <w:lvl w:ilvl="0" w:tplc="EC6ED790">
      <w:start w:val="1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198902058">
    <w:abstractNumId w:val="1"/>
  </w:num>
  <w:num w:numId="2" w16cid:durableId="1512528794">
    <w:abstractNumId w:val="2"/>
  </w:num>
  <w:num w:numId="3" w16cid:durableId="227419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C61"/>
    <w:rsid w:val="00181503"/>
    <w:rsid w:val="003B15F3"/>
    <w:rsid w:val="00451364"/>
    <w:rsid w:val="004971FC"/>
    <w:rsid w:val="004A4EFE"/>
    <w:rsid w:val="0052783B"/>
    <w:rsid w:val="00534E48"/>
    <w:rsid w:val="005A780B"/>
    <w:rsid w:val="005B4366"/>
    <w:rsid w:val="005C78B7"/>
    <w:rsid w:val="005E0C61"/>
    <w:rsid w:val="00671D5C"/>
    <w:rsid w:val="00685A0E"/>
    <w:rsid w:val="0069433F"/>
    <w:rsid w:val="007702F0"/>
    <w:rsid w:val="007C1CC6"/>
    <w:rsid w:val="007C5A20"/>
    <w:rsid w:val="008246D7"/>
    <w:rsid w:val="00963442"/>
    <w:rsid w:val="00A44E78"/>
    <w:rsid w:val="00AD21ED"/>
    <w:rsid w:val="00B232EB"/>
    <w:rsid w:val="00BC74B4"/>
    <w:rsid w:val="00BD6BFE"/>
    <w:rsid w:val="00C30ED8"/>
    <w:rsid w:val="00C82F66"/>
    <w:rsid w:val="00CA58BD"/>
    <w:rsid w:val="00CE135C"/>
    <w:rsid w:val="00D33EFC"/>
    <w:rsid w:val="00D83D94"/>
    <w:rsid w:val="00DF18A3"/>
    <w:rsid w:val="00E047DA"/>
    <w:rsid w:val="00E321AC"/>
    <w:rsid w:val="00EB059E"/>
    <w:rsid w:val="00EE0C6E"/>
    <w:rsid w:val="00EF58FB"/>
    <w:rsid w:val="00F23311"/>
    <w:rsid w:val="00F40081"/>
    <w:rsid w:val="00FA3D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735E7"/>
  <w15:chartTrackingRefBased/>
  <w15:docId w15:val="{C8A64452-BF03-48E3-BB6F-C5F56CB4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40081"/>
    <w:pPr>
      <w:spacing w:after="0" w:line="240" w:lineRule="auto"/>
    </w:pPr>
    <w:rPr>
      <w:rFonts w:ascii="Times New Roman" w:eastAsia="Times New Roman" w:hAnsi="Times New Roman" w:cs="Times New Roman"/>
      <w:kern w:val="0"/>
      <w:sz w:val="24"/>
      <w:szCs w:val="20"/>
      <w14:ligatures w14:val="none"/>
    </w:rPr>
  </w:style>
  <w:style w:type="paragraph" w:styleId="Antrat1">
    <w:name w:val="heading 1"/>
    <w:basedOn w:val="prastasis"/>
    <w:next w:val="prastasis"/>
    <w:link w:val="Antrat1Diagrama"/>
    <w:qFormat/>
    <w:rsid w:val="00B232EB"/>
    <w:pPr>
      <w:keepNext/>
      <w:jc w:val="center"/>
      <w:outlineLvl w:val="0"/>
    </w:pPr>
    <w:rPr>
      <w:b/>
      <w:bCs/>
      <w:szCs w:val="24"/>
    </w:rPr>
  </w:style>
  <w:style w:type="paragraph" w:styleId="Antrat3">
    <w:name w:val="heading 3"/>
    <w:basedOn w:val="prastasis"/>
    <w:next w:val="prastasis"/>
    <w:link w:val="Antrat3Diagrama"/>
    <w:qFormat/>
    <w:rsid w:val="00B232EB"/>
    <w:pPr>
      <w:keepNext/>
      <w:jc w:val="both"/>
      <w:outlineLvl w:val="2"/>
    </w:pPr>
    <w:rPr>
      <w:b/>
      <w:bCs/>
      <w:szCs w:val="24"/>
      <w:u w:val="singl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F40081"/>
    <w:pPr>
      <w:jc w:val="both"/>
    </w:pPr>
    <w:rPr>
      <w:szCs w:val="24"/>
    </w:rPr>
  </w:style>
  <w:style w:type="character" w:customStyle="1" w:styleId="PagrindinistekstasDiagrama">
    <w:name w:val="Pagrindinis tekstas Diagrama"/>
    <w:basedOn w:val="Numatytasispastraiposriftas"/>
    <w:link w:val="Pagrindinistekstas"/>
    <w:rsid w:val="00F40081"/>
    <w:rPr>
      <w:rFonts w:ascii="Times New Roman" w:eastAsia="Times New Roman" w:hAnsi="Times New Roman" w:cs="Times New Roman"/>
      <w:kern w:val="0"/>
      <w:sz w:val="24"/>
      <w:szCs w:val="24"/>
      <w14:ligatures w14:val="none"/>
    </w:rPr>
  </w:style>
  <w:style w:type="character" w:customStyle="1" w:styleId="Antrat1Diagrama">
    <w:name w:val="Antraštė 1 Diagrama"/>
    <w:basedOn w:val="Numatytasispastraiposriftas"/>
    <w:link w:val="Antrat1"/>
    <w:rsid w:val="00B232EB"/>
    <w:rPr>
      <w:rFonts w:ascii="Times New Roman" w:eastAsia="Times New Roman" w:hAnsi="Times New Roman" w:cs="Times New Roman"/>
      <w:b/>
      <w:bCs/>
      <w:kern w:val="0"/>
      <w:sz w:val="24"/>
      <w:szCs w:val="24"/>
      <w14:ligatures w14:val="none"/>
    </w:rPr>
  </w:style>
  <w:style w:type="character" w:customStyle="1" w:styleId="Antrat3Diagrama">
    <w:name w:val="Antraštė 3 Diagrama"/>
    <w:basedOn w:val="Numatytasispastraiposriftas"/>
    <w:link w:val="Antrat3"/>
    <w:rsid w:val="00B232EB"/>
    <w:rPr>
      <w:rFonts w:ascii="Times New Roman" w:eastAsia="Times New Roman" w:hAnsi="Times New Roman" w:cs="Times New Roman"/>
      <w:b/>
      <w:bCs/>
      <w:kern w:val="0"/>
      <w:sz w:val="24"/>
      <w:szCs w:val="24"/>
      <w:u w:val="single"/>
      <w14:ligatures w14:val="none"/>
    </w:rPr>
  </w:style>
  <w:style w:type="paragraph" w:styleId="Pavadinimas">
    <w:name w:val="Title"/>
    <w:basedOn w:val="prastasis"/>
    <w:link w:val="PavadinimasDiagrama"/>
    <w:qFormat/>
    <w:rsid w:val="00B232EB"/>
    <w:pPr>
      <w:jc w:val="center"/>
    </w:pPr>
    <w:rPr>
      <w:b/>
      <w:bCs/>
      <w:szCs w:val="24"/>
    </w:rPr>
  </w:style>
  <w:style w:type="character" w:customStyle="1" w:styleId="PavadinimasDiagrama">
    <w:name w:val="Pavadinimas Diagrama"/>
    <w:basedOn w:val="Numatytasispastraiposriftas"/>
    <w:link w:val="Pavadinimas"/>
    <w:rsid w:val="00B232EB"/>
    <w:rPr>
      <w:rFonts w:ascii="Times New Roman" w:eastAsia="Times New Roman" w:hAnsi="Times New Roman" w:cs="Times New Roman"/>
      <w:b/>
      <w:bCs/>
      <w:kern w:val="0"/>
      <w:sz w:val="24"/>
      <w:szCs w:val="24"/>
      <w14:ligatures w14:val="none"/>
    </w:rPr>
  </w:style>
  <w:style w:type="paragraph" w:styleId="Sraopastraipa">
    <w:name w:val="List Paragraph"/>
    <w:basedOn w:val="prastasis"/>
    <w:uiPriority w:val="34"/>
    <w:qFormat/>
    <w:rsid w:val="00B232EB"/>
    <w:pPr>
      <w:ind w:left="720"/>
      <w:contextualSpacing/>
    </w:pPr>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70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3470</Words>
  <Characters>1978</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Gintautas Matkevičius</dc:creator>
  <cp:keywords/>
  <dc:description/>
  <cp:lastModifiedBy>Gintautas Matkevičius</cp:lastModifiedBy>
  <cp:revision>25</cp:revision>
  <dcterms:created xsi:type="dcterms:W3CDTF">2023-11-03T13:31:00Z</dcterms:created>
  <dcterms:modified xsi:type="dcterms:W3CDTF">2023-11-21T13:45:00Z</dcterms:modified>
</cp:coreProperties>
</file>