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1738833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 RAJONO SAVIVALDYBĖS TARYBOS 20</w:t>
      </w:r>
      <w:r w:rsidR="00CC6E31">
        <w:rPr>
          <w:b/>
          <w:caps/>
          <w:noProof/>
        </w:rPr>
        <w:t>22</w:t>
      </w:r>
      <w:r w:rsidR="00467657" w:rsidRPr="00467657">
        <w:rPr>
          <w:b/>
          <w:caps/>
          <w:noProof/>
        </w:rPr>
        <w:t xml:space="preserve"> M. </w:t>
      </w:r>
      <w:r w:rsidR="00CC6E31">
        <w:rPr>
          <w:b/>
          <w:caps/>
          <w:noProof/>
        </w:rPr>
        <w:t>spalio 27</w:t>
      </w:r>
      <w:r w:rsidR="00467657" w:rsidRPr="00467657">
        <w:rPr>
          <w:b/>
          <w:caps/>
          <w:noProof/>
        </w:rPr>
        <w:t xml:space="preserve"> D. SPRENDIMO NR. B1-</w:t>
      </w:r>
      <w:r w:rsidR="00CC6E31">
        <w:rPr>
          <w:b/>
          <w:caps/>
          <w:noProof/>
        </w:rPr>
        <w:t>205</w:t>
      </w:r>
      <w:r w:rsidR="00467657" w:rsidRPr="00467657">
        <w:rPr>
          <w:b/>
          <w:caps/>
          <w:noProof/>
        </w:rPr>
        <w:t xml:space="preserve"> ,,</w:t>
      </w:r>
      <w:r w:rsidR="00CC6E31" w:rsidRPr="00CC6E31">
        <w:rPr>
          <w:b/>
          <w:caps/>
          <w:noProof/>
        </w:rPr>
        <w:t>DĖL SOCIALINĖS GLOBOS IR SOCIALINĖS PRIEŽIŪROS PASLAUGŲ IŠLAIDŲ FINANSAVIMO MOLĖTŲ RAJONO SAVIVALDYBĖS GYVENTOJAMS MAKSIMALIŲ DYDŽIŲ NUSTATYMO</w:t>
      </w:r>
      <w:r w:rsidR="000B1BBD" w:rsidRPr="000B1BBD">
        <w:rPr>
          <w:b/>
          <w:caps/>
          <w:noProof/>
        </w:rPr>
        <w:t>”</w:t>
      </w:r>
      <w:r w:rsidR="00467657" w:rsidRPr="00467657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7A96140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F7564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C6E31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4304B">
        <w:rPr>
          <w:noProof/>
        </w:rPr>
        <w:t>B1-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2A426C1A" w14:textId="3EFB2DD2" w:rsidR="005F3881" w:rsidRPr="009C0DE6" w:rsidRDefault="00D6238B" w:rsidP="00E15E13">
      <w:pPr>
        <w:spacing w:line="360" w:lineRule="auto"/>
        <w:ind w:firstLine="709"/>
        <w:jc w:val="both"/>
      </w:pPr>
      <w:r w:rsidRPr="009C0DE6">
        <w:t xml:space="preserve">Vadovaudamasi Lietuvos Respublikos vietos savivaldos įstatymo </w:t>
      </w:r>
      <w:r w:rsidR="005F7564">
        <w:rPr>
          <w:color w:val="000000"/>
        </w:rPr>
        <w:t> </w:t>
      </w:r>
      <w:r w:rsidR="00CC6E31" w:rsidRPr="00E2206B">
        <w:rPr>
          <w:color w:val="000000"/>
        </w:rPr>
        <w:t>6 straipsnio 12 punktu,</w:t>
      </w:r>
      <w:r w:rsidR="00CC6E31">
        <w:rPr>
          <w:color w:val="000000"/>
        </w:rPr>
        <w:t xml:space="preserve"> 15 straipsnio 4 dalimi, 16 straipsnio 1 dalimi</w:t>
      </w:r>
      <w:r w:rsidR="005F7564">
        <w:rPr>
          <w:color w:val="000000"/>
        </w:rPr>
        <w:t xml:space="preserve">, </w:t>
      </w:r>
      <w:r w:rsidR="00CC6E31">
        <w:rPr>
          <w:color w:val="000000"/>
        </w:rPr>
        <w:t>Socialinių paslaugų finansavimo ir lėšų apskaičiavimo metodikos, patvirtintos Lietuvos Respublikos Vyriausybės 2006 m. spalio 10 d. nutarimu Nr. 978 „Dėl Socialinių paslaugų finansavimo ir lėšų apskaičiavimo metodikos patvirtinimo“, 32 punktu</w:t>
      </w:r>
      <w:r w:rsidR="005F7564">
        <w:t>,</w:t>
      </w:r>
      <w:r w:rsidR="00301846">
        <w:t xml:space="preserve"> </w:t>
      </w:r>
      <w:r w:rsidR="00301846" w:rsidRPr="00DB3FD1">
        <w:t xml:space="preserve">atsižvelgdama į 2023 metais </w:t>
      </w:r>
      <w:r w:rsidR="00855037" w:rsidRPr="00DB3FD1">
        <w:rPr>
          <w:bCs/>
          <w:noProof/>
        </w:rPr>
        <w:t xml:space="preserve">Molėtų rajono savivaldybės gyventojams </w:t>
      </w:r>
      <w:r w:rsidR="00301846" w:rsidRPr="00DB3FD1">
        <w:t>naujai pradėtas  finansuoti socialinės globos ir socialinės priežiūros paslaugas bei jų kainas,</w:t>
      </w:r>
    </w:p>
    <w:p w14:paraId="07B163E8" w14:textId="1EFEA666" w:rsidR="00D6238B" w:rsidRPr="009C0DE6" w:rsidRDefault="00D6238B" w:rsidP="00E15E13">
      <w:pPr>
        <w:spacing w:line="360" w:lineRule="auto"/>
        <w:ind w:firstLine="709"/>
        <w:jc w:val="both"/>
      </w:pPr>
      <w:r w:rsidRPr="009C0DE6">
        <w:t>Molėtų rajono savivaldybės taryba n</w:t>
      </w:r>
      <w:r w:rsidR="000B1BBD" w:rsidRPr="009C0DE6">
        <w:t xml:space="preserve"> </w:t>
      </w:r>
      <w:r w:rsidRPr="009C0DE6">
        <w:t>u</w:t>
      </w:r>
      <w:r w:rsidR="000B1BBD" w:rsidRPr="009C0DE6">
        <w:t xml:space="preserve"> </w:t>
      </w:r>
      <w:r w:rsidRPr="009C0DE6">
        <w:t>s</w:t>
      </w:r>
      <w:r w:rsidR="000B1BBD" w:rsidRPr="009C0DE6">
        <w:t xml:space="preserve"> </w:t>
      </w:r>
      <w:r w:rsidRPr="009C0DE6">
        <w:t>p</w:t>
      </w:r>
      <w:r w:rsidR="000B1BBD" w:rsidRPr="009C0DE6">
        <w:t xml:space="preserve"> </w:t>
      </w:r>
      <w:r w:rsidRPr="009C0DE6">
        <w:t>r</w:t>
      </w:r>
      <w:r w:rsidR="000B1BBD" w:rsidRPr="009C0DE6">
        <w:t xml:space="preserve"> </w:t>
      </w:r>
      <w:r w:rsidRPr="009C0DE6">
        <w:t>e</w:t>
      </w:r>
      <w:r w:rsidR="000B1BBD" w:rsidRPr="009C0DE6">
        <w:t xml:space="preserve"> </w:t>
      </w:r>
      <w:r w:rsidRPr="009C0DE6">
        <w:t>n</w:t>
      </w:r>
      <w:r w:rsidR="000B1BBD" w:rsidRPr="009C0DE6">
        <w:t xml:space="preserve"> </w:t>
      </w:r>
      <w:r w:rsidRPr="009C0DE6">
        <w:t>d</w:t>
      </w:r>
      <w:r w:rsidR="000B1BBD" w:rsidRPr="009C0DE6">
        <w:t xml:space="preserve"> </w:t>
      </w:r>
      <w:r w:rsidRPr="009C0DE6">
        <w:t>ž</w:t>
      </w:r>
      <w:r w:rsidR="000B1BBD" w:rsidRPr="009C0DE6">
        <w:t xml:space="preserve"> </w:t>
      </w:r>
      <w:r w:rsidRPr="009C0DE6">
        <w:t>i</w:t>
      </w:r>
      <w:r w:rsidR="000B1BBD" w:rsidRPr="009C0DE6">
        <w:t xml:space="preserve"> </w:t>
      </w:r>
      <w:r w:rsidRPr="009C0DE6">
        <w:t>a:</w:t>
      </w:r>
    </w:p>
    <w:p w14:paraId="0039B6B8" w14:textId="564A435E" w:rsidR="000D72D4" w:rsidRDefault="00CC6E31" w:rsidP="00CC6E31">
      <w:pPr>
        <w:tabs>
          <w:tab w:val="left" w:pos="7513"/>
        </w:tabs>
        <w:spacing w:line="360" w:lineRule="auto"/>
        <w:ind w:firstLine="709"/>
        <w:jc w:val="both"/>
        <w:rPr>
          <w:rFonts w:eastAsia="Lucida Sans Unicode"/>
          <w:bCs/>
          <w:lang w:eastAsia="lt-LT" w:bidi="hi-IN"/>
        </w:rPr>
      </w:pPr>
      <w:r>
        <w:rPr>
          <w:rFonts w:eastAsia="Lucida Sans Unicode"/>
          <w:lang w:eastAsia="zh-CN" w:bidi="hi-IN"/>
        </w:rPr>
        <w:t>P</w:t>
      </w:r>
      <w:r w:rsidRPr="00CC6E31">
        <w:rPr>
          <w:rFonts w:eastAsia="Lucida Sans Unicode"/>
          <w:lang w:eastAsia="zh-CN" w:bidi="hi-IN"/>
        </w:rPr>
        <w:t xml:space="preserve">akeisti </w:t>
      </w:r>
      <w:r w:rsidR="00710E9B">
        <w:rPr>
          <w:color w:val="000000"/>
        </w:rPr>
        <w:t>S</w:t>
      </w:r>
      <w:r w:rsidRPr="00CC6E31">
        <w:rPr>
          <w:color w:val="000000"/>
        </w:rPr>
        <w:t xml:space="preserve">ocialinės globos ir socialinės priežiūros paslaugų išlaidų finansavimo </w:t>
      </w:r>
      <w:r w:rsidR="00710E9B">
        <w:rPr>
          <w:color w:val="000000"/>
        </w:rPr>
        <w:t>M</w:t>
      </w:r>
      <w:r w:rsidRPr="00CC6E31">
        <w:rPr>
          <w:color w:val="000000"/>
        </w:rPr>
        <w:t>olėtų rajono savivaldybės gyventojams maksimalių dydžių sąraš</w:t>
      </w:r>
      <w:r w:rsidR="00D52232">
        <w:rPr>
          <w:color w:val="000000"/>
        </w:rPr>
        <w:t>ą</w:t>
      </w:r>
      <w:r w:rsidR="00D6238B" w:rsidRPr="009C0DE6">
        <w:rPr>
          <w:rFonts w:eastAsia="Lucida Sans Unicode"/>
          <w:lang w:eastAsia="lt-LT" w:bidi="hi-IN"/>
        </w:rPr>
        <w:t>, patvirtintą Molėtų rajono savivaldybės tarybos 20</w:t>
      </w:r>
      <w:r>
        <w:rPr>
          <w:rFonts w:eastAsia="Lucida Sans Unicode"/>
          <w:lang w:eastAsia="lt-LT" w:bidi="hi-IN"/>
        </w:rPr>
        <w:t>22</w:t>
      </w:r>
      <w:r w:rsidR="00D6238B" w:rsidRPr="009C0DE6">
        <w:rPr>
          <w:rFonts w:eastAsia="Lucida Sans Unicode"/>
          <w:lang w:eastAsia="lt-LT" w:bidi="hi-IN"/>
        </w:rPr>
        <w:t xml:space="preserve"> m. </w:t>
      </w:r>
      <w:r>
        <w:rPr>
          <w:rFonts w:eastAsia="Lucida Sans Unicode"/>
          <w:lang w:eastAsia="lt-LT" w:bidi="hi-IN"/>
        </w:rPr>
        <w:t>spalio 27</w:t>
      </w:r>
      <w:r w:rsidR="00D6238B" w:rsidRPr="009C0DE6">
        <w:rPr>
          <w:rFonts w:eastAsia="Lucida Sans Unicode"/>
          <w:lang w:eastAsia="lt-LT" w:bidi="hi-IN"/>
        </w:rPr>
        <w:t xml:space="preserve"> d. sprendimu Nr. B1</w:t>
      </w:r>
      <w:r>
        <w:rPr>
          <w:rFonts w:eastAsia="Lucida Sans Unicode"/>
          <w:lang w:eastAsia="lt-LT" w:bidi="hi-IN"/>
        </w:rPr>
        <w:t>-205</w:t>
      </w:r>
      <w:r w:rsidR="00D6238B" w:rsidRPr="009C0DE6">
        <w:rPr>
          <w:rFonts w:eastAsia="Lucida Sans Unicode"/>
          <w:lang w:eastAsia="lt-LT" w:bidi="hi-IN"/>
        </w:rPr>
        <w:t xml:space="preserve"> „</w:t>
      </w:r>
      <w:r>
        <w:rPr>
          <w:bCs/>
          <w:noProof/>
        </w:rPr>
        <w:t>D</w:t>
      </w:r>
      <w:r w:rsidRPr="00CC6E31">
        <w:rPr>
          <w:bCs/>
          <w:noProof/>
        </w:rPr>
        <w:t xml:space="preserve">ėl socialinės globos ir socialinės priežiūros paslaugų išlaidų finansavimo </w:t>
      </w:r>
      <w:r w:rsidR="000316C3">
        <w:rPr>
          <w:bCs/>
          <w:noProof/>
        </w:rPr>
        <w:t>M</w:t>
      </w:r>
      <w:r w:rsidRPr="00CC6E31">
        <w:rPr>
          <w:bCs/>
          <w:noProof/>
        </w:rPr>
        <w:t>olėtų rajono savivaldybės gyventojams maksimalių dydžių nustatymo</w:t>
      </w:r>
      <w:r w:rsidRPr="00CC6E31">
        <w:rPr>
          <w:rFonts w:eastAsia="Lucida Sans Unicode"/>
          <w:bCs/>
          <w:lang w:eastAsia="lt-LT" w:bidi="hi-IN"/>
        </w:rPr>
        <w:t>”</w:t>
      </w:r>
      <w:r w:rsidR="000D72D4">
        <w:rPr>
          <w:rFonts w:eastAsia="Lucida Sans Unicode"/>
          <w:bCs/>
          <w:lang w:eastAsia="lt-LT" w:bidi="hi-IN"/>
        </w:rPr>
        <w:t>:</w:t>
      </w:r>
    </w:p>
    <w:p w14:paraId="09128B4A" w14:textId="132F9CEB" w:rsidR="00855037" w:rsidRDefault="000D72D4" w:rsidP="00D15C6E">
      <w:pPr>
        <w:pStyle w:val="Sraopastraipa"/>
        <w:numPr>
          <w:ilvl w:val="0"/>
          <w:numId w:val="3"/>
        </w:numPr>
        <w:tabs>
          <w:tab w:val="left" w:pos="680"/>
          <w:tab w:val="left" w:pos="1206"/>
          <w:tab w:val="left" w:pos="7513"/>
        </w:tabs>
        <w:spacing w:line="360" w:lineRule="auto"/>
        <w:jc w:val="both"/>
      </w:pPr>
      <w:r w:rsidRPr="00814DE3">
        <w:rPr>
          <w:rFonts w:eastAsia="Lucida Sans Unicode"/>
          <w:bCs/>
          <w:lang w:eastAsia="lt-LT" w:bidi="hi-IN"/>
        </w:rPr>
        <w:t xml:space="preserve">Pakeisti </w:t>
      </w:r>
      <w:r w:rsidR="00CC6E31" w:rsidRPr="00814DE3">
        <w:rPr>
          <w:rFonts w:eastAsia="Lucida Sans Unicode"/>
          <w:bCs/>
          <w:lang w:eastAsia="lt-LT" w:bidi="hi-IN"/>
        </w:rPr>
        <w:t>1.1</w:t>
      </w:r>
      <w:r w:rsidR="00814DE3" w:rsidRPr="00814DE3">
        <w:rPr>
          <w:rFonts w:eastAsia="Lucida Sans Unicode"/>
          <w:bCs/>
          <w:lang w:eastAsia="lt-LT" w:bidi="hi-IN"/>
        </w:rPr>
        <w:t xml:space="preserve"> </w:t>
      </w:r>
      <w:r w:rsidR="00CC6E31" w:rsidRPr="00814DE3">
        <w:rPr>
          <w:rFonts w:eastAsia="Lucida Sans Unicode"/>
          <w:bCs/>
          <w:lang w:eastAsia="lt-LT" w:bidi="hi-IN"/>
        </w:rPr>
        <w:t>papunktį ir jį išdėstyti taip</w:t>
      </w:r>
      <w:r w:rsidR="00814DE3" w:rsidRPr="00814DE3">
        <w:rPr>
          <w:rFonts w:eastAsia="Lucida Sans Unicode"/>
          <w:bCs/>
          <w:lang w:eastAsia="lt-LT" w:bidi="hi-IN"/>
        </w:rPr>
        <w:t>:</w:t>
      </w:r>
      <w:r w:rsidR="00CC6E31">
        <w:tab/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846"/>
        <w:gridCol w:w="6946"/>
        <w:gridCol w:w="1984"/>
      </w:tblGrid>
      <w:tr w:rsidR="00855037" w14:paraId="7152BD88" w14:textId="77777777" w:rsidTr="00A934B4">
        <w:tc>
          <w:tcPr>
            <w:tcW w:w="846" w:type="dxa"/>
          </w:tcPr>
          <w:p w14:paraId="71286C71" w14:textId="0AB7B0DC" w:rsidR="00855037" w:rsidRDefault="00814DE3" w:rsidP="00855037">
            <w:pPr>
              <w:tabs>
                <w:tab w:val="left" w:pos="680"/>
                <w:tab w:val="left" w:pos="1206"/>
              </w:tabs>
            </w:pPr>
            <w:bookmarkStart w:id="6" w:name="_Hlk151364245"/>
            <w:r>
              <w:t>„</w:t>
            </w:r>
            <w:r w:rsidR="00855037">
              <w:t xml:space="preserve">1.1. </w:t>
            </w:r>
          </w:p>
        </w:tc>
        <w:tc>
          <w:tcPr>
            <w:tcW w:w="6946" w:type="dxa"/>
          </w:tcPr>
          <w:p w14:paraId="36D52225" w14:textId="26149EEB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Dienos socialinė globa:</w:t>
            </w:r>
          </w:p>
        </w:tc>
        <w:tc>
          <w:tcPr>
            <w:tcW w:w="1984" w:type="dxa"/>
          </w:tcPr>
          <w:p w14:paraId="298BC008" w14:textId="32BA68C9" w:rsidR="00855037" w:rsidRDefault="00855037" w:rsidP="00855037">
            <w:pPr>
              <w:tabs>
                <w:tab w:val="left" w:pos="680"/>
                <w:tab w:val="left" w:pos="1206"/>
              </w:tabs>
            </w:pPr>
          </w:p>
        </w:tc>
      </w:tr>
      <w:bookmarkEnd w:id="6"/>
      <w:tr w:rsidR="00855037" w14:paraId="0169F1C5" w14:textId="77777777" w:rsidTr="00A934B4">
        <w:tc>
          <w:tcPr>
            <w:tcW w:w="846" w:type="dxa"/>
          </w:tcPr>
          <w:p w14:paraId="0E3E0751" w14:textId="3E14FC86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1.1.1.</w:t>
            </w:r>
          </w:p>
        </w:tc>
        <w:tc>
          <w:tcPr>
            <w:tcW w:w="6946" w:type="dxa"/>
          </w:tcPr>
          <w:p w14:paraId="7CAB5A1B" w14:textId="5E0D7F7C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asmens namuose</w:t>
            </w:r>
          </w:p>
        </w:tc>
        <w:tc>
          <w:tcPr>
            <w:tcW w:w="1984" w:type="dxa"/>
          </w:tcPr>
          <w:p w14:paraId="54ACBA0A" w14:textId="6B4C7436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7,50 Eur/val.</w:t>
            </w:r>
          </w:p>
        </w:tc>
      </w:tr>
      <w:tr w:rsidR="00855037" w14:paraId="17A9B2B2" w14:textId="77777777" w:rsidTr="00A934B4">
        <w:tc>
          <w:tcPr>
            <w:tcW w:w="846" w:type="dxa"/>
          </w:tcPr>
          <w:p w14:paraId="586CC7C4" w14:textId="72F7DF78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1.1.2.</w:t>
            </w:r>
          </w:p>
        </w:tc>
        <w:tc>
          <w:tcPr>
            <w:tcW w:w="6946" w:type="dxa"/>
          </w:tcPr>
          <w:p w14:paraId="603882B1" w14:textId="6726F5A4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įstaigoje</w:t>
            </w:r>
          </w:p>
        </w:tc>
        <w:tc>
          <w:tcPr>
            <w:tcW w:w="1984" w:type="dxa"/>
          </w:tcPr>
          <w:p w14:paraId="72FAB975" w14:textId="70FEA252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10,00 Eur/val.</w:t>
            </w:r>
            <w:r w:rsidR="00814DE3">
              <w:t xml:space="preserve"> “</w:t>
            </w:r>
          </w:p>
        </w:tc>
      </w:tr>
    </w:tbl>
    <w:p w14:paraId="4E05D5CD" w14:textId="0665B220" w:rsidR="00855037" w:rsidRDefault="00855037" w:rsidP="006D644A">
      <w:pPr>
        <w:tabs>
          <w:tab w:val="left" w:pos="680"/>
          <w:tab w:val="left" w:pos="120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E1910" w14:textId="36994E4A" w:rsidR="00C16EA1" w:rsidRPr="00E75645" w:rsidRDefault="000D72D4" w:rsidP="00A8548E">
      <w:pPr>
        <w:pStyle w:val="Sraopastraipa"/>
        <w:numPr>
          <w:ilvl w:val="0"/>
          <w:numId w:val="3"/>
        </w:numPr>
        <w:tabs>
          <w:tab w:val="left" w:pos="1206"/>
        </w:tabs>
        <w:spacing w:line="360" w:lineRule="auto"/>
      </w:pPr>
      <w:r>
        <w:t xml:space="preserve">Papildyti </w:t>
      </w:r>
      <w:r w:rsidR="00D52232">
        <w:t>2.</w:t>
      </w:r>
      <w:r>
        <w:t xml:space="preserve">12 </w:t>
      </w:r>
      <w:r w:rsidR="00D52232">
        <w:t>papunkčiu: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846"/>
        <w:gridCol w:w="6946"/>
        <w:gridCol w:w="1984"/>
      </w:tblGrid>
      <w:tr w:rsidR="00855037" w14:paraId="77383E40" w14:textId="77777777" w:rsidTr="00A934B4">
        <w:trPr>
          <w:trHeight w:val="221"/>
        </w:trPr>
        <w:tc>
          <w:tcPr>
            <w:tcW w:w="846" w:type="dxa"/>
          </w:tcPr>
          <w:p w14:paraId="6BA227E3" w14:textId="03A919C2" w:rsidR="00855037" w:rsidRDefault="00814DE3" w:rsidP="00855037">
            <w:pPr>
              <w:tabs>
                <w:tab w:val="left" w:pos="680"/>
                <w:tab w:val="left" w:pos="1206"/>
              </w:tabs>
            </w:pPr>
            <w:r>
              <w:t>„</w:t>
            </w:r>
            <w:r w:rsidR="00855037">
              <w:t>2.12.</w:t>
            </w:r>
          </w:p>
        </w:tc>
        <w:tc>
          <w:tcPr>
            <w:tcW w:w="6946" w:type="dxa"/>
          </w:tcPr>
          <w:p w14:paraId="46E12C12" w14:textId="77E0640A" w:rsidR="00855037" w:rsidRDefault="00855037" w:rsidP="00855037">
            <w:pPr>
              <w:tabs>
                <w:tab w:val="left" w:pos="680"/>
                <w:tab w:val="left" w:pos="1206"/>
              </w:tabs>
            </w:pPr>
            <w:r w:rsidRPr="00D52232">
              <w:rPr>
                <w:color w:val="000000"/>
              </w:rPr>
              <w:t>Socialinė reabilitacija neįgaliesiems bendruomenėje</w:t>
            </w:r>
          </w:p>
        </w:tc>
        <w:tc>
          <w:tcPr>
            <w:tcW w:w="1984" w:type="dxa"/>
          </w:tcPr>
          <w:p w14:paraId="47648B13" w14:textId="58E2F413" w:rsidR="00855037" w:rsidRDefault="00855037" w:rsidP="00855037">
            <w:pPr>
              <w:tabs>
                <w:tab w:val="left" w:pos="680"/>
                <w:tab w:val="left" w:pos="1206"/>
              </w:tabs>
            </w:pPr>
            <w:r w:rsidRPr="00D52232">
              <w:rPr>
                <w:color w:val="000000"/>
              </w:rPr>
              <w:t>60,00 Eur/mėn.</w:t>
            </w:r>
            <w:r w:rsidR="00814DE3">
              <w:t xml:space="preserve"> “</w:t>
            </w:r>
          </w:p>
        </w:tc>
      </w:tr>
    </w:tbl>
    <w:p w14:paraId="7F044FA1" w14:textId="7E3C41DA" w:rsidR="00855037" w:rsidRDefault="00855037">
      <w:pPr>
        <w:tabs>
          <w:tab w:val="left" w:pos="1674"/>
        </w:tabs>
        <w:sectPr w:rsidR="0085503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A615" w14:textId="77777777" w:rsidR="00A51C7F" w:rsidRDefault="00A51C7F">
      <w:r>
        <w:separator/>
      </w:r>
    </w:p>
  </w:endnote>
  <w:endnote w:type="continuationSeparator" w:id="0">
    <w:p w14:paraId="3910E77D" w14:textId="77777777" w:rsidR="00A51C7F" w:rsidRDefault="00A5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77AC" w14:textId="77777777" w:rsidR="00A51C7F" w:rsidRDefault="00A51C7F">
      <w:r>
        <w:separator/>
      </w:r>
    </w:p>
  </w:footnote>
  <w:footnote w:type="continuationSeparator" w:id="0">
    <w:p w14:paraId="58B36319" w14:textId="77777777" w:rsidR="00A51C7F" w:rsidRDefault="00A5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D9B"/>
    <w:multiLevelType w:val="multilevel"/>
    <w:tmpl w:val="EAA8D4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411F35"/>
    <w:multiLevelType w:val="hybridMultilevel"/>
    <w:tmpl w:val="41B08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365E"/>
    <w:multiLevelType w:val="hybridMultilevel"/>
    <w:tmpl w:val="52C4C1B2"/>
    <w:lvl w:ilvl="0" w:tplc="E822E150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1782230">
    <w:abstractNumId w:val="1"/>
  </w:num>
  <w:num w:numId="2" w16cid:durableId="609556497">
    <w:abstractNumId w:val="0"/>
  </w:num>
  <w:num w:numId="3" w16cid:durableId="13155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05F12"/>
    <w:rsid w:val="000316C3"/>
    <w:rsid w:val="00050105"/>
    <w:rsid w:val="00081CC3"/>
    <w:rsid w:val="00086E03"/>
    <w:rsid w:val="000B041D"/>
    <w:rsid w:val="000B144E"/>
    <w:rsid w:val="000B1BBD"/>
    <w:rsid w:val="000D3B2D"/>
    <w:rsid w:val="000D72D4"/>
    <w:rsid w:val="00105565"/>
    <w:rsid w:val="001156B7"/>
    <w:rsid w:val="0012091C"/>
    <w:rsid w:val="00132437"/>
    <w:rsid w:val="0014532A"/>
    <w:rsid w:val="00152F9E"/>
    <w:rsid w:val="00197E78"/>
    <w:rsid w:val="001D61CB"/>
    <w:rsid w:val="001E2006"/>
    <w:rsid w:val="00211F14"/>
    <w:rsid w:val="00246B41"/>
    <w:rsid w:val="002533D6"/>
    <w:rsid w:val="002929A7"/>
    <w:rsid w:val="002C272E"/>
    <w:rsid w:val="00301846"/>
    <w:rsid w:val="00305758"/>
    <w:rsid w:val="0033422E"/>
    <w:rsid w:val="003400A8"/>
    <w:rsid w:val="00341D56"/>
    <w:rsid w:val="00347420"/>
    <w:rsid w:val="00362630"/>
    <w:rsid w:val="00371DDA"/>
    <w:rsid w:val="00384B4D"/>
    <w:rsid w:val="00390134"/>
    <w:rsid w:val="003975CE"/>
    <w:rsid w:val="003A762C"/>
    <w:rsid w:val="003B0172"/>
    <w:rsid w:val="003C263E"/>
    <w:rsid w:val="003D6BBE"/>
    <w:rsid w:val="00467657"/>
    <w:rsid w:val="00467C23"/>
    <w:rsid w:val="00483301"/>
    <w:rsid w:val="004968FC"/>
    <w:rsid w:val="004D19A6"/>
    <w:rsid w:val="004E6044"/>
    <w:rsid w:val="004F0B5B"/>
    <w:rsid w:val="004F285B"/>
    <w:rsid w:val="00503B36"/>
    <w:rsid w:val="00504780"/>
    <w:rsid w:val="00551AFA"/>
    <w:rsid w:val="00561916"/>
    <w:rsid w:val="00573055"/>
    <w:rsid w:val="00573520"/>
    <w:rsid w:val="005A4424"/>
    <w:rsid w:val="005E3E62"/>
    <w:rsid w:val="005F3881"/>
    <w:rsid w:val="005F38B6"/>
    <w:rsid w:val="005F7564"/>
    <w:rsid w:val="006052B7"/>
    <w:rsid w:val="006213AE"/>
    <w:rsid w:val="006B5E73"/>
    <w:rsid w:val="006D136B"/>
    <w:rsid w:val="006D644A"/>
    <w:rsid w:val="007009D2"/>
    <w:rsid w:val="00710E9B"/>
    <w:rsid w:val="00776F64"/>
    <w:rsid w:val="007845B1"/>
    <w:rsid w:val="00794407"/>
    <w:rsid w:val="00794C2F"/>
    <w:rsid w:val="007951EA"/>
    <w:rsid w:val="00796C66"/>
    <w:rsid w:val="007A3F5C"/>
    <w:rsid w:val="007A76AB"/>
    <w:rsid w:val="007B6DA8"/>
    <w:rsid w:val="007D7AB7"/>
    <w:rsid w:val="007E4516"/>
    <w:rsid w:val="008000C5"/>
    <w:rsid w:val="00814DE3"/>
    <w:rsid w:val="00825B3A"/>
    <w:rsid w:val="00836858"/>
    <w:rsid w:val="00837CE1"/>
    <w:rsid w:val="00855037"/>
    <w:rsid w:val="00872337"/>
    <w:rsid w:val="00885FF6"/>
    <w:rsid w:val="0088702F"/>
    <w:rsid w:val="00890669"/>
    <w:rsid w:val="008A401C"/>
    <w:rsid w:val="008A5968"/>
    <w:rsid w:val="008B0C39"/>
    <w:rsid w:val="008D4B54"/>
    <w:rsid w:val="0093412A"/>
    <w:rsid w:val="00951317"/>
    <w:rsid w:val="0096734B"/>
    <w:rsid w:val="009B4614"/>
    <w:rsid w:val="009C0DE6"/>
    <w:rsid w:val="009C0F1B"/>
    <w:rsid w:val="009E70D9"/>
    <w:rsid w:val="00A11F56"/>
    <w:rsid w:val="00A51C7F"/>
    <w:rsid w:val="00A6190F"/>
    <w:rsid w:val="00A742A4"/>
    <w:rsid w:val="00A74348"/>
    <w:rsid w:val="00A92A37"/>
    <w:rsid w:val="00A934B4"/>
    <w:rsid w:val="00AA362B"/>
    <w:rsid w:val="00AC289D"/>
    <w:rsid w:val="00AE325A"/>
    <w:rsid w:val="00B011D3"/>
    <w:rsid w:val="00B0145F"/>
    <w:rsid w:val="00B51932"/>
    <w:rsid w:val="00BA035F"/>
    <w:rsid w:val="00BA1D67"/>
    <w:rsid w:val="00BA65BB"/>
    <w:rsid w:val="00BB70B1"/>
    <w:rsid w:val="00BF1ADC"/>
    <w:rsid w:val="00C012F6"/>
    <w:rsid w:val="00C02E81"/>
    <w:rsid w:val="00C02F18"/>
    <w:rsid w:val="00C16EA1"/>
    <w:rsid w:val="00C80B31"/>
    <w:rsid w:val="00CC1DF9"/>
    <w:rsid w:val="00CC6E31"/>
    <w:rsid w:val="00CD2AFD"/>
    <w:rsid w:val="00CF5830"/>
    <w:rsid w:val="00D03D5A"/>
    <w:rsid w:val="00D52232"/>
    <w:rsid w:val="00D6238B"/>
    <w:rsid w:val="00D74773"/>
    <w:rsid w:val="00D76619"/>
    <w:rsid w:val="00D8136A"/>
    <w:rsid w:val="00D85E55"/>
    <w:rsid w:val="00D91D75"/>
    <w:rsid w:val="00DB3FD1"/>
    <w:rsid w:val="00DB7419"/>
    <w:rsid w:val="00DB7660"/>
    <w:rsid w:val="00DC6469"/>
    <w:rsid w:val="00E032E8"/>
    <w:rsid w:val="00E147D7"/>
    <w:rsid w:val="00E15E13"/>
    <w:rsid w:val="00E2206B"/>
    <w:rsid w:val="00E75645"/>
    <w:rsid w:val="00E91057"/>
    <w:rsid w:val="00E96C2B"/>
    <w:rsid w:val="00EA0C3D"/>
    <w:rsid w:val="00EA360F"/>
    <w:rsid w:val="00ED0118"/>
    <w:rsid w:val="00EE645F"/>
    <w:rsid w:val="00EF0556"/>
    <w:rsid w:val="00EF6A79"/>
    <w:rsid w:val="00F25256"/>
    <w:rsid w:val="00F37D4D"/>
    <w:rsid w:val="00F4304B"/>
    <w:rsid w:val="00F54307"/>
    <w:rsid w:val="00FB77DF"/>
    <w:rsid w:val="00FD21C7"/>
    <w:rsid w:val="00FD3A75"/>
    <w:rsid w:val="00FD58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5503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845B1"/>
    <w:rPr>
      <w:b/>
      <w:bCs/>
    </w:rPr>
  </w:style>
  <w:style w:type="table" w:styleId="Lentelstinklelis">
    <w:name w:val="Table Grid"/>
    <w:basedOn w:val="prastojilentel"/>
    <w:rsid w:val="0085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8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208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3</cp:revision>
  <cp:lastPrinted>2023-09-18T10:21:00Z</cp:lastPrinted>
  <dcterms:created xsi:type="dcterms:W3CDTF">2023-11-20T11:17:00Z</dcterms:created>
  <dcterms:modified xsi:type="dcterms:W3CDTF">2023-11-20T11:18:00Z</dcterms:modified>
</cp:coreProperties>
</file>