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4A0B7D" w:rsidRDefault="00123F7B" w:rsidP="00635B7F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AIŠKINAMASIS RAŠTAS</w:t>
      </w:r>
    </w:p>
    <w:p w14:paraId="50625ADF" w14:textId="24EB8723" w:rsidR="003564AF" w:rsidRDefault="003564AF" w:rsidP="00925D2F">
      <w:pPr>
        <w:pStyle w:val="Sraopastraipa"/>
        <w:spacing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Dėl savivaldybės turto perdavimo </w:t>
      </w:r>
      <w:r w:rsidRPr="00117247">
        <w:rPr>
          <w:rFonts w:ascii="Times New Roman" w:eastAsia="Times New Roman" w:hAnsi="Times New Roman" w:cs="Times New Roman"/>
          <w:sz w:val="24"/>
          <w:szCs w:val="24"/>
        </w:rPr>
        <w:t>Molėtų rajono savivaldybės administracij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</w:p>
    <w:p w14:paraId="4E0D1C66" w14:textId="77777777" w:rsidR="0029139B" w:rsidRPr="003564AF" w:rsidRDefault="0029139B" w:rsidP="00925D2F">
      <w:pPr>
        <w:pStyle w:val="Sraopastraipa"/>
        <w:spacing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4500C34" w14:textId="408BFDA4" w:rsidR="003564AF" w:rsidRPr="003564AF" w:rsidRDefault="00123F7B" w:rsidP="003564AF">
      <w:pPr>
        <w:pStyle w:val="Sraopastraipa"/>
        <w:numPr>
          <w:ilvl w:val="0"/>
          <w:numId w:val="2"/>
        </w:numPr>
        <w:spacing w:after="12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6E06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421C007B" w14:textId="3387E360" w:rsidR="0029139B" w:rsidRPr="0029139B" w:rsidRDefault="00AC404D" w:rsidP="0029139B">
      <w:pPr>
        <w:tabs>
          <w:tab w:val="left" w:pos="0"/>
          <w:tab w:val="left" w:pos="993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9139B">
        <w:rPr>
          <w:rFonts w:ascii="Times New Roman" w:hAnsi="Times New Roman" w:cs="Times New Roman"/>
          <w:sz w:val="24"/>
          <w:szCs w:val="24"/>
        </w:rPr>
        <w:t>Parengto sprendimo projekto tiksl</w:t>
      </w:r>
      <w:r w:rsidR="00117247" w:rsidRPr="0029139B">
        <w:rPr>
          <w:rFonts w:ascii="Times New Roman" w:hAnsi="Times New Roman" w:cs="Times New Roman"/>
          <w:sz w:val="24"/>
          <w:szCs w:val="24"/>
        </w:rPr>
        <w:t>a</w:t>
      </w:r>
      <w:r w:rsidR="0029139B" w:rsidRPr="0029139B">
        <w:rPr>
          <w:rFonts w:ascii="Times New Roman" w:hAnsi="Times New Roman" w:cs="Times New Roman"/>
          <w:sz w:val="24"/>
          <w:szCs w:val="24"/>
        </w:rPr>
        <w:t>s - p</w:t>
      </w:r>
      <w:r w:rsidR="0029139B" w:rsidRPr="0029139B">
        <w:rPr>
          <w:rFonts w:ascii="Times New Roman" w:hAnsi="Times New Roman" w:cs="Times New Roman"/>
          <w:sz w:val="24"/>
          <w:szCs w:val="24"/>
          <w:lang w:eastAsia="zh-CN"/>
        </w:rPr>
        <w:t xml:space="preserve">erduoti Molėtų rajono savivaldybės administracijai </w:t>
      </w:r>
      <w:r w:rsidR="0029139B" w:rsidRPr="0029139B">
        <w:rPr>
          <w:rFonts w:ascii="Times New Roman" w:hAnsi="Times New Roman" w:cs="Times New Roman"/>
          <w:sz w:val="24"/>
          <w:szCs w:val="24"/>
        </w:rPr>
        <w:t>savivaldybės savarankiškųjų funkcijų įgyvendinimui</w:t>
      </w:r>
      <w:r w:rsidR="0029139B" w:rsidRPr="0029139B">
        <w:rPr>
          <w:rFonts w:ascii="Times New Roman" w:hAnsi="Times New Roman" w:cs="Times New Roman"/>
          <w:sz w:val="24"/>
          <w:szCs w:val="24"/>
          <w:lang w:eastAsia="zh-CN"/>
        </w:rPr>
        <w:t xml:space="preserve"> Savivaldybei nuosavybės teise priklausantį ir šiuo metu </w:t>
      </w:r>
      <w:r w:rsidR="0029139B" w:rsidRPr="0029139B">
        <w:rPr>
          <w:rFonts w:ascii="Times New Roman" w:hAnsi="Times New Roman" w:cs="Times New Roman"/>
          <w:sz w:val="24"/>
          <w:szCs w:val="24"/>
          <w:lang w:eastAsia="lt-LT"/>
        </w:rPr>
        <w:t>Molėtų r. kūno kultūros ir sporto centro</w:t>
      </w:r>
      <w:r w:rsidR="00BD77BE">
        <w:rPr>
          <w:rFonts w:ascii="Times New Roman" w:hAnsi="Times New Roman" w:cs="Times New Roman"/>
          <w:sz w:val="24"/>
          <w:szCs w:val="24"/>
          <w:lang w:eastAsia="lt-LT"/>
        </w:rPr>
        <w:t xml:space="preserve"> (toliau – Molėtų KKSC)</w:t>
      </w:r>
      <w:r w:rsidR="0029139B" w:rsidRPr="0029139B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29139B" w:rsidRPr="0029139B">
        <w:rPr>
          <w:rFonts w:ascii="Times New Roman" w:hAnsi="Times New Roman" w:cs="Times New Roman"/>
          <w:sz w:val="24"/>
          <w:szCs w:val="24"/>
          <w:lang w:eastAsia="zh-CN"/>
        </w:rPr>
        <w:t>patikėjimo teise valdomą nekilnojamąjį turtą</w:t>
      </w:r>
      <w:r w:rsidR="0029139B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="0029139B" w:rsidRPr="0029139B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1309,61 kv. m lauko teniso aikštelę</w:t>
      </w:r>
      <w:r w:rsidR="0029139B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 xml:space="preserve">, </w:t>
      </w:r>
      <w:r w:rsidR="0029139B" w:rsidRPr="0029139B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231,0 kv. m meksikietiško teniso aikštelę</w:t>
      </w:r>
      <w:r w:rsidR="0029139B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,</w:t>
      </w:r>
      <w:r w:rsidR="0029139B" w:rsidRPr="0029139B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 xml:space="preserve"> 231,0 kv. m meksikietiško teniso aikštelę</w:t>
      </w:r>
      <w:r w:rsidR="0029139B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 xml:space="preserve">, </w:t>
      </w:r>
      <w:r w:rsidR="0029139B" w:rsidRPr="0029139B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915,56 kv. m ploto pėsčiųjų taką</w:t>
      </w:r>
      <w:r w:rsidR="0029139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29139B" w:rsidRPr="0029139B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125,78 kv. m ploto pėsčiųjų taką</w:t>
      </w:r>
      <w:r w:rsidR="0029139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29139B" w:rsidRPr="0029139B">
        <w:rPr>
          <w:rFonts w:ascii="Times New Roman" w:hAnsi="Times New Roman" w:cs="Times New Roman"/>
          <w:sz w:val="24"/>
          <w:szCs w:val="24"/>
        </w:rPr>
        <w:t>esan</w:t>
      </w:r>
      <w:r w:rsidR="0029139B">
        <w:rPr>
          <w:rFonts w:ascii="Times New Roman" w:hAnsi="Times New Roman" w:cs="Times New Roman"/>
          <w:sz w:val="24"/>
          <w:szCs w:val="24"/>
        </w:rPr>
        <w:t xml:space="preserve">čius </w:t>
      </w:r>
      <w:r w:rsidR="0029139B" w:rsidRPr="0029139B">
        <w:rPr>
          <w:rFonts w:ascii="Times New Roman" w:hAnsi="Times New Roman" w:cs="Times New Roman"/>
          <w:kern w:val="2"/>
          <w:sz w:val="24"/>
          <w:szCs w:val="24"/>
          <w:lang w:eastAsia="lt-LT"/>
        </w:rPr>
        <w:t>Molėtai, Ąžuolų g. 10,</w:t>
      </w:r>
      <w:r w:rsidR="0029139B" w:rsidRPr="0029139B">
        <w:rPr>
          <w:rFonts w:ascii="Times New Roman" w:hAnsi="Times New Roman" w:cs="Times New Roman"/>
          <w:sz w:val="24"/>
          <w:szCs w:val="24"/>
          <w:lang w:eastAsia="zh-CN"/>
        </w:rPr>
        <w:t xml:space="preserve"> patikėjimo teise valdyti, naudoti ir disponuoti juo</w:t>
      </w:r>
      <w:r w:rsidR="0029139B" w:rsidRPr="0029139B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14:paraId="3E83D6EC" w14:textId="6225F7E0" w:rsidR="003403C5" w:rsidRPr="00E85B30" w:rsidRDefault="00635B7F" w:rsidP="00E85B30">
      <w:pPr>
        <w:pStyle w:val="Sraopastraipa"/>
        <w:numPr>
          <w:ilvl w:val="0"/>
          <w:numId w:val="2"/>
        </w:numPr>
        <w:spacing w:line="360" w:lineRule="auto"/>
        <w:ind w:left="993" w:hanging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85B30">
        <w:rPr>
          <w:rFonts w:ascii="Times New Roman" w:eastAsia="SimSun" w:hAnsi="Times New Roman" w:cs="Times New Roman"/>
          <w:sz w:val="24"/>
          <w:szCs w:val="24"/>
        </w:rPr>
        <w:t>Siūlomos teisinio reguliavimo nuostatos:</w:t>
      </w:r>
    </w:p>
    <w:p w14:paraId="72773480" w14:textId="3BF03065" w:rsidR="00E85B30" w:rsidRPr="00E85B30" w:rsidRDefault="00E85B30" w:rsidP="00E85B30">
      <w:pPr>
        <w:spacing w:line="360" w:lineRule="auto"/>
        <w:ind w:left="1069" w:hanging="36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85B30">
        <w:rPr>
          <w:rFonts w:ascii="Times New Roman" w:eastAsia="SimSun" w:hAnsi="Times New Roman" w:cs="Times New Roman"/>
          <w:sz w:val="24"/>
          <w:szCs w:val="24"/>
        </w:rPr>
        <w:t>Sprendimu teisinio reguliavimo nuostatos nėra nustatomos.</w:t>
      </w:r>
    </w:p>
    <w:p w14:paraId="5F34F71C" w14:textId="77777777" w:rsidR="003403C5" w:rsidRPr="00E85B30" w:rsidRDefault="00925D2F" w:rsidP="003403C5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5B30">
        <w:rPr>
          <w:rFonts w:ascii="Times New Roman" w:hAnsi="Times New Roman" w:cs="Times New Roman"/>
          <w:sz w:val="24"/>
          <w:szCs w:val="24"/>
        </w:rPr>
        <w:t xml:space="preserve">3. </w:t>
      </w:r>
      <w:r w:rsidR="00123F7B" w:rsidRPr="00E85B30">
        <w:rPr>
          <w:rFonts w:ascii="Times New Roman" w:hAnsi="Times New Roman" w:cs="Times New Roman"/>
          <w:sz w:val="24"/>
          <w:szCs w:val="24"/>
        </w:rPr>
        <w:t>Laukiami rezultatai:</w:t>
      </w:r>
    </w:p>
    <w:p w14:paraId="50AE54F5" w14:textId="238C2528" w:rsidR="005035DF" w:rsidRDefault="005035DF" w:rsidP="00487B29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bookmarkStart w:id="0" w:name="_Hlk149298732"/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Vadovaujantis </w:t>
      </w:r>
      <w:bookmarkStart w:id="1" w:name="_Hlk150947570"/>
      <w:r w:rsidRPr="005035DF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2023 m. spalio 5 d. Partnerystės (koncesijos) sutartimi Nr. A14-349 </w:t>
      </w:r>
      <w:bookmarkEnd w:id="0"/>
      <w:r w:rsidRPr="005035DF">
        <w:rPr>
          <w:rFonts w:ascii="Times New Roman" w:eastAsia="Times New Roman" w:hAnsi="Times New Roman" w:cs="Times New Roman"/>
          <w:bCs/>
          <w:noProof/>
          <w:sz w:val="24"/>
          <w:szCs w:val="24"/>
        </w:rPr>
        <w:t>„Dėl projekto „Molėtų rajono sporto infrastruktūros ir baseino komplekso investicijų projekto įgyvendinimas koncesijos būdu“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bookmarkEnd w:id="1"/>
      <w:r w:rsidR="0029139B">
        <w:rPr>
          <w:rFonts w:ascii="Times New Roman" w:eastAsia="Times New Roman" w:hAnsi="Times New Roman" w:cs="Times New Roman"/>
          <w:bCs/>
          <w:noProof/>
          <w:sz w:val="24"/>
          <w:szCs w:val="24"/>
        </w:rPr>
        <w:t>1 punkte nurodytas nekilnojamasis turtas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bus </w:t>
      </w:r>
      <w:r w:rsidR="0029139B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perduotas </w:t>
      </w:r>
      <w:r w:rsidR="0029139B">
        <w:rPr>
          <w:rFonts w:ascii="Times New Roman" w:eastAsia="Times New Roman" w:hAnsi="Times New Roman" w:cs="Times New Roman"/>
          <w:sz w:val="24"/>
          <w:szCs w:val="24"/>
        </w:rPr>
        <w:t>UAB</w:t>
      </w:r>
      <w:r w:rsidR="0029139B" w:rsidRPr="005035DF">
        <w:rPr>
          <w:rFonts w:ascii="Times New Roman" w:eastAsia="Times New Roman" w:hAnsi="Times New Roman" w:cs="Times New Roman"/>
          <w:sz w:val="24"/>
          <w:szCs w:val="24"/>
        </w:rPr>
        <w:t xml:space="preserve"> Molėtų basein</w:t>
      </w:r>
      <w:r w:rsidR="0029139B">
        <w:rPr>
          <w:rFonts w:ascii="Times New Roman" w:eastAsia="Times New Roman" w:hAnsi="Times New Roman" w:cs="Times New Roman"/>
          <w:sz w:val="24"/>
          <w:szCs w:val="24"/>
        </w:rPr>
        <w:t>ui pagal</w:t>
      </w:r>
      <w:r w:rsidR="0029139B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487B29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turto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nuomos sutart</w:t>
      </w:r>
      <w:r w:rsidR="0029139B">
        <w:rPr>
          <w:rFonts w:ascii="Times New Roman" w:eastAsia="Times New Roman" w:hAnsi="Times New Roman" w:cs="Times New Roman"/>
          <w:bCs/>
          <w:noProof/>
          <w:sz w:val="24"/>
          <w:szCs w:val="24"/>
        </w:rPr>
        <w:t>į.</w:t>
      </w:r>
      <w:r w:rsidRPr="005035DF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29139B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Siekiant užtikrinti pagal Koncesijos sutartį </w:t>
      </w:r>
      <w:r w:rsidR="00CE129F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išnuomojamo turto administravimą, visas nuomojamas turtas bus apskaitytas </w:t>
      </w:r>
      <w:bookmarkStart w:id="2" w:name="_Hlk151027001"/>
      <w:r w:rsidR="00CE129F" w:rsidRPr="0029139B">
        <w:rPr>
          <w:rFonts w:ascii="Times New Roman" w:hAnsi="Times New Roman" w:cs="Times New Roman"/>
          <w:sz w:val="24"/>
          <w:szCs w:val="24"/>
          <w:lang w:eastAsia="zh-CN"/>
        </w:rPr>
        <w:t>Molėtų rajono savivaldybės administracij</w:t>
      </w:r>
      <w:r w:rsidR="00CE129F">
        <w:rPr>
          <w:rFonts w:ascii="Times New Roman" w:hAnsi="Times New Roman" w:cs="Times New Roman"/>
          <w:sz w:val="24"/>
          <w:szCs w:val="24"/>
          <w:lang w:eastAsia="zh-CN"/>
        </w:rPr>
        <w:t>os turto apskaitoje.</w:t>
      </w:r>
    </w:p>
    <w:bookmarkEnd w:id="2"/>
    <w:p w14:paraId="648BE45C" w14:textId="44F39BD7" w:rsidR="00635B7F" w:rsidRPr="00925D2F" w:rsidRDefault="00925D2F" w:rsidP="00925D2F">
      <w:pPr>
        <w:spacing w:after="120" w:line="36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35B7F" w:rsidRPr="00925D2F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41F37247" w14:textId="429FEF5E" w:rsidR="00635B7F" w:rsidRPr="00796E06" w:rsidRDefault="005035DF" w:rsidP="00CA5FB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poreikio nėra</w:t>
      </w:r>
      <w:r w:rsidR="00635B7F" w:rsidRPr="00796E06">
        <w:rPr>
          <w:rFonts w:ascii="Times New Roman" w:hAnsi="Times New Roman" w:cs="Times New Roman"/>
          <w:sz w:val="24"/>
          <w:szCs w:val="24"/>
        </w:rPr>
        <w:t>.</w:t>
      </w:r>
    </w:p>
    <w:p w14:paraId="6D9B2750" w14:textId="246C3A50" w:rsidR="00635B7F" w:rsidRPr="00925D2F" w:rsidRDefault="00925D2F" w:rsidP="00925D2F">
      <w:pPr>
        <w:tabs>
          <w:tab w:val="left" w:pos="993"/>
        </w:tabs>
        <w:spacing w:after="120" w:line="36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35B7F" w:rsidRPr="00925D2F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5396D60D" w14:textId="5B3171B4" w:rsidR="00CE129F" w:rsidRPr="00CE129F" w:rsidRDefault="00CE129F" w:rsidP="00BD77BE">
      <w:pPr>
        <w:tabs>
          <w:tab w:val="left" w:pos="0"/>
          <w:tab w:val="left" w:pos="993"/>
          <w:tab w:val="left" w:pos="156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Vykdydama </w:t>
      </w:r>
      <w:r w:rsidRPr="005035DF">
        <w:rPr>
          <w:rFonts w:ascii="Times New Roman" w:eastAsia="Times New Roman" w:hAnsi="Times New Roman" w:cs="Times New Roman"/>
          <w:bCs/>
          <w:noProof/>
          <w:sz w:val="24"/>
          <w:szCs w:val="24"/>
        </w:rPr>
        <w:t>2023 m. spalio 5 d. Partnerystės (koncesijos) sutart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į</w:t>
      </w:r>
      <w:r w:rsidRPr="005035DF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Nr. A14-349 „Dėl projekto „Molėtų rajono sporto infrastruktūros ir baseino komplekso investicijų projekto įgyvendinimas koncesijos būdu“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, Savivaldybė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E129F">
        <w:rPr>
          <w:rFonts w:ascii="Times New Roman" w:eastAsia="Times New Roman" w:hAnsi="Times New Roman" w:cs="Times New Roman"/>
          <w:sz w:val="24"/>
          <w:szCs w:val="24"/>
        </w:rPr>
        <w:t>šnuomo</w:t>
      </w:r>
      <w:r w:rsidR="00BD77B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1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77BE">
        <w:rPr>
          <w:rFonts w:ascii="Times New Roman" w:eastAsia="Times New Roman" w:hAnsi="Times New Roman" w:cs="Times New Roman"/>
          <w:sz w:val="24"/>
          <w:szCs w:val="24"/>
        </w:rPr>
        <w:t>UAB</w:t>
      </w:r>
      <w:r w:rsidRPr="00CE129F">
        <w:rPr>
          <w:rFonts w:ascii="Times New Roman" w:eastAsia="Times New Roman" w:hAnsi="Times New Roman" w:cs="Times New Roman"/>
          <w:sz w:val="24"/>
          <w:szCs w:val="24"/>
        </w:rPr>
        <w:t xml:space="preserve"> Molėtų basein</w:t>
      </w:r>
      <w:r w:rsidR="00BD77BE">
        <w:rPr>
          <w:rFonts w:ascii="Times New Roman" w:eastAsia="Times New Roman" w:hAnsi="Times New Roman" w:cs="Times New Roman"/>
          <w:sz w:val="24"/>
          <w:szCs w:val="24"/>
        </w:rPr>
        <w:t>ui</w:t>
      </w:r>
      <w:r w:rsidRPr="00CE129F">
        <w:rPr>
          <w:rFonts w:ascii="Times New Roman" w:eastAsia="Times New Roman" w:hAnsi="Times New Roman" w:cs="Times New Roman"/>
          <w:sz w:val="24"/>
          <w:szCs w:val="24"/>
        </w:rPr>
        <w:t xml:space="preserve"> Savivaldybei nuosavybės teise priklausantį ir šiuo metu </w:t>
      </w:r>
      <w:r w:rsidR="00BD77BE">
        <w:rPr>
          <w:rFonts w:ascii="Times New Roman" w:hAnsi="Times New Roman" w:cs="Times New Roman"/>
          <w:sz w:val="24"/>
          <w:szCs w:val="24"/>
          <w:lang w:eastAsia="lt-LT"/>
        </w:rPr>
        <w:t>Molėtų KKSC</w:t>
      </w:r>
      <w:r w:rsidRPr="00CE12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E129F">
        <w:rPr>
          <w:rFonts w:ascii="Times New Roman" w:eastAsia="Times New Roman" w:hAnsi="Times New Roman" w:cs="Times New Roman"/>
          <w:sz w:val="24"/>
          <w:szCs w:val="24"/>
        </w:rPr>
        <w:t xml:space="preserve">patikėjimo teise valdomą ir veiklai nenaudojamą turtą, esantį </w:t>
      </w:r>
      <w:r w:rsidRPr="00CE129F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Molėtai, Ąžuolų g. 10</w:t>
      </w:r>
      <w:r w:rsidR="00BD77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37F4D9C" w14:textId="01DA99C5" w:rsidR="00CE129F" w:rsidRPr="00CE129F" w:rsidRDefault="00CE129F" w:rsidP="00CE129F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Pr="00CE129F">
        <w:rPr>
          <w:rFonts w:ascii="Times New Roman" w:hAnsi="Times New Roman" w:cs="Times New Roman"/>
          <w:sz w:val="24"/>
          <w:szCs w:val="24"/>
          <w:lang w:eastAsia="zh-CN"/>
        </w:rPr>
        <w:t>Molėtų rajono savivaldybės administracijos turto apskaitoje</w:t>
      </w:r>
      <w:r w:rsidRPr="00CE129F">
        <w:rPr>
          <w:rFonts w:ascii="Times New Roman" w:hAnsi="Times New Roman" w:cs="Times New Roman"/>
          <w:sz w:val="24"/>
          <w:szCs w:val="24"/>
          <w:lang w:eastAsia="zh-CN"/>
        </w:rPr>
        <w:t xml:space="preserve"> apskaitytas visas turtas, kuris</w:t>
      </w:r>
      <w:r w:rsidR="00BD77BE">
        <w:rPr>
          <w:rFonts w:ascii="Times New Roman" w:hAnsi="Times New Roman" w:cs="Times New Roman"/>
          <w:sz w:val="24"/>
          <w:szCs w:val="24"/>
          <w:lang w:eastAsia="zh-CN"/>
        </w:rPr>
        <w:t xml:space="preserve"> buvo</w:t>
      </w:r>
      <w:r w:rsidRPr="00CE129F">
        <w:rPr>
          <w:rFonts w:ascii="Times New Roman" w:hAnsi="Times New Roman" w:cs="Times New Roman"/>
          <w:sz w:val="24"/>
          <w:szCs w:val="24"/>
          <w:lang w:eastAsia="zh-CN"/>
        </w:rPr>
        <w:t xml:space="preserve"> sukurtas</w:t>
      </w:r>
      <w:r w:rsidRPr="00CE12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129F">
        <w:rPr>
          <w:rFonts w:ascii="Times New Roman" w:eastAsia="Calibri" w:hAnsi="Times New Roman" w:cs="Times New Roman"/>
          <w:sz w:val="24"/>
          <w:szCs w:val="24"/>
        </w:rPr>
        <w:t>įgyvendin</w:t>
      </w:r>
      <w:r w:rsidRPr="00CE129F">
        <w:rPr>
          <w:rFonts w:ascii="Times New Roman" w:eastAsia="Calibri" w:hAnsi="Times New Roman" w:cs="Times New Roman"/>
          <w:sz w:val="24"/>
          <w:szCs w:val="24"/>
        </w:rPr>
        <w:t>ant</w:t>
      </w:r>
      <w:r w:rsidRPr="00CE129F">
        <w:rPr>
          <w:rFonts w:ascii="Times New Roman" w:eastAsia="Calibri" w:hAnsi="Times New Roman" w:cs="Times New Roman"/>
          <w:sz w:val="24"/>
          <w:szCs w:val="24"/>
        </w:rPr>
        <w:t xml:space="preserve"> projektą „</w:t>
      </w:r>
      <w:r w:rsidRPr="00CE129F">
        <w:rPr>
          <w:rFonts w:ascii="Times New Roman" w:eastAsia="Calibri" w:hAnsi="Times New Roman" w:cs="Times New Roman"/>
          <w:sz w:val="24"/>
          <w:szCs w:val="24"/>
          <w:lang w:eastAsia="lt-LT"/>
        </w:rPr>
        <w:t>Molėtų kūno kultūros ir sporto centro pastato (8.14), Ąžuolų g. 10, Molėtai, rekonstravimo, pristatant baseino korpusą, projektas“</w:t>
      </w:r>
      <w:r w:rsidRPr="00CE129F">
        <w:rPr>
          <w:rFonts w:ascii="Times New Roman" w:eastAsia="Calibri" w:hAnsi="Times New Roman" w:cs="Times New Roman"/>
          <w:sz w:val="24"/>
          <w:szCs w:val="24"/>
          <w:lang w:eastAsia="lt-LT"/>
        </w:rPr>
        <w:t>.</w:t>
      </w:r>
      <w:r w:rsidR="00BD77B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Dalis inžinerinių statinių, kurie buvo pastatyti anksčiau, šiuo metu apskaityti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BD77BE">
        <w:rPr>
          <w:rFonts w:ascii="Times New Roman" w:hAnsi="Times New Roman" w:cs="Times New Roman"/>
          <w:sz w:val="24"/>
          <w:szCs w:val="24"/>
          <w:lang w:eastAsia="lt-LT"/>
        </w:rPr>
        <w:t>Molėtų KKSC</w:t>
      </w:r>
      <w:r w:rsidR="00BD77BE">
        <w:rPr>
          <w:rFonts w:ascii="Times New Roman" w:hAnsi="Times New Roman" w:cs="Times New Roman"/>
          <w:sz w:val="24"/>
          <w:szCs w:val="24"/>
          <w:lang w:eastAsia="lt-LT"/>
        </w:rPr>
        <w:t xml:space="preserve"> turto apskaitoje. Kad būtų tinkamai vykdomas išnuomoto turto administravimas, turtas perduodamas į vieną apskaitą.</w:t>
      </w:r>
    </w:p>
    <w:p w14:paraId="63B44574" w14:textId="77777777" w:rsidR="00B45D25" w:rsidRPr="00912C04" w:rsidRDefault="00B45D25" w:rsidP="005B7D03">
      <w:pPr>
        <w:pStyle w:val="Sraopastraipa"/>
        <w:tabs>
          <w:tab w:val="left" w:pos="993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45D25" w:rsidRPr="00912C04" w:rsidSect="00A13CD6">
      <w:pgSz w:w="11906" w:h="16838"/>
      <w:pgMar w:top="1135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91FA5"/>
    <w:multiLevelType w:val="hybridMultilevel"/>
    <w:tmpl w:val="724A0388"/>
    <w:lvl w:ilvl="0" w:tplc="C130C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CA76E0"/>
    <w:multiLevelType w:val="multilevel"/>
    <w:tmpl w:val="A290DE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eastAsiaTheme="minorHAnsi" w:hint="default"/>
      </w:rPr>
    </w:lvl>
  </w:abstractNum>
  <w:abstractNum w:abstractNumId="2" w15:restartNumberingAfterBreak="0">
    <w:nsid w:val="34AE3746"/>
    <w:multiLevelType w:val="multilevel"/>
    <w:tmpl w:val="7DE2CF80"/>
    <w:lvl w:ilvl="0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7" w:hanging="1800"/>
      </w:pPr>
      <w:rPr>
        <w:rFonts w:hint="default"/>
      </w:rPr>
    </w:lvl>
  </w:abstractNum>
  <w:abstractNum w:abstractNumId="3" w15:restartNumberingAfterBreak="0">
    <w:nsid w:val="387469D7"/>
    <w:multiLevelType w:val="hybridMultilevel"/>
    <w:tmpl w:val="42BEDF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D3634"/>
    <w:multiLevelType w:val="multilevel"/>
    <w:tmpl w:val="E11ECDEC"/>
    <w:lvl w:ilvl="0">
      <w:start w:val="1"/>
      <w:numFmt w:val="decimal"/>
      <w:pStyle w:val="Antrat2"/>
      <w:lvlText w:val="%1.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pStyle w:val="paragrafai"/>
      <w:lvlText w:val="%1.%2."/>
      <w:lvlJc w:val="left"/>
      <w:pPr>
        <w:tabs>
          <w:tab w:val="num" w:pos="779"/>
        </w:tabs>
        <w:ind w:left="779" w:hanging="49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pStyle w:val="paragrafesraas"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615"/>
        </w:tabs>
        <w:ind w:left="6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55"/>
        </w:tabs>
        <w:ind w:left="855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55"/>
        </w:tabs>
        <w:ind w:left="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15"/>
        </w:tabs>
        <w:ind w:left="1215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15"/>
        </w:tabs>
        <w:ind w:left="12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75"/>
        </w:tabs>
        <w:ind w:left="1575" w:hanging="1800"/>
      </w:pPr>
      <w:rPr>
        <w:rFonts w:cs="Times New Roman" w:hint="default"/>
      </w:rPr>
    </w:lvl>
  </w:abstractNum>
  <w:abstractNum w:abstractNumId="5" w15:restartNumberingAfterBreak="0">
    <w:nsid w:val="609B582F"/>
    <w:multiLevelType w:val="multilevel"/>
    <w:tmpl w:val="801E9B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6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84" w:hanging="1800"/>
      </w:pPr>
      <w:rPr>
        <w:rFonts w:hint="default"/>
      </w:rPr>
    </w:lvl>
  </w:abstractNum>
  <w:abstractNum w:abstractNumId="6" w15:restartNumberingAfterBreak="0">
    <w:nsid w:val="6AB864FA"/>
    <w:multiLevelType w:val="multilevel"/>
    <w:tmpl w:val="A290DE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eastAsiaTheme="minorHAnsi" w:hint="default"/>
      </w:rPr>
    </w:lvl>
  </w:abstractNum>
  <w:num w:numId="1" w16cid:durableId="108403912">
    <w:abstractNumId w:val="3"/>
  </w:num>
  <w:num w:numId="2" w16cid:durableId="948202431">
    <w:abstractNumId w:val="1"/>
  </w:num>
  <w:num w:numId="3" w16cid:durableId="485316593">
    <w:abstractNumId w:val="0"/>
  </w:num>
  <w:num w:numId="4" w16cid:durableId="1442996214">
    <w:abstractNumId w:val="2"/>
  </w:num>
  <w:num w:numId="5" w16cid:durableId="16925999">
    <w:abstractNumId w:val="4"/>
  </w:num>
  <w:num w:numId="6" w16cid:durableId="18894058">
    <w:abstractNumId w:val="5"/>
  </w:num>
  <w:num w:numId="7" w16cid:durableId="6379531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914A6"/>
    <w:rsid w:val="000B3FC7"/>
    <w:rsid w:val="000E7DDD"/>
    <w:rsid w:val="00117247"/>
    <w:rsid w:val="001235C5"/>
    <w:rsid w:val="00123F7B"/>
    <w:rsid w:val="0012537E"/>
    <w:rsid w:val="001A026F"/>
    <w:rsid w:val="001C2751"/>
    <w:rsid w:val="001C4DF9"/>
    <w:rsid w:val="00220CCB"/>
    <w:rsid w:val="00252C60"/>
    <w:rsid w:val="00262CCB"/>
    <w:rsid w:val="00263151"/>
    <w:rsid w:val="0029139B"/>
    <w:rsid w:val="002B036C"/>
    <w:rsid w:val="002C35CA"/>
    <w:rsid w:val="00305B37"/>
    <w:rsid w:val="00322842"/>
    <w:rsid w:val="003403C5"/>
    <w:rsid w:val="00354127"/>
    <w:rsid w:val="003564AF"/>
    <w:rsid w:val="003A32D1"/>
    <w:rsid w:val="003D7809"/>
    <w:rsid w:val="003F51C7"/>
    <w:rsid w:val="0041514C"/>
    <w:rsid w:val="00415F86"/>
    <w:rsid w:val="004276BD"/>
    <w:rsid w:val="00440DEB"/>
    <w:rsid w:val="00454141"/>
    <w:rsid w:val="00487B29"/>
    <w:rsid w:val="00492277"/>
    <w:rsid w:val="0049241C"/>
    <w:rsid w:val="004A0B7D"/>
    <w:rsid w:val="004B5A82"/>
    <w:rsid w:val="005035DF"/>
    <w:rsid w:val="00544A43"/>
    <w:rsid w:val="00546CBB"/>
    <w:rsid w:val="005472EC"/>
    <w:rsid w:val="005722D5"/>
    <w:rsid w:val="00591BCE"/>
    <w:rsid w:val="005A60B7"/>
    <w:rsid w:val="005B7D03"/>
    <w:rsid w:val="005C09CD"/>
    <w:rsid w:val="005C3A62"/>
    <w:rsid w:val="005F42CD"/>
    <w:rsid w:val="00601923"/>
    <w:rsid w:val="00614036"/>
    <w:rsid w:val="00626031"/>
    <w:rsid w:val="00635B7F"/>
    <w:rsid w:val="00640315"/>
    <w:rsid w:val="0064497B"/>
    <w:rsid w:val="006856F8"/>
    <w:rsid w:val="006A34FE"/>
    <w:rsid w:val="006A542C"/>
    <w:rsid w:val="006B43D2"/>
    <w:rsid w:val="006D4AF7"/>
    <w:rsid w:val="006D5833"/>
    <w:rsid w:val="006F3525"/>
    <w:rsid w:val="00700880"/>
    <w:rsid w:val="00710447"/>
    <w:rsid w:val="007139ED"/>
    <w:rsid w:val="007244E2"/>
    <w:rsid w:val="00730C5B"/>
    <w:rsid w:val="00735ECE"/>
    <w:rsid w:val="007406E3"/>
    <w:rsid w:val="0078679C"/>
    <w:rsid w:val="00796E06"/>
    <w:rsid w:val="007A23CB"/>
    <w:rsid w:val="007B2A31"/>
    <w:rsid w:val="007B5A6A"/>
    <w:rsid w:val="007F3E8C"/>
    <w:rsid w:val="008078A9"/>
    <w:rsid w:val="00857DB6"/>
    <w:rsid w:val="00862CF4"/>
    <w:rsid w:val="00870D88"/>
    <w:rsid w:val="008A4610"/>
    <w:rsid w:val="008C2FD7"/>
    <w:rsid w:val="008C5EAF"/>
    <w:rsid w:val="008D2E29"/>
    <w:rsid w:val="008E2394"/>
    <w:rsid w:val="00912C04"/>
    <w:rsid w:val="00925D2F"/>
    <w:rsid w:val="00956AAE"/>
    <w:rsid w:val="00965F52"/>
    <w:rsid w:val="0096759F"/>
    <w:rsid w:val="00974C91"/>
    <w:rsid w:val="00980D08"/>
    <w:rsid w:val="009925AE"/>
    <w:rsid w:val="00994174"/>
    <w:rsid w:val="009A38D9"/>
    <w:rsid w:val="009A66C6"/>
    <w:rsid w:val="009B389F"/>
    <w:rsid w:val="009D298C"/>
    <w:rsid w:val="009E7840"/>
    <w:rsid w:val="00A13CD6"/>
    <w:rsid w:val="00A23012"/>
    <w:rsid w:val="00A43985"/>
    <w:rsid w:val="00A4409D"/>
    <w:rsid w:val="00A93E2C"/>
    <w:rsid w:val="00AB301B"/>
    <w:rsid w:val="00AB7B9A"/>
    <w:rsid w:val="00AC404D"/>
    <w:rsid w:val="00AC5A6D"/>
    <w:rsid w:val="00AC6804"/>
    <w:rsid w:val="00AD33E8"/>
    <w:rsid w:val="00B00A1E"/>
    <w:rsid w:val="00B03501"/>
    <w:rsid w:val="00B0794E"/>
    <w:rsid w:val="00B45D25"/>
    <w:rsid w:val="00B53D3E"/>
    <w:rsid w:val="00BB0603"/>
    <w:rsid w:val="00BB1CEE"/>
    <w:rsid w:val="00BD77BE"/>
    <w:rsid w:val="00BF2921"/>
    <w:rsid w:val="00C1305F"/>
    <w:rsid w:val="00C32297"/>
    <w:rsid w:val="00C33714"/>
    <w:rsid w:val="00C50CAC"/>
    <w:rsid w:val="00C50D44"/>
    <w:rsid w:val="00C747A5"/>
    <w:rsid w:val="00C911E9"/>
    <w:rsid w:val="00C91638"/>
    <w:rsid w:val="00CA5FB4"/>
    <w:rsid w:val="00CD2924"/>
    <w:rsid w:val="00CE129F"/>
    <w:rsid w:val="00CF6A0E"/>
    <w:rsid w:val="00D01DBF"/>
    <w:rsid w:val="00D26964"/>
    <w:rsid w:val="00D35502"/>
    <w:rsid w:val="00D42E05"/>
    <w:rsid w:val="00D4349A"/>
    <w:rsid w:val="00D447BE"/>
    <w:rsid w:val="00D46C71"/>
    <w:rsid w:val="00D949C9"/>
    <w:rsid w:val="00DD3D53"/>
    <w:rsid w:val="00E172AC"/>
    <w:rsid w:val="00E2648F"/>
    <w:rsid w:val="00E460E2"/>
    <w:rsid w:val="00E467F9"/>
    <w:rsid w:val="00E6031F"/>
    <w:rsid w:val="00E616D3"/>
    <w:rsid w:val="00E61E19"/>
    <w:rsid w:val="00E80E79"/>
    <w:rsid w:val="00E85B30"/>
    <w:rsid w:val="00E86EA4"/>
    <w:rsid w:val="00EA324F"/>
    <w:rsid w:val="00EC4B3E"/>
    <w:rsid w:val="00ED3D1D"/>
    <w:rsid w:val="00EF67A0"/>
    <w:rsid w:val="00F3057C"/>
    <w:rsid w:val="00F3761D"/>
    <w:rsid w:val="00F4166E"/>
    <w:rsid w:val="00F517F8"/>
    <w:rsid w:val="00F613E9"/>
    <w:rsid w:val="00F74315"/>
    <w:rsid w:val="00FA7ACB"/>
    <w:rsid w:val="00FB33A6"/>
    <w:rsid w:val="00FC3105"/>
    <w:rsid w:val="00FD3B15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E129F"/>
  </w:style>
  <w:style w:type="paragraph" w:styleId="Antrat1">
    <w:name w:val="heading 1"/>
    <w:basedOn w:val="prastasis"/>
    <w:next w:val="prastasis"/>
    <w:link w:val="Antrat1Diagrama"/>
    <w:uiPriority w:val="9"/>
    <w:qFormat/>
    <w:rsid w:val="009925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ntrat2">
    <w:name w:val="heading 2"/>
    <w:basedOn w:val="Antrat1"/>
    <w:next w:val="prastasis"/>
    <w:link w:val="Antrat2Diagrama"/>
    <w:uiPriority w:val="9"/>
    <w:qFormat/>
    <w:rsid w:val="009925AE"/>
    <w:pPr>
      <w:keepLines w:val="0"/>
      <w:numPr>
        <w:numId w:val="5"/>
      </w:numPr>
      <w:spacing w:before="0" w:after="120" w:line="276" w:lineRule="auto"/>
      <w:jc w:val="both"/>
      <w:outlineLvl w:val="1"/>
    </w:pPr>
    <w:rPr>
      <w:rFonts w:ascii="Times New Roman" w:eastAsia="Times New Roman" w:hAnsi="Times New Roman" w:cs="Times New Roman"/>
      <w:b/>
      <w:bCs/>
      <w:color w:val="943634"/>
      <w:sz w:val="22"/>
      <w:szCs w:val="20"/>
      <w:lang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character" w:customStyle="1" w:styleId="normal-h">
    <w:name w:val="normal-h"/>
    <w:basedOn w:val="Numatytasispastraiposriftas"/>
    <w:rsid w:val="002B036C"/>
  </w:style>
  <w:style w:type="character" w:customStyle="1" w:styleId="Antrat2Diagrama">
    <w:name w:val="Antraštė 2 Diagrama"/>
    <w:basedOn w:val="Numatytasispastraiposriftas"/>
    <w:link w:val="Antrat2"/>
    <w:uiPriority w:val="9"/>
    <w:rsid w:val="009925AE"/>
    <w:rPr>
      <w:rFonts w:ascii="Times New Roman" w:eastAsia="Times New Roman" w:hAnsi="Times New Roman" w:cs="Times New Roman"/>
      <w:b/>
      <w:bCs/>
      <w:color w:val="943634"/>
      <w:szCs w:val="20"/>
      <w:lang w:eastAsia="x-none"/>
    </w:rPr>
  </w:style>
  <w:style w:type="paragraph" w:customStyle="1" w:styleId="paragrafesraas">
    <w:name w:val="_paragrafe sąrašas"/>
    <w:basedOn w:val="Pagrindiniotekstotrauka"/>
    <w:qFormat/>
    <w:rsid w:val="009925AE"/>
    <w:pPr>
      <w:numPr>
        <w:ilvl w:val="2"/>
        <w:numId w:val="5"/>
      </w:numPr>
      <w:tabs>
        <w:tab w:val="clear" w:pos="900"/>
      </w:tabs>
      <w:suppressAutoHyphens/>
      <w:spacing w:line="276" w:lineRule="auto"/>
      <w:ind w:left="1789"/>
      <w:jc w:val="both"/>
    </w:pPr>
    <w:rPr>
      <w:rFonts w:ascii="Times New Roman" w:eastAsia="Times New Roman" w:hAnsi="Times New Roman" w:cs="Times New Roman"/>
      <w:spacing w:val="-3"/>
      <w:sz w:val="20"/>
      <w:lang w:eastAsia="x-none"/>
    </w:rPr>
  </w:style>
  <w:style w:type="paragraph" w:customStyle="1" w:styleId="paragrafai">
    <w:name w:val="_paragrafai"/>
    <w:basedOn w:val="Pagrindiniotekstotrauka2"/>
    <w:link w:val="paragrafaiChar"/>
    <w:qFormat/>
    <w:rsid w:val="009925AE"/>
    <w:pPr>
      <w:numPr>
        <w:ilvl w:val="1"/>
        <w:numId w:val="5"/>
      </w:numPr>
      <w:tabs>
        <w:tab w:val="clear" w:pos="779"/>
        <w:tab w:val="num" w:pos="495"/>
      </w:tabs>
      <w:spacing w:line="276" w:lineRule="auto"/>
      <w:ind w:left="495"/>
      <w:jc w:val="both"/>
    </w:pPr>
    <w:rPr>
      <w:rFonts w:ascii="Times New Roman" w:eastAsia="Times New Roman" w:hAnsi="Times New Roman" w:cs="Times New Roman"/>
      <w:lang w:eastAsia="x-none"/>
    </w:rPr>
  </w:style>
  <w:style w:type="character" w:customStyle="1" w:styleId="paragrafaiChar">
    <w:name w:val="_paragrafai Char"/>
    <w:link w:val="paragrafai"/>
    <w:locked/>
    <w:rsid w:val="009925AE"/>
    <w:rPr>
      <w:rFonts w:ascii="Times New Roman" w:eastAsia="Times New Roman" w:hAnsi="Times New Roman" w:cs="Times New Roman"/>
      <w:lang w:eastAsia="x-non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9925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9925AE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9925AE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9925AE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992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1499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Aldona Rusteikienė</cp:lastModifiedBy>
  <cp:revision>3</cp:revision>
  <dcterms:created xsi:type="dcterms:W3CDTF">2023-11-16T09:00:00Z</dcterms:created>
  <dcterms:modified xsi:type="dcterms:W3CDTF">2023-11-16T09:51:00Z</dcterms:modified>
</cp:coreProperties>
</file>