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18149E" w:rsidRDefault="00123F7B" w:rsidP="00635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49E">
        <w:rPr>
          <w:rFonts w:ascii="Times New Roman" w:hAnsi="Times New Roman" w:cs="Times New Roman"/>
          <w:sz w:val="24"/>
          <w:szCs w:val="24"/>
        </w:rPr>
        <w:t>AIŠKINAMASIS RAŠTAS</w:t>
      </w:r>
    </w:p>
    <w:p w14:paraId="4CA454B3" w14:textId="790B08E3" w:rsidR="00E85B30" w:rsidRPr="006277FB" w:rsidRDefault="001B57A5" w:rsidP="006277FB">
      <w:pPr>
        <w:pStyle w:val="Sraopastraipa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7FB">
        <w:rPr>
          <w:rFonts w:ascii="Times New Roman" w:eastAsia="Times New Roman" w:hAnsi="Times New Roman" w:cs="Times New Roman"/>
          <w:bCs/>
          <w:sz w:val="24"/>
          <w:szCs w:val="24"/>
        </w:rPr>
        <w:t>Dėl nekilnojamojo turto pirkimo Molėtų rajono savivaldybės nuosavybėn</w:t>
      </w:r>
    </w:p>
    <w:p w14:paraId="0C5D2063" w14:textId="77777777" w:rsidR="001B57A5" w:rsidRPr="006277FB" w:rsidRDefault="001B57A5" w:rsidP="006277FB">
      <w:pPr>
        <w:pStyle w:val="Sraopastraipa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AE2797" w14:textId="4EE7CCA5" w:rsidR="00123F7B" w:rsidRPr="006277FB" w:rsidRDefault="00123F7B" w:rsidP="006277FB">
      <w:pPr>
        <w:pStyle w:val="Sraopastraipa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7F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57B25403" w14:textId="21F73612" w:rsidR="00FB2811" w:rsidRPr="006277FB" w:rsidRDefault="00AC404D" w:rsidP="006277FB">
      <w:pPr>
        <w:pStyle w:val="Sraopastraipa"/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 w:rsidRPr="006277FB">
        <w:rPr>
          <w:rFonts w:ascii="Times New Roman" w:hAnsi="Times New Roman" w:cs="Times New Roman"/>
          <w:sz w:val="24"/>
          <w:szCs w:val="24"/>
        </w:rPr>
        <w:t xml:space="preserve">Parengto sprendimo projekto tikslas </w:t>
      </w:r>
      <w:r w:rsidR="00925D2F" w:rsidRPr="006277FB">
        <w:rPr>
          <w:rFonts w:ascii="Times New Roman" w:hAnsi="Times New Roman" w:cs="Times New Roman"/>
          <w:sz w:val="24"/>
          <w:szCs w:val="24"/>
        </w:rPr>
        <w:t>–</w:t>
      </w:r>
      <w:r w:rsidRPr="006277F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8510726"/>
      <w:r w:rsidR="001B57A5" w:rsidRPr="006277F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pirkti </w:t>
      </w:r>
      <w:bookmarkStart w:id="1" w:name="_Hlk145930529"/>
      <w:r w:rsidR="00FB2811" w:rsidRPr="006277FB">
        <w:rPr>
          <w:rFonts w:ascii="Times New Roman" w:hAnsi="Times New Roman" w:cs="Times New Roman"/>
          <w:sz w:val="24"/>
          <w:szCs w:val="24"/>
        </w:rPr>
        <w:t xml:space="preserve">už savivaldybės biudžeto lėšas nekilnojamąjį turtą: </w:t>
      </w:r>
      <w:r w:rsidR="00FB2811" w:rsidRPr="006277FB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35/100 dalį administracinio-parduotuvės pastato (registro Nr. 90/18552; unikalus Nr. 6296-3000-2012; pastatas plane pažymėtas 1B2p; bendras pastato plotas 1220,44 kv. m; pastatytas 1963 m.), esantį Molėtų r. sav., Molėtų m., Amatų g. 4, </w:t>
      </w:r>
      <w:r w:rsidR="00FB2811" w:rsidRPr="002C635B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už 1</w:t>
      </w:r>
      <w:r w:rsidR="002D4DF1" w:rsidRPr="002C635B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38</w:t>
      </w:r>
      <w:r w:rsidR="00FB2811" w:rsidRPr="002C635B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000,00 (vieną šimtą </w:t>
      </w:r>
      <w:r w:rsidR="002D4DF1" w:rsidRPr="002C635B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trisdešimt aštuonis</w:t>
      </w:r>
      <w:r w:rsidR="00FB2811" w:rsidRPr="002C635B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tūkstanči</w:t>
      </w:r>
      <w:r w:rsidR="002D4DF1" w:rsidRPr="002C635B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us</w:t>
      </w:r>
      <w:r w:rsidR="00FB2811" w:rsidRPr="002C635B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) Eur.</w:t>
      </w:r>
      <w:r w:rsidR="00FB2811" w:rsidRPr="006277FB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bookmarkEnd w:id="1"/>
    </w:p>
    <w:bookmarkEnd w:id="0"/>
    <w:p w14:paraId="3E83D6EC" w14:textId="6225F7E0" w:rsidR="003403C5" w:rsidRPr="006277FB" w:rsidRDefault="00635B7F" w:rsidP="006277FB">
      <w:pPr>
        <w:pStyle w:val="Sraopastraipa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277FB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</w:p>
    <w:p w14:paraId="72773480" w14:textId="3BF03065" w:rsidR="00E85B30" w:rsidRPr="006277FB" w:rsidRDefault="00E85B30" w:rsidP="006277FB">
      <w:pPr>
        <w:spacing w:after="0"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277FB">
        <w:rPr>
          <w:rFonts w:ascii="Times New Roman" w:eastAsia="SimSun" w:hAnsi="Times New Roman" w:cs="Times New Roman"/>
          <w:sz w:val="24"/>
          <w:szCs w:val="24"/>
        </w:rPr>
        <w:t>Sprendimu teisinio reguliavimo nuostatos nėra nustatomos.</w:t>
      </w:r>
    </w:p>
    <w:p w14:paraId="5F34F71C" w14:textId="77777777" w:rsidR="003403C5" w:rsidRPr="006277FB" w:rsidRDefault="00925D2F" w:rsidP="006277FB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7FB">
        <w:rPr>
          <w:rFonts w:ascii="Times New Roman" w:hAnsi="Times New Roman" w:cs="Times New Roman"/>
          <w:sz w:val="24"/>
          <w:szCs w:val="24"/>
        </w:rPr>
        <w:t xml:space="preserve">3. </w:t>
      </w:r>
      <w:r w:rsidR="00123F7B" w:rsidRPr="006277FB">
        <w:rPr>
          <w:rFonts w:ascii="Times New Roman" w:hAnsi="Times New Roman" w:cs="Times New Roman"/>
          <w:sz w:val="24"/>
          <w:szCs w:val="24"/>
        </w:rPr>
        <w:t>Laukiami rezultatai:</w:t>
      </w:r>
    </w:p>
    <w:p w14:paraId="08240CCE" w14:textId="0A8C3CC7" w:rsidR="00C84D43" w:rsidRPr="006277FB" w:rsidRDefault="002D4DF1" w:rsidP="006277FB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277FB">
        <w:rPr>
          <w:rFonts w:ascii="Times New Roman" w:eastAsia="Times New Roman" w:hAnsi="Times New Roman" w:cs="Times New Roman"/>
          <w:sz w:val="24"/>
          <w:szCs w:val="24"/>
        </w:rPr>
        <w:t>Pastatas bus naudojamas savarankiškosios savivaldybės funkcijos – gyventojų bendrosios kultūros ugdymo ir etnokultūros puoselėjimo – vykdymui.</w:t>
      </w:r>
      <w:r w:rsidRPr="006277F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773EF5" w:rsidRPr="006277F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Bus sudaryta galimybė Molėtų rajono savivaldybei </w:t>
      </w:r>
      <w:r w:rsidR="00773EF5" w:rsidRPr="006277F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teikti paraišką </w:t>
      </w:r>
      <w:r w:rsidR="00773EF5" w:rsidRPr="006277FB">
        <w:rPr>
          <w:rFonts w:ascii="Times New Roman" w:eastAsia="Calibri" w:hAnsi="Times New Roman" w:cs="Times New Roman"/>
          <w:sz w:val="24"/>
          <w:szCs w:val="24"/>
          <w:shd w:val="clear" w:color="auto" w:fill="FFFFFF"/>
          <w14:ligatures w14:val="standardContextual"/>
        </w:rPr>
        <w:t>regioninės pažangos priemonei 01-004-07-01-01 (RE) „Paskatinti regionų, funkcinių zonų, savivaldybių ir miestų ekonominį augimą pasitelkiant jų turimus išteklius“, patvirtintai Lietuvos Respublikos vidaus reikalų ministro 2023 m. balandžio 4 d. įsakymu Nr. 1V-188 "Dėl regioninės pažangos priemonės 01-004-07-01-01 (RE) „Paskatinti regionų, funkcinių zonų, savivaldybių ir miestų ekonominį augimą pasitelkiant jų turimus išteklius“ finansavimo gairių patvirtinimo"</w:t>
      </w:r>
      <w:r w:rsidR="00773EF5" w:rsidRPr="006277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84D43" w:rsidRPr="00627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8BE45C" w14:textId="737AEFC1" w:rsidR="00635B7F" w:rsidRPr="006277FB" w:rsidRDefault="00925D2F" w:rsidP="006277F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7FB">
        <w:rPr>
          <w:rFonts w:ascii="Times New Roman" w:hAnsi="Times New Roman" w:cs="Times New Roman"/>
          <w:sz w:val="24"/>
          <w:szCs w:val="24"/>
        </w:rPr>
        <w:t xml:space="preserve">4. </w:t>
      </w:r>
      <w:r w:rsidR="00635B7F" w:rsidRPr="006277FB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64F6596D" w14:textId="7FA05B31" w:rsidR="00C84D43" w:rsidRPr="006277FB" w:rsidRDefault="00C84D43" w:rsidP="006277F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277FB">
        <w:rPr>
          <w:rFonts w:ascii="Times New Roman" w:hAnsi="Times New Roman" w:cs="Times New Roman"/>
          <w:sz w:val="24"/>
          <w:szCs w:val="24"/>
          <w:lang w:eastAsia="lt-LT"/>
        </w:rPr>
        <w:t>Lėšų poreikis – 1</w:t>
      </w:r>
      <w:r w:rsidR="002D4DF1" w:rsidRPr="006277FB">
        <w:rPr>
          <w:rFonts w:ascii="Times New Roman" w:hAnsi="Times New Roman" w:cs="Times New Roman"/>
          <w:sz w:val="24"/>
          <w:szCs w:val="24"/>
          <w:lang w:eastAsia="lt-LT"/>
        </w:rPr>
        <w:t>38</w:t>
      </w:r>
      <w:r w:rsidRPr="006277FB">
        <w:rPr>
          <w:rFonts w:ascii="Times New Roman" w:hAnsi="Times New Roman" w:cs="Times New Roman"/>
          <w:sz w:val="24"/>
          <w:szCs w:val="24"/>
          <w:lang w:eastAsia="lt-LT"/>
        </w:rPr>
        <w:t xml:space="preserve"> 000,00 Eur savivaldybės biudžeto lėšų. </w:t>
      </w:r>
    </w:p>
    <w:p w14:paraId="6D9B2750" w14:textId="246C3A50" w:rsidR="00635B7F" w:rsidRPr="006277FB" w:rsidRDefault="00925D2F" w:rsidP="006277FB">
      <w:pPr>
        <w:tabs>
          <w:tab w:val="left" w:pos="993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7FB">
        <w:rPr>
          <w:rFonts w:ascii="Times New Roman" w:hAnsi="Times New Roman" w:cs="Times New Roman"/>
          <w:sz w:val="24"/>
          <w:szCs w:val="24"/>
        </w:rPr>
        <w:t xml:space="preserve">5. </w:t>
      </w:r>
      <w:r w:rsidR="00635B7F" w:rsidRPr="006277FB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63B44574" w14:textId="5D2F1C75" w:rsidR="00B45D25" w:rsidRPr="006277FB" w:rsidRDefault="00773EF5" w:rsidP="006277FB">
      <w:pPr>
        <w:pStyle w:val="Sraopastraipa"/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277F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Administracinis</w:t>
      </w:r>
      <w:r w:rsidR="00A51D4A" w:rsidRPr="006277F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6277F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-</w:t>
      </w:r>
      <w:r w:rsidR="00A51D4A" w:rsidRPr="006277F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6277F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parduotuvės pastatas (unikalus Nr. 6296-3000-2012), esan</w:t>
      </w:r>
      <w:r w:rsidR="003068B7" w:rsidRPr="006277F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tis</w:t>
      </w:r>
      <w:r w:rsidRPr="006277F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Molėtų r. sav., Molėtų m., Amatų g. 4,</w:t>
      </w:r>
      <w:r w:rsidR="003068B7" w:rsidRPr="006277F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statytas 1963 metais. Bendras pastato plotas 1220,44 m2. Savivaldybei nuosavybės teise priklauso 793,29 m2 ploto, </w:t>
      </w:r>
      <w:r w:rsidR="00A51D4A" w:rsidRPr="006277F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o </w:t>
      </w:r>
      <w:r w:rsidR="003068B7" w:rsidRPr="006277F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UAB „Molėtų švara“ nuosavybės teise priklauso 427,15 m2. Pastato eksploatacijai suformuotas 0,1325 ha žemės sklypas.</w:t>
      </w:r>
    </w:p>
    <w:p w14:paraId="6E6329ED" w14:textId="3AF27A53" w:rsidR="00C84D43" w:rsidRPr="006277FB" w:rsidRDefault="006F5F7B" w:rsidP="006277F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6277F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Molėtų rajono savivaldybės administracijos direktorius</w:t>
      </w:r>
      <w:r w:rsidR="00E821B5" w:rsidRPr="006277F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:</w:t>
      </w:r>
      <w:r w:rsidRPr="006277F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2023 m. rugsėjo 19 d. įsakymu Nr. B6-648 „</w:t>
      </w:r>
      <w:bookmarkStart w:id="2" w:name="_Hlk145945182"/>
      <w:r w:rsidRPr="006277FB">
        <w:rPr>
          <w:rFonts w:ascii="Times New Roman" w:eastAsia="Times New Roman" w:hAnsi="Times New Roman" w:cs="Times New Roman"/>
          <w:bCs/>
          <w:noProof/>
          <w:sz w:val="24"/>
          <w:szCs w:val="24"/>
        </w:rPr>
        <w:t>Dėl pasiūlymo pirkti nekilnojamąjį turtą Molėtų rajono savivaldybės nuosavybėn ekonominio ir socialinio pagrindimo</w:t>
      </w:r>
      <w:bookmarkEnd w:id="2"/>
      <w:r w:rsidRPr="006277FB">
        <w:rPr>
          <w:rFonts w:ascii="Times New Roman" w:eastAsia="Times New Roman" w:hAnsi="Times New Roman" w:cs="Times New Roman"/>
          <w:bCs/>
          <w:noProof/>
          <w:sz w:val="24"/>
          <w:szCs w:val="24"/>
        </w:rPr>
        <w:t>“,</w:t>
      </w:r>
      <w:bookmarkStart w:id="3" w:name="_Hlk145945430"/>
      <w:r w:rsidRPr="006277F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patvirtino Nekilnojamojo turto pirkimo Molėtų rajono savivaldybės nuosavybėn ekonominį ir socialinį pagrindimą</w:t>
      </w:r>
      <w:bookmarkEnd w:id="3"/>
      <w:r w:rsidR="00E821B5" w:rsidRPr="006277FB">
        <w:rPr>
          <w:rFonts w:ascii="Times New Roman" w:eastAsia="Times New Roman" w:hAnsi="Times New Roman" w:cs="Times New Roman"/>
          <w:bCs/>
          <w:noProof/>
          <w:sz w:val="24"/>
          <w:szCs w:val="24"/>
        </w:rPr>
        <w:t>,</w:t>
      </w:r>
      <w:r w:rsidR="00583052" w:rsidRPr="006277F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E821B5" w:rsidRPr="006277F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2023 m. spalio 13 d. įsakymu Nr. B6-681 „Dėl Molėtų rajono savivaldybės nekilnojamojo turto pirkimo komisijos sudarymo, jos darbo reglamento patvirtinimo“</w:t>
      </w:r>
      <w:r w:rsidR="00E821B5" w:rsidRPr="006277FB">
        <w:rPr>
          <w:rFonts w:ascii="Times New Roman" w:hAnsi="Times New Roman" w:cs="Times New Roman"/>
          <w:sz w:val="24"/>
          <w:szCs w:val="24"/>
          <w:lang w:eastAsia="lt-LT"/>
        </w:rPr>
        <w:t xml:space="preserve"> sudarė Molėtų rajono savivaldybės nekilnojamojo turto pirkimo komisiją (toliau – Komisija) ir suteikė visus įgaliojimus Komisijai organizuoti ir atlikti nurodyto nekilnojamojo turto pirkimą neskelbiamų derybų būdu. </w:t>
      </w:r>
      <w:r w:rsidR="00740280" w:rsidRPr="006277FB">
        <w:rPr>
          <w:rFonts w:ascii="Times New Roman" w:hAnsi="Times New Roman" w:cs="Times New Roman"/>
          <w:color w:val="000000"/>
          <w:sz w:val="24"/>
          <w:szCs w:val="24"/>
        </w:rPr>
        <w:t xml:space="preserve">Kadangi perkamas turtas, vieta, turto savininkas yra žinomi </w:t>
      </w:r>
      <w:r w:rsidR="00E821B5" w:rsidRPr="006277FB">
        <w:rPr>
          <w:rFonts w:ascii="Times New Roman" w:hAnsi="Times New Roman" w:cs="Times New Roman"/>
          <w:sz w:val="24"/>
          <w:szCs w:val="24"/>
          <w:lang w:eastAsia="lt-LT"/>
        </w:rPr>
        <w:t xml:space="preserve">Komisija </w:t>
      </w:r>
      <w:r w:rsidR="00A51D4A" w:rsidRPr="006277FB">
        <w:rPr>
          <w:rFonts w:ascii="Times New Roman" w:hAnsi="Times New Roman" w:cs="Times New Roman"/>
          <w:sz w:val="24"/>
          <w:szCs w:val="24"/>
        </w:rPr>
        <w:t xml:space="preserve">2023-10-16 išsiuntė </w:t>
      </w:r>
      <w:r w:rsidR="00086920" w:rsidRPr="006277FB">
        <w:rPr>
          <w:rFonts w:ascii="Times New Roman" w:hAnsi="Times New Roman" w:cs="Times New Roman"/>
          <w:sz w:val="24"/>
          <w:szCs w:val="24"/>
        </w:rPr>
        <w:t>k</w:t>
      </w:r>
      <w:r w:rsidR="00C84D43" w:rsidRPr="006277FB">
        <w:rPr>
          <w:rFonts w:ascii="Times New Roman" w:hAnsi="Times New Roman" w:cs="Times New Roman"/>
          <w:sz w:val="24"/>
          <w:szCs w:val="24"/>
        </w:rPr>
        <w:t>andidat</w:t>
      </w:r>
      <w:r w:rsidR="00086920" w:rsidRPr="006277FB">
        <w:rPr>
          <w:rFonts w:ascii="Times New Roman" w:hAnsi="Times New Roman" w:cs="Times New Roman"/>
          <w:sz w:val="24"/>
          <w:szCs w:val="24"/>
        </w:rPr>
        <w:t xml:space="preserve">ui pasiūlymą </w:t>
      </w:r>
      <w:r w:rsidR="00C84D43" w:rsidRPr="006277FB">
        <w:rPr>
          <w:rFonts w:ascii="Times New Roman" w:hAnsi="Times New Roman" w:cs="Times New Roman"/>
          <w:sz w:val="24"/>
          <w:szCs w:val="24"/>
        </w:rPr>
        <w:t xml:space="preserve">teikti </w:t>
      </w:r>
      <w:r w:rsidR="00086920" w:rsidRPr="006277FB">
        <w:rPr>
          <w:rFonts w:ascii="Times New Roman" w:hAnsi="Times New Roman" w:cs="Times New Roman"/>
          <w:sz w:val="24"/>
          <w:szCs w:val="24"/>
        </w:rPr>
        <w:t>paraišką.</w:t>
      </w:r>
      <w:r w:rsidR="00C84D43" w:rsidRPr="006277FB">
        <w:rPr>
          <w:rFonts w:ascii="Times New Roman" w:hAnsi="Times New Roman" w:cs="Times New Roman"/>
          <w:sz w:val="24"/>
          <w:szCs w:val="24"/>
        </w:rPr>
        <w:t xml:space="preserve"> </w:t>
      </w:r>
      <w:r w:rsidR="00086920" w:rsidRPr="006277FB">
        <w:rPr>
          <w:rFonts w:ascii="Times New Roman" w:hAnsi="Times New Roman" w:cs="Times New Roman"/>
          <w:sz w:val="24"/>
          <w:szCs w:val="24"/>
        </w:rPr>
        <w:t>Komisijai</w:t>
      </w:r>
      <w:r w:rsidR="00C84D43" w:rsidRPr="006277FB">
        <w:rPr>
          <w:rFonts w:ascii="Times New Roman" w:hAnsi="Times New Roman" w:cs="Times New Roman"/>
          <w:sz w:val="24"/>
          <w:szCs w:val="24"/>
        </w:rPr>
        <w:t xml:space="preserve"> </w:t>
      </w:r>
      <w:r w:rsidR="00C84D43" w:rsidRPr="006277FB">
        <w:rPr>
          <w:rFonts w:ascii="Times New Roman" w:hAnsi="Times New Roman" w:cs="Times New Roman"/>
          <w:sz w:val="24"/>
          <w:szCs w:val="24"/>
        </w:rPr>
        <w:lastRenderedPageBreak/>
        <w:t>gav</w:t>
      </w:r>
      <w:r w:rsidR="00086920" w:rsidRPr="006277FB">
        <w:rPr>
          <w:rFonts w:ascii="Times New Roman" w:hAnsi="Times New Roman" w:cs="Times New Roman"/>
          <w:sz w:val="24"/>
          <w:szCs w:val="24"/>
        </w:rPr>
        <w:t>us</w:t>
      </w:r>
      <w:r w:rsidR="00C84D43" w:rsidRPr="006277FB">
        <w:rPr>
          <w:rFonts w:ascii="Times New Roman" w:hAnsi="Times New Roman" w:cs="Times New Roman"/>
          <w:sz w:val="24"/>
          <w:szCs w:val="24"/>
        </w:rPr>
        <w:t xml:space="preserve"> pasiūlymą </w:t>
      </w:r>
      <w:r w:rsidR="00C84D43" w:rsidRPr="006277FB">
        <w:rPr>
          <w:rFonts w:ascii="Times New Roman" w:hAnsi="Times New Roman" w:cs="Times New Roman"/>
          <w:sz w:val="24"/>
          <w:szCs w:val="24"/>
          <w:lang w:eastAsia="lt-LT"/>
        </w:rPr>
        <w:t xml:space="preserve">pirkti </w:t>
      </w:r>
      <w:r w:rsidR="00086920" w:rsidRPr="006277FB">
        <w:rPr>
          <w:rFonts w:ascii="Times New Roman" w:hAnsi="Times New Roman" w:cs="Times New Roman"/>
          <w:sz w:val="24"/>
          <w:szCs w:val="24"/>
          <w:lang w:eastAsia="lt-LT"/>
        </w:rPr>
        <w:t>turtą -</w:t>
      </w:r>
      <w:r w:rsidR="00086920" w:rsidRPr="006277FB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35/100 dalį administracinio-parduotuvės pastato (registro Nr. 90/18552; unikalus Nr. 6296-3000-2012; pastatas plane pažymėtas 1B2p; bendras pastato plotas 1220,44 kv. m; pastatytas 1963 m.), esantį Molėtų r. sav., Molėtų m., Amatų g. 4, už 138000,00  Eur,</w:t>
      </w:r>
      <w:r w:rsidR="00C84D43" w:rsidRPr="006277FB">
        <w:rPr>
          <w:rFonts w:ascii="Times New Roman" w:hAnsi="Times New Roman" w:cs="Times New Roman"/>
          <w:sz w:val="24"/>
          <w:szCs w:val="24"/>
        </w:rPr>
        <w:t xml:space="preserve"> </w:t>
      </w:r>
      <w:r w:rsidR="00086920" w:rsidRPr="006277FB">
        <w:rPr>
          <w:rFonts w:ascii="Times New Roman" w:hAnsi="Times New Roman" w:cs="Times New Roman"/>
          <w:sz w:val="24"/>
          <w:szCs w:val="24"/>
        </w:rPr>
        <w:t>turtą</w:t>
      </w:r>
      <w:r w:rsidR="00C84D43" w:rsidRPr="006277FB">
        <w:rPr>
          <w:rFonts w:ascii="Times New Roman" w:hAnsi="Times New Roman" w:cs="Times New Roman"/>
          <w:sz w:val="24"/>
          <w:szCs w:val="24"/>
        </w:rPr>
        <w:t xml:space="preserve"> apžiūrėjo</w:t>
      </w:r>
      <w:r w:rsidR="00086920" w:rsidRPr="006277FB">
        <w:rPr>
          <w:rFonts w:ascii="Times New Roman" w:hAnsi="Times New Roman" w:cs="Times New Roman"/>
          <w:sz w:val="24"/>
          <w:szCs w:val="24"/>
        </w:rPr>
        <w:t xml:space="preserve"> ir </w:t>
      </w:r>
      <w:r w:rsidR="00740280" w:rsidRPr="006277FB">
        <w:rPr>
          <w:rFonts w:ascii="Times New Roman" w:hAnsi="Times New Roman" w:cs="Times New Roman"/>
          <w:sz w:val="24"/>
          <w:szCs w:val="24"/>
        </w:rPr>
        <w:t>priėmė protokolinį sprendimą</w:t>
      </w:r>
      <w:r w:rsidR="00086920" w:rsidRPr="006277FB">
        <w:rPr>
          <w:rFonts w:ascii="Times New Roman" w:hAnsi="Times New Roman" w:cs="Times New Roman"/>
          <w:sz w:val="24"/>
          <w:szCs w:val="24"/>
        </w:rPr>
        <w:t xml:space="preserve"> priimti kandidato pasiūlymą kaip galutinį, nes </w:t>
      </w:r>
      <w:r w:rsidR="00C84D43" w:rsidRPr="006277FB">
        <w:rPr>
          <w:rFonts w:ascii="Times New Roman" w:hAnsi="Times New Roman" w:cs="Times New Roman"/>
          <w:sz w:val="24"/>
          <w:szCs w:val="24"/>
        </w:rPr>
        <w:t xml:space="preserve">Nepriklausomi turto vertintojai </w:t>
      </w:r>
      <w:r w:rsidR="00086920" w:rsidRPr="006277FB">
        <w:rPr>
          <w:rFonts w:ascii="Times New Roman" w:hAnsi="Times New Roman" w:cs="Times New Roman"/>
          <w:sz w:val="24"/>
          <w:szCs w:val="24"/>
        </w:rPr>
        <w:t>turtą</w:t>
      </w:r>
      <w:r w:rsidR="00C84D43" w:rsidRPr="006277FB">
        <w:rPr>
          <w:rFonts w:ascii="Times New Roman" w:hAnsi="Times New Roman" w:cs="Times New Roman"/>
          <w:sz w:val="24"/>
          <w:szCs w:val="24"/>
        </w:rPr>
        <w:t xml:space="preserve"> įvertino </w:t>
      </w:r>
      <w:r w:rsidR="00086920" w:rsidRPr="006277FB">
        <w:rPr>
          <w:rFonts w:ascii="Times New Roman" w:hAnsi="Times New Roman" w:cs="Times New Roman"/>
          <w:sz w:val="24"/>
          <w:szCs w:val="24"/>
        </w:rPr>
        <w:t>140000,00</w:t>
      </w:r>
      <w:r w:rsidR="00C84D43" w:rsidRPr="006277FB">
        <w:rPr>
          <w:rFonts w:ascii="Times New Roman" w:hAnsi="Times New Roman" w:cs="Times New Roman"/>
          <w:sz w:val="24"/>
          <w:szCs w:val="24"/>
        </w:rPr>
        <w:t xml:space="preserve"> Eur. Komisija pasiūlymą </w:t>
      </w:r>
      <w:r w:rsidR="00C84D43" w:rsidRPr="006277FB">
        <w:rPr>
          <w:rFonts w:ascii="Times New Roman" w:hAnsi="Times New Roman" w:cs="Times New Roman"/>
          <w:sz w:val="24"/>
          <w:szCs w:val="24"/>
          <w:lang w:eastAsia="lt-LT"/>
        </w:rPr>
        <w:t>pripažino</w:t>
      </w:r>
      <w:r w:rsidR="00740280" w:rsidRPr="006277FB">
        <w:rPr>
          <w:rFonts w:ascii="Times New Roman" w:hAnsi="Times New Roman" w:cs="Times New Roman"/>
          <w:sz w:val="24"/>
          <w:szCs w:val="24"/>
          <w:lang w:eastAsia="lt-LT"/>
        </w:rPr>
        <w:t xml:space="preserve"> pasiūlymą tikslingu ir </w:t>
      </w:r>
      <w:r w:rsidR="00740280" w:rsidRPr="00EB2C04">
        <w:rPr>
          <w:rFonts w:ascii="Times New Roman" w:hAnsi="Times New Roman" w:cs="Times New Roman"/>
          <w:sz w:val="24"/>
          <w:szCs w:val="24"/>
          <w:lang w:eastAsia="lt-LT"/>
        </w:rPr>
        <w:t>ekonomiškai naudingu</w:t>
      </w:r>
      <w:r w:rsidR="00C84D43" w:rsidRPr="00EB2C04">
        <w:rPr>
          <w:rFonts w:ascii="Times New Roman" w:hAnsi="Times New Roman" w:cs="Times New Roman"/>
          <w:sz w:val="24"/>
          <w:szCs w:val="24"/>
          <w:lang w:eastAsia="lt-LT"/>
        </w:rPr>
        <w:t xml:space="preserve"> ir</w:t>
      </w:r>
      <w:r w:rsidR="00C84D43" w:rsidRPr="00EB2C04">
        <w:rPr>
          <w:rFonts w:ascii="Times New Roman" w:hAnsi="Times New Roman" w:cs="Times New Roman"/>
          <w:sz w:val="24"/>
          <w:szCs w:val="24"/>
        </w:rPr>
        <w:t xml:space="preserve"> 2023 m. spalio </w:t>
      </w:r>
      <w:r w:rsidR="00086920" w:rsidRPr="00EB2C04">
        <w:rPr>
          <w:rFonts w:ascii="Times New Roman" w:hAnsi="Times New Roman" w:cs="Times New Roman"/>
          <w:sz w:val="24"/>
          <w:szCs w:val="24"/>
        </w:rPr>
        <w:t>17</w:t>
      </w:r>
      <w:r w:rsidR="00C84D43" w:rsidRPr="00EB2C04">
        <w:rPr>
          <w:rFonts w:ascii="Times New Roman" w:hAnsi="Times New Roman" w:cs="Times New Roman"/>
          <w:sz w:val="24"/>
          <w:szCs w:val="24"/>
        </w:rPr>
        <w:t xml:space="preserve"> d. pateikė Administracijos direktoriui Pirkimo ataskaitą Nr. T</w:t>
      </w:r>
      <w:r w:rsidR="006277FB" w:rsidRPr="00EB2C04">
        <w:rPr>
          <w:rFonts w:ascii="Times New Roman" w:hAnsi="Times New Roman" w:cs="Times New Roman"/>
          <w:sz w:val="24"/>
          <w:szCs w:val="24"/>
        </w:rPr>
        <w:t>36</w:t>
      </w:r>
      <w:r w:rsidR="00C84D43" w:rsidRPr="00EB2C04">
        <w:rPr>
          <w:rFonts w:ascii="Times New Roman" w:hAnsi="Times New Roman" w:cs="Times New Roman"/>
          <w:sz w:val="24"/>
          <w:szCs w:val="24"/>
        </w:rPr>
        <w:t>-</w:t>
      </w:r>
      <w:r w:rsidR="00EB2C04" w:rsidRPr="00EB2C04">
        <w:rPr>
          <w:rFonts w:ascii="Times New Roman" w:hAnsi="Times New Roman" w:cs="Times New Roman"/>
          <w:sz w:val="24"/>
          <w:szCs w:val="24"/>
        </w:rPr>
        <w:t>4</w:t>
      </w:r>
      <w:r w:rsidR="00C84D43" w:rsidRPr="00EB2C04">
        <w:rPr>
          <w:rFonts w:ascii="Times New Roman" w:hAnsi="Times New Roman" w:cs="Times New Roman"/>
          <w:sz w:val="24"/>
          <w:szCs w:val="24"/>
        </w:rPr>
        <w:t>.</w:t>
      </w:r>
    </w:p>
    <w:p w14:paraId="11EF577E" w14:textId="76F7B697" w:rsidR="001C50E9" w:rsidRPr="006277FB" w:rsidRDefault="001C50E9" w:rsidP="006277FB">
      <w:pPr>
        <w:pStyle w:val="Sraopastraipa"/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6BFB9D3" w14:textId="77777777" w:rsidR="001C50E9" w:rsidRPr="006277FB" w:rsidRDefault="001C50E9" w:rsidP="006277FB">
      <w:pPr>
        <w:pStyle w:val="Sraopastraipa"/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610D429" w14:textId="1E818207" w:rsidR="001C50E9" w:rsidRPr="006277FB" w:rsidRDefault="001C50E9" w:rsidP="006277FB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sectPr w:rsidR="001C50E9" w:rsidRPr="006277FB" w:rsidSect="00A13CD6">
      <w:pgSz w:w="11906" w:h="16838"/>
      <w:pgMar w:top="1135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FBD"/>
    <w:multiLevelType w:val="hybridMultilevel"/>
    <w:tmpl w:val="63CC19D4"/>
    <w:lvl w:ilvl="0" w:tplc="1E24C81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391FA5"/>
    <w:multiLevelType w:val="hybridMultilevel"/>
    <w:tmpl w:val="724A0388"/>
    <w:lvl w:ilvl="0" w:tplc="C130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CA76E0"/>
    <w:multiLevelType w:val="hybridMultilevel"/>
    <w:tmpl w:val="7BFE23F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250D5"/>
    <w:multiLevelType w:val="hybridMultilevel"/>
    <w:tmpl w:val="88D49FFE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>
      <w:start w:val="1"/>
      <w:numFmt w:val="lowerLetter"/>
      <w:lvlText w:val="%2."/>
      <w:lvlJc w:val="left"/>
      <w:pPr>
        <w:ind w:left="2149" w:hanging="360"/>
      </w:pPr>
    </w:lvl>
    <w:lvl w:ilvl="2" w:tplc="0427001B">
      <w:start w:val="1"/>
      <w:numFmt w:val="lowerRoman"/>
      <w:lvlText w:val="%3."/>
      <w:lvlJc w:val="right"/>
      <w:pPr>
        <w:ind w:left="2869" w:hanging="180"/>
      </w:pPr>
    </w:lvl>
    <w:lvl w:ilvl="3" w:tplc="0427000F">
      <w:start w:val="1"/>
      <w:numFmt w:val="decimal"/>
      <w:lvlText w:val="%4."/>
      <w:lvlJc w:val="left"/>
      <w:pPr>
        <w:ind w:left="3589" w:hanging="360"/>
      </w:pPr>
    </w:lvl>
    <w:lvl w:ilvl="4" w:tplc="04270019">
      <w:start w:val="1"/>
      <w:numFmt w:val="lowerLetter"/>
      <w:lvlText w:val="%5."/>
      <w:lvlJc w:val="left"/>
      <w:pPr>
        <w:ind w:left="4309" w:hanging="360"/>
      </w:pPr>
    </w:lvl>
    <w:lvl w:ilvl="5" w:tplc="0427001B">
      <w:start w:val="1"/>
      <w:numFmt w:val="lowerRoman"/>
      <w:lvlText w:val="%6."/>
      <w:lvlJc w:val="right"/>
      <w:pPr>
        <w:ind w:left="5029" w:hanging="180"/>
      </w:pPr>
    </w:lvl>
    <w:lvl w:ilvl="6" w:tplc="0427000F">
      <w:start w:val="1"/>
      <w:numFmt w:val="decimal"/>
      <w:lvlText w:val="%7."/>
      <w:lvlJc w:val="left"/>
      <w:pPr>
        <w:ind w:left="5749" w:hanging="360"/>
      </w:pPr>
    </w:lvl>
    <w:lvl w:ilvl="7" w:tplc="04270019">
      <w:start w:val="1"/>
      <w:numFmt w:val="lowerLetter"/>
      <w:lvlText w:val="%8."/>
      <w:lvlJc w:val="left"/>
      <w:pPr>
        <w:ind w:left="6469" w:hanging="360"/>
      </w:pPr>
    </w:lvl>
    <w:lvl w:ilvl="8" w:tplc="0427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08403912">
    <w:abstractNumId w:val="3"/>
  </w:num>
  <w:num w:numId="2" w16cid:durableId="948202431">
    <w:abstractNumId w:val="2"/>
  </w:num>
  <w:num w:numId="3" w16cid:durableId="485316593">
    <w:abstractNumId w:val="1"/>
  </w:num>
  <w:num w:numId="4" w16cid:durableId="2059888373">
    <w:abstractNumId w:val="0"/>
  </w:num>
  <w:num w:numId="5" w16cid:durableId="5116447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86920"/>
    <w:rsid w:val="000914A6"/>
    <w:rsid w:val="000B3FC7"/>
    <w:rsid w:val="000E7DDD"/>
    <w:rsid w:val="001235C5"/>
    <w:rsid w:val="00123F7B"/>
    <w:rsid w:val="0012537E"/>
    <w:rsid w:val="0018149E"/>
    <w:rsid w:val="001A026F"/>
    <w:rsid w:val="001B57A5"/>
    <w:rsid w:val="001C2751"/>
    <w:rsid w:val="001C4DF9"/>
    <w:rsid w:val="001C50E9"/>
    <w:rsid w:val="00220CCB"/>
    <w:rsid w:val="00262CCB"/>
    <w:rsid w:val="00263151"/>
    <w:rsid w:val="002B036C"/>
    <w:rsid w:val="002C35CA"/>
    <w:rsid w:val="002C635B"/>
    <w:rsid w:val="002D4DF1"/>
    <w:rsid w:val="00305B37"/>
    <w:rsid w:val="003068B7"/>
    <w:rsid w:val="00322842"/>
    <w:rsid w:val="003403C5"/>
    <w:rsid w:val="00354127"/>
    <w:rsid w:val="00373CAC"/>
    <w:rsid w:val="003A32D1"/>
    <w:rsid w:val="003D7809"/>
    <w:rsid w:val="003F51C7"/>
    <w:rsid w:val="0041514C"/>
    <w:rsid w:val="00415F86"/>
    <w:rsid w:val="004276BD"/>
    <w:rsid w:val="00440DEB"/>
    <w:rsid w:val="00454141"/>
    <w:rsid w:val="0049241C"/>
    <w:rsid w:val="004A0B7D"/>
    <w:rsid w:val="004B2964"/>
    <w:rsid w:val="004B5A82"/>
    <w:rsid w:val="00544A43"/>
    <w:rsid w:val="00546CBB"/>
    <w:rsid w:val="005472EC"/>
    <w:rsid w:val="005722D5"/>
    <w:rsid w:val="00583052"/>
    <w:rsid w:val="00591BCE"/>
    <w:rsid w:val="005A60B7"/>
    <w:rsid w:val="005B7D03"/>
    <w:rsid w:val="005C09CD"/>
    <w:rsid w:val="005C3A62"/>
    <w:rsid w:val="005F42CD"/>
    <w:rsid w:val="00601923"/>
    <w:rsid w:val="00614036"/>
    <w:rsid w:val="00626031"/>
    <w:rsid w:val="006277FB"/>
    <w:rsid w:val="00635B7F"/>
    <w:rsid w:val="00640315"/>
    <w:rsid w:val="0064497B"/>
    <w:rsid w:val="006A34FE"/>
    <w:rsid w:val="006A542C"/>
    <w:rsid w:val="006B43D2"/>
    <w:rsid w:val="006D4AF7"/>
    <w:rsid w:val="006D5833"/>
    <w:rsid w:val="006F3525"/>
    <w:rsid w:val="006F5F7B"/>
    <w:rsid w:val="00700880"/>
    <w:rsid w:val="00710447"/>
    <w:rsid w:val="007139ED"/>
    <w:rsid w:val="007244E2"/>
    <w:rsid w:val="00735ECE"/>
    <w:rsid w:val="00740280"/>
    <w:rsid w:val="00773EF5"/>
    <w:rsid w:val="0078679C"/>
    <w:rsid w:val="00796E06"/>
    <w:rsid w:val="007B2A31"/>
    <w:rsid w:val="007B5A6A"/>
    <w:rsid w:val="007F3E8C"/>
    <w:rsid w:val="008078A9"/>
    <w:rsid w:val="00857DB6"/>
    <w:rsid w:val="00862CF4"/>
    <w:rsid w:val="00870D88"/>
    <w:rsid w:val="008A4610"/>
    <w:rsid w:val="008C2FD7"/>
    <w:rsid w:val="008C5EAF"/>
    <w:rsid w:val="008D2E29"/>
    <w:rsid w:val="008E2394"/>
    <w:rsid w:val="00912C04"/>
    <w:rsid w:val="00925D2F"/>
    <w:rsid w:val="00956AAE"/>
    <w:rsid w:val="00965F52"/>
    <w:rsid w:val="0096759F"/>
    <w:rsid w:val="00974C91"/>
    <w:rsid w:val="00980D08"/>
    <w:rsid w:val="00994174"/>
    <w:rsid w:val="009A38D9"/>
    <w:rsid w:val="009A66C6"/>
    <w:rsid w:val="009B389F"/>
    <w:rsid w:val="009D298C"/>
    <w:rsid w:val="009E7840"/>
    <w:rsid w:val="00A13CD6"/>
    <w:rsid w:val="00A23012"/>
    <w:rsid w:val="00A43985"/>
    <w:rsid w:val="00A4409D"/>
    <w:rsid w:val="00A51D4A"/>
    <w:rsid w:val="00A93E2C"/>
    <w:rsid w:val="00AB301B"/>
    <w:rsid w:val="00AB7B9A"/>
    <w:rsid w:val="00AC404D"/>
    <w:rsid w:val="00AC5A6D"/>
    <w:rsid w:val="00AC6804"/>
    <w:rsid w:val="00AD33E8"/>
    <w:rsid w:val="00B00A1E"/>
    <w:rsid w:val="00B03501"/>
    <w:rsid w:val="00B0794E"/>
    <w:rsid w:val="00B45D25"/>
    <w:rsid w:val="00B53D3E"/>
    <w:rsid w:val="00BA1793"/>
    <w:rsid w:val="00BB0603"/>
    <w:rsid w:val="00BB1CEE"/>
    <w:rsid w:val="00BF2921"/>
    <w:rsid w:val="00C1305F"/>
    <w:rsid w:val="00C32297"/>
    <w:rsid w:val="00C33714"/>
    <w:rsid w:val="00C50D44"/>
    <w:rsid w:val="00C747A5"/>
    <w:rsid w:val="00C84D43"/>
    <w:rsid w:val="00C911E9"/>
    <w:rsid w:val="00C91638"/>
    <w:rsid w:val="00CA5FB4"/>
    <w:rsid w:val="00CD2924"/>
    <w:rsid w:val="00CF6A0E"/>
    <w:rsid w:val="00D01DBF"/>
    <w:rsid w:val="00D26964"/>
    <w:rsid w:val="00D35502"/>
    <w:rsid w:val="00D42E05"/>
    <w:rsid w:val="00D4349A"/>
    <w:rsid w:val="00D447BE"/>
    <w:rsid w:val="00D46C71"/>
    <w:rsid w:val="00D949C9"/>
    <w:rsid w:val="00DD3D53"/>
    <w:rsid w:val="00E15159"/>
    <w:rsid w:val="00E172AC"/>
    <w:rsid w:val="00E2648F"/>
    <w:rsid w:val="00E460E2"/>
    <w:rsid w:val="00E467F9"/>
    <w:rsid w:val="00E6031F"/>
    <w:rsid w:val="00E616D3"/>
    <w:rsid w:val="00E61E19"/>
    <w:rsid w:val="00E821B5"/>
    <w:rsid w:val="00E85B30"/>
    <w:rsid w:val="00E86EA4"/>
    <w:rsid w:val="00EA324F"/>
    <w:rsid w:val="00EB2C04"/>
    <w:rsid w:val="00EC4B3E"/>
    <w:rsid w:val="00ED3D1D"/>
    <w:rsid w:val="00EF67A0"/>
    <w:rsid w:val="00F3057C"/>
    <w:rsid w:val="00F3761D"/>
    <w:rsid w:val="00F517F8"/>
    <w:rsid w:val="00F74315"/>
    <w:rsid w:val="00FA7ACB"/>
    <w:rsid w:val="00FB2811"/>
    <w:rsid w:val="00FB33A6"/>
    <w:rsid w:val="00FC3105"/>
    <w:rsid w:val="00FD3B15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character" w:customStyle="1" w:styleId="normal-h">
    <w:name w:val="normal-h"/>
    <w:basedOn w:val="Numatytasispastraiposriftas"/>
    <w:rsid w:val="002B0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2110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Vanda Aleksiejūnienė</cp:lastModifiedBy>
  <cp:revision>28</cp:revision>
  <dcterms:created xsi:type="dcterms:W3CDTF">2023-09-18T13:20:00Z</dcterms:created>
  <dcterms:modified xsi:type="dcterms:W3CDTF">2023-10-18T08:42:00Z</dcterms:modified>
</cp:coreProperties>
</file>