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26C75" w14:textId="62993381" w:rsidR="00E32774" w:rsidRPr="000F4723" w:rsidRDefault="000F4723" w:rsidP="003F23F1">
      <w:pPr>
        <w:spacing w:line="360" w:lineRule="auto"/>
        <w:jc w:val="center"/>
        <w:rPr>
          <w:rFonts w:ascii="Times New Roman" w:hAnsi="Times New Roman" w:cs="Times New Roman"/>
        </w:rPr>
      </w:pPr>
      <w:r w:rsidRPr="000F4723">
        <w:rPr>
          <w:rFonts w:ascii="Times New Roman" w:hAnsi="Times New Roman" w:cs="Times New Roman"/>
        </w:rPr>
        <w:t>AIŠKINAMASIS RAŠTAS</w:t>
      </w:r>
    </w:p>
    <w:p w14:paraId="793103E8" w14:textId="4B0BD62E" w:rsidR="000F4723" w:rsidRPr="000F4723" w:rsidRDefault="000F4723" w:rsidP="003F23F1">
      <w:pPr>
        <w:spacing w:line="360" w:lineRule="auto"/>
        <w:jc w:val="center"/>
        <w:rPr>
          <w:rFonts w:ascii="Times New Roman" w:hAnsi="Times New Roman" w:cs="Times New Roman"/>
        </w:rPr>
      </w:pPr>
      <w:r w:rsidRPr="000F4723">
        <w:rPr>
          <w:rFonts w:ascii="Times New Roman" w:hAnsi="Times New Roman" w:cs="Times New Roman"/>
        </w:rPr>
        <w:t>Dėl pritarimo Molėtų rajono savivaldybės teritorijos bendrojo plano keitimo koncepcijai</w:t>
      </w:r>
    </w:p>
    <w:p w14:paraId="702B85CC" w14:textId="77777777" w:rsidR="000F4723" w:rsidRPr="000F4723" w:rsidRDefault="000F4723" w:rsidP="003F23F1">
      <w:pPr>
        <w:spacing w:line="360" w:lineRule="auto"/>
        <w:rPr>
          <w:rFonts w:ascii="Times New Roman" w:hAnsi="Times New Roman" w:cs="Times New Roman"/>
        </w:rPr>
      </w:pPr>
    </w:p>
    <w:p w14:paraId="5C3DD08A" w14:textId="2A704FF7" w:rsidR="000F4723" w:rsidRPr="000F4723" w:rsidRDefault="000F4723" w:rsidP="003F23F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0F4723">
        <w:rPr>
          <w:rFonts w:ascii="Times New Roman" w:hAnsi="Times New Roman" w:cs="Times New Roman"/>
          <w:b/>
          <w:bCs/>
        </w:rPr>
        <w:t>Parengto tarybos sprendimo projekto tikslai ir uždaviniai:</w:t>
      </w:r>
    </w:p>
    <w:p w14:paraId="1F5000CD" w14:textId="77777777" w:rsidR="00B00AF7" w:rsidRDefault="00AF7046" w:rsidP="00B00AF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Šiuo tarybos sprendimu siūloma pritarti Molėtų rajono savivaldybės teritorijos bendrojo plano keitimo koncepcijai. Molėtų rajono </w:t>
      </w:r>
      <w:r w:rsidR="003F23F1">
        <w:rPr>
          <w:rFonts w:ascii="Times New Roman" w:hAnsi="Times New Roman" w:cs="Times New Roman"/>
        </w:rPr>
        <w:t xml:space="preserve">savivaldybės teritorijos bendrojo plano keitimas rengiamas dėl </w:t>
      </w:r>
      <w:r w:rsidR="003F23F1" w:rsidRPr="003F23F1">
        <w:rPr>
          <w:rFonts w:ascii="Times New Roman" w:hAnsi="Times New Roman" w:cs="Times New Roman"/>
        </w:rPr>
        <w:t>pasikeitusios teritorijų planavimą reglamentuojančių teisės aktų reikalavimų visumos, taip pat pakitusių socialinių, ekonominių sąlygų Molėtų rajone.</w:t>
      </w:r>
      <w:r w:rsidR="003F23F1">
        <w:rPr>
          <w:rFonts w:ascii="Times New Roman" w:hAnsi="Times New Roman" w:cs="Times New Roman"/>
        </w:rPr>
        <w:t xml:space="preserve"> Bendrojo plano keitimas pradėtas rengti </w:t>
      </w:r>
      <w:r w:rsidR="003F23F1" w:rsidRPr="003F23F1">
        <w:rPr>
          <w:rFonts w:ascii="Times New Roman" w:hAnsi="Times New Roman" w:cs="Times New Roman"/>
        </w:rPr>
        <w:t>2021 m. kovo 25 d. Molėtų rajono savivaldybės taryba</w:t>
      </w:r>
      <w:r w:rsidR="003F23F1">
        <w:rPr>
          <w:rFonts w:ascii="Times New Roman" w:hAnsi="Times New Roman" w:cs="Times New Roman"/>
        </w:rPr>
        <w:t>i</w:t>
      </w:r>
      <w:r w:rsidR="003F23F1" w:rsidRPr="003F23F1">
        <w:rPr>
          <w:rFonts w:ascii="Times New Roman" w:hAnsi="Times New Roman" w:cs="Times New Roman"/>
        </w:rPr>
        <w:t xml:space="preserve"> </w:t>
      </w:r>
      <w:r w:rsidR="003F23F1">
        <w:rPr>
          <w:rFonts w:ascii="Times New Roman" w:hAnsi="Times New Roman" w:cs="Times New Roman"/>
        </w:rPr>
        <w:t>priėmus</w:t>
      </w:r>
      <w:r w:rsidR="003F23F1" w:rsidRPr="003F23F1">
        <w:rPr>
          <w:rFonts w:ascii="Times New Roman" w:hAnsi="Times New Roman" w:cs="Times New Roman"/>
        </w:rPr>
        <w:t xml:space="preserve"> sprendimą Nr. B1-74 „Dėl Molėtų rajono savivaldybės teritorijos bendrojo plano keitimo ir planavimo tikslų nustatymo“.</w:t>
      </w:r>
      <w:r w:rsidR="003F23F1">
        <w:rPr>
          <w:rFonts w:ascii="Times New Roman" w:hAnsi="Times New Roman" w:cs="Times New Roman"/>
        </w:rPr>
        <w:t xml:space="preserve"> </w:t>
      </w:r>
      <w:r w:rsidR="00B00AF7">
        <w:rPr>
          <w:rFonts w:ascii="Times New Roman" w:hAnsi="Times New Roman" w:cs="Times New Roman"/>
        </w:rPr>
        <w:t xml:space="preserve">Šiuo tarybos sprendimu bus pritarta Molėtų rajono savivaldybės teritorijos bendrojo plano keitimo koncepcijai, o tai leis pradėti rengti bendrojo plano keitimo konkretizuotus sprendinius. </w:t>
      </w:r>
    </w:p>
    <w:p w14:paraId="0FAB016C" w14:textId="77777777" w:rsidR="00897B31" w:rsidRPr="000F4723" w:rsidRDefault="00897B31" w:rsidP="003F23F1">
      <w:pPr>
        <w:spacing w:line="360" w:lineRule="auto"/>
        <w:rPr>
          <w:rFonts w:ascii="Times New Roman" w:hAnsi="Times New Roman" w:cs="Times New Roman"/>
        </w:rPr>
      </w:pPr>
    </w:p>
    <w:p w14:paraId="15ED8166" w14:textId="7A367B35" w:rsidR="000F4723" w:rsidRPr="000F4723" w:rsidRDefault="000F4723" w:rsidP="003F23F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0F4723">
        <w:rPr>
          <w:rFonts w:ascii="Times New Roman" w:hAnsi="Times New Roman" w:cs="Times New Roman"/>
          <w:b/>
          <w:bCs/>
        </w:rPr>
        <w:t>Siūlomos teisinio reguliavimo nuostatos:</w:t>
      </w:r>
    </w:p>
    <w:p w14:paraId="6D480719" w14:textId="30451EC3" w:rsidR="000F4723" w:rsidRPr="000F4723" w:rsidRDefault="00E272B9" w:rsidP="003F23F1">
      <w:pPr>
        <w:spacing w:line="360" w:lineRule="auto"/>
        <w:rPr>
          <w:rFonts w:ascii="Times New Roman" w:hAnsi="Times New Roman" w:cs="Times New Roman"/>
        </w:rPr>
      </w:pPr>
      <w:r w:rsidRPr="00E272B9">
        <w:rPr>
          <w:rFonts w:ascii="Times New Roman" w:hAnsi="Times New Roman" w:cs="Times New Roman"/>
        </w:rPr>
        <w:t>Šiuo tarybos sprendimo projektu naujos teisinio reguliavimo nuostatos nėra siūlomos.</w:t>
      </w:r>
    </w:p>
    <w:p w14:paraId="7009BCEC" w14:textId="77777777" w:rsidR="000F4723" w:rsidRPr="000F4723" w:rsidRDefault="000F4723" w:rsidP="003F23F1">
      <w:pPr>
        <w:spacing w:line="360" w:lineRule="auto"/>
        <w:rPr>
          <w:rFonts w:ascii="Times New Roman" w:hAnsi="Times New Roman" w:cs="Times New Roman"/>
        </w:rPr>
      </w:pPr>
    </w:p>
    <w:p w14:paraId="12498D3C" w14:textId="545FDE3E" w:rsidR="000F4723" w:rsidRPr="000F4723" w:rsidRDefault="000F4723" w:rsidP="003F23F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0F4723">
        <w:rPr>
          <w:rFonts w:ascii="Times New Roman" w:hAnsi="Times New Roman" w:cs="Times New Roman"/>
          <w:b/>
          <w:bCs/>
        </w:rPr>
        <w:t>Laukiami rezultatai:</w:t>
      </w:r>
    </w:p>
    <w:p w14:paraId="6E3F5311" w14:textId="0E62AAC4" w:rsidR="0024684A" w:rsidRDefault="00B00AF7" w:rsidP="0024684A">
      <w:pPr>
        <w:spacing w:line="360" w:lineRule="auto"/>
        <w:rPr>
          <w:rFonts w:ascii="Times New Roman" w:hAnsi="Times New Roman" w:cs="Times New Roman"/>
        </w:rPr>
      </w:pPr>
      <w:r w:rsidRPr="003F23F1">
        <w:rPr>
          <w:rFonts w:ascii="Times New Roman" w:hAnsi="Times New Roman" w:cs="Times New Roman"/>
        </w:rPr>
        <w:t>Rengiant savivaldybės bendrąjį planą, teritorijų planavimo procesą sudaro trys etapai:</w:t>
      </w:r>
      <w:r>
        <w:rPr>
          <w:rFonts w:ascii="Times New Roman" w:hAnsi="Times New Roman" w:cs="Times New Roman"/>
        </w:rPr>
        <w:t xml:space="preserve"> parengiamasis, rengimo ir baigimasis. Rengimo etapą sudaro šios stadijos: </w:t>
      </w:r>
      <w:r w:rsidRPr="003F23F1">
        <w:rPr>
          <w:rFonts w:ascii="Times New Roman" w:hAnsi="Times New Roman" w:cs="Times New Roman"/>
        </w:rPr>
        <w:t>esamos būklės įvertinimas</w:t>
      </w:r>
      <w:r>
        <w:rPr>
          <w:rFonts w:ascii="Times New Roman" w:hAnsi="Times New Roman" w:cs="Times New Roman"/>
        </w:rPr>
        <w:t xml:space="preserve">, </w:t>
      </w:r>
      <w:r w:rsidRPr="003F23F1">
        <w:rPr>
          <w:rFonts w:ascii="Times New Roman" w:hAnsi="Times New Roman" w:cs="Times New Roman"/>
        </w:rPr>
        <w:t>bendrųjų sprendinių formavimas</w:t>
      </w:r>
      <w:r>
        <w:rPr>
          <w:rFonts w:ascii="Times New Roman" w:hAnsi="Times New Roman" w:cs="Times New Roman"/>
        </w:rPr>
        <w:t xml:space="preserve">, </w:t>
      </w:r>
      <w:r w:rsidRPr="003F23F1">
        <w:rPr>
          <w:rFonts w:ascii="Times New Roman" w:hAnsi="Times New Roman" w:cs="Times New Roman"/>
        </w:rPr>
        <w:t>sprendinių konkretizavimas</w:t>
      </w:r>
      <w:r>
        <w:rPr>
          <w:rFonts w:ascii="Times New Roman" w:hAnsi="Times New Roman" w:cs="Times New Roman"/>
        </w:rPr>
        <w:t xml:space="preserve">. Būtent bendrųjų sprendinių formavimo stadijoje yra </w:t>
      </w:r>
      <w:r w:rsidRPr="00E272B9">
        <w:rPr>
          <w:rFonts w:ascii="Times New Roman" w:hAnsi="Times New Roman" w:cs="Times New Roman"/>
        </w:rPr>
        <w:t>parengiama koncepcija,</w:t>
      </w:r>
      <w:r>
        <w:rPr>
          <w:rFonts w:ascii="Times New Roman" w:hAnsi="Times New Roman" w:cs="Times New Roman"/>
        </w:rPr>
        <w:t xml:space="preserve"> kuriai, remiantis </w:t>
      </w:r>
      <w:r w:rsidRPr="00E272B9">
        <w:rPr>
          <w:rFonts w:ascii="Times New Roman" w:hAnsi="Times New Roman" w:cs="Times New Roman"/>
        </w:rPr>
        <w:t>Kompleksinio teritorijų planavimo dokumentų rengimo taisyklių, patvirtintų Lietuvos Respublikos aplinkos ministro 2014 m. sausio 2 d. įsakymu Nr. D1-8 „Dėl Kompleksinio teritorijų planavimo dokumentų rengimo taisyklių patvirtinimo“, 112 punktu</w:t>
      </w:r>
      <w:r>
        <w:rPr>
          <w:rFonts w:ascii="Times New Roman" w:hAnsi="Times New Roman" w:cs="Times New Roman"/>
        </w:rPr>
        <w:t>, turi pritarti savivaldybės taryba, kad būtų galima pereiti į bendrojo plano keitimo sprendinių konkretizavimo stadiją. Bendrojo plano keitimo koncepcija nurodo gaires konkrečių sprendinių parengimui</w:t>
      </w:r>
      <w:r w:rsidR="0024684A">
        <w:rPr>
          <w:rFonts w:ascii="Times New Roman" w:hAnsi="Times New Roman" w:cs="Times New Roman"/>
        </w:rPr>
        <w:t xml:space="preserve">: </w:t>
      </w:r>
      <w:r w:rsidR="0024684A" w:rsidRPr="0024684A">
        <w:rPr>
          <w:rFonts w:ascii="Times New Roman" w:hAnsi="Times New Roman" w:cs="Times New Roman"/>
        </w:rPr>
        <w:t>planuojamos teritorijos planinės ir erdvinės</w:t>
      </w:r>
      <w:r w:rsidR="0024684A">
        <w:rPr>
          <w:rFonts w:ascii="Times New Roman" w:hAnsi="Times New Roman" w:cs="Times New Roman"/>
        </w:rPr>
        <w:t xml:space="preserve"> </w:t>
      </w:r>
      <w:r w:rsidR="0024684A" w:rsidRPr="0024684A">
        <w:rPr>
          <w:rFonts w:ascii="Times New Roman" w:hAnsi="Times New Roman" w:cs="Times New Roman"/>
        </w:rPr>
        <w:t>struktūros vystymo krypt</w:t>
      </w:r>
      <w:r w:rsidR="0024684A">
        <w:rPr>
          <w:rFonts w:ascii="Times New Roman" w:hAnsi="Times New Roman" w:cs="Times New Roman"/>
        </w:rPr>
        <w:t>i</w:t>
      </w:r>
      <w:r w:rsidR="0024684A" w:rsidRPr="0024684A">
        <w:rPr>
          <w:rFonts w:ascii="Times New Roman" w:hAnsi="Times New Roman" w:cs="Times New Roman"/>
        </w:rPr>
        <w:t>s, naudojimo ir apsaugos princip</w:t>
      </w:r>
      <w:r w:rsidR="0024684A">
        <w:rPr>
          <w:rFonts w:ascii="Times New Roman" w:hAnsi="Times New Roman" w:cs="Times New Roman"/>
        </w:rPr>
        <w:t>us</w:t>
      </w:r>
      <w:r w:rsidR="0024684A" w:rsidRPr="0024684A">
        <w:rPr>
          <w:rFonts w:ascii="Times New Roman" w:hAnsi="Times New Roman" w:cs="Times New Roman"/>
        </w:rPr>
        <w:t>.</w:t>
      </w:r>
      <w:r w:rsidR="0024684A">
        <w:rPr>
          <w:rFonts w:ascii="Times New Roman" w:hAnsi="Times New Roman" w:cs="Times New Roman"/>
        </w:rPr>
        <w:t xml:space="preserve"> </w:t>
      </w:r>
      <w:r w:rsidR="0024684A" w:rsidRPr="0024684A">
        <w:rPr>
          <w:rFonts w:ascii="Times New Roman" w:hAnsi="Times New Roman" w:cs="Times New Roman"/>
        </w:rPr>
        <w:t xml:space="preserve">Vyriausybės nustatyta tvarka </w:t>
      </w:r>
      <w:r w:rsidR="0024684A">
        <w:rPr>
          <w:rFonts w:ascii="Times New Roman" w:hAnsi="Times New Roman" w:cs="Times New Roman"/>
        </w:rPr>
        <w:t xml:space="preserve">taip pat </w:t>
      </w:r>
      <w:r w:rsidR="0024684A" w:rsidRPr="0024684A">
        <w:rPr>
          <w:rFonts w:ascii="Times New Roman" w:hAnsi="Times New Roman" w:cs="Times New Roman"/>
        </w:rPr>
        <w:t xml:space="preserve">atliekamas </w:t>
      </w:r>
      <w:r w:rsidR="0024684A">
        <w:rPr>
          <w:rFonts w:ascii="Times New Roman" w:hAnsi="Times New Roman" w:cs="Times New Roman"/>
        </w:rPr>
        <w:t xml:space="preserve">koncepcijos </w:t>
      </w:r>
      <w:r w:rsidR="0024684A" w:rsidRPr="0024684A">
        <w:rPr>
          <w:rFonts w:ascii="Times New Roman" w:hAnsi="Times New Roman" w:cs="Times New Roman"/>
        </w:rPr>
        <w:t>strateginis pasekmių aplinkai</w:t>
      </w:r>
      <w:r w:rsidR="0024684A">
        <w:rPr>
          <w:rFonts w:ascii="Times New Roman" w:hAnsi="Times New Roman" w:cs="Times New Roman"/>
        </w:rPr>
        <w:t xml:space="preserve"> </w:t>
      </w:r>
      <w:r w:rsidR="0024684A" w:rsidRPr="0024684A">
        <w:rPr>
          <w:rFonts w:ascii="Times New Roman" w:hAnsi="Times New Roman" w:cs="Times New Roman"/>
        </w:rPr>
        <w:t>vertinimas (</w:t>
      </w:r>
      <w:proofErr w:type="spellStart"/>
      <w:r w:rsidR="0024684A" w:rsidRPr="0024684A">
        <w:rPr>
          <w:rFonts w:ascii="Times New Roman" w:hAnsi="Times New Roman" w:cs="Times New Roman"/>
        </w:rPr>
        <w:t>SPAV</w:t>
      </w:r>
      <w:proofErr w:type="spellEnd"/>
      <w:r w:rsidR="0024684A" w:rsidRPr="0024684A">
        <w:rPr>
          <w:rFonts w:ascii="Times New Roman" w:hAnsi="Times New Roman" w:cs="Times New Roman"/>
        </w:rPr>
        <w:t>).</w:t>
      </w:r>
      <w:r w:rsidR="0024684A">
        <w:rPr>
          <w:rFonts w:ascii="Times New Roman" w:hAnsi="Times New Roman" w:cs="Times New Roman"/>
        </w:rPr>
        <w:t xml:space="preserve"> </w:t>
      </w:r>
      <w:proofErr w:type="spellStart"/>
      <w:r w:rsidR="0024684A">
        <w:rPr>
          <w:rFonts w:ascii="Times New Roman" w:hAnsi="Times New Roman" w:cs="Times New Roman"/>
        </w:rPr>
        <w:t>SPAV</w:t>
      </w:r>
      <w:proofErr w:type="spellEnd"/>
      <w:r w:rsidR="0024684A">
        <w:rPr>
          <w:rFonts w:ascii="Times New Roman" w:hAnsi="Times New Roman" w:cs="Times New Roman"/>
        </w:rPr>
        <w:t xml:space="preserve"> subjektai Molėtų rajono savivaldybės teritorijos bendrojo plano koncepcijai pritarė.</w:t>
      </w:r>
    </w:p>
    <w:p w14:paraId="7238E11C" w14:textId="77777777" w:rsidR="0024684A" w:rsidRDefault="0024684A" w:rsidP="0024684A">
      <w:pPr>
        <w:spacing w:line="360" w:lineRule="auto"/>
        <w:rPr>
          <w:rFonts w:ascii="Times New Roman" w:hAnsi="Times New Roman" w:cs="Times New Roman"/>
        </w:rPr>
      </w:pPr>
      <w:r w:rsidRPr="0024684A">
        <w:rPr>
          <w:rFonts w:ascii="Times New Roman" w:hAnsi="Times New Roman" w:cs="Times New Roman"/>
        </w:rPr>
        <w:t>Bendrojo plano koncepciją sudaro aiškinamasis raštas ir brėžinys. Molėtų rajono</w:t>
      </w:r>
      <w:r>
        <w:rPr>
          <w:rFonts w:ascii="Times New Roman" w:hAnsi="Times New Roman" w:cs="Times New Roman"/>
        </w:rPr>
        <w:t xml:space="preserve"> </w:t>
      </w:r>
      <w:r w:rsidRPr="0024684A">
        <w:rPr>
          <w:rFonts w:ascii="Times New Roman" w:hAnsi="Times New Roman" w:cs="Times New Roman"/>
        </w:rPr>
        <w:t>savivaldybės teritorijos bendrojo plano keitimo koncepcijos brėžiniai teikiami masteliu 1:50 000.</w:t>
      </w:r>
      <w:r>
        <w:rPr>
          <w:rFonts w:ascii="Times New Roman" w:hAnsi="Times New Roman" w:cs="Times New Roman"/>
        </w:rPr>
        <w:t xml:space="preserve"> </w:t>
      </w:r>
      <w:r w:rsidRPr="0024684A">
        <w:rPr>
          <w:rFonts w:ascii="Times New Roman" w:hAnsi="Times New Roman" w:cs="Times New Roman"/>
        </w:rPr>
        <w:t>Planavimo laikotarpis ne trumpesnis nei 10 metų.</w:t>
      </w:r>
      <w:r>
        <w:rPr>
          <w:rFonts w:ascii="Times New Roman" w:hAnsi="Times New Roman" w:cs="Times New Roman"/>
        </w:rPr>
        <w:t xml:space="preserve"> </w:t>
      </w:r>
      <w:r w:rsidRPr="0024684A">
        <w:rPr>
          <w:rFonts w:ascii="Times New Roman" w:hAnsi="Times New Roman" w:cs="Times New Roman"/>
        </w:rPr>
        <w:t xml:space="preserve">Koncepcijoje </w:t>
      </w:r>
      <w:r w:rsidRPr="0024684A">
        <w:rPr>
          <w:rFonts w:ascii="Times New Roman" w:hAnsi="Times New Roman" w:cs="Times New Roman"/>
        </w:rPr>
        <w:t>nustatyti vystymo</w:t>
      </w:r>
      <w:r>
        <w:rPr>
          <w:rFonts w:ascii="Times New Roman" w:hAnsi="Times New Roman" w:cs="Times New Roman"/>
        </w:rPr>
        <w:t xml:space="preserve"> </w:t>
      </w:r>
      <w:r w:rsidRPr="0024684A">
        <w:rPr>
          <w:rFonts w:ascii="Times New Roman" w:hAnsi="Times New Roman" w:cs="Times New Roman"/>
        </w:rPr>
        <w:t>principai siejasi su aukštesnio lygmens (nacionalinio, Europos bendrijos bei tarptautinio) dokumentų</w:t>
      </w:r>
      <w:r>
        <w:rPr>
          <w:rFonts w:ascii="Times New Roman" w:hAnsi="Times New Roman" w:cs="Times New Roman"/>
        </w:rPr>
        <w:t xml:space="preserve"> </w:t>
      </w:r>
      <w:r w:rsidRPr="0024684A">
        <w:rPr>
          <w:rFonts w:ascii="Times New Roman" w:hAnsi="Times New Roman" w:cs="Times New Roman"/>
        </w:rPr>
        <w:t>tikslais ir jiems neprieštarauja.</w:t>
      </w:r>
      <w:r>
        <w:rPr>
          <w:rFonts w:ascii="Times New Roman" w:hAnsi="Times New Roman" w:cs="Times New Roman"/>
        </w:rPr>
        <w:t xml:space="preserve"> Taip koncepcijoje yra atsižvelgta į </w:t>
      </w:r>
      <w:r w:rsidRPr="0024684A">
        <w:rPr>
          <w:rFonts w:ascii="Times New Roman" w:hAnsi="Times New Roman" w:cs="Times New Roman"/>
        </w:rPr>
        <w:t>Molėtų rajono savivaldybės 2018-2024 metų strateginį plėtros planą</w:t>
      </w:r>
      <w:r>
        <w:rPr>
          <w:rFonts w:ascii="Times New Roman" w:hAnsi="Times New Roman" w:cs="Times New Roman"/>
        </w:rPr>
        <w:t>.</w:t>
      </w:r>
    </w:p>
    <w:p w14:paraId="551FC681" w14:textId="0B20D71A" w:rsidR="00B00AF7" w:rsidRDefault="0024684A" w:rsidP="0024684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Koncepcijos </w:t>
      </w:r>
      <w:r w:rsidRPr="0024684A">
        <w:rPr>
          <w:rFonts w:ascii="Times New Roman" w:hAnsi="Times New Roman" w:cs="Times New Roman"/>
        </w:rPr>
        <w:t xml:space="preserve">sprendiniai </w:t>
      </w:r>
      <w:r>
        <w:rPr>
          <w:rFonts w:ascii="Times New Roman" w:hAnsi="Times New Roman" w:cs="Times New Roman"/>
        </w:rPr>
        <w:t xml:space="preserve">bus </w:t>
      </w:r>
      <w:r w:rsidRPr="0024684A">
        <w:rPr>
          <w:rFonts w:ascii="Times New Roman" w:hAnsi="Times New Roman" w:cs="Times New Roman"/>
        </w:rPr>
        <w:t>detalizuojami bendrojo plano sprendinių konkretizavimo</w:t>
      </w:r>
      <w:r>
        <w:rPr>
          <w:rFonts w:ascii="Times New Roman" w:hAnsi="Times New Roman" w:cs="Times New Roman"/>
        </w:rPr>
        <w:t xml:space="preserve"> </w:t>
      </w:r>
      <w:r w:rsidRPr="0024684A">
        <w:rPr>
          <w:rFonts w:ascii="Times New Roman" w:hAnsi="Times New Roman" w:cs="Times New Roman"/>
        </w:rPr>
        <w:t>stadijoje ir gali kisti tiek, kiek nekeičiama koncepcijos sprendinių esmė.</w:t>
      </w:r>
    </w:p>
    <w:p w14:paraId="24D828E1" w14:textId="77777777" w:rsidR="000F4723" w:rsidRPr="000F4723" w:rsidRDefault="000F4723" w:rsidP="003F23F1">
      <w:pPr>
        <w:spacing w:line="360" w:lineRule="auto"/>
        <w:rPr>
          <w:rFonts w:ascii="Times New Roman" w:hAnsi="Times New Roman" w:cs="Times New Roman"/>
        </w:rPr>
      </w:pPr>
    </w:p>
    <w:p w14:paraId="3FAAD640" w14:textId="0D2BF908" w:rsidR="000F4723" w:rsidRPr="000F4723" w:rsidRDefault="000F4723" w:rsidP="003F23F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0F4723">
        <w:rPr>
          <w:rFonts w:ascii="Times New Roman" w:hAnsi="Times New Roman" w:cs="Times New Roman"/>
          <w:b/>
          <w:bCs/>
        </w:rPr>
        <w:t>Lėšų poreikis ir jų šaltiniai:</w:t>
      </w:r>
    </w:p>
    <w:p w14:paraId="0B31F8A8" w14:textId="1A5A2F88" w:rsidR="000F4723" w:rsidRPr="000F4723" w:rsidRDefault="00897B31" w:rsidP="003F23F1">
      <w:pPr>
        <w:spacing w:line="360" w:lineRule="auto"/>
        <w:rPr>
          <w:rFonts w:ascii="Times New Roman" w:hAnsi="Times New Roman" w:cs="Times New Roman"/>
        </w:rPr>
      </w:pPr>
      <w:r w:rsidRPr="00897B31">
        <w:rPr>
          <w:rFonts w:ascii="Times New Roman" w:hAnsi="Times New Roman" w:cs="Times New Roman"/>
        </w:rPr>
        <w:t>Sprendimo įgyvendinimui lėšų poreikio nėra</w:t>
      </w:r>
    </w:p>
    <w:p w14:paraId="6410C8CC" w14:textId="77777777" w:rsidR="000F4723" w:rsidRPr="000F4723" w:rsidRDefault="000F4723" w:rsidP="003F23F1">
      <w:pPr>
        <w:spacing w:line="360" w:lineRule="auto"/>
        <w:rPr>
          <w:rFonts w:ascii="Times New Roman" w:hAnsi="Times New Roman" w:cs="Times New Roman"/>
        </w:rPr>
      </w:pPr>
    </w:p>
    <w:p w14:paraId="18BF622D" w14:textId="1759D431" w:rsidR="000F4723" w:rsidRPr="000F4723" w:rsidRDefault="000F4723" w:rsidP="003F23F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0F4723">
        <w:rPr>
          <w:rFonts w:ascii="Times New Roman" w:hAnsi="Times New Roman" w:cs="Times New Roman"/>
          <w:b/>
          <w:bCs/>
        </w:rPr>
        <w:t>Kiti sprendimui priimti reikalingi pagrindimai, skaičiavimai ar paaiškinimai:</w:t>
      </w:r>
    </w:p>
    <w:p w14:paraId="2D9A5890" w14:textId="11FBC76E" w:rsidR="000F4723" w:rsidRPr="000F4723" w:rsidRDefault="00897B31" w:rsidP="003F23F1">
      <w:pPr>
        <w:spacing w:line="360" w:lineRule="auto"/>
        <w:rPr>
          <w:rFonts w:ascii="Times New Roman" w:hAnsi="Times New Roman" w:cs="Times New Roman"/>
        </w:rPr>
      </w:pPr>
      <w:r w:rsidRPr="00897B31">
        <w:rPr>
          <w:rFonts w:ascii="Times New Roman" w:hAnsi="Times New Roman" w:cs="Times New Roman"/>
        </w:rPr>
        <w:t>Nėra.</w:t>
      </w:r>
    </w:p>
    <w:sectPr w:rsidR="000F4723" w:rsidRPr="000F472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80BDA"/>
    <w:multiLevelType w:val="hybridMultilevel"/>
    <w:tmpl w:val="1E40D056"/>
    <w:lvl w:ilvl="0" w:tplc="FA64661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77" w:hanging="360"/>
      </w:pPr>
    </w:lvl>
    <w:lvl w:ilvl="2" w:tplc="0427001B" w:tentative="1">
      <w:start w:val="1"/>
      <w:numFmt w:val="lowerRoman"/>
      <w:lvlText w:val="%3."/>
      <w:lvlJc w:val="right"/>
      <w:pPr>
        <w:ind w:left="2197" w:hanging="180"/>
      </w:pPr>
    </w:lvl>
    <w:lvl w:ilvl="3" w:tplc="0427000F" w:tentative="1">
      <w:start w:val="1"/>
      <w:numFmt w:val="decimal"/>
      <w:lvlText w:val="%4."/>
      <w:lvlJc w:val="left"/>
      <w:pPr>
        <w:ind w:left="2917" w:hanging="360"/>
      </w:pPr>
    </w:lvl>
    <w:lvl w:ilvl="4" w:tplc="04270019" w:tentative="1">
      <w:start w:val="1"/>
      <w:numFmt w:val="lowerLetter"/>
      <w:lvlText w:val="%5."/>
      <w:lvlJc w:val="left"/>
      <w:pPr>
        <w:ind w:left="3637" w:hanging="360"/>
      </w:pPr>
    </w:lvl>
    <w:lvl w:ilvl="5" w:tplc="0427001B" w:tentative="1">
      <w:start w:val="1"/>
      <w:numFmt w:val="lowerRoman"/>
      <w:lvlText w:val="%6."/>
      <w:lvlJc w:val="right"/>
      <w:pPr>
        <w:ind w:left="4357" w:hanging="180"/>
      </w:pPr>
    </w:lvl>
    <w:lvl w:ilvl="6" w:tplc="0427000F" w:tentative="1">
      <w:start w:val="1"/>
      <w:numFmt w:val="decimal"/>
      <w:lvlText w:val="%7."/>
      <w:lvlJc w:val="left"/>
      <w:pPr>
        <w:ind w:left="5077" w:hanging="360"/>
      </w:pPr>
    </w:lvl>
    <w:lvl w:ilvl="7" w:tplc="04270019" w:tentative="1">
      <w:start w:val="1"/>
      <w:numFmt w:val="lowerLetter"/>
      <w:lvlText w:val="%8."/>
      <w:lvlJc w:val="left"/>
      <w:pPr>
        <w:ind w:left="5797" w:hanging="360"/>
      </w:pPr>
    </w:lvl>
    <w:lvl w:ilvl="8" w:tplc="0427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741098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23"/>
    <w:rsid w:val="00020D4B"/>
    <w:rsid w:val="000F4723"/>
    <w:rsid w:val="001660B7"/>
    <w:rsid w:val="001F1690"/>
    <w:rsid w:val="0024684A"/>
    <w:rsid w:val="003B0F77"/>
    <w:rsid w:val="003F23F1"/>
    <w:rsid w:val="00897B31"/>
    <w:rsid w:val="008A78BF"/>
    <w:rsid w:val="00AF7046"/>
    <w:rsid w:val="00B00AF7"/>
    <w:rsid w:val="00C67F49"/>
    <w:rsid w:val="00D31E5B"/>
    <w:rsid w:val="00E272B9"/>
    <w:rsid w:val="00E3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EC3F76"/>
  <w15:chartTrackingRefBased/>
  <w15:docId w15:val="{63051CB6-911A-4C4D-98D6-1F22AA25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line="259" w:lineRule="auto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20D4B"/>
    <w:rPr>
      <w:rFonts w:ascii="Arial" w:hAnsi="Arial"/>
      <w:kern w:val="0"/>
      <w:sz w:val="24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F4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1894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Dimindavičiūtė</dc:creator>
  <cp:keywords/>
  <dc:description/>
  <cp:lastModifiedBy>Dovilė Dimindavičiūtė</cp:lastModifiedBy>
  <cp:revision>4</cp:revision>
  <dcterms:created xsi:type="dcterms:W3CDTF">2023-09-07T12:14:00Z</dcterms:created>
  <dcterms:modified xsi:type="dcterms:W3CDTF">2023-09-08T10:49:00Z</dcterms:modified>
</cp:coreProperties>
</file>