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56A216" w14:textId="77777777" w:rsidR="00EB25A6" w:rsidRPr="00433F5D" w:rsidRDefault="00EB25A6" w:rsidP="008D06FB">
      <w:pPr>
        <w:tabs>
          <w:tab w:val="left" w:pos="720"/>
        </w:tabs>
        <w:spacing w:before="0" w:after="0"/>
        <w:ind w:left="284" w:firstLine="5245"/>
        <w:jc w:val="left"/>
        <w:rPr>
          <w:rFonts w:ascii="Times New Roman" w:eastAsia="Calibri" w:hAnsi="Times New Roman"/>
          <w:sz w:val="24"/>
        </w:rPr>
      </w:pPr>
      <w:r w:rsidRPr="00433F5D">
        <w:rPr>
          <w:rFonts w:ascii="Times New Roman" w:eastAsia="Calibri" w:hAnsi="Times New Roman"/>
          <w:sz w:val="24"/>
        </w:rPr>
        <w:t>PATVIRTINTA</w:t>
      </w:r>
    </w:p>
    <w:p w14:paraId="559515A2" w14:textId="77777777" w:rsidR="00EB25A6" w:rsidRPr="00433F5D" w:rsidRDefault="00EB25A6" w:rsidP="008D06FB">
      <w:pPr>
        <w:tabs>
          <w:tab w:val="left" w:pos="720"/>
        </w:tabs>
        <w:spacing w:before="0" w:after="0"/>
        <w:ind w:left="284" w:firstLine="5245"/>
        <w:jc w:val="left"/>
        <w:rPr>
          <w:rFonts w:ascii="Times New Roman" w:eastAsia="Calibri" w:hAnsi="Times New Roman"/>
          <w:sz w:val="24"/>
        </w:rPr>
      </w:pPr>
      <w:r w:rsidRPr="00433F5D">
        <w:rPr>
          <w:rFonts w:ascii="Times New Roman" w:eastAsia="Calibri" w:hAnsi="Times New Roman"/>
          <w:sz w:val="24"/>
        </w:rPr>
        <w:t>Molėtų rajono savivaldybės tarybos</w:t>
      </w:r>
    </w:p>
    <w:p w14:paraId="3952838D" w14:textId="4ED1D89C" w:rsidR="00C47D27" w:rsidRPr="00433F5D" w:rsidRDefault="00EB25A6" w:rsidP="008D06FB">
      <w:pPr>
        <w:tabs>
          <w:tab w:val="left" w:pos="720"/>
        </w:tabs>
        <w:spacing w:before="0" w:after="0"/>
        <w:ind w:left="284" w:firstLine="5245"/>
        <w:jc w:val="left"/>
        <w:rPr>
          <w:rFonts w:ascii="Times New Roman" w:eastAsia="Calibri" w:hAnsi="Times New Roman"/>
          <w:sz w:val="24"/>
        </w:rPr>
      </w:pPr>
      <w:r w:rsidRPr="00433F5D">
        <w:rPr>
          <w:rFonts w:ascii="Times New Roman" w:eastAsia="Calibri" w:hAnsi="Times New Roman"/>
          <w:sz w:val="24"/>
        </w:rPr>
        <w:t xml:space="preserve">2023  m. rugsėjo </w:t>
      </w:r>
      <w:r w:rsidR="008B581A" w:rsidRPr="00433F5D">
        <w:rPr>
          <w:rFonts w:ascii="Times New Roman" w:eastAsia="Calibri" w:hAnsi="Times New Roman"/>
          <w:sz w:val="24"/>
        </w:rPr>
        <w:t xml:space="preserve">  </w:t>
      </w:r>
      <w:r w:rsidRPr="00433F5D">
        <w:rPr>
          <w:rFonts w:ascii="Times New Roman" w:eastAsia="Calibri" w:hAnsi="Times New Roman"/>
          <w:sz w:val="24"/>
        </w:rPr>
        <w:t xml:space="preserve"> d. sprendimu Nr. B1-</w:t>
      </w:r>
      <w:r w:rsidR="001A2BE0" w:rsidRPr="00433F5D">
        <w:rPr>
          <w:rFonts w:ascii="Times New Roman" w:eastAsia="Calibri" w:hAnsi="Times New Roman"/>
          <w:sz w:val="24"/>
        </w:rPr>
        <w:t xml:space="preserve"> </w:t>
      </w:r>
    </w:p>
    <w:p w14:paraId="07D60C06" w14:textId="77777777" w:rsidR="001A2BE0" w:rsidRPr="00433F5D" w:rsidRDefault="001A2BE0" w:rsidP="008B581A">
      <w:pPr>
        <w:tabs>
          <w:tab w:val="left" w:pos="720"/>
        </w:tabs>
        <w:ind w:left="4678" w:firstLine="567"/>
        <w:rPr>
          <w:rFonts w:ascii="Times New Roman" w:eastAsia="Calibri" w:hAnsi="Times New Roman"/>
          <w:sz w:val="24"/>
        </w:rPr>
      </w:pPr>
    </w:p>
    <w:p w14:paraId="76C47ECA" w14:textId="0DC6C82F" w:rsidR="00FB0094" w:rsidRPr="00433F5D" w:rsidRDefault="00FB0094" w:rsidP="00F45FB4">
      <w:pPr>
        <w:tabs>
          <w:tab w:val="left" w:pos="720"/>
        </w:tabs>
        <w:ind w:firstLine="0"/>
        <w:jc w:val="center"/>
        <w:rPr>
          <w:rFonts w:ascii="Times New Roman" w:eastAsia="Calibri" w:hAnsi="Times New Roman"/>
          <w:b/>
          <w:bCs/>
          <w:sz w:val="24"/>
        </w:rPr>
      </w:pPr>
      <w:r w:rsidRPr="00433F5D">
        <w:rPr>
          <w:rFonts w:ascii="Times New Roman" w:hAnsi="Times New Roman"/>
          <w:b/>
          <w:bCs/>
          <w:sz w:val="24"/>
          <w:lang w:eastAsia="lt-LT"/>
        </w:rPr>
        <w:t>MOLĖTŲ RAJONO SAVIVALDYBĖS SOCIALINIO BŪSTO FONDO PLĖTROS IKI 2030 METŲ PROGRAMA</w:t>
      </w:r>
    </w:p>
    <w:p w14:paraId="221F60C9" w14:textId="07BDC98D" w:rsidR="000879E2" w:rsidRPr="00433F5D" w:rsidRDefault="000879E2" w:rsidP="00F45FB4">
      <w:pPr>
        <w:ind w:firstLine="0"/>
        <w:jc w:val="center"/>
        <w:rPr>
          <w:rFonts w:ascii="Times New Roman" w:hAnsi="Times New Roman"/>
          <w:b/>
          <w:bCs/>
          <w:sz w:val="24"/>
          <w:lang w:eastAsia="lt-LT"/>
        </w:rPr>
      </w:pPr>
      <w:r w:rsidRPr="00433F5D">
        <w:rPr>
          <w:rFonts w:ascii="Times New Roman" w:hAnsi="Times New Roman"/>
          <w:b/>
          <w:bCs/>
          <w:sz w:val="24"/>
          <w:lang w:eastAsia="lt-LT"/>
        </w:rPr>
        <w:t>I SKYRIUS</w:t>
      </w:r>
    </w:p>
    <w:p w14:paraId="5B35778E" w14:textId="2F671F0F" w:rsidR="00C47D27" w:rsidRPr="00433F5D" w:rsidRDefault="00C47D27" w:rsidP="00F45FB4">
      <w:pPr>
        <w:ind w:firstLine="0"/>
        <w:jc w:val="center"/>
        <w:rPr>
          <w:rFonts w:ascii="Times New Roman" w:hAnsi="Times New Roman"/>
          <w:b/>
          <w:bCs/>
          <w:sz w:val="24"/>
          <w:lang w:eastAsia="lt-LT"/>
        </w:rPr>
      </w:pPr>
      <w:r w:rsidRPr="00433F5D">
        <w:rPr>
          <w:rFonts w:ascii="Times New Roman" w:hAnsi="Times New Roman"/>
          <w:b/>
          <w:bCs/>
          <w:sz w:val="24"/>
        </w:rPr>
        <w:t>BENDROSIOS NUOSTATOS</w:t>
      </w:r>
    </w:p>
    <w:p w14:paraId="342EE327" w14:textId="2F2F0152" w:rsidR="0034280D" w:rsidRPr="00433F5D" w:rsidRDefault="00F62DC8" w:rsidP="00377C09">
      <w:pPr>
        <w:rPr>
          <w:rFonts w:ascii="Times New Roman" w:hAnsi="Times New Roman"/>
          <w:sz w:val="24"/>
          <w:lang w:eastAsia="lt-LT"/>
        </w:rPr>
      </w:pPr>
      <w:r w:rsidRPr="00433F5D">
        <w:rPr>
          <w:rFonts w:ascii="Times New Roman" w:hAnsi="Times New Roman"/>
          <w:sz w:val="24"/>
          <w:lang w:eastAsia="lt-LT"/>
        </w:rPr>
        <w:t>Molėtų rajono</w:t>
      </w:r>
      <w:r w:rsidR="0034280D" w:rsidRPr="00433F5D">
        <w:rPr>
          <w:rFonts w:ascii="Times New Roman" w:hAnsi="Times New Roman"/>
          <w:sz w:val="24"/>
          <w:lang w:eastAsia="lt-LT"/>
        </w:rPr>
        <w:t xml:space="preserve"> savivaldybės socialinio būsto fondo plėtros </w:t>
      </w:r>
      <w:r w:rsidR="00245F22" w:rsidRPr="00433F5D">
        <w:rPr>
          <w:rFonts w:ascii="Times New Roman" w:hAnsi="Times New Roman"/>
          <w:sz w:val="24"/>
          <w:lang w:eastAsia="lt-LT"/>
        </w:rPr>
        <w:t>iki</w:t>
      </w:r>
      <w:r w:rsidR="004E60B2" w:rsidRPr="00433F5D">
        <w:rPr>
          <w:rFonts w:ascii="Times New Roman" w:hAnsi="Times New Roman"/>
          <w:sz w:val="24"/>
          <w:lang w:eastAsia="lt-LT"/>
        </w:rPr>
        <w:t xml:space="preserve"> 2030 </w:t>
      </w:r>
      <w:r w:rsidR="0034280D" w:rsidRPr="00433F5D">
        <w:rPr>
          <w:rFonts w:ascii="Times New Roman" w:hAnsi="Times New Roman"/>
          <w:sz w:val="24"/>
          <w:lang w:eastAsia="lt-LT"/>
        </w:rPr>
        <w:t xml:space="preserve">metų programa  (toliau – Programa) nustato ilgalaikius </w:t>
      </w:r>
      <w:r w:rsidRPr="00433F5D">
        <w:rPr>
          <w:rFonts w:ascii="Times New Roman" w:hAnsi="Times New Roman"/>
          <w:sz w:val="24"/>
          <w:lang w:eastAsia="lt-LT"/>
        </w:rPr>
        <w:t>Molėtų rajono</w:t>
      </w:r>
      <w:r w:rsidR="00F970AE" w:rsidRPr="00433F5D">
        <w:rPr>
          <w:rFonts w:ascii="Times New Roman" w:hAnsi="Times New Roman"/>
          <w:sz w:val="24"/>
          <w:lang w:eastAsia="lt-LT"/>
        </w:rPr>
        <w:t xml:space="preserve"> </w:t>
      </w:r>
      <w:r w:rsidR="0034280D" w:rsidRPr="00433F5D">
        <w:rPr>
          <w:rFonts w:ascii="Times New Roman" w:hAnsi="Times New Roman"/>
          <w:sz w:val="24"/>
          <w:lang w:eastAsia="lt-LT"/>
        </w:rPr>
        <w:t>savivaldybės socialinio būsto plėtros tikslus, uždavinius, programos įgyvendinimo rodiklius, laukiamus rezultatus.</w:t>
      </w:r>
    </w:p>
    <w:p w14:paraId="05CD1647" w14:textId="6CD57900" w:rsidR="0034280D" w:rsidRPr="00433F5D" w:rsidRDefault="0034280D" w:rsidP="00377C09">
      <w:pPr>
        <w:rPr>
          <w:rFonts w:ascii="Times New Roman" w:hAnsi="Times New Roman"/>
          <w:sz w:val="24"/>
          <w:lang w:eastAsia="lt-LT"/>
        </w:rPr>
      </w:pPr>
      <w:r w:rsidRPr="00433F5D">
        <w:rPr>
          <w:rFonts w:ascii="Times New Roman" w:hAnsi="Times New Roman"/>
          <w:sz w:val="24"/>
          <w:lang w:eastAsia="lt-LT"/>
        </w:rPr>
        <w:t xml:space="preserve">Programa parengta </w:t>
      </w:r>
      <w:r w:rsidR="00F62DC8" w:rsidRPr="00433F5D">
        <w:rPr>
          <w:rFonts w:ascii="Times New Roman" w:hAnsi="Times New Roman"/>
          <w:sz w:val="24"/>
          <w:lang w:eastAsia="lt-LT"/>
        </w:rPr>
        <w:t xml:space="preserve">Molėtų rajono </w:t>
      </w:r>
      <w:r w:rsidR="000F3944" w:rsidRPr="00433F5D">
        <w:rPr>
          <w:rFonts w:ascii="Times New Roman" w:hAnsi="Times New Roman"/>
          <w:sz w:val="24"/>
          <w:lang w:eastAsia="lt-LT"/>
        </w:rPr>
        <w:t>savivaldybės gyventoj</w:t>
      </w:r>
      <w:r w:rsidR="006D3B95" w:rsidRPr="00433F5D">
        <w:rPr>
          <w:rFonts w:ascii="Times New Roman" w:hAnsi="Times New Roman"/>
          <w:sz w:val="24"/>
          <w:lang w:eastAsia="lt-LT"/>
        </w:rPr>
        <w:t>ų</w:t>
      </w:r>
      <w:r w:rsidRPr="00433F5D">
        <w:rPr>
          <w:rFonts w:ascii="Times New Roman" w:hAnsi="Times New Roman"/>
          <w:sz w:val="24"/>
          <w:lang w:eastAsia="lt-LT"/>
        </w:rPr>
        <w:t xml:space="preserve"> socialini</w:t>
      </w:r>
      <w:r w:rsidR="0001561B" w:rsidRPr="00433F5D">
        <w:rPr>
          <w:rFonts w:ascii="Times New Roman" w:hAnsi="Times New Roman"/>
          <w:sz w:val="24"/>
          <w:lang w:eastAsia="lt-LT"/>
        </w:rPr>
        <w:t>o</w:t>
      </w:r>
      <w:r w:rsidRPr="00433F5D">
        <w:rPr>
          <w:rFonts w:ascii="Times New Roman" w:hAnsi="Times New Roman"/>
          <w:sz w:val="24"/>
          <w:lang w:eastAsia="lt-LT"/>
        </w:rPr>
        <w:t xml:space="preserve"> būst</w:t>
      </w:r>
      <w:r w:rsidR="0001561B" w:rsidRPr="00433F5D">
        <w:rPr>
          <w:rFonts w:ascii="Times New Roman" w:hAnsi="Times New Roman"/>
          <w:sz w:val="24"/>
          <w:lang w:eastAsia="lt-LT"/>
        </w:rPr>
        <w:t>o</w:t>
      </w:r>
      <w:r w:rsidRPr="00433F5D">
        <w:rPr>
          <w:rFonts w:ascii="Times New Roman" w:hAnsi="Times New Roman"/>
          <w:sz w:val="24"/>
          <w:lang w:eastAsia="lt-LT"/>
        </w:rPr>
        <w:t xml:space="preserve"> </w:t>
      </w:r>
      <w:r w:rsidR="0001561B" w:rsidRPr="00433F5D">
        <w:rPr>
          <w:rFonts w:ascii="Times New Roman" w:hAnsi="Times New Roman"/>
          <w:sz w:val="24"/>
          <w:lang w:eastAsia="lt-LT"/>
        </w:rPr>
        <w:t>poreik</w:t>
      </w:r>
      <w:r w:rsidR="000F3944" w:rsidRPr="00433F5D">
        <w:rPr>
          <w:rFonts w:ascii="Times New Roman" w:hAnsi="Times New Roman"/>
          <w:sz w:val="24"/>
          <w:lang w:eastAsia="lt-LT"/>
        </w:rPr>
        <w:t>io tenkinim</w:t>
      </w:r>
      <w:r w:rsidR="001D0E64" w:rsidRPr="00433F5D">
        <w:rPr>
          <w:rFonts w:ascii="Times New Roman" w:hAnsi="Times New Roman"/>
          <w:sz w:val="24"/>
          <w:lang w:eastAsia="lt-LT"/>
        </w:rPr>
        <w:t>ui</w:t>
      </w:r>
      <w:r w:rsidRPr="00433F5D">
        <w:rPr>
          <w:rFonts w:ascii="Times New Roman" w:hAnsi="Times New Roman"/>
          <w:sz w:val="24"/>
          <w:lang w:eastAsia="lt-LT"/>
        </w:rPr>
        <w:t>, turin</w:t>
      </w:r>
      <w:r w:rsidR="001D0E64" w:rsidRPr="00433F5D">
        <w:rPr>
          <w:rFonts w:ascii="Times New Roman" w:hAnsi="Times New Roman"/>
          <w:sz w:val="24"/>
          <w:lang w:eastAsia="lt-LT"/>
        </w:rPr>
        <w:t>tiems</w:t>
      </w:r>
      <w:r w:rsidRPr="00433F5D">
        <w:rPr>
          <w:rFonts w:ascii="Times New Roman" w:hAnsi="Times New Roman"/>
          <w:sz w:val="24"/>
          <w:lang w:eastAsia="lt-LT"/>
        </w:rPr>
        <w:t xml:space="preserve"> teisę į socialinio būsto nuomą pagal Lietuvos Respublikos paramos būstui įsigyti ar išsinuomoti įstatymą</w:t>
      </w:r>
      <w:r w:rsidRPr="00433F5D">
        <w:rPr>
          <w:rStyle w:val="Puslapioinaosnuoroda"/>
          <w:rFonts w:ascii="Times New Roman" w:hAnsi="Times New Roman"/>
          <w:sz w:val="24"/>
          <w:lang w:eastAsia="lt-LT"/>
        </w:rPr>
        <w:footnoteReference w:id="2"/>
      </w:r>
      <w:r w:rsidRPr="00433F5D">
        <w:rPr>
          <w:rFonts w:ascii="Times New Roman" w:hAnsi="Times New Roman"/>
          <w:sz w:val="24"/>
          <w:lang w:eastAsia="lt-LT"/>
        </w:rPr>
        <w:t xml:space="preserve"> ir įrašytiems į savivaldybėje sudaromą asmenų ir šeimų, turinčių teisę į paramą būstui išsinuomoti, sąrašą. </w:t>
      </w:r>
    </w:p>
    <w:p w14:paraId="27DC63BB" w14:textId="77777777" w:rsidR="0034280D" w:rsidRPr="00433F5D" w:rsidRDefault="0034280D" w:rsidP="00C47D27">
      <w:pPr>
        <w:rPr>
          <w:rFonts w:ascii="Times New Roman" w:hAnsi="Times New Roman"/>
          <w:sz w:val="24"/>
          <w:lang w:eastAsia="lt-LT"/>
        </w:rPr>
      </w:pPr>
      <w:r w:rsidRPr="00433F5D">
        <w:rPr>
          <w:rFonts w:ascii="Times New Roman" w:hAnsi="Times New Roman"/>
          <w:sz w:val="24"/>
          <w:lang w:eastAsia="lt-LT"/>
        </w:rPr>
        <w:t>Programoje vartojamos sąvokos atitinka Lietuvos Respublikos paramos būstui įsigyti ar išsinuomoti įstatyme, Lietuvos Respublikos statybos įstatyme</w:t>
      </w:r>
      <w:r w:rsidRPr="00433F5D">
        <w:rPr>
          <w:rStyle w:val="Puslapioinaosnuoroda"/>
          <w:rFonts w:ascii="Times New Roman" w:hAnsi="Times New Roman"/>
          <w:sz w:val="24"/>
          <w:lang w:eastAsia="lt-LT"/>
        </w:rPr>
        <w:footnoteReference w:id="3"/>
      </w:r>
      <w:r w:rsidRPr="00433F5D">
        <w:rPr>
          <w:rFonts w:ascii="Times New Roman" w:hAnsi="Times New Roman"/>
          <w:sz w:val="24"/>
          <w:lang w:eastAsia="lt-LT"/>
        </w:rPr>
        <w:t>, kituose įstatymuose ir teisės aktuose vartojamas sąvokas:</w:t>
      </w:r>
    </w:p>
    <w:p w14:paraId="4CEAD0C7" w14:textId="77777777" w:rsidR="0034280D" w:rsidRPr="00433F5D" w:rsidRDefault="0034280D" w:rsidP="00377C09">
      <w:pPr>
        <w:rPr>
          <w:rFonts w:ascii="Times New Roman" w:hAnsi="Times New Roman"/>
          <w:sz w:val="24"/>
          <w:lang w:eastAsia="lt-LT"/>
        </w:rPr>
      </w:pPr>
      <w:r w:rsidRPr="00433F5D">
        <w:rPr>
          <w:rFonts w:ascii="Times New Roman" w:hAnsi="Times New Roman"/>
          <w:b/>
          <w:sz w:val="24"/>
          <w:lang w:eastAsia="lt-LT"/>
        </w:rPr>
        <w:t>Būstas</w:t>
      </w:r>
      <w:r w:rsidRPr="00433F5D">
        <w:rPr>
          <w:rFonts w:ascii="Times New Roman" w:hAnsi="Times New Roman"/>
          <w:sz w:val="24"/>
          <w:lang w:eastAsia="lt-LT"/>
        </w:rPr>
        <w:t xml:space="preserve"> – vienbutis gyvenamasis namas, butas ar kitos gyvenamosios patalpos arba jų dalys, tinkami gyventi vienam asmeniui ar šeimai ir atitinkantys statybos bei specialiųjų normų (higienos, gaisrinės saugos ir kitų) reikalavimus.</w:t>
      </w:r>
    </w:p>
    <w:p w14:paraId="675845F2" w14:textId="77777777" w:rsidR="0034280D" w:rsidRPr="00433F5D" w:rsidRDefault="0034280D" w:rsidP="00377C09">
      <w:pPr>
        <w:rPr>
          <w:rFonts w:ascii="Times New Roman" w:hAnsi="Times New Roman"/>
          <w:sz w:val="24"/>
          <w:lang w:eastAsia="lt-LT"/>
        </w:rPr>
      </w:pPr>
      <w:r w:rsidRPr="00433F5D">
        <w:rPr>
          <w:rFonts w:ascii="Times New Roman" w:hAnsi="Times New Roman"/>
          <w:b/>
          <w:sz w:val="24"/>
          <w:lang w:eastAsia="lt-LT"/>
        </w:rPr>
        <w:t>Savivaldybės būstas</w:t>
      </w:r>
      <w:r w:rsidRPr="00433F5D">
        <w:rPr>
          <w:rFonts w:ascii="Times New Roman" w:hAnsi="Times New Roman"/>
          <w:sz w:val="24"/>
          <w:lang w:eastAsia="lt-LT"/>
        </w:rPr>
        <w:t xml:space="preserve"> – savivaldybei nuosavybės teise priklausantis būstas, įtrauktas į savivaldybės tarybos patvirtintą savivaldybės būsto fondo sąrašą.</w:t>
      </w:r>
    </w:p>
    <w:p w14:paraId="40804515" w14:textId="77777777" w:rsidR="0034280D" w:rsidRPr="00433F5D" w:rsidRDefault="0034280D" w:rsidP="00377C09">
      <w:pPr>
        <w:rPr>
          <w:rFonts w:ascii="Times New Roman" w:hAnsi="Times New Roman"/>
          <w:sz w:val="24"/>
          <w:lang w:eastAsia="lt-LT"/>
        </w:rPr>
      </w:pPr>
      <w:r w:rsidRPr="00433F5D">
        <w:rPr>
          <w:rFonts w:ascii="Times New Roman" w:hAnsi="Times New Roman"/>
          <w:b/>
          <w:sz w:val="24"/>
          <w:lang w:eastAsia="lt-LT"/>
        </w:rPr>
        <w:t>Socialinis būstas</w:t>
      </w:r>
      <w:r w:rsidRPr="00433F5D">
        <w:rPr>
          <w:rFonts w:ascii="Times New Roman" w:hAnsi="Times New Roman"/>
          <w:sz w:val="24"/>
          <w:lang w:eastAsia="lt-LT"/>
        </w:rPr>
        <w:t xml:space="preserve"> – į savivaldybės tarybos patvirtintą savivaldybės socialinio būsto fondo sąrašą įtraukto savivaldybės būsto fondo dalis. Pagal Lietuvos Respublikos paramos būstui įsigyti ar išsinuomoti įstatyme nustatytas sąlygas prie socialinio būsto nepriskiriami bendrabučiai, nakvynės namai, tarnybinės gyvenamosios patalpos, gydymo ar globos (rūpybos) įstaigos gyvenamosios patalpos, savivaldybės būstai, kurie nuomojami ne socialinio būsto nuomos sąlygomis.</w:t>
      </w:r>
    </w:p>
    <w:p w14:paraId="13E70D40" w14:textId="77777777" w:rsidR="0034280D" w:rsidRPr="00433F5D" w:rsidRDefault="0034280D" w:rsidP="00377C09">
      <w:pPr>
        <w:rPr>
          <w:rFonts w:ascii="Times New Roman" w:hAnsi="Times New Roman"/>
          <w:color w:val="000000"/>
          <w:sz w:val="24"/>
        </w:rPr>
      </w:pPr>
      <w:r w:rsidRPr="00433F5D">
        <w:rPr>
          <w:rFonts w:ascii="Times New Roman" w:hAnsi="Times New Roman"/>
          <w:b/>
          <w:color w:val="000000"/>
          <w:sz w:val="24"/>
        </w:rPr>
        <w:t>Gyvenamoji aplinka</w:t>
      </w:r>
      <w:r w:rsidRPr="00433F5D">
        <w:rPr>
          <w:rFonts w:ascii="Times New Roman" w:hAnsi="Times New Roman"/>
          <w:color w:val="000000"/>
          <w:sz w:val="24"/>
        </w:rPr>
        <w:t xml:space="preserve"> – nuolydžiai, takeliai, skirti privažiuoti neįgaliojo vežimėliu prie būsto ar automobilio stovėjimo bei saugojimo vietos individualiam ar daugiabučiam namui (ar kitam statiniui, jei gyvenamosios patalpos yra įrengtos kitos nei gyvenamosios paskirties pastate) priskirtame žemės sklype.</w:t>
      </w:r>
    </w:p>
    <w:p w14:paraId="21F402D4" w14:textId="77777777" w:rsidR="0034280D" w:rsidRPr="00433F5D" w:rsidRDefault="0034280D" w:rsidP="00377C09">
      <w:pPr>
        <w:rPr>
          <w:rFonts w:ascii="Times New Roman" w:hAnsi="Times New Roman"/>
          <w:sz w:val="24"/>
          <w:lang w:eastAsia="lt-LT"/>
        </w:rPr>
      </w:pPr>
      <w:r w:rsidRPr="00433F5D">
        <w:rPr>
          <w:rFonts w:ascii="Times New Roman" w:hAnsi="Times New Roman"/>
          <w:b/>
          <w:sz w:val="24"/>
          <w:lang w:eastAsia="lt-LT"/>
        </w:rPr>
        <w:t>Jauna šeima</w:t>
      </w:r>
      <w:r w:rsidRPr="00433F5D">
        <w:rPr>
          <w:rFonts w:ascii="Times New Roman" w:hAnsi="Times New Roman"/>
          <w:sz w:val="24"/>
          <w:lang w:eastAsia="lt-LT"/>
        </w:rPr>
        <w:t xml:space="preserve"> – šeima, kurioje kiekvienas iš sutuoktinių ar asmenų, sudariusių registruotos partnerystės sutartį, yra iki 36 metų, taip pat šeima, kurioje motina arba tėvas, globėjas (rūpintojas) vieni augina vieną ar daugiau vaikų arba (ir) vaiką (vaikus), kuriam (kuriems) nustatyta nuolatinė globa (rūpyba), ir yra iki 36 metų.</w:t>
      </w:r>
    </w:p>
    <w:p w14:paraId="291D49CC" w14:textId="77777777" w:rsidR="0034280D" w:rsidRPr="00433F5D" w:rsidRDefault="0034280D" w:rsidP="00377C09">
      <w:pPr>
        <w:rPr>
          <w:rFonts w:ascii="Times New Roman" w:hAnsi="Times New Roman"/>
          <w:sz w:val="24"/>
        </w:rPr>
      </w:pPr>
      <w:r w:rsidRPr="00433F5D">
        <w:rPr>
          <w:rFonts w:ascii="Times New Roman" w:hAnsi="Times New Roman"/>
          <w:b/>
          <w:bCs/>
          <w:sz w:val="24"/>
        </w:rPr>
        <w:t>Likęs be tėvų globos asmuo</w:t>
      </w:r>
      <w:r w:rsidRPr="00433F5D">
        <w:rPr>
          <w:rFonts w:ascii="Times New Roman" w:hAnsi="Times New Roman"/>
          <w:sz w:val="24"/>
        </w:rPr>
        <w:t xml:space="preserve"> – asmuo iki 18 metų, kurio abu tėvai yra mirę arba turėtas vienintelis iš tėvų yra miręs ir (arba) kuriam yra nustatyta laikinoji ar nuolatinė globa (rūpyba).</w:t>
      </w:r>
    </w:p>
    <w:p w14:paraId="5182739C" w14:textId="24F8EEC9" w:rsidR="00433F5D" w:rsidRPr="00433F5D" w:rsidRDefault="0034280D" w:rsidP="00433F5D">
      <w:pPr>
        <w:rPr>
          <w:rFonts w:ascii="Times New Roman" w:hAnsi="Times New Roman"/>
          <w:sz w:val="24"/>
        </w:rPr>
      </w:pPr>
      <w:r w:rsidRPr="00433F5D">
        <w:rPr>
          <w:rFonts w:ascii="Times New Roman" w:hAnsi="Times New Roman"/>
          <w:b/>
          <w:bCs/>
          <w:sz w:val="24"/>
        </w:rPr>
        <w:t>Neįgalusis</w:t>
      </w:r>
      <w:r w:rsidRPr="00433F5D">
        <w:rPr>
          <w:rFonts w:ascii="Times New Roman" w:hAnsi="Times New Roman"/>
          <w:sz w:val="24"/>
        </w:rPr>
        <w:t xml:space="preserve"> – asmuo, kuriam Lietuvos Respublikos neįgaliųjų socialinės integracijos įstatymo</w:t>
      </w:r>
      <w:r w:rsidRPr="00433F5D">
        <w:rPr>
          <w:rStyle w:val="Puslapioinaosnuoroda"/>
          <w:rFonts w:ascii="Times New Roman" w:hAnsi="Times New Roman"/>
          <w:sz w:val="24"/>
        </w:rPr>
        <w:footnoteReference w:id="4"/>
      </w:r>
      <w:r w:rsidRPr="00433F5D">
        <w:rPr>
          <w:rFonts w:ascii="Times New Roman" w:hAnsi="Times New Roman"/>
          <w:sz w:val="24"/>
        </w:rPr>
        <w:t xml:space="preserve"> nustatyta tvarka nustatytas arba sunkus ar vidutinis neįgalumo lygis, arba 40 procentų ar mažesnis darbingumo lygis, arba senatvės pensijos amžių sukakęs asmuo, kuriam nustatytas specialiųjų poreikių lygis</w:t>
      </w:r>
      <w:bookmarkStart w:id="0" w:name="_Toc136596750"/>
    </w:p>
    <w:p w14:paraId="4D53977B" w14:textId="71A76C8B" w:rsidR="00F45FB4" w:rsidRPr="00433F5D" w:rsidRDefault="00433F5D" w:rsidP="00433F5D">
      <w:pPr>
        <w:ind w:firstLine="0"/>
        <w:jc w:val="center"/>
        <w:rPr>
          <w:rFonts w:ascii="Times New Roman" w:hAnsi="Times New Roman"/>
          <w:b/>
          <w:bCs/>
          <w:sz w:val="24"/>
          <w:lang w:eastAsia="lt-LT"/>
        </w:rPr>
      </w:pPr>
      <w:r w:rsidRPr="00433F5D">
        <w:rPr>
          <w:rFonts w:ascii="Times New Roman" w:hAnsi="Times New Roman"/>
          <w:b/>
          <w:sz w:val="24"/>
          <w:lang w:eastAsia="lt-LT"/>
        </w:rPr>
        <w:lastRenderedPageBreak/>
        <w:t>II SKYRIUS</w:t>
      </w:r>
    </w:p>
    <w:p w14:paraId="4594DBCD" w14:textId="7251A2B4" w:rsidR="0034280D" w:rsidRPr="00433F5D" w:rsidRDefault="0034280D" w:rsidP="00F45FB4">
      <w:pPr>
        <w:pStyle w:val="Antrat1"/>
        <w:spacing w:before="0" w:after="0"/>
        <w:ind w:firstLine="0"/>
        <w:jc w:val="center"/>
        <w:rPr>
          <w:rFonts w:ascii="Times New Roman" w:hAnsi="Times New Roman" w:cs="Times New Roman"/>
          <w:b/>
          <w:bCs w:val="0"/>
          <w:color w:val="auto"/>
          <w:sz w:val="24"/>
          <w:szCs w:val="24"/>
          <w:lang w:eastAsia="lt-LT"/>
        </w:rPr>
      </w:pPr>
      <w:r w:rsidRPr="00433F5D">
        <w:rPr>
          <w:rFonts w:ascii="Times New Roman" w:hAnsi="Times New Roman" w:cs="Times New Roman"/>
          <w:b/>
          <w:bCs w:val="0"/>
          <w:color w:val="auto"/>
          <w:sz w:val="24"/>
          <w:szCs w:val="24"/>
          <w:lang w:eastAsia="lt-LT"/>
        </w:rPr>
        <w:t>ESAMOS SITUACIJOS ANALIZĖ</w:t>
      </w:r>
      <w:bookmarkEnd w:id="0"/>
    </w:p>
    <w:p w14:paraId="4D009800" w14:textId="77777777" w:rsidR="00F45FB4" w:rsidRPr="00433F5D" w:rsidRDefault="00F45FB4" w:rsidP="00F45FB4">
      <w:pPr>
        <w:spacing w:before="0" w:after="0"/>
        <w:rPr>
          <w:rFonts w:ascii="Times New Roman" w:hAnsi="Times New Roman"/>
          <w:sz w:val="24"/>
          <w:lang w:eastAsia="lt-LT"/>
        </w:rPr>
      </w:pPr>
    </w:p>
    <w:p w14:paraId="2A17CAD1" w14:textId="3E0BDE37" w:rsidR="00462533" w:rsidRPr="00433F5D" w:rsidRDefault="00F5181F" w:rsidP="00F45FB4">
      <w:pPr>
        <w:spacing w:before="0" w:after="0"/>
        <w:rPr>
          <w:rFonts w:ascii="Times New Roman" w:hAnsi="Times New Roman"/>
          <w:sz w:val="24"/>
        </w:rPr>
      </w:pPr>
      <w:r w:rsidRPr="00433F5D">
        <w:rPr>
          <w:rFonts w:ascii="Times New Roman" w:hAnsi="Times New Roman"/>
          <w:sz w:val="24"/>
        </w:rPr>
        <w:t xml:space="preserve">Molėtų rajono savivaldybė yra Lietuvos rytuose, Utenos apskrityje. Molėtų rajono savivaldybėje yra vienas miestas (administracinis centras) – Molėtų miestas, penki miesteliai – Alanta, Balninkai, Dubingiai, Giedraičiai, Joniškis ir 928 kaimai.  Rajone yra 11 seniūnijų: Alantos, Balninkų, </w:t>
      </w:r>
      <w:proofErr w:type="spellStart"/>
      <w:r w:rsidRPr="00433F5D">
        <w:rPr>
          <w:rFonts w:ascii="Times New Roman" w:hAnsi="Times New Roman"/>
          <w:sz w:val="24"/>
        </w:rPr>
        <w:t>Čiulėnų</w:t>
      </w:r>
      <w:proofErr w:type="spellEnd"/>
      <w:r w:rsidRPr="00433F5D">
        <w:rPr>
          <w:rFonts w:ascii="Times New Roman" w:hAnsi="Times New Roman"/>
          <w:sz w:val="24"/>
        </w:rPr>
        <w:t xml:space="preserve">, Dubingių, Giedraičių, Inturkės, Joniškio, </w:t>
      </w:r>
      <w:proofErr w:type="spellStart"/>
      <w:r w:rsidRPr="00433F5D">
        <w:rPr>
          <w:rFonts w:ascii="Times New Roman" w:hAnsi="Times New Roman"/>
          <w:sz w:val="24"/>
        </w:rPr>
        <w:t>Luokesos</w:t>
      </w:r>
      <w:proofErr w:type="spellEnd"/>
      <w:r w:rsidRPr="00433F5D">
        <w:rPr>
          <w:rFonts w:ascii="Times New Roman" w:hAnsi="Times New Roman"/>
          <w:sz w:val="24"/>
        </w:rPr>
        <w:t xml:space="preserve">, Mindūnų, </w:t>
      </w:r>
      <w:proofErr w:type="spellStart"/>
      <w:r w:rsidRPr="00433F5D">
        <w:rPr>
          <w:rFonts w:ascii="Times New Roman" w:hAnsi="Times New Roman"/>
          <w:sz w:val="24"/>
        </w:rPr>
        <w:t>Suginčių</w:t>
      </w:r>
      <w:proofErr w:type="spellEnd"/>
      <w:r w:rsidRPr="00433F5D">
        <w:rPr>
          <w:rFonts w:ascii="Times New Roman" w:hAnsi="Times New Roman"/>
          <w:sz w:val="24"/>
        </w:rPr>
        <w:t xml:space="preserve">, </w:t>
      </w:r>
      <w:proofErr w:type="spellStart"/>
      <w:r w:rsidRPr="00433F5D">
        <w:rPr>
          <w:rFonts w:ascii="Times New Roman" w:hAnsi="Times New Roman"/>
          <w:sz w:val="24"/>
        </w:rPr>
        <w:t>Videniškių</w:t>
      </w:r>
      <w:proofErr w:type="spellEnd"/>
      <w:r w:rsidRPr="00433F5D">
        <w:rPr>
          <w:rFonts w:ascii="Times New Roman" w:hAnsi="Times New Roman"/>
          <w:sz w:val="24"/>
        </w:rPr>
        <w:t xml:space="preserve">. </w:t>
      </w:r>
    </w:p>
    <w:p w14:paraId="47E80362" w14:textId="414D0873" w:rsidR="00272606" w:rsidRPr="00433F5D" w:rsidRDefault="00272606" w:rsidP="005E1E0D">
      <w:pPr>
        <w:rPr>
          <w:rFonts w:ascii="Times New Roman" w:hAnsi="Times New Roman"/>
          <w:sz w:val="24"/>
        </w:rPr>
      </w:pPr>
      <w:r w:rsidRPr="00433F5D">
        <w:rPr>
          <w:rFonts w:ascii="Times New Roman" w:hAnsi="Times New Roman"/>
          <w:sz w:val="24"/>
        </w:rPr>
        <w:t>Viena didžiausių problemų, kurias patiria Molėtų rajono savivaldybė, yra mažėjantys demografiniai rodikliai: mažėjantis gyventojų skaičius ir senėjanti visuomenė. Pagal Valstybės duomenų agentūros duomenis, laikotarpyje nuo 2019 m. pradžios iki 2023 m. pradžios, gyventojų skaičius Molėtų rajono savivaldybėje sumažėjo 4,0 proc., Utenos apskrityje mažėjo 1,2 proc., šalyje gyventojų skaičius išaugo 2,4 proc.</w:t>
      </w:r>
      <w:r w:rsidR="004E798C" w:rsidRPr="00433F5D">
        <w:rPr>
          <w:rFonts w:ascii="Times New Roman" w:hAnsi="Times New Roman"/>
          <w:sz w:val="24"/>
        </w:rPr>
        <w:t xml:space="preserve"> </w:t>
      </w:r>
    </w:p>
    <w:p w14:paraId="225783B5" w14:textId="7252FBE7" w:rsidR="0034280D" w:rsidRPr="00433F5D" w:rsidRDefault="0034280D" w:rsidP="002040A6">
      <w:pPr>
        <w:pStyle w:val="Lentel"/>
        <w:rPr>
          <w:rFonts w:ascii="Times New Roman" w:hAnsi="Times New Roman" w:cs="Times New Roman"/>
          <w:sz w:val="24"/>
          <w:szCs w:val="24"/>
        </w:rPr>
      </w:pPr>
      <w:bookmarkStart w:id="1" w:name="_Toc44330874"/>
      <w:bookmarkStart w:id="2" w:name="_Toc74755091"/>
      <w:r w:rsidRPr="00433F5D">
        <w:rPr>
          <w:rFonts w:ascii="Times New Roman" w:hAnsi="Times New Roman" w:cs="Times New Roman"/>
          <w:sz w:val="24"/>
          <w:szCs w:val="24"/>
        </w:rPr>
        <w:t>2.1 lentelė. Gyventojų skaičius 201</w:t>
      </w:r>
      <w:r w:rsidR="00272606" w:rsidRPr="00433F5D">
        <w:rPr>
          <w:rFonts w:ascii="Times New Roman" w:hAnsi="Times New Roman" w:cs="Times New Roman"/>
          <w:sz w:val="24"/>
          <w:szCs w:val="24"/>
        </w:rPr>
        <w:t>9</w:t>
      </w:r>
      <w:r w:rsidRPr="00433F5D">
        <w:rPr>
          <w:rFonts w:ascii="Times New Roman" w:hAnsi="Times New Roman" w:cs="Times New Roman"/>
          <w:sz w:val="24"/>
          <w:szCs w:val="24"/>
        </w:rPr>
        <w:t>–202</w:t>
      </w:r>
      <w:r w:rsidR="00272606" w:rsidRPr="00433F5D">
        <w:rPr>
          <w:rFonts w:ascii="Times New Roman" w:hAnsi="Times New Roman" w:cs="Times New Roman"/>
          <w:sz w:val="24"/>
          <w:szCs w:val="24"/>
        </w:rPr>
        <w:t>3</w:t>
      </w:r>
      <w:r w:rsidRPr="00433F5D">
        <w:rPr>
          <w:rFonts w:ascii="Times New Roman" w:hAnsi="Times New Roman" w:cs="Times New Roman"/>
          <w:sz w:val="24"/>
          <w:szCs w:val="24"/>
        </w:rPr>
        <w:t xml:space="preserve"> m. pradžio</w:t>
      </w:r>
      <w:bookmarkEnd w:id="1"/>
      <w:bookmarkEnd w:id="2"/>
      <w:r w:rsidR="00AE4450" w:rsidRPr="00433F5D">
        <w:rPr>
          <w:rFonts w:ascii="Times New Roman" w:hAnsi="Times New Roman" w:cs="Times New Roman"/>
          <w:sz w:val="24"/>
          <w:szCs w:val="24"/>
        </w:rPr>
        <w:t>s duomenimis</w:t>
      </w:r>
    </w:p>
    <w:tbl>
      <w:tblPr>
        <w:tblStyle w:val="4tinkleliolentel6parykinimas"/>
        <w:tblW w:w="5000" w:type="pct"/>
        <w:tblLook w:val="0420" w:firstRow="1" w:lastRow="0" w:firstColumn="0" w:lastColumn="0" w:noHBand="0" w:noVBand="1"/>
      </w:tblPr>
      <w:tblGrid>
        <w:gridCol w:w="2550"/>
        <w:gridCol w:w="1120"/>
        <w:gridCol w:w="1194"/>
        <w:gridCol w:w="1194"/>
        <w:gridCol w:w="1194"/>
        <w:gridCol w:w="1194"/>
        <w:gridCol w:w="1195"/>
      </w:tblGrid>
      <w:tr w:rsidR="0037460F" w:rsidRPr="00433F5D" w14:paraId="5D6B6768" w14:textId="77777777" w:rsidTr="000A727B">
        <w:trPr>
          <w:cnfStyle w:val="100000000000" w:firstRow="1" w:lastRow="0" w:firstColumn="0" w:lastColumn="0" w:oddVBand="0" w:evenVBand="0" w:oddHBand="0" w:evenHBand="0" w:firstRowFirstColumn="0" w:firstRowLastColumn="0" w:lastRowFirstColumn="0" w:lastRowLastColumn="0"/>
          <w:trHeight w:val="20"/>
        </w:trPr>
        <w:tc>
          <w:tcPr>
            <w:tcW w:w="1323" w:type="pct"/>
            <w:vAlign w:val="center"/>
          </w:tcPr>
          <w:p w14:paraId="12648655" w14:textId="77777777" w:rsidR="00CE334A" w:rsidRPr="00433F5D" w:rsidRDefault="00CE334A" w:rsidP="000A727B">
            <w:pPr>
              <w:spacing w:before="0" w:after="0"/>
              <w:ind w:firstLine="0"/>
              <w:jc w:val="center"/>
              <w:rPr>
                <w:rFonts w:ascii="Times New Roman" w:hAnsi="Times New Roman" w:cs="Times New Roman"/>
                <w:sz w:val="24"/>
              </w:rPr>
            </w:pPr>
            <w:bookmarkStart w:id="3" w:name="_Hlk65677787"/>
          </w:p>
        </w:tc>
        <w:tc>
          <w:tcPr>
            <w:tcW w:w="581" w:type="pct"/>
            <w:vAlign w:val="center"/>
          </w:tcPr>
          <w:p w14:paraId="35821A9C" w14:textId="6BFDB742" w:rsidR="00CE334A" w:rsidRPr="00433F5D" w:rsidRDefault="00CE334A" w:rsidP="000A727B">
            <w:pPr>
              <w:spacing w:before="0" w:after="0"/>
              <w:ind w:firstLine="0"/>
              <w:jc w:val="center"/>
              <w:rPr>
                <w:rFonts w:ascii="Times New Roman" w:hAnsi="Times New Roman" w:cs="Times New Roman"/>
                <w:sz w:val="24"/>
              </w:rPr>
            </w:pPr>
            <w:r w:rsidRPr="00433F5D">
              <w:rPr>
                <w:rFonts w:ascii="Times New Roman" w:hAnsi="Times New Roman" w:cs="Times New Roman"/>
                <w:sz w:val="24"/>
              </w:rPr>
              <w:t>2019</w:t>
            </w:r>
          </w:p>
        </w:tc>
        <w:tc>
          <w:tcPr>
            <w:tcW w:w="619" w:type="pct"/>
            <w:vAlign w:val="center"/>
          </w:tcPr>
          <w:p w14:paraId="5B43A132" w14:textId="7F6C586F" w:rsidR="00CE334A" w:rsidRPr="00433F5D" w:rsidRDefault="00CE334A" w:rsidP="000A727B">
            <w:pPr>
              <w:spacing w:before="0" w:after="0"/>
              <w:ind w:firstLine="0"/>
              <w:jc w:val="center"/>
              <w:rPr>
                <w:rFonts w:ascii="Times New Roman" w:hAnsi="Times New Roman" w:cs="Times New Roman"/>
                <w:sz w:val="24"/>
              </w:rPr>
            </w:pPr>
            <w:r w:rsidRPr="00433F5D">
              <w:rPr>
                <w:rFonts w:ascii="Times New Roman" w:hAnsi="Times New Roman" w:cs="Times New Roman"/>
                <w:sz w:val="24"/>
              </w:rPr>
              <w:t>2020</w:t>
            </w:r>
          </w:p>
        </w:tc>
        <w:tc>
          <w:tcPr>
            <w:tcW w:w="619" w:type="pct"/>
            <w:vAlign w:val="center"/>
          </w:tcPr>
          <w:p w14:paraId="4C8BE2CA" w14:textId="7A898518" w:rsidR="00CE334A" w:rsidRPr="00433F5D" w:rsidRDefault="00CE334A" w:rsidP="000A727B">
            <w:pPr>
              <w:spacing w:before="0" w:after="0"/>
              <w:ind w:firstLine="0"/>
              <w:jc w:val="center"/>
              <w:rPr>
                <w:rFonts w:ascii="Times New Roman" w:hAnsi="Times New Roman" w:cs="Times New Roman"/>
                <w:sz w:val="24"/>
              </w:rPr>
            </w:pPr>
            <w:r w:rsidRPr="00433F5D">
              <w:rPr>
                <w:rFonts w:ascii="Times New Roman" w:hAnsi="Times New Roman" w:cs="Times New Roman"/>
                <w:sz w:val="24"/>
              </w:rPr>
              <w:t>2021</w:t>
            </w:r>
          </w:p>
        </w:tc>
        <w:tc>
          <w:tcPr>
            <w:tcW w:w="619" w:type="pct"/>
            <w:vAlign w:val="center"/>
          </w:tcPr>
          <w:p w14:paraId="2D88413E" w14:textId="08C3E3C8" w:rsidR="00CE334A" w:rsidRPr="00433F5D" w:rsidRDefault="00CE334A" w:rsidP="000A727B">
            <w:pPr>
              <w:spacing w:before="0" w:after="0"/>
              <w:ind w:firstLine="0"/>
              <w:jc w:val="center"/>
              <w:rPr>
                <w:rFonts w:ascii="Times New Roman" w:hAnsi="Times New Roman" w:cs="Times New Roman"/>
                <w:sz w:val="24"/>
              </w:rPr>
            </w:pPr>
            <w:r w:rsidRPr="00433F5D">
              <w:rPr>
                <w:rFonts w:ascii="Times New Roman" w:hAnsi="Times New Roman" w:cs="Times New Roman"/>
                <w:sz w:val="24"/>
              </w:rPr>
              <w:t>2022</w:t>
            </w:r>
          </w:p>
        </w:tc>
        <w:tc>
          <w:tcPr>
            <w:tcW w:w="619" w:type="pct"/>
            <w:vAlign w:val="center"/>
          </w:tcPr>
          <w:p w14:paraId="5F3BA38A" w14:textId="0080A140" w:rsidR="00CE334A" w:rsidRPr="00433F5D" w:rsidRDefault="00CE334A" w:rsidP="000A727B">
            <w:pPr>
              <w:spacing w:before="0" w:after="0"/>
              <w:ind w:firstLine="0"/>
              <w:jc w:val="center"/>
              <w:rPr>
                <w:rFonts w:ascii="Times New Roman" w:hAnsi="Times New Roman" w:cs="Times New Roman"/>
                <w:sz w:val="24"/>
              </w:rPr>
            </w:pPr>
            <w:r w:rsidRPr="00433F5D">
              <w:rPr>
                <w:rFonts w:ascii="Times New Roman" w:hAnsi="Times New Roman" w:cs="Times New Roman"/>
                <w:sz w:val="24"/>
              </w:rPr>
              <w:t>2023</w:t>
            </w:r>
          </w:p>
        </w:tc>
        <w:tc>
          <w:tcPr>
            <w:tcW w:w="620" w:type="pct"/>
            <w:vAlign w:val="center"/>
          </w:tcPr>
          <w:p w14:paraId="0DFDD1EF" w14:textId="77777777" w:rsidR="00CE334A" w:rsidRPr="00433F5D" w:rsidRDefault="00CE334A" w:rsidP="000A727B">
            <w:pPr>
              <w:spacing w:before="0" w:after="0"/>
              <w:ind w:firstLine="0"/>
              <w:jc w:val="center"/>
              <w:rPr>
                <w:rFonts w:ascii="Times New Roman" w:hAnsi="Times New Roman" w:cs="Times New Roman"/>
                <w:sz w:val="24"/>
              </w:rPr>
            </w:pPr>
            <w:r w:rsidRPr="00433F5D">
              <w:rPr>
                <w:rFonts w:ascii="Times New Roman" w:hAnsi="Times New Roman" w:cs="Times New Roman"/>
                <w:sz w:val="24"/>
              </w:rPr>
              <w:t>Pokytis, proc.</w:t>
            </w:r>
          </w:p>
        </w:tc>
      </w:tr>
      <w:tr w:rsidR="0037460F" w:rsidRPr="00433F5D" w14:paraId="457AC371" w14:textId="77777777" w:rsidTr="00AA4481">
        <w:trPr>
          <w:trHeight w:val="147"/>
        </w:trPr>
        <w:tc>
          <w:tcPr>
            <w:tcW w:w="1323" w:type="pct"/>
          </w:tcPr>
          <w:p w14:paraId="7C6AF9B6" w14:textId="77777777" w:rsidR="00CE334A" w:rsidRPr="00433F5D" w:rsidRDefault="00CE334A" w:rsidP="000A727B">
            <w:pPr>
              <w:spacing w:before="0" w:after="0"/>
              <w:ind w:firstLine="0"/>
              <w:rPr>
                <w:rFonts w:ascii="Times New Roman" w:hAnsi="Times New Roman" w:cs="Times New Roman"/>
                <w:sz w:val="24"/>
              </w:rPr>
            </w:pPr>
            <w:r w:rsidRPr="00433F5D">
              <w:rPr>
                <w:rFonts w:ascii="Times New Roman" w:hAnsi="Times New Roman" w:cs="Times New Roman"/>
                <w:sz w:val="24"/>
              </w:rPr>
              <w:t>Lietuvos Respublika</w:t>
            </w:r>
          </w:p>
        </w:tc>
        <w:tc>
          <w:tcPr>
            <w:tcW w:w="581" w:type="pct"/>
          </w:tcPr>
          <w:p w14:paraId="2EFAC1C4" w14:textId="0ABA389C" w:rsidR="00CE334A" w:rsidRPr="00433F5D" w:rsidRDefault="00CE334A" w:rsidP="000A727B">
            <w:pPr>
              <w:spacing w:before="0" w:after="0"/>
              <w:ind w:firstLine="0"/>
              <w:contextualSpacing/>
              <w:jc w:val="center"/>
              <w:rPr>
                <w:rFonts w:ascii="Times New Roman" w:hAnsi="Times New Roman" w:cs="Times New Roman"/>
                <w:sz w:val="24"/>
              </w:rPr>
            </w:pPr>
            <w:r w:rsidRPr="00433F5D">
              <w:rPr>
                <w:rFonts w:ascii="Times New Roman" w:hAnsi="Times New Roman" w:cs="Times New Roman"/>
                <w:sz w:val="24"/>
              </w:rPr>
              <w:t>2 794 184</w:t>
            </w:r>
          </w:p>
        </w:tc>
        <w:tc>
          <w:tcPr>
            <w:tcW w:w="619" w:type="pct"/>
          </w:tcPr>
          <w:p w14:paraId="64E83F69" w14:textId="251A6C26" w:rsidR="00CE334A" w:rsidRPr="00433F5D" w:rsidRDefault="00CE334A" w:rsidP="000A727B">
            <w:pPr>
              <w:spacing w:before="0" w:after="0"/>
              <w:ind w:firstLine="0"/>
              <w:contextualSpacing/>
              <w:jc w:val="center"/>
              <w:rPr>
                <w:rFonts w:ascii="Times New Roman" w:hAnsi="Times New Roman" w:cs="Times New Roman"/>
                <w:sz w:val="24"/>
              </w:rPr>
            </w:pPr>
            <w:r w:rsidRPr="00433F5D">
              <w:rPr>
                <w:rFonts w:ascii="Times New Roman" w:hAnsi="Times New Roman" w:cs="Times New Roman"/>
                <w:sz w:val="24"/>
              </w:rPr>
              <w:t>2 794 090</w:t>
            </w:r>
          </w:p>
        </w:tc>
        <w:tc>
          <w:tcPr>
            <w:tcW w:w="619" w:type="pct"/>
          </w:tcPr>
          <w:p w14:paraId="3CD59CBA" w14:textId="01B3BF7B" w:rsidR="00CE334A" w:rsidRPr="00433F5D" w:rsidRDefault="00CE334A" w:rsidP="000A727B">
            <w:pPr>
              <w:spacing w:before="0" w:after="0"/>
              <w:ind w:firstLine="0"/>
              <w:contextualSpacing/>
              <w:jc w:val="center"/>
              <w:rPr>
                <w:rFonts w:ascii="Times New Roman" w:hAnsi="Times New Roman" w:cs="Times New Roman"/>
                <w:sz w:val="24"/>
              </w:rPr>
            </w:pPr>
            <w:r w:rsidRPr="00433F5D">
              <w:rPr>
                <w:rFonts w:ascii="Times New Roman" w:hAnsi="Times New Roman" w:cs="Times New Roman"/>
                <w:sz w:val="24"/>
              </w:rPr>
              <w:t>2 795 680</w:t>
            </w:r>
          </w:p>
        </w:tc>
        <w:tc>
          <w:tcPr>
            <w:tcW w:w="619" w:type="pct"/>
          </w:tcPr>
          <w:p w14:paraId="69EA4F87" w14:textId="67C584B5" w:rsidR="00CE334A" w:rsidRPr="00433F5D" w:rsidRDefault="00CE334A" w:rsidP="000A727B">
            <w:pPr>
              <w:spacing w:before="0" w:after="0"/>
              <w:ind w:firstLine="0"/>
              <w:contextualSpacing/>
              <w:jc w:val="center"/>
              <w:rPr>
                <w:rFonts w:ascii="Times New Roman" w:hAnsi="Times New Roman" w:cs="Times New Roman"/>
                <w:sz w:val="24"/>
              </w:rPr>
            </w:pPr>
            <w:r w:rsidRPr="00433F5D">
              <w:rPr>
                <w:rFonts w:ascii="Times New Roman" w:hAnsi="Times New Roman" w:cs="Times New Roman"/>
                <w:sz w:val="24"/>
              </w:rPr>
              <w:t>2 794 961</w:t>
            </w:r>
          </w:p>
        </w:tc>
        <w:tc>
          <w:tcPr>
            <w:tcW w:w="619" w:type="pct"/>
          </w:tcPr>
          <w:p w14:paraId="5CF9E494" w14:textId="281994BD" w:rsidR="00CE334A" w:rsidRPr="00433F5D" w:rsidRDefault="00CA4137" w:rsidP="000A727B">
            <w:pPr>
              <w:spacing w:before="0" w:after="0"/>
              <w:ind w:firstLine="0"/>
              <w:contextualSpacing/>
              <w:jc w:val="center"/>
              <w:rPr>
                <w:rFonts w:ascii="Times New Roman" w:hAnsi="Times New Roman" w:cs="Times New Roman"/>
                <w:sz w:val="24"/>
              </w:rPr>
            </w:pPr>
            <w:r w:rsidRPr="00433F5D">
              <w:rPr>
                <w:rFonts w:ascii="Times New Roman" w:hAnsi="Times New Roman" w:cs="Times New Roman"/>
                <w:sz w:val="24"/>
              </w:rPr>
              <w:t>2 860 002</w:t>
            </w:r>
          </w:p>
        </w:tc>
        <w:tc>
          <w:tcPr>
            <w:tcW w:w="620" w:type="pct"/>
          </w:tcPr>
          <w:p w14:paraId="79C2E93D" w14:textId="3B7B2344" w:rsidR="00CE334A" w:rsidRPr="00433F5D" w:rsidRDefault="002B0011" w:rsidP="000A727B">
            <w:pPr>
              <w:spacing w:before="0" w:after="0"/>
              <w:ind w:firstLine="0"/>
              <w:contextualSpacing/>
              <w:jc w:val="center"/>
              <w:rPr>
                <w:rFonts w:ascii="Times New Roman" w:hAnsi="Times New Roman" w:cs="Times New Roman"/>
                <w:sz w:val="24"/>
              </w:rPr>
            </w:pPr>
            <w:r w:rsidRPr="00433F5D">
              <w:rPr>
                <w:rFonts w:ascii="Times New Roman" w:hAnsi="Times New Roman" w:cs="Times New Roman"/>
                <w:sz w:val="24"/>
              </w:rPr>
              <w:t>2,4</w:t>
            </w:r>
          </w:p>
        </w:tc>
      </w:tr>
      <w:tr w:rsidR="00152F46" w:rsidRPr="00433F5D" w14:paraId="79D9B5B2" w14:textId="77777777" w:rsidTr="00AA4481">
        <w:trPr>
          <w:trHeight w:val="143"/>
        </w:trPr>
        <w:tc>
          <w:tcPr>
            <w:tcW w:w="1323" w:type="pct"/>
          </w:tcPr>
          <w:p w14:paraId="11A8B0AD" w14:textId="637B654F" w:rsidR="00CE334A" w:rsidRPr="00433F5D" w:rsidRDefault="004E798C" w:rsidP="000A727B">
            <w:pPr>
              <w:spacing w:before="0" w:after="0"/>
              <w:ind w:firstLine="0"/>
              <w:rPr>
                <w:rFonts w:ascii="Times New Roman" w:hAnsi="Times New Roman" w:cs="Times New Roman"/>
                <w:sz w:val="24"/>
              </w:rPr>
            </w:pPr>
            <w:r w:rsidRPr="00433F5D">
              <w:rPr>
                <w:rFonts w:ascii="Times New Roman" w:hAnsi="Times New Roman" w:cs="Times New Roman"/>
                <w:sz w:val="24"/>
              </w:rPr>
              <w:t>Utenos</w:t>
            </w:r>
            <w:r w:rsidR="00CE334A" w:rsidRPr="00433F5D">
              <w:rPr>
                <w:rFonts w:ascii="Times New Roman" w:hAnsi="Times New Roman" w:cs="Times New Roman"/>
                <w:sz w:val="24"/>
              </w:rPr>
              <w:t xml:space="preserve"> apskritis</w:t>
            </w:r>
          </w:p>
        </w:tc>
        <w:tc>
          <w:tcPr>
            <w:tcW w:w="581" w:type="pct"/>
          </w:tcPr>
          <w:p w14:paraId="0F8EA289" w14:textId="2DFCA69A" w:rsidR="00CE334A" w:rsidRPr="00433F5D" w:rsidRDefault="00BE3048" w:rsidP="000A727B">
            <w:pPr>
              <w:spacing w:before="0" w:after="0"/>
              <w:ind w:firstLine="0"/>
              <w:jc w:val="center"/>
              <w:rPr>
                <w:rFonts w:ascii="Times New Roman" w:hAnsi="Times New Roman" w:cs="Times New Roman"/>
                <w:sz w:val="24"/>
              </w:rPr>
            </w:pPr>
            <w:r w:rsidRPr="00433F5D">
              <w:rPr>
                <w:rFonts w:ascii="Times New Roman" w:hAnsi="Times New Roman" w:cs="Times New Roman"/>
                <w:sz w:val="24"/>
              </w:rPr>
              <w:t>127 029</w:t>
            </w:r>
          </w:p>
        </w:tc>
        <w:tc>
          <w:tcPr>
            <w:tcW w:w="619" w:type="pct"/>
          </w:tcPr>
          <w:p w14:paraId="6DFE1265" w14:textId="4F344A95" w:rsidR="00CE334A" w:rsidRPr="00433F5D" w:rsidRDefault="00BE3048" w:rsidP="000A727B">
            <w:pPr>
              <w:spacing w:before="0" w:after="0"/>
              <w:ind w:firstLine="0"/>
              <w:jc w:val="center"/>
              <w:rPr>
                <w:rFonts w:ascii="Times New Roman" w:hAnsi="Times New Roman" w:cs="Times New Roman"/>
                <w:sz w:val="24"/>
              </w:rPr>
            </w:pPr>
            <w:r w:rsidRPr="00433F5D">
              <w:rPr>
                <w:rFonts w:ascii="Times New Roman" w:hAnsi="Times New Roman" w:cs="Times New Roman"/>
                <w:sz w:val="24"/>
              </w:rPr>
              <w:t>124 963</w:t>
            </w:r>
          </w:p>
        </w:tc>
        <w:tc>
          <w:tcPr>
            <w:tcW w:w="619" w:type="pct"/>
          </w:tcPr>
          <w:p w14:paraId="4714A879" w14:textId="5606A139" w:rsidR="00CE334A" w:rsidRPr="00433F5D" w:rsidRDefault="00BE3048" w:rsidP="000A727B">
            <w:pPr>
              <w:spacing w:before="0" w:after="0"/>
              <w:ind w:firstLine="0"/>
              <w:jc w:val="center"/>
              <w:rPr>
                <w:rFonts w:ascii="Times New Roman" w:hAnsi="Times New Roman" w:cs="Times New Roman"/>
                <w:sz w:val="24"/>
              </w:rPr>
            </w:pPr>
            <w:r w:rsidRPr="00433F5D">
              <w:rPr>
                <w:rFonts w:ascii="Times New Roman" w:hAnsi="Times New Roman" w:cs="Times New Roman"/>
                <w:sz w:val="24"/>
              </w:rPr>
              <w:t>127 581</w:t>
            </w:r>
          </w:p>
        </w:tc>
        <w:tc>
          <w:tcPr>
            <w:tcW w:w="619" w:type="pct"/>
          </w:tcPr>
          <w:p w14:paraId="7E90067D" w14:textId="6F34AB8E" w:rsidR="00CE334A" w:rsidRPr="00433F5D" w:rsidRDefault="00E6137A" w:rsidP="000A727B">
            <w:pPr>
              <w:spacing w:before="0" w:after="0"/>
              <w:ind w:firstLine="0"/>
              <w:jc w:val="center"/>
              <w:rPr>
                <w:rFonts w:ascii="Times New Roman" w:hAnsi="Times New Roman" w:cs="Times New Roman"/>
                <w:sz w:val="24"/>
              </w:rPr>
            </w:pPr>
            <w:r w:rsidRPr="00433F5D">
              <w:rPr>
                <w:rFonts w:ascii="Times New Roman" w:hAnsi="Times New Roman" w:cs="Times New Roman"/>
                <w:sz w:val="24"/>
              </w:rPr>
              <w:t>125 644</w:t>
            </w:r>
          </w:p>
        </w:tc>
        <w:tc>
          <w:tcPr>
            <w:tcW w:w="619" w:type="pct"/>
          </w:tcPr>
          <w:p w14:paraId="7655F61F" w14:textId="41751187" w:rsidR="00CE334A" w:rsidRPr="00433F5D" w:rsidRDefault="00E6137A" w:rsidP="000A727B">
            <w:pPr>
              <w:spacing w:before="0" w:after="0"/>
              <w:ind w:firstLine="0"/>
              <w:jc w:val="center"/>
              <w:rPr>
                <w:rFonts w:ascii="Times New Roman" w:hAnsi="Times New Roman" w:cs="Times New Roman"/>
                <w:sz w:val="24"/>
              </w:rPr>
            </w:pPr>
            <w:r w:rsidRPr="00433F5D">
              <w:rPr>
                <w:rFonts w:ascii="Times New Roman" w:hAnsi="Times New Roman" w:cs="Times New Roman"/>
                <w:sz w:val="24"/>
              </w:rPr>
              <w:t>125 462</w:t>
            </w:r>
          </w:p>
        </w:tc>
        <w:tc>
          <w:tcPr>
            <w:tcW w:w="620" w:type="pct"/>
          </w:tcPr>
          <w:p w14:paraId="5AD00842" w14:textId="3A21C700" w:rsidR="00CE334A" w:rsidRPr="00433F5D" w:rsidRDefault="002B0011" w:rsidP="000A727B">
            <w:pPr>
              <w:spacing w:before="0" w:after="0"/>
              <w:ind w:firstLine="0"/>
              <w:jc w:val="center"/>
              <w:rPr>
                <w:rFonts w:ascii="Times New Roman" w:hAnsi="Times New Roman" w:cs="Times New Roman"/>
                <w:sz w:val="24"/>
              </w:rPr>
            </w:pPr>
            <w:r w:rsidRPr="00433F5D">
              <w:rPr>
                <w:rFonts w:ascii="Times New Roman" w:hAnsi="Times New Roman" w:cs="Times New Roman"/>
                <w:sz w:val="24"/>
              </w:rPr>
              <w:t>-1,2</w:t>
            </w:r>
          </w:p>
        </w:tc>
      </w:tr>
      <w:tr w:rsidR="0037460F" w:rsidRPr="00433F5D" w14:paraId="4EE18284" w14:textId="77777777" w:rsidTr="00AA4481">
        <w:trPr>
          <w:trHeight w:val="148"/>
        </w:trPr>
        <w:tc>
          <w:tcPr>
            <w:tcW w:w="1323" w:type="pct"/>
          </w:tcPr>
          <w:p w14:paraId="301C792F" w14:textId="31AE7AB8" w:rsidR="00CE334A" w:rsidRPr="00433F5D" w:rsidRDefault="004E798C" w:rsidP="000A727B">
            <w:pPr>
              <w:spacing w:before="0" w:after="0"/>
              <w:ind w:firstLine="0"/>
              <w:rPr>
                <w:rFonts w:ascii="Times New Roman" w:hAnsi="Times New Roman" w:cs="Times New Roman"/>
                <w:sz w:val="24"/>
              </w:rPr>
            </w:pPr>
            <w:r w:rsidRPr="00433F5D">
              <w:rPr>
                <w:rFonts w:ascii="Times New Roman" w:hAnsi="Times New Roman" w:cs="Times New Roman"/>
                <w:sz w:val="24"/>
              </w:rPr>
              <w:t xml:space="preserve">Molėtų rajono </w:t>
            </w:r>
            <w:r w:rsidR="00CE334A" w:rsidRPr="00433F5D">
              <w:rPr>
                <w:rFonts w:ascii="Times New Roman" w:hAnsi="Times New Roman" w:cs="Times New Roman"/>
                <w:sz w:val="24"/>
              </w:rPr>
              <w:t>savivaldybė</w:t>
            </w:r>
          </w:p>
        </w:tc>
        <w:tc>
          <w:tcPr>
            <w:tcW w:w="581" w:type="pct"/>
          </w:tcPr>
          <w:p w14:paraId="4F61BBF1" w14:textId="0C3DB1D1" w:rsidR="00CE334A" w:rsidRPr="00433F5D" w:rsidRDefault="001E10B0" w:rsidP="000A727B">
            <w:pPr>
              <w:spacing w:before="0" w:after="0"/>
              <w:ind w:firstLine="0"/>
              <w:jc w:val="center"/>
              <w:rPr>
                <w:rFonts w:ascii="Times New Roman" w:hAnsi="Times New Roman" w:cs="Times New Roman"/>
                <w:sz w:val="24"/>
              </w:rPr>
            </w:pPr>
            <w:r w:rsidRPr="00433F5D">
              <w:rPr>
                <w:rFonts w:ascii="Times New Roman" w:hAnsi="Times New Roman" w:cs="Times New Roman"/>
                <w:sz w:val="24"/>
              </w:rPr>
              <w:t>17 436</w:t>
            </w:r>
          </w:p>
        </w:tc>
        <w:tc>
          <w:tcPr>
            <w:tcW w:w="619" w:type="pct"/>
          </w:tcPr>
          <w:p w14:paraId="7373EB68" w14:textId="5F882702" w:rsidR="00CE334A" w:rsidRPr="00433F5D" w:rsidRDefault="001E10B0" w:rsidP="000A727B">
            <w:pPr>
              <w:spacing w:before="0" w:after="0"/>
              <w:ind w:firstLine="0"/>
              <w:jc w:val="center"/>
              <w:rPr>
                <w:rFonts w:ascii="Times New Roman" w:hAnsi="Times New Roman" w:cs="Times New Roman"/>
                <w:sz w:val="24"/>
              </w:rPr>
            </w:pPr>
            <w:r w:rsidRPr="00433F5D">
              <w:rPr>
                <w:rFonts w:ascii="Times New Roman" w:hAnsi="Times New Roman" w:cs="Times New Roman"/>
                <w:sz w:val="24"/>
              </w:rPr>
              <w:t>17 153</w:t>
            </w:r>
          </w:p>
        </w:tc>
        <w:tc>
          <w:tcPr>
            <w:tcW w:w="619" w:type="pct"/>
          </w:tcPr>
          <w:p w14:paraId="411AF356" w14:textId="73DB1680" w:rsidR="00CE334A" w:rsidRPr="00433F5D" w:rsidRDefault="001E10B0" w:rsidP="000A727B">
            <w:pPr>
              <w:spacing w:before="0" w:after="0"/>
              <w:ind w:firstLine="0"/>
              <w:jc w:val="center"/>
              <w:rPr>
                <w:rFonts w:ascii="Times New Roman" w:hAnsi="Times New Roman" w:cs="Times New Roman"/>
                <w:sz w:val="24"/>
              </w:rPr>
            </w:pPr>
            <w:r w:rsidRPr="00433F5D">
              <w:rPr>
                <w:rFonts w:ascii="Times New Roman" w:hAnsi="Times New Roman" w:cs="Times New Roman"/>
                <w:sz w:val="24"/>
              </w:rPr>
              <w:t>17 222</w:t>
            </w:r>
          </w:p>
        </w:tc>
        <w:tc>
          <w:tcPr>
            <w:tcW w:w="619" w:type="pct"/>
          </w:tcPr>
          <w:p w14:paraId="41F5FC24" w14:textId="1FB60879" w:rsidR="00CE334A" w:rsidRPr="00433F5D" w:rsidRDefault="005265C3" w:rsidP="000A727B">
            <w:pPr>
              <w:spacing w:before="0" w:after="0"/>
              <w:ind w:firstLine="0"/>
              <w:jc w:val="center"/>
              <w:rPr>
                <w:rFonts w:ascii="Times New Roman" w:hAnsi="Times New Roman" w:cs="Times New Roman"/>
                <w:sz w:val="24"/>
              </w:rPr>
            </w:pPr>
            <w:r w:rsidRPr="00433F5D">
              <w:rPr>
                <w:rFonts w:ascii="Times New Roman" w:hAnsi="Times New Roman" w:cs="Times New Roman"/>
                <w:sz w:val="24"/>
              </w:rPr>
              <w:t>16 926</w:t>
            </w:r>
          </w:p>
        </w:tc>
        <w:tc>
          <w:tcPr>
            <w:tcW w:w="619" w:type="pct"/>
          </w:tcPr>
          <w:p w14:paraId="14D6B903" w14:textId="44D661E2" w:rsidR="00CE334A" w:rsidRPr="00433F5D" w:rsidRDefault="005265C3" w:rsidP="000A727B">
            <w:pPr>
              <w:spacing w:before="0" w:after="0"/>
              <w:ind w:firstLine="0"/>
              <w:jc w:val="center"/>
              <w:rPr>
                <w:rFonts w:ascii="Times New Roman" w:hAnsi="Times New Roman" w:cs="Times New Roman"/>
                <w:sz w:val="24"/>
              </w:rPr>
            </w:pPr>
            <w:r w:rsidRPr="00433F5D">
              <w:rPr>
                <w:rFonts w:ascii="Times New Roman" w:hAnsi="Times New Roman" w:cs="Times New Roman"/>
                <w:sz w:val="24"/>
              </w:rPr>
              <w:t>16 732</w:t>
            </w:r>
          </w:p>
        </w:tc>
        <w:tc>
          <w:tcPr>
            <w:tcW w:w="620" w:type="pct"/>
          </w:tcPr>
          <w:p w14:paraId="0C8469F5" w14:textId="5717D62C" w:rsidR="00CE334A" w:rsidRPr="00433F5D" w:rsidRDefault="00270BDD" w:rsidP="000A727B">
            <w:pPr>
              <w:spacing w:before="0" w:after="0"/>
              <w:ind w:firstLine="0"/>
              <w:jc w:val="center"/>
              <w:rPr>
                <w:rFonts w:ascii="Times New Roman" w:hAnsi="Times New Roman" w:cs="Times New Roman"/>
                <w:sz w:val="24"/>
              </w:rPr>
            </w:pPr>
            <w:r w:rsidRPr="00433F5D">
              <w:rPr>
                <w:rFonts w:ascii="Times New Roman" w:hAnsi="Times New Roman" w:cs="Times New Roman"/>
                <w:sz w:val="24"/>
              </w:rPr>
              <w:t>-4,0</w:t>
            </w:r>
          </w:p>
        </w:tc>
      </w:tr>
    </w:tbl>
    <w:bookmarkEnd w:id="3"/>
    <w:p w14:paraId="3C58E9BB" w14:textId="0E58F373" w:rsidR="0034280D" w:rsidRPr="00433F5D" w:rsidRDefault="0034280D" w:rsidP="0034280D">
      <w:pPr>
        <w:spacing w:after="240"/>
        <w:ind w:firstLine="0"/>
        <w:jc w:val="center"/>
        <w:rPr>
          <w:rFonts w:ascii="Times New Roman" w:eastAsia="Calibri" w:hAnsi="Times New Roman"/>
          <w:i/>
          <w:sz w:val="24"/>
        </w:rPr>
      </w:pPr>
      <w:r w:rsidRPr="00433F5D">
        <w:rPr>
          <w:rFonts w:ascii="Times New Roman" w:eastAsia="Calibri" w:hAnsi="Times New Roman"/>
          <w:i/>
          <w:sz w:val="24"/>
        </w:rPr>
        <w:t xml:space="preserve">Šaltinis – </w:t>
      </w:r>
      <w:r w:rsidR="00483CAF" w:rsidRPr="00433F5D">
        <w:rPr>
          <w:rFonts w:ascii="Times New Roman" w:eastAsia="Calibri" w:hAnsi="Times New Roman"/>
          <w:i/>
          <w:sz w:val="24"/>
        </w:rPr>
        <w:t>Valstybės duomenų agentūra</w:t>
      </w:r>
    </w:p>
    <w:p w14:paraId="74696159" w14:textId="3797D232" w:rsidR="001703A0" w:rsidRPr="00433F5D" w:rsidRDefault="001703A0" w:rsidP="00060C9C">
      <w:pPr>
        <w:rPr>
          <w:rFonts w:ascii="Times New Roman" w:hAnsi="Times New Roman"/>
          <w:sz w:val="24"/>
        </w:rPr>
      </w:pPr>
      <w:r w:rsidRPr="00433F5D">
        <w:rPr>
          <w:rFonts w:ascii="Times New Roman" w:hAnsi="Times New Roman"/>
          <w:sz w:val="24"/>
        </w:rPr>
        <w:t>Natūrali gyventojų kaita Molėtų rajono savivaldybėje 2018–2022 m. laikotarpiu buvo neigiama</w:t>
      </w:r>
      <w:r w:rsidR="00FF3CA3" w:rsidRPr="00433F5D">
        <w:rPr>
          <w:rFonts w:ascii="Times New Roman" w:hAnsi="Times New Roman"/>
          <w:sz w:val="24"/>
        </w:rPr>
        <w:t xml:space="preserve"> ir </w:t>
      </w:r>
      <w:r w:rsidRPr="00433F5D">
        <w:rPr>
          <w:rFonts w:ascii="Times New Roman" w:hAnsi="Times New Roman"/>
          <w:sz w:val="24"/>
        </w:rPr>
        <w:t>vidutin</w:t>
      </w:r>
      <w:r w:rsidR="00FF3CA3" w:rsidRPr="00433F5D">
        <w:rPr>
          <w:rFonts w:ascii="Times New Roman" w:hAnsi="Times New Roman"/>
          <w:sz w:val="24"/>
        </w:rPr>
        <w:t>iškai</w:t>
      </w:r>
      <w:r w:rsidRPr="00433F5D">
        <w:rPr>
          <w:rFonts w:ascii="Times New Roman" w:hAnsi="Times New Roman"/>
          <w:sz w:val="24"/>
        </w:rPr>
        <w:t xml:space="preserve"> siekė 252 asmenis per metus</w:t>
      </w:r>
      <w:r w:rsidR="00A0519F" w:rsidRPr="00433F5D">
        <w:rPr>
          <w:rFonts w:ascii="Times New Roman" w:hAnsi="Times New Roman"/>
          <w:sz w:val="24"/>
        </w:rPr>
        <w:t>.</w:t>
      </w:r>
    </w:p>
    <w:p w14:paraId="5FE2093E" w14:textId="6C6C73B8" w:rsidR="00350642" w:rsidRPr="00433F5D" w:rsidRDefault="00350642" w:rsidP="00060C9C">
      <w:pPr>
        <w:rPr>
          <w:rFonts w:ascii="Times New Roman" w:hAnsi="Times New Roman"/>
          <w:sz w:val="24"/>
        </w:rPr>
      </w:pPr>
      <w:r w:rsidRPr="00433F5D">
        <w:rPr>
          <w:rFonts w:ascii="Times New Roman" w:hAnsi="Times New Roman"/>
          <w:sz w:val="24"/>
        </w:rPr>
        <w:t>Dėl neigiamos migracijos 2018–2022 m. laikotarpiu Molėtų rajono gyventojų skaičius sumažėjo 211 gyventojų. Daugiausia gyventojų sumažėjo 2018 m. (-152 gyventojai)</w:t>
      </w:r>
      <w:r w:rsidR="001617A2" w:rsidRPr="00433F5D">
        <w:rPr>
          <w:rFonts w:ascii="Times New Roman" w:hAnsi="Times New Roman"/>
          <w:sz w:val="24"/>
        </w:rPr>
        <w:t>. N</w:t>
      </w:r>
      <w:r w:rsidRPr="00433F5D">
        <w:rPr>
          <w:rFonts w:ascii="Times New Roman" w:hAnsi="Times New Roman"/>
          <w:sz w:val="24"/>
        </w:rPr>
        <w:t xml:space="preserve">uo 2019 m. fiksuojamas </w:t>
      </w:r>
      <w:proofErr w:type="spellStart"/>
      <w:r w:rsidRPr="00433F5D">
        <w:rPr>
          <w:rFonts w:ascii="Times New Roman" w:hAnsi="Times New Roman"/>
          <w:sz w:val="24"/>
        </w:rPr>
        <w:t>neto</w:t>
      </w:r>
      <w:proofErr w:type="spellEnd"/>
      <w:r w:rsidRPr="00433F5D">
        <w:rPr>
          <w:rFonts w:ascii="Times New Roman" w:hAnsi="Times New Roman"/>
          <w:sz w:val="24"/>
        </w:rPr>
        <w:t xml:space="preserve"> migracij</w:t>
      </w:r>
      <w:r w:rsidR="00CE72E8" w:rsidRPr="00433F5D">
        <w:rPr>
          <w:rFonts w:ascii="Times New Roman" w:hAnsi="Times New Roman"/>
          <w:sz w:val="24"/>
        </w:rPr>
        <w:t>os</w:t>
      </w:r>
      <w:r w:rsidRPr="00433F5D">
        <w:rPr>
          <w:rFonts w:ascii="Times New Roman" w:hAnsi="Times New Roman"/>
          <w:sz w:val="24"/>
        </w:rPr>
        <w:t xml:space="preserve"> mažėjimas. 2021 m. ir 2022 m. Molėtų rajone buvo fiksuojama teigiama </w:t>
      </w:r>
      <w:proofErr w:type="spellStart"/>
      <w:r w:rsidRPr="00433F5D">
        <w:rPr>
          <w:rFonts w:ascii="Times New Roman" w:hAnsi="Times New Roman"/>
          <w:sz w:val="24"/>
        </w:rPr>
        <w:t>neto</w:t>
      </w:r>
      <w:proofErr w:type="spellEnd"/>
      <w:r w:rsidRPr="00433F5D">
        <w:rPr>
          <w:rFonts w:ascii="Times New Roman" w:hAnsi="Times New Roman"/>
          <w:sz w:val="24"/>
        </w:rPr>
        <w:t xml:space="preserve"> migracija</w:t>
      </w:r>
      <w:r w:rsidR="00CE72E8" w:rsidRPr="00433F5D">
        <w:rPr>
          <w:rFonts w:ascii="Times New Roman" w:hAnsi="Times New Roman"/>
          <w:sz w:val="24"/>
        </w:rPr>
        <w:t>.</w:t>
      </w:r>
    </w:p>
    <w:p w14:paraId="3A0B745D" w14:textId="033357B5" w:rsidR="0034280D" w:rsidRPr="00433F5D" w:rsidRDefault="00F00D28" w:rsidP="00060C9C">
      <w:pPr>
        <w:rPr>
          <w:rFonts w:ascii="Times New Roman" w:hAnsi="Times New Roman"/>
          <w:sz w:val="24"/>
        </w:rPr>
      </w:pPr>
      <w:r w:rsidRPr="00433F5D">
        <w:rPr>
          <w:rFonts w:ascii="Times New Roman" w:hAnsi="Times New Roman"/>
          <w:sz w:val="24"/>
        </w:rPr>
        <w:t>Valstybės duomenų agentūr</w:t>
      </w:r>
      <w:r w:rsidR="001E0B1D" w:rsidRPr="00433F5D">
        <w:rPr>
          <w:rFonts w:ascii="Times New Roman" w:hAnsi="Times New Roman"/>
          <w:sz w:val="24"/>
        </w:rPr>
        <w:t>os duomenimis</w:t>
      </w:r>
      <w:r w:rsidR="0034280D" w:rsidRPr="00433F5D">
        <w:rPr>
          <w:rFonts w:ascii="Times New Roman" w:hAnsi="Times New Roman"/>
          <w:sz w:val="24"/>
        </w:rPr>
        <w:t>,</w:t>
      </w:r>
      <w:r w:rsidR="0097646F" w:rsidRPr="00433F5D">
        <w:rPr>
          <w:rFonts w:ascii="Times New Roman" w:hAnsi="Times New Roman"/>
          <w:sz w:val="24"/>
        </w:rPr>
        <w:t xml:space="preserve"> </w:t>
      </w:r>
      <w:r w:rsidR="001E0B1D" w:rsidRPr="00433F5D">
        <w:rPr>
          <w:rFonts w:ascii="Times New Roman" w:hAnsi="Times New Roman"/>
          <w:sz w:val="24"/>
        </w:rPr>
        <w:t xml:space="preserve">Molėtų rajono </w:t>
      </w:r>
      <w:r w:rsidR="00060C9C" w:rsidRPr="00433F5D">
        <w:rPr>
          <w:rFonts w:ascii="Times New Roman" w:hAnsi="Times New Roman"/>
          <w:sz w:val="24"/>
        </w:rPr>
        <w:t xml:space="preserve">savivaldybės </w:t>
      </w:r>
      <w:r w:rsidR="0034280D" w:rsidRPr="00433F5D">
        <w:rPr>
          <w:rFonts w:ascii="Times New Roman" w:hAnsi="Times New Roman"/>
          <w:sz w:val="24"/>
        </w:rPr>
        <w:t>registruotų bedarbių ir darbingo amžiaus gyventojų santykis nuo 201</w:t>
      </w:r>
      <w:r w:rsidR="00FC54DC" w:rsidRPr="00433F5D">
        <w:rPr>
          <w:rFonts w:ascii="Times New Roman" w:hAnsi="Times New Roman"/>
          <w:sz w:val="24"/>
        </w:rPr>
        <w:t>8</w:t>
      </w:r>
      <w:r w:rsidR="0034280D" w:rsidRPr="00433F5D">
        <w:rPr>
          <w:rFonts w:ascii="Times New Roman" w:hAnsi="Times New Roman"/>
          <w:sz w:val="24"/>
        </w:rPr>
        <w:t xml:space="preserve"> m. iki 202</w:t>
      </w:r>
      <w:r w:rsidR="004C566A" w:rsidRPr="00433F5D">
        <w:rPr>
          <w:rFonts w:ascii="Times New Roman" w:hAnsi="Times New Roman"/>
          <w:sz w:val="24"/>
        </w:rPr>
        <w:t>1</w:t>
      </w:r>
      <w:r w:rsidR="0034280D" w:rsidRPr="00433F5D">
        <w:rPr>
          <w:rFonts w:ascii="Times New Roman" w:hAnsi="Times New Roman"/>
          <w:sz w:val="24"/>
        </w:rPr>
        <w:t xml:space="preserve"> m. nuosekliai augo</w:t>
      </w:r>
      <w:r w:rsidR="00FC54DC" w:rsidRPr="00433F5D">
        <w:rPr>
          <w:rFonts w:ascii="Times New Roman" w:hAnsi="Times New Roman"/>
          <w:sz w:val="24"/>
        </w:rPr>
        <w:t xml:space="preserve">, </w:t>
      </w:r>
      <w:r w:rsidR="00150BB3" w:rsidRPr="00433F5D">
        <w:rPr>
          <w:rFonts w:ascii="Times New Roman" w:hAnsi="Times New Roman"/>
          <w:sz w:val="24"/>
        </w:rPr>
        <w:t>bet</w:t>
      </w:r>
      <w:r w:rsidR="00FC54DC" w:rsidRPr="00433F5D">
        <w:rPr>
          <w:rFonts w:ascii="Times New Roman" w:hAnsi="Times New Roman"/>
          <w:sz w:val="24"/>
        </w:rPr>
        <w:t xml:space="preserve"> 2022 m. </w:t>
      </w:r>
      <w:r w:rsidR="007F3D10" w:rsidRPr="00433F5D">
        <w:rPr>
          <w:rFonts w:ascii="Times New Roman" w:hAnsi="Times New Roman"/>
          <w:sz w:val="24"/>
        </w:rPr>
        <w:t>sumažėjo</w:t>
      </w:r>
      <w:r w:rsidR="0034280D" w:rsidRPr="00433F5D">
        <w:rPr>
          <w:rFonts w:ascii="Times New Roman" w:hAnsi="Times New Roman"/>
          <w:sz w:val="24"/>
        </w:rPr>
        <w:t xml:space="preserve"> ir </w:t>
      </w:r>
      <w:r w:rsidR="007F3D10" w:rsidRPr="00433F5D">
        <w:rPr>
          <w:rFonts w:ascii="Times New Roman" w:hAnsi="Times New Roman"/>
          <w:sz w:val="24"/>
        </w:rPr>
        <w:t>siekė</w:t>
      </w:r>
      <w:r w:rsidR="005D0C97" w:rsidRPr="00433F5D">
        <w:rPr>
          <w:rFonts w:ascii="Times New Roman" w:hAnsi="Times New Roman"/>
          <w:sz w:val="24"/>
        </w:rPr>
        <w:t xml:space="preserve"> </w:t>
      </w:r>
      <w:r w:rsidR="007F3D10" w:rsidRPr="00433F5D">
        <w:rPr>
          <w:rFonts w:ascii="Times New Roman" w:hAnsi="Times New Roman"/>
          <w:sz w:val="24"/>
        </w:rPr>
        <w:t>10,1</w:t>
      </w:r>
      <w:r w:rsidR="005D0C97" w:rsidRPr="00433F5D">
        <w:rPr>
          <w:rFonts w:ascii="Times New Roman" w:hAnsi="Times New Roman"/>
          <w:sz w:val="24"/>
        </w:rPr>
        <w:t xml:space="preserve"> proc. punkt</w:t>
      </w:r>
      <w:r w:rsidR="007F3D10" w:rsidRPr="00433F5D">
        <w:rPr>
          <w:rFonts w:ascii="Times New Roman" w:hAnsi="Times New Roman"/>
          <w:sz w:val="24"/>
        </w:rPr>
        <w:t>o</w:t>
      </w:r>
      <w:r w:rsidR="00E06E5F" w:rsidRPr="00433F5D">
        <w:rPr>
          <w:rFonts w:ascii="Times New Roman" w:hAnsi="Times New Roman"/>
          <w:sz w:val="24"/>
        </w:rPr>
        <w:t>.</w:t>
      </w:r>
    </w:p>
    <w:p w14:paraId="4E727388" w14:textId="27DE0389" w:rsidR="00EC50D3" w:rsidRPr="00433F5D" w:rsidRDefault="00EC50D3" w:rsidP="003F1592">
      <w:pPr>
        <w:spacing w:before="0" w:after="0"/>
        <w:ind w:firstLine="0"/>
        <w:jc w:val="center"/>
        <w:rPr>
          <w:rFonts w:ascii="Times New Roman" w:hAnsi="Times New Roman"/>
          <w:sz w:val="24"/>
        </w:rPr>
      </w:pPr>
      <w:r w:rsidRPr="00433F5D">
        <w:rPr>
          <w:rFonts w:ascii="Times New Roman" w:hAnsi="Times New Roman"/>
          <w:noProof/>
          <w:sz w:val="24"/>
        </w:rPr>
        <w:drawing>
          <wp:inline distT="0" distB="0" distL="0" distR="0" wp14:anchorId="0B3A5E2A" wp14:editId="4253BB5B">
            <wp:extent cx="3092546" cy="1364590"/>
            <wp:effectExtent l="0" t="0" r="0" b="7620"/>
            <wp:docPr id="351315583" name="Paveikslėlis 1" descr="Paveikslėlis, kuriame yra tekstas, ekrano kopija, linija, Šriftas&#10;&#10;Automatiškai sugeneruotas aprašym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1315583" name="Paveikslėlis 1" descr="Paveikslėlis, kuriame yra tekstas, ekrano kopija, linija, Šriftas&#10;&#10;Automatiškai sugeneruotas aprašymas"/>
                    <pic:cNvPicPr/>
                  </pic:nvPicPr>
                  <pic:blipFill rotWithShape="1">
                    <a:blip r:embed="rId8"/>
                    <a:srcRect l="5011" t="7011" r="6113" b="8843"/>
                    <a:stretch/>
                  </pic:blipFill>
                  <pic:spPr bwMode="auto">
                    <a:xfrm>
                      <a:off x="0" y="0"/>
                      <a:ext cx="3140443" cy="1385724"/>
                    </a:xfrm>
                    <a:prstGeom prst="rect">
                      <a:avLst/>
                    </a:prstGeom>
                    <a:ln>
                      <a:noFill/>
                    </a:ln>
                    <a:extLst>
                      <a:ext uri="{53640926-AAD7-44D8-BBD7-CCE9431645EC}">
                        <a14:shadowObscured xmlns:a14="http://schemas.microsoft.com/office/drawing/2010/main"/>
                      </a:ext>
                    </a:extLst>
                  </pic:spPr>
                </pic:pic>
              </a:graphicData>
            </a:graphic>
          </wp:inline>
        </w:drawing>
      </w:r>
    </w:p>
    <w:p w14:paraId="3EBAA223" w14:textId="603FD146" w:rsidR="00C87BEF" w:rsidRPr="00433F5D" w:rsidRDefault="00C87BEF" w:rsidP="008D16DB">
      <w:pPr>
        <w:pStyle w:val="Paveikslas"/>
        <w:rPr>
          <w:rFonts w:ascii="Times New Roman" w:hAnsi="Times New Roman" w:cs="Times New Roman"/>
          <w:sz w:val="24"/>
          <w:szCs w:val="24"/>
        </w:rPr>
      </w:pPr>
      <w:bookmarkStart w:id="4" w:name="_Hlk90895021"/>
      <w:r w:rsidRPr="00433F5D">
        <w:rPr>
          <w:rFonts w:ascii="Times New Roman" w:hAnsi="Times New Roman" w:cs="Times New Roman"/>
          <w:sz w:val="24"/>
          <w:szCs w:val="24"/>
        </w:rPr>
        <w:t>2.1 pav. Registruotų bedarbių ir darbingo amžiaus gyventojų santykis</w:t>
      </w:r>
      <w:r w:rsidR="003F1592" w:rsidRPr="00433F5D">
        <w:rPr>
          <w:rFonts w:ascii="Times New Roman" w:hAnsi="Times New Roman" w:cs="Times New Roman"/>
          <w:sz w:val="24"/>
          <w:szCs w:val="24"/>
        </w:rPr>
        <w:t xml:space="preserve"> Molėtų rajono</w:t>
      </w:r>
      <w:r w:rsidRPr="00433F5D">
        <w:rPr>
          <w:rFonts w:ascii="Times New Roman" w:hAnsi="Times New Roman" w:cs="Times New Roman"/>
          <w:sz w:val="24"/>
          <w:szCs w:val="24"/>
        </w:rPr>
        <w:t xml:space="preserve"> savivaldybėje 201</w:t>
      </w:r>
      <w:r w:rsidR="003F1592" w:rsidRPr="00433F5D">
        <w:rPr>
          <w:rFonts w:ascii="Times New Roman" w:hAnsi="Times New Roman" w:cs="Times New Roman"/>
          <w:sz w:val="24"/>
          <w:szCs w:val="24"/>
        </w:rPr>
        <w:t>8</w:t>
      </w:r>
      <w:r w:rsidRPr="00433F5D">
        <w:rPr>
          <w:rFonts w:ascii="Times New Roman" w:hAnsi="Times New Roman" w:cs="Times New Roman"/>
          <w:sz w:val="24"/>
          <w:szCs w:val="24"/>
        </w:rPr>
        <w:t>–202</w:t>
      </w:r>
      <w:r w:rsidR="003F1592" w:rsidRPr="00433F5D">
        <w:rPr>
          <w:rFonts w:ascii="Times New Roman" w:hAnsi="Times New Roman" w:cs="Times New Roman"/>
          <w:sz w:val="24"/>
          <w:szCs w:val="24"/>
        </w:rPr>
        <w:t>2</w:t>
      </w:r>
      <w:r w:rsidRPr="00433F5D">
        <w:rPr>
          <w:rFonts w:ascii="Times New Roman" w:hAnsi="Times New Roman" w:cs="Times New Roman"/>
          <w:sz w:val="24"/>
          <w:szCs w:val="24"/>
        </w:rPr>
        <w:t xml:space="preserve"> m., proc.</w:t>
      </w:r>
    </w:p>
    <w:p w14:paraId="5D0AE70F" w14:textId="2FA70012" w:rsidR="0034280D" w:rsidRPr="00433F5D" w:rsidRDefault="0034280D" w:rsidP="0034280D">
      <w:pPr>
        <w:spacing w:after="240"/>
        <w:ind w:firstLine="0"/>
        <w:jc w:val="center"/>
        <w:rPr>
          <w:rFonts w:ascii="Times New Roman" w:hAnsi="Times New Roman"/>
          <w:sz w:val="24"/>
        </w:rPr>
      </w:pPr>
      <w:r w:rsidRPr="00433F5D">
        <w:rPr>
          <w:rFonts w:ascii="Times New Roman" w:eastAsia="Calibri" w:hAnsi="Times New Roman"/>
          <w:i/>
          <w:sz w:val="24"/>
        </w:rPr>
        <w:t>Šaltinis –</w:t>
      </w:r>
      <w:bookmarkEnd w:id="4"/>
      <w:r w:rsidR="003F1592" w:rsidRPr="00433F5D">
        <w:rPr>
          <w:rFonts w:ascii="Times New Roman" w:eastAsia="Calibri" w:hAnsi="Times New Roman"/>
          <w:i/>
          <w:sz w:val="24"/>
        </w:rPr>
        <w:t xml:space="preserve"> Valstybės duomenų agentūra</w:t>
      </w:r>
    </w:p>
    <w:p w14:paraId="39042874" w14:textId="72331549" w:rsidR="00887B37" w:rsidRPr="00433F5D" w:rsidRDefault="00887B37" w:rsidP="00887B37">
      <w:pPr>
        <w:rPr>
          <w:rFonts w:ascii="Times New Roman" w:eastAsiaTheme="minorHAnsi" w:hAnsi="Times New Roman"/>
          <w:sz w:val="24"/>
        </w:rPr>
      </w:pPr>
      <w:bookmarkStart w:id="5" w:name="_Hlk95144434"/>
      <w:r w:rsidRPr="00433F5D">
        <w:rPr>
          <w:rFonts w:ascii="Times New Roman" w:eastAsiaTheme="minorHAnsi" w:hAnsi="Times New Roman"/>
          <w:sz w:val="24"/>
        </w:rPr>
        <w:t>2022 m. socialinių pašalpų gavėjų Molėtų rajono savivaldybėje buvo 463, ir lyginant su 2018 m., sumažėjo 27,2 proc. Tūkstančiui Molėtų rajono gyventojų teko 28 socialinių pašalpų gavėjai</w:t>
      </w:r>
      <w:r w:rsidR="00040908" w:rsidRPr="00433F5D">
        <w:rPr>
          <w:rFonts w:ascii="Times New Roman" w:eastAsiaTheme="minorHAnsi" w:hAnsi="Times New Roman"/>
          <w:sz w:val="24"/>
        </w:rPr>
        <w:t>, kai</w:t>
      </w:r>
      <w:r w:rsidRPr="00433F5D">
        <w:rPr>
          <w:rFonts w:ascii="Times New Roman" w:eastAsiaTheme="minorHAnsi" w:hAnsi="Times New Roman"/>
          <w:sz w:val="24"/>
        </w:rPr>
        <w:t xml:space="preserve"> </w:t>
      </w:r>
      <w:r w:rsidR="00040908" w:rsidRPr="00433F5D">
        <w:rPr>
          <w:rFonts w:ascii="Times New Roman" w:eastAsiaTheme="minorHAnsi" w:hAnsi="Times New Roman"/>
          <w:sz w:val="24"/>
        </w:rPr>
        <w:t xml:space="preserve">nei Utenos apskrityje </w:t>
      </w:r>
      <w:r w:rsidRPr="00433F5D">
        <w:rPr>
          <w:rFonts w:ascii="Times New Roman" w:eastAsiaTheme="minorHAnsi" w:hAnsi="Times New Roman"/>
          <w:sz w:val="24"/>
        </w:rPr>
        <w:t>šis rodiklis buvo</w:t>
      </w:r>
      <w:r w:rsidR="00040908" w:rsidRPr="00433F5D">
        <w:rPr>
          <w:rFonts w:ascii="Times New Roman" w:eastAsiaTheme="minorHAnsi" w:hAnsi="Times New Roman"/>
          <w:sz w:val="24"/>
        </w:rPr>
        <w:t xml:space="preserve"> didesnis</w:t>
      </w:r>
      <w:r w:rsidRPr="00433F5D">
        <w:rPr>
          <w:rFonts w:ascii="Times New Roman" w:eastAsiaTheme="minorHAnsi" w:hAnsi="Times New Roman"/>
          <w:sz w:val="24"/>
        </w:rPr>
        <w:t xml:space="preserve"> </w:t>
      </w:r>
      <w:r w:rsidR="0034014B" w:rsidRPr="00433F5D">
        <w:rPr>
          <w:rFonts w:ascii="Times New Roman" w:eastAsiaTheme="minorHAnsi" w:hAnsi="Times New Roman"/>
          <w:sz w:val="24"/>
        </w:rPr>
        <w:t>(38)</w:t>
      </w:r>
      <w:r w:rsidRPr="00433F5D">
        <w:rPr>
          <w:rFonts w:ascii="Times New Roman" w:eastAsiaTheme="minorHAnsi" w:hAnsi="Times New Roman"/>
          <w:sz w:val="24"/>
        </w:rPr>
        <w:t>,</w:t>
      </w:r>
      <w:r w:rsidR="00040908" w:rsidRPr="00433F5D">
        <w:rPr>
          <w:rFonts w:ascii="Times New Roman" w:eastAsiaTheme="minorHAnsi" w:hAnsi="Times New Roman"/>
          <w:sz w:val="24"/>
        </w:rPr>
        <w:t xml:space="preserve"> o</w:t>
      </w:r>
      <w:r w:rsidRPr="00433F5D">
        <w:rPr>
          <w:rFonts w:ascii="Times New Roman" w:eastAsiaTheme="minorHAnsi" w:hAnsi="Times New Roman"/>
          <w:sz w:val="24"/>
        </w:rPr>
        <w:t xml:space="preserve"> šalyje</w:t>
      </w:r>
      <w:r w:rsidR="00040908" w:rsidRPr="00433F5D">
        <w:rPr>
          <w:rFonts w:ascii="Times New Roman" w:eastAsiaTheme="minorHAnsi" w:hAnsi="Times New Roman"/>
          <w:sz w:val="24"/>
        </w:rPr>
        <w:t xml:space="preserve"> mažesnis</w:t>
      </w:r>
      <w:r w:rsidR="0034014B" w:rsidRPr="00433F5D">
        <w:rPr>
          <w:rFonts w:ascii="Times New Roman" w:eastAsiaTheme="minorHAnsi" w:hAnsi="Times New Roman"/>
          <w:sz w:val="24"/>
        </w:rPr>
        <w:t xml:space="preserve"> (23)</w:t>
      </w:r>
      <w:r w:rsidRPr="00433F5D">
        <w:rPr>
          <w:rFonts w:ascii="Times New Roman" w:eastAsiaTheme="minorHAnsi" w:hAnsi="Times New Roman"/>
          <w:sz w:val="24"/>
        </w:rPr>
        <w:t>.</w:t>
      </w:r>
      <w:r w:rsidRPr="00433F5D">
        <w:rPr>
          <w:rFonts w:ascii="Times New Roman" w:hAnsi="Times New Roman"/>
          <w:sz w:val="24"/>
        </w:rPr>
        <w:t xml:space="preserve"> </w:t>
      </w:r>
      <w:r w:rsidRPr="00433F5D">
        <w:rPr>
          <w:rFonts w:ascii="Times New Roman" w:eastAsiaTheme="minorHAnsi" w:hAnsi="Times New Roman"/>
          <w:sz w:val="24"/>
        </w:rPr>
        <w:t xml:space="preserve">2018–2022 m. socialinių pašalpų gavėjų skaičius mažėjo </w:t>
      </w:r>
      <w:r w:rsidR="005B533C" w:rsidRPr="00433F5D">
        <w:rPr>
          <w:rFonts w:ascii="Times New Roman" w:eastAsiaTheme="minorHAnsi" w:hAnsi="Times New Roman"/>
          <w:sz w:val="24"/>
        </w:rPr>
        <w:t>tiek Molėtų rajone, tiek Utenos apskrityje ir šalyje</w:t>
      </w:r>
      <w:r w:rsidR="002F776F" w:rsidRPr="00433F5D">
        <w:rPr>
          <w:rFonts w:ascii="Times New Roman" w:eastAsiaTheme="minorHAnsi" w:hAnsi="Times New Roman"/>
          <w:sz w:val="24"/>
        </w:rPr>
        <w:t>.</w:t>
      </w:r>
      <w:r w:rsidR="005B533C" w:rsidRPr="00433F5D">
        <w:rPr>
          <w:rFonts w:ascii="Times New Roman" w:eastAsiaTheme="minorHAnsi" w:hAnsi="Times New Roman"/>
          <w:sz w:val="24"/>
        </w:rPr>
        <w:t xml:space="preserve"> </w:t>
      </w:r>
    </w:p>
    <w:p w14:paraId="675D5B9D" w14:textId="12AE1918" w:rsidR="00026DD4" w:rsidRPr="00433F5D" w:rsidRDefault="00166C43" w:rsidP="0037518D">
      <w:pPr>
        <w:rPr>
          <w:rFonts w:ascii="Times New Roman" w:hAnsi="Times New Roman"/>
          <w:sz w:val="24"/>
        </w:rPr>
      </w:pPr>
      <w:r w:rsidRPr="00433F5D">
        <w:rPr>
          <w:rFonts w:ascii="Times New Roman" w:hAnsi="Times New Roman"/>
          <w:sz w:val="24"/>
        </w:rPr>
        <w:lastRenderedPageBreak/>
        <w:t xml:space="preserve">Molėtų rajono </w:t>
      </w:r>
      <w:bookmarkEnd w:id="5"/>
      <w:r w:rsidR="0034280D" w:rsidRPr="00433F5D">
        <w:rPr>
          <w:rFonts w:ascii="Times New Roman" w:hAnsi="Times New Roman"/>
          <w:sz w:val="24"/>
        </w:rPr>
        <w:t>savivaldybėje 202</w:t>
      </w:r>
      <w:r w:rsidRPr="00433F5D">
        <w:rPr>
          <w:rFonts w:ascii="Times New Roman" w:hAnsi="Times New Roman"/>
          <w:sz w:val="24"/>
        </w:rPr>
        <w:t>2</w:t>
      </w:r>
      <w:r w:rsidR="0034280D" w:rsidRPr="00433F5D">
        <w:rPr>
          <w:rFonts w:ascii="Times New Roman" w:hAnsi="Times New Roman"/>
          <w:sz w:val="24"/>
        </w:rPr>
        <w:t xml:space="preserve"> m. gyveno </w:t>
      </w:r>
      <w:r w:rsidR="0090074B" w:rsidRPr="00433F5D">
        <w:rPr>
          <w:rFonts w:ascii="Times New Roman" w:hAnsi="Times New Roman"/>
          <w:sz w:val="24"/>
        </w:rPr>
        <w:t>2 033</w:t>
      </w:r>
      <w:r w:rsidR="0034280D" w:rsidRPr="00433F5D">
        <w:rPr>
          <w:rFonts w:ascii="Times New Roman" w:hAnsi="Times New Roman"/>
          <w:sz w:val="24"/>
        </w:rPr>
        <w:t xml:space="preserve"> </w:t>
      </w:r>
      <w:r w:rsidR="00406E65" w:rsidRPr="00433F5D">
        <w:rPr>
          <w:rFonts w:ascii="Times New Roman" w:hAnsi="Times New Roman"/>
          <w:sz w:val="24"/>
        </w:rPr>
        <w:t xml:space="preserve">suaugę </w:t>
      </w:r>
      <w:r w:rsidR="0034280D" w:rsidRPr="00433F5D">
        <w:rPr>
          <w:rFonts w:ascii="Times New Roman" w:hAnsi="Times New Roman"/>
          <w:sz w:val="24"/>
        </w:rPr>
        <w:t>asmen</w:t>
      </w:r>
      <w:r w:rsidR="008548C9" w:rsidRPr="00433F5D">
        <w:rPr>
          <w:rFonts w:ascii="Times New Roman" w:hAnsi="Times New Roman"/>
          <w:sz w:val="24"/>
        </w:rPr>
        <w:t>ys</w:t>
      </w:r>
      <w:r w:rsidR="0034280D" w:rsidRPr="00433F5D">
        <w:rPr>
          <w:rFonts w:ascii="Times New Roman" w:hAnsi="Times New Roman"/>
          <w:sz w:val="24"/>
        </w:rPr>
        <w:t>, kuriems nustatytas sumažėjęs darbingumo lygis</w:t>
      </w:r>
      <w:r w:rsidR="00952834" w:rsidRPr="00433F5D">
        <w:rPr>
          <w:rFonts w:ascii="Times New Roman" w:hAnsi="Times New Roman"/>
          <w:sz w:val="24"/>
        </w:rPr>
        <w:t xml:space="preserve"> ar neįgal</w:t>
      </w:r>
      <w:r w:rsidR="00381A49" w:rsidRPr="00433F5D">
        <w:rPr>
          <w:rFonts w:ascii="Times New Roman" w:hAnsi="Times New Roman"/>
          <w:sz w:val="24"/>
        </w:rPr>
        <w:t>u</w:t>
      </w:r>
      <w:r w:rsidR="00406E65" w:rsidRPr="00433F5D">
        <w:rPr>
          <w:rFonts w:ascii="Times New Roman" w:hAnsi="Times New Roman"/>
          <w:sz w:val="24"/>
        </w:rPr>
        <w:t>mas</w:t>
      </w:r>
      <w:r w:rsidR="00A23E9E" w:rsidRPr="00433F5D">
        <w:rPr>
          <w:rFonts w:ascii="Times New Roman" w:hAnsi="Times New Roman"/>
          <w:sz w:val="24"/>
        </w:rPr>
        <w:t xml:space="preserve"> ir</w:t>
      </w:r>
      <w:r w:rsidR="0034280D" w:rsidRPr="00433F5D">
        <w:rPr>
          <w:rFonts w:ascii="Times New Roman" w:hAnsi="Times New Roman"/>
          <w:sz w:val="24"/>
        </w:rPr>
        <w:t xml:space="preserve"> </w:t>
      </w:r>
      <w:r w:rsidR="00952834" w:rsidRPr="00433F5D">
        <w:rPr>
          <w:rFonts w:ascii="Times New Roman" w:hAnsi="Times New Roman"/>
          <w:sz w:val="24"/>
        </w:rPr>
        <w:t>154</w:t>
      </w:r>
      <w:r w:rsidR="0034280D" w:rsidRPr="00433F5D">
        <w:rPr>
          <w:rFonts w:ascii="Times New Roman" w:hAnsi="Times New Roman"/>
          <w:sz w:val="24"/>
        </w:rPr>
        <w:t xml:space="preserve"> vaikai, turintys negalią</w:t>
      </w:r>
      <w:r w:rsidR="00E5750D" w:rsidRPr="00433F5D">
        <w:rPr>
          <w:rFonts w:ascii="Times New Roman" w:hAnsi="Times New Roman"/>
          <w:sz w:val="24"/>
        </w:rPr>
        <w:t>.</w:t>
      </w:r>
      <w:r w:rsidR="0034280D" w:rsidRPr="00433F5D">
        <w:rPr>
          <w:rFonts w:ascii="Times New Roman" w:hAnsi="Times New Roman"/>
          <w:sz w:val="24"/>
        </w:rPr>
        <w:t xml:space="preserve"> </w:t>
      </w:r>
      <w:r w:rsidR="00195DAE" w:rsidRPr="00433F5D">
        <w:rPr>
          <w:rFonts w:ascii="Times New Roman" w:hAnsi="Times New Roman"/>
          <w:sz w:val="24"/>
        </w:rPr>
        <w:t xml:space="preserve">Palyginti 2018 m. ir 2022 m., vaikų su negalia Molėtų rajone išaugo 6,2 proc., o suaugusių gyventojų su negalia sumažėjo 3,7 proc. </w:t>
      </w:r>
    </w:p>
    <w:p w14:paraId="09676536" w14:textId="5EA28C20" w:rsidR="0080432D" w:rsidRPr="00433F5D" w:rsidRDefault="0080432D" w:rsidP="0080432D">
      <w:pPr>
        <w:spacing w:before="0" w:after="0"/>
        <w:ind w:firstLine="0"/>
        <w:jc w:val="center"/>
        <w:rPr>
          <w:rFonts w:ascii="Times New Roman" w:hAnsi="Times New Roman"/>
          <w:sz w:val="24"/>
        </w:rPr>
      </w:pPr>
      <w:r w:rsidRPr="00433F5D">
        <w:rPr>
          <w:rFonts w:ascii="Times New Roman" w:hAnsi="Times New Roman"/>
          <w:noProof/>
          <w:sz w:val="24"/>
        </w:rPr>
        <w:drawing>
          <wp:inline distT="0" distB="0" distL="0" distR="0" wp14:anchorId="1CE69AB8" wp14:editId="55CA3852">
            <wp:extent cx="3672978" cy="1956543"/>
            <wp:effectExtent l="0" t="0" r="3810" b="5715"/>
            <wp:docPr id="2131348149" name="Paveikslėlis 1" descr="Paveikslėlis, kuriame yra diagrama&#10;&#10;Automatiškai sugeneruotas aprašym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1348149" name="Paveikslėlis 1" descr="Paveikslėlis, kuriame yra diagrama&#10;&#10;Automatiškai sugeneruotas aprašymas"/>
                    <pic:cNvPicPr/>
                  </pic:nvPicPr>
                  <pic:blipFill rotWithShape="1">
                    <a:blip r:embed="rId9"/>
                    <a:srcRect l="1662" t="3384" r="1970" b="2539"/>
                    <a:stretch/>
                  </pic:blipFill>
                  <pic:spPr bwMode="auto">
                    <a:xfrm>
                      <a:off x="0" y="0"/>
                      <a:ext cx="3739762" cy="1992118"/>
                    </a:xfrm>
                    <a:prstGeom prst="rect">
                      <a:avLst/>
                    </a:prstGeom>
                    <a:ln>
                      <a:noFill/>
                    </a:ln>
                    <a:extLst>
                      <a:ext uri="{53640926-AAD7-44D8-BBD7-CCE9431645EC}">
                        <a14:shadowObscured xmlns:a14="http://schemas.microsoft.com/office/drawing/2010/main"/>
                      </a:ext>
                    </a:extLst>
                  </pic:spPr>
                </pic:pic>
              </a:graphicData>
            </a:graphic>
          </wp:inline>
        </w:drawing>
      </w:r>
    </w:p>
    <w:p w14:paraId="32E660E1" w14:textId="77777777" w:rsidR="0080432D" w:rsidRPr="00433F5D" w:rsidRDefault="0080432D" w:rsidP="0080432D">
      <w:pPr>
        <w:spacing w:before="0" w:after="0"/>
        <w:ind w:firstLine="0"/>
        <w:jc w:val="center"/>
        <w:rPr>
          <w:rFonts w:ascii="Times New Roman" w:hAnsi="Times New Roman"/>
          <w:sz w:val="24"/>
        </w:rPr>
      </w:pPr>
    </w:p>
    <w:p w14:paraId="3AA67DE7" w14:textId="61384699" w:rsidR="00D16AB7" w:rsidRPr="00433F5D" w:rsidRDefault="008D16DB" w:rsidP="00395DD3">
      <w:pPr>
        <w:pStyle w:val="Paveikslas"/>
        <w:rPr>
          <w:rStyle w:val="PaveikslasChar"/>
          <w:rFonts w:ascii="Times New Roman" w:hAnsi="Times New Roman" w:cs="Times New Roman"/>
          <w:b/>
          <w:bCs/>
          <w:sz w:val="24"/>
          <w:szCs w:val="24"/>
        </w:rPr>
      </w:pPr>
      <w:bookmarkStart w:id="6" w:name="_Toc120712984"/>
      <w:bookmarkStart w:id="7" w:name="_Toc135640311"/>
      <w:r w:rsidRPr="00433F5D">
        <w:rPr>
          <w:rStyle w:val="PaveikslasChar"/>
          <w:rFonts w:ascii="Times New Roman" w:hAnsi="Times New Roman" w:cs="Times New Roman"/>
          <w:b/>
          <w:bCs/>
          <w:sz w:val="24"/>
          <w:szCs w:val="24"/>
        </w:rPr>
        <w:t>2.2</w:t>
      </w:r>
      <w:r w:rsidR="00D16AB7" w:rsidRPr="00433F5D">
        <w:rPr>
          <w:rStyle w:val="PaveikslasChar"/>
          <w:rFonts w:ascii="Times New Roman" w:hAnsi="Times New Roman" w:cs="Times New Roman"/>
          <w:b/>
          <w:bCs/>
          <w:sz w:val="24"/>
          <w:szCs w:val="24"/>
        </w:rPr>
        <w:t xml:space="preserve"> pav. Neįgalių asmenų skaičius</w:t>
      </w:r>
      <w:r w:rsidR="00D16AB7" w:rsidRPr="00433F5D">
        <w:rPr>
          <w:rFonts w:ascii="Times New Roman" w:hAnsi="Times New Roman" w:cs="Times New Roman"/>
          <w:sz w:val="24"/>
          <w:szCs w:val="24"/>
        </w:rPr>
        <w:t xml:space="preserve"> Molėtų</w:t>
      </w:r>
      <w:r w:rsidR="00D16AB7" w:rsidRPr="00433F5D">
        <w:rPr>
          <w:rStyle w:val="PaveikslasChar"/>
          <w:rFonts w:ascii="Times New Roman" w:hAnsi="Times New Roman" w:cs="Times New Roman"/>
          <w:b/>
          <w:bCs/>
          <w:sz w:val="24"/>
          <w:szCs w:val="24"/>
        </w:rPr>
        <w:t xml:space="preserve"> rajono savivaldybėje 2018 ir 2022 m.</w:t>
      </w:r>
      <w:bookmarkEnd w:id="6"/>
      <w:bookmarkEnd w:id="7"/>
    </w:p>
    <w:p w14:paraId="2038E93A" w14:textId="1BEA65DD" w:rsidR="00D16AB7" w:rsidRPr="00433F5D" w:rsidRDefault="00D16AB7" w:rsidP="00D16AB7">
      <w:pPr>
        <w:tabs>
          <w:tab w:val="left" w:pos="4044"/>
        </w:tabs>
        <w:spacing w:after="240"/>
        <w:ind w:firstLine="0"/>
        <w:jc w:val="center"/>
        <w:rPr>
          <w:rFonts w:ascii="Times New Roman" w:hAnsi="Times New Roman"/>
          <w:sz w:val="24"/>
        </w:rPr>
      </w:pPr>
      <w:r w:rsidRPr="00433F5D">
        <w:rPr>
          <w:rFonts w:ascii="Times New Roman" w:eastAsiaTheme="minorHAnsi" w:hAnsi="Times New Roman"/>
          <w:i/>
          <w:iCs/>
          <w:sz w:val="24"/>
        </w:rPr>
        <w:t>Šaltinis – LR Socialinės apsaugos ir darbo ministerijos duomenys</w:t>
      </w:r>
      <w:r w:rsidRPr="00433F5D">
        <w:rPr>
          <w:rFonts w:ascii="Times New Roman" w:eastAsiaTheme="minorHAnsi" w:hAnsi="Times New Roman"/>
          <w:i/>
          <w:iCs/>
          <w:sz w:val="24"/>
          <w:vertAlign w:val="superscript"/>
        </w:rPr>
        <w:footnoteReference w:id="5"/>
      </w:r>
    </w:p>
    <w:p w14:paraId="374777A2" w14:textId="569906C8" w:rsidR="00FE3683" w:rsidRPr="00433F5D" w:rsidRDefault="00FE3683" w:rsidP="0037518D">
      <w:pPr>
        <w:rPr>
          <w:rFonts w:ascii="Times New Roman" w:hAnsi="Times New Roman"/>
          <w:sz w:val="24"/>
        </w:rPr>
      </w:pPr>
      <w:r w:rsidRPr="00433F5D">
        <w:rPr>
          <w:rFonts w:ascii="Times New Roman" w:hAnsi="Times New Roman"/>
          <w:sz w:val="24"/>
        </w:rPr>
        <w:t>2022 m. duomenimis, Molėtų rajone buvo 62 šeimos patiriančios socialinę riziką ir jose augo 137 vaikai. Palyginti su 2018 m. socialinę riziką patiriančių šeimų skaičius Molėtų rajono savivaldybėje sumažėjo 35,4 proc., o jose augančių vaikų skaičius 27,9 proc.</w:t>
      </w:r>
    </w:p>
    <w:p w14:paraId="2CA949F8" w14:textId="77777777" w:rsidR="0034280D" w:rsidRPr="00433F5D" w:rsidRDefault="0034280D" w:rsidP="005A663E">
      <w:pPr>
        <w:pStyle w:val="Antrat2"/>
        <w:ind w:firstLine="0"/>
        <w:jc w:val="center"/>
        <w:rPr>
          <w:rFonts w:ascii="Times New Roman" w:eastAsia="Calibri" w:hAnsi="Times New Roman" w:cs="Times New Roman"/>
          <w:color w:val="auto"/>
          <w:sz w:val="24"/>
          <w:szCs w:val="24"/>
          <w:lang w:eastAsia="ar-SA"/>
        </w:rPr>
      </w:pPr>
      <w:bookmarkStart w:id="8" w:name="_Toc136596751"/>
      <w:r w:rsidRPr="00433F5D">
        <w:rPr>
          <w:rFonts w:ascii="Times New Roman" w:eastAsia="Calibri" w:hAnsi="Times New Roman" w:cs="Times New Roman"/>
          <w:color w:val="auto"/>
          <w:sz w:val="24"/>
          <w:szCs w:val="24"/>
          <w:lang w:eastAsia="ar-SA"/>
        </w:rPr>
        <w:t>2.1. SOCIALINIS BŪSTAS</w:t>
      </w:r>
      <w:bookmarkEnd w:id="8"/>
    </w:p>
    <w:p w14:paraId="62DB1F8B" w14:textId="1D1EBE93" w:rsidR="00EE2174" w:rsidRPr="00433F5D" w:rsidRDefault="00EE2174" w:rsidP="0034280D">
      <w:pPr>
        <w:rPr>
          <w:rFonts w:ascii="Times New Roman" w:hAnsi="Times New Roman"/>
          <w:sz w:val="24"/>
          <w:lang w:eastAsia="lt-LT"/>
        </w:rPr>
      </w:pPr>
      <w:r w:rsidRPr="00433F5D">
        <w:rPr>
          <w:rFonts w:ascii="Times New Roman" w:hAnsi="Times New Roman"/>
          <w:sz w:val="24"/>
          <w:lang w:eastAsia="lt-LT"/>
        </w:rPr>
        <w:t>2022 m. pradžioje Molėtų rajono savivaldybė</w:t>
      </w:r>
      <w:r w:rsidR="00EC55A4" w:rsidRPr="00433F5D">
        <w:rPr>
          <w:rFonts w:ascii="Times New Roman" w:hAnsi="Times New Roman"/>
          <w:sz w:val="24"/>
          <w:lang w:eastAsia="lt-LT"/>
        </w:rPr>
        <w:t>je</w:t>
      </w:r>
      <w:r w:rsidRPr="00433F5D">
        <w:rPr>
          <w:rFonts w:ascii="Times New Roman" w:hAnsi="Times New Roman"/>
          <w:sz w:val="24"/>
          <w:lang w:eastAsia="lt-LT"/>
        </w:rPr>
        <w:t xml:space="preserve"> gyvenamasis būstų fondas siekė 902,6 tūkst. m</w:t>
      </w:r>
      <w:r w:rsidR="007A6F47" w:rsidRPr="00433F5D">
        <w:rPr>
          <w:rFonts w:ascii="Times New Roman" w:hAnsi="Times New Roman"/>
          <w:sz w:val="24"/>
          <w:vertAlign w:val="superscript"/>
          <w:lang w:eastAsia="lt-LT"/>
        </w:rPr>
        <w:t>2</w:t>
      </w:r>
      <w:r w:rsidRPr="00433F5D">
        <w:rPr>
          <w:rFonts w:ascii="Times New Roman" w:hAnsi="Times New Roman"/>
          <w:sz w:val="24"/>
          <w:lang w:eastAsia="lt-LT"/>
        </w:rPr>
        <w:t>. Viso buvo 11 883 būstai, iš jų 9 078 1–2 butų namai. Vidutiniškai vienam gyventojui teko 63,6 m</w:t>
      </w:r>
      <w:r w:rsidR="007A6F47" w:rsidRPr="00433F5D">
        <w:rPr>
          <w:rFonts w:ascii="Times New Roman" w:hAnsi="Times New Roman"/>
          <w:sz w:val="24"/>
          <w:vertAlign w:val="superscript"/>
          <w:lang w:eastAsia="lt-LT"/>
        </w:rPr>
        <w:t>2</w:t>
      </w:r>
      <w:r w:rsidRPr="00433F5D">
        <w:rPr>
          <w:rFonts w:ascii="Times New Roman" w:hAnsi="Times New Roman"/>
          <w:sz w:val="24"/>
          <w:lang w:eastAsia="lt-LT"/>
        </w:rPr>
        <w:t xml:space="preserve"> naudingojo ploto, o vidutinis būsto dydis sudarė 78,6 m</w:t>
      </w:r>
      <w:r w:rsidR="007A6F47" w:rsidRPr="00433F5D">
        <w:rPr>
          <w:rFonts w:ascii="Times New Roman" w:hAnsi="Times New Roman"/>
          <w:sz w:val="24"/>
          <w:vertAlign w:val="superscript"/>
          <w:lang w:eastAsia="lt-LT"/>
        </w:rPr>
        <w:t>2</w:t>
      </w:r>
      <w:r w:rsidRPr="00433F5D">
        <w:rPr>
          <w:rFonts w:ascii="Times New Roman" w:hAnsi="Times New Roman"/>
          <w:sz w:val="24"/>
          <w:lang w:eastAsia="lt-LT"/>
        </w:rPr>
        <w:t>. Molėtų rajono savivaldybė nuosavybės teise valdė 120 būstų, tame tarpe 19 1–2 butų namus.</w:t>
      </w:r>
      <w:r w:rsidR="00DE7917" w:rsidRPr="00433F5D">
        <w:rPr>
          <w:rFonts w:ascii="Times New Roman" w:hAnsi="Times New Roman"/>
          <w:sz w:val="24"/>
          <w:lang w:eastAsia="lt-LT"/>
        </w:rPr>
        <w:t xml:space="preserve"> </w:t>
      </w:r>
    </w:p>
    <w:p w14:paraId="723AC947" w14:textId="34F966A9" w:rsidR="00384867" w:rsidRPr="00433F5D" w:rsidRDefault="00384867" w:rsidP="00384867">
      <w:pPr>
        <w:rPr>
          <w:rFonts w:ascii="Times New Roman" w:hAnsi="Times New Roman"/>
          <w:sz w:val="24"/>
        </w:rPr>
      </w:pPr>
      <w:r w:rsidRPr="00433F5D">
        <w:rPr>
          <w:rFonts w:ascii="Times New Roman" w:hAnsi="Times New Roman"/>
          <w:sz w:val="24"/>
        </w:rPr>
        <w:t>2022 m. pabaigoje Molėtų rajono savivaldybės socialinių būstų fondą sudarė 149 būstai. Socialinių būstų bendras plotas siekė 7 215,16</w:t>
      </w:r>
      <w:r w:rsidRPr="00433F5D">
        <w:rPr>
          <w:rFonts w:ascii="Times New Roman" w:hAnsi="Times New Roman"/>
          <w:color w:val="FF0000"/>
          <w:sz w:val="24"/>
        </w:rPr>
        <w:t xml:space="preserve"> </w:t>
      </w:r>
      <w:r w:rsidRPr="00433F5D">
        <w:rPr>
          <w:rFonts w:ascii="Times New Roman" w:hAnsi="Times New Roman"/>
          <w:sz w:val="24"/>
        </w:rPr>
        <w:t>m</w:t>
      </w:r>
      <w:r w:rsidRPr="00433F5D">
        <w:rPr>
          <w:rFonts w:ascii="Times New Roman" w:hAnsi="Times New Roman"/>
          <w:sz w:val="24"/>
          <w:vertAlign w:val="superscript"/>
        </w:rPr>
        <w:t>2</w:t>
      </w:r>
      <w:r w:rsidRPr="00433F5D">
        <w:rPr>
          <w:rFonts w:ascii="Times New Roman" w:hAnsi="Times New Roman"/>
          <w:sz w:val="24"/>
        </w:rPr>
        <w:t xml:space="preserve"> arba vidutiniškai vienas būstas užėmė 48,4 m</w:t>
      </w:r>
      <w:r w:rsidRPr="00433F5D">
        <w:rPr>
          <w:rFonts w:ascii="Times New Roman" w:hAnsi="Times New Roman"/>
          <w:sz w:val="24"/>
          <w:vertAlign w:val="superscript"/>
        </w:rPr>
        <w:t>2</w:t>
      </w:r>
      <w:r w:rsidRPr="00433F5D">
        <w:rPr>
          <w:rFonts w:ascii="Times New Roman" w:hAnsi="Times New Roman"/>
          <w:sz w:val="24"/>
        </w:rPr>
        <w:t>. Daugiausia socialinių būstų buvo Molėtų mieste (95)</w:t>
      </w:r>
      <w:r w:rsidR="005309E1" w:rsidRPr="00433F5D">
        <w:rPr>
          <w:rFonts w:ascii="Times New Roman" w:hAnsi="Times New Roman"/>
          <w:sz w:val="24"/>
        </w:rPr>
        <w:t>,</w:t>
      </w:r>
      <w:r w:rsidR="00974B2D" w:rsidRPr="00433F5D">
        <w:rPr>
          <w:rFonts w:ascii="Times New Roman" w:hAnsi="Times New Roman"/>
          <w:sz w:val="24"/>
        </w:rPr>
        <w:t xml:space="preserve"> </w:t>
      </w:r>
      <w:r w:rsidR="00E70ED0" w:rsidRPr="00433F5D">
        <w:rPr>
          <w:rFonts w:ascii="Times New Roman" w:hAnsi="Times New Roman"/>
          <w:sz w:val="24"/>
        </w:rPr>
        <w:t xml:space="preserve">Alantos seniūnijoje buvo 15, </w:t>
      </w:r>
      <w:r w:rsidR="00AE70DA" w:rsidRPr="00433F5D">
        <w:rPr>
          <w:rFonts w:ascii="Times New Roman" w:hAnsi="Times New Roman"/>
          <w:sz w:val="24"/>
        </w:rPr>
        <w:t>Giedraičių</w:t>
      </w:r>
      <w:r w:rsidR="001318D6" w:rsidRPr="00433F5D">
        <w:rPr>
          <w:rFonts w:ascii="Times New Roman" w:hAnsi="Times New Roman"/>
          <w:sz w:val="24"/>
        </w:rPr>
        <w:t xml:space="preserve"> – </w:t>
      </w:r>
      <w:r w:rsidR="00AE70DA" w:rsidRPr="00433F5D">
        <w:rPr>
          <w:rFonts w:ascii="Times New Roman" w:hAnsi="Times New Roman"/>
          <w:sz w:val="24"/>
        </w:rPr>
        <w:t xml:space="preserve">9, </w:t>
      </w:r>
      <w:r w:rsidR="00E801EF" w:rsidRPr="00433F5D">
        <w:rPr>
          <w:rFonts w:ascii="Times New Roman" w:hAnsi="Times New Roman"/>
          <w:sz w:val="24"/>
        </w:rPr>
        <w:t>Balninkų</w:t>
      </w:r>
      <w:r w:rsidR="001318D6" w:rsidRPr="00433F5D">
        <w:rPr>
          <w:rFonts w:ascii="Times New Roman" w:hAnsi="Times New Roman"/>
          <w:sz w:val="24"/>
        </w:rPr>
        <w:t xml:space="preserve"> –</w:t>
      </w:r>
      <w:r w:rsidR="00E801EF" w:rsidRPr="00433F5D">
        <w:rPr>
          <w:rFonts w:ascii="Times New Roman" w:hAnsi="Times New Roman"/>
          <w:sz w:val="24"/>
        </w:rPr>
        <w:t xml:space="preserve"> 8</w:t>
      </w:r>
      <w:r w:rsidR="00AE23B2" w:rsidRPr="00433F5D">
        <w:rPr>
          <w:rFonts w:ascii="Times New Roman" w:hAnsi="Times New Roman"/>
          <w:sz w:val="24"/>
        </w:rPr>
        <w:t xml:space="preserve">, </w:t>
      </w:r>
      <w:r w:rsidR="008532F5" w:rsidRPr="00433F5D">
        <w:rPr>
          <w:rFonts w:ascii="Times New Roman" w:hAnsi="Times New Roman"/>
          <w:sz w:val="24"/>
        </w:rPr>
        <w:t xml:space="preserve">Dubingių ir </w:t>
      </w:r>
      <w:r w:rsidR="005B5EAA" w:rsidRPr="00433F5D">
        <w:rPr>
          <w:rFonts w:ascii="Times New Roman" w:hAnsi="Times New Roman"/>
          <w:sz w:val="24"/>
        </w:rPr>
        <w:t xml:space="preserve">Inturkės po 5, </w:t>
      </w:r>
      <w:proofErr w:type="spellStart"/>
      <w:r w:rsidR="00811510" w:rsidRPr="00433F5D">
        <w:rPr>
          <w:rFonts w:ascii="Times New Roman" w:hAnsi="Times New Roman"/>
          <w:sz w:val="24"/>
        </w:rPr>
        <w:t>Suginčių</w:t>
      </w:r>
      <w:proofErr w:type="spellEnd"/>
      <w:r w:rsidR="001318D6" w:rsidRPr="00433F5D">
        <w:rPr>
          <w:rFonts w:ascii="Times New Roman" w:hAnsi="Times New Roman"/>
          <w:sz w:val="24"/>
        </w:rPr>
        <w:t xml:space="preserve"> –</w:t>
      </w:r>
      <w:r w:rsidR="00811510" w:rsidRPr="00433F5D">
        <w:rPr>
          <w:rFonts w:ascii="Times New Roman" w:hAnsi="Times New Roman"/>
          <w:sz w:val="24"/>
        </w:rPr>
        <w:t xml:space="preserve"> 4, </w:t>
      </w:r>
      <w:r w:rsidR="00337577" w:rsidRPr="00433F5D">
        <w:rPr>
          <w:rFonts w:ascii="Times New Roman" w:hAnsi="Times New Roman"/>
          <w:sz w:val="24"/>
        </w:rPr>
        <w:t xml:space="preserve">Joniškio ir </w:t>
      </w:r>
      <w:proofErr w:type="spellStart"/>
      <w:r w:rsidR="00337577" w:rsidRPr="00433F5D">
        <w:rPr>
          <w:rFonts w:ascii="Times New Roman" w:hAnsi="Times New Roman"/>
          <w:sz w:val="24"/>
        </w:rPr>
        <w:t>Čiulėnų</w:t>
      </w:r>
      <w:proofErr w:type="spellEnd"/>
      <w:r w:rsidR="00337577" w:rsidRPr="00433F5D">
        <w:rPr>
          <w:rFonts w:ascii="Times New Roman" w:hAnsi="Times New Roman"/>
          <w:sz w:val="24"/>
        </w:rPr>
        <w:t xml:space="preserve"> po 3, </w:t>
      </w:r>
      <w:proofErr w:type="spellStart"/>
      <w:r w:rsidR="00035853" w:rsidRPr="00433F5D">
        <w:rPr>
          <w:rFonts w:ascii="Times New Roman" w:hAnsi="Times New Roman"/>
          <w:sz w:val="24"/>
        </w:rPr>
        <w:t>Luokesos</w:t>
      </w:r>
      <w:proofErr w:type="spellEnd"/>
      <w:r w:rsidR="00035853" w:rsidRPr="00433F5D">
        <w:rPr>
          <w:rFonts w:ascii="Times New Roman" w:hAnsi="Times New Roman"/>
          <w:sz w:val="24"/>
        </w:rPr>
        <w:t xml:space="preserve"> </w:t>
      </w:r>
      <w:r w:rsidR="001318D6" w:rsidRPr="00433F5D">
        <w:rPr>
          <w:rFonts w:ascii="Times New Roman" w:hAnsi="Times New Roman"/>
          <w:sz w:val="24"/>
        </w:rPr>
        <w:t xml:space="preserve">– </w:t>
      </w:r>
      <w:r w:rsidR="00035853" w:rsidRPr="00433F5D">
        <w:rPr>
          <w:rFonts w:ascii="Times New Roman" w:hAnsi="Times New Roman"/>
          <w:sz w:val="24"/>
        </w:rPr>
        <w:t xml:space="preserve">2 </w:t>
      </w:r>
      <w:r w:rsidR="001E6E67" w:rsidRPr="00433F5D">
        <w:rPr>
          <w:rFonts w:ascii="Times New Roman" w:hAnsi="Times New Roman"/>
          <w:sz w:val="24"/>
        </w:rPr>
        <w:t>socialiniai būstai.</w:t>
      </w:r>
      <w:r w:rsidR="00A52657" w:rsidRPr="00433F5D">
        <w:rPr>
          <w:rFonts w:ascii="Times New Roman" w:hAnsi="Times New Roman"/>
          <w:sz w:val="24"/>
        </w:rPr>
        <w:t xml:space="preserve"> Molėtų rajone daugiausia </w:t>
      </w:r>
      <w:r w:rsidR="00F17A91" w:rsidRPr="00433F5D">
        <w:rPr>
          <w:rFonts w:ascii="Times New Roman" w:hAnsi="Times New Roman"/>
          <w:sz w:val="24"/>
        </w:rPr>
        <w:t xml:space="preserve">socialinių būstų buvo dviejų kambarių </w:t>
      </w:r>
      <w:r w:rsidR="00CA15D1" w:rsidRPr="00433F5D">
        <w:rPr>
          <w:rFonts w:ascii="Times New Roman" w:hAnsi="Times New Roman"/>
          <w:sz w:val="24"/>
        </w:rPr>
        <w:t>–</w:t>
      </w:r>
      <w:r w:rsidR="00F17A91" w:rsidRPr="00433F5D">
        <w:rPr>
          <w:rFonts w:ascii="Times New Roman" w:hAnsi="Times New Roman"/>
          <w:sz w:val="24"/>
        </w:rPr>
        <w:t xml:space="preserve"> </w:t>
      </w:r>
      <w:r w:rsidR="00CA15D1" w:rsidRPr="00433F5D">
        <w:rPr>
          <w:rFonts w:ascii="Times New Roman" w:hAnsi="Times New Roman"/>
          <w:sz w:val="24"/>
        </w:rPr>
        <w:t xml:space="preserve">69, vieno kambario buvo 47, </w:t>
      </w:r>
      <w:r w:rsidR="007F199C" w:rsidRPr="00433F5D">
        <w:rPr>
          <w:rFonts w:ascii="Times New Roman" w:hAnsi="Times New Roman"/>
          <w:sz w:val="24"/>
        </w:rPr>
        <w:t>trijų kambarių 31, keturių ir šešių kambarių po vieną.</w:t>
      </w:r>
    </w:p>
    <w:p w14:paraId="0C6C6BFC" w14:textId="4A5DE293" w:rsidR="00F077B2" w:rsidRPr="00433F5D" w:rsidRDefault="0034280D" w:rsidP="0034280D">
      <w:pPr>
        <w:rPr>
          <w:rFonts w:ascii="Times New Roman" w:hAnsi="Times New Roman"/>
          <w:sz w:val="24"/>
        </w:rPr>
      </w:pPr>
      <w:r w:rsidRPr="00433F5D">
        <w:rPr>
          <w:rFonts w:ascii="Times New Roman" w:hAnsi="Times New Roman"/>
          <w:sz w:val="24"/>
        </w:rPr>
        <w:t>Siekiant palyginti kiek socialinių būstų tenka 1 000–</w:t>
      </w:r>
      <w:proofErr w:type="spellStart"/>
      <w:r w:rsidRPr="00433F5D">
        <w:rPr>
          <w:rFonts w:ascii="Times New Roman" w:hAnsi="Times New Roman"/>
          <w:sz w:val="24"/>
        </w:rPr>
        <w:t>iui</w:t>
      </w:r>
      <w:proofErr w:type="spellEnd"/>
      <w:r w:rsidRPr="00433F5D">
        <w:rPr>
          <w:rFonts w:ascii="Times New Roman" w:hAnsi="Times New Roman"/>
          <w:sz w:val="24"/>
        </w:rPr>
        <w:t xml:space="preserve"> gyventojų</w:t>
      </w:r>
      <w:r w:rsidR="008B5C1E" w:rsidRPr="00433F5D">
        <w:rPr>
          <w:rFonts w:ascii="Times New Roman" w:hAnsi="Times New Roman"/>
          <w:sz w:val="24"/>
        </w:rPr>
        <w:t xml:space="preserve"> </w:t>
      </w:r>
      <w:r w:rsidR="000A4914" w:rsidRPr="00433F5D">
        <w:rPr>
          <w:rFonts w:ascii="Times New Roman" w:hAnsi="Times New Roman"/>
          <w:sz w:val="24"/>
        </w:rPr>
        <w:t>šalies savivaldybėse</w:t>
      </w:r>
      <w:r w:rsidRPr="00433F5D">
        <w:rPr>
          <w:rFonts w:ascii="Times New Roman" w:hAnsi="Times New Roman"/>
          <w:sz w:val="24"/>
        </w:rPr>
        <w:t xml:space="preserve">, </w:t>
      </w:r>
      <w:r w:rsidR="008B5C1E" w:rsidRPr="00433F5D">
        <w:rPr>
          <w:rFonts w:ascii="Times New Roman" w:hAnsi="Times New Roman"/>
          <w:sz w:val="24"/>
        </w:rPr>
        <w:t>naudojami</w:t>
      </w:r>
      <w:r w:rsidRPr="00433F5D">
        <w:rPr>
          <w:rFonts w:ascii="Times New Roman" w:hAnsi="Times New Roman"/>
          <w:sz w:val="24"/>
        </w:rPr>
        <w:t xml:space="preserve"> LR socialinės apsaugos ir darbo ministerijos teikiami duomenys. 202</w:t>
      </w:r>
      <w:r w:rsidR="000A4914" w:rsidRPr="00433F5D">
        <w:rPr>
          <w:rFonts w:ascii="Times New Roman" w:hAnsi="Times New Roman"/>
          <w:sz w:val="24"/>
        </w:rPr>
        <w:t>3</w:t>
      </w:r>
      <w:r w:rsidRPr="00433F5D">
        <w:rPr>
          <w:rFonts w:ascii="Times New Roman" w:hAnsi="Times New Roman"/>
          <w:sz w:val="24"/>
        </w:rPr>
        <w:t xml:space="preserve"> m. sausio 1 d. </w:t>
      </w:r>
      <w:r w:rsidR="00B35C4C" w:rsidRPr="00433F5D">
        <w:rPr>
          <w:rFonts w:ascii="Times New Roman" w:hAnsi="Times New Roman"/>
          <w:sz w:val="24"/>
        </w:rPr>
        <w:t xml:space="preserve">Molėtų rajono </w:t>
      </w:r>
      <w:r w:rsidRPr="00433F5D">
        <w:rPr>
          <w:rFonts w:ascii="Times New Roman" w:hAnsi="Times New Roman"/>
          <w:sz w:val="24"/>
        </w:rPr>
        <w:t>savivaldybėje 1 000–</w:t>
      </w:r>
      <w:proofErr w:type="spellStart"/>
      <w:r w:rsidRPr="00433F5D">
        <w:rPr>
          <w:rFonts w:ascii="Times New Roman" w:hAnsi="Times New Roman"/>
          <w:sz w:val="24"/>
        </w:rPr>
        <w:t>iui</w:t>
      </w:r>
      <w:proofErr w:type="spellEnd"/>
      <w:r w:rsidRPr="00433F5D">
        <w:rPr>
          <w:rFonts w:ascii="Times New Roman" w:hAnsi="Times New Roman"/>
          <w:sz w:val="24"/>
        </w:rPr>
        <w:t xml:space="preserve"> gyventojų teko </w:t>
      </w:r>
      <w:r w:rsidR="00B35C4C" w:rsidRPr="00433F5D">
        <w:rPr>
          <w:rFonts w:ascii="Times New Roman" w:hAnsi="Times New Roman"/>
          <w:sz w:val="24"/>
        </w:rPr>
        <w:t>8,9</w:t>
      </w:r>
      <w:r w:rsidRPr="00433F5D">
        <w:rPr>
          <w:rFonts w:ascii="Times New Roman" w:hAnsi="Times New Roman"/>
          <w:sz w:val="24"/>
        </w:rPr>
        <w:t xml:space="preserve"> socialinio būsto, kai kitose savivaldybėse socialinių būstų 1 000–</w:t>
      </w:r>
      <w:proofErr w:type="spellStart"/>
      <w:r w:rsidRPr="00433F5D">
        <w:rPr>
          <w:rFonts w:ascii="Times New Roman" w:hAnsi="Times New Roman"/>
          <w:sz w:val="24"/>
        </w:rPr>
        <w:t>iui</w:t>
      </w:r>
      <w:proofErr w:type="spellEnd"/>
      <w:r w:rsidRPr="00433F5D">
        <w:rPr>
          <w:rFonts w:ascii="Times New Roman" w:hAnsi="Times New Roman"/>
          <w:sz w:val="24"/>
        </w:rPr>
        <w:t xml:space="preserve"> gyventojų teko nuo 0,</w:t>
      </w:r>
      <w:r w:rsidR="00B35C4C" w:rsidRPr="00433F5D">
        <w:rPr>
          <w:rFonts w:ascii="Times New Roman" w:hAnsi="Times New Roman"/>
          <w:sz w:val="24"/>
        </w:rPr>
        <w:t>8</w:t>
      </w:r>
      <w:r w:rsidRPr="00433F5D">
        <w:rPr>
          <w:rFonts w:ascii="Times New Roman" w:hAnsi="Times New Roman"/>
          <w:sz w:val="24"/>
        </w:rPr>
        <w:t xml:space="preserve"> iki </w:t>
      </w:r>
      <w:r w:rsidR="008F1F21" w:rsidRPr="00433F5D">
        <w:rPr>
          <w:rFonts w:ascii="Times New Roman" w:hAnsi="Times New Roman"/>
          <w:sz w:val="24"/>
        </w:rPr>
        <w:t>1</w:t>
      </w:r>
      <w:r w:rsidR="00B35C4C" w:rsidRPr="00433F5D">
        <w:rPr>
          <w:rFonts w:ascii="Times New Roman" w:hAnsi="Times New Roman"/>
          <w:sz w:val="24"/>
        </w:rPr>
        <w:t>6,4</w:t>
      </w:r>
      <w:r w:rsidRPr="00433F5D">
        <w:rPr>
          <w:rFonts w:ascii="Times New Roman" w:hAnsi="Times New Roman"/>
          <w:sz w:val="24"/>
        </w:rPr>
        <w:t>. Šalyje 1 000–</w:t>
      </w:r>
      <w:proofErr w:type="spellStart"/>
      <w:r w:rsidRPr="00433F5D">
        <w:rPr>
          <w:rFonts w:ascii="Times New Roman" w:hAnsi="Times New Roman"/>
          <w:sz w:val="24"/>
        </w:rPr>
        <w:t>iui</w:t>
      </w:r>
      <w:proofErr w:type="spellEnd"/>
      <w:r w:rsidRPr="00433F5D">
        <w:rPr>
          <w:rFonts w:ascii="Times New Roman" w:hAnsi="Times New Roman"/>
          <w:sz w:val="24"/>
        </w:rPr>
        <w:t xml:space="preserve"> gyventojų vidutiniškai teko 4,</w:t>
      </w:r>
      <w:r w:rsidR="00FD144B" w:rsidRPr="00433F5D">
        <w:rPr>
          <w:rFonts w:ascii="Times New Roman" w:hAnsi="Times New Roman"/>
          <w:sz w:val="24"/>
        </w:rPr>
        <w:t>4</w:t>
      </w:r>
      <w:r w:rsidRPr="00433F5D">
        <w:rPr>
          <w:rFonts w:ascii="Times New Roman" w:hAnsi="Times New Roman"/>
          <w:sz w:val="24"/>
        </w:rPr>
        <w:t xml:space="preserve"> socialini</w:t>
      </w:r>
      <w:r w:rsidR="00FD144B" w:rsidRPr="00433F5D">
        <w:rPr>
          <w:rFonts w:ascii="Times New Roman" w:hAnsi="Times New Roman"/>
          <w:sz w:val="24"/>
        </w:rPr>
        <w:t>o</w:t>
      </w:r>
      <w:r w:rsidRPr="00433F5D">
        <w:rPr>
          <w:rFonts w:ascii="Times New Roman" w:hAnsi="Times New Roman"/>
          <w:sz w:val="24"/>
        </w:rPr>
        <w:t xml:space="preserve"> būst</w:t>
      </w:r>
      <w:r w:rsidR="00FD144B" w:rsidRPr="00433F5D">
        <w:rPr>
          <w:rFonts w:ascii="Times New Roman" w:hAnsi="Times New Roman"/>
          <w:sz w:val="24"/>
        </w:rPr>
        <w:t>o</w:t>
      </w:r>
      <w:r w:rsidR="00ED03A0" w:rsidRPr="00433F5D">
        <w:rPr>
          <w:rFonts w:ascii="Times New Roman" w:hAnsi="Times New Roman"/>
          <w:sz w:val="24"/>
        </w:rPr>
        <w:t xml:space="preserve"> ir šis rodiklis buvo du kartus mažesnis nei </w:t>
      </w:r>
      <w:r w:rsidR="006731ED" w:rsidRPr="00433F5D">
        <w:rPr>
          <w:rFonts w:ascii="Times New Roman" w:hAnsi="Times New Roman"/>
          <w:sz w:val="24"/>
        </w:rPr>
        <w:t xml:space="preserve">Molėtų rajono </w:t>
      </w:r>
      <w:r w:rsidR="00ED03A0" w:rsidRPr="00433F5D">
        <w:rPr>
          <w:rFonts w:ascii="Times New Roman" w:hAnsi="Times New Roman"/>
          <w:sz w:val="24"/>
        </w:rPr>
        <w:t xml:space="preserve">savivaldybės. </w:t>
      </w:r>
      <w:r w:rsidR="00110394" w:rsidRPr="00433F5D">
        <w:rPr>
          <w:rFonts w:ascii="Times New Roman" w:hAnsi="Times New Roman"/>
          <w:sz w:val="24"/>
        </w:rPr>
        <w:t xml:space="preserve">Nors </w:t>
      </w:r>
      <w:r w:rsidR="00D2526A" w:rsidRPr="00433F5D">
        <w:rPr>
          <w:rFonts w:ascii="Times New Roman" w:hAnsi="Times New Roman"/>
          <w:sz w:val="24"/>
        </w:rPr>
        <w:t>socialinių būstų</w:t>
      </w:r>
      <w:r w:rsidR="00E91213" w:rsidRPr="00433F5D">
        <w:rPr>
          <w:rFonts w:ascii="Times New Roman" w:hAnsi="Times New Roman"/>
          <w:sz w:val="24"/>
        </w:rPr>
        <w:t>,</w:t>
      </w:r>
      <w:r w:rsidR="00927782" w:rsidRPr="00433F5D">
        <w:rPr>
          <w:rFonts w:ascii="Times New Roman" w:hAnsi="Times New Roman"/>
          <w:sz w:val="24"/>
        </w:rPr>
        <w:t xml:space="preserve"> tenkančių 1 000–</w:t>
      </w:r>
      <w:proofErr w:type="spellStart"/>
      <w:r w:rsidR="00927782" w:rsidRPr="00433F5D">
        <w:rPr>
          <w:rFonts w:ascii="Times New Roman" w:hAnsi="Times New Roman"/>
          <w:sz w:val="24"/>
        </w:rPr>
        <w:t>iui</w:t>
      </w:r>
      <w:proofErr w:type="spellEnd"/>
      <w:r w:rsidR="00927782" w:rsidRPr="00433F5D">
        <w:rPr>
          <w:rFonts w:ascii="Times New Roman" w:hAnsi="Times New Roman"/>
          <w:sz w:val="24"/>
        </w:rPr>
        <w:t xml:space="preserve"> gyventojų</w:t>
      </w:r>
      <w:r w:rsidR="00E91213" w:rsidRPr="00433F5D">
        <w:rPr>
          <w:rFonts w:ascii="Times New Roman" w:hAnsi="Times New Roman"/>
          <w:sz w:val="24"/>
        </w:rPr>
        <w:t>,</w:t>
      </w:r>
      <w:r w:rsidR="00927782" w:rsidRPr="00433F5D">
        <w:rPr>
          <w:rFonts w:ascii="Times New Roman" w:hAnsi="Times New Roman"/>
          <w:sz w:val="24"/>
        </w:rPr>
        <w:t xml:space="preserve"> </w:t>
      </w:r>
      <w:r w:rsidR="00ED03A0" w:rsidRPr="00433F5D">
        <w:rPr>
          <w:rFonts w:ascii="Times New Roman" w:hAnsi="Times New Roman"/>
          <w:sz w:val="24"/>
        </w:rPr>
        <w:t>Molėtų rajon</w:t>
      </w:r>
      <w:r w:rsidR="00986C0F" w:rsidRPr="00433F5D">
        <w:rPr>
          <w:rFonts w:ascii="Times New Roman" w:hAnsi="Times New Roman"/>
          <w:sz w:val="24"/>
        </w:rPr>
        <w:t>e</w:t>
      </w:r>
      <w:r w:rsidR="00ED03A0" w:rsidRPr="00433F5D">
        <w:rPr>
          <w:rFonts w:ascii="Times New Roman" w:hAnsi="Times New Roman"/>
          <w:sz w:val="24"/>
        </w:rPr>
        <w:t xml:space="preserve"> </w:t>
      </w:r>
      <w:r w:rsidR="00F602C2" w:rsidRPr="00433F5D">
        <w:rPr>
          <w:rFonts w:ascii="Times New Roman" w:hAnsi="Times New Roman"/>
          <w:sz w:val="24"/>
        </w:rPr>
        <w:t>yra</w:t>
      </w:r>
      <w:r w:rsidR="00E17C3A" w:rsidRPr="00433F5D">
        <w:rPr>
          <w:rFonts w:ascii="Times New Roman" w:hAnsi="Times New Roman"/>
          <w:sz w:val="24"/>
        </w:rPr>
        <w:t xml:space="preserve"> </w:t>
      </w:r>
      <w:r w:rsidR="005A7061" w:rsidRPr="00433F5D">
        <w:rPr>
          <w:rFonts w:ascii="Times New Roman" w:hAnsi="Times New Roman"/>
          <w:sz w:val="24"/>
        </w:rPr>
        <w:t xml:space="preserve">dvigubai </w:t>
      </w:r>
      <w:r w:rsidR="00E17C3A" w:rsidRPr="00433F5D">
        <w:rPr>
          <w:rFonts w:ascii="Times New Roman" w:hAnsi="Times New Roman"/>
          <w:sz w:val="24"/>
        </w:rPr>
        <w:t>daugiau</w:t>
      </w:r>
      <w:r w:rsidR="00712341" w:rsidRPr="00433F5D">
        <w:rPr>
          <w:rFonts w:ascii="Times New Roman" w:hAnsi="Times New Roman"/>
          <w:sz w:val="24"/>
        </w:rPr>
        <w:t xml:space="preserve"> nei vidutiniškai šalyje, šis skaičius </w:t>
      </w:r>
      <w:r w:rsidR="00446F1F" w:rsidRPr="00433F5D">
        <w:rPr>
          <w:rFonts w:ascii="Times New Roman" w:hAnsi="Times New Roman"/>
          <w:sz w:val="24"/>
        </w:rPr>
        <w:t>netenkina poreikio, o tai rodo</w:t>
      </w:r>
      <w:r w:rsidR="004B3CAB" w:rsidRPr="00433F5D">
        <w:rPr>
          <w:rFonts w:ascii="Times New Roman" w:hAnsi="Times New Roman"/>
          <w:sz w:val="24"/>
        </w:rPr>
        <w:t>, kad socialin</w:t>
      </w:r>
      <w:r w:rsidR="00F27C6A" w:rsidRPr="00433F5D">
        <w:rPr>
          <w:rFonts w:ascii="Times New Roman" w:hAnsi="Times New Roman"/>
          <w:sz w:val="24"/>
        </w:rPr>
        <w:t xml:space="preserve">ė ekonominė </w:t>
      </w:r>
      <w:r w:rsidR="005A4759" w:rsidRPr="00433F5D">
        <w:rPr>
          <w:rFonts w:ascii="Times New Roman" w:hAnsi="Times New Roman"/>
          <w:sz w:val="24"/>
        </w:rPr>
        <w:t xml:space="preserve">padėtis savivaldybėje nėra </w:t>
      </w:r>
      <w:r w:rsidR="005A7061" w:rsidRPr="00433F5D">
        <w:rPr>
          <w:rFonts w:ascii="Times New Roman" w:hAnsi="Times New Roman"/>
          <w:sz w:val="24"/>
        </w:rPr>
        <w:t xml:space="preserve">itin </w:t>
      </w:r>
      <w:r w:rsidR="005A4759" w:rsidRPr="00433F5D">
        <w:rPr>
          <w:rFonts w:ascii="Times New Roman" w:hAnsi="Times New Roman"/>
          <w:sz w:val="24"/>
        </w:rPr>
        <w:t>gera.</w:t>
      </w:r>
    </w:p>
    <w:p w14:paraId="5E10AD84" w14:textId="3289DF0D" w:rsidR="0034280D" w:rsidRPr="00433F5D" w:rsidRDefault="0068568E" w:rsidP="0068568E">
      <w:pPr>
        <w:spacing w:before="0" w:after="0"/>
        <w:ind w:firstLine="0"/>
        <w:jc w:val="center"/>
        <w:rPr>
          <w:rFonts w:ascii="Times New Roman" w:hAnsi="Times New Roman"/>
          <w:sz w:val="24"/>
        </w:rPr>
      </w:pPr>
      <w:r w:rsidRPr="00433F5D">
        <w:rPr>
          <w:rFonts w:ascii="Times New Roman" w:hAnsi="Times New Roman"/>
          <w:noProof/>
          <w:sz w:val="24"/>
        </w:rPr>
        <w:lastRenderedPageBreak/>
        <w:drawing>
          <wp:inline distT="0" distB="0" distL="0" distR="0" wp14:anchorId="144C1874" wp14:editId="000995A8">
            <wp:extent cx="4372364" cy="8340919"/>
            <wp:effectExtent l="0" t="0" r="9525" b="3175"/>
            <wp:docPr id="1710396326"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83763" cy="8362664"/>
                    </a:xfrm>
                    <a:prstGeom prst="rect">
                      <a:avLst/>
                    </a:prstGeom>
                    <a:noFill/>
                  </pic:spPr>
                </pic:pic>
              </a:graphicData>
            </a:graphic>
          </wp:inline>
        </w:drawing>
      </w:r>
    </w:p>
    <w:p w14:paraId="22EBB53B" w14:textId="54D3CC35" w:rsidR="00357A39" w:rsidRPr="00433F5D" w:rsidRDefault="00357A39" w:rsidP="0068568E">
      <w:pPr>
        <w:pStyle w:val="Paveikslas"/>
        <w:rPr>
          <w:rFonts w:ascii="Times New Roman" w:hAnsi="Times New Roman" w:cs="Times New Roman"/>
          <w:sz w:val="24"/>
          <w:szCs w:val="24"/>
        </w:rPr>
      </w:pPr>
      <w:r w:rsidRPr="00433F5D">
        <w:rPr>
          <w:rFonts w:ascii="Times New Roman" w:hAnsi="Times New Roman" w:cs="Times New Roman"/>
          <w:sz w:val="24"/>
          <w:szCs w:val="24"/>
        </w:rPr>
        <w:t>2.1.2 pav. Socialinių būstų skaičius 1000–iui gyventojų</w:t>
      </w:r>
      <w:r w:rsidR="00150AD4" w:rsidRPr="00433F5D">
        <w:rPr>
          <w:rFonts w:ascii="Times New Roman" w:hAnsi="Times New Roman" w:cs="Times New Roman"/>
          <w:sz w:val="24"/>
          <w:szCs w:val="24"/>
        </w:rPr>
        <w:t xml:space="preserve"> (2023.01.01)</w:t>
      </w:r>
    </w:p>
    <w:p w14:paraId="3C7083D5" w14:textId="5C4DE8AA" w:rsidR="0034280D" w:rsidRPr="00433F5D" w:rsidRDefault="0034280D" w:rsidP="0034280D">
      <w:pPr>
        <w:tabs>
          <w:tab w:val="left" w:pos="3456"/>
        </w:tabs>
        <w:spacing w:after="240"/>
        <w:ind w:firstLine="0"/>
        <w:jc w:val="center"/>
        <w:rPr>
          <w:rFonts w:ascii="Times New Roman" w:hAnsi="Times New Roman"/>
          <w:sz w:val="24"/>
        </w:rPr>
      </w:pPr>
      <w:r w:rsidRPr="00433F5D">
        <w:rPr>
          <w:rFonts w:ascii="Times New Roman" w:eastAsia="Calibri" w:hAnsi="Times New Roman"/>
          <w:i/>
          <w:sz w:val="24"/>
        </w:rPr>
        <w:t xml:space="preserve">Šaltinis – LR socialinės apsaugos ir darbo ministerija </w:t>
      </w:r>
    </w:p>
    <w:p w14:paraId="437E5493" w14:textId="066AA302" w:rsidR="0034280D" w:rsidRPr="00433F5D" w:rsidRDefault="00BD269E" w:rsidP="0034280D">
      <w:pPr>
        <w:rPr>
          <w:rFonts w:ascii="Times New Roman" w:hAnsi="Times New Roman"/>
          <w:sz w:val="24"/>
          <w:lang w:eastAsia="lt-LT"/>
        </w:rPr>
      </w:pPr>
      <w:r w:rsidRPr="00433F5D">
        <w:rPr>
          <w:rFonts w:ascii="Times New Roman" w:hAnsi="Times New Roman"/>
          <w:sz w:val="24"/>
          <w:lang w:eastAsia="lt-LT"/>
        </w:rPr>
        <w:lastRenderedPageBreak/>
        <w:t xml:space="preserve">Molėtų rajono </w:t>
      </w:r>
      <w:r w:rsidR="00D924FE" w:rsidRPr="00433F5D">
        <w:rPr>
          <w:rFonts w:ascii="Times New Roman" w:hAnsi="Times New Roman"/>
          <w:sz w:val="24"/>
          <w:lang w:eastAsia="lt-LT"/>
        </w:rPr>
        <w:t>savivaldybės</w:t>
      </w:r>
      <w:r w:rsidR="0034280D" w:rsidRPr="00433F5D">
        <w:rPr>
          <w:rFonts w:ascii="Times New Roman" w:hAnsi="Times New Roman"/>
          <w:sz w:val="24"/>
          <w:lang w:eastAsia="lt-LT"/>
        </w:rPr>
        <w:t xml:space="preserve"> pajamos už socialinių būstų nuomą </w:t>
      </w:r>
      <w:r w:rsidR="00D85240" w:rsidRPr="00433F5D">
        <w:rPr>
          <w:rFonts w:ascii="Times New Roman" w:hAnsi="Times New Roman"/>
          <w:sz w:val="24"/>
          <w:lang w:eastAsia="lt-LT"/>
        </w:rPr>
        <w:t xml:space="preserve">2018–2022 m. laikotarpiu </w:t>
      </w:r>
      <w:r w:rsidR="0034280D" w:rsidRPr="00433F5D">
        <w:rPr>
          <w:rFonts w:ascii="Times New Roman" w:hAnsi="Times New Roman"/>
          <w:sz w:val="24"/>
          <w:lang w:eastAsia="lt-LT"/>
        </w:rPr>
        <w:t>vidutiniškai</w:t>
      </w:r>
      <w:r w:rsidR="0034280D" w:rsidRPr="00433F5D">
        <w:rPr>
          <w:rFonts w:ascii="Times New Roman" w:hAnsi="Times New Roman"/>
          <w:sz w:val="24"/>
        </w:rPr>
        <w:t xml:space="preserve"> </w:t>
      </w:r>
      <w:r w:rsidR="0034280D" w:rsidRPr="00433F5D">
        <w:rPr>
          <w:rFonts w:ascii="Times New Roman" w:hAnsi="Times New Roman"/>
          <w:sz w:val="24"/>
          <w:lang w:eastAsia="lt-LT"/>
        </w:rPr>
        <w:t>per metus siek</w:t>
      </w:r>
      <w:r w:rsidR="009E2F39" w:rsidRPr="00433F5D">
        <w:rPr>
          <w:rFonts w:ascii="Times New Roman" w:hAnsi="Times New Roman"/>
          <w:sz w:val="24"/>
          <w:lang w:eastAsia="lt-LT"/>
        </w:rPr>
        <w:t>ė</w:t>
      </w:r>
      <w:r w:rsidR="00F177CF" w:rsidRPr="00433F5D">
        <w:rPr>
          <w:rFonts w:ascii="Times New Roman" w:hAnsi="Times New Roman"/>
          <w:sz w:val="24"/>
          <w:lang w:eastAsia="lt-LT"/>
        </w:rPr>
        <w:t xml:space="preserve"> apie</w:t>
      </w:r>
      <w:r w:rsidR="007A0901" w:rsidRPr="00433F5D">
        <w:rPr>
          <w:rFonts w:ascii="Times New Roman" w:hAnsi="Times New Roman"/>
          <w:sz w:val="24"/>
          <w:lang w:eastAsia="lt-LT"/>
        </w:rPr>
        <w:t xml:space="preserve"> 17,7</w:t>
      </w:r>
      <w:r w:rsidR="00495423" w:rsidRPr="00433F5D">
        <w:rPr>
          <w:rFonts w:ascii="Times New Roman" w:hAnsi="Times New Roman"/>
          <w:sz w:val="24"/>
          <w:lang w:eastAsia="lt-LT"/>
        </w:rPr>
        <w:t xml:space="preserve"> tūkst.</w:t>
      </w:r>
      <w:r w:rsidR="0034280D" w:rsidRPr="00433F5D">
        <w:rPr>
          <w:rFonts w:ascii="Times New Roman" w:hAnsi="Times New Roman"/>
          <w:sz w:val="24"/>
          <w:lang w:eastAsia="lt-LT"/>
        </w:rPr>
        <w:t xml:space="preserve"> Eur, o išlaidos – </w:t>
      </w:r>
      <w:r w:rsidR="00F177CF" w:rsidRPr="00433F5D">
        <w:rPr>
          <w:rFonts w:ascii="Times New Roman" w:hAnsi="Times New Roman"/>
          <w:sz w:val="24"/>
          <w:lang w:eastAsia="lt-LT"/>
        </w:rPr>
        <w:t xml:space="preserve">apie </w:t>
      </w:r>
      <w:r w:rsidR="00133C14" w:rsidRPr="00433F5D">
        <w:rPr>
          <w:rFonts w:ascii="Times New Roman" w:hAnsi="Times New Roman"/>
          <w:sz w:val="24"/>
          <w:lang w:eastAsia="lt-LT"/>
        </w:rPr>
        <w:t>49,9</w:t>
      </w:r>
      <w:r w:rsidR="00B97BF4" w:rsidRPr="00433F5D">
        <w:rPr>
          <w:rFonts w:ascii="Times New Roman" w:hAnsi="Times New Roman"/>
          <w:sz w:val="24"/>
          <w:lang w:eastAsia="lt-LT"/>
        </w:rPr>
        <w:t xml:space="preserve"> tūkst. Eur</w:t>
      </w:r>
      <w:r w:rsidR="0034280D" w:rsidRPr="00433F5D">
        <w:rPr>
          <w:rFonts w:ascii="Times New Roman" w:hAnsi="Times New Roman"/>
          <w:sz w:val="24"/>
          <w:lang w:eastAsia="lt-LT"/>
        </w:rPr>
        <w:t xml:space="preserve">. </w:t>
      </w:r>
      <w:r w:rsidR="005D003B" w:rsidRPr="00433F5D">
        <w:rPr>
          <w:rFonts w:ascii="Times New Roman" w:hAnsi="Times New Roman"/>
          <w:sz w:val="24"/>
          <w:lang w:eastAsia="lt-LT"/>
        </w:rPr>
        <w:t>Lyginant 2018 m. ir 2022 m., fiksuojamas pajamų augimas dėl padidėjusio būsto fondo ir išaugusios nuomos kainos</w:t>
      </w:r>
      <w:r w:rsidR="00CD0F4E" w:rsidRPr="00433F5D">
        <w:rPr>
          <w:rFonts w:ascii="Times New Roman" w:hAnsi="Times New Roman"/>
          <w:sz w:val="24"/>
          <w:lang w:eastAsia="lt-LT"/>
        </w:rPr>
        <w:t xml:space="preserve">, tuo pačiu augo </w:t>
      </w:r>
      <w:r w:rsidR="005E00F9" w:rsidRPr="00433F5D">
        <w:rPr>
          <w:rFonts w:ascii="Times New Roman" w:hAnsi="Times New Roman"/>
          <w:sz w:val="24"/>
          <w:lang w:eastAsia="lt-LT"/>
        </w:rPr>
        <w:t>išlaidos remontui ir kitoms reikmėms prižiūrint socialinius būstus.</w:t>
      </w:r>
    </w:p>
    <w:p w14:paraId="607F6F35" w14:textId="2A3AA5B5" w:rsidR="0034280D" w:rsidRPr="00433F5D" w:rsidRDefault="0034280D" w:rsidP="009D75DB">
      <w:pPr>
        <w:pStyle w:val="Lentel"/>
        <w:rPr>
          <w:rFonts w:ascii="Times New Roman" w:hAnsi="Times New Roman" w:cs="Times New Roman"/>
          <w:sz w:val="24"/>
          <w:szCs w:val="24"/>
          <w:lang w:eastAsia="lt-LT"/>
        </w:rPr>
      </w:pPr>
      <w:r w:rsidRPr="00433F5D">
        <w:rPr>
          <w:rFonts w:ascii="Times New Roman" w:hAnsi="Times New Roman" w:cs="Times New Roman"/>
          <w:sz w:val="24"/>
          <w:szCs w:val="24"/>
          <w:lang w:eastAsia="lt-LT"/>
        </w:rPr>
        <w:t xml:space="preserve">2.1.2 lentelė. </w:t>
      </w:r>
      <w:r w:rsidR="003653C7" w:rsidRPr="00433F5D">
        <w:rPr>
          <w:rFonts w:ascii="Times New Roman" w:hAnsi="Times New Roman" w:cs="Times New Roman"/>
          <w:sz w:val="24"/>
          <w:szCs w:val="24"/>
          <w:lang w:eastAsia="lt-LT"/>
        </w:rPr>
        <w:t>S</w:t>
      </w:r>
      <w:r w:rsidRPr="00433F5D">
        <w:rPr>
          <w:rFonts w:ascii="Times New Roman" w:hAnsi="Times New Roman" w:cs="Times New Roman"/>
          <w:sz w:val="24"/>
          <w:szCs w:val="24"/>
          <w:lang w:eastAsia="lt-LT"/>
        </w:rPr>
        <w:t>ocialinių būstų nuomos pajamos ir išlaidos 20</w:t>
      </w:r>
      <w:r w:rsidR="000B63CA" w:rsidRPr="00433F5D">
        <w:rPr>
          <w:rFonts w:ascii="Times New Roman" w:hAnsi="Times New Roman" w:cs="Times New Roman"/>
          <w:sz w:val="24"/>
          <w:szCs w:val="24"/>
          <w:lang w:eastAsia="lt-LT"/>
        </w:rPr>
        <w:t>1</w:t>
      </w:r>
      <w:r w:rsidR="00FC3478" w:rsidRPr="00433F5D">
        <w:rPr>
          <w:rFonts w:ascii="Times New Roman" w:hAnsi="Times New Roman" w:cs="Times New Roman"/>
          <w:sz w:val="24"/>
          <w:szCs w:val="24"/>
          <w:lang w:eastAsia="lt-LT"/>
        </w:rPr>
        <w:t>8</w:t>
      </w:r>
      <w:r w:rsidRPr="00433F5D">
        <w:rPr>
          <w:rFonts w:ascii="Times New Roman" w:hAnsi="Times New Roman" w:cs="Times New Roman"/>
          <w:sz w:val="24"/>
          <w:szCs w:val="24"/>
          <w:lang w:eastAsia="lt-LT"/>
        </w:rPr>
        <w:t>–202</w:t>
      </w:r>
      <w:r w:rsidR="00FC3478" w:rsidRPr="00433F5D">
        <w:rPr>
          <w:rFonts w:ascii="Times New Roman" w:hAnsi="Times New Roman" w:cs="Times New Roman"/>
          <w:sz w:val="24"/>
          <w:szCs w:val="24"/>
          <w:lang w:eastAsia="lt-LT"/>
        </w:rPr>
        <w:t>2</w:t>
      </w:r>
      <w:r w:rsidRPr="00433F5D">
        <w:rPr>
          <w:rFonts w:ascii="Times New Roman" w:hAnsi="Times New Roman" w:cs="Times New Roman"/>
          <w:sz w:val="24"/>
          <w:szCs w:val="24"/>
          <w:lang w:eastAsia="lt-LT"/>
        </w:rPr>
        <w:t xml:space="preserve"> m., Eur</w:t>
      </w:r>
    </w:p>
    <w:tbl>
      <w:tblPr>
        <w:tblStyle w:val="4tinkleliolentel6parykinimas"/>
        <w:tblW w:w="0" w:type="auto"/>
        <w:jc w:val="center"/>
        <w:tblLook w:val="04A0" w:firstRow="1" w:lastRow="0" w:firstColumn="1" w:lastColumn="0" w:noHBand="0" w:noVBand="1"/>
      </w:tblPr>
      <w:tblGrid>
        <w:gridCol w:w="2972"/>
        <w:gridCol w:w="883"/>
        <w:gridCol w:w="884"/>
        <w:gridCol w:w="884"/>
        <w:gridCol w:w="884"/>
        <w:gridCol w:w="884"/>
      </w:tblGrid>
      <w:tr w:rsidR="00B61606" w:rsidRPr="00433F5D" w14:paraId="479A79EF" w14:textId="77777777" w:rsidTr="00B61606">
        <w:trPr>
          <w:cnfStyle w:val="100000000000" w:firstRow="1" w:lastRow="0" w:firstColumn="0" w:lastColumn="0" w:oddVBand="0" w:evenVBand="0" w:oddHBand="0"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2972" w:type="dxa"/>
            <w:tcBorders>
              <w:top w:val="none" w:sz="0" w:space="0" w:color="auto"/>
              <w:left w:val="none" w:sz="0" w:space="0" w:color="auto"/>
              <w:bottom w:val="none" w:sz="0" w:space="0" w:color="auto"/>
              <w:right w:val="none" w:sz="0" w:space="0" w:color="auto"/>
            </w:tcBorders>
            <w:vAlign w:val="center"/>
            <w:hideMark/>
          </w:tcPr>
          <w:p w14:paraId="39A75707" w14:textId="77777777" w:rsidR="00F34914" w:rsidRPr="00433F5D" w:rsidRDefault="00F34914" w:rsidP="009D75DB">
            <w:pPr>
              <w:spacing w:before="0" w:after="0"/>
              <w:ind w:firstLine="0"/>
              <w:jc w:val="center"/>
              <w:rPr>
                <w:rFonts w:ascii="Times New Roman" w:hAnsi="Times New Roman" w:cs="Times New Roman"/>
                <w:sz w:val="24"/>
              </w:rPr>
            </w:pPr>
          </w:p>
        </w:tc>
        <w:tc>
          <w:tcPr>
            <w:tcW w:w="883" w:type="dxa"/>
            <w:tcBorders>
              <w:top w:val="none" w:sz="0" w:space="0" w:color="auto"/>
              <w:left w:val="none" w:sz="0" w:space="0" w:color="auto"/>
              <w:bottom w:val="none" w:sz="0" w:space="0" w:color="auto"/>
              <w:right w:val="none" w:sz="0" w:space="0" w:color="auto"/>
            </w:tcBorders>
            <w:noWrap/>
            <w:vAlign w:val="center"/>
            <w:hideMark/>
          </w:tcPr>
          <w:p w14:paraId="63C28B6C" w14:textId="77777777" w:rsidR="00F34914" w:rsidRPr="00433F5D" w:rsidRDefault="00F34914" w:rsidP="009D75DB">
            <w:pPr>
              <w:spacing w:before="0" w:after="0"/>
              <w:ind w:firstLine="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rPr>
            </w:pPr>
            <w:r w:rsidRPr="00433F5D">
              <w:rPr>
                <w:rFonts w:ascii="Times New Roman" w:hAnsi="Times New Roman" w:cs="Times New Roman"/>
                <w:sz w:val="24"/>
              </w:rPr>
              <w:t>2018</w:t>
            </w:r>
          </w:p>
        </w:tc>
        <w:tc>
          <w:tcPr>
            <w:tcW w:w="884" w:type="dxa"/>
            <w:tcBorders>
              <w:top w:val="none" w:sz="0" w:space="0" w:color="auto"/>
              <w:left w:val="none" w:sz="0" w:space="0" w:color="auto"/>
              <w:bottom w:val="none" w:sz="0" w:space="0" w:color="auto"/>
              <w:right w:val="none" w:sz="0" w:space="0" w:color="auto"/>
            </w:tcBorders>
            <w:noWrap/>
            <w:vAlign w:val="center"/>
            <w:hideMark/>
          </w:tcPr>
          <w:p w14:paraId="396B8CF2" w14:textId="77777777" w:rsidR="00F34914" w:rsidRPr="00433F5D" w:rsidRDefault="00F34914" w:rsidP="009D75DB">
            <w:pPr>
              <w:spacing w:before="0" w:after="0"/>
              <w:ind w:firstLine="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rPr>
            </w:pPr>
            <w:r w:rsidRPr="00433F5D">
              <w:rPr>
                <w:rFonts w:ascii="Times New Roman" w:hAnsi="Times New Roman" w:cs="Times New Roman"/>
                <w:sz w:val="24"/>
              </w:rPr>
              <w:t>2019</w:t>
            </w:r>
          </w:p>
        </w:tc>
        <w:tc>
          <w:tcPr>
            <w:tcW w:w="884" w:type="dxa"/>
            <w:tcBorders>
              <w:top w:val="none" w:sz="0" w:space="0" w:color="auto"/>
              <w:left w:val="none" w:sz="0" w:space="0" w:color="auto"/>
              <w:bottom w:val="none" w:sz="0" w:space="0" w:color="auto"/>
              <w:right w:val="none" w:sz="0" w:space="0" w:color="auto"/>
            </w:tcBorders>
            <w:noWrap/>
            <w:vAlign w:val="center"/>
            <w:hideMark/>
          </w:tcPr>
          <w:p w14:paraId="6E0AEA2A" w14:textId="77777777" w:rsidR="00F34914" w:rsidRPr="00433F5D" w:rsidRDefault="00F34914" w:rsidP="009D75DB">
            <w:pPr>
              <w:spacing w:before="0" w:after="0"/>
              <w:ind w:firstLine="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rPr>
            </w:pPr>
            <w:r w:rsidRPr="00433F5D">
              <w:rPr>
                <w:rFonts w:ascii="Times New Roman" w:hAnsi="Times New Roman" w:cs="Times New Roman"/>
                <w:sz w:val="24"/>
              </w:rPr>
              <w:t>2020</w:t>
            </w:r>
          </w:p>
        </w:tc>
        <w:tc>
          <w:tcPr>
            <w:tcW w:w="884" w:type="dxa"/>
            <w:tcBorders>
              <w:top w:val="none" w:sz="0" w:space="0" w:color="auto"/>
              <w:left w:val="none" w:sz="0" w:space="0" w:color="auto"/>
              <w:bottom w:val="none" w:sz="0" w:space="0" w:color="auto"/>
              <w:right w:val="none" w:sz="0" w:space="0" w:color="auto"/>
            </w:tcBorders>
            <w:vAlign w:val="center"/>
          </w:tcPr>
          <w:p w14:paraId="33C64DB0" w14:textId="77777777" w:rsidR="00F34914" w:rsidRPr="00433F5D" w:rsidRDefault="00F34914" w:rsidP="009D75DB">
            <w:pPr>
              <w:spacing w:before="0" w:after="0"/>
              <w:ind w:firstLine="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rPr>
            </w:pPr>
            <w:r w:rsidRPr="00433F5D">
              <w:rPr>
                <w:rFonts w:ascii="Times New Roman" w:hAnsi="Times New Roman" w:cs="Times New Roman"/>
                <w:sz w:val="24"/>
              </w:rPr>
              <w:t>2021</w:t>
            </w:r>
          </w:p>
        </w:tc>
        <w:tc>
          <w:tcPr>
            <w:tcW w:w="884" w:type="dxa"/>
            <w:tcBorders>
              <w:top w:val="none" w:sz="0" w:space="0" w:color="auto"/>
              <w:left w:val="none" w:sz="0" w:space="0" w:color="auto"/>
              <w:bottom w:val="none" w:sz="0" w:space="0" w:color="auto"/>
              <w:right w:val="none" w:sz="0" w:space="0" w:color="auto"/>
            </w:tcBorders>
            <w:vAlign w:val="center"/>
          </w:tcPr>
          <w:p w14:paraId="599F194D" w14:textId="77777777" w:rsidR="00F34914" w:rsidRPr="00433F5D" w:rsidRDefault="00F34914" w:rsidP="009D75DB">
            <w:pPr>
              <w:spacing w:before="0" w:after="0"/>
              <w:ind w:firstLine="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rPr>
            </w:pPr>
            <w:r w:rsidRPr="00433F5D">
              <w:rPr>
                <w:rFonts w:ascii="Times New Roman" w:hAnsi="Times New Roman" w:cs="Times New Roman"/>
                <w:sz w:val="24"/>
              </w:rPr>
              <w:t>2022</w:t>
            </w:r>
          </w:p>
        </w:tc>
      </w:tr>
      <w:tr w:rsidR="00B61606" w:rsidRPr="00433F5D" w14:paraId="5F5C3C18" w14:textId="77777777" w:rsidTr="00B61606">
        <w:trPr>
          <w:trHeight w:val="113"/>
          <w:jc w:val="center"/>
        </w:trPr>
        <w:tc>
          <w:tcPr>
            <w:cnfStyle w:val="001000000000" w:firstRow="0" w:lastRow="0" w:firstColumn="1" w:lastColumn="0" w:oddVBand="0" w:evenVBand="0" w:oddHBand="0" w:evenHBand="0" w:firstRowFirstColumn="0" w:firstRowLastColumn="0" w:lastRowFirstColumn="0" w:lastRowLastColumn="0"/>
            <w:tcW w:w="2972" w:type="dxa"/>
            <w:tcBorders>
              <w:top w:val="none" w:sz="0" w:space="0" w:color="auto"/>
              <w:left w:val="none" w:sz="0" w:space="0" w:color="auto"/>
              <w:bottom w:val="none" w:sz="0" w:space="0" w:color="auto"/>
              <w:right w:val="none" w:sz="0" w:space="0" w:color="auto"/>
            </w:tcBorders>
            <w:noWrap/>
            <w:vAlign w:val="center"/>
            <w:hideMark/>
          </w:tcPr>
          <w:p w14:paraId="0C44B34C" w14:textId="77777777" w:rsidR="00F34914" w:rsidRPr="00433F5D" w:rsidRDefault="00F34914" w:rsidP="009D75DB">
            <w:pPr>
              <w:spacing w:before="0" w:after="0"/>
              <w:ind w:firstLine="0"/>
              <w:jc w:val="left"/>
              <w:rPr>
                <w:rFonts w:ascii="Times New Roman" w:hAnsi="Times New Roman" w:cs="Times New Roman"/>
                <w:b w:val="0"/>
                <w:bCs w:val="0"/>
                <w:color w:val="000000"/>
                <w:sz w:val="24"/>
              </w:rPr>
            </w:pPr>
            <w:r w:rsidRPr="00433F5D">
              <w:rPr>
                <w:rFonts w:ascii="Times New Roman" w:hAnsi="Times New Roman" w:cs="Times New Roman"/>
                <w:b w:val="0"/>
                <w:bCs w:val="0"/>
                <w:sz w:val="24"/>
              </w:rPr>
              <w:t>Gautos pajamos, Eur</w:t>
            </w:r>
          </w:p>
        </w:tc>
        <w:tc>
          <w:tcPr>
            <w:tcW w:w="883" w:type="dxa"/>
            <w:noWrap/>
            <w:vAlign w:val="center"/>
          </w:tcPr>
          <w:p w14:paraId="429F2C8C" w14:textId="77777777" w:rsidR="00F34914" w:rsidRPr="00433F5D" w:rsidRDefault="00F34914" w:rsidP="009D75DB">
            <w:pPr>
              <w:spacing w:before="0" w:after="0"/>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FF0000"/>
                <w:sz w:val="24"/>
              </w:rPr>
            </w:pPr>
            <w:r w:rsidRPr="00433F5D">
              <w:rPr>
                <w:rFonts w:ascii="Times New Roman" w:hAnsi="Times New Roman" w:cs="Times New Roman"/>
                <w:sz w:val="24"/>
              </w:rPr>
              <w:t>14695</w:t>
            </w:r>
          </w:p>
        </w:tc>
        <w:tc>
          <w:tcPr>
            <w:tcW w:w="884" w:type="dxa"/>
            <w:noWrap/>
            <w:vAlign w:val="center"/>
          </w:tcPr>
          <w:p w14:paraId="6F7CCAB4" w14:textId="77777777" w:rsidR="00F34914" w:rsidRPr="00433F5D" w:rsidRDefault="00F34914" w:rsidP="009D75DB">
            <w:pPr>
              <w:spacing w:before="0" w:after="0"/>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FF0000"/>
                <w:sz w:val="24"/>
              </w:rPr>
            </w:pPr>
            <w:r w:rsidRPr="00433F5D">
              <w:rPr>
                <w:rFonts w:ascii="Times New Roman" w:hAnsi="Times New Roman" w:cs="Times New Roman"/>
                <w:sz w:val="24"/>
              </w:rPr>
              <w:t>14220</w:t>
            </w:r>
          </w:p>
        </w:tc>
        <w:tc>
          <w:tcPr>
            <w:tcW w:w="884" w:type="dxa"/>
            <w:noWrap/>
            <w:vAlign w:val="center"/>
          </w:tcPr>
          <w:p w14:paraId="21793F0C" w14:textId="77777777" w:rsidR="00F34914" w:rsidRPr="00433F5D" w:rsidRDefault="00F34914" w:rsidP="009D75DB">
            <w:pPr>
              <w:spacing w:before="0" w:after="0"/>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FF0000"/>
                <w:sz w:val="24"/>
              </w:rPr>
            </w:pPr>
            <w:r w:rsidRPr="00433F5D">
              <w:rPr>
                <w:rFonts w:ascii="Times New Roman" w:hAnsi="Times New Roman" w:cs="Times New Roman"/>
                <w:sz w:val="24"/>
              </w:rPr>
              <w:t>15000</w:t>
            </w:r>
          </w:p>
        </w:tc>
        <w:tc>
          <w:tcPr>
            <w:tcW w:w="884" w:type="dxa"/>
            <w:vAlign w:val="center"/>
          </w:tcPr>
          <w:p w14:paraId="43747950" w14:textId="77777777" w:rsidR="00F34914" w:rsidRPr="00433F5D" w:rsidRDefault="00F34914" w:rsidP="009D75DB">
            <w:pPr>
              <w:spacing w:before="0" w:after="0"/>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FF0000"/>
                <w:sz w:val="24"/>
              </w:rPr>
            </w:pPr>
            <w:r w:rsidRPr="00433F5D">
              <w:rPr>
                <w:rFonts w:ascii="Times New Roman" w:hAnsi="Times New Roman" w:cs="Times New Roman"/>
                <w:sz w:val="24"/>
              </w:rPr>
              <w:t>22005</w:t>
            </w:r>
          </w:p>
        </w:tc>
        <w:tc>
          <w:tcPr>
            <w:tcW w:w="884" w:type="dxa"/>
            <w:vAlign w:val="center"/>
          </w:tcPr>
          <w:p w14:paraId="665ED69D" w14:textId="77777777" w:rsidR="00F34914" w:rsidRPr="00433F5D" w:rsidRDefault="00F34914" w:rsidP="009D75DB">
            <w:pPr>
              <w:spacing w:before="0" w:after="0"/>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FF0000"/>
                <w:sz w:val="24"/>
              </w:rPr>
            </w:pPr>
            <w:r w:rsidRPr="00433F5D">
              <w:rPr>
                <w:rFonts w:ascii="Times New Roman" w:hAnsi="Times New Roman" w:cs="Times New Roman"/>
                <w:sz w:val="24"/>
              </w:rPr>
              <w:t>22796</w:t>
            </w:r>
          </w:p>
        </w:tc>
      </w:tr>
      <w:tr w:rsidR="00B61606" w:rsidRPr="00433F5D" w14:paraId="4A8AFD08" w14:textId="77777777" w:rsidTr="00B61606">
        <w:trPr>
          <w:trHeight w:val="113"/>
          <w:jc w:val="center"/>
        </w:trPr>
        <w:tc>
          <w:tcPr>
            <w:cnfStyle w:val="001000000000" w:firstRow="0" w:lastRow="0" w:firstColumn="1" w:lastColumn="0" w:oddVBand="0" w:evenVBand="0" w:oddHBand="0" w:evenHBand="0" w:firstRowFirstColumn="0" w:firstRowLastColumn="0" w:lastRowFirstColumn="0" w:lastRowLastColumn="0"/>
            <w:tcW w:w="2972" w:type="dxa"/>
            <w:tcBorders>
              <w:top w:val="none" w:sz="0" w:space="0" w:color="auto"/>
              <w:left w:val="none" w:sz="0" w:space="0" w:color="auto"/>
              <w:bottom w:val="none" w:sz="0" w:space="0" w:color="auto"/>
              <w:right w:val="none" w:sz="0" w:space="0" w:color="auto"/>
            </w:tcBorders>
            <w:noWrap/>
            <w:vAlign w:val="center"/>
            <w:hideMark/>
          </w:tcPr>
          <w:p w14:paraId="707A569B" w14:textId="77777777" w:rsidR="00F34914" w:rsidRPr="00433F5D" w:rsidRDefault="00F34914" w:rsidP="009D75DB">
            <w:pPr>
              <w:spacing w:before="0" w:after="0"/>
              <w:ind w:firstLine="0"/>
              <w:jc w:val="left"/>
              <w:rPr>
                <w:rFonts w:ascii="Times New Roman" w:hAnsi="Times New Roman" w:cs="Times New Roman"/>
                <w:b w:val="0"/>
                <w:bCs w:val="0"/>
                <w:color w:val="000000"/>
                <w:sz w:val="24"/>
              </w:rPr>
            </w:pPr>
            <w:r w:rsidRPr="00433F5D">
              <w:rPr>
                <w:rFonts w:ascii="Times New Roman" w:hAnsi="Times New Roman" w:cs="Times New Roman"/>
                <w:b w:val="0"/>
                <w:bCs w:val="0"/>
                <w:sz w:val="24"/>
              </w:rPr>
              <w:t>Remonto ir kitos išlaidos, Eur</w:t>
            </w:r>
          </w:p>
        </w:tc>
        <w:tc>
          <w:tcPr>
            <w:tcW w:w="883" w:type="dxa"/>
            <w:noWrap/>
            <w:vAlign w:val="center"/>
          </w:tcPr>
          <w:p w14:paraId="20597C1C" w14:textId="77777777" w:rsidR="00F34914" w:rsidRPr="00433F5D" w:rsidRDefault="00F34914" w:rsidP="009D75DB">
            <w:pPr>
              <w:spacing w:before="0" w:after="0"/>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FF0000"/>
                <w:sz w:val="24"/>
              </w:rPr>
            </w:pPr>
            <w:r w:rsidRPr="00433F5D">
              <w:rPr>
                <w:rFonts w:ascii="Times New Roman" w:hAnsi="Times New Roman" w:cs="Times New Roman"/>
                <w:sz w:val="24"/>
              </w:rPr>
              <w:t>35900</w:t>
            </w:r>
          </w:p>
        </w:tc>
        <w:tc>
          <w:tcPr>
            <w:tcW w:w="884" w:type="dxa"/>
            <w:noWrap/>
            <w:vAlign w:val="center"/>
          </w:tcPr>
          <w:p w14:paraId="23FB0522" w14:textId="77777777" w:rsidR="00F34914" w:rsidRPr="00433F5D" w:rsidRDefault="00F34914" w:rsidP="009D75DB">
            <w:pPr>
              <w:spacing w:before="0" w:after="0"/>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FF0000"/>
                <w:sz w:val="24"/>
              </w:rPr>
            </w:pPr>
            <w:r w:rsidRPr="00433F5D">
              <w:rPr>
                <w:rFonts w:ascii="Times New Roman" w:hAnsi="Times New Roman" w:cs="Times New Roman"/>
                <w:sz w:val="24"/>
              </w:rPr>
              <w:t>35900</w:t>
            </w:r>
          </w:p>
        </w:tc>
        <w:tc>
          <w:tcPr>
            <w:tcW w:w="884" w:type="dxa"/>
            <w:noWrap/>
            <w:vAlign w:val="center"/>
          </w:tcPr>
          <w:p w14:paraId="70009D59" w14:textId="77777777" w:rsidR="00F34914" w:rsidRPr="00433F5D" w:rsidRDefault="00F34914" w:rsidP="009D75DB">
            <w:pPr>
              <w:spacing w:before="0" w:after="0"/>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FF0000"/>
                <w:sz w:val="24"/>
              </w:rPr>
            </w:pPr>
            <w:r w:rsidRPr="00433F5D">
              <w:rPr>
                <w:rFonts w:ascii="Times New Roman" w:hAnsi="Times New Roman" w:cs="Times New Roman"/>
                <w:sz w:val="24"/>
              </w:rPr>
              <w:t>40300</w:t>
            </w:r>
          </w:p>
        </w:tc>
        <w:tc>
          <w:tcPr>
            <w:tcW w:w="884" w:type="dxa"/>
            <w:vAlign w:val="center"/>
          </w:tcPr>
          <w:p w14:paraId="62A161C8" w14:textId="77777777" w:rsidR="00F34914" w:rsidRPr="00433F5D" w:rsidRDefault="00F34914" w:rsidP="009D75DB">
            <w:pPr>
              <w:spacing w:before="0" w:after="0"/>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FF0000"/>
                <w:sz w:val="24"/>
              </w:rPr>
            </w:pPr>
            <w:r w:rsidRPr="00433F5D">
              <w:rPr>
                <w:rFonts w:ascii="Times New Roman" w:hAnsi="Times New Roman" w:cs="Times New Roman"/>
                <w:sz w:val="24"/>
              </w:rPr>
              <w:t>64500</w:t>
            </w:r>
          </w:p>
        </w:tc>
        <w:tc>
          <w:tcPr>
            <w:tcW w:w="884" w:type="dxa"/>
            <w:vAlign w:val="center"/>
          </w:tcPr>
          <w:p w14:paraId="643118A2" w14:textId="77777777" w:rsidR="00F34914" w:rsidRPr="00433F5D" w:rsidRDefault="00F34914" w:rsidP="009D75DB">
            <w:pPr>
              <w:spacing w:before="0" w:after="0"/>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FF0000"/>
                <w:sz w:val="24"/>
              </w:rPr>
            </w:pPr>
            <w:r w:rsidRPr="00433F5D">
              <w:rPr>
                <w:rFonts w:ascii="Times New Roman" w:hAnsi="Times New Roman" w:cs="Times New Roman"/>
                <w:sz w:val="24"/>
              </w:rPr>
              <w:t>73000</w:t>
            </w:r>
          </w:p>
        </w:tc>
      </w:tr>
    </w:tbl>
    <w:p w14:paraId="6163B809" w14:textId="7AF69C1D" w:rsidR="0034280D" w:rsidRPr="00433F5D" w:rsidRDefault="0034280D" w:rsidP="0034280D">
      <w:pPr>
        <w:spacing w:after="240"/>
        <w:ind w:firstLine="0"/>
        <w:jc w:val="center"/>
        <w:rPr>
          <w:rFonts w:ascii="Times New Roman" w:hAnsi="Times New Roman"/>
          <w:sz w:val="24"/>
        </w:rPr>
      </w:pPr>
      <w:r w:rsidRPr="00433F5D">
        <w:rPr>
          <w:rFonts w:ascii="Times New Roman" w:eastAsia="Calibri" w:hAnsi="Times New Roman"/>
          <w:i/>
          <w:sz w:val="24"/>
        </w:rPr>
        <w:t xml:space="preserve">Šaltinis – </w:t>
      </w:r>
      <w:r w:rsidR="00BD269E" w:rsidRPr="00433F5D">
        <w:rPr>
          <w:rFonts w:ascii="Times New Roman" w:eastAsia="Calibri" w:hAnsi="Times New Roman"/>
          <w:i/>
          <w:sz w:val="24"/>
        </w:rPr>
        <w:t xml:space="preserve">Molėtų rajono </w:t>
      </w:r>
      <w:r w:rsidRPr="00433F5D">
        <w:rPr>
          <w:rFonts w:ascii="Times New Roman" w:eastAsia="Calibri" w:hAnsi="Times New Roman"/>
          <w:i/>
          <w:sz w:val="24"/>
        </w:rPr>
        <w:t>savivaldybės administracija</w:t>
      </w:r>
    </w:p>
    <w:p w14:paraId="49980A5C" w14:textId="2D6CA9AD" w:rsidR="0034280D" w:rsidRPr="00433F5D" w:rsidRDefault="00FC6A57" w:rsidP="0034280D">
      <w:pPr>
        <w:rPr>
          <w:rFonts w:ascii="Times New Roman" w:hAnsi="Times New Roman"/>
          <w:sz w:val="24"/>
        </w:rPr>
      </w:pPr>
      <w:r w:rsidRPr="00433F5D">
        <w:rPr>
          <w:rFonts w:ascii="Times New Roman" w:hAnsi="Times New Roman"/>
          <w:sz w:val="24"/>
        </w:rPr>
        <w:t xml:space="preserve">Molėtų rajono </w:t>
      </w:r>
      <w:r w:rsidR="0034280D" w:rsidRPr="00433F5D">
        <w:rPr>
          <w:rFonts w:ascii="Times New Roman" w:hAnsi="Times New Roman"/>
          <w:sz w:val="24"/>
        </w:rPr>
        <w:t>savivaldybės administracijos duomeni</w:t>
      </w:r>
      <w:r w:rsidR="00F00C9C" w:rsidRPr="00433F5D">
        <w:rPr>
          <w:rFonts w:ascii="Times New Roman" w:hAnsi="Times New Roman"/>
          <w:sz w:val="24"/>
        </w:rPr>
        <w:t>mi</w:t>
      </w:r>
      <w:r w:rsidR="0034280D" w:rsidRPr="00433F5D">
        <w:rPr>
          <w:rFonts w:ascii="Times New Roman" w:hAnsi="Times New Roman"/>
          <w:sz w:val="24"/>
        </w:rPr>
        <w:t>s, 201</w:t>
      </w:r>
      <w:r w:rsidR="002F4219" w:rsidRPr="00433F5D">
        <w:rPr>
          <w:rFonts w:ascii="Times New Roman" w:hAnsi="Times New Roman"/>
          <w:sz w:val="24"/>
        </w:rPr>
        <w:t>8</w:t>
      </w:r>
      <w:r w:rsidR="0034280D" w:rsidRPr="00433F5D">
        <w:rPr>
          <w:rFonts w:ascii="Times New Roman" w:hAnsi="Times New Roman"/>
          <w:sz w:val="24"/>
        </w:rPr>
        <w:t>–202</w:t>
      </w:r>
      <w:r w:rsidR="002F4219" w:rsidRPr="00433F5D">
        <w:rPr>
          <w:rFonts w:ascii="Times New Roman" w:hAnsi="Times New Roman"/>
          <w:sz w:val="24"/>
        </w:rPr>
        <w:t>2</w:t>
      </w:r>
      <w:r w:rsidR="0034280D" w:rsidRPr="00433F5D">
        <w:rPr>
          <w:rFonts w:ascii="Times New Roman" w:hAnsi="Times New Roman"/>
          <w:sz w:val="24"/>
        </w:rPr>
        <w:t xml:space="preserve"> m.</w:t>
      </w:r>
      <w:r w:rsidR="002F4219" w:rsidRPr="00433F5D">
        <w:rPr>
          <w:rFonts w:ascii="Times New Roman" w:hAnsi="Times New Roman"/>
          <w:sz w:val="24"/>
        </w:rPr>
        <w:t xml:space="preserve"> </w:t>
      </w:r>
      <w:r w:rsidR="0034280D" w:rsidRPr="00433F5D">
        <w:rPr>
          <w:rFonts w:ascii="Times New Roman" w:hAnsi="Times New Roman"/>
          <w:sz w:val="24"/>
        </w:rPr>
        <w:t xml:space="preserve">parduodant netinkamus naudoti, avarinius, savivaldybės būstus, tame skaičiuje </w:t>
      </w:r>
      <w:r w:rsidR="006B711A" w:rsidRPr="00433F5D">
        <w:rPr>
          <w:rFonts w:ascii="Times New Roman" w:hAnsi="Times New Roman"/>
          <w:sz w:val="24"/>
        </w:rPr>
        <w:t xml:space="preserve">buvusius </w:t>
      </w:r>
      <w:r w:rsidR="0034280D" w:rsidRPr="00433F5D">
        <w:rPr>
          <w:rFonts w:ascii="Times New Roman" w:hAnsi="Times New Roman"/>
          <w:sz w:val="24"/>
        </w:rPr>
        <w:t xml:space="preserve">socialinius būstus, </w:t>
      </w:r>
      <w:r w:rsidR="00874B16" w:rsidRPr="00433F5D">
        <w:rPr>
          <w:rFonts w:ascii="Times New Roman" w:hAnsi="Times New Roman"/>
          <w:sz w:val="24"/>
        </w:rPr>
        <w:t>gauta</w:t>
      </w:r>
      <w:r w:rsidR="0034280D" w:rsidRPr="00433F5D">
        <w:rPr>
          <w:rFonts w:ascii="Times New Roman" w:hAnsi="Times New Roman"/>
          <w:sz w:val="24"/>
        </w:rPr>
        <w:t xml:space="preserve"> </w:t>
      </w:r>
      <w:r w:rsidR="000B412C" w:rsidRPr="00433F5D">
        <w:rPr>
          <w:rFonts w:ascii="Times New Roman" w:hAnsi="Times New Roman"/>
          <w:sz w:val="24"/>
        </w:rPr>
        <w:t>282</w:t>
      </w:r>
      <w:r w:rsidR="00EC2BCD" w:rsidRPr="00433F5D">
        <w:rPr>
          <w:rFonts w:ascii="Times New Roman" w:hAnsi="Times New Roman"/>
          <w:sz w:val="24"/>
        </w:rPr>
        <w:t xml:space="preserve"> </w:t>
      </w:r>
      <w:r w:rsidR="005E0B1C" w:rsidRPr="00433F5D">
        <w:rPr>
          <w:rFonts w:ascii="Times New Roman" w:hAnsi="Times New Roman"/>
          <w:sz w:val="24"/>
        </w:rPr>
        <w:t>tūkst.</w:t>
      </w:r>
      <w:r w:rsidR="0034280D" w:rsidRPr="00433F5D">
        <w:rPr>
          <w:rFonts w:ascii="Times New Roman" w:hAnsi="Times New Roman"/>
          <w:sz w:val="24"/>
        </w:rPr>
        <w:t xml:space="preserve"> Eur</w:t>
      </w:r>
      <w:r w:rsidR="00F87273" w:rsidRPr="00433F5D">
        <w:rPr>
          <w:rFonts w:ascii="Times New Roman" w:hAnsi="Times New Roman"/>
          <w:sz w:val="24"/>
        </w:rPr>
        <w:t xml:space="preserve"> pajamų</w:t>
      </w:r>
      <w:r w:rsidR="00EC2BCD" w:rsidRPr="00433F5D">
        <w:rPr>
          <w:rFonts w:ascii="Times New Roman" w:hAnsi="Times New Roman"/>
          <w:sz w:val="24"/>
        </w:rPr>
        <w:t>.</w:t>
      </w:r>
      <w:r w:rsidR="00A17786" w:rsidRPr="00433F5D">
        <w:rPr>
          <w:rFonts w:ascii="Times New Roman" w:hAnsi="Times New Roman"/>
          <w:sz w:val="24"/>
        </w:rPr>
        <w:t xml:space="preserve"> </w:t>
      </w:r>
      <w:r w:rsidR="0034280D" w:rsidRPr="00433F5D">
        <w:rPr>
          <w:rFonts w:ascii="Times New Roman" w:hAnsi="Times New Roman"/>
          <w:sz w:val="24"/>
        </w:rPr>
        <w:t>Socialinio būsto plėtrai 201</w:t>
      </w:r>
      <w:r w:rsidR="00874B16" w:rsidRPr="00433F5D">
        <w:rPr>
          <w:rFonts w:ascii="Times New Roman" w:hAnsi="Times New Roman"/>
          <w:sz w:val="24"/>
        </w:rPr>
        <w:t>8</w:t>
      </w:r>
      <w:r w:rsidR="0034280D" w:rsidRPr="00433F5D">
        <w:rPr>
          <w:rFonts w:ascii="Times New Roman" w:hAnsi="Times New Roman"/>
          <w:sz w:val="24"/>
        </w:rPr>
        <w:t>–20</w:t>
      </w:r>
      <w:r w:rsidR="00923374" w:rsidRPr="00433F5D">
        <w:rPr>
          <w:rFonts w:ascii="Times New Roman" w:hAnsi="Times New Roman"/>
          <w:sz w:val="24"/>
        </w:rPr>
        <w:t>2</w:t>
      </w:r>
      <w:r w:rsidR="00874B16" w:rsidRPr="00433F5D">
        <w:rPr>
          <w:rFonts w:ascii="Times New Roman" w:hAnsi="Times New Roman"/>
          <w:sz w:val="24"/>
        </w:rPr>
        <w:t>2</w:t>
      </w:r>
      <w:r w:rsidR="0034280D" w:rsidRPr="00433F5D">
        <w:rPr>
          <w:rFonts w:ascii="Times New Roman" w:hAnsi="Times New Roman"/>
          <w:sz w:val="24"/>
        </w:rPr>
        <w:t xml:space="preserve"> m. buvo išleista</w:t>
      </w:r>
      <w:r w:rsidR="00923374" w:rsidRPr="00433F5D">
        <w:rPr>
          <w:rFonts w:ascii="Times New Roman" w:hAnsi="Times New Roman"/>
          <w:sz w:val="24"/>
        </w:rPr>
        <w:t xml:space="preserve"> </w:t>
      </w:r>
      <w:r w:rsidR="00A80D84" w:rsidRPr="00433F5D">
        <w:rPr>
          <w:rFonts w:ascii="Times New Roman" w:hAnsi="Times New Roman"/>
          <w:sz w:val="24"/>
        </w:rPr>
        <w:t>357</w:t>
      </w:r>
      <w:r w:rsidR="00923374" w:rsidRPr="00433F5D">
        <w:rPr>
          <w:rFonts w:ascii="Times New Roman" w:hAnsi="Times New Roman"/>
          <w:sz w:val="24"/>
        </w:rPr>
        <w:t xml:space="preserve"> </w:t>
      </w:r>
      <w:r w:rsidR="0034280D" w:rsidRPr="00433F5D">
        <w:rPr>
          <w:rFonts w:ascii="Times New Roman" w:hAnsi="Times New Roman"/>
          <w:sz w:val="24"/>
        </w:rPr>
        <w:t xml:space="preserve">tūkst. Eur, iš jų ES finansavimas sudarė </w:t>
      </w:r>
      <w:r w:rsidR="002F1EE3" w:rsidRPr="00433F5D">
        <w:rPr>
          <w:rFonts w:ascii="Times New Roman" w:hAnsi="Times New Roman"/>
          <w:sz w:val="24"/>
        </w:rPr>
        <w:t>269</w:t>
      </w:r>
      <w:r w:rsidR="0034280D" w:rsidRPr="00433F5D">
        <w:rPr>
          <w:rFonts w:ascii="Times New Roman" w:hAnsi="Times New Roman"/>
          <w:sz w:val="24"/>
        </w:rPr>
        <w:t xml:space="preserve"> tūkst. Eur. </w:t>
      </w:r>
    </w:p>
    <w:p w14:paraId="68D24423" w14:textId="5116732B" w:rsidR="0034280D" w:rsidRPr="00433F5D" w:rsidRDefault="0034280D" w:rsidP="00174E90">
      <w:pPr>
        <w:pStyle w:val="Lentel"/>
        <w:rPr>
          <w:rFonts w:ascii="Times New Roman" w:hAnsi="Times New Roman" w:cs="Times New Roman"/>
          <w:sz w:val="24"/>
          <w:szCs w:val="24"/>
        </w:rPr>
      </w:pPr>
      <w:r w:rsidRPr="00433F5D">
        <w:rPr>
          <w:rFonts w:ascii="Times New Roman" w:hAnsi="Times New Roman" w:cs="Times New Roman"/>
          <w:sz w:val="24"/>
          <w:szCs w:val="24"/>
        </w:rPr>
        <w:t xml:space="preserve">2.1.3 lentelė. </w:t>
      </w:r>
      <w:bookmarkStart w:id="9" w:name="_Hlk88041793"/>
      <w:r w:rsidRPr="00433F5D">
        <w:rPr>
          <w:rFonts w:ascii="Times New Roman" w:hAnsi="Times New Roman" w:cs="Times New Roman"/>
          <w:sz w:val="24"/>
          <w:szCs w:val="24"/>
        </w:rPr>
        <w:t xml:space="preserve">Gautos lėšos už parduotus savivaldybės būstus </w:t>
      </w:r>
      <w:bookmarkEnd w:id="9"/>
      <w:r w:rsidRPr="00433F5D">
        <w:rPr>
          <w:rFonts w:ascii="Times New Roman" w:hAnsi="Times New Roman" w:cs="Times New Roman"/>
          <w:sz w:val="24"/>
          <w:szCs w:val="24"/>
        </w:rPr>
        <w:t>bei išlaidos socialinio būsto plėtrai 201</w:t>
      </w:r>
      <w:r w:rsidR="00135D23" w:rsidRPr="00433F5D">
        <w:rPr>
          <w:rFonts w:ascii="Times New Roman" w:hAnsi="Times New Roman" w:cs="Times New Roman"/>
          <w:sz w:val="24"/>
          <w:szCs w:val="24"/>
        </w:rPr>
        <w:t>8</w:t>
      </w:r>
      <w:r w:rsidRPr="00433F5D">
        <w:rPr>
          <w:rFonts w:ascii="Times New Roman" w:hAnsi="Times New Roman" w:cs="Times New Roman"/>
          <w:sz w:val="24"/>
          <w:szCs w:val="24"/>
        </w:rPr>
        <w:t>–202</w:t>
      </w:r>
      <w:r w:rsidR="00135D23" w:rsidRPr="00433F5D">
        <w:rPr>
          <w:rFonts w:ascii="Times New Roman" w:hAnsi="Times New Roman" w:cs="Times New Roman"/>
          <w:sz w:val="24"/>
          <w:szCs w:val="24"/>
        </w:rPr>
        <w:t>2</w:t>
      </w:r>
      <w:r w:rsidRPr="00433F5D">
        <w:rPr>
          <w:rFonts w:ascii="Times New Roman" w:hAnsi="Times New Roman" w:cs="Times New Roman"/>
          <w:sz w:val="24"/>
          <w:szCs w:val="24"/>
        </w:rPr>
        <w:t xml:space="preserve"> m., Eur</w:t>
      </w:r>
    </w:p>
    <w:tbl>
      <w:tblPr>
        <w:tblStyle w:val="4tinkleliolentel6parykinimas"/>
        <w:tblW w:w="5000" w:type="pct"/>
        <w:tblLook w:val="04A0" w:firstRow="1" w:lastRow="0" w:firstColumn="1" w:lastColumn="0" w:noHBand="0" w:noVBand="1"/>
      </w:tblPr>
      <w:tblGrid>
        <w:gridCol w:w="3043"/>
        <w:gridCol w:w="1266"/>
        <w:gridCol w:w="1381"/>
        <w:gridCol w:w="1379"/>
        <w:gridCol w:w="1279"/>
        <w:gridCol w:w="1283"/>
      </w:tblGrid>
      <w:tr w:rsidR="00135D23" w:rsidRPr="00433F5D" w14:paraId="4D2746ED" w14:textId="77777777" w:rsidTr="008F2DD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0" w:type="pct"/>
            <w:tcBorders>
              <w:top w:val="none" w:sz="0" w:space="0" w:color="auto"/>
              <w:left w:val="none" w:sz="0" w:space="0" w:color="auto"/>
              <w:bottom w:val="none" w:sz="0" w:space="0" w:color="auto"/>
              <w:right w:val="none" w:sz="0" w:space="0" w:color="auto"/>
            </w:tcBorders>
            <w:vAlign w:val="center"/>
          </w:tcPr>
          <w:p w14:paraId="658CCEF3" w14:textId="77777777" w:rsidR="00135D23" w:rsidRPr="00433F5D" w:rsidRDefault="00135D23" w:rsidP="00135D23">
            <w:pPr>
              <w:spacing w:before="0" w:after="0"/>
              <w:ind w:firstLine="0"/>
              <w:jc w:val="center"/>
              <w:rPr>
                <w:rFonts w:ascii="Times New Roman" w:hAnsi="Times New Roman" w:cs="Times New Roman"/>
                <w:b w:val="0"/>
                <w:sz w:val="24"/>
              </w:rPr>
            </w:pPr>
          </w:p>
        </w:tc>
        <w:tc>
          <w:tcPr>
            <w:tcW w:w="657" w:type="pct"/>
            <w:tcBorders>
              <w:top w:val="none" w:sz="0" w:space="0" w:color="auto"/>
              <w:left w:val="none" w:sz="0" w:space="0" w:color="auto"/>
              <w:bottom w:val="none" w:sz="0" w:space="0" w:color="auto"/>
              <w:right w:val="none" w:sz="0" w:space="0" w:color="auto"/>
            </w:tcBorders>
            <w:vAlign w:val="center"/>
          </w:tcPr>
          <w:p w14:paraId="65EC311E" w14:textId="1E297488" w:rsidR="00135D23" w:rsidRPr="00433F5D" w:rsidRDefault="00135D23" w:rsidP="00135D23">
            <w:pPr>
              <w:spacing w:before="0" w:after="0"/>
              <w:ind w:firstLine="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rPr>
            </w:pPr>
            <w:r w:rsidRPr="00433F5D">
              <w:rPr>
                <w:rFonts w:ascii="Times New Roman" w:hAnsi="Times New Roman" w:cs="Times New Roman"/>
                <w:sz w:val="24"/>
              </w:rPr>
              <w:t>2018</w:t>
            </w:r>
          </w:p>
        </w:tc>
        <w:tc>
          <w:tcPr>
            <w:tcW w:w="717" w:type="pct"/>
            <w:tcBorders>
              <w:top w:val="none" w:sz="0" w:space="0" w:color="auto"/>
              <w:left w:val="none" w:sz="0" w:space="0" w:color="auto"/>
              <w:bottom w:val="none" w:sz="0" w:space="0" w:color="auto"/>
              <w:right w:val="none" w:sz="0" w:space="0" w:color="auto"/>
            </w:tcBorders>
            <w:vAlign w:val="center"/>
          </w:tcPr>
          <w:p w14:paraId="31253ADE" w14:textId="3768368F" w:rsidR="00135D23" w:rsidRPr="00433F5D" w:rsidRDefault="00135D23" w:rsidP="00135D23">
            <w:pPr>
              <w:spacing w:before="0" w:after="0"/>
              <w:ind w:firstLine="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rPr>
            </w:pPr>
            <w:r w:rsidRPr="00433F5D">
              <w:rPr>
                <w:rFonts w:ascii="Times New Roman" w:hAnsi="Times New Roman" w:cs="Times New Roman"/>
                <w:sz w:val="24"/>
              </w:rPr>
              <w:t>2019</w:t>
            </w:r>
          </w:p>
        </w:tc>
        <w:tc>
          <w:tcPr>
            <w:tcW w:w="716" w:type="pct"/>
            <w:tcBorders>
              <w:top w:val="none" w:sz="0" w:space="0" w:color="auto"/>
              <w:left w:val="none" w:sz="0" w:space="0" w:color="auto"/>
              <w:bottom w:val="none" w:sz="0" w:space="0" w:color="auto"/>
              <w:right w:val="none" w:sz="0" w:space="0" w:color="auto"/>
            </w:tcBorders>
            <w:vAlign w:val="center"/>
          </w:tcPr>
          <w:p w14:paraId="7C5030DC" w14:textId="3401EBC9" w:rsidR="00135D23" w:rsidRPr="00433F5D" w:rsidRDefault="00135D23" w:rsidP="00135D23">
            <w:pPr>
              <w:spacing w:before="0" w:after="0"/>
              <w:ind w:firstLine="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rPr>
            </w:pPr>
            <w:r w:rsidRPr="00433F5D">
              <w:rPr>
                <w:rFonts w:ascii="Times New Roman" w:hAnsi="Times New Roman" w:cs="Times New Roman"/>
                <w:sz w:val="24"/>
              </w:rPr>
              <w:t>2020</w:t>
            </w:r>
          </w:p>
        </w:tc>
        <w:tc>
          <w:tcPr>
            <w:tcW w:w="664" w:type="pct"/>
            <w:tcBorders>
              <w:top w:val="none" w:sz="0" w:space="0" w:color="auto"/>
              <w:left w:val="none" w:sz="0" w:space="0" w:color="auto"/>
              <w:bottom w:val="none" w:sz="0" w:space="0" w:color="auto"/>
              <w:right w:val="none" w:sz="0" w:space="0" w:color="auto"/>
            </w:tcBorders>
            <w:vAlign w:val="center"/>
          </w:tcPr>
          <w:p w14:paraId="2B6F5C70" w14:textId="48BF3DB5" w:rsidR="00135D23" w:rsidRPr="00433F5D" w:rsidRDefault="00135D23" w:rsidP="00135D23">
            <w:pPr>
              <w:spacing w:before="0" w:after="0"/>
              <w:ind w:firstLine="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rPr>
            </w:pPr>
            <w:r w:rsidRPr="00433F5D">
              <w:rPr>
                <w:rFonts w:ascii="Times New Roman" w:hAnsi="Times New Roman" w:cs="Times New Roman"/>
                <w:bCs w:val="0"/>
                <w:sz w:val="24"/>
              </w:rPr>
              <w:t>2021</w:t>
            </w:r>
          </w:p>
        </w:tc>
        <w:tc>
          <w:tcPr>
            <w:tcW w:w="666" w:type="pct"/>
            <w:tcBorders>
              <w:top w:val="none" w:sz="0" w:space="0" w:color="auto"/>
              <w:left w:val="none" w:sz="0" w:space="0" w:color="auto"/>
              <w:bottom w:val="none" w:sz="0" w:space="0" w:color="auto"/>
              <w:right w:val="none" w:sz="0" w:space="0" w:color="auto"/>
            </w:tcBorders>
            <w:vAlign w:val="center"/>
          </w:tcPr>
          <w:p w14:paraId="6A39F98B" w14:textId="4EB2E48A" w:rsidR="00135D23" w:rsidRPr="00433F5D" w:rsidRDefault="00135D23" w:rsidP="00135D23">
            <w:pPr>
              <w:spacing w:before="0" w:after="0"/>
              <w:ind w:firstLine="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sz w:val="24"/>
              </w:rPr>
            </w:pPr>
            <w:r w:rsidRPr="00433F5D">
              <w:rPr>
                <w:rFonts w:ascii="Times New Roman" w:hAnsi="Times New Roman" w:cs="Times New Roman"/>
                <w:bCs w:val="0"/>
                <w:sz w:val="24"/>
              </w:rPr>
              <w:t>2022</w:t>
            </w:r>
          </w:p>
        </w:tc>
      </w:tr>
      <w:tr w:rsidR="00135D23" w:rsidRPr="00433F5D" w14:paraId="76764376" w14:textId="77777777" w:rsidTr="00135D23">
        <w:tc>
          <w:tcPr>
            <w:cnfStyle w:val="001000000000" w:firstRow="0" w:lastRow="0" w:firstColumn="1" w:lastColumn="0" w:oddVBand="0" w:evenVBand="0" w:oddHBand="0" w:evenHBand="0" w:firstRowFirstColumn="0" w:firstRowLastColumn="0" w:lastRowFirstColumn="0" w:lastRowLastColumn="0"/>
            <w:tcW w:w="5000" w:type="pct"/>
            <w:gridSpan w:val="6"/>
            <w:tcBorders>
              <w:top w:val="none" w:sz="0" w:space="0" w:color="auto"/>
              <w:left w:val="none" w:sz="0" w:space="0" w:color="auto"/>
              <w:bottom w:val="none" w:sz="0" w:space="0" w:color="auto"/>
              <w:right w:val="none" w:sz="0" w:space="0" w:color="auto"/>
            </w:tcBorders>
            <w:shd w:val="clear" w:color="auto" w:fill="CCDDEA" w:themeFill="background2"/>
            <w:vAlign w:val="center"/>
          </w:tcPr>
          <w:p w14:paraId="76D8CE7B" w14:textId="77777777" w:rsidR="00135D23" w:rsidRPr="00433F5D" w:rsidRDefault="00135D23" w:rsidP="00135D23">
            <w:pPr>
              <w:spacing w:before="0" w:after="0"/>
              <w:ind w:firstLine="0"/>
              <w:jc w:val="center"/>
              <w:rPr>
                <w:rFonts w:ascii="Times New Roman" w:hAnsi="Times New Roman" w:cs="Times New Roman"/>
                <w:bCs w:val="0"/>
                <w:sz w:val="24"/>
              </w:rPr>
            </w:pPr>
            <w:r w:rsidRPr="00433F5D">
              <w:rPr>
                <w:rFonts w:ascii="Times New Roman" w:hAnsi="Times New Roman" w:cs="Times New Roman"/>
                <w:bCs w:val="0"/>
                <w:sz w:val="24"/>
              </w:rPr>
              <w:t>Pajamos</w:t>
            </w:r>
          </w:p>
        </w:tc>
      </w:tr>
      <w:tr w:rsidR="00135D23" w:rsidRPr="00433F5D" w14:paraId="2FB2E82F" w14:textId="77777777" w:rsidTr="008F2DDE">
        <w:tc>
          <w:tcPr>
            <w:cnfStyle w:val="001000000000" w:firstRow="0" w:lastRow="0" w:firstColumn="1" w:lastColumn="0" w:oddVBand="0" w:evenVBand="0" w:oddHBand="0" w:evenHBand="0" w:firstRowFirstColumn="0" w:firstRowLastColumn="0" w:lastRowFirstColumn="0" w:lastRowLastColumn="0"/>
            <w:tcW w:w="1580" w:type="pct"/>
            <w:tcBorders>
              <w:top w:val="none" w:sz="0" w:space="0" w:color="auto"/>
              <w:left w:val="none" w:sz="0" w:space="0" w:color="auto"/>
              <w:bottom w:val="none" w:sz="0" w:space="0" w:color="auto"/>
              <w:right w:val="none" w:sz="0" w:space="0" w:color="auto"/>
            </w:tcBorders>
            <w:vAlign w:val="center"/>
          </w:tcPr>
          <w:p w14:paraId="6AC6AA86" w14:textId="66A62254" w:rsidR="00135D23" w:rsidRPr="00433F5D" w:rsidRDefault="00135D23" w:rsidP="00135D23">
            <w:pPr>
              <w:spacing w:before="0" w:after="0"/>
              <w:ind w:firstLine="0"/>
              <w:jc w:val="left"/>
              <w:rPr>
                <w:rFonts w:ascii="Times New Roman" w:hAnsi="Times New Roman" w:cs="Times New Roman"/>
                <w:b w:val="0"/>
                <w:bCs w:val="0"/>
                <w:sz w:val="24"/>
              </w:rPr>
            </w:pPr>
            <w:r w:rsidRPr="00433F5D">
              <w:rPr>
                <w:rFonts w:ascii="Times New Roman" w:hAnsi="Times New Roman" w:cs="Times New Roman"/>
                <w:b w:val="0"/>
                <w:bCs w:val="0"/>
                <w:sz w:val="24"/>
              </w:rPr>
              <w:t>Lėšos gautos už parduotus savivaldybės būstus jų nuomininkams</w:t>
            </w:r>
          </w:p>
        </w:tc>
        <w:tc>
          <w:tcPr>
            <w:tcW w:w="657" w:type="pct"/>
            <w:vAlign w:val="center"/>
          </w:tcPr>
          <w:p w14:paraId="6288D4EF" w14:textId="0E7FE09D" w:rsidR="00135D23" w:rsidRPr="00433F5D" w:rsidRDefault="00135D23" w:rsidP="00135D23">
            <w:pPr>
              <w:spacing w:before="0" w:after="0"/>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sidRPr="00433F5D">
              <w:rPr>
                <w:rFonts w:ascii="Times New Roman" w:hAnsi="Times New Roman" w:cs="Times New Roman"/>
                <w:sz w:val="24"/>
              </w:rPr>
              <w:t>6498,75</w:t>
            </w:r>
          </w:p>
        </w:tc>
        <w:tc>
          <w:tcPr>
            <w:tcW w:w="717" w:type="pct"/>
            <w:vAlign w:val="center"/>
          </w:tcPr>
          <w:p w14:paraId="365DB136" w14:textId="5AD89052" w:rsidR="00135D23" w:rsidRPr="00433F5D" w:rsidRDefault="00135D23" w:rsidP="00135D23">
            <w:pPr>
              <w:spacing w:before="0" w:after="0"/>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sidRPr="00433F5D">
              <w:rPr>
                <w:rFonts w:ascii="Times New Roman" w:hAnsi="Times New Roman" w:cs="Times New Roman"/>
                <w:sz w:val="24"/>
              </w:rPr>
              <w:t>54201,39</w:t>
            </w:r>
          </w:p>
        </w:tc>
        <w:tc>
          <w:tcPr>
            <w:tcW w:w="716" w:type="pct"/>
            <w:vAlign w:val="center"/>
          </w:tcPr>
          <w:p w14:paraId="43643D08" w14:textId="412576DA" w:rsidR="00135D23" w:rsidRPr="00433F5D" w:rsidRDefault="00135D23" w:rsidP="00135D23">
            <w:pPr>
              <w:spacing w:before="0" w:after="0"/>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sidRPr="00433F5D">
              <w:rPr>
                <w:rFonts w:ascii="Times New Roman" w:hAnsi="Times New Roman" w:cs="Times New Roman"/>
                <w:sz w:val="24"/>
              </w:rPr>
              <w:t>17790,12</w:t>
            </w:r>
          </w:p>
        </w:tc>
        <w:tc>
          <w:tcPr>
            <w:tcW w:w="664" w:type="pct"/>
            <w:vAlign w:val="center"/>
          </w:tcPr>
          <w:p w14:paraId="778642A1" w14:textId="554D5399" w:rsidR="00135D23" w:rsidRPr="00433F5D" w:rsidRDefault="00135D23" w:rsidP="00135D23">
            <w:pPr>
              <w:spacing w:before="0" w:after="0"/>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sidRPr="00433F5D">
              <w:rPr>
                <w:rFonts w:ascii="Times New Roman" w:hAnsi="Times New Roman" w:cs="Times New Roman"/>
                <w:sz w:val="24"/>
              </w:rPr>
              <w:t>176812,94</w:t>
            </w:r>
          </w:p>
        </w:tc>
        <w:tc>
          <w:tcPr>
            <w:tcW w:w="666" w:type="pct"/>
            <w:vAlign w:val="center"/>
          </w:tcPr>
          <w:p w14:paraId="74B71BD0" w14:textId="128CFC96" w:rsidR="00135D23" w:rsidRPr="00433F5D" w:rsidRDefault="00135D23" w:rsidP="00135D23">
            <w:pPr>
              <w:spacing w:before="0" w:after="0"/>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sidRPr="00433F5D">
              <w:rPr>
                <w:rFonts w:ascii="Times New Roman" w:hAnsi="Times New Roman" w:cs="Times New Roman"/>
                <w:sz w:val="24"/>
              </w:rPr>
              <w:t>27262,27</w:t>
            </w:r>
          </w:p>
        </w:tc>
      </w:tr>
      <w:tr w:rsidR="00135D23" w:rsidRPr="00433F5D" w14:paraId="7761C1AB" w14:textId="77777777" w:rsidTr="008F2DDE">
        <w:tc>
          <w:tcPr>
            <w:cnfStyle w:val="001000000000" w:firstRow="0" w:lastRow="0" w:firstColumn="1" w:lastColumn="0" w:oddVBand="0" w:evenVBand="0" w:oddHBand="0" w:evenHBand="0" w:firstRowFirstColumn="0" w:firstRowLastColumn="0" w:lastRowFirstColumn="0" w:lastRowLastColumn="0"/>
            <w:tcW w:w="1580" w:type="pct"/>
            <w:tcBorders>
              <w:top w:val="none" w:sz="0" w:space="0" w:color="auto"/>
              <w:left w:val="none" w:sz="0" w:space="0" w:color="auto"/>
              <w:bottom w:val="none" w:sz="0" w:space="0" w:color="auto"/>
              <w:right w:val="none" w:sz="0" w:space="0" w:color="auto"/>
            </w:tcBorders>
            <w:vAlign w:val="center"/>
          </w:tcPr>
          <w:p w14:paraId="54A9310D" w14:textId="77777777" w:rsidR="00135D23" w:rsidRPr="00433F5D" w:rsidRDefault="00135D23" w:rsidP="00135D23">
            <w:pPr>
              <w:spacing w:before="0" w:after="0"/>
              <w:ind w:firstLine="0"/>
              <w:jc w:val="left"/>
              <w:rPr>
                <w:rFonts w:ascii="Times New Roman" w:hAnsi="Times New Roman" w:cs="Times New Roman"/>
                <w:bCs w:val="0"/>
                <w:sz w:val="24"/>
              </w:rPr>
            </w:pPr>
            <w:r w:rsidRPr="00433F5D">
              <w:rPr>
                <w:rFonts w:ascii="Times New Roman" w:hAnsi="Times New Roman" w:cs="Times New Roman"/>
                <w:bCs w:val="0"/>
                <w:sz w:val="24"/>
              </w:rPr>
              <w:t>Iš viso gauta lėšų</w:t>
            </w:r>
          </w:p>
        </w:tc>
        <w:tc>
          <w:tcPr>
            <w:tcW w:w="657" w:type="pct"/>
            <w:vAlign w:val="center"/>
          </w:tcPr>
          <w:p w14:paraId="79CBA94B" w14:textId="43FC64F5" w:rsidR="00135D23" w:rsidRPr="00433F5D" w:rsidRDefault="00135D23" w:rsidP="00135D23">
            <w:pPr>
              <w:spacing w:before="0" w:after="0"/>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4"/>
              </w:rPr>
            </w:pPr>
            <w:r w:rsidRPr="00433F5D">
              <w:rPr>
                <w:rFonts w:ascii="Times New Roman" w:hAnsi="Times New Roman" w:cs="Times New Roman"/>
                <w:b/>
                <w:bCs/>
                <w:sz w:val="24"/>
              </w:rPr>
              <w:t>6498,75</w:t>
            </w:r>
          </w:p>
        </w:tc>
        <w:tc>
          <w:tcPr>
            <w:tcW w:w="717" w:type="pct"/>
            <w:vAlign w:val="center"/>
          </w:tcPr>
          <w:p w14:paraId="152A9FD4" w14:textId="44B9E0B9" w:rsidR="00135D23" w:rsidRPr="00433F5D" w:rsidRDefault="00135D23" w:rsidP="00135D23">
            <w:pPr>
              <w:spacing w:before="0" w:after="0"/>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4"/>
              </w:rPr>
            </w:pPr>
            <w:r w:rsidRPr="00433F5D">
              <w:rPr>
                <w:rFonts w:ascii="Times New Roman" w:hAnsi="Times New Roman" w:cs="Times New Roman"/>
                <w:b/>
                <w:bCs/>
                <w:sz w:val="24"/>
              </w:rPr>
              <w:t>54201,39</w:t>
            </w:r>
          </w:p>
        </w:tc>
        <w:tc>
          <w:tcPr>
            <w:tcW w:w="716" w:type="pct"/>
            <w:vAlign w:val="center"/>
          </w:tcPr>
          <w:p w14:paraId="1F424BFA" w14:textId="29EEEB41" w:rsidR="00135D23" w:rsidRPr="00433F5D" w:rsidRDefault="00135D23" w:rsidP="00135D23">
            <w:pPr>
              <w:spacing w:before="0" w:after="0"/>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4"/>
              </w:rPr>
            </w:pPr>
            <w:r w:rsidRPr="00433F5D">
              <w:rPr>
                <w:rFonts w:ascii="Times New Roman" w:hAnsi="Times New Roman" w:cs="Times New Roman"/>
                <w:b/>
                <w:bCs/>
                <w:sz w:val="24"/>
              </w:rPr>
              <w:t>17790,12</w:t>
            </w:r>
          </w:p>
        </w:tc>
        <w:tc>
          <w:tcPr>
            <w:tcW w:w="664" w:type="pct"/>
            <w:vAlign w:val="center"/>
          </w:tcPr>
          <w:p w14:paraId="4D6985FE" w14:textId="4DC3F27B" w:rsidR="00135D23" w:rsidRPr="00433F5D" w:rsidRDefault="00135D23" w:rsidP="00135D23">
            <w:pPr>
              <w:spacing w:before="0" w:after="0"/>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4"/>
              </w:rPr>
            </w:pPr>
            <w:r w:rsidRPr="00433F5D">
              <w:rPr>
                <w:rFonts w:ascii="Times New Roman" w:hAnsi="Times New Roman" w:cs="Times New Roman"/>
                <w:b/>
                <w:bCs/>
                <w:sz w:val="24"/>
              </w:rPr>
              <w:t>176812,94</w:t>
            </w:r>
          </w:p>
        </w:tc>
        <w:tc>
          <w:tcPr>
            <w:tcW w:w="666" w:type="pct"/>
            <w:vAlign w:val="center"/>
          </w:tcPr>
          <w:p w14:paraId="644648BF" w14:textId="713A38AA" w:rsidR="00135D23" w:rsidRPr="00433F5D" w:rsidRDefault="00135D23" w:rsidP="00135D23">
            <w:pPr>
              <w:spacing w:before="0" w:after="0"/>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4"/>
              </w:rPr>
            </w:pPr>
            <w:r w:rsidRPr="00433F5D">
              <w:rPr>
                <w:rFonts w:ascii="Times New Roman" w:hAnsi="Times New Roman" w:cs="Times New Roman"/>
                <w:b/>
                <w:bCs/>
                <w:sz w:val="24"/>
              </w:rPr>
              <w:t>27262,27</w:t>
            </w:r>
          </w:p>
        </w:tc>
      </w:tr>
      <w:tr w:rsidR="00135D23" w:rsidRPr="00433F5D" w14:paraId="16E31026" w14:textId="77777777" w:rsidTr="00135D23">
        <w:tc>
          <w:tcPr>
            <w:cnfStyle w:val="001000000000" w:firstRow="0" w:lastRow="0" w:firstColumn="1" w:lastColumn="0" w:oddVBand="0" w:evenVBand="0" w:oddHBand="0" w:evenHBand="0" w:firstRowFirstColumn="0" w:firstRowLastColumn="0" w:lastRowFirstColumn="0" w:lastRowLastColumn="0"/>
            <w:tcW w:w="5000" w:type="pct"/>
            <w:gridSpan w:val="6"/>
            <w:tcBorders>
              <w:top w:val="none" w:sz="0" w:space="0" w:color="auto"/>
              <w:left w:val="none" w:sz="0" w:space="0" w:color="auto"/>
              <w:bottom w:val="none" w:sz="0" w:space="0" w:color="auto"/>
              <w:right w:val="none" w:sz="0" w:space="0" w:color="auto"/>
            </w:tcBorders>
            <w:shd w:val="clear" w:color="auto" w:fill="CCDDEA" w:themeFill="background2"/>
            <w:vAlign w:val="center"/>
          </w:tcPr>
          <w:p w14:paraId="7C4FA7BE" w14:textId="77777777" w:rsidR="00135D23" w:rsidRPr="00433F5D" w:rsidRDefault="00135D23" w:rsidP="00135D23">
            <w:pPr>
              <w:spacing w:before="0" w:after="0"/>
              <w:ind w:firstLine="0"/>
              <w:jc w:val="center"/>
              <w:rPr>
                <w:rFonts w:ascii="Times New Roman" w:hAnsi="Times New Roman" w:cs="Times New Roman"/>
                <w:sz w:val="24"/>
              </w:rPr>
            </w:pPr>
            <w:r w:rsidRPr="00433F5D">
              <w:rPr>
                <w:rFonts w:ascii="Times New Roman" w:hAnsi="Times New Roman" w:cs="Times New Roman"/>
                <w:sz w:val="24"/>
              </w:rPr>
              <w:t>Išlaidos</w:t>
            </w:r>
          </w:p>
        </w:tc>
      </w:tr>
      <w:tr w:rsidR="00135D23" w:rsidRPr="00433F5D" w14:paraId="206BC514" w14:textId="77777777" w:rsidTr="008F2DDE">
        <w:tc>
          <w:tcPr>
            <w:cnfStyle w:val="001000000000" w:firstRow="0" w:lastRow="0" w:firstColumn="1" w:lastColumn="0" w:oddVBand="0" w:evenVBand="0" w:oddHBand="0" w:evenHBand="0" w:firstRowFirstColumn="0" w:firstRowLastColumn="0" w:lastRowFirstColumn="0" w:lastRowLastColumn="0"/>
            <w:tcW w:w="1580" w:type="pct"/>
            <w:tcBorders>
              <w:top w:val="none" w:sz="0" w:space="0" w:color="auto"/>
              <w:left w:val="none" w:sz="0" w:space="0" w:color="auto"/>
              <w:bottom w:val="none" w:sz="0" w:space="0" w:color="auto"/>
              <w:right w:val="none" w:sz="0" w:space="0" w:color="auto"/>
            </w:tcBorders>
            <w:vAlign w:val="center"/>
          </w:tcPr>
          <w:p w14:paraId="1FEF397B" w14:textId="25220EE2" w:rsidR="00135D23" w:rsidRPr="00433F5D" w:rsidRDefault="00135D23" w:rsidP="00135D23">
            <w:pPr>
              <w:spacing w:before="0" w:after="0"/>
              <w:ind w:firstLine="0"/>
              <w:jc w:val="left"/>
              <w:rPr>
                <w:rFonts w:ascii="Times New Roman" w:hAnsi="Times New Roman" w:cs="Times New Roman"/>
                <w:b w:val="0"/>
                <w:bCs w:val="0"/>
                <w:sz w:val="24"/>
              </w:rPr>
            </w:pPr>
            <w:r w:rsidRPr="00433F5D">
              <w:rPr>
                <w:rFonts w:ascii="Times New Roman" w:hAnsi="Times New Roman" w:cs="Times New Roman"/>
                <w:b w:val="0"/>
                <w:bCs w:val="0"/>
                <w:sz w:val="24"/>
              </w:rPr>
              <w:t>Savivaldybės biudžeto lėšos socialinio būsto plėtrai</w:t>
            </w:r>
          </w:p>
        </w:tc>
        <w:tc>
          <w:tcPr>
            <w:tcW w:w="657" w:type="pct"/>
            <w:vAlign w:val="center"/>
          </w:tcPr>
          <w:p w14:paraId="377CD596" w14:textId="54D54512" w:rsidR="00135D23" w:rsidRPr="00433F5D" w:rsidRDefault="00135D23" w:rsidP="00135D23">
            <w:pPr>
              <w:spacing w:before="0" w:after="0"/>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sidRPr="00433F5D">
              <w:rPr>
                <w:rFonts w:ascii="Times New Roman" w:hAnsi="Times New Roman" w:cs="Times New Roman"/>
                <w:sz w:val="24"/>
              </w:rPr>
              <w:t>12851,94</w:t>
            </w:r>
          </w:p>
        </w:tc>
        <w:tc>
          <w:tcPr>
            <w:tcW w:w="717" w:type="pct"/>
            <w:vAlign w:val="center"/>
          </w:tcPr>
          <w:p w14:paraId="4B1AB448" w14:textId="14C7A6F9" w:rsidR="00135D23" w:rsidRPr="00433F5D" w:rsidRDefault="00135D23" w:rsidP="00135D23">
            <w:pPr>
              <w:spacing w:before="0" w:after="0"/>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sidRPr="00433F5D">
              <w:rPr>
                <w:rFonts w:ascii="Times New Roman" w:hAnsi="Times New Roman" w:cs="Times New Roman"/>
                <w:sz w:val="24"/>
              </w:rPr>
              <w:t>23750,42</w:t>
            </w:r>
          </w:p>
        </w:tc>
        <w:tc>
          <w:tcPr>
            <w:tcW w:w="716" w:type="pct"/>
            <w:vAlign w:val="center"/>
          </w:tcPr>
          <w:p w14:paraId="5A83115C" w14:textId="4A5D535B" w:rsidR="00135D23" w:rsidRPr="00433F5D" w:rsidRDefault="00135D23" w:rsidP="00135D23">
            <w:pPr>
              <w:spacing w:before="0" w:after="0"/>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sidRPr="00433F5D">
              <w:rPr>
                <w:rFonts w:ascii="Times New Roman" w:hAnsi="Times New Roman" w:cs="Times New Roman"/>
                <w:sz w:val="24"/>
              </w:rPr>
              <w:t>24970,1</w:t>
            </w:r>
          </w:p>
        </w:tc>
        <w:tc>
          <w:tcPr>
            <w:tcW w:w="664" w:type="pct"/>
            <w:vAlign w:val="center"/>
          </w:tcPr>
          <w:p w14:paraId="713DE324" w14:textId="7953AD09" w:rsidR="00135D23" w:rsidRPr="00433F5D" w:rsidRDefault="00135D23" w:rsidP="00135D23">
            <w:pPr>
              <w:spacing w:before="0" w:after="0"/>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sidRPr="00433F5D">
              <w:rPr>
                <w:rFonts w:ascii="Times New Roman" w:hAnsi="Times New Roman" w:cs="Times New Roman"/>
                <w:sz w:val="24"/>
              </w:rPr>
              <w:t>0,00</w:t>
            </w:r>
          </w:p>
        </w:tc>
        <w:tc>
          <w:tcPr>
            <w:tcW w:w="666" w:type="pct"/>
            <w:vAlign w:val="center"/>
          </w:tcPr>
          <w:p w14:paraId="6E3FCB6B" w14:textId="1A223074" w:rsidR="00135D23" w:rsidRPr="00433F5D" w:rsidRDefault="00135D23" w:rsidP="00135D23">
            <w:pPr>
              <w:spacing w:before="0" w:after="0"/>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sidRPr="00433F5D">
              <w:rPr>
                <w:rFonts w:ascii="Times New Roman" w:hAnsi="Times New Roman" w:cs="Times New Roman"/>
                <w:sz w:val="24"/>
              </w:rPr>
              <w:t>27000</w:t>
            </w:r>
          </w:p>
        </w:tc>
      </w:tr>
      <w:tr w:rsidR="00135D23" w:rsidRPr="00433F5D" w14:paraId="1AA72F33" w14:textId="77777777" w:rsidTr="008F2DDE">
        <w:tc>
          <w:tcPr>
            <w:cnfStyle w:val="001000000000" w:firstRow="0" w:lastRow="0" w:firstColumn="1" w:lastColumn="0" w:oddVBand="0" w:evenVBand="0" w:oddHBand="0" w:evenHBand="0" w:firstRowFirstColumn="0" w:firstRowLastColumn="0" w:lastRowFirstColumn="0" w:lastRowLastColumn="0"/>
            <w:tcW w:w="1580" w:type="pct"/>
            <w:tcBorders>
              <w:top w:val="none" w:sz="0" w:space="0" w:color="auto"/>
              <w:left w:val="none" w:sz="0" w:space="0" w:color="auto"/>
              <w:bottom w:val="none" w:sz="0" w:space="0" w:color="auto"/>
              <w:right w:val="none" w:sz="0" w:space="0" w:color="auto"/>
            </w:tcBorders>
            <w:vAlign w:val="center"/>
          </w:tcPr>
          <w:p w14:paraId="617457D2" w14:textId="77777777" w:rsidR="00135D23" w:rsidRPr="00433F5D" w:rsidRDefault="00135D23" w:rsidP="00135D23">
            <w:pPr>
              <w:spacing w:before="0" w:after="0"/>
              <w:ind w:firstLine="0"/>
              <w:jc w:val="left"/>
              <w:rPr>
                <w:rFonts w:ascii="Times New Roman" w:hAnsi="Times New Roman" w:cs="Times New Roman"/>
                <w:b w:val="0"/>
                <w:bCs w:val="0"/>
                <w:sz w:val="24"/>
              </w:rPr>
            </w:pPr>
            <w:r w:rsidRPr="00433F5D">
              <w:rPr>
                <w:rFonts w:ascii="Times New Roman" w:hAnsi="Times New Roman" w:cs="Times New Roman"/>
                <w:b w:val="0"/>
                <w:bCs w:val="0"/>
                <w:sz w:val="24"/>
              </w:rPr>
              <w:t>Savivaldybės socialinio būsto plėtrai skirtas ES finansavimas</w:t>
            </w:r>
          </w:p>
        </w:tc>
        <w:tc>
          <w:tcPr>
            <w:tcW w:w="657" w:type="pct"/>
            <w:vAlign w:val="center"/>
          </w:tcPr>
          <w:p w14:paraId="4759FF09" w14:textId="2CA9811F" w:rsidR="00135D23" w:rsidRPr="00433F5D" w:rsidRDefault="00135D23" w:rsidP="00135D23">
            <w:pPr>
              <w:spacing w:before="0" w:after="0"/>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sidRPr="00433F5D">
              <w:rPr>
                <w:rFonts w:ascii="Times New Roman" w:hAnsi="Times New Roman" w:cs="Times New Roman"/>
                <w:sz w:val="24"/>
              </w:rPr>
              <w:t>63148,06</w:t>
            </w:r>
          </w:p>
        </w:tc>
        <w:tc>
          <w:tcPr>
            <w:tcW w:w="717" w:type="pct"/>
            <w:vAlign w:val="center"/>
          </w:tcPr>
          <w:p w14:paraId="6299DDC0" w14:textId="7DCB57D4" w:rsidR="00135D23" w:rsidRPr="00433F5D" w:rsidRDefault="00135D23" w:rsidP="00135D23">
            <w:pPr>
              <w:spacing w:before="0" w:after="0"/>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sidRPr="00433F5D">
              <w:rPr>
                <w:rFonts w:ascii="Times New Roman" w:hAnsi="Times New Roman" w:cs="Times New Roman"/>
                <w:sz w:val="24"/>
              </w:rPr>
              <w:t>94849,58</w:t>
            </w:r>
          </w:p>
        </w:tc>
        <w:tc>
          <w:tcPr>
            <w:tcW w:w="716" w:type="pct"/>
            <w:vAlign w:val="center"/>
          </w:tcPr>
          <w:p w14:paraId="43DCF4A7" w14:textId="7CF54A7C" w:rsidR="00135D23" w:rsidRPr="00433F5D" w:rsidRDefault="00135D23" w:rsidP="00135D23">
            <w:pPr>
              <w:spacing w:before="0" w:after="0"/>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sidRPr="00433F5D">
              <w:rPr>
                <w:rFonts w:ascii="Times New Roman" w:hAnsi="Times New Roman" w:cs="Times New Roman"/>
                <w:sz w:val="24"/>
              </w:rPr>
              <w:t>97229,9</w:t>
            </w:r>
          </w:p>
        </w:tc>
        <w:tc>
          <w:tcPr>
            <w:tcW w:w="664" w:type="pct"/>
            <w:vAlign w:val="center"/>
          </w:tcPr>
          <w:p w14:paraId="0EA285B6" w14:textId="69377B98" w:rsidR="00135D23" w:rsidRPr="00433F5D" w:rsidRDefault="00135D23" w:rsidP="00135D23">
            <w:pPr>
              <w:spacing w:before="0" w:after="0"/>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sidRPr="00433F5D">
              <w:rPr>
                <w:rFonts w:ascii="Times New Roman" w:hAnsi="Times New Roman" w:cs="Times New Roman"/>
                <w:sz w:val="24"/>
              </w:rPr>
              <w:t>0,00</w:t>
            </w:r>
          </w:p>
        </w:tc>
        <w:tc>
          <w:tcPr>
            <w:tcW w:w="666" w:type="pct"/>
            <w:vAlign w:val="center"/>
          </w:tcPr>
          <w:p w14:paraId="0BF03ED5" w14:textId="108D5C80" w:rsidR="00135D23" w:rsidRPr="00433F5D" w:rsidRDefault="00135D23" w:rsidP="00135D23">
            <w:pPr>
              <w:spacing w:before="0" w:after="0"/>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sidRPr="00433F5D">
              <w:rPr>
                <w:rFonts w:ascii="Times New Roman" w:hAnsi="Times New Roman" w:cs="Times New Roman"/>
                <w:sz w:val="24"/>
              </w:rPr>
              <w:t>13000,00</w:t>
            </w:r>
          </w:p>
        </w:tc>
      </w:tr>
      <w:tr w:rsidR="00135D23" w:rsidRPr="00433F5D" w14:paraId="14F8FFD6" w14:textId="77777777" w:rsidTr="008F2DDE">
        <w:tc>
          <w:tcPr>
            <w:cnfStyle w:val="001000000000" w:firstRow="0" w:lastRow="0" w:firstColumn="1" w:lastColumn="0" w:oddVBand="0" w:evenVBand="0" w:oddHBand="0" w:evenHBand="0" w:firstRowFirstColumn="0" w:firstRowLastColumn="0" w:lastRowFirstColumn="0" w:lastRowLastColumn="0"/>
            <w:tcW w:w="1580" w:type="pct"/>
            <w:tcBorders>
              <w:top w:val="none" w:sz="0" w:space="0" w:color="auto"/>
              <w:left w:val="none" w:sz="0" w:space="0" w:color="auto"/>
              <w:bottom w:val="none" w:sz="0" w:space="0" w:color="auto"/>
              <w:right w:val="none" w:sz="0" w:space="0" w:color="auto"/>
            </w:tcBorders>
            <w:vAlign w:val="center"/>
          </w:tcPr>
          <w:p w14:paraId="1ACA6563" w14:textId="77777777" w:rsidR="00135D23" w:rsidRPr="00433F5D" w:rsidRDefault="00135D23" w:rsidP="00135D23">
            <w:pPr>
              <w:spacing w:before="0" w:after="0"/>
              <w:ind w:firstLine="0"/>
              <w:jc w:val="left"/>
              <w:rPr>
                <w:rFonts w:ascii="Times New Roman" w:hAnsi="Times New Roman" w:cs="Times New Roman"/>
                <w:sz w:val="24"/>
              </w:rPr>
            </w:pPr>
            <w:r w:rsidRPr="00433F5D">
              <w:rPr>
                <w:rFonts w:ascii="Times New Roman" w:hAnsi="Times New Roman" w:cs="Times New Roman"/>
                <w:sz w:val="24"/>
              </w:rPr>
              <w:t>Iš viso išlaidų</w:t>
            </w:r>
          </w:p>
        </w:tc>
        <w:tc>
          <w:tcPr>
            <w:tcW w:w="657" w:type="pct"/>
            <w:vAlign w:val="center"/>
          </w:tcPr>
          <w:p w14:paraId="61A040BC" w14:textId="35DEA5D6" w:rsidR="00135D23" w:rsidRPr="00433F5D" w:rsidRDefault="00135D23" w:rsidP="00135D23">
            <w:pPr>
              <w:spacing w:before="0" w:after="0"/>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4"/>
              </w:rPr>
            </w:pPr>
            <w:r w:rsidRPr="00433F5D">
              <w:rPr>
                <w:rFonts w:ascii="Times New Roman" w:hAnsi="Times New Roman" w:cs="Times New Roman"/>
                <w:b/>
                <w:bCs/>
                <w:sz w:val="24"/>
              </w:rPr>
              <w:t>76000,00</w:t>
            </w:r>
          </w:p>
        </w:tc>
        <w:tc>
          <w:tcPr>
            <w:tcW w:w="717" w:type="pct"/>
            <w:vAlign w:val="center"/>
          </w:tcPr>
          <w:p w14:paraId="5BE047DC" w14:textId="361BF59E" w:rsidR="00135D23" w:rsidRPr="00433F5D" w:rsidRDefault="00135D23" w:rsidP="00135D23">
            <w:pPr>
              <w:spacing w:before="0" w:after="0"/>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4"/>
              </w:rPr>
            </w:pPr>
            <w:r w:rsidRPr="00433F5D">
              <w:rPr>
                <w:rFonts w:ascii="Times New Roman" w:hAnsi="Times New Roman" w:cs="Times New Roman"/>
                <w:b/>
                <w:bCs/>
                <w:sz w:val="24"/>
              </w:rPr>
              <w:t>118600,00</w:t>
            </w:r>
          </w:p>
        </w:tc>
        <w:tc>
          <w:tcPr>
            <w:tcW w:w="716" w:type="pct"/>
            <w:vAlign w:val="center"/>
          </w:tcPr>
          <w:p w14:paraId="46319B6A" w14:textId="77F8DA8D" w:rsidR="00135D23" w:rsidRPr="00433F5D" w:rsidRDefault="00135D23" w:rsidP="00135D23">
            <w:pPr>
              <w:spacing w:before="0" w:after="0"/>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4"/>
              </w:rPr>
            </w:pPr>
            <w:r w:rsidRPr="00433F5D">
              <w:rPr>
                <w:rFonts w:ascii="Times New Roman" w:hAnsi="Times New Roman" w:cs="Times New Roman"/>
                <w:b/>
                <w:bCs/>
                <w:sz w:val="24"/>
              </w:rPr>
              <w:t>122200,00</w:t>
            </w:r>
          </w:p>
        </w:tc>
        <w:tc>
          <w:tcPr>
            <w:tcW w:w="664" w:type="pct"/>
            <w:vAlign w:val="center"/>
          </w:tcPr>
          <w:p w14:paraId="7823F8D6" w14:textId="3C945B33" w:rsidR="00135D23" w:rsidRPr="00433F5D" w:rsidRDefault="00135D23" w:rsidP="00135D23">
            <w:pPr>
              <w:spacing w:before="0" w:after="0"/>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4"/>
              </w:rPr>
            </w:pPr>
            <w:r w:rsidRPr="00433F5D">
              <w:rPr>
                <w:rFonts w:ascii="Times New Roman" w:hAnsi="Times New Roman" w:cs="Times New Roman"/>
                <w:b/>
                <w:bCs/>
                <w:sz w:val="24"/>
              </w:rPr>
              <w:t>0,00</w:t>
            </w:r>
          </w:p>
        </w:tc>
        <w:tc>
          <w:tcPr>
            <w:tcW w:w="666" w:type="pct"/>
            <w:vAlign w:val="center"/>
          </w:tcPr>
          <w:p w14:paraId="170E26F3" w14:textId="2D21E10C" w:rsidR="00135D23" w:rsidRPr="00433F5D" w:rsidRDefault="00135D23" w:rsidP="00135D23">
            <w:pPr>
              <w:spacing w:before="0" w:after="0"/>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4"/>
              </w:rPr>
            </w:pPr>
            <w:r w:rsidRPr="00433F5D">
              <w:rPr>
                <w:rFonts w:ascii="Times New Roman" w:hAnsi="Times New Roman" w:cs="Times New Roman"/>
                <w:b/>
                <w:bCs/>
                <w:sz w:val="24"/>
              </w:rPr>
              <w:t>40000,00</w:t>
            </w:r>
          </w:p>
        </w:tc>
      </w:tr>
    </w:tbl>
    <w:p w14:paraId="2F7B7A21" w14:textId="152505BC" w:rsidR="0034280D" w:rsidRPr="00433F5D" w:rsidRDefault="0034280D" w:rsidP="0034280D">
      <w:pPr>
        <w:spacing w:after="240"/>
        <w:ind w:firstLine="0"/>
        <w:jc w:val="center"/>
        <w:rPr>
          <w:rFonts w:ascii="Times New Roman" w:hAnsi="Times New Roman"/>
          <w:sz w:val="24"/>
        </w:rPr>
      </w:pPr>
      <w:r w:rsidRPr="00433F5D">
        <w:rPr>
          <w:rFonts w:ascii="Times New Roman" w:eastAsia="Calibri" w:hAnsi="Times New Roman"/>
          <w:i/>
          <w:sz w:val="24"/>
        </w:rPr>
        <w:t xml:space="preserve">Šaltinis – </w:t>
      </w:r>
      <w:r w:rsidR="00FC6A57" w:rsidRPr="00433F5D">
        <w:rPr>
          <w:rFonts w:ascii="Times New Roman" w:eastAsia="Calibri" w:hAnsi="Times New Roman"/>
          <w:i/>
          <w:sz w:val="24"/>
        </w:rPr>
        <w:t xml:space="preserve">Molėtų rajono </w:t>
      </w:r>
      <w:r w:rsidRPr="00433F5D">
        <w:rPr>
          <w:rFonts w:ascii="Times New Roman" w:eastAsia="Calibri" w:hAnsi="Times New Roman"/>
          <w:i/>
          <w:sz w:val="24"/>
        </w:rPr>
        <w:t xml:space="preserve">savivaldybės administracija </w:t>
      </w:r>
    </w:p>
    <w:p w14:paraId="7AD5DD07" w14:textId="4BA952D6" w:rsidR="00990E5A" w:rsidRPr="00433F5D" w:rsidRDefault="0034280D" w:rsidP="0034280D">
      <w:pPr>
        <w:rPr>
          <w:rFonts w:ascii="Times New Roman" w:hAnsi="Times New Roman"/>
          <w:sz w:val="24"/>
          <w:lang w:eastAsia="lt-LT"/>
        </w:rPr>
      </w:pPr>
      <w:r w:rsidRPr="00433F5D">
        <w:rPr>
          <w:rFonts w:ascii="Times New Roman" w:hAnsi="Times New Roman"/>
          <w:sz w:val="24"/>
          <w:lang w:eastAsia="lt-LT"/>
        </w:rPr>
        <w:t xml:space="preserve">Pagal 2014–2020 metų Europos Sąjungos fondų investicijų veiksmų programos 8 prioriteto „Socialinės įtrauktiems didinimas ir kova su skurdu“ įgyvendinimo priemonę Nr. 08.1.2-CPVA-R-408 „Socialinio būsto fondo plėtra“ iš Europos regioninės plėtros fondo ir savivaldybės lėšų </w:t>
      </w:r>
      <w:r w:rsidR="00D60567" w:rsidRPr="00433F5D">
        <w:rPr>
          <w:rFonts w:ascii="Times New Roman" w:hAnsi="Times New Roman"/>
          <w:sz w:val="24"/>
          <w:lang w:eastAsia="lt-LT"/>
        </w:rPr>
        <w:t xml:space="preserve">buvo </w:t>
      </w:r>
      <w:r w:rsidRPr="00433F5D">
        <w:rPr>
          <w:rFonts w:ascii="Times New Roman" w:hAnsi="Times New Roman"/>
          <w:sz w:val="24"/>
          <w:lang w:eastAsia="lt-LT"/>
        </w:rPr>
        <w:t>įgyvendin</w:t>
      </w:r>
      <w:r w:rsidR="00D60567" w:rsidRPr="00433F5D">
        <w:rPr>
          <w:rFonts w:ascii="Times New Roman" w:hAnsi="Times New Roman"/>
          <w:sz w:val="24"/>
          <w:lang w:eastAsia="lt-LT"/>
        </w:rPr>
        <w:t>t</w:t>
      </w:r>
      <w:r w:rsidRPr="00433F5D">
        <w:rPr>
          <w:rFonts w:ascii="Times New Roman" w:hAnsi="Times New Roman"/>
          <w:sz w:val="24"/>
          <w:lang w:eastAsia="lt-LT"/>
        </w:rPr>
        <w:t>as projektas</w:t>
      </w:r>
      <w:r w:rsidR="00EB3CB4" w:rsidRPr="00433F5D">
        <w:rPr>
          <w:rFonts w:ascii="Times New Roman" w:hAnsi="Times New Roman"/>
          <w:sz w:val="24"/>
          <w:lang w:eastAsia="lt-LT"/>
        </w:rPr>
        <w:t xml:space="preserve"> </w:t>
      </w:r>
      <w:r w:rsidR="00E608E3" w:rsidRPr="00433F5D">
        <w:rPr>
          <w:rFonts w:ascii="Times New Roman" w:hAnsi="Times New Roman"/>
          <w:sz w:val="24"/>
          <w:lang w:eastAsia="lt-LT"/>
        </w:rPr>
        <w:t>„Socialinio būsto fondo plėtra Molėtų rajono savivaldybėje“ Nr. 08.1.2-CPVA-R-408-91-0005.</w:t>
      </w:r>
      <w:r w:rsidR="009F048C" w:rsidRPr="00433F5D">
        <w:rPr>
          <w:rFonts w:ascii="Times New Roman" w:hAnsi="Times New Roman"/>
          <w:sz w:val="24"/>
          <w:lang w:eastAsia="lt-LT"/>
        </w:rPr>
        <w:t xml:space="preserve"> Projektas pradėtas įgyvendinti 2017 m. ir baigtas 202</w:t>
      </w:r>
      <w:r w:rsidR="006C52BE" w:rsidRPr="00433F5D">
        <w:rPr>
          <w:rFonts w:ascii="Times New Roman" w:hAnsi="Times New Roman"/>
          <w:sz w:val="24"/>
          <w:lang w:eastAsia="lt-LT"/>
        </w:rPr>
        <w:t>3</w:t>
      </w:r>
      <w:r w:rsidR="009F048C" w:rsidRPr="00433F5D">
        <w:rPr>
          <w:rFonts w:ascii="Times New Roman" w:hAnsi="Times New Roman"/>
          <w:sz w:val="24"/>
          <w:lang w:eastAsia="lt-LT"/>
        </w:rPr>
        <w:t xml:space="preserve"> m. Projekto įgyvendinimo metu pirkimo būdu įsigytas 21 socialinis būstas, iš kurių du būstai pritaikyti neįgaliesiems.</w:t>
      </w:r>
    </w:p>
    <w:p w14:paraId="6037549B" w14:textId="0306D229" w:rsidR="00B12EE9" w:rsidRPr="00433F5D" w:rsidRDefault="0044183F" w:rsidP="0034280D">
      <w:pPr>
        <w:rPr>
          <w:rFonts w:ascii="Times New Roman" w:hAnsi="Times New Roman"/>
          <w:sz w:val="24"/>
          <w:lang w:eastAsia="lt-LT"/>
        </w:rPr>
      </w:pPr>
      <w:r w:rsidRPr="00433F5D">
        <w:rPr>
          <w:rFonts w:ascii="Times New Roman" w:hAnsi="Times New Roman"/>
          <w:sz w:val="24"/>
          <w:lang w:eastAsia="lt-LT"/>
        </w:rPr>
        <w:t>2017–2022</w:t>
      </w:r>
      <w:r w:rsidR="00BD675B" w:rsidRPr="00433F5D">
        <w:rPr>
          <w:rFonts w:ascii="Times New Roman" w:hAnsi="Times New Roman"/>
          <w:sz w:val="24"/>
          <w:lang w:eastAsia="lt-LT"/>
        </w:rPr>
        <w:t xml:space="preserve"> m. laikotarpiu socialinio būsto fondas</w:t>
      </w:r>
      <w:r w:rsidR="00C97D20" w:rsidRPr="00433F5D">
        <w:rPr>
          <w:rFonts w:ascii="Times New Roman" w:hAnsi="Times New Roman"/>
          <w:sz w:val="24"/>
          <w:lang w:eastAsia="lt-LT"/>
        </w:rPr>
        <w:t xml:space="preserve"> be nupirktų būstų</w:t>
      </w:r>
      <w:r w:rsidR="00BD675B" w:rsidRPr="00433F5D">
        <w:rPr>
          <w:rFonts w:ascii="Times New Roman" w:hAnsi="Times New Roman"/>
          <w:sz w:val="24"/>
          <w:lang w:eastAsia="lt-LT"/>
        </w:rPr>
        <w:t xml:space="preserve"> Molėtų rajone </w:t>
      </w:r>
      <w:r w:rsidR="00190DBC" w:rsidRPr="00433F5D">
        <w:rPr>
          <w:rFonts w:ascii="Times New Roman" w:hAnsi="Times New Roman"/>
          <w:sz w:val="24"/>
          <w:lang w:eastAsia="lt-LT"/>
        </w:rPr>
        <w:t>pildėsi perkel</w:t>
      </w:r>
      <w:r w:rsidR="00DD3E36" w:rsidRPr="00433F5D">
        <w:rPr>
          <w:rFonts w:ascii="Times New Roman" w:hAnsi="Times New Roman"/>
          <w:sz w:val="24"/>
          <w:lang w:eastAsia="lt-LT"/>
        </w:rPr>
        <w:t>tais</w:t>
      </w:r>
      <w:r w:rsidR="00190DBC" w:rsidRPr="00433F5D">
        <w:rPr>
          <w:rFonts w:ascii="Times New Roman" w:hAnsi="Times New Roman"/>
          <w:sz w:val="24"/>
          <w:lang w:eastAsia="lt-LT"/>
        </w:rPr>
        <w:t xml:space="preserve"> savivaldybės būst</w:t>
      </w:r>
      <w:r w:rsidR="00DD3E36" w:rsidRPr="00433F5D">
        <w:rPr>
          <w:rFonts w:ascii="Times New Roman" w:hAnsi="Times New Roman"/>
          <w:sz w:val="24"/>
          <w:lang w:eastAsia="lt-LT"/>
        </w:rPr>
        <w:t>ai</w:t>
      </w:r>
      <w:r w:rsidR="00C97D20" w:rsidRPr="00433F5D">
        <w:rPr>
          <w:rFonts w:ascii="Times New Roman" w:hAnsi="Times New Roman"/>
          <w:sz w:val="24"/>
          <w:lang w:eastAsia="lt-LT"/>
        </w:rPr>
        <w:t xml:space="preserve"> į socialinio būsto fondą (viso perkelt</w:t>
      </w:r>
      <w:r w:rsidR="00740D99" w:rsidRPr="00433F5D">
        <w:rPr>
          <w:rFonts w:ascii="Times New Roman" w:hAnsi="Times New Roman"/>
          <w:sz w:val="24"/>
          <w:lang w:eastAsia="lt-LT"/>
        </w:rPr>
        <w:t>i</w:t>
      </w:r>
      <w:r w:rsidR="00C97D20" w:rsidRPr="00433F5D">
        <w:rPr>
          <w:rFonts w:ascii="Times New Roman" w:hAnsi="Times New Roman"/>
          <w:sz w:val="24"/>
          <w:lang w:eastAsia="lt-LT"/>
        </w:rPr>
        <w:t xml:space="preserve"> </w:t>
      </w:r>
      <w:r w:rsidR="00B1530D" w:rsidRPr="00433F5D">
        <w:rPr>
          <w:rFonts w:ascii="Times New Roman" w:hAnsi="Times New Roman"/>
          <w:sz w:val="24"/>
          <w:lang w:eastAsia="lt-LT"/>
        </w:rPr>
        <w:t>44 būstai)</w:t>
      </w:r>
      <w:r w:rsidR="00DD3E36" w:rsidRPr="00433F5D">
        <w:rPr>
          <w:rFonts w:ascii="Times New Roman" w:hAnsi="Times New Roman"/>
          <w:sz w:val="24"/>
          <w:lang w:eastAsia="lt-LT"/>
        </w:rPr>
        <w:t>.</w:t>
      </w:r>
      <w:r w:rsidR="003B4264" w:rsidRPr="00433F5D">
        <w:rPr>
          <w:rFonts w:ascii="Times New Roman" w:hAnsi="Times New Roman"/>
          <w:sz w:val="24"/>
          <w:lang w:eastAsia="lt-LT"/>
        </w:rPr>
        <w:t xml:space="preserve"> </w:t>
      </w:r>
      <w:r w:rsidR="00B41378" w:rsidRPr="00433F5D">
        <w:rPr>
          <w:rFonts w:ascii="Times New Roman" w:hAnsi="Times New Roman"/>
          <w:sz w:val="24"/>
          <w:lang w:eastAsia="lt-LT"/>
        </w:rPr>
        <w:t>S</w:t>
      </w:r>
      <w:r w:rsidR="0074092F" w:rsidRPr="00433F5D">
        <w:rPr>
          <w:rFonts w:ascii="Times New Roman" w:hAnsi="Times New Roman"/>
          <w:sz w:val="24"/>
          <w:lang w:eastAsia="lt-LT"/>
        </w:rPr>
        <w:t>tat</w:t>
      </w:r>
      <w:r w:rsidR="00F5749D" w:rsidRPr="00433F5D">
        <w:rPr>
          <w:rFonts w:ascii="Times New Roman" w:hAnsi="Times New Roman"/>
          <w:sz w:val="24"/>
          <w:lang w:eastAsia="lt-LT"/>
        </w:rPr>
        <w:t xml:space="preserve">ant ar nuomojantis </w:t>
      </w:r>
      <w:r w:rsidR="00B41378" w:rsidRPr="00433F5D">
        <w:rPr>
          <w:rFonts w:ascii="Times New Roman" w:hAnsi="Times New Roman"/>
          <w:sz w:val="24"/>
          <w:lang w:eastAsia="lt-LT"/>
        </w:rPr>
        <w:t xml:space="preserve">būstus </w:t>
      </w:r>
      <w:r w:rsidR="00F5749D" w:rsidRPr="00433F5D">
        <w:rPr>
          <w:rFonts w:ascii="Times New Roman" w:hAnsi="Times New Roman"/>
          <w:sz w:val="24"/>
          <w:lang w:eastAsia="lt-LT"/>
        </w:rPr>
        <w:t>rinkoje</w:t>
      </w:r>
      <w:r w:rsidR="008D01FD" w:rsidRPr="00433F5D">
        <w:rPr>
          <w:rFonts w:ascii="Times New Roman" w:hAnsi="Times New Roman"/>
          <w:sz w:val="24"/>
        </w:rPr>
        <w:t xml:space="preserve"> </w:t>
      </w:r>
      <w:r w:rsidR="00B41378" w:rsidRPr="00433F5D">
        <w:rPr>
          <w:rFonts w:ascii="Times New Roman" w:hAnsi="Times New Roman"/>
          <w:sz w:val="24"/>
        </w:rPr>
        <w:t>socialinio būsto plėtra nebuvo vykdoma.</w:t>
      </w:r>
    </w:p>
    <w:p w14:paraId="66692FA2" w14:textId="2832F0E0" w:rsidR="00B12EE9" w:rsidRPr="00433F5D" w:rsidRDefault="00174E90" w:rsidP="00EC39E1">
      <w:pPr>
        <w:pStyle w:val="Lentel"/>
        <w:rPr>
          <w:rFonts w:ascii="Times New Roman" w:hAnsi="Times New Roman" w:cs="Times New Roman"/>
          <w:sz w:val="24"/>
          <w:szCs w:val="24"/>
          <w:lang w:eastAsia="lt-LT"/>
        </w:rPr>
      </w:pPr>
      <w:r w:rsidRPr="00433F5D">
        <w:rPr>
          <w:rFonts w:ascii="Times New Roman" w:hAnsi="Times New Roman" w:cs="Times New Roman"/>
          <w:sz w:val="24"/>
          <w:szCs w:val="24"/>
          <w:lang w:eastAsia="lt-LT"/>
        </w:rPr>
        <w:t>2.1.4 lentelė.</w:t>
      </w:r>
      <w:r w:rsidR="00D6755D" w:rsidRPr="00433F5D">
        <w:rPr>
          <w:rFonts w:ascii="Times New Roman" w:hAnsi="Times New Roman" w:cs="Times New Roman"/>
          <w:sz w:val="24"/>
          <w:szCs w:val="24"/>
          <w:lang w:eastAsia="lt-LT"/>
        </w:rPr>
        <w:t xml:space="preserve"> S</w:t>
      </w:r>
      <w:r w:rsidR="00643DCC" w:rsidRPr="00433F5D">
        <w:rPr>
          <w:rFonts w:ascii="Times New Roman" w:hAnsi="Times New Roman" w:cs="Times New Roman"/>
          <w:sz w:val="24"/>
          <w:szCs w:val="24"/>
          <w:lang w:eastAsia="lt-LT"/>
        </w:rPr>
        <w:t>ocialinio būsto fondo plėtra 2017–2022 m.</w:t>
      </w:r>
      <w:r w:rsidR="00E54819" w:rsidRPr="00433F5D">
        <w:rPr>
          <w:rFonts w:ascii="Times New Roman" w:hAnsi="Times New Roman" w:cs="Times New Roman"/>
          <w:sz w:val="24"/>
          <w:szCs w:val="24"/>
          <w:lang w:eastAsia="lt-LT"/>
        </w:rPr>
        <w:t>, vnt.</w:t>
      </w:r>
    </w:p>
    <w:tbl>
      <w:tblPr>
        <w:tblStyle w:val="4tinkleliolentel6parykinimas"/>
        <w:tblW w:w="4562" w:type="pct"/>
        <w:jc w:val="center"/>
        <w:tblLook w:val="04A0" w:firstRow="1" w:lastRow="0" w:firstColumn="1" w:lastColumn="0" w:noHBand="0" w:noVBand="1"/>
      </w:tblPr>
      <w:tblGrid>
        <w:gridCol w:w="3696"/>
        <w:gridCol w:w="848"/>
        <w:gridCol w:w="848"/>
        <w:gridCol w:w="848"/>
        <w:gridCol w:w="849"/>
        <w:gridCol w:w="849"/>
        <w:gridCol w:w="849"/>
      </w:tblGrid>
      <w:tr w:rsidR="00E54819" w:rsidRPr="00433F5D" w14:paraId="092A0E73" w14:textId="77777777" w:rsidTr="001E5A1A">
        <w:trPr>
          <w:cnfStyle w:val="100000000000" w:firstRow="1" w:lastRow="0" w:firstColumn="0" w:lastColumn="0" w:oddVBand="0" w:evenVBand="0" w:oddHBand="0"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1945" w:type="pct"/>
            <w:tcBorders>
              <w:top w:val="none" w:sz="0" w:space="0" w:color="auto"/>
              <w:left w:val="none" w:sz="0" w:space="0" w:color="auto"/>
              <w:bottom w:val="none" w:sz="0" w:space="0" w:color="auto"/>
              <w:right w:val="none" w:sz="0" w:space="0" w:color="auto"/>
            </w:tcBorders>
            <w:vAlign w:val="center"/>
            <w:hideMark/>
          </w:tcPr>
          <w:p w14:paraId="6DF2ED2B" w14:textId="77777777" w:rsidR="00040C21" w:rsidRPr="00433F5D" w:rsidRDefault="00040C21" w:rsidP="00E54819">
            <w:pPr>
              <w:spacing w:before="0" w:after="0"/>
              <w:ind w:firstLine="0"/>
              <w:jc w:val="center"/>
              <w:rPr>
                <w:rFonts w:ascii="Times New Roman" w:hAnsi="Times New Roman" w:cs="Times New Roman"/>
                <w:color w:val="auto"/>
                <w:sz w:val="24"/>
              </w:rPr>
            </w:pPr>
          </w:p>
        </w:tc>
        <w:tc>
          <w:tcPr>
            <w:tcW w:w="509" w:type="pct"/>
            <w:tcBorders>
              <w:top w:val="none" w:sz="0" w:space="0" w:color="auto"/>
              <w:left w:val="none" w:sz="0" w:space="0" w:color="auto"/>
              <w:bottom w:val="none" w:sz="0" w:space="0" w:color="auto"/>
              <w:right w:val="none" w:sz="0" w:space="0" w:color="auto"/>
            </w:tcBorders>
            <w:vAlign w:val="center"/>
          </w:tcPr>
          <w:p w14:paraId="1B816E0E" w14:textId="77777777" w:rsidR="00040C21" w:rsidRPr="00433F5D" w:rsidRDefault="00040C21" w:rsidP="00E54819">
            <w:pPr>
              <w:spacing w:before="0" w:after="0"/>
              <w:ind w:firstLine="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rPr>
            </w:pPr>
            <w:r w:rsidRPr="00433F5D">
              <w:rPr>
                <w:rFonts w:ascii="Times New Roman" w:hAnsi="Times New Roman" w:cs="Times New Roman"/>
                <w:sz w:val="24"/>
              </w:rPr>
              <w:t>2017</w:t>
            </w:r>
          </w:p>
        </w:tc>
        <w:tc>
          <w:tcPr>
            <w:tcW w:w="509" w:type="pct"/>
            <w:tcBorders>
              <w:top w:val="none" w:sz="0" w:space="0" w:color="auto"/>
              <w:left w:val="none" w:sz="0" w:space="0" w:color="auto"/>
              <w:bottom w:val="none" w:sz="0" w:space="0" w:color="auto"/>
              <w:right w:val="none" w:sz="0" w:space="0" w:color="auto"/>
            </w:tcBorders>
            <w:noWrap/>
            <w:vAlign w:val="center"/>
            <w:hideMark/>
          </w:tcPr>
          <w:p w14:paraId="4F67C40F" w14:textId="77777777" w:rsidR="00040C21" w:rsidRPr="00433F5D" w:rsidRDefault="00040C21" w:rsidP="00E54819">
            <w:pPr>
              <w:spacing w:before="0" w:after="0"/>
              <w:ind w:firstLine="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rPr>
            </w:pPr>
            <w:r w:rsidRPr="00433F5D">
              <w:rPr>
                <w:rFonts w:ascii="Times New Roman" w:hAnsi="Times New Roman" w:cs="Times New Roman"/>
                <w:sz w:val="24"/>
              </w:rPr>
              <w:t>2018</w:t>
            </w:r>
          </w:p>
        </w:tc>
        <w:tc>
          <w:tcPr>
            <w:tcW w:w="509" w:type="pct"/>
            <w:tcBorders>
              <w:top w:val="none" w:sz="0" w:space="0" w:color="auto"/>
              <w:left w:val="none" w:sz="0" w:space="0" w:color="auto"/>
              <w:bottom w:val="none" w:sz="0" w:space="0" w:color="auto"/>
              <w:right w:val="none" w:sz="0" w:space="0" w:color="auto"/>
            </w:tcBorders>
            <w:noWrap/>
            <w:vAlign w:val="center"/>
            <w:hideMark/>
          </w:tcPr>
          <w:p w14:paraId="5AD95D66" w14:textId="77777777" w:rsidR="00040C21" w:rsidRPr="00433F5D" w:rsidRDefault="00040C21" w:rsidP="00E54819">
            <w:pPr>
              <w:spacing w:before="0" w:after="0"/>
              <w:ind w:firstLine="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rPr>
            </w:pPr>
            <w:r w:rsidRPr="00433F5D">
              <w:rPr>
                <w:rFonts w:ascii="Times New Roman" w:hAnsi="Times New Roman" w:cs="Times New Roman"/>
                <w:sz w:val="24"/>
              </w:rPr>
              <w:t>2019</w:t>
            </w:r>
          </w:p>
        </w:tc>
        <w:tc>
          <w:tcPr>
            <w:tcW w:w="509" w:type="pct"/>
            <w:tcBorders>
              <w:top w:val="none" w:sz="0" w:space="0" w:color="auto"/>
              <w:left w:val="none" w:sz="0" w:space="0" w:color="auto"/>
              <w:bottom w:val="none" w:sz="0" w:space="0" w:color="auto"/>
              <w:right w:val="none" w:sz="0" w:space="0" w:color="auto"/>
            </w:tcBorders>
            <w:noWrap/>
            <w:vAlign w:val="center"/>
            <w:hideMark/>
          </w:tcPr>
          <w:p w14:paraId="5FE0E5BF" w14:textId="77777777" w:rsidR="00040C21" w:rsidRPr="00433F5D" w:rsidRDefault="00040C21" w:rsidP="00E54819">
            <w:pPr>
              <w:spacing w:before="0" w:after="0"/>
              <w:ind w:firstLine="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rPr>
            </w:pPr>
            <w:r w:rsidRPr="00433F5D">
              <w:rPr>
                <w:rFonts w:ascii="Times New Roman" w:hAnsi="Times New Roman" w:cs="Times New Roman"/>
                <w:sz w:val="24"/>
              </w:rPr>
              <w:t>2020</w:t>
            </w:r>
          </w:p>
        </w:tc>
        <w:tc>
          <w:tcPr>
            <w:tcW w:w="509" w:type="pct"/>
            <w:tcBorders>
              <w:top w:val="none" w:sz="0" w:space="0" w:color="auto"/>
              <w:left w:val="none" w:sz="0" w:space="0" w:color="auto"/>
              <w:bottom w:val="none" w:sz="0" w:space="0" w:color="auto"/>
              <w:right w:val="none" w:sz="0" w:space="0" w:color="auto"/>
            </w:tcBorders>
            <w:vAlign w:val="center"/>
          </w:tcPr>
          <w:p w14:paraId="51DACC78" w14:textId="77777777" w:rsidR="00040C21" w:rsidRPr="00433F5D" w:rsidRDefault="00040C21" w:rsidP="00E54819">
            <w:pPr>
              <w:spacing w:before="0" w:after="0"/>
              <w:ind w:firstLine="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rPr>
            </w:pPr>
            <w:r w:rsidRPr="00433F5D">
              <w:rPr>
                <w:rFonts w:ascii="Times New Roman" w:hAnsi="Times New Roman" w:cs="Times New Roman"/>
                <w:sz w:val="24"/>
              </w:rPr>
              <w:t>2021</w:t>
            </w:r>
          </w:p>
        </w:tc>
        <w:tc>
          <w:tcPr>
            <w:tcW w:w="509" w:type="pct"/>
            <w:tcBorders>
              <w:top w:val="none" w:sz="0" w:space="0" w:color="auto"/>
              <w:left w:val="none" w:sz="0" w:space="0" w:color="auto"/>
              <w:bottom w:val="none" w:sz="0" w:space="0" w:color="auto"/>
              <w:right w:val="none" w:sz="0" w:space="0" w:color="auto"/>
            </w:tcBorders>
            <w:vAlign w:val="center"/>
          </w:tcPr>
          <w:p w14:paraId="51E2E9A4" w14:textId="77777777" w:rsidR="00040C21" w:rsidRPr="00433F5D" w:rsidRDefault="00040C21" w:rsidP="00E54819">
            <w:pPr>
              <w:spacing w:before="0" w:after="0"/>
              <w:ind w:firstLine="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rPr>
            </w:pPr>
            <w:r w:rsidRPr="00433F5D">
              <w:rPr>
                <w:rFonts w:ascii="Times New Roman" w:hAnsi="Times New Roman" w:cs="Times New Roman"/>
                <w:sz w:val="24"/>
              </w:rPr>
              <w:t>2022</w:t>
            </w:r>
          </w:p>
        </w:tc>
      </w:tr>
      <w:tr w:rsidR="00D6755D" w:rsidRPr="00433F5D" w14:paraId="7F421BC3" w14:textId="77777777" w:rsidTr="001E5A1A">
        <w:trPr>
          <w:trHeight w:val="113"/>
          <w:jc w:val="center"/>
        </w:trPr>
        <w:tc>
          <w:tcPr>
            <w:cnfStyle w:val="001000000000" w:firstRow="0" w:lastRow="0" w:firstColumn="1" w:lastColumn="0" w:oddVBand="0" w:evenVBand="0" w:oddHBand="0" w:evenHBand="0" w:firstRowFirstColumn="0" w:firstRowLastColumn="0" w:lastRowFirstColumn="0" w:lastRowLastColumn="0"/>
            <w:tcW w:w="1945" w:type="pct"/>
            <w:tcBorders>
              <w:top w:val="none" w:sz="0" w:space="0" w:color="auto"/>
              <w:left w:val="none" w:sz="0" w:space="0" w:color="auto"/>
              <w:bottom w:val="none" w:sz="0" w:space="0" w:color="auto"/>
              <w:right w:val="none" w:sz="0" w:space="0" w:color="auto"/>
            </w:tcBorders>
            <w:noWrap/>
            <w:vAlign w:val="center"/>
            <w:hideMark/>
          </w:tcPr>
          <w:p w14:paraId="23F085BA" w14:textId="59174AD3" w:rsidR="00040C21" w:rsidRPr="00433F5D" w:rsidRDefault="00E54819" w:rsidP="00E54819">
            <w:pPr>
              <w:spacing w:before="0" w:after="0"/>
              <w:ind w:firstLine="0"/>
              <w:jc w:val="left"/>
              <w:rPr>
                <w:rFonts w:ascii="Times New Roman" w:hAnsi="Times New Roman" w:cs="Times New Roman"/>
                <w:b w:val="0"/>
                <w:bCs w:val="0"/>
                <w:sz w:val="24"/>
              </w:rPr>
            </w:pPr>
            <w:r w:rsidRPr="00433F5D">
              <w:rPr>
                <w:rFonts w:ascii="Times New Roman" w:hAnsi="Times New Roman" w:cs="Times New Roman"/>
                <w:b w:val="0"/>
                <w:bCs w:val="0"/>
                <w:sz w:val="24"/>
              </w:rPr>
              <w:t>Nupirkta</w:t>
            </w:r>
            <w:r w:rsidR="00122122" w:rsidRPr="00433F5D">
              <w:rPr>
                <w:rFonts w:ascii="Times New Roman" w:hAnsi="Times New Roman" w:cs="Times New Roman"/>
                <w:b w:val="0"/>
                <w:bCs w:val="0"/>
                <w:sz w:val="24"/>
              </w:rPr>
              <w:t xml:space="preserve"> būstų</w:t>
            </w:r>
          </w:p>
        </w:tc>
        <w:tc>
          <w:tcPr>
            <w:tcW w:w="509" w:type="pct"/>
            <w:vAlign w:val="center"/>
          </w:tcPr>
          <w:p w14:paraId="5D46FC66" w14:textId="77777777" w:rsidR="00040C21" w:rsidRPr="00433F5D" w:rsidRDefault="00040C21" w:rsidP="00E54819">
            <w:pPr>
              <w:spacing w:before="0" w:after="0"/>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sidRPr="00433F5D">
              <w:rPr>
                <w:rFonts w:ascii="Times New Roman" w:hAnsi="Times New Roman" w:cs="Times New Roman"/>
                <w:sz w:val="24"/>
              </w:rPr>
              <w:t>7</w:t>
            </w:r>
          </w:p>
        </w:tc>
        <w:tc>
          <w:tcPr>
            <w:tcW w:w="509" w:type="pct"/>
            <w:noWrap/>
            <w:vAlign w:val="center"/>
          </w:tcPr>
          <w:p w14:paraId="074DBF02" w14:textId="77777777" w:rsidR="00040C21" w:rsidRPr="00433F5D" w:rsidRDefault="00040C21" w:rsidP="00E54819">
            <w:pPr>
              <w:spacing w:before="0" w:after="0"/>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sidRPr="00433F5D">
              <w:rPr>
                <w:rFonts w:ascii="Times New Roman" w:hAnsi="Times New Roman" w:cs="Times New Roman"/>
                <w:sz w:val="24"/>
              </w:rPr>
              <w:t>4</w:t>
            </w:r>
          </w:p>
        </w:tc>
        <w:tc>
          <w:tcPr>
            <w:tcW w:w="509" w:type="pct"/>
            <w:noWrap/>
            <w:vAlign w:val="center"/>
          </w:tcPr>
          <w:p w14:paraId="4CA55D0F" w14:textId="77777777" w:rsidR="00040C21" w:rsidRPr="00433F5D" w:rsidRDefault="00040C21" w:rsidP="00E54819">
            <w:pPr>
              <w:spacing w:before="0" w:after="0"/>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sidRPr="00433F5D">
              <w:rPr>
                <w:rFonts w:ascii="Times New Roman" w:hAnsi="Times New Roman" w:cs="Times New Roman"/>
                <w:sz w:val="24"/>
              </w:rPr>
              <w:t>4</w:t>
            </w:r>
          </w:p>
        </w:tc>
        <w:tc>
          <w:tcPr>
            <w:tcW w:w="509" w:type="pct"/>
            <w:noWrap/>
            <w:vAlign w:val="center"/>
          </w:tcPr>
          <w:p w14:paraId="7EEFDE2A" w14:textId="77777777" w:rsidR="00040C21" w:rsidRPr="00433F5D" w:rsidRDefault="00040C21" w:rsidP="00E54819">
            <w:pPr>
              <w:spacing w:before="0" w:after="0"/>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sidRPr="00433F5D">
              <w:rPr>
                <w:rFonts w:ascii="Times New Roman" w:hAnsi="Times New Roman" w:cs="Times New Roman"/>
                <w:sz w:val="24"/>
              </w:rPr>
              <w:t>5</w:t>
            </w:r>
          </w:p>
        </w:tc>
        <w:tc>
          <w:tcPr>
            <w:tcW w:w="509" w:type="pct"/>
            <w:vAlign w:val="center"/>
          </w:tcPr>
          <w:p w14:paraId="532AE9AB" w14:textId="77777777" w:rsidR="00040C21" w:rsidRPr="00433F5D" w:rsidRDefault="00040C21" w:rsidP="00E54819">
            <w:pPr>
              <w:spacing w:before="0" w:after="0"/>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sidRPr="00433F5D">
              <w:rPr>
                <w:rFonts w:ascii="Times New Roman" w:hAnsi="Times New Roman" w:cs="Times New Roman"/>
                <w:sz w:val="24"/>
              </w:rPr>
              <w:t>-</w:t>
            </w:r>
          </w:p>
        </w:tc>
        <w:tc>
          <w:tcPr>
            <w:tcW w:w="509" w:type="pct"/>
            <w:vAlign w:val="center"/>
          </w:tcPr>
          <w:p w14:paraId="30531B11" w14:textId="77777777" w:rsidR="00040C21" w:rsidRPr="00433F5D" w:rsidRDefault="00040C21" w:rsidP="00E54819">
            <w:pPr>
              <w:spacing w:before="0" w:after="0"/>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sidRPr="00433F5D">
              <w:rPr>
                <w:rFonts w:ascii="Times New Roman" w:hAnsi="Times New Roman" w:cs="Times New Roman"/>
                <w:sz w:val="24"/>
              </w:rPr>
              <w:t>1</w:t>
            </w:r>
          </w:p>
        </w:tc>
      </w:tr>
      <w:tr w:rsidR="00D6755D" w:rsidRPr="00433F5D" w14:paraId="442FC94B" w14:textId="77777777" w:rsidTr="001E5A1A">
        <w:trPr>
          <w:trHeight w:val="113"/>
          <w:jc w:val="center"/>
        </w:trPr>
        <w:tc>
          <w:tcPr>
            <w:cnfStyle w:val="001000000000" w:firstRow="0" w:lastRow="0" w:firstColumn="1" w:lastColumn="0" w:oddVBand="0" w:evenVBand="0" w:oddHBand="0" w:evenHBand="0" w:firstRowFirstColumn="0" w:firstRowLastColumn="0" w:lastRowFirstColumn="0" w:lastRowLastColumn="0"/>
            <w:tcW w:w="1945" w:type="pct"/>
            <w:tcBorders>
              <w:top w:val="none" w:sz="0" w:space="0" w:color="auto"/>
              <w:left w:val="none" w:sz="0" w:space="0" w:color="auto"/>
              <w:bottom w:val="none" w:sz="0" w:space="0" w:color="auto"/>
              <w:right w:val="none" w:sz="0" w:space="0" w:color="auto"/>
            </w:tcBorders>
            <w:noWrap/>
            <w:vAlign w:val="center"/>
          </w:tcPr>
          <w:p w14:paraId="3B429035" w14:textId="2543F6BC" w:rsidR="00040C21" w:rsidRPr="00433F5D" w:rsidRDefault="00040C21" w:rsidP="00E54819">
            <w:pPr>
              <w:spacing w:before="0" w:after="0"/>
              <w:ind w:firstLine="0"/>
              <w:jc w:val="left"/>
              <w:rPr>
                <w:rFonts w:ascii="Times New Roman" w:hAnsi="Times New Roman" w:cs="Times New Roman"/>
                <w:sz w:val="24"/>
              </w:rPr>
            </w:pPr>
            <w:r w:rsidRPr="00433F5D">
              <w:rPr>
                <w:rFonts w:ascii="Times New Roman" w:hAnsi="Times New Roman" w:cs="Times New Roman"/>
                <w:b w:val="0"/>
                <w:bCs w:val="0"/>
                <w:sz w:val="24"/>
              </w:rPr>
              <w:t>Perkelti</w:t>
            </w:r>
            <w:r w:rsidR="00174E90" w:rsidRPr="00433F5D">
              <w:rPr>
                <w:rFonts w:ascii="Times New Roman" w:hAnsi="Times New Roman" w:cs="Times New Roman"/>
                <w:b w:val="0"/>
                <w:bCs w:val="0"/>
                <w:sz w:val="24"/>
              </w:rPr>
              <w:t xml:space="preserve"> būstai</w:t>
            </w:r>
            <w:r w:rsidRPr="00433F5D">
              <w:rPr>
                <w:rFonts w:ascii="Times New Roman" w:hAnsi="Times New Roman" w:cs="Times New Roman"/>
                <w:b w:val="0"/>
                <w:bCs w:val="0"/>
                <w:sz w:val="24"/>
              </w:rPr>
              <w:t xml:space="preserve"> iš savivaldybės būstų</w:t>
            </w:r>
          </w:p>
        </w:tc>
        <w:tc>
          <w:tcPr>
            <w:tcW w:w="509" w:type="pct"/>
            <w:vAlign w:val="center"/>
          </w:tcPr>
          <w:p w14:paraId="03A3097D" w14:textId="77777777" w:rsidR="00040C21" w:rsidRPr="00433F5D" w:rsidRDefault="00040C21" w:rsidP="00E54819">
            <w:pPr>
              <w:spacing w:before="0" w:after="0"/>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sidRPr="00433F5D">
              <w:rPr>
                <w:rFonts w:ascii="Times New Roman" w:hAnsi="Times New Roman" w:cs="Times New Roman"/>
                <w:sz w:val="24"/>
              </w:rPr>
              <w:t>-</w:t>
            </w:r>
          </w:p>
        </w:tc>
        <w:tc>
          <w:tcPr>
            <w:tcW w:w="509" w:type="pct"/>
            <w:noWrap/>
            <w:vAlign w:val="center"/>
          </w:tcPr>
          <w:p w14:paraId="20AFB7C9" w14:textId="77777777" w:rsidR="00040C21" w:rsidRPr="00433F5D" w:rsidRDefault="00040C21" w:rsidP="00E54819">
            <w:pPr>
              <w:spacing w:before="0" w:after="0"/>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sidRPr="00433F5D">
              <w:rPr>
                <w:rFonts w:ascii="Times New Roman" w:hAnsi="Times New Roman" w:cs="Times New Roman"/>
                <w:sz w:val="24"/>
              </w:rPr>
              <w:t>-</w:t>
            </w:r>
          </w:p>
        </w:tc>
        <w:tc>
          <w:tcPr>
            <w:tcW w:w="509" w:type="pct"/>
            <w:noWrap/>
            <w:vAlign w:val="center"/>
          </w:tcPr>
          <w:p w14:paraId="102A566A" w14:textId="77777777" w:rsidR="00040C21" w:rsidRPr="00433F5D" w:rsidRDefault="00040C21" w:rsidP="00E54819">
            <w:pPr>
              <w:spacing w:before="0" w:after="0"/>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sidRPr="00433F5D">
              <w:rPr>
                <w:rFonts w:ascii="Times New Roman" w:hAnsi="Times New Roman" w:cs="Times New Roman"/>
                <w:sz w:val="24"/>
              </w:rPr>
              <w:t>1</w:t>
            </w:r>
          </w:p>
        </w:tc>
        <w:tc>
          <w:tcPr>
            <w:tcW w:w="509" w:type="pct"/>
            <w:noWrap/>
            <w:vAlign w:val="center"/>
          </w:tcPr>
          <w:p w14:paraId="4341E36B" w14:textId="77777777" w:rsidR="00040C21" w:rsidRPr="00433F5D" w:rsidRDefault="00040C21" w:rsidP="00E54819">
            <w:pPr>
              <w:spacing w:before="0" w:after="0"/>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sidRPr="00433F5D">
              <w:rPr>
                <w:rFonts w:ascii="Times New Roman" w:hAnsi="Times New Roman" w:cs="Times New Roman"/>
                <w:sz w:val="24"/>
              </w:rPr>
              <w:t>35</w:t>
            </w:r>
          </w:p>
        </w:tc>
        <w:tc>
          <w:tcPr>
            <w:tcW w:w="509" w:type="pct"/>
            <w:vAlign w:val="center"/>
          </w:tcPr>
          <w:p w14:paraId="51BE6194" w14:textId="77777777" w:rsidR="00040C21" w:rsidRPr="00433F5D" w:rsidRDefault="00040C21" w:rsidP="00E54819">
            <w:pPr>
              <w:spacing w:before="0" w:after="0"/>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sidRPr="00433F5D">
              <w:rPr>
                <w:rFonts w:ascii="Times New Roman" w:hAnsi="Times New Roman" w:cs="Times New Roman"/>
                <w:sz w:val="24"/>
              </w:rPr>
              <w:t>1</w:t>
            </w:r>
          </w:p>
        </w:tc>
        <w:tc>
          <w:tcPr>
            <w:tcW w:w="509" w:type="pct"/>
            <w:vAlign w:val="center"/>
          </w:tcPr>
          <w:p w14:paraId="0FB23F37" w14:textId="77777777" w:rsidR="00040C21" w:rsidRPr="00433F5D" w:rsidRDefault="00040C21" w:rsidP="00E54819">
            <w:pPr>
              <w:spacing w:before="0" w:after="0"/>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sidRPr="00433F5D">
              <w:rPr>
                <w:rFonts w:ascii="Times New Roman" w:hAnsi="Times New Roman" w:cs="Times New Roman"/>
                <w:sz w:val="24"/>
              </w:rPr>
              <w:t>7</w:t>
            </w:r>
          </w:p>
        </w:tc>
      </w:tr>
    </w:tbl>
    <w:p w14:paraId="3CCF0157" w14:textId="5CCDAAF2" w:rsidR="00990E5A" w:rsidRPr="00433F5D" w:rsidRDefault="00D6755D" w:rsidP="00D6755D">
      <w:pPr>
        <w:spacing w:after="240"/>
        <w:ind w:firstLine="0"/>
        <w:jc w:val="center"/>
        <w:rPr>
          <w:rFonts w:ascii="Times New Roman" w:hAnsi="Times New Roman"/>
          <w:i/>
          <w:iCs/>
          <w:sz w:val="24"/>
          <w:lang w:eastAsia="lt-LT"/>
        </w:rPr>
      </w:pPr>
      <w:r w:rsidRPr="00433F5D">
        <w:rPr>
          <w:rFonts w:ascii="Times New Roman" w:hAnsi="Times New Roman"/>
          <w:i/>
          <w:iCs/>
          <w:sz w:val="24"/>
          <w:lang w:eastAsia="lt-LT"/>
        </w:rPr>
        <w:t>Šaltinis – Molėtų rajono savivaldybės administracija</w:t>
      </w:r>
    </w:p>
    <w:tbl>
      <w:tblPr>
        <w:tblStyle w:val="Lentelstinklelis"/>
        <w:tblW w:w="0" w:type="auto"/>
        <w:tblBorders>
          <w:top w:val="single" w:sz="4" w:space="0" w:color="40739B" w:themeColor="background2" w:themeShade="80"/>
          <w:left w:val="single" w:sz="4" w:space="0" w:color="40739B" w:themeColor="background2" w:themeShade="80"/>
          <w:bottom w:val="single" w:sz="4" w:space="0" w:color="40739B" w:themeColor="background2" w:themeShade="80"/>
          <w:right w:val="single" w:sz="4" w:space="0" w:color="40739B" w:themeColor="background2" w:themeShade="80"/>
          <w:insideH w:val="single" w:sz="4" w:space="0" w:color="40739B" w:themeColor="background2" w:themeShade="80"/>
          <w:insideV w:val="single" w:sz="4" w:space="0" w:color="40739B" w:themeColor="background2" w:themeShade="80"/>
        </w:tblBorders>
        <w:tblLook w:val="04A0" w:firstRow="1" w:lastRow="0" w:firstColumn="1" w:lastColumn="0" w:noHBand="0" w:noVBand="1"/>
      </w:tblPr>
      <w:tblGrid>
        <w:gridCol w:w="9628"/>
      </w:tblGrid>
      <w:tr w:rsidR="0034280D" w:rsidRPr="00433F5D" w14:paraId="39DD5DCB" w14:textId="77777777" w:rsidTr="00E25023">
        <w:tc>
          <w:tcPr>
            <w:tcW w:w="9628" w:type="dxa"/>
          </w:tcPr>
          <w:p w14:paraId="4768E528" w14:textId="3046E8D0" w:rsidR="0034280D" w:rsidRPr="00433F5D" w:rsidRDefault="0034280D" w:rsidP="0080564A">
            <w:pPr>
              <w:ind w:firstLine="0"/>
              <w:rPr>
                <w:rFonts w:ascii="Times New Roman" w:hAnsi="Times New Roman"/>
                <w:b/>
                <w:bCs/>
                <w:sz w:val="24"/>
                <w:lang w:eastAsia="lt-LT"/>
              </w:rPr>
            </w:pPr>
            <w:r w:rsidRPr="00433F5D">
              <w:rPr>
                <w:rFonts w:ascii="Times New Roman" w:hAnsi="Times New Roman"/>
                <w:b/>
                <w:bCs/>
                <w:sz w:val="24"/>
                <w:lang w:eastAsia="lt-LT"/>
              </w:rPr>
              <w:lastRenderedPageBreak/>
              <w:t>Apibendrinimas</w:t>
            </w:r>
          </w:p>
          <w:p w14:paraId="1E2BFD9C" w14:textId="23A3ADC9" w:rsidR="0034280D" w:rsidRPr="00433F5D" w:rsidRDefault="0034280D" w:rsidP="00816C6D">
            <w:pPr>
              <w:pStyle w:val="Sraopastraipa"/>
              <w:numPr>
                <w:ilvl w:val="0"/>
                <w:numId w:val="13"/>
              </w:numPr>
              <w:rPr>
                <w:rFonts w:ascii="Times New Roman" w:hAnsi="Times New Roman"/>
                <w:sz w:val="24"/>
                <w:lang w:eastAsia="lt-LT"/>
              </w:rPr>
            </w:pPr>
            <w:r w:rsidRPr="00433F5D">
              <w:rPr>
                <w:rFonts w:ascii="Times New Roman" w:hAnsi="Times New Roman"/>
                <w:sz w:val="24"/>
                <w:lang w:eastAsia="lt-LT"/>
              </w:rPr>
              <w:t>202</w:t>
            </w:r>
            <w:r w:rsidR="008B7918" w:rsidRPr="00433F5D">
              <w:rPr>
                <w:rFonts w:ascii="Times New Roman" w:hAnsi="Times New Roman"/>
                <w:sz w:val="24"/>
                <w:lang w:eastAsia="lt-LT"/>
              </w:rPr>
              <w:t>3</w:t>
            </w:r>
            <w:r w:rsidRPr="00433F5D">
              <w:rPr>
                <w:rFonts w:ascii="Times New Roman" w:hAnsi="Times New Roman"/>
                <w:sz w:val="24"/>
                <w:lang w:eastAsia="lt-LT"/>
              </w:rPr>
              <w:t xml:space="preserve"> m. sausio 1 d. </w:t>
            </w:r>
            <w:r w:rsidR="008B7918" w:rsidRPr="00433F5D">
              <w:rPr>
                <w:rFonts w:ascii="Times New Roman" w:hAnsi="Times New Roman"/>
                <w:sz w:val="24"/>
                <w:lang w:eastAsia="lt-LT"/>
              </w:rPr>
              <w:t xml:space="preserve">Molėtų rajono </w:t>
            </w:r>
            <w:r w:rsidRPr="00433F5D">
              <w:rPr>
                <w:rFonts w:ascii="Times New Roman" w:hAnsi="Times New Roman"/>
                <w:sz w:val="24"/>
                <w:lang w:eastAsia="lt-LT"/>
              </w:rPr>
              <w:t>savivaldybėje 1 000–</w:t>
            </w:r>
            <w:proofErr w:type="spellStart"/>
            <w:r w:rsidRPr="00433F5D">
              <w:rPr>
                <w:rFonts w:ascii="Times New Roman" w:hAnsi="Times New Roman"/>
                <w:sz w:val="24"/>
                <w:lang w:eastAsia="lt-LT"/>
              </w:rPr>
              <w:t>iui</w:t>
            </w:r>
            <w:proofErr w:type="spellEnd"/>
            <w:r w:rsidRPr="00433F5D">
              <w:rPr>
                <w:rFonts w:ascii="Times New Roman" w:hAnsi="Times New Roman"/>
                <w:sz w:val="24"/>
                <w:lang w:eastAsia="lt-LT"/>
              </w:rPr>
              <w:t xml:space="preserve"> gyventojų teko </w:t>
            </w:r>
            <w:r w:rsidR="008B7918" w:rsidRPr="00433F5D">
              <w:rPr>
                <w:rFonts w:ascii="Times New Roman" w:hAnsi="Times New Roman"/>
                <w:sz w:val="24"/>
                <w:lang w:eastAsia="lt-LT"/>
              </w:rPr>
              <w:t>8,9</w:t>
            </w:r>
            <w:r w:rsidRPr="00433F5D">
              <w:rPr>
                <w:rFonts w:ascii="Times New Roman" w:hAnsi="Times New Roman"/>
                <w:sz w:val="24"/>
                <w:lang w:eastAsia="lt-LT"/>
              </w:rPr>
              <w:t xml:space="preserve"> socialinio būsto, kai vidutiniškai šalyje 4,</w:t>
            </w:r>
            <w:r w:rsidR="008B7918" w:rsidRPr="00433F5D">
              <w:rPr>
                <w:rFonts w:ascii="Times New Roman" w:hAnsi="Times New Roman"/>
                <w:sz w:val="24"/>
                <w:lang w:eastAsia="lt-LT"/>
              </w:rPr>
              <w:t>4</w:t>
            </w:r>
            <w:r w:rsidRPr="00433F5D">
              <w:rPr>
                <w:rFonts w:ascii="Times New Roman" w:hAnsi="Times New Roman"/>
                <w:sz w:val="24"/>
                <w:lang w:eastAsia="lt-LT"/>
              </w:rPr>
              <w:t xml:space="preserve"> socialinio būsto.</w:t>
            </w:r>
            <w:r w:rsidR="00AB0814" w:rsidRPr="00433F5D">
              <w:rPr>
                <w:rFonts w:ascii="Times New Roman" w:hAnsi="Times New Roman"/>
                <w:sz w:val="24"/>
                <w:lang w:eastAsia="lt-LT"/>
              </w:rPr>
              <w:t xml:space="preserve"> </w:t>
            </w:r>
          </w:p>
          <w:p w14:paraId="41051AA1" w14:textId="14D8C94B" w:rsidR="0034280D" w:rsidRPr="00433F5D" w:rsidRDefault="00DC1A3F" w:rsidP="00816C6D">
            <w:pPr>
              <w:pStyle w:val="Sraopastraipa"/>
              <w:numPr>
                <w:ilvl w:val="0"/>
                <w:numId w:val="13"/>
              </w:numPr>
              <w:rPr>
                <w:rFonts w:ascii="Times New Roman" w:hAnsi="Times New Roman"/>
                <w:sz w:val="24"/>
                <w:lang w:eastAsia="lt-LT"/>
              </w:rPr>
            </w:pPr>
            <w:r w:rsidRPr="00433F5D">
              <w:rPr>
                <w:rFonts w:ascii="Times New Roman" w:hAnsi="Times New Roman"/>
                <w:sz w:val="24"/>
                <w:lang w:eastAsia="lt-LT"/>
              </w:rPr>
              <w:t>Savivaldybės s</w:t>
            </w:r>
            <w:r w:rsidR="0034280D" w:rsidRPr="00433F5D">
              <w:rPr>
                <w:rFonts w:ascii="Times New Roman" w:hAnsi="Times New Roman"/>
                <w:sz w:val="24"/>
                <w:lang w:eastAsia="lt-LT"/>
              </w:rPr>
              <w:t>ocialinio būsto nuomos pajam</w:t>
            </w:r>
            <w:r w:rsidRPr="00433F5D">
              <w:rPr>
                <w:rFonts w:ascii="Times New Roman" w:hAnsi="Times New Roman"/>
                <w:sz w:val="24"/>
                <w:lang w:eastAsia="lt-LT"/>
              </w:rPr>
              <w:t>ų</w:t>
            </w:r>
            <w:r w:rsidR="0034280D" w:rsidRPr="00433F5D">
              <w:rPr>
                <w:rFonts w:ascii="Times New Roman" w:hAnsi="Times New Roman"/>
                <w:sz w:val="24"/>
                <w:lang w:eastAsia="lt-LT"/>
              </w:rPr>
              <w:t xml:space="preserve"> ir išlaidų </w:t>
            </w:r>
            <w:r w:rsidR="00D6709E" w:rsidRPr="00433F5D">
              <w:rPr>
                <w:rFonts w:ascii="Times New Roman" w:hAnsi="Times New Roman"/>
                <w:sz w:val="24"/>
                <w:lang w:eastAsia="lt-LT"/>
              </w:rPr>
              <w:t xml:space="preserve">bendras </w:t>
            </w:r>
            <w:r w:rsidR="0034280D" w:rsidRPr="00433F5D">
              <w:rPr>
                <w:rFonts w:ascii="Times New Roman" w:hAnsi="Times New Roman"/>
                <w:sz w:val="24"/>
                <w:lang w:eastAsia="lt-LT"/>
              </w:rPr>
              <w:t>balansas 201</w:t>
            </w:r>
            <w:r w:rsidR="00A76E28" w:rsidRPr="00433F5D">
              <w:rPr>
                <w:rFonts w:ascii="Times New Roman" w:hAnsi="Times New Roman"/>
                <w:sz w:val="24"/>
                <w:lang w:eastAsia="lt-LT"/>
              </w:rPr>
              <w:t>8</w:t>
            </w:r>
            <w:r w:rsidR="0034280D" w:rsidRPr="00433F5D">
              <w:rPr>
                <w:rFonts w:ascii="Times New Roman" w:hAnsi="Times New Roman"/>
                <w:sz w:val="24"/>
                <w:lang w:eastAsia="lt-LT"/>
              </w:rPr>
              <w:t>–202</w:t>
            </w:r>
            <w:r w:rsidR="00A76E28" w:rsidRPr="00433F5D">
              <w:rPr>
                <w:rFonts w:ascii="Times New Roman" w:hAnsi="Times New Roman"/>
                <w:sz w:val="24"/>
                <w:lang w:eastAsia="lt-LT"/>
              </w:rPr>
              <w:t>2</w:t>
            </w:r>
            <w:r w:rsidR="0034280D" w:rsidRPr="00433F5D">
              <w:rPr>
                <w:rFonts w:ascii="Times New Roman" w:hAnsi="Times New Roman"/>
                <w:sz w:val="24"/>
                <w:lang w:eastAsia="lt-LT"/>
              </w:rPr>
              <w:t xml:space="preserve"> m. laikotarpiu buvo </w:t>
            </w:r>
            <w:r w:rsidR="00A76E28" w:rsidRPr="00433F5D">
              <w:rPr>
                <w:rFonts w:ascii="Times New Roman" w:hAnsi="Times New Roman"/>
                <w:sz w:val="24"/>
                <w:lang w:eastAsia="lt-LT"/>
              </w:rPr>
              <w:t>n</w:t>
            </w:r>
            <w:r w:rsidR="0034280D" w:rsidRPr="00433F5D">
              <w:rPr>
                <w:rFonts w:ascii="Times New Roman" w:hAnsi="Times New Roman"/>
                <w:sz w:val="24"/>
                <w:lang w:eastAsia="lt-LT"/>
              </w:rPr>
              <w:t>eigiamas.</w:t>
            </w:r>
            <w:r w:rsidR="00B650F7" w:rsidRPr="00433F5D">
              <w:rPr>
                <w:rFonts w:ascii="Times New Roman" w:hAnsi="Times New Roman"/>
                <w:sz w:val="24"/>
              </w:rPr>
              <w:t xml:space="preserve"> </w:t>
            </w:r>
          </w:p>
          <w:p w14:paraId="7BDB729E" w14:textId="7246E59E" w:rsidR="0034280D" w:rsidRPr="00433F5D" w:rsidRDefault="0034280D" w:rsidP="00816C6D">
            <w:pPr>
              <w:pStyle w:val="Sraopastraipa"/>
              <w:numPr>
                <w:ilvl w:val="0"/>
                <w:numId w:val="13"/>
              </w:numPr>
              <w:rPr>
                <w:rFonts w:ascii="Times New Roman" w:hAnsi="Times New Roman"/>
                <w:sz w:val="24"/>
                <w:lang w:eastAsia="lt-LT"/>
              </w:rPr>
            </w:pPr>
            <w:r w:rsidRPr="00433F5D">
              <w:rPr>
                <w:rFonts w:ascii="Times New Roman" w:hAnsi="Times New Roman"/>
                <w:sz w:val="24"/>
                <w:lang w:eastAsia="lt-LT"/>
              </w:rPr>
              <w:t>201</w:t>
            </w:r>
            <w:r w:rsidR="00213275" w:rsidRPr="00433F5D">
              <w:rPr>
                <w:rFonts w:ascii="Times New Roman" w:hAnsi="Times New Roman"/>
                <w:sz w:val="24"/>
                <w:lang w:eastAsia="lt-LT"/>
              </w:rPr>
              <w:t>7</w:t>
            </w:r>
            <w:r w:rsidRPr="00433F5D">
              <w:rPr>
                <w:rFonts w:ascii="Times New Roman" w:hAnsi="Times New Roman"/>
                <w:sz w:val="24"/>
                <w:lang w:eastAsia="lt-LT"/>
              </w:rPr>
              <w:t>–202</w:t>
            </w:r>
            <w:r w:rsidR="00A76E28" w:rsidRPr="00433F5D">
              <w:rPr>
                <w:rFonts w:ascii="Times New Roman" w:hAnsi="Times New Roman"/>
                <w:sz w:val="24"/>
                <w:lang w:eastAsia="lt-LT"/>
              </w:rPr>
              <w:t>2</w:t>
            </w:r>
            <w:r w:rsidRPr="00433F5D">
              <w:rPr>
                <w:rFonts w:ascii="Times New Roman" w:hAnsi="Times New Roman"/>
                <w:sz w:val="24"/>
                <w:lang w:eastAsia="lt-LT"/>
              </w:rPr>
              <w:t xml:space="preserve"> m. socialiniai būstai buvo perkami tik įgyvendinant projektą „</w:t>
            </w:r>
            <w:r w:rsidR="00A76E28" w:rsidRPr="00433F5D">
              <w:rPr>
                <w:rFonts w:ascii="Times New Roman" w:hAnsi="Times New Roman"/>
                <w:sz w:val="24"/>
                <w:lang w:eastAsia="lt-LT"/>
              </w:rPr>
              <w:t>Socialinio būsto fondo plėtra Molėtų rajono savivaldybėje</w:t>
            </w:r>
            <w:r w:rsidRPr="00433F5D">
              <w:rPr>
                <w:rFonts w:ascii="Times New Roman" w:hAnsi="Times New Roman"/>
                <w:sz w:val="24"/>
                <w:lang w:eastAsia="lt-LT"/>
              </w:rPr>
              <w:t>“.</w:t>
            </w:r>
            <w:r w:rsidR="00A76E28" w:rsidRPr="00433F5D">
              <w:rPr>
                <w:rFonts w:ascii="Times New Roman" w:hAnsi="Times New Roman"/>
                <w:sz w:val="24"/>
                <w:lang w:eastAsia="lt-LT"/>
              </w:rPr>
              <w:t xml:space="preserve"> Pirkimo būdu įsigytas 21 būstas.</w:t>
            </w:r>
          </w:p>
          <w:p w14:paraId="188E96BA" w14:textId="77777777" w:rsidR="00E0190B" w:rsidRPr="00433F5D" w:rsidRDefault="0034280D" w:rsidP="00816C6D">
            <w:pPr>
              <w:pStyle w:val="Sraopastraipa"/>
              <w:numPr>
                <w:ilvl w:val="0"/>
                <w:numId w:val="13"/>
              </w:numPr>
              <w:rPr>
                <w:rFonts w:ascii="Times New Roman" w:hAnsi="Times New Roman"/>
                <w:sz w:val="24"/>
                <w:lang w:eastAsia="lt-LT"/>
              </w:rPr>
            </w:pPr>
            <w:r w:rsidRPr="00433F5D">
              <w:rPr>
                <w:rFonts w:ascii="Times New Roman" w:hAnsi="Times New Roman"/>
                <w:sz w:val="24"/>
                <w:lang w:eastAsia="lt-LT"/>
              </w:rPr>
              <w:t>Į savivaldybės socialinio būsto fondą 2017–202</w:t>
            </w:r>
            <w:r w:rsidR="00D70784" w:rsidRPr="00433F5D">
              <w:rPr>
                <w:rFonts w:ascii="Times New Roman" w:hAnsi="Times New Roman"/>
                <w:sz w:val="24"/>
                <w:lang w:eastAsia="lt-LT"/>
              </w:rPr>
              <w:t>2</w:t>
            </w:r>
            <w:r w:rsidRPr="00433F5D">
              <w:rPr>
                <w:rFonts w:ascii="Times New Roman" w:hAnsi="Times New Roman"/>
                <w:sz w:val="24"/>
                <w:lang w:eastAsia="lt-LT"/>
              </w:rPr>
              <w:t xml:space="preserve"> m. buvo perkel</w:t>
            </w:r>
            <w:r w:rsidR="00E475A4" w:rsidRPr="00433F5D">
              <w:rPr>
                <w:rFonts w:ascii="Times New Roman" w:hAnsi="Times New Roman"/>
                <w:sz w:val="24"/>
                <w:lang w:eastAsia="lt-LT"/>
              </w:rPr>
              <w:t>t</w:t>
            </w:r>
            <w:r w:rsidR="00D6709E" w:rsidRPr="00433F5D">
              <w:rPr>
                <w:rFonts w:ascii="Times New Roman" w:hAnsi="Times New Roman"/>
                <w:sz w:val="24"/>
                <w:lang w:eastAsia="lt-LT"/>
              </w:rPr>
              <w:t xml:space="preserve">i </w:t>
            </w:r>
            <w:r w:rsidR="00D70784" w:rsidRPr="00433F5D">
              <w:rPr>
                <w:rFonts w:ascii="Times New Roman" w:hAnsi="Times New Roman"/>
                <w:sz w:val="24"/>
                <w:lang w:eastAsia="lt-LT"/>
              </w:rPr>
              <w:t>44</w:t>
            </w:r>
            <w:r w:rsidR="00D6709E" w:rsidRPr="00433F5D">
              <w:rPr>
                <w:rFonts w:ascii="Times New Roman" w:hAnsi="Times New Roman"/>
                <w:sz w:val="24"/>
                <w:lang w:eastAsia="lt-LT"/>
              </w:rPr>
              <w:t xml:space="preserve"> savivaldybės būstai.</w:t>
            </w:r>
          </w:p>
          <w:p w14:paraId="2CC91953" w14:textId="44E67562" w:rsidR="0034280D" w:rsidRPr="00433F5D" w:rsidRDefault="00E0190B" w:rsidP="00816C6D">
            <w:pPr>
              <w:pStyle w:val="Sraopastraipa"/>
              <w:numPr>
                <w:ilvl w:val="0"/>
                <w:numId w:val="13"/>
              </w:numPr>
              <w:rPr>
                <w:rFonts w:ascii="Times New Roman" w:hAnsi="Times New Roman"/>
                <w:sz w:val="24"/>
                <w:lang w:eastAsia="lt-LT"/>
              </w:rPr>
            </w:pPr>
            <w:r w:rsidRPr="00433F5D">
              <w:rPr>
                <w:rFonts w:ascii="Times New Roman" w:hAnsi="Times New Roman"/>
                <w:sz w:val="24"/>
                <w:lang w:eastAsia="lt-LT"/>
              </w:rPr>
              <w:t>Socialinio būsto plėtra nebuvo vykdoma</w:t>
            </w:r>
            <w:r w:rsidR="00D97B58" w:rsidRPr="00433F5D">
              <w:rPr>
                <w:rFonts w:ascii="Times New Roman" w:hAnsi="Times New Roman"/>
                <w:sz w:val="24"/>
                <w:lang w:eastAsia="lt-LT"/>
              </w:rPr>
              <w:t xml:space="preserve"> statant ar</w:t>
            </w:r>
            <w:r w:rsidRPr="00433F5D">
              <w:rPr>
                <w:rFonts w:ascii="Times New Roman" w:hAnsi="Times New Roman"/>
                <w:sz w:val="24"/>
                <w:lang w:eastAsia="lt-LT"/>
              </w:rPr>
              <w:t xml:space="preserve"> nuomojantis būstus rinkoje.</w:t>
            </w:r>
          </w:p>
        </w:tc>
      </w:tr>
    </w:tbl>
    <w:p w14:paraId="5BDF2F5C" w14:textId="77777777" w:rsidR="00433F5D" w:rsidRPr="00433F5D" w:rsidRDefault="00433F5D" w:rsidP="00433F5D">
      <w:pPr>
        <w:pStyle w:val="Antrat2"/>
        <w:ind w:firstLine="0"/>
        <w:jc w:val="center"/>
        <w:rPr>
          <w:rFonts w:ascii="Times New Roman" w:hAnsi="Times New Roman" w:cs="Times New Roman"/>
          <w:color w:val="auto"/>
          <w:sz w:val="24"/>
          <w:szCs w:val="24"/>
        </w:rPr>
      </w:pPr>
      <w:bookmarkStart w:id="10" w:name="_Toc136596752"/>
      <w:r w:rsidRPr="00433F5D">
        <w:rPr>
          <w:rFonts w:ascii="Times New Roman" w:hAnsi="Times New Roman" w:cs="Times New Roman"/>
          <w:color w:val="auto"/>
          <w:sz w:val="24"/>
          <w:szCs w:val="24"/>
        </w:rPr>
        <w:t>2.2. LAUKIANTYS SOCIALINIO BŪSTO ASMENYS (ŠEIMOS)</w:t>
      </w:r>
      <w:bookmarkEnd w:id="10"/>
    </w:p>
    <w:p w14:paraId="1C28B85D" w14:textId="77777777" w:rsidR="00433F5D" w:rsidRPr="00433F5D" w:rsidRDefault="00433F5D" w:rsidP="00433F5D">
      <w:pPr>
        <w:rPr>
          <w:rFonts w:ascii="Times New Roman" w:hAnsi="Times New Roman"/>
          <w:sz w:val="24"/>
        </w:rPr>
      </w:pPr>
      <w:r w:rsidRPr="00433F5D">
        <w:rPr>
          <w:rFonts w:ascii="Times New Roman" w:hAnsi="Times New Roman"/>
          <w:sz w:val="24"/>
        </w:rPr>
        <w:t>Molėtų rajono savivaldybės socialiniuose būstuose 2022 m. pabaigoje gyveno 146 asmenys (šeimos), o jų narių skaičius siekė 291 asmenį. Palyginti su 2018 m., socialiniuose būstuose gyvenančių asmenų (šeimų) skaičius išaugo trečdaliu.</w:t>
      </w:r>
    </w:p>
    <w:p w14:paraId="61357664" w14:textId="77777777" w:rsidR="00433F5D" w:rsidRPr="00433F5D" w:rsidRDefault="00433F5D" w:rsidP="00433F5D">
      <w:pPr>
        <w:pStyle w:val="Lentel"/>
        <w:rPr>
          <w:rFonts w:ascii="Times New Roman" w:hAnsi="Times New Roman" w:cs="Times New Roman"/>
          <w:sz w:val="24"/>
          <w:szCs w:val="24"/>
        </w:rPr>
      </w:pPr>
      <w:r w:rsidRPr="00433F5D">
        <w:rPr>
          <w:rFonts w:ascii="Times New Roman" w:hAnsi="Times New Roman" w:cs="Times New Roman"/>
          <w:sz w:val="24"/>
          <w:szCs w:val="24"/>
        </w:rPr>
        <w:t>2.2.1 lentelė. Socialiniuose būstuose gyvenę asmenys (šeimos) ir jų narių skaičius metų pabaigoje</w:t>
      </w:r>
    </w:p>
    <w:tbl>
      <w:tblPr>
        <w:tblStyle w:val="4tinkleliolentel6parykinimas"/>
        <w:tblW w:w="4047" w:type="pct"/>
        <w:jc w:val="center"/>
        <w:tblLook w:val="04A0" w:firstRow="1" w:lastRow="0" w:firstColumn="1" w:lastColumn="0" w:noHBand="0" w:noVBand="1"/>
      </w:tblPr>
      <w:tblGrid>
        <w:gridCol w:w="1872"/>
        <w:gridCol w:w="3558"/>
        <w:gridCol w:w="2365"/>
      </w:tblGrid>
      <w:tr w:rsidR="00433F5D" w:rsidRPr="00433F5D" w14:paraId="249F367D" w14:textId="77777777" w:rsidTr="00BF5AAF">
        <w:trPr>
          <w:cnfStyle w:val="100000000000" w:firstRow="1" w:lastRow="0" w:firstColumn="0" w:lastColumn="0" w:oddVBand="0" w:evenVBand="0" w:oddHBand="0"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201" w:type="pct"/>
            <w:tcBorders>
              <w:top w:val="none" w:sz="0" w:space="0" w:color="auto"/>
              <w:left w:val="none" w:sz="0" w:space="0" w:color="auto"/>
              <w:bottom w:val="none" w:sz="0" w:space="0" w:color="auto"/>
              <w:right w:val="none" w:sz="0" w:space="0" w:color="auto"/>
            </w:tcBorders>
            <w:vAlign w:val="center"/>
          </w:tcPr>
          <w:p w14:paraId="5B0BB36B" w14:textId="77777777" w:rsidR="00433F5D" w:rsidRPr="00433F5D" w:rsidRDefault="00433F5D" w:rsidP="00BF5AAF">
            <w:pPr>
              <w:pStyle w:val="Sraopastraipa"/>
              <w:spacing w:before="0" w:after="0"/>
              <w:ind w:left="0" w:firstLine="0"/>
              <w:jc w:val="center"/>
              <w:rPr>
                <w:rFonts w:ascii="Times New Roman" w:hAnsi="Times New Roman" w:cs="Times New Roman"/>
                <w:sz w:val="24"/>
              </w:rPr>
            </w:pPr>
            <w:r w:rsidRPr="00433F5D">
              <w:rPr>
                <w:rFonts w:ascii="Times New Roman" w:hAnsi="Times New Roman" w:cs="Times New Roman"/>
                <w:sz w:val="24"/>
              </w:rPr>
              <w:t>Metai</w:t>
            </w:r>
          </w:p>
        </w:tc>
        <w:tc>
          <w:tcPr>
            <w:tcW w:w="2282" w:type="pct"/>
            <w:tcBorders>
              <w:top w:val="none" w:sz="0" w:space="0" w:color="auto"/>
              <w:left w:val="none" w:sz="0" w:space="0" w:color="auto"/>
              <w:bottom w:val="none" w:sz="0" w:space="0" w:color="auto"/>
              <w:right w:val="none" w:sz="0" w:space="0" w:color="auto"/>
            </w:tcBorders>
            <w:vAlign w:val="center"/>
          </w:tcPr>
          <w:p w14:paraId="6AEEE895" w14:textId="77777777" w:rsidR="00433F5D" w:rsidRPr="00433F5D" w:rsidRDefault="00433F5D" w:rsidP="00BF5AAF">
            <w:pPr>
              <w:pStyle w:val="Sraopastraipa"/>
              <w:spacing w:before="0" w:after="0"/>
              <w:ind w:left="0" w:firstLine="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rPr>
            </w:pPr>
            <w:r w:rsidRPr="00433F5D">
              <w:rPr>
                <w:rFonts w:ascii="Times New Roman" w:hAnsi="Times New Roman" w:cs="Times New Roman"/>
                <w:sz w:val="24"/>
              </w:rPr>
              <w:t>Socialiniuose būstuose gyvenantys asmenys (šeimos)</w:t>
            </w:r>
          </w:p>
        </w:tc>
        <w:tc>
          <w:tcPr>
            <w:tcW w:w="1517" w:type="pct"/>
            <w:tcBorders>
              <w:top w:val="none" w:sz="0" w:space="0" w:color="auto"/>
              <w:left w:val="none" w:sz="0" w:space="0" w:color="auto"/>
              <w:bottom w:val="none" w:sz="0" w:space="0" w:color="auto"/>
              <w:right w:val="none" w:sz="0" w:space="0" w:color="auto"/>
            </w:tcBorders>
            <w:vAlign w:val="center"/>
          </w:tcPr>
          <w:p w14:paraId="6A5D9EBA" w14:textId="77777777" w:rsidR="00433F5D" w:rsidRPr="00433F5D" w:rsidRDefault="00433F5D" w:rsidP="00BF5AAF">
            <w:pPr>
              <w:pStyle w:val="Sraopastraipa"/>
              <w:spacing w:before="0" w:after="0"/>
              <w:ind w:left="0" w:firstLine="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rPr>
            </w:pPr>
            <w:r w:rsidRPr="00433F5D">
              <w:rPr>
                <w:rFonts w:ascii="Times New Roman" w:hAnsi="Times New Roman" w:cs="Times New Roman"/>
                <w:sz w:val="24"/>
              </w:rPr>
              <w:t>Šeimų narių skaičius</w:t>
            </w:r>
          </w:p>
        </w:tc>
      </w:tr>
      <w:tr w:rsidR="00433F5D" w:rsidRPr="00433F5D" w14:paraId="7F035011" w14:textId="77777777" w:rsidTr="00BF5AAF">
        <w:trPr>
          <w:trHeight w:val="20"/>
          <w:jc w:val="center"/>
        </w:trPr>
        <w:tc>
          <w:tcPr>
            <w:cnfStyle w:val="001000000000" w:firstRow="0" w:lastRow="0" w:firstColumn="1" w:lastColumn="0" w:oddVBand="0" w:evenVBand="0" w:oddHBand="0" w:evenHBand="0" w:firstRowFirstColumn="0" w:firstRowLastColumn="0" w:lastRowFirstColumn="0" w:lastRowLastColumn="0"/>
            <w:tcW w:w="1201" w:type="pct"/>
            <w:tcBorders>
              <w:top w:val="none" w:sz="0" w:space="0" w:color="auto"/>
              <w:left w:val="none" w:sz="0" w:space="0" w:color="auto"/>
              <w:bottom w:val="none" w:sz="0" w:space="0" w:color="auto"/>
              <w:right w:val="none" w:sz="0" w:space="0" w:color="auto"/>
            </w:tcBorders>
          </w:tcPr>
          <w:p w14:paraId="0AFA28FD" w14:textId="77777777" w:rsidR="00433F5D" w:rsidRPr="00433F5D" w:rsidRDefault="00433F5D" w:rsidP="00BF5AAF">
            <w:pPr>
              <w:pStyle w:val="Sraopastraipa"/>
              <w:spacing w:before="0" w:after="0"/>
              <w:ind w:left="0" w:firstLine="0"/>
              <w:jc w:val="center"/>
              <w:rPr>
                <w:rFonts w:ascii="Times New Roman" w:hAnsi="Times New Roman" w:cs="Times New Roman"/>
                <w:b w:val="0"/>
                <w:bCs w:val="0"/>
                <w:sz w:val="24"/>
              </w:rPr>
            </w:pPr>
            <w:r w:rsidRPr="00433F5D">
              <w:rPr>
                <w:rFonts w:ascii="Times New Roman" w:hAnsi="Times New Roman" w:cs="Times New Roman"/>
                <w:b w:val="0"/>
                <w:bCs w:val="0"/>
                <w:sz w:val="24"/>
              </w:rPr>
              <w:t>2018</w:t>
            </w:r>
          </w:p>
        </w:tc>
        <w:tc>
          <w:tcPr>
            <w:tcW w:w="2282" w:type="pct"/>
          </w:tcPr>
          <w:p w14:paraId="3A0321A4" w14:textId="77777777" w:rsidR="00433F5D" w:rsidRPr="00433F5D" w:rsidRDefault="00433F5D" w:rsidP="00BF5AAF">
            <w:pPr>
              <w:pStyle w:val="Sraopastraipa"/>
              <w:spacing w:before="0" w:after="0"/>
              <w:ind w:left="0"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sidRPr="00433F5D">
              <w:rPr>
                <w:rFonts w:ascii="Times New Roman" w:hAnsi="Times New Roman" w:cs="Times New Roman"/>
                <w:sz w:val="24"/>
              </w:rPr>
              <w:t>109</w:t>
            </w:r>
          </w:p>
        </w:tc>
        <w:tc>
          <w:tcPr>
            <w:tcW w:w="1517" w:type="pct"/>
          </w:tcPr>
          <w:p w14:paraId="252E5F1B" w14:textId="77777777" w:rsidR="00433F5D" w:rsidRPr="00433F5D" w:rsidRDefault="00433F5D" w:rsidP="00BF5AAF">
            <w:pPr>
              <w:pStyle w:val="Sraopastraipa"/>
              <w:spacing w:before="0" w:after="0"/>
              <w:ind w:left="0"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sidRPr="00433F5D">
              <w:rPr>
                <w:rFonts w:ascii="Times New Roman" w:hAnsi="Times New Roman" w:cs="Times New Roman"/>
                <w:sz w:val="24"/>
              </w:rPr>
              <w:t>187</w:t>
            </w:r>
          </w:p>
        </w:tc>
      </w:tr>
      <w:tr w:rsidR="00433F5D" w:rsidRPr="00433F5D" w14:paraId="07706AFA" w14:textId="77777777" w:rsidTr="00BF5AAF">
        <w:trPr>
          <w:trHeight w:val="20"/>
          <w:jc w:val="center"/>
        </w:trPr>
        <w:tc>
          <w:tcPr>
            <w:cnfStyle w:val="001000000000" w:firstRow="0" w:lastRow="0" w:firstColumn="1" w:lastColumn="0" w:oddVBand="0" w:evenVBand="0" w:oddHBand="0" w:evenHBand="0" w:firstRowFirstColumn="0" w:firstRowLastColumn="0" w:lastRowFirstColumn="0" w:lastRowLastColumn="0"/>
            <w:tcW w:w="1201" w:type="pct"/>
            <w:tcBorders>
              <w:top w:val="none" w:sz="0" w:space="0" w:color="auto"/>
              <w:left w:val="none" w:sz="0" w:space="0" w:color="auto"/>
              <w:bottom w:val="none" w:sz="0" w:space="0" w:color="auto"/>
              <w:right w:val="none" w:sz="0" w:space="0" w:color="auto"/>
            </w:tcBorders>
          </w:tcPr>
          <w:p w14:paraId="3D23A465" w14:textId="77777777" w:rsidR="00433F5D" w:rsidRPr="00433F5D" w:rsidRDefault="00433F5D" w:rsidP="00BF5AAF">
            <w:pPr>
              <w:pStyle w:val="Sraopastraipa"/>
              <w:spacing w:before="0" w:after="0"/>
              <w:ind w:left="0" w:firstLine="0"/>
              <w:jc w:val="center"/>
              <w:rPr>
                <w:rFonts w:ascii="Times New Roman" w:hAnsi="Times New Roman" w:cs="Times New Roman"/>
                <w:b w:val="0"/>
                <w:bCs w:val="0"/>
                <w:sz w:val="24"/>
              </w:rPr>
            </w:pPr>
            <w:r w:rsidRPr="00433F5D">
              <w:rPr>
                <w:rFonts w:ascii="Times New Roman" w:hAnsi="Times New Roman" w:cs="Times New Roman"/>
                <w:b w:val="0"/>
                <w:bCs w:val="0"/>
                <w:sz w:val="24"/>
              </w:rPr>
              <w:t>2019</w:t>
            </w:r>
          </w:p>
        </w:tc>
        <w:tc>
          <w:tcPr>
            <w:tcW w:w="2282" w:type="pct"/>
          </w:tcPr>
          <w:p w14:paraId="1B66993A" w14:textId="77777777" w:rsidR="00433F5D" w:rsidRPr="00433F5D" w:rsidRDefault="00433F5D" w:rsidP="00BF5AAF">
            <w:pPr>
              <w:pStyle w:val="Sraopastraipa"/>
              <w:spacing w:before="0" w:after="0"/>
              <w:ind w:left="0"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sidRPr="00433F5D">
              <w:rPr>
                <w:rFonts w:ascii="Times New Roman" w:hAnsi="Times New Roman" w:cs="Times New Roman"/>
                <w:sz w:val="24"/>
              </w:rPr>
              <w:t>116</w:t>
            </w:r>
          </w:p>
        </w:tc>
        <w:tc>
          <w:tcPr>
            <w:tcW w:w="1517" w:type="pct"/>
          </w:tcPr>
          <w:p w14:paraId="4A10F413" w14:textId="77777777" w:rsidR="00433F5D" w:rsidRPr="00433F5D" w:rsidRDefault="00433F5D" w:rsidP="00BF5AAF">
            <w:pPr>
              <w:pStyle w:val="Sraopastraipa"/>
              <w:spacing w:before="0" w:after="0"/>
              <w:ind w:left="0"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sidRPr="00433F5D">
              <w:rPr>
                <w:rFonts w:ascii="Times New Roman" w:hAnsi="Times New Roman" w:cs="Times New Roman"/>
                <w:sz w:val="24"/>
              </w:rPr>
              <w:t>207</w:t>
            </w:r>
          </w:p>
        </w:tc>
      </w:tr>
      <w:tr w:rsidR="00433F5D" w:rsidRPr="00433F5D" w14:paraId="6A579750" w14:textId="77777777" w:rsidTr="00BF5AAF">
        <w:trPr>
          <w:trHeight w:val="20"/>
          <w:jc w:val="center"/>
        </w:trPr>
        <w:tc>
          <w:tcPr>
            <w:cnfStyle w:val="001000000000" w:firstRow="0" w:lastRow="0" w:firstColumn="1" w:lastColumn="0" w:oddVBand="0" w:evenVBand="0" w:oddHBand="0" w:evenHBand="0" w:firstRowFirstColumn="0" w:firstRowLastColumn="0" w:lastRowFirstColumn="0" w:lastRowLastColumn="0"/>
            <w:tcW w:w="1201" w:type="pct"/>
            <w:tcBorders>
              <w:top w:val="none" w:sz="0" w:space="0" w:color="auto"/>
              <w:left w:val="none" w:sz="0" w:space="0" w:color="auto"/>
              <w:bottom w:val="none" w:sz="0" w:space="0" w:color="auto"/>
              <w:right w:val="none" w:sz="0" w:space="0" w:color="auto"/>
            </w:tcBorders>
          </w:tcPr>
          <w:p w14:paraId="7EC4A5C6" w14:textId="77777777" w:rsidR="00433F5D" w:rsidRPr="00433F5D" w:rsidRDefault="00433F5D" w:rsidP="00BF5AAF">
            <w:pPr>
              <w:pStyle w:val="Sraopastraipa"/>
              <w:spacing w:before="0" w:after="0"/>
              <w:ind w:left="0" w:firstLine="0"/>
              <w:jc w:val="center"/>
              <w:rPr>
                <w:rFonts w:ascii="Times New Roman" w:hAnsi="Times New Roman" w:cs="Times New Roman"/>
                <w:b w:val="0"/>
                <w:bCs w:val="0"/>
                <w:sz w:val="24"/>
              </w:rPr>
            </w:pPr>
            <w:r w:rsidRPr="00433F5D">
              <w:rPr>
                <w:rFonts w:ascii="Times New Roman" w:hAnsi="Times New Roman" w:cs="Times New Roman"/>
                <w:b w:val="0"/>
                <w:bCs w:val="0"/>
                <w:sz w:val="24"/>
              </w:rPr>
              <w:t>2020</w:t>
            </w:r>
          </w:p>
        </w:tc>
        <w:tc>
          <w:tcPr>
            <w:tcW w:w="2282" w:type="pct"/>
          </w:tcPr>
          <w:p w14:paraId="59189C88" w14:textId="77777777" w:rsidR="00433F5D" w:rsidRPr="00433F5D" w:rsidRDefault="00433F5D" w:rsidP="00BF5AAF">
            <w:pPr>
              <w:pStyle w:val="Sraopastraipa"/>
              <w:spacing w:before="0" w:after="0"/>
              <w:ind w:left="0"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sidRPr="00433F5D">
              <w:rPr>
                <w:rFonts w:ascii="Times New Roman" w:hAnsi="Times New Roman" w:cs="Times New Roman"/>
                <w:sz w:val="24"/>
              </w:rPr>
              <w:t>143</w:t>
            </w:r>
          </w:p>
        </w:tc>
        <w:tc>
          <w:tcPr>
            <w:tcW w:w="1517" w:type="pct"/>
          </w:tcPr>
          <w:p w14:paraId="2039F423" w14:textId="77777777" w:rsidR="00433F5D" w:rsidRPr="00433F5D" w:rsidRDefault="00433F5D" w:rsidP="00BF5AAF">
            <w:pPr>
              <w:pStyle w:val="Sraopastraipa"/>
              <w:spacing w:before="0" w:after="0"/>
              <w:ind w:left="0"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sidRPr="00433F5D">
              <w:rPr>
                <w:rFonts w:ascii="Times New Roman" w:hAnsi="Times New Roman" w:cs="Times New Roman"/>
                <w:sz w:val="24"/>
              </w:rPr>
              <w:t>249</w:t>
            </w:r>
          </w:p>
        </w:tc>
      </w:tr>
      <w:tr w:rsidR="00433F5D" w:rsidRPr="00433F5D" w14:paraId="09504251" w14:textId="77777777" w:rsidTr="00BF5AAF">
        <w:trPr>
          <w:trHeight w:val="20"/>
          <w:jc w:val="center"/>
        </w:trPr>
        <w:tc>
          <w:tcPr>
            <w:cnfStyle w:val="001000000000" w:firstRow="0" w:lastRow="0" w:firstColumn="1" w:lastColumn="0" w:oddVBand="0" w:evenVBand="0" w:oddHBand="0" w:evenHBand="0" w:firstRowFirstColumn="0" w:firstRowLastColumn="0" w:lastRowFirstColumn="0" w:lastRowLastColumn="0"/>
            <w:tcW w:w="1201" w:type="pct"/>
            <w:tcBorders>
              <w:top w:val="none" w:sz="0" w:space="0" w:color="auto"/>
              <w:left w:val="none" w:sz="0" w:space="0" w:color="auto"/>
              <w:bottom w:val="none" w:sz="0" w:space="0" w:color="auto"/>
              <w:right w:val="none" w:sz="0" w:space="0" w:color="auto"/>
            </w:tcBorders>
          </w:tcPr>
          <w:p w14:paraId="3D54C589" w14:textId="77777777" w:rsidR="00433F5D" w:rsidRPr="00433F5D" w:rsidRDefault="00433F5D" w:rsidP="00BF5AAF">
            <w:pPr>
              <w:pStyle w:val="Sraopastraipa"/>
              <w:spacing w:before="0" w:after="0"/>
              <w:ind w:left="0" w:firstLine="0"/>
              <w:jc w:val="center"/>
              <w:rPr>
                <w:rFonts w:ascii="Times New Roman" w:hAnsi="Times New Roman" w:cs="Times New Roman"/>
                <w:b w:val="0"/>
                <w:bCs w:val="0"/>
                <w:sz w:val="24"/>
              </w:rPr>
            </w:pPr>
            <w:r w:rsidRPr="00433F5D">
              <w:rPr>
                <w:rFonts w:ascii="Times New Roman" w:hAnsi="Times New Roman" w:cs="Times New Roman"/>
                <w:b w:val="0"/>
                <w:bCs w:val="0"/>
                <w:sz w:val="24"/>
              </w:rPr>
              <w:t>2021</w:t>
            </w:r>
          </w:p>
        </w:tc>
        <w:tc>
          <w:tcPr>
            <w:tcW w:w="2282" w:type="pct"/>
          </w:tcPr>
          <w:p w14:paraId="782ADAB4" w14:textId="77777777" w:rsidR="00433F5D" w:rsidRPr="00433F5D" w:rsidRDefault="00433F5D" w:rsidP="00BF5AAF">
            <w:pPr>
              <w:pStyle w:val="Sraopastraipa"/>
              <w:spacing w:before="0" w:after="0"/>
              <w:ind w:left="0"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sidRPr="00433F5D">
              <w:rPr>
                <w:rFonts w:ascii="Times New Roman" w:hAnsi="Times New Roman" w:cs="Times New Roman"/>
                <w:sz w:val="24"/>
              </w:rPr>
              <w:t>132</w:t>
            </w:r>
          </w:p>
        </w:tc>
        <w:tc>
          <w:tcPr>
            <w:tcW w:w="1517" w:type="pct"/>
          </w:tcPr>
          <w:p w14:paraId="1F15259A" w14:textId="77777777" w:rsidR="00433F5D" w:rsidRPr="00433F5D" w:rsidRDefault="00433F5D" w:rsidP="00BF5AAF">
            <w:pPr>
              <w:pStyle w:val="Sraopastraipa"/>
              <w:spacing w:before="0" w:after="0"/>
              <w:ind w:left="0"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sidRPr="00433F5D">
              <w:rPr>
                <w:rFonts w:ascii="Times New Roman" w:hAnsi="Times New Roman" w:cs="Times New Roman"/>
                <w:sz w:val="24"/>
              </w:rPr>
              <w:t>252</w:t>
            </w:r>
          </w:p>
        </w:tc>
      </w:tr>
      <w:tr w:rsidR="00433F5D" w:rsidRPr="00433F5D" w14:paraId="4FF4DF94" w14:textId="77777777" w:rsidTr="00BF5AAF">
        <w:trPr>
          <w:trHeight w:val="20"/>
          <w:jc w:val="center"/>
        </w:trPr>
        <w:tc>
          <w:tcPr>
            <w:cnfStyle w:val="001000000000" w:firstRow="0" w:lastRow="0" w:firstColumn="1" w:lastColumn="0" w:oddVBand="0" w:evenVBand="0" w:oddHBand="0" w:evenHBand="0" w:firstRowFirstColumn="0" w:firstRowLastColumn="0" w:lastRowFirstColumn="0" w:lastRowLastColumn="0"/>
            <w:tcW w:w="1201" w:type="pct"/>
            <w:tcBorders>
              <w:top w:val="none" w:sz="0" w:space="0" w:color="auto"/>
              <w:left w:val="none" w:sz="0" w:space="0" w:color="auto"/>
              <w:bottom w:val="none" w:sz="0" w:space="0" w:color="auto"/>
              <w:right w:val="none" w:sz="0" w:space="0" w:color="auto"/>
            </w:tcBorders>
          </w:tcPr>
          <w:p w14:paraId="670CC7D5" w14:textId="77777777" w:rsidR="00433F5D" w:rsidRPr="00433F5D" w:rsidRDefault="00433F5D" w:rsidP="00BF5AAF">
            <w:pPr>
              <w:pStyle w:val="Sraopastraipa"/>
              <w:spacing w:before="0" w:after="0"/>
              <w:ind w:left="0" w:firstLine="0"/>
              <w:jc w:val="center"/>
              <w:rPr>
                <w:rFonts w:ascii="Times New Roman" w:hAnsi="Times New Roman" w:cs="Times New Roman"/>
                <w:b w:val="0"/>
                <w:bCs w:val="0"/>
                <w:sz w:val="24"/>
              </w:rPr>
            </w:pPr>
            <w:r w:rsidRPr="00433F5D">
              <w:rPr>
                <w:rFonts w:ascii="Times New Roman" w:hAnsi="Times New Roman" w:cs="Times New Roman"/>
                <w:b w:val="0"/>
                <w:bCs w:val="0"/>
                <w:sz w:val="24"/>
              </w:rPr>
              <w:t>2022</w:t>
            </w:r>
          </w:p>
        </w:tc>
        <w:tc>
          <w:tcPr>
            <w:tcW w:w="2282" w:type="pct"/>
          </w:tcPr>
          <w:p w14:paraId="705B2F3C" w14:textId="77777777" w:rsidR="00433F5D" w:rsidRPr="00433F5D" w:rsidRDefault="00433F5D" w:rsidP="00BF5AAF">
            <w:pPr>
              <w:pStyle w:val="Sraopastraipa"/>
              <w:spacing w:before="0" w:after="0"/>
              <w:ind w:left="0"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sidRPr="00433F5D">
              <w:rPr>
                <w:rFonts w:ascii="Times New Roman" w:hAnsi="Times New Roman" w:cs="Times New Roman"/>
                <w:sz w:val="24"/>
              </w:rPr>
              <w:t>146</w:t>
            </w:r>
          </w:p>
        </w:tc>
        <w:tc>
          <w:tcPr>
            <w:tcW w:w="1517" w:type="pct"/>
          </w:tcPr>
          <w:p w14:paraId="75301079" w14:textId="77777777" w:rsidR="00433F5D" w:rsidRPr="00433F5D" w:rsidRDefault="00433F5D" w:rsidP="00BF5AAF">
            <w:pPr>
              <w:pStyle w:val="Sraopastraipa"/>
              <w:spacing w:before="0" w:after="0"/>
              <w:ind w:left="0"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sidRPr="00433F5D">
              <w:rPr>
                <w:rFonts w:ascii="Times New Roman" w:hAnsi="Times New Roman" w:cs="Times New Roman"/>
                <w:sz w:val="24"/>
              </w:rPr>
              <w:t>291</w:t>
            </w:r>
          </w:p>
        </w:tc>
      </w:tr>
    </w:tbl>
    <w:p w14:paraId="642F8E4B" w14:textId="0349B603" w:rsidR="00FB4255" w:rsidRPr="00433F5D" w:rsidRDefault="00433F5D" w:rsidP="00433F5D">
      <w:pPr>
        <w:spacing w:after="240"/>
        <w:ind w:firstLine="0"/>
        <w:jc w:val="center"/>
        <w:rPr>
          <w:rFonts w:ascii="Times New Roman" w:hAnsi="Times New Roman"/>
          <w:sz w:val="24"/>
        </w:rPr>
      </w:pPr>
      <w:r w:rsidRPr="00433F5D">
        <w:rPr>
          <w:rFonts w:ascii="Times New Roman" w:eastAsia="Calibri" w:hAnsi="Times New Roman"/>
          <w:i/>
          <w:sz w:val="24"/>
        </w:rPr>
        <w:t>Šaltinis – Molėtų rajono savivaldybės administracija</w:t>
      </w:r>
    </w:p>
    <w:p w14:paraId="0862C0B9" w14:textId="77777777" w:rsidR="00CB2AC5" w:rsidRPr="00433F5D" w:rsidRDefault="00C4489D" w:rsidP="0034280D">
      <w:pPr>
        <w:rPr>
          <w:rFonts w:ascii="Times New Roman" w:hAnsi="Times New Roman"/>
          <w:sz w:val="24"/>
        </w:rPr>
      </w:pPr>
      <w:r w:rsidRPr="00433F5D">
        <w:rPr>
          <w:rFonts w:ascii="Times New Roman" w:hAnsi="Times New Roman"/>
          <w:sz w:val="24"/>
        </w:rPr>
        <w:t xml:space="preserve">Molėtų rajono </w:t>
      </w:r>
      <w:r w:rsidR="0034280D" w:rsidRPr="00433F5D">
        <w:rPr>
          <w:rFonts w:ascii="Times New Roman" w:hAnsi="Times New Roman"/>
          <w:sz w:val="24"/>
        </w:rPr>
        <w:t>savivaldybės administracija 201</w:t>
      </w:r>
      <w:r w:rsidRPr="00433F5D">
        <w:rPr>
          <w:rFonts w:ascii="Times New Roman" w:hAnsi="Times New Roman"/>
          <w:sz w:val="24"/>
        </w:rPr>
        <w:t>8</w:t>
      </w:r>
      <w:r w:rsidR="0034280D" w:rsidRPr="00433F5D">
        <w:rPr>
          <w:rFonts w:ascii="Times New Roman" w:hAnsi="Times New Roman"/>
          <w:sz w:val="24"/>
        </w:rPr>
        <w:t>–202</w:t>
      </w:r>
      <w:r w:rsidRPr="00433F5D">
        <w:rPr>
          <w:rFonts w:ascii="Times New Roman" w:hAnsi="Times New Roman"/>
          <w:sz w:val="24"/>
        </w:rPr>
        <w:t>2</w:t>
      </w:r>
      <w:r w:rsidR="0034280D" w:rsidRPr="00433F5D">
        <w:rPr>
          <w:rFonts w:ascii="Times New Roman" w:hAnsi="Times New Roman"/>
          <w:sz w:val="24"/>
        </w:rPr>
        <w:t xml:space="preserve"> m. kasmet vidutiniškai gaudavo </w:t>
      </w:r>
      <w:r w:rsidR="0089152C" w:rsidRPr="00433F5D">
        <w:rPr>
          <w:rFonts w:ascii="Times New Roman" w:hAnsi="Times New Roman"/>
          <w:sz w:val="24"/>
        </w:rPr>
        <w:t>3</w:t>
      </w:r>
      <w:r w:rsidR="00492FEC" w:rsidRPr="00433F5D">
        <w:rPr>
          <w:rFonts w:ascii="Times New Roman" w:hAnsi="Times New Roman"/>
          <w:sz w:val="24"/>
        </w:rPr>
        <w:t>3</w:t>
      </w:r>
      <w:r w:rsidR="0034280D" w:rsidRPr="00433F5D">
        <w:rPr>
          <w:rFonts w:ascii="Times New Roman" w:hAnsi="Times New Roman"/>
          <w:sz w:val="24"/>
        </w:rPr>
        <w:t xml:space="preserve"> prašymus socialinio būsto nuomai. Iš jų į laukiančiųjų sąrašus įtraukdavo apie </w:t>
      </w:r>
      <w:r w:rsidR="0006709A" w:rsidRPr="00433F5D">
        <w:rPr>
          <w:rFonts w:ascii="Times New Roman" w:hAnsi="Times New Roman"/>
          <w:sz w:val="24"/>
        </w:rPr>
        <w:t>93</w:t>
      </w:r>
      <w:r w:rsidR="0034280D" w:rsidRPr="00433F5D">
        <w:rPr>
          <w:rFonts w:ascii="Times New Roman" w:hAnsi="Times New Roman"/>
          <w:sz w:val="24"/>
        </w:rPr>
        <w:t xml:space="preserve"> proc. prašymus pateikusių asmenų</w:t>
      </w:r>
      <w:r w:rsidR="00FA231F" w:rsidRPr="00433F5D">
        <w:rPr>
          <w:rFonts w:ascii="Times New Roman" w:hAnsi="Times New Roman"/>
          <w:sz w:val="24"/>
        </w:rPr>
        <w:t xml:space="preserve"> </w:t>
      </w:r>
      <w:r w:rsidR="00950AD7" w:rsidRPr="00433F5D">
        <w:rPr>
          <w:rFonts w:ascii="Times New Roman" w:hAnsi="Times New Roman"/>
          <w:sz w:val="24"/>
        </w:rPr>
        <w:t>(</w:t>
      </w:r>
      <w:r w:rsidR="0034280D" w:rsidRPr="00433F5D">
        <w:rPr>
          <w:rFonts w:ascii="Times New Roman" w:hAnsi="Times New Roman"/>
          <w:sz w:val="24"/>
        </w:rPr>
        <w:t>šeimų</w:t>
      </w:r>
      <w:r w:rsidR="00950AD7" w:rsidRPr="00433F5D">
        <w:rPr>
          <w:rFonts w:ascii="Times New Roman" w:hAnsi="Times New Roman"/>
          <w:sz w:val="24"/>
        </w:rPr>
        <w:t>)</w:t>
      </w:r>
      <w:r w:rsidR="0034280D" w:rsidRPr="00433F5D">
        <w:rPr>
          <w:rFonts w:ascii="Times New Roman" w:hAnsi="Times New Roman"/>
          <w:sz w:val="24"/>
        </w:rPr>
        <w:t xml:space="preserve">. </w:t>
      </w:r>
    </w:p>
    <w:p w14:paraId="37017D6B" w14:textId="34819308" w:rsidR="00CB2AC5" w:rsidRPr="00433F5D" w:rsidRDefault="00CB2AC5" w:rsidP="0034280D">
      <w:pPr>
        <w:rPr>
          <w:rFonts w:ascii="Times New Roman" w:hAnsi="Times New Roman"/>
          <w:sz w:val="24"/>
        </w:rPr>
      </w:pPr>
      <w:r w:rsidRPr="00433F5D">
        <w:rPr>
          <w:rFonts w:ascii="Times New Roman" w:hAnsi="Times New Roman"/>
          <w:sz w:val="24"/>
        </w:rPr>
        <w:t xml:space="preserve">Asmenų (šeimų), laukiančių socialinio būsto, skaičius, </w:t>
      </w:r>
      <w:r w:rsidR="00B96CF6" w:rsidRPr="00433F5D">
        <w:rPr>
          <w:rFonts w:ascii="Times New Roman" w:hAnsi="Times New Roman"/>
          <w:sz w:val="24"/>
        </w:rPr>
        <w:t>palyginti</w:t>
      </w:r>
      <w:r w:rsidRPr="00433F5D">
        <w:rPr>
          <w:rFonts w:ascii="Times New Roman" w:hAnsi="Times New Roman"/>
          <w:sz w:val="24"/>
        </w:rPr>
        <w:t xml:space="preserve"> 201</w:t>
      </w:r>
      <w:r w:rsidR="00B96CF6" w:rsidRPr="00433F5D">
        <w:rPr>
          <w:rFonts w:ascii="Times New Roman" w:hAnsi="Times New Roman"/>
          <w:sz w:val="24"/>
        </w:rPr>
        <w:t>8</w:t>
      </w:r>
      <w:r w:rsidRPr="00433F5D">
        <w:rPr>
          <w:rFonts w:ascii="Times New Roman" w:hAnsi="Times New Roman"/>
          <w:sz w:val="24"/>
        </w:rPr>
        <w:t xml:space="preserve"> m. ir 202</w:t>
      </w:r>
      <w:r w:rsidR="00B96CF6" w:rsidRPr="00433F5D">
        <w:rPr>
          <w:rFonts w:ascii="Times New Roman" w:hAnsi="Times New Roman"/>
          <w:sz w:val="24"/>
        </w:rPr>
        <w:t>2</w:t>
      </w:r>
      <w:r w:rsidRPr="00433F5D">
        <w:rPr>
          <w:rFonts w:ascii="Times New Roman" w:hAnsi="Times New Roman"/>
          <w:sz w:val="24"/>
        </w:rPr>
        <w:t xml:space="preserve"> m., </w:t>
      </w:r>
      <w:r w:rsidR="00B12722" w:rsidRPr="00433F5D">
        <w:rPr>
          <w:rFonts w:ascii="Times New Roman" w:hAnsi="Times New Roman"/>
          <w:sz w:val="24"/>
        </w:rPr>
        <w:t>sumažėjo</w:t>
      </w:r>
      <w:r w:rsidRPr="00433F5D">
        <w:rPr>
          <w:rFonts w:ascii="Times New Roman" w:hAnsi="Times New Roman"/>
          <w:sz w:val="24"/>
        </w:rPr>
        <w:t xml:space="preserve">  </w:t>
      </w:r>
      <w:r w:rsidR="00B12722" w:rsidRPr="00433F5D">
        <w:rPr>
          <w:rFonts w:ascii="Times New Roman" w:hAnsi="Times New Roman"/>
          <w:sz w:val="24"/>
        </w:rPr>
        <w:t>6,5</w:t>
      </w:r>
      <w:r w:rsidRPr="00433F5D">
        <w:rPr>
          <w:rFonts w:ascii="Times New Roman" w:hAnsi="Times New Roman"/>
          <w:sz w:val="24"/>
        </w:rPr>
        <w:t xml:space="preserve"> proc. (nuo </w:t>
      </w:r>
      <w:r w:rsidR="00B12722" w:rsidRPr="00433F5D">
        <w:rPr>
          <w:rFonts w:ascii="Times New Roman" w:hAnsi="Times New Roman"/>
          <w:sz w:val="24"/>
        </w:rPr>
        <w:t>139</w:t>
      </w:r>
      <w:r w:rsidRPr="00433F5D">
        <w:rPr>
          <w:rFonts w:ascii="Times New Roman" w:hAnsi="Times New Roman"/>
          <w:sz w:val="24"/>
        </w:rPr>
        <w:t xml:space="preserve"> (201</w:t>
      </w:r>
      <w:r w:rsidR="00B12722" w:rsidRPr="00433F5D">
        <w:rPr>
          <w:rFonts w:ascii="Times New Roman" w:hAnsi="Times New Roman"/>
          <w:sz w:val="24"/>
        </w:rPr>
        <w:t>8</w:t>
      </w:r>
      <w:r w:rsidRPr="00433F5D">
        <w:rPr>
          <w:rFonts w:ascii="Times New Roman" w:hAnsi="Times New Roman"/>
          <w:sz w:val="24"/>
        </w:rPr>
        <w:t xml:space="preserve"> m.) iki </w:t>
      </w:r>
      <w:r w:rsidR="00B12722" w:rsidRPr="00433F5D">
        <w:rPr>
          <w:rFonts w:ascii="Times New Roman" w:hAnsi="Times New Roman"/>
          <w:sz w:val="24"/>
        </w:rPr>
        <w:t>130</w:t>
      </w:r>
      <w:r w:rsidRPr="00433F5D">
        <w:rPr>
          <w:rFonts w:ascii="Times New Roman" w:hAnsi="Times New Roman"/>
          <w:sz w:val="24"/>
        </w:rPr>
        <w:t xml:space="preserve"> (202</w:t>
      </w:r>
      <w:r w:rsidR="00B12722" w:rsidRPr="00433F5D">
        <w:rPr>
          <w:rFonts w:ascii="Times New Roman" w:hAnsi="Times New Roman"/>
          <w:sz w:val="24"/>
        </w:rPr>
        <w:t>2</w:t>
      </w:r>
      <w:r w:rsidRPr="00433F5D">
        <w:rPr>
          <w:rFonts w:ascii="Times New Roman" w:hAnsi="Times New Roman"/>
          <w:sz w:val="24"/>
        </w:rPr>
        <w:t xml:space="preserve"> m.)), nors analizuojamu laikotarpiu buvo kintantis.</w:t>
      </w:r>
      <w:r w:rsidR="00ED3C5C" w:rsidRPr="00433F5D">
        <w:rPr>
          <w:rFonts w:ascii="Times New Roman" w:hAnsi="Times New Roman"/>
          <w:sz w:val="24"/>
        </w:rPr>
        <w:t xml:space="preserve"> </w:t>
      </w:r>
    </w:p>
    <w:p w14:paraId="45043024" w14:textId="7CED4BE7" w:rsidR="00433F5D" w:rsidRPr="00433F5D" w:rsidRDefault="0034280D" w:rsidP="00433F5D">
      <w:pPr>
        <w:rPr>
          <w:rFonts w:ascii="Times New Roman" w:hAnsi="Times New Roman"/>
          <w:sz w:val="24"/>
          <w:lang w:eastAsia="lt-LT"/>
        </w:rPr>
      </w:pPr>
      <w:r w:rsidRPr="00433F5D">
        <w:rPr>
          <w:rFonts w:ascii="Times New Roman" w:hAnsi="Times New Roman"/>
          <w:sz w:val="24"/>
          <w:lang w:eastAsia="lt-LT"/>
        </w:rPr>
        <w:t>201</w:t>
      </w:r>
      <w:r w:rsidR="00950AD7" w:rsidRPr="00433F5D">
        <w:rPr>
          <w:rFonts w:ascii="Times New Roman" w:hAnsi="Times New Roman"/>
          <w:sz w:val="24"/>
          <w:lang w:eastAsia="lt-LT"/>
        </w:rPr>
        <w:t>8</w:t>
      </w:r>
      <w:r w:rsidRPr="00433F5D">
        <w:rPr>
          <w:rFonts w:ascii="Times New Roman" w:hAnsi="Times New Roman"/>
          <w:sz w:val="24"/>
          <w:lang w:eastAsia="lt-LT"/>
        </w:rPr>
        <w:t>–202</w:t>
      </w:r>
      <w:r w:rsidR="00950AD7" w:rsidRPr="00433F5D">
        <w:rPr>
          <w:rFonts w:ascii="Times New Roman" w:hAnsi="Times New Roman"/>
          <w:sz w:val="24"/>
          <w:lang w:eastAsia="lt-LT"/>
        </w:rPr>
        <w:t>2</w:t>
      </w:r>
      <w:r w:rsidRPr="00433F5D">
        <w:rPr>
          <w:rFonts w:ascii="Times New Roman" w:hAnsi="Times New Roman"/>
          <w:sz w:val="24"/>
          <w:lang w:eastAsia="lt-LT"/>
        </w:rPr>
        <w:t xml:space="preserve"> m.</w:t>
      </w:r>
      <w:r w:rsidR="00950AD7" w:rsidRPr="00433F5D">
        <w:rPr>
          <w:rFonts w:ascii="Times New Roman" w:hAnsi="Times New Roman"/>
          <w:sz w:val="24"/>
          <w:lang w:eastAsia="lt-LT"/>
        </w:rPr>
        <w:t xml:space="preserve"> laikotarpiu</w:t>
      </w:r>
      <w:r w:rsidRPr="00433F5D">
        <w:rPr>
          <w:rFonts w:ascii="Times New Roman" w:hAnsi="Times New Roman"/>
          <w:sz w:val="24"/>
          <w:lang w:eastAsia="lt-LT"/>
        </w:rPr>
        <w:t xml:space="preserve"> </w:t>
      </w:r>
      <w:r w:rsidR="001839E1" w:rsidRPr="00433F5D">
        <w:rPr>
          <w:rFonts w:ascii="Times New Roman" w:hAnsi="Times New Roman"/>
          <w:sz w:val="24"/>
          <w:lang w:eastAsia="lt-LT"/>
        </w:rPr>
        <w:t>socialinis būstas buvo suteiktas 3</w:t>
      </w:r>
      <w:r w:rsidR="007026F5" w:rsidRPr="00433F5D">
        <w:rPr>
          <w:rFonts w:ascii="Times New Roman" w:hAnsi="Times New Roman"/>
          <w:sz w:val="24"/>
          <w:lang w:eastAsia="lt-LT"/>
        </w:rPr>
        <w:t>9</w:t>
      </w:r>
      <w:r w:rsidR="001839E1" w:rsidRPr="00433F5D">
        <w:rPr>
          <w:rFonts w:ascii="Times New Roman" w:hAnsi="Times New Roman"/>
          <w:sz w:val="24"/>
          <w:lang w:eastAsia="lt-LT"/>
        </w:rPr>
        <w:t xml:space="preserve"> asmen</w:t>
      </w:r>
      <w:r w:rsidR="00714391" w:rsidRPr="00433F5D">
        <w:rPr>
          <w:rFonts w:ascii="Times New Roman" w:hAnsi="Times New Roman"/>
          <w:sz w:val="24"/>
          <w:lang w:eastAsia="lt-LT"/>
        </w:rPr>
        <w:t>ims</w:t>
      </w:r>
      <w:r w:rsidR="001839E1" w:rsidRPr="00433F5D">
        <w:rPr>
          <w:rFonts w:ascii="Times New Roman" w:hAnsi="Times New Roman"/>
          <w:sz w:val="24"/>
          <w:lang w:eastAsia="lt-LT"/>
        </w:rPr>
        <w:t xml:space="preserve"> </w:t>
      </w:r>
      <w:r w:rsidR="007026F5" w:rsidRPr="00433F5D">
        <w:rPr>
          <w:rFonts w:ascii="Times New Roman" w:hAnsi="Times New Roman"/>
          <w:sz w:val="24"/>
          <w:lang w:eastAsia="lt-LT"/>
        </w:rPr>
        <w:t>(</w:t>
      </w:r>
      <w:r w:rsidR="001839E1" w:rsidRPr="00433F5D">
        <w:rPr>
          <w:rFonts w:ascii="Times New Roman" w:hAnsi="Times New Roman"/>
          <w:sz w:val="24"/>
          <w:lang w:eastAsia="lt-LT"/>
        </w:rPr>
        <w:t>šeim</w:t>
      </w:r>
      <w:r w:rsidR="00714391" w:rsidRPr="00433F5D">
        <w:rPr>
          <w:rFonts w:ascii="Times New Roman" w:hAnsi="Times New Roman"/>
          <w:sz w:val="24"/>
          <w:lang w:eastAsia="lt-LT"/>
        </w:rPr>
        <w:t>oms</w:t>
      </w:r>
      <w:r w:rsidR="007026F5" w:rsidRPr="00433F5D">
        <w:rPr>
          <w:rFonts w:ascii="Times New Roman" w:hAnsi="Times New Roman"/>
          <w:sz w:val="24"/>
          <w:lang w:eastAsia="lt-LT"/>
        </w:rPr>
        <w:t>)</w:t>
      </w:r>
      <w:r w:rsidR="00A2550D" w:rsidRPr="00433F5D">
        <w:rPr>
          <w:rFonts w:ascii="Times New Roman" w:hAnsi="Times New Roman"/>
          <w:sz w:val="24"/>
          <w:lang w:eastAsia="lt-LT"/>
        </w:rPr>
        <w:t xml:space="preserve">. Daugiausia socialinių būstų suteikta </w:t>
      </w:r>
      <w:r w:rsidR="00747918" w:rsidRPr="00433F5D">
        <w:rPr>
          <w:rFonts w:ascii="Times New Roman" w:hAnsi="Times New Roman"/>
          <w:sz w:val="24"/>
          <w:lang w:eastAsia="lt-LT"/>
        </w:rPr>
        <w:t>2018 m.</w:t>
      </w:r>
      <w:r w:rsidR="00F83200" w:rsidRPr="00433F5D">
        <w:rPr>
          <w:rFonts w:ascii="Times New Roman" w:hAnsi="Times New Roman"/>
          <w:sz w:val="24"/>
          <w:lang w:eastAsia="lt-LT"/>
        </w:rPr>
        <w:t xml:space="preserve"> ir 2019 m.</w:t>
      </w:r>
      <w:r w:rsidR="009678CC" w:rsidRPr="00433F5D">
        <w:rPr>
          <w:rFonts w:ascii="Times New Roman" w:hAnsi="Times New Roman"/>
          <w:sz w:val="24"/>
          <w:lang w:eastAsia="lt-LT"/>
        </w:rPr>
        <w:t xml:space="preserve"> </w:t>
      </w:r>
      <w:r w:rsidR="00E61F13" w:rsidRPr="00433F5D">
        <w:rPr>
          <w:rFonts w:ascii="Times New Roman" w:hAnsi="Times New Roman"/>
          <w:sz w:val="24"/>
          <w:lang w:eastAsia="lt-LT"/>
        </w:rPr>
        <w:t>–</w:t>
      </w:r>
      <w:r w:rsidR="00F83200" w:rsidRPr="00433F5D">
        <w:rPr>
          <w:rFonts w:ascii="Times New Roman" w:hAnsi="Times New Roman"/>
          <w:sz w:val="24"/>
          <w:lang w:eastAsia="lt-LT"/>
        </w:rPr>
        <w:t xml:space="preserve"> po</w:t>
      </w:r>
      <w:r w:rsidR="00E61F13" w:rsidRPr="00433F5D">
        <w:rPr>
          <w:rFonts w:ascii="Times New Roman" w:hAnsi="Times New Roman"/>
          <w:sz w:val="24"/>
          <w:lang w:eastAsia="lt-LT"/>
        </w:rPr>
        <w:t xml:space="preserve"> </w:t>
      </w:r>
      <w:r w:rsidR="009678CC" w:rsidRPr="00433F5D">
        <w:rPr>
          <w:rFonts w:ascii="Times New Roman" w:hAnsi="Times New Roman"/>
          <w:sz w:val="24"/>
          <w:lang w:eastAsia="lt-LT"/>
        </w:rPr>
        <w:t>1</w:t>
      </w:r>
      <w:r w:rsidR="00F14F36" w:rsidRPr="00433F5D">
        <w:rPr>
          <w:rFonts w:ascii="Times New Roman" w:hAnsi="Times New Roman"/>
          <w:sz w:val="24"/>
          <w:lang w:eastAsia="lt-LT"/>
        </w:rPr>
        <w:t>0</w:t>
      </w:r>
      <w:r w:rsidR="009678CC" w:rsidRPr="00433F5D">
        <w:rPr>
          <w:rFonts w:ascii="Times New Roman" w:hAnsi="Times New Roman"/>
          <w:sz w:val="24"/>
          <w:lang w:eastAsia="lt-LT"/>
        </w:rPr>
        <w:t>, kitais nagrinėjamo laikotarpio metai</w:t>
      </w:r>
      <w:r w:rsidR="00F74D4D" w:rsidRPr="00433F5D">
        <w:rPr>
          <w:rFonts w:ascii="Times New Roman" w:hAnsi="Times New Roman"/>
          <w:sz w:val="24"/>
          <w:lang w:eastAsia="lt-LT"/>
        </w:rPr>
        <w:t xml:space="preserve">s per metus buvo suteikiami </w:t>
      </w:r>
      <w:r w:rsidR="00F83200" w:rsidRPr="00433F5D">
        <w:rPr>
          <w:rFonts w:ascii="Times New Roman" w:hAnsi="Times New Roman"/>
          <w:sz w:val="24"/>
          <w:lang w:eastAsia="lt-LT"/>
        </w:rPr>
        <w:t>5</w:t>
      </w:r>
      <w:r w:rsidR="00C13527" w:rsidRPr="00433F5D">
        <w:rPr>
          <w:rFonts w:ascii="Times New Roman" w:hAnsi="Times New Roman"/>
          <w:sz w:val="24"/>
          <w:lang w:eastAsia="lt-LT"/>
        </w:rPr>
        <w:t>–</w:t>
      </w:r>
      <w:r w:rsidR="00AB0823" w:rsidRPr="00433F5D">
        <w:rPr>
          <w:rFonts w:ascii="Times New Roman" w:hAnsi="Times New Roman"/>
          <w:sz w:val="24"/>
          <w:lang w:eastAsia="lt-LT"/>
        </w:rPr>
        <w:t>7 socialiniai būstai.</w:t>
      </w:r>
      <w:r w:rsidR="008B073C" w:rsidRPr="00433F5D">
        <w:rPr>
          <w:rFonts w:ascii="Times New Roman" w:hAnsi="Times New Roman"/>
          <w:sz w:val="24"/>
          <w:lang w:eastAsia="lt-LT"/>
        </w:rPr>
        <w:t xml:space="preserve"> Analizuojamu laikotarpiu socialinį būstą gavo vidutiniškai apie 5,6 proc. laukiančiųjų.</w:t>
      </w:r>
      <w:r w:rsidR="003E1E6D" w:rsidRPr="00433F5D">
        <w:rPr>
          <w:rFonts w:ascii="Times New Roman" w:hAnsi="Times New Roman"/>
          <w:sz w:val="24"/>
          <w:lang w:eastAsia="lt-LT"/>
        </w:rPr>
        <w:t xml:space="preserve"> </w:t>
      </w:r>
    </w:p>
    <w:p w14:paraId="24FA6573" w14:textId="20570269" w:rsidR="0034280D" w:rsidRPr="00433F5D" w:rsidRDefault="0034280D" w:rsidP="00001AF4">
      <w:pPr>
        <w:pStyle w:val="Lentel"/>
        <w:rPr>
          <w:rFonts w:ascii="Times New Roman" w:hAnsi="Times New Roman" w:cs="Times New Roman"/>
          <w:sz w:val="24"/>
          <w:szCs w:val="24"/>
        </w:rPr>
      </w:pPr>
      <w:r w:rsidRPr="00433F5D">
        <w:rPr>
          <w:rFonts w:ascii="Times New Roman" w:hAnsi="Times New Roman" w:cs="Times New Roman"/>
          <w:sz w:val="24"/>
          <w:szCs w:val="24"/>
        </w:rPr>
        <w:t>2.2.2 lentelė. Aprūpinimo socialiniu būstu rodikliai</w:t>
      </w:r>
    </w:p>
    <w:tbl>
      <w:tblPr>
        <w:tblStyle w:val="4tinkleliolentel6parykinimas"/>
        <w:tblW w:w="5000" w:type="pct"/>
        <w:tblLook w:val="04A0" w:firstRow="1" w:lastRow="0" w:firstColumn="1" w:lastColumn="0" w:noHBand="0" w:noVBand="1"/>
      </w:tblPr>
      <w:tblGrid>
        <w:gridCol w:w="5569"/>
        <w:gridCol w:w="814"/>
        <w:gridCol w:w="814"/>
        <w:gridCol w:w="814"/>
        <w:gridCol w:w="814"/>
        <w:gridCol w:w="816"/>
      </w:tblGrid>
      <w:tr w:rsidR="00C64354" w:rsidRPr="00433F5D" w14:paraId="60E36D27" w14:textId="77777777" w:rsidTr="000813FD">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574" w:type="pct"/>
            <w:tcBorders>
              <w:bottom w:val="single" w:sz="4" w:space="0" w:color="40739B" w:themeColor="background2" w:themeShade="80"/>
            </w:tcBorders>
            <w:hideMark/>
          </w:tcPr>
          <w:p w14:paraId="54AB3D2C" w14:textId="77777777" w:rsidR="00A039EE" w:rsidRPr="00433F5D" w:rsidRDefault="00A039EE" w:rsidP="00993960">
            <w:pPr>
              <w:spacing w:before="0" w:after="0"/>
              <w:ind w:firstLine="0"/>
              <w:jc w:val="center"/>
              <w:rPr>
                <w:rFonts w:ascii="Times New Roman" w:hAnsi="Times New Roman" w:cs="Times New Roman"/>
                <w:color w:val="auto"/>
                <w:sz w:val="24"/>
              </w:rPr>
            </w:pPr>
          </w:p>
        </w:tc>
        <w:tc>
          <w:tcPr>
            <w:tcW w:w="485" w:type="pct"/>
            <w:tcBorders>
              <w:bottom w:val="single" w:sz="4" w:space="0" w:color="40739B" w:themeColor="background2" w:themeShade="80"/>
            </w:tcBorders>
            <w:noWrap/>
            <w:vAlign w:val="center"/>
            <w:hideMark/>
          </w:tcPr>
          <w:p w14:paraId="4856956E" w14:textId="77777777" w:rsidR="00A039EE" w:rsidRPr="00433F5D" w:rsidRDefault="00A039EE" w:rsidP="000813FD">
            <w:pPr>
              <w:spacing w:before="0" w:after="0"/>
              <w:ind w:firstLine="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rPr>
            </w:pPr>
            <w:r w:rsidRPr="00433F5D">
              <w:rPr>
                <w:rFonts w:ascii="Times New Roman" w:hAnsi="Times New Roman" w:cs="Times New Roman"/>
                <w:sz w:val="24"/>
              </w:rPr>
              <w:t>2018</w:t>
            </w:r>
          </w:p>
        </w:tc>
        <w:tc>
          <w:tcPr>
            <w:tcW w:w="485" w:type="pct"/>
            <w:tcBorders>
              <w:bottom w:val="single" w:sz="4" w:space="0" w:color="40739B" w:themeColor="background2" w:themeShade="80"/>
            </w:tcBorders>
            <w:noWrap/>
            <w:vAlign w:val="center"/>
            <w:hideMark/>
          </w:tcPr>
          <w:p w14:paraId="3CAF6BA3" w14:textId="77777777" w:rsidR="00A039EE" w:rsidRPr="00433F5D" w:rsidRDefault="00A039EE" w:rsidP="000813FD">
            <w:pPr>
              <w:spacing w:before="0" w:after="0"/>
              <w:ind w:firstLine="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rPr>
            </w:pPr>
            <w:r w:rsidRPr="00433F5D">
              <w:rPr>
                <w:rFonts w:ascii="Times New Roman" w:hAnsi="Times New Roman" w:cs="Times New Roman"/>
                <w:sz w:val="24"/>
              </w:rPr>
              <w:t>2019</w:t>
            </w:r>
          </w:p>
        </w:tc>
        <w:tc>
          <w:tcPr>
            <w:tcW w:w="485" w:type="pct"/>
            <w:tcBorders>
              <w:bottom w:val="single" w:sz="4" w:space="0" w:color="40739B" w:themeColor="background2" w:themeShade="80"/>
            </w:tcBorders>
            <w:vAlign w:val="center"/>
          </w:tcPr>
          <w:p w14:paraId="30C11B6A" w14:textId="77777777" w:rsidR="00A039EE" w:rsidRPr="00433F5D" w:rsidRDefault="00A039EE" w:rsidP="000813FD">
            <w:pPr>
              <w:spacing w:before="0" w:after="0"/>
              <w:ind w:firstLine="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rPr>
            </w:pPr>
            <w:r w:rsidRPr="00433F5D">
              <w:rPr>
                <w:rFonts w:ascii="Times New Roman" w:hAnsi="Times New Roman" w:cs="Times New Roman"/>
                <w:sz w:val="24"/>
              </w:rPr>
              <w:t>2020</w:t>
            </w:r>
          </w:p>
        </w:tc>
        <w:tc>
          <w:tcPr>
            <w:tcW w:w="485" w:type="pct"/>
            <w:tcBorders>
              <w:bottom w:val="single" w:sz="4" w:space="0" w:color="40739B" w:themeColor="background2" w:themeShade="80"/>
            </w:tcBorders>
            <w:vAlign w:val="center"/>
          </w:tcPr>
          <w:p w14:paraId="7B458B1E" w14:textId="77777777" w:rsidR="00A039EE" w:rsidRPr="00433F5D" w:rsidRDefault="00A039EE" w:rsidP="000813FD">
            <w:pPr>
              <w:spacing w:before="0" w:after="0"/>
              <w:ind w:firstLine="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rPr>
            </w:pPr>
            <w:r w:rsidRPr="00433F5D">
              <w:rPr>
                <w:rFonts w:ascii="Times New Roman" w:hAnsi="Times New Roman" w:cs="Times New Roman"/>
                <w:sz w:val="24"/>
              </w:rPr>
              <w:t>2021</w:t>
            </w:r>
          </w:p>
        </w:tc>
        <w:tc>
          <w:tcPr>
            <w:tcW w:w="486" w:type="pct"/>
            <w:tcBorders>
              <w:bottom w:val="single" w:sz="4" w:space="0" w:color="40739B" w:themeColor="background2" w:themeShade="80"/>
            </w:tcBorders>
            <w:vAlign w:val="center"/>
          </w:tcPr>
          <w:p w14:paraId="35F70765" w14:textId="77777777" w:rsidR="00A039EE" w:rsidRPr="00433F5D" w:rsidRDefault="00A039EE" w:rsidP="000813FD">
            <w:pPr>
              <w:spacing w:before="0" w:after="0"/>
              <w:ind w:firstLine="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rPr>
            </w:pPr>
            <w:r w:rsidRPr="00433F5D">
              <w:rPr>
                <w:rFonts w:ascii="Times New Roman" w:hAnsi="Times New Roman" w:cs="Times New Roman"/>
                <w:sz w:val="24"/>
              </w:rPr>
              <w:t>2022</w:t>
            </w:r>
          </w:p>
        </w:tc>
      </w:tr>
      <w:tr w:rsidR="00B83A06" w:rsidRPr="00433F5D" w14:paraId="59DF7EA1" w14:textId="77777777" w:rsidTr="000813FD">
        <w:trPr>
          <w:trHeight w:val="113"/>
        </w:trPr>
        <w:tc>
          <w:tcPr>
            <w:cnfStyle w:val="001000000000" w:firstRow="0" w:lastRow="0" w:firstColumn="1" w:lastColumn="0" w:oddVBand="0" w:evenVBand="0" w:oddHBand="0" w:evenHBand="0" w:firstRowFirstColumn="0" w:firstRowLastColumn="0" w:lastRowFirstColumn="0" w:lastRowLastColumn="0"/>
            <w:tcW w:w="2574" w:type="pct"/>
            <w:noWrap/>
          </w:tcPr>
          <w:p w14:paraId="0FDF6B9B" w14:textId="30F8194F" w:rsidR="00A039EE" w:rsidRPr="00433F5D" w:rsidRDefault="00A039EE" w:rsidP="00993960">
            <w:pPr>
              <w:spacing w:before="0" w:after="0"/>
              <w:ind w:firstLine="0"/>
              <w:rPr>
                <w:rFonts w:ascii="Times New Roman" w:hAnsi="Times New Roman" w:cs="Times New Roman"/>
                <w:sz w:val="24"/>
              </w:rPr>
            </w:pPr>
            <w:r w:rsidRPr="00433F5D">
              <w:rPr>
                <w:rFonts w:ascii="Times New Roman" w:hAnsi="Times New Roman" w:cs="Times New Roman"/>
                <w:b w:val="0"/>
                <w:bCs w:val="0"/>
                <w:sz w:val="24"/>
              </w:rPr>
              <w:t>Pateiktų prašymų skaičius soc</w:t>
            </w:r>
            <w:r w:rsidR="00F35EE5" w:rsidRPr="00433F5D">
              <w:rPr>
                <w:rFonts w:ascii="Times New Roman" w:hAnsi="Times New Roman" w:cs="Times New Roman"/>
                <w:b w:val="0"/>
                <w:bCs w:val="0"/>
                <w:sz w:val="24"/>
              </w:rPr>
              <w:t>ialiniam</w:t>
            </w:r>
            <w:r w:rsidRPr="00433F5D">
              <w:rPr>
                <w:rFonts w:ascii="Times New Roman" w:hAnsi="Times New Roman" w:cs="Times New Roman"/>
                <w:b w:val="0"/>
                <w:bCs w:val="0"/>
                <w:sz w:val="24"/>
              </w:rPr>
              <w:t xml:space="preserve"> būstui</w:t>
            </w:r>
          </w:p>
        </w:tc>
        <w:tc>
          <w:tcPr>
            <w:tcW w:w="485" w:type="pct"/>
            <w:noWrap/>
            <w:vAlign w:val="center"/>
          </w:tcPr>
          <w:p w14:paraId="092FC525" w14:textId="77777777" w:rsidR="00A039EE" w:rsidRPr="00433F5D" w:rsidRDefault="00A039EE" w:rsidP="000813FD">
            <w:pPr>
              <w:spacing w:before="0" w:after="0"/>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sidRPr="00433F5D">
              <w:rPr>
                <w:rFonts w:ascii="Times New Roman" w:hAnsi="Times New Roman" w:cs="Times New Roman"/>
                <w:sz w:val="24"/>
              </w:rPr>
              <w:t>34</w:t>
            </w:r>
          </w:p>
        </w:tc>
        <w:tc>
          <w:tcPr>
            <w:tcW w:w="485" w:type="pct"/>
            <w:noWrap/>
            <w:vAlign w:val="center"/>
          </w:tcPr>
          <w:p w14:paraId="08AAD9E3" w14:textId="77777777" w:rsidR="00A039EE" w:rsidRPr="00433F5D" w:rsidRDefault="00A039EE" w:rsidP="000813FD">
            <w:pPr>
              <w:spacing w:before="0" w:after="0"/>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sidRPr="00433F5D">
              <w:rPr>
                <w:rFonts w:ascii="Times New Roman" w:hAnsi="Times New Roman" w:cs="Times New Roman"/>
                <w:sz w:val="24"/>
              </w:rPr>
              <w:t>44</w:t>
            </w:r>
          </w:p>
        </w:tc>
        <w:tc>
          <w:tcPr>
            <w:tcW w:w="485" w:type="pct"/>
            <w:vAlign w:val="center"/>
          </w:tcPr>
          <w:p w14:paraId="1D758AD8" w14:textId="77777777" w:rsidR="00A039EE" w:rsidRPr="00433F5D" w:rsidRDefault="00A039EE" w:rsidP="000813FD">
            <w:pPr>
              <w:spacing w:before="0" w:after="0"/>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sidRPr="00433F5D">
              <w:rPr>
                <w:rFonts w:ascii="Times New Roman" w:hAnsi="Times New Roman" w:cs="Times New Roman"/>
                <w:sz w:val="24"/>
              </w:rPr>
              <w:t>23</w:t>
            </w:r>
          </w:p>
        </w:tc>
        <w:tc>
          <w:tcPr>
            <w:tcW w:w="485" w:type="pct"/>
            <w:vAlign w:val="center"/>
          </w:tcPr>
          <w:p w14:paraId="415C4ED8" w14:textId="77777777" w:rsidR="00A039EE" w:rsidRPr="00433F5D" w:rsidRDefault="00A039EE" w:rsidP="000813FD">
            <w:pPr>
              <w:spacing w:before="0" w:after="0"/>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sidRPr="00433F5D">
              <w:rPr>
                <w:rFonts w:ascii="Times New Roman" w:hAnsi="Times New Roman" w:cs="Times New Roman"/>
                <w:sz w:val="24"/>
              </w:rPr>
              <w:t>30</w:t>
            </w:r>
          </w:p>
        </w:tc>
        <w:tc>
          <w:tcPr>
            <w:tcW w:w="486" w:type="pct"/>
            <w:vAlign w:val="center"/>
          </w:tcPr>
          <w:p w14:paraId="0D498E29" w14:textId="77777777" w:rsidR="00A039EE" w:rsidRPr="00433F5D" w:rsidRDefault="00A039EE" w:rsidP="000813FD">
            <w:pPr>
              <w:spacing w:before="0" w:after="0"/>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sidRPr="00433F5D">
              <w:rPr>
                <w:rFonts w:ascii="Times New Roman" w:hAnsi="Times New Roman" w:cs="Times New Roman"/>
                <w:sz w:val="24"/>
              </w:rPr>
              <w:t>32</w:t>
            </w:r>
          </w:p>
        </w:tc>
      </w:tr>
      <w:tr w:rsidR="00B83A06" w:rsidRPr="00433F5D" w14:paraId="405ECF40" w14:textId="77777777" w:rsidTr="000813FD">
        <w:trPr>
          <w:trHeight w:val="113"/>
        </w:trPr>
        <w:tc>
          <w:tcPr>
            <w:cnfStyle w:val="001000000000" w:firstRow="0" w:lastRow="0" w:firstColumn="1" w:lastColumn="0" w:oddVBand="0" w:evenVBand="0" w:oddHBand="0" w:evenHBand="0" w:firstRowFirstColumn="0" w:firstRowLastColumn="0" w:lastRowFirstColumn="0" w:lastRowLastColumn="0"/>
            <w:tcW w:w="2574" w:type="pct"/>
            <w:noWrap/>
          </w:tcPr>
          <w:p w14:paraId="6E09C81E" w14:textId="77777777" w:rsidR="00A039EE" w:rsidRPr="00433F5D" w:rsidRDefault="00A039EE" w:rsidP="00993960">
            <w:pPr>
              <w:spacing w:before="0" w:after="0"/>
              <w:ind w:firstLine="0"/>
              <w:rPr>
                <w:rFonts w:ascii="Times New Roman" w:hAnsi="Times New Roman" w:cs="Times New Roman"/>
                <w:sz w:val="24"/>
              </w:rPr>
            </w:pPr>
            <w:r w:rsidRPr="00433F5D">
              <w:rPr>
                <w:rFonts w:ascii="Times New Roman" w:hAnsi="Times New Roman" w:cs="Times New Roman"/>
                <w:b w:val="0"/>
                <w:bCs w:val="0"/>
                <w:sz w:val="24"/>
              </w:rPr>
              <w:t>Per metus įtrauktų į laukiančiųjų sąrašus skaičius</w:t>
            </w:r>
          </w:p>
        </w:tc>
        <w:tc>
          <w:tcPr>
            <w:tcW w:w="485" w:type="pct"/>
            <w:noWrap/>
            <w:vAlign w:val="center"/>
          </w:tcPr>
          <w:p w14:paraId="084F1ABE" w14:textId="77777777" w:rsidR="00A039EE" w:rsidRPr="00433F5D" w:rsidRDefault="00A039EE" w:rsidP="000813FD">
            <w:pPr>
              <w:spacing w:before="0" w:after="0"/>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sidRPr="00433F5D">
              <w:rPr>
                <w:rFonts w:ascii="Times New Roman" w:hAnsi="Times New Roman" w:cs="Times New Roman"/>
                <w:sz w:val="24"/>
              </w:rPr>
              <w:t>33</w:t>
            </w:r>
          </w:p>
        </w:tc>
        <w:tc>
          <w:tcPr>
            <w:tcW w:w="485" w:type="pct"/>
            <w:noWrap/>
            <w:vAlign w:val="center"/>
          </w:tcPr>
          <w:p w14:paraId="5DC1979B" w14:textId="77777777" w:rsidR="00A039EE" w:rsidRPr="00433F5D" w:rsidRDefault="00A039EE" w:rsidP="000813FD">
            <w:pPr>
              <w:spacing w:before="0" w:after="0"/>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sidRPr="00433F5D">
              <w:rPr>
                <w:rFonts w:ascii="Times New Roman" w:hAnsi="Times New Roman" w:cs="Times New Roman"/>
                <w:sz w:val="24"/>
              </w:rPr>
              <w:t>42</w:t>
            </w:r>
          </w:p>
        </w:tc>
        <w:tc>
          <w:tcPr>
            <w:tcW w:w="485" w:type="pct"/>
            <w:vAlign w:val="center"/>
          </w:tcPr>
          <w:p w14:paraId="66E1F211" w14:textId="77777777" w:rsidR="00A039EE" w:rsidRPr="00433F5D" w:rsidRDefault="00A039EE" w:rsidP="000813FD">
            <w:pPr>
              <w:spacing w:before="0" w:after="0"/>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sidRPr="00433F5D">
              <w:rPr>
                <w:rFonts w:ascii="Times New Roman" w:hAnsi="Times New Roman" w:cs="Times New Roman"/>
                <w:sz w:val="24"/>
              </w:rPr>
              <w:t>22</w:t>
            </w:r>
          </w:p>
        </w:tc>
        <w:tc>
          <w:tcPr>
            <w:tcW w:w="485" w:type="pct"/>
            <w:vAlign w:val="center"/>
          </w:tcPr>
          <w:p w14:paraId="05107170" w14:textId="77777777" w:rsidR="00A039EE" w:rsidRPr="00433F5D" w:rsidRDefault="00A039EE" w:rsidP="000813FD">
            <w:pPr>
              <w:spacing w:before="0" w:after="0"/>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sidRPr="00433F5D">
              <w:rPr>
                <w:rFonts w:ascii="Times New Roman" w:hAnsi="Times New Roman" w:cs="Times New Roman"/>
                <w:sz w:val="24"/>
              </w:rPr>
              <w:t>25</w:t>
            </w:r>
          </w:p>
        </w:tc>
        <w:tc>
          <w:tcPr>
            <w:tcW w:w="486" w:type="pct"/>
            <w:vAlign w:val="center"/>
          </w:tcPr>
          <w:p w14:paraId="62DC8172" w14:textId="77777777" w:rsidR="00A039EE" w:rsidRPr="00433F5D" w:rsidRDefault="00A039EE" w:rsidP="000813FD">
            <w:pPr>
              <w:spacing w:before="0" w:after="0"/>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sidRPr="00433F5D">
              <w:rPr>
                <w:rFonts w:ascii="Times New Roman" w:hAnsi="Times New Roman" w:cs="Times New Roman"/>
                <w:sz w:val="24"/>
              </w:rPr>
              <w:t>29</w:t>
            </w:r>
          </w:p>
        </w:tc>
      </w:tr>
      <w:tr w:rsidR="00E114A2" w:rsidRPr="00433F5D" w14:paraId="268DCD8B" w14:textId="77777777" w:rsidTr="000813FD">
        <w:trPr>
          <w:trHeight w:val="113"/>
        </w:trPr>
        <w:tc>
          <w:tcPr>
            <w:cnfStyle w:val="001000000000" w:firstRow="0" w:lastRow="0" w:firstColumn="1" w:lastColumn="0" w:oddVBand="0" w:evenVBand="0" w:oddHBand="0" w:evenHBand="0" w:firstRowFirstColumn="0" w:firstRowLastColumn="0" w:lastRowFirstColumn="0" w:lastRowLastColumn="0"/>
            <w:tcW w:w="2574" w:type="pct"/>
            <w:shd w:val="clear" w:color="auto" w:fill="CCDDEA" w:themeFill="background2"/>
            <w:noWrap/>
          </w:tcPr>
          <w:p w14:paraId="6235A0E9" w14:textId="5783A824" w:rsidR="00D45F3D" w:rsidRPr="00433F5D" w:rsidRDefault="00D45F3D" w:rsidP="00993960">
            <w:pPr>
              <w:spacing w:before="0" w:after="0"/>
              <w:ind w:firstLine="0"/>
              <w:rPr>
                <w:rFonts w:ascii="Times New Roman" w:hAnsi="Times New Roman" w:cs="Times New Roman"/>
                <w:sz w:val="24"/>
              </w:rPr>
            </w:pPr>
            <w:r w:rsidRPr="00433F5D">
              <w:rPr>
                <w:rFonts w:ascii="Times New Roman" w:hAnsi="Times New Roman" w:cs="Times New Roman"/>
                <w:b w:val="0"/>
                <w:sz w:val="24"/>
              </w:rPr>
              <w:t>Asmenų/šeimų, laukiančių socialinio būsto, skaičius</w:t>
            </w:r>
          </w:p>
        </w:tc>
        <w:tc>
          <w:tcPr>
            <w:tcW w:w="485" w:type="pct"/>
            <w:shd w:val="clear" w:color="auto" w:fill="CCDDEA" w:themeFill="background2"/>
            <w:noWrap/>
            <w:vAlign w:val="center"/>
          </w:tcPr>
          <w:p w14:paraId="3E6B0587" w14:textId="6CFCDA5F" w:rsidR="00D45F3D" w:rsidRPr="00433F5D" w:rsidRDefault="00D45F3D" w:rsidP="000813FD">
            <w:pPr>
              <w:spacing w:before="0" w:after="0"/>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rPr>
            </w:pPr>
            <w:r w:rsidRPr="00433F5D">
              <w:rPr>
                <w:rFonts w:ascii="Times New Roman" w:hAnsi="Times New Roman" w:cs="Times New Roman"/>
                <w:bCs/>
                <w:sz w:val="24"/>
              </w:rPr>
              <w:t>139</w:t>
            </w:r>
          </w:p>
        </w:tc>
        <w:tc>
          <w:tcPr>
            <w:tcW w:w="485" w:type="pct"/>
            <w:shd w:val="clear" w:color="auto" w:fill="CCDDEA" w:themeFill="background2"/>
            <w:noWrap/>
            <w:vAlign w:val="center"/>
          </w:tcPr>
          <w:p w14:paraId="2ABFE1B0" w14:textId="3B524F3F" w:rsidR="00D45F3D" w:rsidRPr="00433F5D" w:rsidRDefault="00D45F3D" w:rsidP="000813FD">
            <w:pPr>
              <w:spacing w:before="0" w:after="0"/>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rPr>
            </w:pPr>
            <w:r w:rsidRPr="00433F5D">
              <w:rPr>
                <w:rFonts w:ascii="Times New Roman" w:hAnsi="Times New Roman" w:cs="Times New Roman"/>
                <w:bCs/>
                <w:sz w:val="24"/>
              </w:rPr>
              <w:t>154</w:t>
            </w:r>
          </w:p>
        </w:tc>
        <w:tc>
          <w:tcPr>
            <w:tcW w:w="485" w:type="pct"/>
            <w:shd w:val="clear" w:color="auto" w:fill="CCDDEA" w:themeFill="background2"/>
            <w:vAlign w:val="center"/>
          </w:tcPr>
          <w:p w14:paraId="1E41E805" w14:textId="5FB6EA8B" w:rsidR="00D45F3D" w:rsidRPr="00433F5D" w:rsidRDefault="00D45F3D" w:rsidP="000813FD">
            <w:pPr>
              <w:spacing w:before="0" w:after="0"/>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rPr>
            </w:pPr>
            <w:r w:rsidRPr="00433F5D">
              <w:rPr>
                <w:rFonts w:ascii="Times New Roman" w:hAnsi="Times New Roman" w:cs="Times New Roman"/>
                <w:bCs/>
                <w:sz w:val="24"/>
              </w:rPr>
              <w:t>137</w:t>
            </w:r>
          </w:p>
        </w:tc>
        <w:tc>
          <w:tcPr>
            <w:tcW w:w="485" w:type="pct"/>
            <w:shd w:val="clear" w:color="auto" w:fill="CCDDEA" w:themeFill="background2"/>
            <w:vAlign w:val="center"/>
          </w:tcPr>
          <w:p w14:paraId="616EBB71" w14:textId="0750BB5A" w:rsidR="00D45F3D" w:rsidRPr="00433F5D" w:rsidRDefault="00D45F3D" w:rsidP="000813FD">
            <w:pPr>
              <w:spacing w:before="0" w:after="0"/>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rPr>
            </w:pPr>
            <w:r w:rsidRPr="00433F5D">
              <w:rPr>
                <w:rFonts w:ascii="Times New Roman" w:hAnsi="Times New Roman" w:cs="Times New Roman"/>
                <w:bCs/>
                <w:sz w:val="24"/>
              </w:rPr>
              <w:t>136</w:t>
            </w:r>
          </w:p>
        </w:tc>
        <w:tc>
          <w:tcPr>
            <w:tcW w:w="486" w:type="pct"/>
            <w:shd w:val="clear" w:color="auto" w:fill="CCDDEA" w:themeFill="background2"/>
            <w:vAlign w:val="center"/>
          </w:tcPr>
          <w:p w14:paraId="7019BDA8" w14:textId="3F3031E7" w:rsidR="00D45F3D" w:rsidRPr="00433F5D" w:rsidRDefault="00D45F3D" w:rsidP="000813FD">
            <w:pPr>
              <w:spacing w:before="0" w:after="0"/>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rPr>
            </w:pPr>
            <w:r w:rsidRPr="00433F5D">
              <w:rPr>
                <w:rFonts w:ascii="Times New Roman" w:hAnsi="Times New Roman" w:cs="Times New Roman"/>
                <w:bCs/>
                <w:sz w:val="24"/>
              </w:rPr>
              <w:t>130</w:t>
            </w:r>
          </w:p>
        </w:tc>
      </w:tr>
      <w:tr w:rsidR="00B83A06" w:rsidRPr="00433F5D" w14:paraId="7AA9A966" w14:textId="77777777" w:rsidTr="000813FD">
        <w:trPr>
          <w:trHeight w:val="113"/>
        </w:trPr>
        <w:tc>
          <w:tcPr>
            <w:cnfStyle w:val="001000000000" w:firstRow="0" w:lastRow="0" w:firstColumn="1" w:lastColumn="0" w:oddVBand="0" w:evenVBand="0" w:oddHBand="0" w:evenHBand="0" w:firstRowFirstColumn="0" w:firstRowLastColumn="0" w:lastRowFirstColumn="0" w:lastRowLastColumn="0"/>
            <w:tcW w:w="2574" w:type="pct"/>
            <w:shd w:val="clear" w:color="auto" w:fill="CCDDEA" w:themeFill="background2"/>
            <w:noWrap/>
          </w:tcPr>
          <w:p w14:paraId="29131C8C" w14:textId="290DA9FA" w:rsidR="00D45F3D" w:rsidRPr="00433F5D" w:rsidRDefault="00D45F3D" w:rsidP="00993960">
            <w:pPr>
              <w:spacing w:before="0" w:after="0"/>
              <w:ind w:firstLine="0"/>
              <w:rPr>
                <w:rFonts w:ascii="Times New Roman" w:hAnsi="Times New Roman" w:cs="Times New Roman"/>
                <w:sz w:val="24"/>
              </w:rPr>
            </w:pPr>
            <w:r w:rsidRPr="00433F5D">
              <w:rPr>
                <w:rFonts w:ascii="Times New Roman" w:hAnsi="Times New Roman" w:cs="Times New Roman"/>
                <w:b w:val="0"/>
                <w:bCs w:val="0"/>
                <w:sz w:val="24"/>
              </w:rPr>
              <w:t xml:space="preserve">Šeimos narių, </w:t>
            </w:r>
            <w:r w:rsidR="006F4905" w:rsidRPr="00433F5D">
              <w:rPr>
                <w:rFonts w:ascii="Times New Roman" w:hAnsi="Times New Roman" w:cs="Times New Roman"/>
                <w:b w:val="0"/>
                <w:bCs w:val="0"/>
                <w:sz w:val="24"/>
              </w:rPr>
              <w:t>laukiančių</w:t>
            </w:r>
            <w:r w:rsidR="006F4905" w:rsidRPr="00433F5D">
              <w:rPr>
                <w:rFonts w:ascii="Times New Roman" w:hAnsi="Times New Roman" w:cs="Times New Roman"/>
                <w:sz w:val="24"/>
              </w:rPr>
              <w:t xml:space="preserve"> </w:t>
            </w:r>
            <w:r w:rsidR="006F4905" w:rsidRPr="00433F5D">
              <w:rPr>
                <w:rFonts w:ascii="Times New Roman" w:hAnsi="Times New Roman" w:cs="Times New Roman"/>
                <w:b w:val="0"/>
                <w:bCs w:val="0"/>
                <w:sz w:val="24"/>
              </w:rPr>
              <w:t>socialinio būsto</w:t>
            </w:r>
            <w:r w:rsidRPr="00433F5D">
              <w:rPr>
                <w:rFonts w:ascii="Times New Roman" w:hAnsi="Times New Roman" w:cs="Times New Roman"/>
                <w:b w:val="0"/>
                <w:bCs w:val="0"/>
                <w:sz w:val="24"/>
              </w:rPr>
              <w:t>, skaičius</w:t>
            </w:r>
          </w:p>
        </w:tc>
        <w:tc>
          <w:tcPr>
            <w:tcW w:w="485" w:type="pct"/>
            <w:shd w:val="clear" w:color="auto" w:fill="CCDDEA" w:themeFill="background2"/>
            <w:noWrap/>
            <w:vAlign w:val="center"/>
          </w:tcPr>
          <w:p w14:paraId="5D3AF289" w14:textId="69D93193" w:rsidR="00D45F3D" w:rsidRPr="00433F5D" w:rsidRDefault="00D45F3D" w:rsidP="000813FD">
            <w:pPr>
              <w:spacing w:before="0" w:after="0"/>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rPr>
            </w:pPr>
            <w:r w:rsidRPr="00433F5D">
              <w:rPr>
                <w:rFonts w:ascii="Times New Roman" w:hAnsi="Times New Roman" w:cs="Times New Roman"/>
                <w:bCs/>
                <w:sz w:val="24"/>
              </w:rPr>
              <w:t>259</w:t>
            </w:r>
          </w:p>
        </w:tc>
        <w:tc>
          <w:tcPr>
            <w:tcW w:w="485" w:type="pct"/>
            <w:shd w:val="clear" w:color="auto" w:fill="CCDDEA" w:themeFill="background2"/>
            <w:noWrap/>
            <w:vAlign w:val="center"/>
          </w:tcPr>
          <w:p w14:paraId="39775D24" w14:textId="4C4FB7FB" w:rsidR="00D45F3D" w:rsidRPr="00433F5D" w:rsidRDefault="00D45F3D" w:rsidP="000813FD">
            <w:pPr>
              <w:spacing w:before="0" w:after="0"/>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rPr>
            </w:pPr>
            <w:r w:rsidRPr="00433F5D">
              <w:rPr>
                <w:rFonts w:ascii="Times New Roman" w:hAnsi="Times New Roman" w:cs="Times New Roman"/>
                <w:bCs/>
                <w:sz w:val="24"/>
              </w:rPr>
              <w:t>306</w:t>
            </w:r>
          </w:p>
        </w:tc>
        <w:tc>
          <w:tcPr>
            <w:tcW w:w="485" w:type="pct"/>
            <w:shd w:val="clear" w:color="auto" w:fill="CCDDEA" w:themeFill="background2"/>
            <w:vAlign w:val="center"/>
          </w:tcPr>
          <w:p w14:paraId="333D1315" w14:textId="29520162" w:rsidR="00D45F3D" w:rsidRPr="00433F5D" w:rsidRDefault="00D45F3D" w:rsidP="000813FD">
            <w:pPr>
              <w:spacing w:before="0" w:after="0"/>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rPr>
            </w:pPr>
            <w:r w:rsidRPr="00433F5D">
              <w:rPr>
                <w:rFonts w:ascii="Times New Roman" w:hAnsi="Times New Roman" w:cs="Times New Roman"/>
                <w:bCs/>
                <w:sz w:val="24"/>
              </w:rPr>
              <w:t>272</w:t>
            </w:r>
          </w:p>
        </w:tc>
        <w:tc>
          <w:tcPr>
            <w:tcW w:w="485" w:type="pct"/>
            <w:shd w:val="clear" w:color="auto" w:fill="CCDDEA" w:themeFill="background2"/>
            <w:vAlign w:val="center"/>
          </w:tcPr>
          <w:p w14:paraId="4911E0C6" w14:textId="4A0BE757" w:rsidR="00D45F3D" w:rsidRPr="00433F5D" w:rsidRDefault="00D45F3D" w:rsidP="000813FD">
            <w:pPr>
              <w:spacing w:before="0" w:after="0"/>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rPr>
            </w:pPr>
            <w:r w:rsidRPr="00433F5D">
              <w:rPr>
                <w:rFonts w:ascii="Times New Roman" w:hAnsi="Times New Roman" w:cs="Times New Roman"/>
                <w:bCs/>
                <w:sz w:val="24"/>
              </w:rPr>
              <w:t>257</w:t>
            </w:r>
          </w:p>
        </w:tc>
        <w:tc>
          <w:tcPr>
            <w:tcW w:w="486" w:type="pct"/>
            <w:shd w:val="clear" w:color="auto" w:fill="CCDDEA" w:themeFill="background2"/>
            <w:vAlign w:val="center"/>
          </w:tcPr>
          <w:p w14:paraId="4DE8E518" w14:textId="45B6CD2C" w:rsidR="00D45F3D" w:rsidRPr="00433F5D" w:rsidRDefault="00D45F3D" w:rsidP="000813FD">
            <w:pPr>
              <w:spacing w:before="0" w:after="0"/>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rPr>
            </w:pPr>
            <w:r w:rsidRPr="00433F5D">
              <w:rPr>
                <w:rFonts w:ascii="Times New Roman" w:hAnsi="Times New Roman" w:cs="Times New Roman"/>
                <w:bCs/>
                <w:sz w:val="24"/>
              </w:rPr>
              <w:t>238</w:t>
            </w:r>
          </w:p>
        </w:tc>
      </w:tr>
      <w:tr w:rsidR="00B83A06" w:rsidRPr="00433F5D" w14:paraId="26B202AA" w14:textId="77777777" w:rsidTr="000813FD">
        <w:trPr>
          <w:trHeight w:val="113"/>
        </w:trPr>
        <w:tc>
          <w:tcPr>
            <w:cnfStyle w:val="001000000000" w:firstRow="0" w:lastRow="0" w:firstColumn="1" w:lastColumn="0" w:oddVBand="0" w:evenVBand="0" w:oddHBand="0" w:evenHBand="0" w:firstRowFirstColumn="0" w:firstRowLastColumn="0" w:lastRowFirstColumn="0" w:lastRowLastColumn="0"/>
            <w:tcW w:w="2574" w:type="pct"/>
            <w:noWrap/>
            <w:hideMark/>
          </w:tcPr>
          <w:p w14:paraId="1041A61E" w14:textId="776D73B1" w:rsidR="00D45F3D" w:rsidRPr="00433F5D" w:rsidRDefault="00D45F3D" w:rsidP="00993960">
            <w:pPr>
              <w:spacing w:before="0" w:after="0"/>
              <w:ind w:firstLine="0"/>
              <w:rPr>
                <w:rFonts w:ascii="Times New Roman" w:hAnsi="Times New Roman" w:cs="Times New Roman"/>
                <w:b w:val="0"/>
                <w:bCs w:val="0"/>
                <w:sz w:val="24"/>
              </w:rPr>
            </w:pPr>
            <w:r w:rsidRPr="00433F5D">
              <w:rPr>
                <w:rFonts w:ascii="Times New Roman" w:hAnsi="Times New Roman" w:cs="Times New Roman"/>
                <w:b w:val="0"/>
                <w:bCs w:val="0"/>
                <w:sz w:val="24"/>
              </w:rPr>
              <w:t>Gavę soc</w:t>
            </w:r>
            <w:r w:rsidR="00B83A06" w:rsidRPr="00433F5D">
              <w:rPr>
                <w:rFonts w:ascii="Times New Roman" w:hAnsi="Times New Roman" w:cs="Times New Roman"/>
                <w:b w:val="0"/>
                <w:bCs w:val="0"/>
                <w:sz w:val="24"/>
              </w:rPr>
              <w:t>ialinį</w:t>
            </w:r>
            <w:r w:rsidRPr="00433F5D">
              <w:rPr>
                <w:rFonts w:ascii="Times New Roman" w:hAnsi="Times New Roman" w:cs="Times New Roman"/>
                <w:b w:val="0"/>
                <w:bCs w:val="0"/>
                <w:sz w:val="24"/>
              </w:rPr>
              <w:t xml:space="preserve"> būstą asmenys (šeimos)</w:t>
            </w:r>
          </w:p>
        </w:tc>
        <w:tc>
          <w:tcPr>
            <w:tcW w:w="485" w:type="pct"/>
            <w:noWrap/>
            <w:vAlign w:val="center"/>
          </w:tcPr>
          <w:p w14:paraId="418E7489" w14:textId="77777777" w:rsidR="00D45F3D" w:rsidRPr="00433F5D" w:rsidRDefault="00D45F3D" w:rsidP="000813FD">
            <w:pPr>
              <w:spacing w:before="0" w:after="0"/>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sidRPr="00433F5D">
              <w:rPr>
                <w:rFonts w:ascii="Times New Roman" w:hAnsi="Times New Roman" w:cs="Times New Roman"/>
                <w:sz w:val="24"/>
              </w:rPr>
              <w:t>10</w:t>
            </w:r>
          </w:p>
        </w:tc>
        <w:tc>
          <w:tcPr>
            <w:tcW w:w="485" w:type="pct"/>
            <w:noWrap/>
            <w:vAlign w:val="center"/>
          </w:tcPr>
          <w:p w14:paraId="111988FC" w14:textId="77777777" w:rsidR="00D45F3D" w:rsidRPr="00433F5D" w:rsidRDefault="00D45F3D" w:rsidP="000813FD">
            <w:pPr>
              <w:spacing w:before="0" w:after="0"/>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sidRPr="00433F5D">
              <w:rPr>
                <w:rFonts w:ascii="Times New Roman" w:hAnsi="Times New Roman" w:cs="Times New Roman"/>
                <w:sz w:val="24"/>
              </w:rPr>
              <w:t>10</w:t>
            </w:r>
          </w:p>
        </w:tc>
        <w:tc>
          <w:tcPr>
            <w:tcW w:w="485" w:type="pct"/>
            <w:vAlign w:val="center"/>
          </w:tcPr>
          <w:p w14:paraId="1BA8DD87" w14:textId="77777777" w:rsidR="00D45F3D" w:rsidRPr="00433F5D" w:rsidRDefault="00D45F3D" w:rsidP="000813FD">
            <w:pPr>
              <w:spacing w:before="0" w:after="0"/>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sidRPr="00433F5D">
              <w:rPr>
                <w:rFonts w:ascii="Times New Roman" w:hAnsi="Times New Roman" w:cs="Times New Roman"/>
                <w:sz w:val="24"/>
              </w:rPr>
              <w:t>7</w:t>
            </w:r>
          </w:p>
        </w:tc>
        <w:tc>
          <w:tcPr>
            <w:tcW w:w="485" w:type="pct"/>
            <w:vAlign w:val="center"/>
          </w:tcPr>
          <w:p w14:paraId="38473D70" w14:textId="77777777" w:rsidR="00D45F3D" w:rsidRPr="00433F5D" w:rsidRDefault="00D45F3D" w:rsidP="000813FD">
            <w:pPr>
              <w:spacing w:before="0" w:after="0"/>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sidRPr="00433F5D">
              <w:rPr>
                <w:rFonts w:ascii="Times New Roman" w:hAnsi="Times New Roman" w:cs="Times New Roman"/>
                <w:sz w:val="24"/>
              </w:rPr>
              <w:t>5</w:t>
            </w:r>
          </w:p>
        </w:tc>
        <w:tc>
          <w:tcPr>
            <w:tcW w:w="486" w:type="pct"/>
            <w:vAlign w:val="center"/>
          </w:tcPr>
          <w:p w14:paraId="200CD0C6" w14:textId="77777777" w:rsidR="00D45F3D" w:rsidRPr="00433F5D" w:rsidRDefault="00D45F3D" w:rsidP="000813FD">
            <w:pPr>
              <w:spacing w:before="0" w:after="0"/>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sidRPr="00433F5D">
              <w:rPr>
                <w:rFonts w:ascii="Times New Roman" w:hAnsi="Times New Roman" w:cs="Times New Roman"/>
                <w:sz w:val="24"/>
              </w:rPr>
              <w:t>7</w:t>
            </w:r>
          </w:p>
        </w:tc>
      </w:tr>
      <w:tr w:rsidR="00B83A06" w:rsidRPr="00433F5D" w14:paraId="2972D261" w14:textId="77777777" w:rsidTr="000813FD">
        <w:trPr>
          <w:trHeight w:val="113"/>
        </w:trPr>
        <w:tc>
          <w:tcPr>
            <w:cnfStyle w:val="001000000000" w:firstRow="0" w:lastRow="0" w:firstColumn="1" w:lastColumn="0" w:oddVBand="0" w:evenVBand="0" w:oddHBand="0" w:evenHBand="0" w:firstRowFirstColumn="0" w:firstRowLastColumn="0" w:lastRowFirstColumn="0" w:lastRowLastColumn="0"/>
            <w:tcW w:w="2574" w:type="pct"/>
            <w:noWrap/>
          </w:tcPr>
          <w:p w14:paraId="161CF938" w14:textId="27C43472" w:rsidR="00D45F3D" w:rsidRPr="00433F5D" w:rsidRDefault="00D45F3D" w:rsidP="00993960">
            <w:pPr>
              <w:spacing w:before="0" w:after="0"/>
              <w:ind w:firstLine="0"/>
              <w:rPr>
                <w:rFonts w:ascii="Times New Roman" w:hAnsi="Times New Roman" w:cs="Times New Roman"/>
                <w:b w:val="0"/>
                <w:bCs w:val="0"/>
                <w:sz w:val="24"/>
              </w:rPr>
            </w:pPr>
            <w:r w:rsidRPr="00433F5D">
              <w:rPr>
                <w:rFonts w:ascii="Times New Roman" w:hAnsi="Times New Roman" w:cs="Times New Roman"/>
                <w:b w:val="0"/>
                <w:bCs w:val="0"/>
                <w:sz w:val="24"/>
              </w:rPr>
              <w:t>Šeimos narių skaičius gavusių soc</w:t>
            </w:r>
            <w:r w:rsidR="00B83A06" w:rsidRPr="00433F5D">
              <w:rPr>
                <w:rFonts w:ascii="Times New Roman" w:hAnsi="Times New Roman" w:cs="Times New Roman"/>
                <w:b w:val="0"/>
                <w:bCs w:val="0"/>
                <w:sz w:val="24"/>
              </w:rPr>
              <w:t>ialinį</w:t>
            </w:r>
            <w:r w:rsidRPr="00433F5D">
              <w:rPr>
                <w:rFonts w:ascii="Times New Roman" w:hAnsi="Times New Roman" w:cs="Times New Roman"/>
                <w:b w:val="0"/>
                <w:bCs w:val="0"/>
                <w:sz w:val="24"/>
              </w:rPr>
              <w:t xml:space="preserve"> būstą</w:t>
            </w:r>
          </w:p>
        </w:tc>
        <w:tc>
          <w:tcPr>
            <w:tcW w:w="485" w:type="pct"/>
            <w:noWrap/>
            <w:vAlign w:val="center"/>
          </w:tcPr>
          <w:p w14:paraId="70919B6E" w14:textId="77777777" w:rsidR="00D45F3D" w:rsidRPr="00433F5D" w:rsidRDefault="00D45F3D" w:rsidP="000813FD">
            <w:pPr>
              <w:spacing w:before="0" w:after="0"/>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sidRPr="00433F5D">
              <w:rPr>
                <w:rFonts w:ascii="Times New Roman" w:hAnsi="Times New Roman" w:cs="Times New Roman"/>
                <w:sz w:val="24"/>
              </w:rPr>
              <w:t>23</w:t>
            </w:r>
          </w:p>
        </w:tc>
        <w:tc>
          <w:tcPr>
            <w:tcW w:w="485" w:type="pct"/>
            <w:noWrap/>
            <w:vAlign w:val="center"/>
          </w:tcPr>
          <w:p w14:paraId="1D04ACBF" w14:textId="77777777" w:rsidR="00D45F3D" w:rsidRPr="00433F5D" w:rsidRDefault="00D45F3D" w:rsidP="000813FD">
            <w:pPr>
              <w:spacing w:before="0" w:after="0"/>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sidRPr="00433F5D">
              <w:rPr>
                <w:rFonts w:ascii="Times New Roman" w:hAnsi="Times New Roman" w:cs="Times New Roman"/>
                <w:sz w:val="24"/>
              </w:rPr>
              <w:t>25</w:t>
            </w:r>
          </w:p>
        </w:tc>
        <w:tc>
          <w:tcPr>
            <w:tcW w:w="485" w:type="pct"/>
            <w:vAlign w:val="center"/>
          </w:tcPr>
          <w:p w14:paraId="5763D083" w14:textId="77777777" w:rsidR="00D45F3D" w:rsidRPr="00433F5D" w:rsidRDefault="00D45F3D" w:rsidP="000813FD">
            <w:pPr>
              <w:spacing w:before="0" w:after="0"/>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sidRPr="00433F5D">
              <w:rPr>
                <w:rFonts w:ascii="Times New Roman" w:hAnsi="Times New Roman" w:cs="Times New Roman"/>
                <w:sz w:val="24"/>
              </w:rPr>
              <w:t>9</w:t>
            </w:r>
          </w:p>
        </w:tc>
        <w:tc>
          <w:tcPr>
            <w:tcW w:w="485" w:type="pct"/>
            <w:vAlign w:val="center"/>
          </w:tcPr>
          <w:p w14:paraId="2B43031D" w14:textId="77777777" w:rsidR="00D45F3D" w:rsidRPr="00433F5D" w:rsidRDefault="00D45F3D" w:rsidP="000813FD">
            <w:pPr>
              <w:spacing w:before="0" w:after="0"/>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sidRPr="00433F5D">
              <w:rPr>
                <w:rFonts w:ascii="Times New Roman" w:hAnsi="Times New Roman" w:cs="Times New Roman"/>
                <w:sz w:val="24"/>
              </w:rPr>
              <w:t>18</w:t>
            </w:r>
          </w:p>
        </w:tc>
        <w:tc>
          <w:tcPr>
            <w:tcW w:w="486" w:type="pct"/>
            <w:vAlign w:val="center"/>
          </w:tcPr>
          <w:p w14:paraId="44DB3AFD" w14:textId="77777777" w:rsidR="00D45F3D" w:rsidRPr="00433F5D" w:rsidRDefault="00D45F3D" w:rsidP="000813FD">
            <w:pPr>
              <w:spacing w:before="0" w:after="0"/>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sidRPr="00433F5D">
              <w:rPr>
                <w:rFonts w:ascii="Times New Roman" w:hAnsi="Times New Roman" w:cs="Times New Roman"/>
                <w:sz w:val="24"/>
              </w:rPr>
              <w:t>22</w:t>
            </w:r>
          </w:p>
        </w:tc>
      </w:tr>
      <w:tr w:rsidR="00E114A2" w:rsidRPr="00433F5D" w14:paraId="04652871" w14:textId="77777777" w:rsidTr="000813FD">
        <w:trPr>
          <w:trHeight w:val="113"/>
        </w:trPr>
        <w:tc>
          <w:tcPr>
            <w:cnfStyle w:val="001000000000" w:firstRow="0" w:lastRow="0" w:firstColumn="1" w:lastColumn="0" w:oddVBand="0" w:evenVBand="0" w:oddHBand="0" w:evenHBand="0" w:firstRowFirstColumn="0" w:firstRowLastColumn="0" w:lastRowFirstColumn="0" w:lastRowLastColumn="0"/>
            <w:tcW w:w="2574" w:type="pct"/>
            <w:noWrap/>
          </w:tcPr>
          <w:p w14:paraId="4BA8B6A3" w14:textId="4136882C" w:rsidR="00436062" w:rsidRPr="00433F5D" w:rsidRDefault="00436062" w:rsidP="00993960">
            <w:pPr>
              <w:spacing w:before="0" w:after="0"/>
              <w:ind w:firstLine="0"/>
              <w:rPr>
                <w:rFonts w:ascii="Times New Roman" w:hAnsi="Times New Roman" w:cs="Times New Roman"/>
                <w:sz w:val="24"/>
              </w:rPr>
            </w:pPr>
            <w:r w:rsidRPr="00433F5D">
              <w:rPr>
                <w:rFonts w:ascii="Times New Roman" w:hAnsi="Times New Roman" w:cs="Times New Roman"/>
                <w:sz w:val="24"/>
              </w:rPr>
              <w:t>Laukiančiųjų dalis, kuri gavo socialinį būstą, proc.</w:t>
            </w:r>
          </w:p>
        </w:tc>
        <w:tc>
          <w:tcPr>
            <w:tcW w:w="485" w:type="pct"/>
            <w:noWrap/>
            <w:vAlign w:val="center"/>
          </w:tcPr>
          <w:p w14:paraId="22735A44" w14:textId="6412D82C" w:rsidR="00436062" w:rsidRPr="00433F5D" w:rsidRDefault="00436062" w:rsidP="000813FD">
            <w:pPr>
              <w:spacing w:before="0" w:after="0"/>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4"/>
              </w:rPr>
            </w:pPr>
            <w:r w:rsidRPr="00433F5D">
              <w:rPr>
                <w:rFonts w:ascii="Times New Roman" w:hAnsi="Times New Roman" w:cs="Times New Roman"/>
                <w:b/>
                <w:bCs/>
                <w:color w:val="000000"/>
                <w:sz w:val="24"/>
              </w:rPr>
              <w:t>7,2</w:t>
            </w:r>
          </w:p>
        </w:tc>
        <w:tc>
          <w:tcPr>
            <w:tcW w:w="485" w:type="pct"/>
            <w:noWrap/>
            <w:vAlign w:val="center"/>
          </w:tcPr>
          <w:p w14:paraId="3E5AAE62" w14:textId="41FC082B" w:rsidR="00436062" w:rsidRPr="00433F5D" w:rsidRDefault="00436062" w:rsidP="000813FD">
            <w:pPr>
              <w:spacing w:before="0" w:after="0"/>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4"/>
              </w:rPr>
            </w:pPr>
            <w:r w:rsidRPr="00433F5D">
              <w:rPr>
                <w:rFonts w:ascii="Times New Roman" w:hAnsi="Times New Roman" w:cs="Times New Roman"/>
                <w:b/>
                <w:bCs/>
                <w:color w:val="000000"/>
                <w:sz w:val="24"/>
              </w:rPr>
              <w:t>6,5</w:t>
            </w:r>
          </w:p>
        </w:tc>
        <w:tc>
          <w:tcPr>
            <w:tcW w:w="485" w:type="pct"/>
            <w:vAlign w:val="center"/>
          </w:tcPr>
          <w:p w14:paraId="37E0AA9D" w14:textId="7CD240F2" w:rsidR="00436062" w:rsidRPr="00433F5D" w:rsidRDefault="00436062" w:rsidP="000813FD">
            <w:pPr>
              <w:spacing w:before="0" w:after="0"/>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4"/>
              </w:rPr>
            </w:pPr>
            <w:r w:rsidRPr="00433F5D">
              <w:rPr>
                <w:rFonts w:ascii="Times New Roman" w:hAnsi="Times New Roman" w:cs="Times New Roman"/>
                <w:b/>
                <w:bCs/>
                <w:color w:val="000000"/>
                <w:sz w:val="24"/>
              </w:rPr>
              <w:t>5,1</w:t>
            </w:r>
          </w:p>
        </w:tc>
        <w:tc>
          <w:tcPr>
            <w:tcW w:w="485" w:type="pct"/>
            <w:vAlign w:val="center"/>
          </w:tcPr>
          <w:p w14:paraId="40FE07AD" w14:textId="29127043" w:rsidR="00436062" w:rsidRPr="00433F5D" w:rsidRDefault="00436062" w:rsidP="000813FD">
            <w:pPr>
              <w:spacing w:before="0" w:after="0"/>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4"/>
              </w:rPr>
            </w:pPr>
            <w:r w:rsidRPr="00433F5D">
              <w:rPr>
                <w:rFonts w:ascii="Times New Roman" w:hAnsi="Times New Roman" w:cs="Times New Roman"/>
                <w:b/>
                <w:bCs/>
                <w:color w:val="000000"/>
                <w:sz w:val="24"/>
              </w:rPr>
              <w:t>3,8</w:t>
            </w:r>
          </w:p>
        </w:tc>
        <w:tc>
          <w:tcPr>
            <w:tcW w:w="486" w:type="pct"/>
            <w:vAlign w:val="center"/>
          </w:tcPr>
          <w:p w14:paraId="6C794BFD" w14:textId="436986FE" w:rsidR="00436062" w:rsidRPr="00433F5D" w:rsidRDefault="00436062" w:rsidP="000813FD">
            <w:pPr>
              <w:spacing w:before="0" w:after="0"/>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4"/>
              </w:rPr>
            </w:pPr>
            <w:r w:rsidRPr="00433F5D">
              <w:rPr>
                <w:rFonts w:ascii="Times New Roman" w:hAnsi="Times New Roman" w:cs="Times New Roman"/>
                <w:b/>
                <w:bCs/>
                <w:color w:val="000000"/>
                <w:sz w:val="24"/>
              </w:rPr>
              <w:t>5,4</w:t>
            </w:r>
          </w:p>
        </w:tc>
      </w:tr>
      <w:tr w:rsidR="00B83A06" w:rsidRPr="00433F5D" w14:paraId="7408EBC8" w14:textId="77777777" w:rsidTr="000813FD">
        <w:trPr>
          <w:trHeight w:val="113"/>
        </w:trPr>
        <w:tc>
          <w:tcPr>
            <w:cnfStyle w:val="001000000000" w:firstRow="0" w:lastRow="0" w:firstColumn="1" w:lastColumn="0" w:oddVBand="0" w:evenVBand="0" w:oddHBand="0" w:evenHBand="0" w:firstRowFirstColumn="0" w:firstRowLastColumn="0" w:lastRowFirstColumn="0" w:lastRowLastColumn="0"/>
            <w:tcW w:w="2574" w:type="pct"/>
            <w:noWrap/>
          </w:tcPr>
          <w:p w14:paraId="37CD3086" w14:textId="3F4436F1" w:rsidR="00125DAB" w:rsidRPr="00433F5D" w:rsidRDefault="00125DAB" w:rsidP="00993960">
            <w:pPr>
              <w:spacing w:before="0" w:after="0"/>
              <w:ind w:firstLine="0"/>
              <w:rPr>
                <w:rFonts w:ascii="Times New Roman" w:hAnsi="Times New Roman" w:cs="Times New Roman"/>
                <w:b w:val="0"/>
                <w:bCs w:val="0"/>
                <w:sz w:val="24"/>
              </w:rPr>
            </w:pPr>
            <w:r w:rsidRPr="00433F5D">
              <w:rPr>
                <w:rFonts w:ascii="Times New Roman" w:hAnsi="Times New Roman" w:cs="Times New Roman"/>
                <w:b w:val="0"/>
                <w:bCs w:val="0"/>
                <w:sz w:val="24"/>
              </w:rPr>
              <w:t>Atlaisvin</w:t>
            </w:r>
            <w:r w:rsidR="00B83A06" w:rsidRPr="00433F5D">
              <w:rPr>
                <w:rFonts w:ascii="Times New Roman" w:hAnsi="Times New Roman" w:cs="Times New Roman"/>
                <w:b w:val="0"/>
                <w:bCs w:val="0"/>
                <w:sz w:val="24"/>
              </w:rPr>
              <w:t>ta</w:t>
            </w:r>
            <w:r w:rsidRPr="00433F5D">
              <w:rPr>
                <w:rFonts w:ascii="Times New Roman" w:hAnsi="Times New Roman" w:cs="Times New Roman"/>
                <w:b w:val="0"/>
                <w:bCs w:val="0"/>
                <w:sz w:val="24"/>
              </w:rPr>
              <w:t xml:space="preserve"> soc</w:t>
            </w:r>
            <w:r w:rsidR="00B83A06" w:rsidRPr="00433F5D">
              <w:rPr>
                <w:rFonts w:ascii="Times New Roman" w:hAnsi="Times New Roman" w:cs="Times New Roman"/>
                <w:b w:val="0"/>
                <w:bCs w:val="0"/>
                <w:sz w:val="24"/>
              </w:rPr>
              <w:t>ialinių</w:t>
            </w:r>
            <w:r w:rsidRPr="00433F5D">
              <w:rPr>
                <w:rFonts w:ascii="Times New Roman" w:hAnsi="Times New Roman" w:cs="Times New Roman"/>
                <w:b w:val="0"/>
                <w:bCs w:val="0"/>
                <w:sz w:val="24"/>
              </w:rPr>
              <w:t xml:space="preserve"> būstų nutraukiant nuomos sutartis</w:t>
            </w:r>
          </w:p>
        </w:tc>
        <w:tc>
          <w:tcPr>
            <w:tcW w:w="485" w:type="pct"/>
            <w:noWrap/>
            <w:vAlign w:val="center"/>
          </w:tcPr>
          <w:p w14:paraId="55CB445E" w14:textId="04E4494C" w:rsidR="00125DAB" w:rsidRPr="00433F5D" w:rsidRDefault="00125DAB" w:rsidP="000813FD">
            <w:pPr>
              <w:spacing w:before="0" w:after="0"/>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sidRPr="00433F5D">
              <w:rPr>
                <w:rFonts w:ascii="Times New Roman" w:hAnsi="Times New Roman" w:cs="Times New Roman"/>
                <w:sz w:val="24"/>
              </w:rPr>
              <w:t>3</w:t>
            </w:r>
          </w:p>
        </w:tc>
        <w:tc>
          <w:tcPr>
            <w:tcW w:w="485" w:type="pct"/>
            <w:noWrap/>
            <w:vAlign w:val="center"/>
          </w:tcPr>
          <w:p w14:paraId="720AB31F" w14:textId="44DCA2E7" w:rsidR="00125DAB" w:rsidRPr="00433F5D" w:rsidRDefault="00125DAB" w:rsidP="000813FD">
            <w:pPr>
              <w:spacing w:before="0" w:after="0"/>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sidRPr="00433F5D">
              <w:rPr>
                <w:rFonts w:ascii="Times New Roman" w:hAnsi="Times New Roman" w:cs="Times New Roman"/>
                <w:sz w:val="24"/>
              </w:rPr>
              <w:t>3</w:t>
            </w:r>
          </w:p>
        </w:tc>
        <w:tc>
          <w:tcPr>
            <w:tcW w:w="485" w:type="pct"/>
            <w:vAlign w:val="center"/>
          </w:tcPr>
          <w:p w14:paraId="1F869876" w14:textId="5F625DE5" w:rsidR="00125DAB" w:rsidRPr="00433F5D" w:rsidRDefault="00125DAB" w:rsidP="000813FD">
            <w:pPr>
              <w:spacing w:before="0" w:after="0"/>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sidRPr="00433F5D">
              <w:rPr>
                <w:rFonts w:ascii="Times New Roman" w:hAnsi="Times New Roman" w:cs="Times New Roman"/>
                <w:sz w:val="24"/>
              </w:rPr>
              <w:t>2</w:t>
            </w:r>
          </w:p>
        </w:tc>
        <w:tc>
          <w:tcPr>
            <w:tcW w:w="485" w:type="pct"/>
            <w:vAlign w:val="center"/>
          </w:tcPr>
          <w:p w14:paraId="0993A570" w14:textId="5BB8FC32" w:rsidR="00125DAB" w:rsidRPr="00433F5D" w:rsidRDefault="00125DAB" w:rsidP="000813FD">
            <w:pPr>
              <w:spacing w:before="0" w:after="0"/>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sidRPr="00433F5D">
              <w:rPr>
                <w:rFonts w:ascii="Times New Roman" w:hAnsi="Times New Roman" w:cs="Times New Roman"/>
                <w:sz w:val="24"/>
              </w:rPr>
              <w:t>5</w:t>
            </w:r>
          </w:p>
        </w:tc>
        <w:tc>
          <w:tcPr>
            <w:tcW w:w="486" w:type="pct"/>
            <w:vAlign w:val="center"/>
          </w:tcPr>
          <w:p w14:paraId="003E6081" w14:textId="62AFFA7B" w:rsidR="00125DAB" w:rsidRPr="00433F5D" w:rsidRDefault="00125DAB" w:rsidP="000813FD">
            <w:pPr>
              <w:spacing w:before="0" w:after="0"/>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sidRPr="00433F5D">
              <w:rPr>
                <w:rFonts w:ascii="Times New Roman" w:hAnsi="Times New Roman" w:cs="Times New Roman"/>
                <w:sz w:val="24"/>
              </w:rPr>
              <w:t>1</w:t>
            </w:r>
          </w:p>
        </w:tc>
      </w:tr>
    </w:tbl>
    <w:p w14:paraId="6C1DA56D" w14:textId="103EB7CA" w:rsidR="0034280D" w:rsidRPr="00433F5D" w:rsidRDefault="0034280D" w:rsidP="0034280D">
      <w:pPr>
        <w:spacing w:after="240"/>
        <w:ind w:firstLine="0"/>
        <w:jc w:val="center"/>
        <w:rPr>
          <w:rFonts w:ascii="Times New Roman" w:hAnsi="Times New Roman"/>
          <w:sz w:val="24"/>
        </w:rPr>
      </w:pPr>
      <w:r w:rsidRPr="00433F5D">
        <w:rPr>
          <w:rFonts w:ascii="Times New Roman" w:eastAsia="Calibri" w:hAnsi="Times New Roman"/>
          <w:i/>
          <w:sz w:val="24"/>
        </w:rPr>
        <w:t>Šaltinis –</w:t>
      </w:r>
      <w:r w:rsidR="00125DAB" w:rsidRPr="00433F5D">
        <w:rPr>
          <w:rFonts w:ascii="Times New Roman" w:hAnsi="Times New Roman"/>
          <w:sz w:val="24"/>
        </w:rPr>
        <w:t xml:space="preserve"> </w:t>
      </w:r>
      <w:r w:rsidR="00125DAB" w:rsidRPr="00433F5D">
        <w:rPr>
          <w:rFonts w:ascii="Times New Roman" w:eastAsia="Calibri" w:hAnsi="Times New Roman"/>
          <w:i/>
          <w:sz w:val="24"/>
        </w:rPr>
        <w:t xml:space="preserve">Molėtų rajono </w:t>
      </w:r>
      <w:r w:rsidRPr="00433F5D">
        <w:rPr>
          <w:rFonts w:ascii="Times New Roman" w:eastAsia="Calibri" w:hAnsi="Times New Roman"/>
          <w:i/>
          <w:sz w:val="24"/>
        </w:rPr>
        <w:t>savivaldybės administracija</w:t>
      </w:r>
    </w:p>
    <w:p w14:paraId="20781CD6" w14:textId="6541D4DD" w:rsidR="00876781" w:rsidRPr="00433F5D" w:rsidRDefault="00876781" w:rsidP="0034280D">
      <w:pPr>
        <w:rPr>
          <w:rFonts w:ascii="Times New Roman" w:hAnsi="Times New Roman"/>
          <w:sz w:val="24"/>
        </w:rPr>
      </w:pPr>
      <w:r w:rsidRPr="00433F5D">
        <w:rPr>
          <w:rFonts w:ascii="Times New Roman" w:hAnsi="Times New Roman"/>
          <w:sz w:val="24"/>
        </w:rPr>
        <w:lastRenderedPageBreak/>
        <w:t xml:space="preserve">2018–2022 m. socialinio būsto nuomos sutarčių nutraukta 14 arba vidutiniškai po </w:t>
      </w:r>
      <w:r w:rsidR="00E4358E" w:rsidRPr="00433F5D">
        <w:rPr>
          <w:rFonts w:ascii="Times New Roman" w:hAnsi="Times New Roman"/>
          <w:sz w:val="24"/>
        </w:rPr>
        <w:t>tris</w:t>
      </w:r>
      <w:r w:rsidRPr="00433F5D">
        <w:rPr>
          <w:rFonts w:ascii="Times New Roman" w:hAnsi="Times New Roman"/>
          <w:sz w:val="24"/>
        </w:rPr>
        <w:t xml:space="preserve"> sutartis kasmet. </w:t>
      </w:r>
      <w:r w:rsidR="00F3515C" w:rsidRPr="00433F5D">
        <w:rPr>
          <w:rFonts w:ascii="Times New Roman" w:hAnsi="Times New Roman"/>
          <w:sz w:val="24"/>
        </w:rPr>
        <w:t>N</w:t>
      </w:r>
      <w:r w:rsidRPr="00433F5D">
        <w:rPr>
          <w:rFonts w:ascii="Times New Roman" w:hAnsi="Times New Roman"/>
          <w:sz w:val="24"/>
        </w:rPr>
        <w:t>uomos sutar</w:t>
      </w:r>
      <w:r w:rsidR="00F3515C" w:rsidRPr="00433F5D">
        <w:rPr>
          <w:rFonts w:ascii="Times New Roman" w:hAnsi="Times New Roman"/>
          <w:sz w:val="24"/>
        </w:rPr>
        <w:t>tys</w:t>
      </w:r>
      <w:r w:rsidRPr="00433F5D">
        <w:rPr>
          <w:rFonts w:ascii="Times New Roman" w:hAnsi="Times New Roman"/>
          <w:sz w:val="24"/>
        </w:rPr>
        <w:t xml:space="preserve"> nutraukiam</w:t>
      </w:r>
      <w:r w:rsidR="00F3515C" w:rsidRPr="00433F5D">
        <w:rPr>
          <w:rFonts w:ascii="Times New Roman" w:hAnsi="Times New Roman"/>
          <w:sz w:val="24"/>
        </w:rPr>
        <w:t>os</w:t>
      </w:r>
      <w:r w:rsidRPr="00433F5D">
        <w:rPr>
          <w:rFonts w:ascii="Times New Roman" w:hAnsi="Times New Roman"/>
          <w:sz w:val="24"/>
        </w:rPr>
        <w:t xml:space="preserve"> pasikeitus nuomininkų materialinei padėčiai ir aktyvaus socialinio darbo su nuomininkais dėka </w:t>
      </w:r>
      <w:r w:rsidR="0004342F" w:rsidRPr="00433F5D">
        <w:rPr>
          <w:rFonts w:ascii="Times New Roman" w:hAnsi="Times New Roman"/>
          <w:sz w:val="24"/>
        </w:rPr>
        <w:t>arba</w:t>
      </w:r>
      <w:r w:rsidRPr="00433F5D">
        <w:rPr>
          <w:rFonts w:ascii="Times New Roman" w:hAnsi="Times New Roman"/>
          <w:sz w:val="24"/>
        </w:rPr>
        <w:t xml:space="preserve"> mirus nuomininkui.</w:t>
      </w:r>
    </w:p>
    <w:p w14:paraId="2C27EAA8" w14:textId="3AF6FDCE" w:rsidR="0034280D" w:rsidRPr="00433F5D" w:rsidRDefault="0034280D" w:rsidP="0034280D">
      <w:pPr>
        <w:rPr>
          <w:rFonts w:ascii="Times New Roman" w:hAnsi="Times New Roman"/>
          <w:sz w:val="24"/>
        </w:rPr>
      </w:pPr>
      <w:r w:rsidRPr="00433F5D">
        <w:rPr>
          <w:rFonts w:ascii="Times New Roman" w:hAnsi="Times New Roman"/>
          <w:sz w:val="24"/>
        </w:rPr>
        <w:t>Pagal Lietuvos Respublikos paramos būstui įsigyti ar išsinuomoti įstatymą</w:t>
      </w:r>
      <w:r w:rsidRPr="00433F5D">
        <w:rPr>
          <w:rStyle w:val="Puslapioinaosnuoroda"/>
          <w:rFonts w:ascii="Times New Roman" w:hAnsi="Times New Roman"/>
          <w:sz w:val="24"/>
        </w:rPr>
        <w:footnoteReference w:id="6"/>
      </w:r>
      <w:r w:rsidRPr="00433F5D">
        <w:rPr>
          <w:rFonts w:ascii="Times New Roman" w:hAnsi="Times New Roman"/>
          <w:sz w:val="24"/>
        </w:rPr>
        <w:t xml:space="preserve">, socialinis būstas šalyje nuomojamas pagal vieną sudarytą sąrašą ir pirmumo teisė teikiama seniausiai socialinio būsto laukiantiems asmenims. Tačiau ir šiame sąraše asmenys (šeimos) yra skirstomi pagal šiuos požymius: 1) jaunos šeimos; 2) šeimos, auginančios tris ar daugiau vaikų (įvaikių); 3) likusieji be tėvų globos asmenys (šeimos); 4) neįgalieji ir asmenys, sergantys lėtinių ligų sunkiomis formomis; 5) bendrasis sąrašas. </w:t>
      </w:r>
    </w:p>
    <w:p w14:paraId="336DC77D" w14:textId="29B41D5A" w:rsidR="00253B1F" w:rsidRPr="00433F5D" w:rsidRDefault="0034280D" w:rsidP="0034280D">
      <w:pPr>
        <w:rPr>
          <w:rFonts w:ascii="Times New Roman" w:hAnsi="Times New Roman"/>
          <w:sz w:val="24"/>
        </w:rPr>
      </w:pPr>
      <w:r w:rsidRPr="00433F5D">
        <w:rPr>
          <w:rFonts w:ascii="Times New Roman" w:hAnsi="Times New Roman"/>
          <w:sz w:val="24"/>
        </w:rPr>
        <w:t>Pagal asmenų ir šeimų, turinčių teisę į socialinio būsto nuomą, sąrašą</w:t>
      </w:r>
      <w:r w:rsidR="008F31A9" w:rsidRPr="00433F5D">
        <w:rPr>
          <w:rFonts w:ascii="Times New Roman" w:hAnsi="Times New Roman"/>
          <w:sz w:val="24"/>
        </w:rPr>
        <w:t xml:space="preserve"> </w:t>
      </w:r>
      <w:r w:rsidRPr="00433F5D">
        <w:rPr>
          <w:rFonts w:ascii="Times New Roman" w:hAnsi="Times New Roman"/>
          <w:sz w:val="24"/>
        </w:rPr>
        <w:t>daugiausiai asmenų (šeimų)</w:t>
      </w:r>
      <w:r w:rsidR="00692917" w:rsidRPr="00433F5D">
        <w:rPr>
          <w:rFonts w:ascii="Times New Roman" w:hAnsi="Times New Roman"/>
          <w:sz w:val="24"/>
        </w:rPr>
        <w:t xml:space="preserve"> Molėtų rajono savivaldybėje</w:t>
      </w:r>
      <w:r w:rsidRPr="00433F5D">
        <w:rPr>
          <w:rFonts w:ascii="Times New Roman" w:hAnsi="Times New Roman"/>
          <w:sz w:val="24"/>
        </w:rPr>
        <w:t xml:space="preserve"> buvo bendrajame sąraše (</w:t>
      </w:r>
      <w:r w:rsidR="00C91216" w:rsidRPr="00433F5D">
        <w:rPr>
          <w:rFonts w:ascii="Times New Roman" w:hAnsi="Times New Roman"/>
          <w:sz w:val="24"/>
        </w:rPr>
        <w:t>6</w:t>
      </w:r>
      <w:r w:rsidR="00C81D46" w:rsidRPr="00433F5D">
        <w:rPr>
          <w:rFonts w:ascii="Times New Roman" w:hAnsi="Times New Roman"/>
          <w:sz w:val="24"/>
        </w:rPr>
        <w:t>9</w:t>
      </w:r>
      <w:r w:rsidRPr="00433F5D">
        <w:rPr>
          <w:rFonts w:ascii="Times New Roman" w:hAnsi="Times New Roman"/>
          <w:sz w:val="24"/>
        </w:rPr>
        <w:t xml:space="preserve">), </w:t>
      </w:r>
      <w:r w:rsidR="00253B1F" w:rsidRPr="00433F5D">
        <w:rPr>
          <w:rFonts w:ascii="Times New Roman" w:hAnsi="Times New Roman"/>
          <w:sz w:val="24"/>
        </w:rPr>
        <w:t xml:space="preserve">po lygiai </w:t>
      </w:r>
      <w:r w:rsidR="004A5560" w:rsidRPr="00433F5D">
        <w:rPr>
          <w:rFonts w:ascii="Times New Roman" w:hAnsi="Times New Roman"/>
          <w:sz w:val="24"/>
        </w:rPr>
        <w:t>(</w:t>
      </w:r>
      <w:r w:rsidR="0063572A" w:rsidRPr="00433F5D">
        <w:rPr>
          <w:rFonts w:ascii="Times New Roman" w:hAnsi="Times New Roman"/>
          <w:sz w:val="24"/>
        </w:rPr>
        <w:t xml:space="preserve">po </w:t>
      </w:r>
      <w:r w:rsidR="004A5560" w:rsidRPr="00433F5D">
        <w:rPr>
          <w:rFonts w:ascii="Times New Roman" w:hAnsi="Times New Roman"/>
          <w:sz w:val="24"/>
        </w:rPr>
        <w:t xml:space="preserve">20) pasiskirstė </w:t>
      </w:r>
      <w:r w:rsidR="00053116" w:rsidRPr="00433F5D">
        <w:rPr>
          <w:rFonts w:ascii="Times New Roman" w:hAnsi="Times New Roman"/>
          <w:sz w:val="24"/>
        </w:rPr>
        <w:t>„</w:t>
      </w:r>
      <w:r w:rsidR="001D6F4C" w:rsidRPr="00433F5D">
        <w:rPr>
          <w:rFonts w:ascii="Times New Roman" w:hAnsi="Times New Roman"/>
          <w:sz w:val="24"/>
        </w:rPr>
        <w:t>likę be tėvų globos asmenų ir jų šeimų</w:t>
      </w:r>
      <w:r w:rsidR="00696031" w:rsidRPr="00433F5D">
        <w:rPr>
          <w:rFonts w:ascii="Times New Roman" w:hAnsi="Times New Roman"/>
          <w:sz w:val="24"/>
        </w:rPr>
        <w:t>“</w:t>
      </w:r>
      <w:r w:rsidR="001D6F4C" w:rsidRPr="00433F5D">
        <w:rPr>
          <w:rFonts w:ascii="Times New Roman" w:hAnsi="Times New Roman"/>
          <w:sz w:val="24"/>
        </w:rPr>
        <w:t xml:space="preserve"> bei </w:t>
      </w:r>
      <w:r w:rsidR="00696031" w:rsidRPr="00433F5D">
        <w:rPr>
          <w:rFonts w:ascii="Times New Roman" w:hAnsi="Times New Roman"/>
          <w:sz w:val="24"/>
        </w:rPr>
        <w:t>„</w:t>
      </w:r>
      <w:r w:rsidR="006F01C0" w:rsidRPr="00433F5D">
        <w:rPr>
          <w:rFonts w:ascii="Times New Roman" w:hAnsi="Times New Roman"/>
          <w:sz w:val="24"/>
        </w:rPr>
        <w:t>neįgaliųjų</w:t>
      </w:r>
      <w:r w:rsidR="00696031" w:rsidRPr="00433F5D">
        <w:rPr>
          <w:rFonts w:ascii="Times New Roman" w:hAnsi="Times New Roman"/>
          <w:sz w:val="24"/>
        </w:rPr>
        <w:t xml:space="preserve"> ir</w:t>
      </w:r>
      <w:r w:rsidR="006F01C0" w:rsidRPr="00433F5D">
        <w:rPr>
          <w:rFonts w:ascii="Times New Roman" w:hAnsi="Times New Roman"/>
          <w:sz w:val="24"/>
        </w:rPr>
        <w:t xml:space="preserve"> asmenų, sergančių lėtinių ligų sunkiomis formomis, ir šeimų, kuriose yra tokių asmen</w:t>
      </w:r>
      <w:r w:rsidR="00053116" w:rsidRPr="00433F5D">
        <w:rPr>
          <w:rFonts w:ascii="Times New Roman" w:hAnsi="Times New Roman"/>
          <w:sz w:val="24"/>
        </w:rPr>
        <w:t>ų</w:t>
      </w:r>
      <w:r w:rsidR="00696031" w:rsidRPr="00433F5D">
        <w:rPr>
          <w:rFonts w:ascii="Times New Roman" w:hAnsi="Times New Roman"/>
          <w:sz w:val="24"/>
        </w:rPr>
        <w:t xml:space="preserve">“, tai pat </w:t>
      </w:r>
      <w:r w:rsidR="008014AF" w:rsidRPr="00433F5D">
        <w:rPr>
          <w:rFonts w:ascii="Times New Roman" w:hAnsi="Times New Roman"/>
          <w:sz w:val="24"/>
        </w:rPr>
        <w:t>vienodai (po 7)</w:t>
      </w:r>
      <w:r w:rsidR="0063572A" w:rsidRPr="00433F5D">
        <w:rPr>
          <w:rFonts w:ascii="Times New Roman" w:hAnsi="Times New Roman"/>
          <w:sz w:val="24"/>
        </w:rPr>
        <w:t xml:space="preserve"> </w:t>
      </w:r>
      <w:r w:rsidR="008014AF" w:rsidRPr="00433F5D">
        <w:rPr>
          <w:rFonts w:ascii="Times New Roman" w:hAnsi="Times New Roman"/>
          <w:sz w:val="24"/>
        </w:rPr>
        <w:t xml:space="preserve">buvo </w:t>
      </w:r>
      <w:r w:rsidR="0063572A" w:rsidRPr="00433F5D">
        <w:rPr>
          <w:rFonts w:ascii="Times New Roman" w:hAnsi="Times New Roman"/>
          <w:sz w:val="24"/>
        </w:rPr>
        <w:t xml:space="preserve">„jaunų šeimų“, </w:t>
      </w:r>
      <w:r w:rsidR="00DB7576" w:rsidRPr="00433F5D">
        <w:rPr>
          <w:rFonts w:ascii="Times New Roman" w:hAnsi="Times New Roman"/>
          <w:sz w:val="24"/>
        </w:rPr>
        <w:t>„</w:t>
      </w:r>
      <w:r w:rsidR="005C2B09" w:rsidRPr="00433F5D">
        <w:rPr>
          <w:rFonts w:ascii="Times New Roman" w:hAnsi="Times New Roman"/>
          <w:sz w:val="24"/>
        </w:rPr>
        <w:t>d</w:t>
      </w:r>
      <w:r w:rsidR="00DB7576" w:rsidRPr="00433F5D">
        <w:rPr>
          <w:rFonts w:ascii="Times New Roman" w:hAnsi="Times New Roman"/>
          <w:sz w:val="24"/>
        </w:rPr>
        <w:t>augiavaikių šeimų</w:t>
      </w:r>
      <w:r w:rsidR="005C2B09" w:rsidRPr="00433F5D">
        <w:rPr>
          <w:rFonts w:ascii="Times New Roman" w:hAnsi="Times New Roman"/>
          <w:sz w:val="24"/>
        </w:rPr>
        <w:t>“ ir „s</w:t>
      </w:r>
      <w:r w:rsidR="00DB7576" w:rsidRPr="00433F5D">
        <w:rPr>
          <w:rFonts w:ascii="Times New Roman" w:hAnsi="Times New Roman"/>
          <w:sz w:val="24"/>
        </w:rPr>
        <w:t>ocialinio būsto nuomininkų, turinčių teisę į socialinio būsto sąlygų pagerinimą</w:t>
      </w:r>
      <w:r w:rsidR="005C2B09" w:rsidRPr="00433F5D">
        <w:rPr>
          <w:rFonts w:ascii="Times New Roman" w:hAnsi="Times New Roman"/>
          <w:sz w:val="24"/>
        </w:rPr>
        <w:t xml:space="preserve">“ sąrašuose. </w:t>
      </w:r>
    </w:p>
    <w:p w14:paraId="590F5D02" w14:textId="3FDC78B8" w:rsidR="00125D58" w:rsidRPr="00433F5D" w:rsidRDefault="00125D58" w:rsidP="00BA4E14">
      <w:pPr>
        <w:ind w:firstLine="0"/>
        <w:jc w:val="center"/>
        <w:rPr>
          <w:rFonts w:ascii="Times New Roman" w:hAnsi="Times New Roman"/>
          <w:sz w:val="24"/>
        </w:rPr>
      </w:pPr>
      <w:r w:rsidRPr="00433F5D">
        <w:rPr>
          <w:rFonts w:ascii="Times New Roman" w:hAnsi="Times New Roman"/>
          <w:noProof/>
          <w:sz w:val="24"/>
        </w:rPr>
        <w:drawing>
          <wp:inline distT="0" distB="0" distL="0" distR="0" wp14:anchorId="080FF5C7" wp14:editId="5FC30791">
            <wp:extent cx="5342749" cy="1708785"/>
            <wp:effectExtent l="0" t="0" r="0" b="5715"/>
            <wp:docPr id="1751253027" name="Paveikslėlis 1" descr="Paveikslėlis, kuriame yra tekstas, ekrano kopija, Šriftas, linija&#10;&#10;Automatiškai sugeneruotas aprašym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1253027" name="Paveikslėlis 1" descr="Paveikslėlis, kuriame yra tekstas, ekrano kopija, Šriftas, linija&#10;&#10;Automatiškai sugeneruotas aprašymas"/>
                    <pic:cNvPicPr/>
                  </pic:nvPicPr>
                  <pic:blipFill rotWithShape="1">
                    <a:blip r:embed="rId11"/>
                    <a:srcRect l="1870" t="4869" r="1441"/>
                    <a:stretch/>
                  </pic:blipFill>
                  <pic:spPr bwMode="auto">
                    <a:xfrm>
                      <a:off x="0" y="0"/>
                      <a:ext cx="5371770" cy="1718067"/>
                    </a:xfrm>
                    <a:prstGeom prst="rect">
                      <a:avLst/>
                    </a:prstGeom>
                    <a:ln>
                      <a:noFill/>
                    </a:ln>
                    <a:extLst>
                      <a:ext uri="{53640926-AAD7-44D8-BBD7-CCE9431645EC}">
                        <a14:shadowObscured xmlns:a14="http://schemas.microsoft.com/office/drawing/2010/main"/>
                      </a:ext>
                    </a:extLst>
                  </pic:spPr>
                </pic:pic>
              </a:graphicData>
            </a:graphic>
          </wp:inline>
        </w:drawing>
      </w:r>
    </w:p>
    <w:p w14:paraId="6D08F8B3" w14:textId="5056588E" w:rsidR="00C01773" w:rsidRPr="00433F5D" w:rsidRDefault="00C01773" w:rsidP="00AA2BCF">
      <w:pPr>
        <w:pStyle w:val="Paveikslas"/>
        <w:rPr>
          <w:rFonts w:ascii="Times New Roman" w:hAnsi="Times New Roman" w:cs="Times New Roman"/>
          <w:sz w:val="24"/>
          <w:szCs w:val="24"/>
          <w:lang w:eastAsia="lt-LT"/>
        </w:rPr>
      </w:pPr>
      <w:r w:rsidRPr="00433F5D">
        <w:rPr>
          <w:rFonts w:ascii="Times New Roman" w:hAnsi="Times New Roman" w:cs="Times New Roman"/>
          <w:sz w:val="24"/>
          <w:szCs w:val="24"/>
          <w:lang w:eastAsia="lt-LT"/>
        </w:rPr>
        <w:t>2.2.1 pav. Laukiančiųjų socialinio būsto asmenų (šeimų) skaičius sąrašuose pagal požymius</w:t>
      </w:r>
      <w:r w:rsidR="00DB59FF" w:rsidRPr="00433F5D">
        <w:rPr>
          <w:rFonts w:ascii="Times New Roman" w:hAnsi="Times New Roman" w:cs="Times New Roman"/>
          <w:sz w:val="24"/>
          <w:szCs w:val="24"/>
          <w:lang w:eastAsia="lt-LT"/>
        </w:rPr>
        <w:t xml:space="preserve"> 202</w:t>
      </w:r>
      <w:r w:rsidR="007C4CB0" w:rsidRPr="00433F5D">
        <w:rPr>
          <w:rFonts w:ascii="Times New Roman" w:hAnsi="Times New Roman" w:cs="Times New Roman"/>
          <w:sz w:val="24"/>
          <w:szCs w:val="24"/>
          <w:lang w:eastAsia="lt-LT"/>
        </w:rPr>
        <w:t>2</w:t>
      </w:r>
      <w:r w:rsidR="00DB59FF" w:rsidRPr="00433F5D">
        <w:rPr>
          <w:rFonts w:ascii="Times New Roman" w:hAnsi="Times New Roman" w:cs="Times New Roman"/>
          <w:sz w:val="24"/>
          <w:szCs w:val="24"/>
          <w:lang w:eastAsia="lt-LT"/>
        </w:rPr>
        <w:t xml:space="preserve"> m. pabaigoje</w:t>
      </w:r>
    </w:p>
    <w:p w14:paraId="4C22DB1F" w14:textId="721BF253" w:rsidR="0034280D" w:rsidRPr="00433F5D" w:rsidRDefault="0034280D" w:rsidP="0034280D">
      <w:pPr>
        <w:spacing w:after="240"/>
        <w:ind w:firstLine="0"/>
        <w:jc w:val="center"/>
        <w:rPr>
          <w:rFonts w:ascii="Times New Roman" w:hAnsi="Times New Roman"/>
          <w:sz w:val="24"/>
        </w:rPr>
      </w:pPr>
      <w:r w:rsidRPr="00433F5D">
        <w:rPr>
          <w:rFonts w:ascii="Times New Roman" w:eastAsia="Calibri" w:hAnsi="Times New Roman"/>
          <w:i/>
          <w:sz w:val="24"/>
        </w:rPr>
        <w:t xml:space="preserve">Šaltinis – </w:t>
      </w:r>
      <w:r w:rsidR="007C4CB0" w:rsidRPr="00433F5D">
        <w:rPr>
          <w:rFonts w:ascii="Times New Roman" w:eastAsia="Calibri" w:hAnsi="Times New Roman"/>
          <w:i/>
          <w:sz w:val="24"/>
        </w:rPr>
        <w:t xml:space="preserve">Molėtų rajono </w:t>
      </w:r>
      <w:r w:rsidRPr="00433F5D">
        <w:rPr>
          <w:rFonts w:ascii="Times New Roman" w:eastAsia="Calibri" w:hAnsi="Times New Roman"/>
          <w:i/>
          <w:sz w:val="24"/>
        </w:rPr>
        <w:t>savivaldybės administracija</w:t>
      </w:r>
    </w:p>
    <w:p w14:paraId="703D0329" w14:textId="495E2F4A" w:rsidR="0034280D" w:rsidRPr="00433F5D" w:rsidRDefault="0034280D" w:rsidP="0034280D">
      <w:pPr>
        <w:rPr>
          <w:rFonts w:ascii="Times New Roman" w:hAnsi="Times New Roman"/>
          <w:sz w:val="24"/>
        </w:rPr>
      </w:pPr>
      <w:r w:rsidRPr="00433F5D">
        <w:rPr>
          <w:rFonts w:ascii="Times New Roman" w:hAnsi="Times New Roman"/>
          <w:sz w:val="24"/>
        </w:rPr>
        <w:t xml:space="preserve">Narių skaičius šeimose, laukiančiuose socialinio būsto, </w:t>
      </w:r>
      <w:r w:rsidR="00E52598" w:rsidRPr="00433F5D">
        <w:rPr>
          <w:rFonts w:ascii="Times New Roman" w:hAnsi="Times New Roman"/>
          <w:sz w:val="24"/>
        </w:rPr>
        <w:t xml:space="preserve">Molėtų rajone </w:t>
      </w:r>
      <w:r w:rsidRPr="00433F5D">
        <w:rPr>
          <w:rFonts w:ascii="Times New Roman" w:hAnsi="Times New Roman"/>
          <w:sz w:val="24"/>
        </w:rPr>
        <w:t xml:space="preserve">svyruoja nuo 1 iki </w:t>
      </w:r>
      <w:r w:rsidR="00E52598" w:rsidRPr="00433F5D">
        <w:rPr>
          <w:rFonts w:ascii="Times New Roman" w:hAnsi="Times New Roman"/>
          <w:sz w:val="24"/>
        </w:rPr>
        <w:t>7</w:t>
      </w:r>
      <w:r w:rsidRPr="00433F5D">
        <w:rPr>
          <w:rFonts w:ascii="Times New Roman" w:hAnsi="Times New Roman"/>
          <w:sz w:val="24"/>
        </w:rPr>
        <w:t xml:space="preserve">. Daugiausia socialinio būsto laukė vieniši asmenys, kurie sudarė </w:t>
      </w:r>
      <w:r w:rsidR="00776650" w:rsidRPr="00433F5D">
        <w:rPr>
          <w:rFonts w:ascii="Times New Roman" w:hAnsi="Times New Roman"/>
          <w:sz w:val="24"/>
        </w:rPr>
        <w:t>60,0</w:t>
      </w:r>
      <w:r w:rsidR="00330382" w:rsidRPr="00433F5D">
        <w:rPr>
          <w:rFonts w:ascii="Times New Roman" w:hAnsi="Times New Roman"/>
          <w:sz w:val="24"/>
        </w:rPr>
        <w:t xml:space="preserve"> proc. </w:t>
      </w:r>
      <w:r w:rsidRPr="00433F5D">
        <w:rPr>
          <w:rFonts w:ascii="Times New Roman" w:hAnsi="Times New Roman"/>
          <w:sz w:val="24"/>
        </w:rPr>
        <w:t>asmenų</w:t>
      </w:r>
      <w:r w:rsidR="00F14911" w:rsidRPr="00433F5D">
        <w:rPr>
          <w:rFonts w:ascii="Times New Roman" w:hAnsi="Times New Roman"/>
          <w:sz w:val="24"/>
        </w:rPr>
        <w:t xml:space="preserve"> </w:t>
      </w:r>
      <w:r w:rsidR="00776650" w:rsidRPr="00433F5D">
        <w:rPr>
          <w:rFonts w:ascii="Times New Roman" w:hAnsi="Times New Roman"/>
          <w:sz w:val="24"/>
        </w:rPr>
        <w:t>(</w:t>
      </w:r>
      <w:r w:rsidRPr="00433F5D">
        <w:rPr>
          <w:rFonts w:ascii="Times New Roman" w:hAnsi="Times New Roman"/>
          <w:sz w:val="24"/>
        </w:rPr>
        <w:t>šeimų</w:t>
      </w:r>
      <w:r w:rsidR="00776650" w:rsidRPr="00433F5D">
        <w:rPr>
          <w:rFonts w:ascii="Times New Roman" w:hAnsi="Times New Roman"/>
          <w:sz w:val="24"/>
        </w:rPr>
        <w:t>)</w:t>
      </w:r>
      <w:r w:rsidRPr="00433F5D">
        <w:rPr>
          <w:rFonts w:ascii="Times New Roman" w:hAnsi="Times New Roman"/>
          <w:sz w:val="24"/>
        </w:rPr>
        <w:t xml:space="preserve">, laukiančių socialinio būsto. </w:t>
      </w:r>
      <w:r w:rsidR="00187858" w:rsidRPr="00433F5D">
        <w:rPr>
          <w:rFonts w:ascii="Times New Roman" w:hAnsi="Times New Roman"/>
          <w:sz w:val="24"/>
        </w:rPr>
        <w:t>Tris kartus m</w:t>
      </w:r>
      <w:r w:rsidR="00220069" w:rsidRPr="00433F5D">
        <w:rPr>
          <w:rFonts w:ascii="Times New Roman" w:hAnsi="Times New Roman"/>
          <w:sz w:val="24"/>
        </w:rPr>
        <w:t>až</w:t>
      </w:r>
      <w:r w:rsidR="00B864F2" w:rsidRPr="00433F5D">
        <w:rPr>
          <w:rFonts w:ascii="Times New Roman" w:hAnsi="Times New Roman"/>
          <w:sz w:val="24"/>
        </w:rPr>
        <w:t>iau</w:t>
      </w:r>
      <w:r w:rsidR="00220069" w:rsidRPr="00433F5D">
        <w:rPr>
          <w:rFonts w:ascii="Times New Roman" w:hAnsi="Times New Roman"/>
          <w:sz w:val="24"/>
        </w:rPr>
        <w:t xml:space="preserve"> nei vienišų </w:t>
      </w:r>
      <w:r w:rsidR="00B864F2" w:rsidRPr="00433F5D">
        <w:rPr>
          <w:rFonts w:ascii="Times New Roman" w:hAnsi="Times New Roman"/>
          <w:sz w:val="24"/>
        </w:rPr>
        <w:t>asmenų buvo</w:t>
      </w:r>
      <w:r w:rsidRPr="00433F5D">
        <w:rPr>
          <w:rFonts w:ascii="Times New Roman" w:hAnsi="Times New Roman"/>
          <w:sz w:val="24"/>
        </w:rPr>
        <w:t xml:space="preserve"> dviejų asmenų šeim</w:t>
      </w:r>
      <w:r w:rsidR="00A95791" w:rsidRPr="00433F5D">
        <w:rPr>
          <w:rFonts w:ascii="Times New Roman" w:hAnsi="Times New Roman"/>
          <w:sz w:val="24"/>
        </w:rPr>
        <w:t>ų</w:t>
      </w:r>
      <w:r w:rsidR="00DD2483" w:rsidRPr="00433F5D">
        <w:rPr>
          <w:rFonts w:ascii="Times New Roman" w:hAnsi="Times New Roman"/>
          <w:sz w:val="24"/>
        </w:rPr>
        <w:t xml:space="preserve"> (</w:t>
      </w:r>
      <w:r w:rsidR="0033652A" w:rsidRPr="00433F5D">
        <w:rPr>
          <w:rFonts w:ascii="Times New Roman" w:hAnsi="Times New Roman"/>
          <w:sz w:val="24"/>
        </w:rPr>
        <w:t>20,8</w:t>
      </w:r>
      <w:r w:rsidR="00DD2483" w:rsidRPr="00433F5D">
        <w:rPr>
          <w:rFonts w:ascii="Times New Roman" w:hAnsi="Times New Roman"/>
          <w:sz w:val="24"/>
        </w:rPr>
        <w:t xml:space="preserve"> proc.)</w:t>
      </w:r>
      <w:r w:rsidR="00D132AF" w:rsidRPr="00433F5D">
        <w:rPr>
          <w:rFonts w:ascii="Times New Roman" w:hAnsi="Times New Roman"/>
          <w:sz w:val="24"/>
        </w:rPr>
        <w:t xml:space="preserve">. Kitos sudėties </w:t>
      </w:r>
      <w:r w:rsidR="00E43DE2" w:rsidRPr="00433F5D">
        <w:rPr>
          <w:rFonts w:ascii="Times New Roman" w:hAnsi="Times New Roman"/>
          <w:sz w:val="24"/>
        </w:rPr>
        <w:t xml:space="preserve">šeimos nesiekė </w:t>
      </w:r>
      <w:r w:rsidR="000B551C" w:rsidRPr="00433F5D">
        <w:rPr>
          <w:rFonts w:ascii="Times New Roman" w:hAnsi="Times New Roman"/>
          <w:sz w:val="24"/>
        </w:rPr>
        <w:t>dešimt</w:t>
      </w:r>
      <w:r w:rsidR="00FB7F60" w:rsidRPr="00433F5D">
        <w:rPr>
          <w:rFonts w:ascii="Times New Roman" w:hAnsi="Times New Roman"/>
          <w:sz w:val="24"/>
        </w:rPr>
        <w:t>adalio</w:t>
      </w:r>
      <w:r w:rsidRPr="00433F5D">
        <w:rPr>
          <w:rFonts w:ascii="Times New Roman" w:hAnsi="Times New Roman"/>
          <w:sz w:val="24"/>
        </w:rPr>
        <w:t xml:space="preserve"> </w:t>
      </w:r>
      <w:r w:rsidR="00621D51" w:rsidRPr="00433F5D">
        <w:rPr>
          <w:rFonts w:ascii="Times New Roman" w:hAnsi="Times New Roman"/>
          <w:sz w:val="24"/>
        </w:rPr>
        <w:t>laukiančiųjų</w:t>
      </w:r>
      <w:r w:rsidR="00223B0A" w:rsidRPr="00433F5D">
        <w:rPr>
          <w:rFonts w:ascii="Times New Roman" w:hAnsi="Times New Roman"/>
          <w:sz w:val="24"/>
        </w:rPr>
        <w:t xml:space="preserve"> socialinio būsto </w:t>
      </w:r>
      <w:r w:rsidR="00F33E24" w:rsidRPr="00433F5D">
        <w:rPr>
          <w:rFonts w:ascii="Times New Roman" w:hAnsi="Times New Roman"/>
          <w:sz w:val="24"/>
        </w:rPr>
        <w:t>(žiūrėti 2.2.2 pav.)</w:t>
      </w:r>
      <w:r w:rsidRPr="00433F5D">
        <w:rPr>
          <w:rFonts w:ascii="Times New Roman" w:hAnsi="Times New Roman"/>
          <w:sz w:val="24"/>
        </w:rPr>
        <w:t xml:space="preserve">. </w:t>
      </w:r>
    </w:p>
    <w:p w14:paraId="19DFCCB5" w14:textId="6D3EC86B" w:rsidR="0085044B" w:rsidRPr="00433F5D" w:rsidRDefault="0085044B" w:rsidP="0085044B">
      <w:pPr>
        <w:spacing w:before="0" w:after="0"/>
        <w:ind w:firstLine="0"/>
        <w:jc w:val="center"/>
        <w:rPr>
          <w:rFonts w:ascii="Times New Roman" w:hAnsi="Times New Roman"/>
          <w:sz w:val="24"/>
        </w:rPr>
      </w:pPr>
      <w:r w:rsidRPr="00433F5D">
        <w:rPr>
          <w:rFonts w:ascii="Times New Roman" w:hAnsi="Times New Roman"/>
          <w:noProof/>
          <w:sz w:val="24"/>
        </w:rPr>
        <w:drawing>
          <wp:inline distT="0" distB="0" distL="0" distR="0" wp14:anchorId="1C9BB113" wp14:editId="1B7B8828">
            <wp:extent cx="4155937" cy="2370325"/>
            <wp:effectExtent l="0" t="0" r="0" b="0"/>
            <wp:docPr id="853291818" name="Paveikslėlis 1" descr="Paveikslėlis, kuriame yra ekrano kopija, tekstas, diagrama, dizainas&#10;&#10;Automatiškai sugeneruotas aprašym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3291818" name="Paveikslėlis 1" descr="Paveikslėlis, kuriame yra ekrano kopija, tekstas, diagrama, dizainas&#10;&#10;Automatiškai sugeneruotas aprašymas"/>
                    <pic:cNvPicPr/>
                  </pic:nvPicPr>
                  <pic:blipFill>
                    <a:blip r:embed="rId12"/>
                    <a:stretch>
                      <a:fillRect/>
                    </a:stretch>
                  </pic:blipFill>
                  <pic:spPr>
                    <a:xfrm>
                      <a:off x="0" y="0"/>
                      <a:ext cx="4182477" cy="2385462"/>
                    </a:xfrm>
                    <a:prstGeom prst="rect">
                      <a:avLst/>
                    </a:prstGeom>
                  </pic:spPr>
                </pic:pic>
              </a:graphicData>
            </a:graphic>
          </wp:inline>
        </w:drawing>
      </w:r>
    </w:p>
    <w:p w14:paraId="5E8D6F14" w14:textId="03A4CB55" w:rsidR="00B15EF2" w:rsidRPr="00433F5D" w:rsidRDefault="00B15EF2" w:rsidP="00AA2BCF">
      <w:pPr>
        <w:pStyle w:val="Paveikslas"/>
        <w:rPr>
          <w:rFonts w:ascii="Times New Roman" w:hAnsi="Times New Roman" w:cs="Times New Roman"/>
          <w:sz w:val="24"/>
          <w:szCs w:val="24"/>
        </w:rPr>
      </w:pPr>
      <w:r w:rsidRPr="00433F5D">
        <w:rPr>
          <w:rFonts w:ascii="Times New Roman" w:hAnsi="Times New Roman" w:cs="Times New Roman"/>
          <w:sz w:val="24"/>
          <w:szCs w:val="24"/>
        </w:rPr>
        <w:lastRenderedPageBreak/>
        <w:t>2.2.2 pav. Laukiančiųjų socialinio būsto pasiskirstymas pagal narių skaičių šeimoje</w:t>
      </w:r>
      <w:r w:rsidR="007C4CB0" w:rsidRPr="00433F5D">
        <w:rPr>
          <w:rFonts w:ascii="Times New Roman" w:hAnsi="Times New Roman" w:cs="Times New Roman"/>
          <w:sz w:val="24"/>
          <w:szCs w:val="24"/>
        </w:rPr>
        <w:t xml:space="preserve"> 2022 m. pabaigoje</w:t>
      </w:r>
      <w:r w:rsidRPr="00433F5D">
        <w:rPr>
          <w:rFonts w:ascii="Times New Roman" w:hAnsi="Times New Roman" w:cs="Times New Roman"/>
          <w:sz w:val="24"/>
          <w:szCs w:val="24"/>
        </w:rPr>
        <w:t xml:space="preserve">, proc. </w:t>
      </w:r>
    </w:p>
    <w:p w14:paraId="304B1495" w14:textId="64192C21" w:rsidR="0034280D" w:rsidRPr="00433F5D" w:rsidRDefault="0034280D" w:rsidP="0034280D">
      <w:pPr>
        <w:spacing w:after="240"/>
        <w:ind w:firstLine="0"/>
        <w:jc w:val="center"/>
        <w:rPr>
          <w:rFonts w:ascii="Times New Roman" w:hAnsi="Times New Roman"/>
          <w:sz w:val="24"/>
        </w:rPr>
      </w:pPr>
      <w:r w:rsidRPr="00433F5D">
        <w:rPr>
          <w:rFonts w:ascii="Times New Roman" w:eastAsia="Calibri" w:hAnsi="Times New Roman"/>
          <w:i/>
          <w:sz w:val="24"/>
        </w:rPr>
        <w:t>Šaltinis –</w:t>
      </w:r>
      <w:r w:rsidR="00F05654" w:rsidRPr="00433F5D">
        <w:rPr>
          <w:rFonts w:ascii="Times New Roman" w:hAnsi="Times New Roman"/>
          <w:sz w:val="24"/>
        </w:rPr>
        <w:t xml:space="preserve"> </w:t>
      </w:r>
      <w:r w:rsidR="007C4CB0" w:rsidRPr="00433F5D">
        <w:rPr>
          <w:rFonts w:ascii="Times New Roman" w:hAnsi="Times New Roman"/>
          <w:i/>
          <w:iCs/>
          <w:sz w:val="24"/>
        </w:rPr>
        <w:t>Molėtų rajono</w:t>
      </w:r>
      <w:r w:rsidRPr="00433F5D">
        <w:rPr>
          <w:rFonts w:ascii="Times New Roman" w:eastAsia="Calibri" w:hAnsi="Times New Roman"/>
          <w:i/>
          <w:sz w:val="24"/>
        </w:rPr>
        <w:t xml:space="preserve"> savivaldybės administracija </w:t>
      </w:r>
    </w:p>
    <w:p w14:paraId="6D799254" w14:textId="15027834" w:rsidR="00F7135A" w:rsidRPr="00433F5D" w:rsidRDefault="00B60369" w:rsidP="000D6B01">
      <w:pPr>
        <w:rPr>
          <w:rFonts w:ascii="Times New Roman" w:hAnsi="Times New Roman"/>
          <w:sz w:val="24"/>
        </w:rPr>
      </w:pPr>
      <w:r w:rsidRPr="00433F5D">
        <w:rPr>
          <w:rFonts w:ascii="Times New Roman" w:hAnsi="Times New Roman"/>
          <w:sz w:val="24"/>
        </w:rPr>
        <w:t>Molėtų rajone į</w:t>
      </w:r>
      <w:r w:rsidR="00F7135A" w:rsidRPr="00433F5D">
        <w:rPr>
          <w:rFonts w:ascii="Times New Roman" w:hAnsi="Times New Roman"/>
          <w:sz w:val="24"/>
        </w:rPr>
        <w:t>trauktų į laukiančiųjų sąrašus socialiniam būstui</w:t>
      </w:r>
      <w:r w:rsidR="00420EB2" w:rsidRPr="00433F5D">
        <w:rPr>
          <w:rFonts w:ascii="Times New Roman" w:hAnsi="Times New Roman"/>
          <w:sz w:val="24"/>
        </w:rPr>
        <w:t xml:space="preserve"> </w:t>
      </w:r>
      <w:r w:rsidR="00D17289" w:rsidRPr="00433F5D">
        <w:rPr>
          <w:rFonts w:ascii="Times New Roman" w:hAnsi="Times New Roman"/>
          <w:sz w:val="24"/>
        </w:rPr>
        <w:t>didžioji dalis</w:t>
      </w:r>
      <w:r w:rsidR="00C300DA" w:rsidRPr="00433F5D">
        <w:rPr>
          <w:rFonts w:ascii="Times New Roman" w:hAnsi="Times New Roman"/>
          <w:sz w:val="24"/>
        </w:rPr>
        <w:t xml:space="preserve"> (67)</w:t>
      </w:r>
      <w:r w:rsidR="00D17289" w:rsidRPr="00433F5D">
        <w:rPr>
          <w:rFonts w:ascii="Times New Roman" w:hAnsi="Times New Roman"/>
          <w:sz w:val="24"/>
        </w:rPr>
        <w:t xml:space="preserve"> </w:t>
      </w:r>
      <w:r w:rsidR="000D6B01" w:rsidRPr="00433F5D">
        <w:rPr>
          <w:rFonts w:ascii="Times New Roman" w:hAnsi="Times New Roman"/>
          <w:sz w:val="24"/>
        </w:rPr>
        <w:t xml:space="preserve">asmenų (šeimų) nenurodė </w:t>
      </w:r>
      <w:r w:rsidR="00F7135A" w:rsidRPr="00433F5D">
        <w:rPr>
          <w:rFonts w:ascii="Times New Roman" w:hAnsi="Times New Roman"/>
          <w:sz w:val="24"/>
        </w:rPr>
        <w:t>kurioje vietovėje norėtų gyventi</w:t>
      </w:r>
      <w:r w:rsidR="000D6B01" w:rsidRPr="00433F5D">
        <w:rPr>
          <w:rFonts w:ascii="Times New Roman" w:hAnsi="Times New Roman"/>
          <w:sz w:val="24"/>
        </w:rPr>
        <w:t xml:space="preserve">, </w:t>
      </w:r>
      <w:r w:rsidR="00341DFC" w:rsidRPr="00433F5D">
        <w:rPr>
          <w:rFonts w:ascii="Times New Roman" w:hAnsi="Times New Roman"/>
          <w:sz w:val="24"/>
        </w:rPr>
        <w:t>58 asmenys (šeimos)</w:t>
      </w:r>
      <w:r w:rsidR="00856C15" w:rsidRPr="00433F5D">
        <w:rPr>
          <w:rFonts w:ascii="Times New Roman" w:hAnsi="Times New Roman"/>
          <w:sz w:val="24"/>
        </w:rPr>
        <w:t xml:space="preserve"> pageidautų </w:t>
      </w:r>
      <w:r w:rsidR="00C300DA" w:rsidRPr="00433F5D">
        <w:rPr>
          <w:rFonts w:ascii="Times New Roman" w:hAnsi="Times New Roman"/>
          <w:sz w:val="24"/>
        </w:rPr>
        <w:t xml:space="preserve">socialinio </w:t>
      </w:r>
      <w:r w:rsidR="00856C15" w:rsidRPr="00433F5D">
        <w:rPr>
          <w:rFonts w:ascii="Times New Roman" w:hAnsi="Times New Roman"/>
          <w:sz w:val="24"/>
        </w:rPr>
        <w:t xml:space="preserve">būsto Molėtų mieste, </w:t>
      </w:r>
      <w:r w:rsidR="00727B36" w:rsidRPr="00433F5D">
        <w:rPr>
          <w:rFonts w:ascii="Times New Roman" w:hAnsi="Times New Roman"/>
          <w:sz w:val="24"/>
        </w:rPr>
        <w:t xml:space="preserve">trys asmenys </w:t>
      </w:r>
      <w:r w:rsidR="0017792F" w:rsidRPr="00433F5D">
        <w:rPr>
          <w:rFonts w:ascii="Times New Roman" w:hAnsi="Times New Roman"/>
          <w:sz w:val="24"/>
        </w:rPr>
        <w:t xml:space="preserve">(šeimos) </w:t>
      </w:r>
      <w:r w:rsidR="00503635" w:rsidRPr="00433F5D">
        <w:rPr>
          <w:rFonts w:ascii="Times New Roman" w:hAnsi="Times New Roman"/>
          <w:sz w:val="24"/>
        </w:rPr>
        <w:t>Giedraičių miestel</w:t>
      </w:r>
      <w:r w:rsidR="00727B36" w:rsidRPr="00433F5D">
        <w:rPr>
          <w:rFonts w:ascii="Times New Roman" w:hAnsi="Times New Roman"/>
          <w:sz w:val="24"/>
        </w:rPr>
        <w:t xml:space="preserve">yje, du asmenys </w:t>
      </w:r>
      <w:r w:rsidR="0017792F" w:rsidRPr="00433F5D">
        <w:rPr>
          <w:rFonts w:ascii="Times New Roman" w:hAnsi="Times New Roman"/>
          <w:sz w:val="24"/>
        </w:rPr>
        <w:t xml:space="preserve">(šeimos) </w:t>
      </w:r>
      <w:proofErr w:type="spellStart"/>
      <w:r w:rsidR="0017792F" w:rsidRPr="00433F5D">
        <w:rPr>
          <w:rFonts w:ascii="Times New Roman" w:hAnsi="Times New Roman"/>
          <w:sz w:val="24"/>
        </w:rPr>
        <w:t>Bekupės</w:t>
      </w:r>
      <w:proofErr w:type="spellEnd"/>
      <w:r w:rsidR="0017792F" w:rsidRPr="00433F5D">
        <w:rPr>
          <w:rFonts w:ascii="Times New Roman" w:hAnsi="Times New Roman"/>
          <w:sz w:val="24"/>
        </w:rPr>
        <w:t xml:space="preserve"> kaime. Dalis asmenų (šeimų) nurodė kelias </w:t>
      </w:r>
      <w:r w:rsidR="00913931" w:rsidRPr="00433F5D">
        <w:rPr>
          <w:rFonts w:ascii="Times New Roman" w:hAnsi="Times New Roman"/>
          <w:sz w:val="24"/>
        </w:rPr>
        <w:t>gyvenamąsias vietoves.</w:t>
      </w:r>
    </w:p>
    <w:p w14:paraId="4B6153EC" w14:textId="6BEFA24A" w:rsidR="0034280D" w:rsidRPr="00433F5D" w:rsidRDefault="0034280D" w:rsidP="0034280D">
      <w:pPr>
        <w:rPr>
          <w:rFonts w:ascii="Times New Roman" w:hAnsi="Times New Roman"/>
          <w:sz w:val="24"/>
        </w:rPr>
      </w:pPr>
      <w:r w:rsidRPr="00433F5D">
        <w:rPr>
          <w:rFonts w:ascii="Times New Roman" w:hAnsi="Times New Roman"/>
          <w:sz w:val="24"/>
        </w:rPr>
        <w:t>Siekiant palyginti kiek asmenų</w:t>
      </w:r>
      <w:r w:rsidR="00AA2BCF" w:rsidRPr="00433F5D">
        <w:rPr>
          <w:rFonts w:ascii="Times New Roman" w:hAnsi="Times New Roman"/>
          <w:sz w:val="24"/>
        </w:rPr>
        <w:t xml:space="preserve"> (</w:t>
      </w:r>
      <w:r w:rsidR="00E50A96" w:rsidRPr="00433F5D">
        <w:rPr>
          <w:rFonts w:ascii="Times New Roman" w:hAnsi="Times New Roman"/>
          <w:sz w:val="24"/>
        </w:rPr>
        <w:t>šeimų)</w:t>
      </w:r>
      <w:r w:rsidRPr="00433F5D">
        <w:rPr>
          <w:rFonts w:ascii="Times New Roman" w:hAnsi="Times New Roman"/>
          <w:sz w:val="24"/>
        </w:rPr>
        <w:t xml:space="preserve"> laukiančių socialinio būsto tenka 1 000–</w:t>
      </w:r>
      <w:proofErr w:type="spellStart"/>
      <w:r w:rsidRPr="00433F5D">
        <w:rPr>
          <w:rFonts w:ascii="Times New Roman" w:hAnsi="Times New Roman"/>
          <w:sz w:val="24"/>
        </w:rPr>
        <w:t>iui</w:t>
      </w:r>
      <w:proofErr w:type="spellEnd"/>
      <w:r w:rsidRPr="00433F5D">
        <w:rPr>
          <w:rFonts w:ascii="Times New Roman" w:hAnsi="Times New Roman"/>
          <w:sz w:val="24"/>
        </w:rPr>
        <w:t xml:space="preserve"> gyventojų, </w:t>
      </w:r>
      <w:r w:rsidR="00E50A96" w:rsidRPr="00433F5D">
        <w:rPr>
          <w:rFonts w:ascii="Times New Roman" w:hAnsi="Times New Roman"/>
          <w:sz w:val="24"/>
        </w:rPr>
        <w:t>pa</w:t>
      </w:r>
      <w:r w:rsidRPr="00433F5D">
        <w:rPr>
          <w:rFonts w:ascii="Times New Roman" w:hAnsi="Times New Roman"/>
          <w:sz w:val="24"/>
        </w:rPr>
        <w:t xml:space="preserve">lyginimui </w:t>
      </w:r>
      <w:r w:rsidR="00E50A96" w:rsidRPr="00433F5D">
        <w:rPr>
          <w:rFonts w:ascii="Times New Roman" w:hAnsi="Times New Roman"/>
          <w:sz w:val="24"/>
        </w:rPr>
        <w:t xml:space="preserve">naudojami šalies savivaldybių duomenys. </w:t>
      </w:r>
      <w:r w:rsidRPr="00433F5D">
        <w:rPr>
          <w:rFonts w:ascii="Times New Roman" w:hAnsi="Times New Roman"/>
          <w:sz w:val="24"/>
        </w:rPr>
        <w:t>LR socialinės apsaugos ir darbo ministerijos duomenimis, 202</w:t>
      </w:r>
      <w:r w:rsidR="00E50A96" w:rsidRPr="00433F5D">
        <w:rPr>
          <w:rFonts w:ascii="Times New Roman" w:hAnsi="Times New Roman"/>
          <w:sz w:val="24"/>
        </w:rPr>
        <w:t>3</w:t>
      </w:r>
      <w:r w:rsidRPr="00433F5D">
        <w:rPr>
          <w:rFonts w:ascii="Times New Roman" w:hAnsi="Times New Roman"/>
          <w:sz w:val="24"/>
        </w:rPr>
        <w:t xml:space="preserve"> m. sausio 1 d. 1 000–</w:t>
      </w:r>
      <w:proofErr w:type="spellStart"/>
      <w:r w:rsidRPr="00433F5D">
        <w:rPr>
          <w:rFonts w:ascii="Times New Roman" w:hAnsi="Times New Roman"/>
          <w:sz w:val="24"/>
        </w:rPr>
        <w:t>iui</w:t>
      </w:r>
      <w:proofErr w:type="spellEnd"/>
      <w:r w:rsidRPr="00433F5D">
        <w:rPr>
          <w:rFonts w:ascii="Times New Roman" w:hAnsi="Times New Roman"/>
          <w:sz w:val="24"/>
        </w:rPr>
        <w:t xml:space="preserve"> </w:t>
      </w:r>
      <w:r w:rsidR="00E50A96" w:rsidRPr="00433F5D">
        <w:rPr>
          <w:rFonts w:ascii="Times New Roman" w:hAnsi="Times New Roman"/>
          <w:sz w:val="24"/>
        </w:rPr>
        <w:t xml:space="preserve">Molėtų rajono </w:t>
      </w:r>
      <w:r w:rsidRPr="00433F5D">
        <w:rPr>
          <w:rFonts w:ascii="Times New Roman" w:hAnsi="Times New Roman"/>
          <w:sz w:val="24"/>
        </w:rPr>
        <w:t>savivaldybės gyventojų, asmenų</w:t>
      </w:r>
      <w:r w:rsidR="008B6475" w:rsidRPr="00433F5D">
        <w:rPr>
          <w:rFonts w:ascii="Times New Roman" w:hAnsi="Times New Roman"/>
          <w:sz w:val="24"/>
        </w:rPr>
        <w:t xml:space="preserve"> </w:t>
      </w:r>
      <w:r w:rsidR="00E50A96" w:rsidRPr="00433F5D">
        <w:rPr>
          <w:rFonts w:ascii="Times New Roman" w:hAnsi="Times New Roman"/>
          <w:sz w:val="24"/>
        </w:rPr>
        <w:t>(</w:t>
      </w:r>
      <w:r w:rsidRPr="00433F5D">
        <w:rPr>
          <w:rFonts w:ascii="Times New Roman" w:hAnsi="Times New Roman"/>
          <w:sz w:val="24"/>
        </w:rPr>
        <w:t>šeimų</w:t>
      </w:r>
      <w:r w:rsidR="00E50A96" w:rsidRPr="00433F5D">
        <w:rPr>
          <w:rFonts w:ascii="Times New Roman" w:hAnsi="Times New Roman"/>
          <w:sz w:val="24"/>
        </w:rPr>
        <w:t>)</w:t>
      </w:r>
      <w:r w:rsidRPr="00433F5D">
        <w:rPr>
          <w:rFonts w:ascii="Times New Roman" w:hAnsi="Times New Roman"/>
          <w:sz w:val="24"/>
        </w:rPr>
        <w:t xml:space="preserve"> laukiančių socialinio būsto teko </w:t>
      </w:r>
      <w:r w:rsidR="00ED52C9" w:rsidRPr="00433F5D">
        <w:rPr>
          <w:rFonts w:ascii="Times New Roman" w:hAnsi="Times New Roman"/>
          <w:sz w:val="24"/>
        </w:rPr>
        <w:t>7,8</w:t>
      </w:r>
      <w:r w:rsidRPr="00433F5D">
        <w:rPr>
          <w:rFonts w:ascii="Times New Roman" w:hAnsi="Times New Roman"/>
          <w:sz w:val="24"/>
        </w:rPr>
        <w:t>, kai šalyje vidutiniškai 3,</w:t>
      </w:r>
      <w:r w:rsidR="00ED52C9" w:rsidRPr="00433F5D">
        <w:rPr>
          <w:rFonts w:ascii="Times New Roman" w:hAnsi="Times New Roman"/>
          <w:sz w:val="24"/>
        </w:rPr>
        <w:t>4</w:t>
      </w:r>
      <w:r w:rsidRPr="00433F5D">
        <w:rPr>
          <w:rFonts w:ascii="Times New Roman" w:hAnsi="Times New Roman"/>
          <w:sz w:val="24"/>
        </w:rPr>
        <w:t>.</w:t>
      </w:r>
      <w:r w:rsidR="00ED52C9" w:rsidRPr="00433F5D">
        <w:rPr>
          <w:rFonts w:ascii="Times New Roman" w:hAnsi="Times New Roman"/>
          <w:sz w:val="24"/>
        </w:rPr>
        <w:t xml:space="preserve"> Pažymėtina, kad socialinio būsto</w:t>
      </w:r>
      <w:r w:rsidR="007A6FC8" w:rsidRPr="00433F5D">
        <w:rPr>
          <w:rFonts w:ascii="Times New Roman" w:hAnsi="Times New Roman"/>
          <w:sz w:val="24"/>
        </w:rPr>
        <w:t xml:space="preserve"> laukiančiųjų skaičius</w:t>
      </w:r>
      <w:r w:rsidR="00D12939" w:rsidRPr="00433F5D">
        <w:rPr>
          <w:rFonts w:ascii="Times New Roman" w:hAnsi="Times New Roman"/>
          <w:sz w:val="24"/>
        </w:rPr>
        <w:t>, tenkantis 1 000–</w:t>
      </w:r>
      <w:proofErr w:type="spellStart"/>
      <w:r w:rsidR="00D12939" w:rsidRPr="00433F5D">
        <w:rPr>
          <w:rFonts w:ascii="Times New Roman" w:hAnsi="Times New Roman"/>
          <w:sz w:val="24"/>
        </w:rPr>
        <w:t>iui</w:t>
      </w:r>
      <w:proofErr w:type="spellEnd"/>
      <w:r w:rsidR="00D12939" w:rsidRPr="00433F5D">
        <w:rPr>
          <w:rFonts w:ascii="Times New Roman" w:hAnsi="Times New Roman"/>
          <w:sz w:val="24"/>
        </w:rPr>
        <w:t xml:space="preserve"> gyventojų,</w:t>
      </w:r>
      <w:r w:rsidR="007A6FC8" w:rsidRPr="00433F5D">
        <w:rPr>
          <w:rFonts w:ascii="Times New Roman" w:hAnsi="Times New Roman"/>
          <w:sz w:val="24"/>
        </w:rPr>
        <w:t xml:space="preserve"> Molėtų rajono savivaldybėje buvo vienas didžiausių šalyje.</w:t>
      </w:r>
    </w:p>
    <w:p w14:paraId="2F4C20C1" w14:textId="7A857640" w:rsidR="00542A31" w:rsidRPr="00433F5D" w:rsidRDefault="00E350A2" w:rsidP="00544183">
      <w:pPr>
        <w:spacing w:before="0" w:after="0"/>
        <w:ind w:firstLine="0"/>
        <w:jc w:val="center"/>
        <w:rPr>
          <w:rFonts w:ascii="Times New Roman" w:hAnsi="Times New Roman"/>
          <w:sz w:val="24"/>
        </w:rPr>
      </w:pPr>
      <w:r w:rsidRPr="00433F5D">
        <w:rPr>
          <w:rFonts w:ascii="Times New Roman" w:hAnsi="Times New Roman"/>
          <w:noProof/>
          <w:sz w:val="24"/>
        </w:rPr>
        <w:lastRenderedPageBreak/>
        <w:drawing>
          <wp:inline distT="0" distB="0" distL="0" distR="0" wp14:anchorId="224FF808" wp14:editId="5A23138B">
            <wp:extent cx="4092823" cy="7977151"/>
            <wp:effectExtent l="0" t="0" r="3175" b="5080"/>
            <wp:docPr id="1346188306" name="Paveikslėli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115114" cy="8020598"/>
                    </a:xfrm>
                    <a:prstGeom prst="rect">
                      <a:avLst/>
                    </a:prstGeom>
                    <a:noFill/>
                  </pic:spPr>
                </pic:pic>
              </a:graphicData>
            </a:graphic>
          </wp:inline>
        </w:drawing>
      </w:r>
    </w:p>
    <w:p w14:paraId="4A6DF995" w14:textId="04EF4704" w:rsidR="00B15EF2" w:rsidRPr="00433F5D" w:rsidRDefault="00B15EF2" w:rsidP="00836F99">
      <w:pPr>
        <w:pStyle w:val="Paveikslas"/>
        <w:rPr>
          <w:rFonts w:ascii="Times New Roman" w:hAnsi="Times New Roman" w:cs="Times New Roman"/>
          <w:sz w:val="24"/>
          <w:szCs w:val="24"/>
        </w:rPr>
      </w:pPr>
      <w:r w:rsidRPr="00433F5D">
        <w:rPr>
          <w:rFonts w:ascii="Times New Roman" w:hAnsi="Times New Roman" w:cs="Times New Roman"/>
          <w:sz w:val="24"/>
          <w:szCs w:val="24"/>
        </w:rPr>
        <w:t>2.2.3 pav. Asmenų</w:t>
      </w:r>
      <w:r w:rsidR="00677B5B" w:rsidRPr="00433F5D">
        <w:rPr>
          <w:rFonts w:ascii="Times New Roman" w:hAnsi="Times New Roman" w:cs="Times New Roman"/>
          <w:sz w:val="24"/>
          <w:szCs w:val="24"/>
        </w:rPr>
        <w:t xml:space="preserve"> </w:t>
      </w:r>
      <w:r w:rsidR="00B41D88" w:rsidRPr="00433F5D">
        <w:rPr>
          <w:rFonts w:ascii="Times New Roman" w:hAnsi="Times New Roman" w:cs="Times New Roman"/>
          <w:sz w:val="24"/>
          <w:szCs w:val="24"/>
        </w:rPr>
        <w:t>(</w:t>
      </w:r>
      <w:r w:rsidRPr="00433F5D">
        <w:rPr>
          <w:rFonts w:ascii="Times New Roman" w:hAnsi="Times New Roman" w:cs="Times New Roman"/>
          <w:sz w:val="24"/>
          <w:szCs w:val="24"/>
        </w:rPr>
        <w:t>šeimų</w:t>
      </w:r>
      <w:r w:rsidR="00B41D88" w:rsidRPr="00433F5D">
        <w:rPr>
          <w:rFonts w:ascii="Times New Roman" w:hAnsi="Times New Roman" w:cs="Times New Roman"/>
          <w:sz w:val="24"/>
          <w:szCs w:val="24"/>
        </w:rPr>
        <w:t>)</w:t>
      </w:r>
      <w:r w:rsidRPr="00433F5D">
        <w:rPr>
          <w:rFonts w:ascii="Times New Roman" w:hAnsi="Times New Roman" w:cs="Times New Roman"/>
          <w:sz w:val="24"/>
          <w:szCs w:val="24"/>
        </w:rPr>
        <w:t xml:space="preserve"> laukiančių socialinio būsto skaičius 1 000–iui gyventojų</w:t>
      </w:r>
      <w:r w:rsidR="00150AD4" w:rsidRPr="00433F5D">
        <w:rPr>
          <w:rFonts w:ascii="Times New Roman" w:hAnsi="Times New Roman" w:cs="Times New Roman"/>
          <w:sz w:val="24"/>
          <w:szCs w:val="24"/>
        </w:rPr>
        <w:t xml:space="preserve"> (2023.01.01)</w:t>
      </w:r>
    </w:p>
    <w:p w14:paraId="3B8F1075" w14:textId="5E481353" w:rsidR="0034280D" w:rsidRPr="00433F5D" w:rsidRDefault="0034280D" w:rsidP="0034280D">
      <w:pPr>
        <w:spacing w:after="240"/>
        <w:ind w:firstLine="0"/>
        <w:jc w:val="center"/>
        <w:rPr>
          <w:rFonts w:ascii="Times New Roman" w:hAnsi="Times New Roman"/>
          <w:i/>
          <w:iCs/>
          <w:sz w:val="24"/>
        </w:rPr>
      </w:pPr>
      <w:r w:rsidRPr="00433F5D">
        <w:rPr>
          <w:rFonts w:ascii="Times New Roman" w:hAnsi="Times New Roman"/>
          <w:i/>
          <w:iCs/>
          <w:sz w:val="24"/>
        </w:rPr>
        <w:t xml:space="preserve">Šaltinis – LR socialinės apsaugos ir darbo ministerija </w:t>
      </w:r>
    </w:p>
    <w:p w14:paraId="4755A1D0" w14:textId="5A9CC186" w:rsidR="00E828FA" w:rsidRPr="00433F5D" w:rsidRDefault="00E828FA" w:rsidP="00E828FA">
      <w:pPr>
        <w:ind w:firstLine="0"/>
        <w:rPr>
          <w:rFonts w:ascii="Times New Roman" w:hAnsi="Times New Roman"/>
          <w:sz w:val="24"/>
          <w:lang w:eastAsia="lt-LT"/>
        </w:rPr>
      </w:pPr>
    </w:p>
    <w:tbl>
      <w:tblPr>
        <w:tblStyle w:val="Lentelstinklelis"/>
        <w:tblW w:w="0" w:type="auto"/>
        <w:tblBorders>
          <w:top w:val="single" w:sz="4" w:space="0" w:color="40739B" w:themeColor="background2" w:themeShade="80"/>
          <w:left w:val="single" w:sz="4" w:space="0" w:color="40739B" w:themeColor="background2" w:themeShade="80"/>
          <w:bottom w:val="single" w:sz="4" w:space="0" w:color="40739B" w:themeColor="background2" w:themeShade="80"/>
          <w:right w:val="single" w:sz="4" w:space="0" w:color="40739B" w:themeColor="background2" w:themeShade="80"/>
          <w:insideH w:val="single" w:sz="4" w:space="0" w:color="40739B" w:themeColor="background2" w:themeShade="80"/>
          <w:insideV w:val="single" w:sz="4" w:space="0" w:color="40739B" w:themeColor="background2" w:themeShade="80"/>
        </w:tblBorders>
        <w:tblLook w:val="04A0" w:firstRow="1" w:lastRow="0" w:firstColumn="1" w:lastColumn="0" w:noHBand="0" w:noVBand="1"/>
      </w:tblPr>
      <w:tblGrid>
        <w:gridCol w:w="9628"/>
      </w:tblGrid>
      <w:tr w:rsidR="00E828FA" w:rsidRPr="00433F5D" w14:paraId="169B0D3E" w14:textId="77777777" w:rsidTr="00E25023">
        <w:tc>
          <w:tcPr>
            <w:tcW w:w="9628" w:type="dxa"/>
          </w:tcPr>
          <w:p w14:paraId="4CF851BE" w14:textId="77777777" w:rsidR="00E828FA" w:rsidRPr="00433F5D" w:rsidRDefault="00E828FA" w:rsidP="00E828FA">
            <w:pPr>
              <w:ind w:firstLine="0"/>
              <w:rPr>
                <w:rFonts w:ascii="Times New Roman" w:hAnsi="Times New Roman"/>
                <w:b/>
                <w:bCs/>
                <w:sz w:val="24"/>
                <w:lang w:eastAsia="lt-LT"/>
              </w:rPr>
            </w:pPr>
            <w:r w:rsidRPr="00433F5D">
              <w:rPr>
                <w:rFonts w:ascii="Times New Roman" w:hAnsi="Times New Roman"/>
                <w:b/>
                <w:bCs/>
                <w:sz w:val="24"/>
                <w:lang w:eastAsia="lt-LT"/>
              </w:rPr>
              <w:lastRenderedPageBreak/>
              <w:t>Apibendrinimas</w:t>
            </w:r>
          </w:p>
          <w:p w14:paraId="56D5F8C4" w14:textId="77777777" w:rsidR="00641251" w:rsidRPr="00433F5D" w:rsidRDefault="002E3CD4" w:rsidP="00641251">
            <w:pPr>
              <w:pStyle w:val="Sraopastraipa"/>
              <w:numPr>
                <w:ilvl w:val="0"/>
                <w:numId w:val="13"/>
              </w:numPr>
              <w:rPr>
                <w:rFonts w:ascii="Times New Roman" w:hAnsi="Times New Roman"/>
                <w:i/>
                <w:iCs/>
                <w:sz w:val="24"/>
              </w:rPr>
            </w:pPr>
            <w:r w:rsidRPr="00433F5D">
              <w:rPr>
                <w:rFonts w:ascii="Times New Roman" w:hAnsi="Times New Roman"/>
                <w:sz w:val="24"/>
                <w:lang w:eastAsia="lt-LT"/>
              </w:rPr>
              <w:t>Kasmet</w:t>
            </w:r>
            <w:r w:rsidR="00D71DAF" w:rsidRPr="00433F5D">
              <w:rPr>
                <w:rFonts w:ascii="Times New Roman" w:hAnsi="Times New Roman"/>
                <w:sz w:val="24"/>
                <w:lang w:eastAsia="lt-LT"/>
              </w:rPr>
              <w:t xml:space="preserve"> į laukiančiųjų sąrašus </w:t>
            </w:r>
            <w:r w:rsidR="00335757" w:rsidRPr="00433F5D">
              <w:rPr>
                <w:rFonts w:ascii="Times New Roman" w:hAnsi="Times New Roman"/>
                <w:sz w:val="24"/>
                <w:lang w:eastAsia="lt-LT"/>
              </w:rPr>
              <w:t xml:space="preserve">socialiniam būstui </w:t>
            </w:r>
            <w:r w:rsidR="003E68D7" w:rsidRPr="00433F5D">
              <w:rPr>
                <w:rFonts w:ascii="Times New Roman" w:hAnsi="Times New Roman"/>
                <w:sz w:val="24"/>
                <w:lang w:eastAsia="lt-LT"/>
              </w:rPr>
              <w:t xml:space="preserve">Molėtų rajone </w:t>
            </w:r>
            <w:r w:rsidR="00335757" w:rsidRPr="00433F5D">
              <w:rPr>
                <w:rFonts w:ascii="Times New Roman" w:hAnsi="Times New Roman"/>
                <w:sz w:val="24"/>
                <w:lang w:eastAsia="lt-LT"/>
              </w:rPr>
              <w:t xml:space="preserve">įtraukiama </w:t>
            </w:r>
            <w:r w:rsidR="005753BF" w:rsidRPr="00433F5D">
              <w:rPr>
                <w:rFonts w:ascii="Times New Roman" w:hAnsi="Times New Roman"/>
                <w:sz w:val="24"/>
                <w:lang w:eastAsia="lt-LT"/>
              </w:rPr>
              <w:t xml:space="preserve">apie 30 </w:t>
            </w:r>
            <w:r w:rsidR="00335757" w:rsidRPr="00433F5D">
              <w:rPr>
                <w:rFonts w:ascii="Times New Roman" w:hAnsi="Times New Roman"/>
                <w:sz w:val="24"/>
                <w:lang w:eastAsia="lt-LT"/>
              </w:rPr>
              <w:t>asmenų (šeimų)</w:t>
            </w:r>
            <w:r w:rsidR="005753BF" w:rsidRPr="00433F5D">
              <w:rPr>
                <w:rFonts w:ascii="Times New Roman" w:hAnsi="Times New Roman"/>
                <w:sz w:val="24"/>
                <w:lang w:eastAsia="lt-LT"/>
              </w:rPr>
              <w:t xml:space="preserve">. </w:t>
            </w:r>
            <w:r w:rsidR="00511930" w:rsidRPr="00433F5D">
              <w:rPr>
                <w:rFonts w:ascii="Times New Roman" w:hAnsi="Times New Roman"/>
                <w:sz w:val="24"/>
                <w:lang w:eastAsia="lt-LT"/>
              </w:rPr>
              <w:t>Šis skaičius yra kintantis, tačiau nemažėjantis.</w:t>
            </w:r>
          </w:p>
          <w:p w14:paraId="088D4FA0" w14:textId="0054FABD" w:rsidR="00861DAE" w:rsidRPr="00433F5D" w:rsidRDefault="00861DAE" w:rsidP="00641251">
            <w:pPr>
              <w:pStyle w:val="Sraopastraipa"/>
              <w:numPr>
                <w:ilvl w:val="0"/>
                <w:numId w:val="13"/>
              </w:numPr>
              <w:rPr>
                <w:rFonts w:ascii="Times New Roman" w:hAnsi="Times New Roman"/>
                <w:i/>
                <w:iCs/>
                <w:sz w:val="24"/>
              </w:rPr>
            </w:pPr>
            <w:r w:rsidRPr="00433F5D">
              <w:rPr>
                <w:rFonts w:ascii="Times New Roman" w:hAnsi="Times New Roman"/>
                <w:sz w:val="24"/>
              </w:rPr>
              <w:t>Kasme</w:t>
            </w:r>
            <w:r w:rsidR="00E54A32" w:rsidRPr="00433F5D">
              <w:rPr>
                <w:rFonts w:ascii="Times New Roman" w:hAnsi="Times New Roman"/>
                <w:sz w:val="24"/>
              </w:rPr>
              <w:t xml:space="preserve">t </w:t>
            </w:r>
            <w:r w:rsidRPr="00433F5D">
              <w:rPr>
                <w:rFonts w:ascii="Times New Roman" w:hAnsi="Times New Roman"/>
                <w:sz w:val="24"/>
              </w:rPr>
              <w:t xml:space="preserve">vidutiniškai </w:t>
            </w:r>
            <w:r w:rsidR="00641251" w:rsidRPr="00433F5D">
              <w:rPr>
                <w:rFonts w:ascii="Times New Roman" w:hAnsi="Times New Roman"/>
                <w:sz w:val="24"/>
              </w:rPr>
              <w:t xml:space="preserve">tik </w:t>
            </w:r>
            <w:r w:rsidRPr="00433F5D">
              <w:rPr>
                <w:rFonts w:ascii="Times New Roman" w:hAnsi="Times New Roman"/>
                <w:sz w:val="24"/>
              </w:rPr>
              <w:t>apie 5,6 proc. laukiančiųjų</w:t>
            </w:r>
            <w:r w:rsidR="00E54A32" w:rsidRPr="00433F5D">
              <w:rPr>
                <w:rFonts w:ascii="Times New Roman" w:hAnsi="Times New Roman"/>
                <w:sz w:val="24"/>
              </w:rPr>
              <w:t xml:space="preserve"> yra suteikiamas socialinis būstas</w:t>
            </w:r>
            <w:r w:rsidR="000F40BF" w:rsidRPr="00433F5D">
              <w:rPr>
                <w:rFonts w:ascii="Times New Roman" w:hAnsi="Times New Roman"/>
                <w:sz w:val="24"/>
              </w:rPr>
              <w:t>, kas rodo, kad socialinio būsto prieinamumas</w:t>
            </w:r>
            <w:r w:rsidR="00227983" w:rsidRPr="00433F5D">
              <w:rPr>
                <w:rFonts w:ascii="Times New Roman" w:hAnsi="Times New Roman"/>
                <w:sz w:val="24"/>
              </w:rPr>
              <w:t xml:space="preserve"> yra mažas, </w:t>
            </w:r>
            <w:r w:rsidR="00521A1D" w:rsidRPr="00433F5D">
              <w:rPr>
                <w:rFonts w:ascii="Times New Roman" w:hAnsi="Times New Roman"/>
                <w:sz w:val="24"/>
              </w:rPr>
              <w:t xml:space="preserve">o </w:t>
            </w:r>
            <w:r w:rsidR="00227983" w:rsidRPr="00433F5D">
              <w:rPr>
                <w:rFonts w:ascii="Times New Roman" w:hAnsi="Times New Roman"/>
                <w:sz w:val="24"/>
              </w:rPr>
              <w:t xml:space="preserve">socialinė </w:t>
            </w:r>
            <w:r w:rsidR="00521A1D" w:rsidRPr="00433F5D">
              <w:rPr>
                <w:rFonts w:ascii="Times New Roman" w:hAnsi="Times New Roman"/>
                <w:sz w:val="24"/>
              </w:rPr>
              <w:t>aplinka nėra itin palanki.</w:t>
            </w:r>
          </w:p>
          <w:p w14:paraId="68B8D098" w14:textId="77777777" w:rsidR="00E828FA" w:rsidRPr="00433F5D" w:rsidRDefault="00641251" w:rsidP="00CE3FA9">
            <w:pPr>
              <w:pStyle w:val="Sraopastraipa"/>
              <w:numPr>
                <w:ilvl w:val="0"/>
                <w:numId w:val="13"/>
              </w:numPr>
              <w:rPr>
                <w:rFonts w:ascii="Times New Roman" w:hAnsi="Times New Roman"/>
                <w:i/>
                <w:iCs/>
                <w:sz w:val="24"/>
              </w:rPr>
            </w:pPr>
            <w:r w:rsidRPr="00433F5D">
              <w:rPr>
                <w:rFonts w:ascii="Times New Roman" w:hAnsi="Times New Roman"/>
                <w:sz w:val="24"/>
              </w:rPr>
              <w:t>Daugiau nei</w:t>
            </w:r>
            <w:r w:rsidR="00430C7E" w:rsidRPr="00433F5D">
              <w:rPr>
                <w:rFonts w:ascii="Times New Roman" w:hAnsi="Times New Roman"/>
                <w:sz w:val="24"/>
              </w:rPr>
              <w:t xml:space="preserve"> pusė</w:t>
            </w:r>
            <w:r w:rsidR="00957FE0" w:rsidRPr="00433F5D">
              <w:rPr>
                <w:rFonts w:ascii="Times New Roman" w:hAnsi="Times New Roman"/>
                <w:sz w:val="24"/>
              </w:rPr>
              <w:t xml:space="preserve"> laukiančiųjų socialinio būsto yra vieniši asmenys.</w:t>
            </w:r>
          </w:p>
          <w:p w14:paraId="36131F0D" w14:textId="48EBCB3E" w:rsidR="00155BDC" w:rsidRPr="00433F5D" w:rsidRDefault="00155BDC" w:rsidP="00CE3FA9">
            <w:pPr>
              <w:pStyle w:val="Sraopastraipa"/>
              <w:numPr>
                <w:ilvl w:val="0"/>
                <w:numId w:val="13"/>
              </w:numPr>
              <w:rPr>
                <w:rFonts w:ascii="Times New Roman" w:hAnsi="Times New Roman"/>
                <w:sz w:val="24"/>
              </w:rPr>
            </w:pPr>
            <w:r w:rsidRPr="00433F5D">
              <w:rPr>
                <w:rFonts w:ascii="Times New Roman" w:hAnsi="Times New Roman"/>
                <w:sz w:val="24"/>
              </w:rPr>
              <w:t>Socialinio būsto laukiančiųjų skaičius, tenkantis 1 000–</w:t>
            </w:r>
            <w:proofErr w:type="spellStart"/>
            <w:r w:rsidRPr="00433F5D">
              <w:rPr>
                <w:rFonts w:ascii="Times New Roman" w:hAnsi="Times New Roman"/>
                <w:sz w:val="24"/>
              </w:rPr>
              <w:t>iui</w:t>
            </w:r>
            <w:proofErr w:type="spellEnd"/>
            <w:r w:rsidRPr="00433F5D">
              <w:rPr>
                <w:rFonts w:ascii="Times New Roman" w:hAnsi="Times New Roman"/>
                <w:sz w:val="24"/>
              </w:rPr>
              <w:t xml:space="preserve"> gyventojų, Molėtų rajono savivaldybėje </w:t>
            </w:r>
            <w:r w:rsidR="00156479" w:rsidRPr="00433F5D">
              <w:rPr>
                <w:rFonts w:ascii="Times New Roman" w:hAnsi="Times New Roman"/>
                <w:sz w:val="24"/>
              </w:rPr>
              <w:t>yra</w:t>
            </w:r>
            <w:r w:rsidRPr="00433F5D">
              <w:rPr>
                <w:rFonts w:ascii="Times New Roman" w:hAnsi="Times New Roman"/>
                <w:sz w:val="24"/>
              </w:rPr>
              <w:t xml:space="preserve"> vienas didžiausių šalyje.</w:t>
            </w:r>
          </w:p>
        </w:tc>
      </w:tr>
    </w:tbl>
    <w:p w14:paraId="711AB5AE" w14:textId="77777777" w:rsidR="00BA3E33" w:rsidRPr="00433F5D" w:rsidRDefault="00BA3E33" w:rsidP="006D518C">
      <w:pPr>
        <w:spacing w:after="240"/>
        <w:ind w:firstLine="0"/>
        <w:rPr>
          <w:rFonts w:ascii="Times New Roman" w:hAnsi="Times New Roman"/>
          <w:sz w:val="24"/>
        </w:rPr>
      </w:pPr>
    </w:p>
    <w:p w14:paraId="2F51FADC" w14:textId="41F066DF" w:rsidR="006D518C" w:rsidRPr="00433F5D" w:rsidRDefault="006D518C" w:rsidP="006D518C">
      <w:pPr>
        <w:pStyle w:val="Antrat1"/>
        <w:spacing w:before="0" w:after="0"/>
        <w:ind w:firstLine="0"/>
        <w:jc w:val="center"/>
        <w:rPr>
          <w:rFonts w:ascii="Times New Roman" w:hAnsi="Times New Roman" w:cs="Times New Roman"/>
          <w:b/>
          <w:bCs w:val="0"/>
          <w:color w:val="auto"/>
          <w:sz w:val="24"/>
          <w:szCs w:val="24"/>
        </w:rPr>
      </w:pPr>
      <w:bookmarkStart w:id="11" w:name="_Toc136596753"/>
      <w:r w:rsidRPr="00433F5D">
        <w:rPr>
          <w:rFonts w:ascii="Times New Roman" w:hAnsi="Times New Roman" w:cs="Times New Roman"/>
          <w:b/>
          <w:bCs w:val="0"/>
          <w:color w:val="auto"/>
          <w:sz w:val="24"/>
          <w:szCs w:val="24"/>
        </w:rPr>
        <w:t>III skyrius</w:t>
      </w:r>
    </w:p>
    <w:p w14:paraId="7A77265A" w14:textId="00758972" w:rsidR="0034280D" w:rsidRPr="00433F5D" w:rsidRDefault="0034280D" w:rsidP="006D518C">
      <w:pPr>
        <w:pStyle w:val="Antrat1"/>
        <w:spacing w:before="0" w:after="0"/>
        <w:ind w:firstLine="0"/>
        <w:jc w:val="center"/>
        <w:rPr>
          <w:rFonts w:ascii="Times New Roman" w:hAnsi="Times New Roman" w:cs="Times New Roman"/>
          <w:b/>
          <w:bCs w:val="0"/>
          <w:color w:val="auto"/>
          <w:sz w:val="24"/>
          <w:szCs w:val="24"/>
        </w:rPr>
      </w:pPr>
      <w:r w:rsidRPr="00433F5D">
        <w:rPr>
          <w:rFonts w:ascii="Times New Roman" w:hAnsi="Times New Roman" w:cs="Times New Roman"/>
          <w:b/>
          <w:bCs w:val="0"/>
          <w:color w:val="auto"/>
          <w:sz w:val="24"/>
          <w:szCs w:val="24"/>
        </w:rPr>
        <w:t>ĮSTATYMINĖS BAZĖS APŽVALGA</w:t>
      </w:r>
      <w:bookmarkEnd w:id="11"/>
    </w:p>
    <w:p w14:paraId="3BD8E196" w14:textId="77777777" w:rsidR="006D518C" w:rsidRPr="00433F5D" w:rsidRDefault="006D518C" w:rsidP="006D518C">
      <w:pPr>
        <w:spacing w:before="0" w:after="0"/>
        <w:ind w:firstLine="0"/>
        <w:rPr>
          <w:rFonts w:ascii="Times New Roman" w:hAnsi="Times New Roman"/>
          <w:sz w:val="24"/>
        </w:rPr>
      </w:pPr>
    </w:p>
    <w:p w14:paraId="48074055" w14:textId="77777777" w:rsidR="0034280D" w:rsidRPr="00433F5D" w:rsidRDefault="0034280D" w:rsidP="006D518C">
      <w:pPr>
        <w:spacing w:before="0" w:after="0"/>
        <w:rPr>
          <w:rFonts w:ascii="Times New Roman" w:hAnsi="Times New Roman"/>
          <w:sz w:val="24"/>
        </w:rPr>
      </w:pPr>
      <w:r w:rsidRPr="00433F5D">
        <w:rPr>
          <w:rFonts w:ascii="Times New Roman" w:hAnsi="Times New Roman"/>
          <w:sz w:val="24"/>
        </w:rPr>
        <w:t>Pagal „Lietuvos Respublikos paramos būstui įsigyti ar išsinuomoti įstatymo“ pakeitimus įsigaliosiančius nuo 2024 m. sausio 1 d., asmenų ir šeimų, įrašytų į asmenų ir šeimų, turinčių teisę į socialinio būsto nuomą, sąrašą, socialinio būsto nuomos laukimo (buvimo šiame sąraše) laikotarpis negali būti ilgesnis kaip 5 metai, o nuo 2026 m. sausio 1 d. negali būti ilgesnis kaip 3 metai.</w:t>
      </w:r>
    </w:p>
    <w:p w14:paraId="593BDD9C" w14:textId="77777777" w:rsidR="0034280D" w:rsidRPr="00433F5D" w:rsidRDefault="0034280D" w:rsidP="0034280D">
      <w:pPr>
        <w:rPr>
          <w:rFonts w:ascii="Times New Roman" w:hAnsi="Times New Roman"/>
          <w:sz w:val="24"/>
        </w:rPr>
      </w:pPr>
      <w:r w:rsidRPr="00433F5D">
        <w:rPr>
          <w:rFonts w:ascii="Times New Roman" w:hAnsi="Times New Roman"/>
          <w:sz w:val="24"/>
        </w:rPr>
        <w:t>LR socialinės apsaugos ir darbo ministro 2020 m. balandžio 8 d. įsakymu Nr. A1-300 patvirtintos Socialinio būsto fondo plėtros vykdymo rekomendacijos. Rengiant socialinio būsto fondo plėtros priemonių planą rekomenduojama:</w:t>
      </w:r>
    </w:p>
    <w:p w14:paraId="68B1969E" w14:textId="77777777" w:rsidR="0034280D" w:rsidRPr="00433F5D" w:rsidRDefault="0034280D" w:rsidP="00816C6D">
      <w:pPr>
        <w:pStyle w:val="Sraopastraipa"/>
        <w:numPr>
          <w:ilvl w:val="3"/>
          <w:numId w:val="10"/>
        </w:numPr>
        <w:ind w:left="714" w:hanging="357"/>
        <w:rPr>
          <w:rFonts w:ascii="Times New Roman" w:hAnsi="Times New Roman"/>
          <w:sz w:val="24"/>
        </w:rPr>
      </w:pPr>
      <w:r w:rsidRPr="00433F5D">
        <w:rPr>
          <w:rFonts w:ascii="Times New Roman" w:hAnsi="Times New Roman"/>
          <w:sz w:val="24"/>
        </w:rPr>
        <w:t>atsižvelgti į socialinio būsto nuomos laukiančių asmenų (šeimų) skaičių, šeimos sudėtį bei specialiuosius poreikius (neįgalumas ir pan.);</w:t>
      </w:r>
    </w:p>
    <w:p w14:paraId="7FEC0948" w14:textId="77777777" w:rsidR="0034280D" w:rsidRPr="00433F5D" w:rsidRDefault="0034280D" w:rsidP="00816C6D">
      <w:pPr>
        <w:pStyle w:val="Sraopastraipa"/>
        <w:numPr>
          <w:ilvl w:val="3"/>
          <w:numId w:val="10"/>
        </w:numPr>
        <w:ind w:left="714" w:hanging="357"/>
        <w:rPr>
          <w:rFonts w:ascii="Times New Roman" w:hAnsi="Times New Roman"/>
          <w:sz w:val="24"/>
        </w:rPr>
      </w:pPr>
      <w:r w:rsidRPr="00433F5D">
        <w:rPr>
          <w:rFonts w:ascii="Times New Roman" w:hAnsi="Times New Roman"/>
          <w:sz w:val="24"/>
        </w:rPr>
        <w:t>teikiamas prioritetas nuomojant būstą rinkoje iš fizinių ar juridinių asmenų, sudarančiai realias galimybes greičiau patenkinti asmenų (šeimų) gyvenamojo būsto poreikius, užtikrinant judėjimo laisvę ir galimybę prisitaikyti prie darbo rinkos poreikių;</w:t>
      </w:r>
    </w:p>
    <w:p w14:paraId="1D2CFFDA" w14:textId="77777777" w:rsidR="0034280D" w:rsidRPr="00433F5D" w:rsidRDefault="0034280D" w:rsidP="00816C6D">
      <w:pPr>
        <w:pStyle w:val="Sraopastraipa"/>
        <w:numPr>
          <w:ilvl w:val="3"/>
          <w:numId w:val="10"/>
        </w:numPr>
        <w:ind w:left="714" w:hanging="357"/>
        <w:rPr>
          <w:rFonts w:ascii="Times New Roman" w:hAnsi="Times New Roman"/>
          <w:sz w:val="24"/>
        </w:rPr>
      </w:pPr>
      <w:r w:rsidRPr="00433F5D">
        <w:rPr>
          <w:rFonts w:ascii="Times New Roman" w:hAnsi="Times New Roman"/>
          <w:sz w:val="24"/>
        </w:rPr>
        <w:t>įvertinama rinkoje nuomojamų būstų pasiūla ir pagal poreikį planuojami bei formuojami užsakymai, sudarant preliminariąsias sutartis su nekilnojamojo turto vystytojais (fiziniais ar juridiniais asmenimis) dėl būsto nuomos;</w:t>
      </w:r>
    </w:p>
    <w:p w14:paraId="626008DD" w14:textId="77777777" w:rsidR="0034280D" w:rsidRPr="00433F5D" w:rsidRDefault="0034280D" w:rsidP="00816C6D">
      <w:pPr>
        <w:pStyle w:val="Sraopastraipa"/>
        <w:numPr>
          <w:ilvl w:val="3"/>
          <w:numId w:val="10"/>
        </w:numPr>
        <w:ind w:left="714" w:hanging="357"/>
        <w:rPr>
          <w:rFonts w:ascii="Times New Roman" w:hAnsi="Times New Roman"/>
          <w:sz w:val="24"/>
        </w:rPr>
      </w:pPr>
      <w:r w:rsidRPr="00433F5D">
        <w:rPr>
          <w:rFonts w:ascii="Times New Roman" w:hAnsi="Times New Roman"/>
          <w:sz w:val="24"/>
        </w:rPr>
        <w:t>įvertinamos modulinių, skydinių ir pan. namų statybos galimybės, siekiant išspręsti jaunimui, gausioms šeimoms, senyvo amžiaus asmenims ir kitiems tam tikrų socialinių poreikių turintiems asmenims (šeimoms) pritaikyto būsto stokos problemą;</w:t>
      </w:r>
    </w:p>
    <w:p w14:paraId="1940E8BE" w14:textId="77777777" w:rsidR="0034280D" w:rsidRPr="00433F5D" w:rsidRDefault="0034280D" w:rsidP="00816C6D">
      <w:pPr>
        <w:pStyle w:val="Sraopastraipa"/>
        <w:numPr>
          <w:ilvl w:val="3"/>
          <w:numId w:val="10"/>
        </w:numPr>
        <w:ind w:left="714" w:hanging="357"/>
        <w:rPr>
          <w:rFonts w:ascii="Times New Roman" w:hAnsi="Times New Roman"/>
          <w:sz w:val="24"/>
        </w:rPr>
      </w:pPr>
      <w:r w:rsidRPr="00433F5D">
        <w:rPr>
          <w:rFonts w:ascii="Times New Roman" w:hAnsi="Times New Roman"/>
          <w:sz w:val="24"/>
        </w:rPr>
        <w:t>rengti teritorijų planavimo ir statinių projektavimo dokumentus naujų būstų statybai, ypač tais atvejais, kai būsto nuomos pasiūla rinkoje yra per maža, siekiant:</w:t>
      </w:r>
    </w:p>
    <w:p w14:paraId="6A2D8E6C" w14:textId="77777777" w:rsidR="0034280D" w:rsidRPr="00433F5D" w:rsidRDefault="0034280D" w:rsidP="00816C6D">
      <w:pPr>
        <w:pStyle w:val="Sraopastraipa"/>
        <w:numPr>
          <w:ilvl w:val="0"/>
          <w:numId w:val="11"/>
        </w:numPr>
        <w:rPr>
          <w:rFonts w:ascii="Times New Roman" w:hAnsi="Times New Roman"/>
          <w:sz w:val="24"/>
        </w:rPr>
      </w:pPr>
      <w:r w:rsidRPr="00433F5D">
        <w:rPr>
          <w:rFonts w:ascii="Times New Roman" w:hAnsi="Times New Roman"/>
          <w:sz w:val="24"/>
        </w:rPr>
        <w:t>maksimaliai panaudoti neužstatytas miestų ir gyvenamųjų vietovių urbanistinių struktūrų erdves, turinčias inžinerinę infrastruktūrą;</w:t>
      </w:r>
    </w:p>
    <w:p w14:paraId="70BDB76C" w14:textId="77777777" w:rsidR="0034280D" w:rsidRPr="00433F5D" w:rsidRDefault="0034280D" w:rsidP="00816C6D">
      <w:pPr>
        <w:pStyle w:val="Sraopastraipa"/>
        <w:numPr>
          <w:ilvl w:val="0"/>
          <w:numId w:val="11"/>
        </w:numPr>
        <w:rPr>
          <w:rFonts w:ascii="Times New Roman" w:hAnsi="Times New Roman"/>
          <w:sz w:val="24"/>
        </w:rPr>
      </w:pPr>
      <w:r w:rsidRPr="00433F5D">
        <w:rPr>
          <w:rFonts w:ascii="Times New Roman" w:hAnsi="Times New Roman"/>
          <w:sz w:val="24"/>
        </w:rPr>
        <w:t>neviršijant teritorijų planavimo dokumentuose nustatyto leistino užstatymo tankio, didinti urbanizuotų teritorijų užstatymo tankį ir pertvarkyti užstatytas teritorijas;</w:t>
      </w:r>
    </w:p>
    <w:p w14:paraId="3932A38B" w14:textId="77777777" w:rsidR="0034280D" w:rsidRPr="00433F5D" w:rsidRDefault="0034280D" w:rsidP="00816C6D">
      <w:pPr>
        <w:pStyle w:val="Sraopastraipa"/>
        <w:numPr>
          <w:ilvl w:val="0"/>
          <w:numId w:val="12"/>
        </w:numPr>
        <w:rPr>
          <w:rFonts w:ascii="Times New Roman" w:hAnsi="Times New Roman"/>
          <w:sz w:val="24"/>
        </w:rPr>
      </w:pPr>
      <w:r w:rsidRPr="00433F5D">
        <w:rPr>
          <w:rFonts w:ascii="Times New Roman" w:hAnsi="Times New Roman"/>
          <w:sz w:val="24"/>
        </w:rPr>
        <w:t>numatyti, kad, planuojant naujai statyti arba rekonstruoti ir pritaikyti būsto paskirčiai esamus pastatus, pirkti ar kitokiu būdu įsigyti gyvenamuosius namus, jų dalis, pirmiausia įsigyjami būstai, kurie gali būti minimaliomis sąnaudomis pritaikomi judėjimo ar kitą negalią turintiems asmenims (šeimoms);</w:t>
      </w:r>
    </w:p>
    <w:p w14:paraId="66B8E855" w14:textId="77777777" w:rsidR="0034280D" w:rsidRPr="00433F5D" w:rsidRDefault="0034280D" w:rsidP="00816C6D">
      <w:pPr>
        <w:pStyle w:val="Sraopastraipa"/>
        <w:numPr>
          <w:ilvl w:val="0"/>
          <w:numId w:val="12"/>
        </w:numPr>
        <w:rPr>
          <w:rFonts w:ascii="Times New Roman" w:hAnsi="Times New Roman"/>
          <w:sz w:val="24"/>
        </w:rPr>
      </w:pPr>
      <w:r w:rsidRPr="00433F5D">
        <w:rPr>
          <w:rFonts w:ascii="Times New Roman" w:hAnsi="Times New Roman"/>
          <w:sz w:val="24"/>
        </w:rPr>
        <w:t>numatyti, kad, planuojant naujai statyti arba rekonstruoti ir pritaikyti būsto paskirčiai esamus pastatus, kaip socialinis būstas bus panaudota ne daugiau kaip 2/3 gyvenamajame name įrengtų būstų;</w:t>
      </w:r>
    </w:p>
    <w:p w14:paraId="5EB5E0BD" w14:textId="77777777" w:rsidR="0034280D" w:rsidRPr="00433F5D" w:rsidRDefault="0034280D" w:rsidP="00816C6D">
      <w:pPr>
        <w:pStyle w:val="Sraopastraipa"/>
        <w:numPr>
          <w:ilvl w:val="0"/>
          <w:numId w:val="12"/>
        </w:numPr>
        <w:rPr>
          <w:rFonts w:ascii="Times New Roman" w:hAnsi="Times New Roman"/>
          <w:sz w:val="24"/>
        </w:rPr>
      </w:pPr>
      <w:r w:rsidRPr="00433F5D">
        <w:rPr>
          <w:rFonts w:ascii="Times New Roman" w:hAnsi="Times New Roman"/>
          <w:sz w:val="24"/>
        </w:rPr>
        <w:t>numatyti, kad, planuojant pirkti ar kitokiu būdu įsigyti gyvenamuosius namus, jų dalis, kaip socialinis būstas bus panaudota ne daugiau kaip 1/2 gyvenamajame name įrengtų būstų;</w:t>
      </w:r>
    </w:p>
    <w:p w14:paraId="027BA707" w14:textId="77777777" w:rsidR="0034280D" w:rsidRPr="00433F5D" w:rsidRDefault="0034280D" w:rsidP="00816C6D">
      <w:pPr>
        <w:pStyle w:val="Sraopastraipa"/>
        <w:numPr>
          <w:ilvl w:val="0"/>
          <w:numId w:val="12"/>
        </w:numPr>
        <w:rPr>
          <w:rFonts w:ascii="Times New Roman" w:hAnsi="Times New Roman"/>
          <w:sz w:val="24"/>
        </w:rPr>
      </w:pPr>
      <w:r w:rsidRPr="00433F5D">
        <w:rPr>
          <w:rFonts w:ascii="Times New Roman" w:hAnsi="Times New Roman"/>
          <w:sz w:val="24"/>
        </w:rPr>
        <w:t>įvertinti galimybės įsigyti būstus daugiabučiuose namuose, kurių energinio naudingumo klasė ne žemesnė nei C;</w:t>
      </w:r>
    </w:p>
    <w:p w14:paraId="51E095D6" w14:textId="77777777" w:rsidR="002766EE" w:rsidRPr="00433F5D" w:rsidRDefault="00084095" w:rsidP="00F933FD">
      <w:pPr>
        <w:rPr>
          <w:rFonts w:ascii="Times New Roman" w:eastAsiaTheme="minorHAnsi" w:hAnsi="Times New Roman"/>
          <w:sz w:val="24"/>
        </w:rPr>
      </w:pPr>
      <w:r w:rsidRPr="00433F5D">
        <w:rPr>
          <w:rFonts w:ascii="Times New Roman" w:eastAsiaTheme="minorHAnsi" w:hAnsi="Times New Roman"/>
          <w:b/>
          <w:bCs/>
          <w:sz w:val="24"/>
        </w:rPr>
        <w:lastRenderedPageBreak/>
        <w:t>Lietuvos Respublikos gyventojų turto deklaravimo įstatymu</w:t>
      </w:r>
      <w:r w:rsidRPr="00433F5D">
        <w:rPr>
          <w:rFonts w:ascii="Times New Roman" w:eastAsiaTheme="minorHAnsi" w:hAnsi="Times New Roman"/>
          <w:sz w:val="24"/>
          <w:vertAlign w:val="superscript"/>
        </w:rPr>
        <w:footnoteReference w:id="7"/>
      </w:r>
      <w:r w:rsidRPr="00433F5D">
        <w:rPr>
          <w:rFonts w:ascii="Times New Roman" w:eastAsiaTheme="minorHAnsi" w:hAnsi="Times New Roman"/>
          <w:sz w:val="24"/>
        </w:rPr>
        <w:t xml:space="preserve"> </w:t>
      </w:r>
      <w:r w:rsidR="00740316" w:rsidRPr="00433F5D">
        <w:rPr>
          <w:rFonts w:ascii="Times New Roman" w:eastAsiaTheme="minorHAnsi" w:hAnsi="Times New Roman"/>
          <w:sz w:val="24"/>
        </w:rPr>
        <w:t>reglamentuojamas</w:t>
      </w:r>
      <w:r w:rsidRPr="00433F5D">
        <w:rPr>
          <w:rFonts w:ascii="Times New Roman" w:eastAsiaTheme="minorHAnsi" w:hAnsi="Times New Roman"/>
          <w:sz w:val="24"/>
        </w:rPr>
        <w:t xml:space="preserve"> socialinės paramos gyventojams teikimas, turto ir pajamų deklaravimo sąlygos.</w:t>
      </w:r>
    </w:p>
    <w:p w14:paraId="1CF1AE92" w14:textId="77777777" w:rsidR="00F933FD" w:rsidRPr="00433F5D" w:rsidRDefault="00084095" w:rsidP="00F933FD">
      <w:pPr>
        <w:rPr>
          <w:rFonts w:ascii="Times New Roman" w:eastAsiaTheme="minorHAnsi" w:hAnsi="Times New Roman"/>
          <w:sz w:val="24"/>
        </w:rPr>
      </w:pPr>
      <w:r w:rsidRPr="00433F5D">
        <w:rPr>
          <w:rFonts w:ascii="Times New Roman" w:eastAsiaTheme="minorHAnsi" w:hAnsi="Times New Roman"/>
          <w:sz w:val="24"/>
        </w:rPr>
        <w:t xml:space="preserve">Sąlygas gyventojams suteikti socialinį būstą papildo </w:t>
      </w:r>
      <w:r w:rsidRPr="00433F5D">
        <w:rPr>
          <w:rFonts w:ascii="Times New Roman" w:eastAsiaTheme="minorHAnsi" w:hAnsi="Times New Roman"/>
          <w:b/>
          <w:bCs/>
          <w:sz w:val="24"/>
        </w:rPr>
        <w:t>Prašymų suteikti paramą būstui įsigyti ar išsinuomoti nagrinėjimo tvarkos aprašas</w:t>
      </w:r>
      <w:r w:rsidRPr="00433F5D">
        <w:rPr>
          <w:rFonts w:ascii="Times New Roman" w:eastAsiaTheme="minorHAnsi" w:hAnsi="Times New Roman"/>
          <w:sz w:val="24"/>
          <w:vertAlign w:val="superscript"/>
        </w:rPr>
        <w:footnoteReference w:id="8"/>
      </w:r>
      <w:r w:rsidRPr="00433F5D">
        <w:rPr>
          <w:rFonts w:ascii="Times New Roman" w:eastAsiaTheme="minorHAnsi" w:hAnsi="Times New Roman"/>
          <w:sz w:val="24"/>
        </w:rPr>
        <w:t xml:space="preserve">, </w:t>
      </w:r>
      <w:r w:rsidRPr="00433F5D">
        <w:rPr>
          <w:rFonts w:ascii="Times New Roman" w:eastAsiaTheme="minorHAnsi" w:hAnsi="Times New Roman"/>
          <w:b/>
          <w:bCs/>
          <w:sz w:val="24"/>
        </w:rPr>
        <w:t>Lietuvos Respublikos socialinės paramos nepasiturintiems gyventojams įstatymas</w:t>
      </w:r>
      <w:r w:rsidRPr="00433F5D">
        <w:rPr>
          <w:rFonts w:ascii="Times New Roman" w:eastAsiaTheme="minorHAnsi" w:hAnsi="Times New Roman"/>
          <w:sz w:val="24"/>
          <w:vertAlign w:val="superscript"/>
        </w:rPr>
        <w:footnoteReference w:id="9"/>
      </w:r>
      <w:r w:rsidRPr="00433F5D">
        <w:rPr>
          <w:rFonts w:ascii="Times New Roman" w:eastAsiaTheme="minorHAnsi" w:hAnsi="Times New Roman"/>
          <w:sz w:val="24"/>
        </w:rPr>
        <w:t xml:space="preserve"> ir kita.</w:t>
      </w:r>
    </w:p>
    <w:p w14:paraId="056D4B17" w14:textId="570382A6" w:rsidR="00AA2A0A" w:rsidRPr="00433F5D" w:rsidRDefault="00084095" w:rsidP="00F933FD">
      <w:pPr>
        <w:rPr>
          <w:rFonts w:ascii="Times New Roman" w:eastAsiaTheme="minorHAnsi" w:hAnsi="Times New Roman"/>
          <w:sz w:val="24"/>
        </w:rPr>
      </w:pPr>
      <w:r w:rsidRPr="00433F5D">
        <w:rPr>
          <w:rFonts w:ascii="Times New Roman" w:eastAsiaTheme="minorHAnsi" w:hAnsi="Times New Roman"/>
          <w:b/>
          <w:bCs/>
          <w:sz w:val="24"/>
        </w:rPr>
        <w:t>Savivaldybės būsto, socialinio būsto nuomos mokesčių ir būsto nuomos ar išperkamosios būsto nuomos mokesčių dalies kompensacijos dydžio apskaičiavimo metodika</w:t>
      </w:r>
      <w:r w:rsidRPr="00433F5D">
        <w:rPr>
          <w:rStyle w:val="Puslapioinaosnuoroda"/>
          <w:rFonts w:ascii="Times New Roman" w:eastAsiaTheme="minorHAnsi" w:hAnsi="Times New Roman"/>
          <w:b/>
          <w:bCs/>
          <w:sz w:val="24"/>
        </w:rPr>
        <w:footnoteReference w:id="10"/>
      </w:r>
      <w:r w:rsidRPr="00433F5D">
        <w:rPr>
          <w:rFonts w:ascii="Times New Roman" w:eastAsiaTheme="minorHAnsi" w:hAnsi="Times New Roman"/>
          <w:sz w:val="24"/>
        </w:rPr>
        <w:t xml:space="preserve"> nustatyto sąlyg</w:t>
      </w:r>
      <w:r w:rsidR="007D493A" w:rsidRPr="00433F5D">
        <w:rPr>
          <w:rFonts w:ascii="Times New Roman" w:eastAsiaTheme="minorHAnsi" w:hAnsi="Times New Roman"/>
          <w:sz w:val="24"/>
        </w:rPr>
        <w:t>a</w:t>
      </w:r>
      <w:r w:rsidRPr="00433F5D">
        <w:rPr>
          <w:rFonts w:ascii="Times New Roman" w:eastAsiaTheme="minorHAnsi" w:hAnsi="Times New Roman"/>
          <w:sz w:val="24"/>
        </w:rPr>
        <w:t>s</w:t>
      </w:r>
      <w:r w:rsidRPr="00433F5D">
        <w:rPr>
          <w:rFonts w:ascii="Times New Roman" w:hAnsi="Times New Roman"/>
          <w:sz w:val="24"/>
        </w:rPr>
        <w:t xml:space="preserve"> </w:t>
      </w:r>
      <w:r w:rsidRPr="00433F5D">
        <w:rPr>
          <w:rFonts w:ascii="Times New Roman" w:eastAsiaTheme="minorHAnsi" w:hAnsi="Times New Roman"/>
          <w:sz w:val="24"/>
        </w:rPr>
        <w:t>Savivaldybės būsto ir socialinio būsto nuomai. Atnaujintoje (20</w:t>
      </w:r>
      <w:r w:rsidR="002648CB" w:rsidRPr="00433F5D">
        <w:rPr>
          <w:rFonts w:ascii="Times New Roman" w:eastAsiaTheme="minorHAnsi" w:hAnsi="Times New Roman"/>
          <w:sz w:val="24"/>
        </w:rPr>
        <w:t>20</w:t>
      </w:r>
      <w:r w:rsidRPr="00433F5D">
        <w:rPr>
          <w:rFonts w:ascii="Times New Roman" w:eastAsiaTheme="minorHAnsi" w:hAnsi="Times New Roman"/>
          <w:sz w:val="24"/>
        </w:rPr>
        <w:t xml:space="preserve"> m.) metodikoje nebėra numatyta nuostatų dėl Savivaldybių gyvenamųjų patalpų nuomos mokestį sudarančių kaupiamųjų lėšų ir administravimo išlaidų apskaičiavimo ir jų tarifų (dydžių) nustatymo tvarkos.</w:t>
      </w:r>
      <w:r w:rsidR="0035729E" w:rsidRPr="00433F5D">
        <w:rPr>
          <w:rFonts w:ascii="Times New Roman" w:eastAsiaTheme="minorHAnsi" w:hAnsi="Times New Roman"/>
          <w:sz w:val="24"/>
        </w:rPr>
        <w:t xml:space="preserve"> </w:t>
      </w:r>
      <w:r w:rsidRPr="00433F5D">
        <w:rPr>
          <w:rFonts w:ascii="Times New Roman" w:eastAsiaTheme="minorHAnsi" w:hAnsi="Times New Roman"/>
          <w:sz w:val="24"/>
        </w:rPr>
        <w:t>Savivaldybės tarybai,</w:t>
      </w:r>
      <w:r w:rsidR="0035729E" w:rsidRPr="00433F5D">
        <w:rPr>
          <w:rFonts w:ascii="Times New Roman" w:eastAsiaTheme="minorHAnsi" w:hAnsi="Times New Roman"/>
          <w:sz w:val="24"/>
        </w:rPr>
        <w:t xml:space="preserve"> </w:t>
      </w:r>
      <w:r w:rsidRPr="00433F5D">
        <w:rPr>
          <w:rFonts w:ascii="Times New Roman" w:eastAsiaTheme="minorHAnsi" w:hAnsi="Times New Roman"/>
          <w:sz w:val="24"/>
        </w:rPr>
        <w:t>vadovaujantis Lietuvos Respublikos paramos būstui įsigyti ar išsinuomoti įstatymu ir šia metodika, yra suteikti įgaliojimai priimti sprendimus dėl socialinio būsto ir kito savivaldybės būsto nuomos mokesčių dydžių nustatymo ir jų keitimo</w:t>
      </w:r>
      <w:r w:rsidR="0035729E" w:rsidRPr="00433F5D">
        <w:rPr>
          <w:rFonts w:ascii="Times New Roman" w:eastAsiaTheme="minorHAnsi" w:hAnsi="Times New Roman"/>
          <w:sz w:val="24"/>
        </w:rPr>
        <w:t>.</w:t>
      </w:r>
    </w:p>
    <w:p w14:paraId="79692022" w14:textId="169703A3" w:rsidR="00465877" w:rsidRPr="00433F5D" w:rsidRDefault="0062237D" w:rsidP="0062237D">
      <w:pPr>
        <w:pStyle w:val="Lentel"/>
        <w:rPr>
          <w:rFonts w:ascii="Times New Roman" w:hAnsi="Times New Roman" w:cs="Times New Roman"/>
          <w:sz w:val="24"/>
          <w:szCs w:val="24"/>
          <w:lang w:eastAsia="lt-LT"/>
        </w:rPr>
      </w:pPr>
      <w:bookmarkStart w:id="12" w:name="_Toc135640286"/>
      <w:r w:rsidRPr="00433F5D">
        <w:rPr>
          <w:rFonts w:ascii="Times New Roman" w:hAnsi="Times New Roman" w:cs="Times New Roman"/>
          <w:sz w:val="24"/>
          <w:szCs w:val="24"/>
          <w:lang w:eastAsia="lt-LT"/>
        </w:rPr>
        <w:t xml:space="preserve">3.1 </w:t>
      </w:r>
      <w:r w:rsidR="00465877" w:rsidRPr="00433F5D">
        <w:rPr>
          <w:rFonts w:ascii="Times New Roman" w:hAnsi="Times New Roman" w:cs="Times New Roman"/>
          <w:sz w:val="24"/>
          <w:szCs w:val="24"/>
          <w:lang w:eastAsia="lt-LT"/>
        </w:rPr>
        <w:t>lentelė. Teisės aktai reglamentuojantys socialinio būsto nuomos tvarką Molėtų rajono savivaldybėje</w:t>
      </w:r>
      <w:bookmarkEnd w:id="12"/>
    </w:p>
    <w:tbl>
      <w:tblPr>
        <w:tblStyle w:val="viesussraas1parykinimas21"/>
        <w:tblW w:w="0" w:type="auto"/>
        <w:tblLook w:val="04A0" w:firstRow="1" w:lastRow="0" w:firstColumn="1" w:lastColumn="0" w:noHBand="0" w:noVBand="1"/>
      </w:tblPr>
      <w:tblGrid>
        <w:gridCol w:w="9618"/>
      </w:tblGrid>
      <w:tr w:rsidR="00465877" w:rsidRPr="00433F5D" w14:paraId="70BF6DB5" w14:textId="77777777" w:rsidTr="005929C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18" w:type="dxa"/>
            <w:shd w:val="clear" w:color="auto" w:fill="auto"/>
          </w:tcPr>
          <w:p w14:paraId="5102BAA7" w14:textId="77777777" w:rsidR="00465877" w:rsidRPr="00433F5D" w:rsidRDefault="00465877" w:rsidP="0062237D">
            <w:pPr>
              <w:spacing w:before="0"/>
              <w:ind w:firstLine="0"/>
              <w:rPr>
                <w:rFonts w:ascii="Times New Roman" w:eastAsia="Times New Roman" w:hAnsi="Times New Roman" w:cs="Times New Roman"/>
                <w:b w:val="0"/>
                <w:bCs w:val="0"/>
                <w:sz w:val="24"/>
                <w:lang w:eastAsia="lt-LT"/>
              </w:rPr>
            </w:pPr>
            <w:r w:rsidRPr="00433F5D">
              <w:rPr>
                <w:rFonts w:ascii="Times New Roman" w:eastAsia="Times New Roman" w:hAnsi="Times New Roman" w:cs="Times New Roman"/>
                <w:b w:val="0"/>
                <w:bCs w:val="0"/>
                <w:color w:val="auto"/>
                <w:sz w:val="24"/>
                <w:lang w:eastAsia="lt-LT"/>
              </w:rPr>
              <w:t>Molėtų rajono savivaldybės tarybos 2022 m. birželio 30 d. sprendimas Nr. B1-154 „Dėl Molėtų rajono savivaldybės būsto ir savivaldybės socialinio būsto nuomos ir naudojimo tvarkos aprašo patvirtinimo“</w:t>
            </w:r>
          </w:p>
        </w:tc>
      </w:tr>
      <w:tr w:rsidR="00465877" w:rsidRPr="00433F5D" w14:paraId="1B12F618" w14:textId="77777777" w:rsidTr="005929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18" w:type="dxa"/>
          </w:tcPr>
          <w:p w14:paraId="7AE0BF2C" w14:textId="77777777" w:rsidR="00465877" w:rsidRPr="00433F5D" w:rsidRDefault="00465877" w:rsidP="0062237D">
            <w:pPr>
              <w:spacing w:before="0"/>
              <w:ind w:firstLine="0"/>
              <w:rPr>
                <w:rFonts w:ascii="Times New Roman" w:eastAsia="Times New Roman" w:hAnsi="Times New Roman" w:cs="Times New Roman"/>
                <w:b w:val="0"/>
                <w:bCs w:val="0"/>
                <w:sz w:val="24"/>
                <w:lang w:eastAsia="lt-LT"/>
              </w:rPr>
            </w:pPr>
            <w:r w:rsidRPr="00433F5D">
              <w:rPr>
                <w:rFonts w:ascii="Times New Roman" w:eastAsia="Times New Roman" w:hAnsi="Times New Roman" w:cs="Times New Roman"/>
                <w:b w:val="0"/>
                <w:bCs w:val="0"/>
                <w:sz w:val="24"/>
                <w:lang w:eastAsia="lt-LT"/>
              </w:rPr>
              <w:t>Molėtų rajono savivaldybės administracijos direktoriaus 2019 m. lapkričio 9 d. Nr. įsakymas Nr. B6-923 „Dėl Molėtų rajono savivaldybės asmenų ir šeimų, turinčių teisę į socialinio būsto nuomą, nuomojančių socialinį būstą, gaunančių būsto nuomos ar išperkamosios būsto nuomos mokesčio dalies kompensaciją, sąrašų tvarkymo ir tikslinimo tvarkos aprašo patvirtinimo“</w:t>
            </w:r>
          </w:p>
        </w:tc>
      </w:tr>
      <w:tr w:rsidR="00465877" w:rsidRPr="00433F5D" w14:paraId="294CF4DE" w14:textId="77777777" w:rsidTr="005929CE">
        <w:tc>
          <w:tcPr>
            <w:cnfStyle w:val="001000000000" w:firstRow="0" w:lastRow="0" w:firstColumn="1" w:lastColumn="0" w:oddVBand="0" w:evenVBand="0" w:oddHBand="0" w:evenHBand="0" w:firstRowFirstColumn="0" w:firstRowLastColumn="0" w:lastRowFirstColumn="0" w:lastRowLastColumn="0"/>
            <w:tcW w:w="9618" w:type="dxa"/>
          </w:tcPr>
          <w:p w14:paraId="4177BAFB" w14:textId="77777777" w:rsidR="00465877" w:rsidRPr="00433F5D" w:rsidRDefault="00465877" w:rsidP="0062237D">
            <w:pPr>
              <w:spacing w:before="0"/>
              <w:ind w:firstLine="0"/>
              <w:rPr>
                <w:rFonts w:ascii="Times New Roman" w:eastAsia="Times New Roman" w:hAnsi="Times New Roman" w:cs="Times New Roman"/>
                <w:b w:val="0"/>
                <w:bCs w:val="0"/>
                <w:sz w:val="24"/>
                <w:lang w:eastAsia="lt-LT"/>
              </w:rPr>
            </w:pPr>
            <w:r w:rsidRPr="00433F5D">
              <w:rPr>
                <w:rFonts w:ascii="Times New Roman" w:eastAsia="Times New Roman" w:hAnsi="Times New Roman" w:cs="Times New Roman"/>
                <w:b w:val="0"/>
                <w:bCs w:val="0"/>
                <w:sz w:val="24"/>
                <w:lang w:eastAsia="lt-LT"/>
              </w:rPr>
              <w:t>Molėtų rajono savivaldybės tarybos 2015 m. vasario 20 d. sprendimas Nr. B1-45 „Dėl pastatų, kuriuose yra Molėtų rajono savivaldybės būsto fondo ir savivaldybės socialinio būsto fondo gyvenamosios patalpos, amortizacinių atsiskaitymų nusidėvėjimui atkurti normatyvų (metais) ir pataisos koeficiento, rodančio pastato būklę, nustatymo“</w:t>
            </w:r>
          </w:p>
        </w:tc>
      </w:tr>
      <w:tr w:rsidR="00465877" w:rsidRPr="00433F5D" w14:paraId="1C76CC00" w14:textId="77777777" w:rsidTr="005929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18" w:type="dxa"/>
          </w:tcPr>
          <w:p w14:paraId="085ABFA5" w14:textId="77777777" w:rsidR="00465877" w:rsidRPr="00433F5D" w:rsidRDefault="00465877" w:rsidP="0062237D">
            <w:pPr>
              <w:spacing w:before="0"/>
              <w:ind w:firstLine="0"/>
              <w:rPr>
                <w:rFonts w:ascii="Times New Roman" w:eastAsia="Times New Roman" w:hAnsi="Times New Roman" w:cs="Times New Roman"/>
                <w:b w:val="0"/>
                <w:bCs w:val="0"/>
                <w:sz w:val="24"/>
                <w:lang w:eastAsia="lt-LT"/>
              </w:rPr>
            </w:pPr>
            <w:r w:rsidRPr="00433F5D">
              <w:rPr>
                <w:rFonts w:ascii="Times New Roman" w:eastAsia="Times New Roman" w:hAnsi="Times New Roman" w:cs="Times New Roman"/>
                <w:b w:val="0"/>
                <w:bCs w:val="0"/>
                <w:sz w:val="24"/>
                <w:lang w:eastAsia="lt-LT"/>
              </w:rPr>
              <w:t>Molėtų rajono savivaldybės tarybos 2019 m. spalio 31 d. sprendimas Nr. B1-242 „Dėl Molėtų rajono savivaldybės būsto nuomos ar išperkamosios būsto nuomos mokesčių dalies kompensacijų mokėjimo ir permokėtų kompensacijų grąžinimo tvarkos aprašo patvirtinimo“</w:t>
            </w:r>
          </w:p>
        </w:tc>
      </w:tr>
    </w:tbl>
    <w:p w14:paraId="64E7E228" w14:textId="7D5F7C29" w:rsidR="00B97253" w:rsidRDefault="005A43A4" w:rsidP="00433F5D">
      <w:pPr>
        <w:spacing w:after="240"/>
        <w:ind w:firstLine="0"/>
        <w:jc w:val="center"/>
        <w:rPr>
          <w:rFonts w:ascii="Times New Roman" w:eastAsia="Calibri" w:hAnsi="Times New Roman"/>
          <w:i/>
          <w:sz w:val="24"/>
        </w:rPr>
      </w:pPr>
      <w:r w:rsidRPr="00433F5D">
        <w:rPr>
          <w:rFonts w:ascii="Times New Roman" w:eastAsia="Calibri" w:hAnsi="Times New Roman"/>
          <w:i/>
          <w:sz w:val="24"/>
        </w:rPr>
        <w:t>Šaltinis –</w:t>
      </w:r>
      <w:r w:rsidRPr="00433F5D">
        <w:rPr>
          <w:rFonts w:ascii="Times New Roman" w:hAnsi="Times New Roman"/>
          <w:sz w:val="24"/>
        </w:rPr>
        <w:t xml:space="preserve"> </w:t>
      </w:r>
      <w:r w:rsidRPr="00433F5D">
        <w:rPr>
          <w:rFonts w:ascii="Times New Roman" w:hAnsi="Times New Roman"/>
          <w:i/>
          <w:iCs/>
          <w:sz w:val="24"/>
        </w:rPr>
        <w:t>Molėtų rajono</w:t>
      </w:r>
      <w:r w:rsidRPr="00433F5D">
        <w:rPr>
          <w:rFonts w:ascii="Times New Roman" w:eastAsia="Calibri" w:hAnsi="Times New Roman"/>
          <w:i/>
          <w:sz w:val="24"/>
        </w:rPr>
        <w:t xml:space="preserve"> savivaldybės administracija </w:t>
      </w:r>
    </w:p>
    <w:p w14:paraId="3CF5C796" w14:textId="77777777" w:rsidR="00433F5D" w:rsidRPr="00433F5D" w:rsidRDefault="00433F5D" w:rsidP="00433F5D">
      <w:pPr>
        <w:spacing w:after="240"/>
        <w:ind w:firstLine="0"/>
        <w:jc w:val="center"/>
        <w:rPr>
          <w:rFonts w:ascii="Times New Roman" w:hAnsi="Times New Roman"/>
          <w:sz w:val="24"/>
        </w:rPr>
      </w:pPr>
    </w:p>
    <w:p w14:paraId="3D908DA6" w14:textId="674CDC6A" w:rsidR="00E91268" w:rsidRPr="00433F5D" w:rsidRDefault="00E91268" w:rsidP="00E91268">
      <w:pPr>
        <w:pStyle w:val="Antrat1"/>
        <w:tabs>
          <w:tab w:val="left" w:pos="8400"/>
        </w:tabs>
        <w:spacing w:before="0" w:after="0"/>
        <w:ind w:firstLine="0"/>
        <w:jc w:val="center"/>
        <w:rPr>
          <w:rFonts w:ascii="Times New Roman" w:hAnsi="Times New Roman" w:cs="Times New Roman"/>
          <w:b/>
          <w:bCs w:val="0"/>
          <w:color w:val="auto"/>
          <w:sz w:val="24"/>
          <w:szCs w:val="24"/>
          <w:lang w:eastAsia="lt-LT"/>
        </w:rPr>
      </w:pPr>
      <w:bookmarkStart w:id="13" w:name="_Toc136596754"/>
      <w:r w:rsidRPr="00433F5D">
        <w:rPr>
          <w:rFonts w:ascii="Times New Roman" w:hAnsi="Times New Roman" w:cs="Times New Roman"/>
          <w:b/>
          <w:bCs w:val="0"/>
          <w:color w:val="auto"/>
          <w:sz w:val="24"/>
          <w:szCs w:val="24"/>
          <w:lang w:eastAsia="lt-LT"/>
        </w:rPr>
        <w:t>IV skyrius</w:t>
      </w:r>
    </w:p>
    <w:p w14:paraId="622EF1FB" w14:textId="0558CAB1" w:rsidR="0034280D" w:rsidRPr="00433F5D" w:rsidRDefault="0034280D" w:rsidP="00E91268">
      <w:pPr>
        <w:pStyle w:val="Antrat1"/>
        <w:tabs>
          <w:tab w:val="left" w:pos="8400"/>
        </w:tabs>
        <w:spacing w:before="0" w:after="0"/>
        <w:ind w:firstLine="0"/>
        <w:jc w:val="center"/>
        <w:rPr>
          <w:rFonts w:ascii="Times New Roman" w:hAnsi="Times New Roman" w:cs="Times New Roman"/>
          <w:b/>
          <w:bCs w:val="0"/>
          <w:color w:val="auto"/>
          <w:sz w:val="24"/>
          <w:szCs w:val="24"/>
          <w:lang w:eastAsia="lt-LT"/>
        </w:rPr>
      </w:pPr>
      <w:r w:rsidRPr="00433F5D">
        <w:rPr>
          <w:rFonts w:ascii="Times New Roman" w:hAnsi="Times New Roman" w:cs="Times New Roman"/>
          <w:b/>
          <w:bCs w:val="0"/>
          <w:color w:val="auto"/>
          <w:sz w:val="24"/>
          <w:szCs w:val="24"/>
          <w:lang w:eastAsia="lt-LT"/>
        </w:rPr>
        <w:t>PROGRAMOS TIKSLAS IR UŽDAVINIAI</w:t>
      </w:r>
      <w:bookmarkEnd w:id="13"/>
    </w:p>
    <w:p w14:paraId="6287476D" w14:textId="77777777" w:rsidR="00E91268" w:rsidRPr="00433F5D" w:rsidRDefault="00E91268" w:rsidP="00E91268">
      <w:pPr>
        <w:spacing w:before="0" w:after="0"/>
        <w:rPr>
          <w:rFonts w:ascii="Times New Roman" w:hAnsi="Times New Roman"/>
          <w:sz w:val="24"/>
          <w:lang w:eastAsia="lt-LT"/>
        </w:rPr>
      </w:pPr>
    </w:p>
    <w:p w14:paraId="2EE4E0AE" w14:textId="08CE5349" w:rsidR="001F1879" w:rsidRPr="00433F5D" w:rsidRDefault="00CF31DA" w:rsidP="00E91268">
      <w:pPr>
        <w:spacing w:before="0" w:after="0"/>
        <w:rPr>
          <w:rFonts w:ascii="Times New Roman" w:hAnsi="Times New Roman"/>
          <w:sz w:val="24"/>
          <w:lang w:eastAsia="lt-LT"/>
        </w:rPr>
      </w:pPr>
      <w:r w:rsidRPr="00433F5D">
        <w:rPr>
          <w:rFonts w:ascii="Times New Roman" w:hAnsi="Times New Roman"/>
          <w:sz w:val="24"/>
          <w:lang w:eastAsia="lt-LT"/>
        </w:rPr>
        <w:t>Atlikus esam</w:t>
      </w:r>
      <w:r w:rsidR="000A0A6D" w:rsidRPr="00433F5D">
        <w:rPr>
          <w:rFonts w:ascii="Times New Roman" w:hAnsi="Times New Roman"/>
          <w:sz w:val="24"/>
          <w:lang w:eastAsia="lt-LT"/>
        </w:rPr>
        <w:t xml:space="preserve">ą </w:t>
      </w:r>
      <w:r w:rsidR="0003374B" w:rsidRPr="00433F5D">
        <w:rPr>
          <w:rFonts w:ascii="Times New Roman" w:hAnsi="Times New Roman"/>
          <w:sz w:val="24"/>
          <w:lang w:eastAsia="lt-LT"/>
        </w:rPr>
        <w:t xml:space="preserve">socialinio būsto </w:t>
      </w:r>
      <w:r w:rsidR="00D16C25" w:rsidRPr="00433F5D">
        <w:rPr>
          <w:rFonts w:ascii="Times New Roman" w:hAnsi="Times New Roman"/>
          <w:sz w:val="24"/>
          <w:lang w:eastAsia="lt-LT"/>
        </w:rPr>
        <w:t>analizę</w:t>
      </w:r>
      <w:r w:rsidR="00821874" w:rsidRPr="00433F5D">
        <w:rPr>
          <w:rFonts w:ascii="Times New Roman" w:hAnsi="Times New Roman"/>
          <w:sz w:val="24"/>
        </w:rPr>
        <w:t>, įvertinus a</w:t>
      </w:r>
      <w:r w:rsidR="00E804BD" w:rsidRPr="00433F5D">
        <w:rPr>
          <w:rFonts w:ascii="Times New Roman" w:hAnsi="Times New Roman"/>
          <w:sz w:val="24"/>
          <w:lang w:eastAsia="lt-LT"/>
        </w:rPr>
        <w:t>prūpinimo socialiniu būstu</w:t>
      </w:r>
      <w:r w:rsidR="00821874" w:rsidRPr="00433F5D">
        <w:rPr>
          <w:rFonts w:ascii="Times New Roman" w:hAnsi="Times New Roman"/>
          <w:sz w:val="24"/>
          <w:lang w:eastAsia="lt-LT"/>
        </w:rPr>
        <w:t xml:space="preserve"> rodiklius</w:t>
      </w:r>
      <w:r w:rsidR="002D380A" w:rsidRPr="00433F5D">
        <w:rPr>
          <w:rFonts w:ascii="Times New Roman" w:hAnsi="Times New Roman"/>
          <w:sz w:val="24"/>
          <w:lang w:eastAsia="lt-LT"/>
        </w:rPr>
        <w:t xml:space="preserve"> ir l</w:t>
      </w:r>
      <w:r w:rsidR="00E951EA" w:rsidRPr="00433F5D">
        <w:rPr>
          <w:rFonts w:ascii="Times New Roman" w:hAnsi="Times New Roman"/>
          <w:sz w:val="24"/>
          <w:lang w:eastAsia="lt-LT"/>
        </w:rPr>
        <w:t xml:space="preserve">aukiančiųjų socialinio būsto asmenų (šeimų) </w:t>
      </w:r>
      <w:r w:rsidR="002D380A" w:rsidRPr="00433F5D">
        <w:rPr>
          <w:rFonts w:ascii="Times New Roman" w:hAnsi="Times New Roman"/>
          <w:sz w:val="24"/>
          <w:lang w:eastAsia="lt-LT"/>
        </w:rPr>
        <w:t>poreiki</w:t>
      </w:r>
      <w:r w:rsidR="00CA0E6D" w:rsidRPr="00433F5D">
        <w:rPr>
          <w:rFonts w:ascii="Times New Roman" w:hAnsi="Times New Roman"/>
          <w:sz w:val="24"/>
          <w:lang w:eastAsia="lt-LT"/>
        </w:rPr>
        <w:t>us</w:t>
      </w:r>
      <w:r w:rsidR="00A24530" w:rsidRPr="00433F5D">
        <w:rPr>
          <w:rFonts w:ascii="Times New Roman" w:hAnsi="Times New Roman"/>
          <w:sz w:val="24"/>
          <w:lang w:eastAsia="lt-LT"/>
        </w:rPr>
        <w:t>,</w:t>
      </w:r>
      <w:r w:rsidR="00CA0E6D" w:rsidRPr="00433F5D">
        <w:rPr>
          <w:rFonts w:ascii="Times New Roman" w:hAnsi="Times New Roman"/>
          <w:sz w:val="24"/>
          <w:lang w:eastAsia="lt-LT"/>
        </w:rPr>
        <w:t xml:space="preserve"> formuojami programos tikslas ir uždaviniai</w:t>
      </w:r>
      <w:r w:rsidR="00DA6814" w:rsidRPr="00433F5D">
        <w:rPr>
          <w:rFonts w:ascii="Times New Roman" w:hAnsi="Times New Roman"/>
          <w:sz w:val="24"/>
          <w:lang w:eastAsia="lt-LT"/>
        </w:rPr>
        <w:t>, kurie pateikiami 4.1 paveiksle.</w:t>
      </w:r>
    </w:p>
    <w:p w14:paraId="3E060CB7" w14:textId="77777777" w:rsidR="0034280D" w:rsidRPr="00433F5D" w:rsidRDefault="0034280D" w:rsidP="0034280D">
      <w:pPr>
        <w:ind w:firstLine="0"/>
        <w:jc w:val="center"/>
        <w:rPr>
          <w:rFonts w:ascii="Times New Roman" w:hAnsi="Times New Roman"/>
          <w:b/>
          <w:bCs/>
          <w:sz w:val="24"/>
          <w:lang w:eastAsia="lt-LT"/>
        </w:rPr>
      </w:pPr>
      <w:r w:rsidRPr="00433F5D">
        <w:rPr>
          <w:rFonts w:ascii="Times New Roman" w:hAnsi="Times New Roman"/>
          <w:b/>
          <w:bCs/>
          <w:noProof/>
          <w:sz w:val="24"/>
          <w:lang w:eastAsia="lt-LT"/>
        </w:rPr>
        <w:lastRenderedPageBreak/>
        <w:drawing>
          <wp:inline distT="0" distB="0" distL="0" distR="0" wp14:anchorId="08C573E9" wp14:editId="48384870">
            <wp:extent cx="5783580" cy="1805940"/>
            <wp:effectExtent l="76200" t="19050" r="121920" b="99060"/>
            <wp:docPr id="6" name="Diagrama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14:paraId="64278A90" w14:textId="77777777" w:rsidR="00600EC1" w:rsidRPr="00433F5D" w:rsidRDefault="00600EC1" w:rsidP="0009733F">
      <w:pPr>
        <w:pStyle w:val="Paveikslas"/>
        <w:rPr>
          <w:rFonts w:ascii="Times New Roman" w:hAnsi="Times New Roman" w:cs="Times New Roman"/>
          <w:sz w:val="24"/>
          <w:szCs w:val="24"/>
          <w:lang w:eastAsia="lt-LT"/>
        </w:rPr>
      </w:pPr>
      <w:r w:rsidRPr="00433F5D">
        <w:rPr>
          <w:rFonts w:ascii="Times New Roman" w:hAnsi="Times New Roman" w:cs="Times New Roman"/>
          <w:sz w:val="24"/>
          <w:szCs w:val="24"/>
          <w:lang w:eastAsia="lt-LT"/>
        </w:rPr>
        <w:t>4.1 pav. Programos tikslai ir uždaviniai</w:t>
      </w:r>
    </w:p>
    <w:p w14:paraId="33D82A9D" w14:textId="5C77987A" w:rsidR="00AB0BF4" w:rsidRPr="00433F5D" w:rsidRDefault="00AB0BF4" w:rsidP="00AB0BF4">
      <w:pPr>
        <w:spacing w:after="240"/>
        <w:ind w:firstLine="0"/>
        <w:jc w:val="center"/>
        <w:rPr>
          <w:rFonts w:ascii="Times New Roman" w:hAnsi="Times New Roman"/>
          <w:sz w:val="24"/>
          <w:lang w:eastAsia="lt-LT"/>
        </w:rPr>
      </w:pPr>
      <w:r w:rsidRPr="00433F5D">
        <w:rPr>
          <w:rFonts w:ascii="Times New Roman" w:hAnsi="Times New Roman"/>
          <w:i/>
          <w:iCs/>
          <w:sz w:val="24"/>
        </w:rPr>
        <w:t>Šaltinis – sudaryta autorių</w:t>
      </w:r>
    </w:p>
    <w:p w14:paraId="09229CDA" w14:textId="05FEACB0" w:rsidR="0034280D" w:rsidRPr="00433F5D" w:rsidRDefault="0034280D" w:rsidP="0034280D">
      <w:pPr>
        <w:rPr>
          <w:rFonts w:ascii="Times New Roman" w:hAnsi="Times New Roman"/>
          <w:sz w:val="24"/>
        </w:rPr>
      </w:pPr>
      <w:r w:rsidRPr="00433F5D">
        <w:rPr>
          <w:rFonts w:ascii="Times New Roman" w:hAnsi="Times New Roman"/>
          <w:sz w:val="24"/>
        </w:rPr>
        <w:t xml:space="preserve">Socialinio būsto prieinamumo didinimui skirtas programos tikslo pirmas uždavinys „Sumažinti socialinio būsto laukiančiųjų </w:t>
      </w:r>
      <w:r w:rsidR="00853D11" w:rsidRPr="00433F5D">
        <w:rPr>
          <w:rFonts w:ascii="Times New Roman" w:hAnsi="Times New Roman"/>
          <w:sz w:val="24"/>
        </w:rPr>
        <w:t>skaičių</w:t>
      </w:r>
      <w:r w:rsidRPr="00433F5D">
        <w:rPr>
          <w:rFonts w:ascii="Times New Roman" w:hAnsi="Times New Roman"/>
          <w:sz w:val="24"/>
        </w:rPr>
        <w:t>“. Antru uždaviniu „Užtikrinti socialinio būsto fondo tinkamą kokybę“ planuojamos investicijos į esamus socialinius būstus gerinant jų fizinę būklę, kuri užtikrintų visuomeninius standartus.</w:t>
      </w:r>
    </w:p>
    <w:p w14:paraId="0FE81EE8" w14:textId="65DD229D" w:rsidR="0034280D" w:rsidRPr="00433F5D" w:rsidRDefault="0034280D" w:rsidP="0034280D">
      <w:pPr>
        <w:rPr>
          <w:rFonts w:ascii="Times New Roman" w:hAnsi="Times New Roman"/>
          <w:sz w:val="24"/>
          <w:lang w:eastAsia="lt-LT"/>
        </w:rPr>
      </w:pPr>
      <w:r w:rsidRPr="00433F5D">
        <w:rPr>
          <w:rFonts w:ascii="Times New Roman" w:hAnsi="Times New Roman"/>
          <w:sz w:val="24"/>
          <w:lang w:eastAsia="lt-LT"/>
        </w:rPr>
        <w:t>Socialinio būsto plėtra vykdoma Paramos būstui įsigyti ar išsinuomoti įstatymo 14 straipsnio 4 dalyje nustatytais būdais: perkant ar kitokiu būdu įsigyjant butus, gyvenamuosius namus ar jų dalis, nuomojant būstą rinkoje iš fizinių ar juridinių asmenų, rekonstruojant, statant ir pritaikant būsto paskirčiai esamus ir savivaldybei priklausančius pastatus.</w:t>
      </w:r>
      <w:r w:rsidR="005B63C0" w:rsidRPr="00433F5D">
        <w:rPr>
          <w:rFonts w:ascii="Times New Roman" w:hAnsi="Times New Roman"/>
          <w:sz w:val="24"/>
          <w:lang w:eastAsia="lt-LT"/>
        </w:rPr>
        <w:t xml:space="preserve"> </w:t>
      </w:r>
      <w:r w:rsidRPr="00433F5D">
        <w:rPr>
          <w:rFonts w:ascii="Times New Roman" w:hAnsi="Times New Roman"/>
          <w:sz w:val="24"/>
          <w:lang w:eastAsia="lt-LT"/>
        </w:rPr>
        <w:t xml:space="preserve">Plėtra įgyvendinama siekiant greičiau patenkinti asmenų (šeimų) gyvenamojo būsto poreikius ir užtikrinant šių asmenų judėjimo laisvę bei galimybę prisitaikyti prie darbo rinkos bei viešųjų paslaugų poreikių, todėl būtina suteikti </w:t>
      </w:r>
      <w:r w:rsidR="00662198" w:rsidRPr="00433F5D">
        <w:rPr>
          <w:rFonts w:ascii="Times New Roman" w:hAnsi="Times New Roman"/>
          <w:sz w:val="24"/>
          <w:lang w:eastAsia="lt-LT"/>
        </w:rPr>
        <w:t xml:space="preserve">visuomeninius standartus atitinkantį </w:t>
      </w:r>
      <w:r w:rsidRPr="00433F5D">
        <w:rPr>
          <w:rFonts w:ascii="Times New Roman" w:hAnsi="Times New Roman"/>
          <w:sz w:val="24"/>
          <w:lang w:eastAsia="lt-LT"/>
        </w:rPr>
        <w:t>būstą:</w:t>
      </w:r>
    </w:p>
    <w:p w14:paraId="56F6573D" w14:textId="77777777" w:rsidR="0034280D" w:rsidRPr="00433F5D" w:rsidRDefault="0034280D" w:rsidP="00816C6D">
      <w:pPr>
        <w:pStyle w:val="Sraopastraipa"/>
        <w:numPr>
          <w:ilvl w:val="0"/>
          <w:numId w:val="6"/>
        </w:numPr>
        <w:rPr>
          <w:rFonts w:ascii="Times New Roman" w:hAnsi="Times New Roman"/>
          <w:sz w:val="24"/>
          <w:lang w:eastAsia="lt-LT"/>
        </w:rPr>
      </w:pPr>
      <w:r w:rsidRPr="00433F5D">
        <w:rPr>
          <w:rFonts w:ascii="Times New Roman" w:hAnsi="Times New Roman"/>
          <w:sz w:val="24"/>
          <w:lang w:eastAsia="lt-LT"/>
        </w:rPr>
        <w:t>estetiška būsto išvaizda, siekiant sudaryti oraus gyvenimo sąlygas;</w:t>
      </w:r>
    </w:p>
    <w:p w14:paraId="437D9866" w14:textId="2887990C" w:rsidR="0034280D" w:rsidRPr="00433F5D" w:rsidRDefault="0034280D" w:rsidP="00816C6D">
      <w:pPr>
        <w:pStyle w:val="Sraopastraipa"/>
        <w:numPr>
          <w:ilvl w:val="0"/>
          <w:numId w:val="6"/>
        </w:numPr>
        <w:rPr>
          <w:rFonts w:ascii="Times New Roman" w:hAnsi="Times New Roman"/>
          <w:sz w:val="24"/>
          <w:lang w:eastAsia="lt-LT"/>
        </w:rPr>
      </w:pPr>
      <w:r w:rsidRPr="00433F5D">
        <w:rPr>
          <w:rFonts w:ascii="Times New Roman" w:hAnsi="Times New Roman"/>
          <w:sz w:val="24"/>
          <w:lang w:eastAsia="lt-LT"/>
        </w:rPr>
        <w:t xml:space="preserve">komunalinių paslaugų teikimas: geriamojo vandens, energijos maistui gaminti, elektros energijos, šildymo tiekimo. Sanitarinių įrenginių (praustuvė, </w:t>
      </w:r>
      <w:r w:rsidR="00276EB9" w:rsidRPr="00433F5D">
        <w:rPr>
          <w:rFonts w:ascii="Times New Roman" w:hAnsi="Times New Roman"/>
          <w:sz w:val="24"/>
          <w:lang w:eastAsia="lt-LT"/>
        </w:rPr>
        <w:t>klozetas</w:t>
      </w:r>
      <w:r w:rsidRPr="00433F5D">
        <w:rPr>
          <w:rFonts w:ascii="Times New Roman" w:hAnsi="Times New Roman"/>
          <w:sz w:val="24"/>
          <w:lang w:eastAsia="lt-LT"/>
        </w:rPr>
        <w:t>, dušas arba vonia) buvimas būste;</w:t>
      </w:r>
    </w:p>
    <w:p w14:paraId="214D0738" w14:textId="454BC6A1" w:rsidR="009A247F" w:rsidRPr="00433F5D" w:rsidRDefault="001F51F7" w:rsidP="00816C6D">
      <w:pPr>
        <w:pStyle w:val="Sraopastraipa"/>
        <w:numPr>
          <w:ilvl w:val="0"/>
          <w:numId w:val="6"/>
        </w:numPr>
        <w:rPr>
          <w:rFonts w:ascii="Times New Roman" w:hAnsi="Times New Roman"/>
          <w:sz w:val="24"/>
          <w:lang w:eastAsia="lt-LT"/>
        </w:rPr>
      </w:pPr>
      <w:r w:rsidRPr="00433F5D">
        <w:rPr>
          <w:rFonts w:ascii="Times New Roman" w:hAnsi="Times New Roman"/>
          <w:sz w:val="24"/>
          <w:lang w:eastAsia="lt-LT"/>
        </w:rPr>
        <w:t>apsauga nuo šalčio, drėgmės, karščio, lietaus, vėjo ar kitų grėsmių sveikatai;</w:t>
      </w:r>
    </w:p>
    <w:p w14:paraId="444C67B5" w14:textId="77777777" w:rsidR="0034280D" w:rsidRPr="00433F5D" w:rsidRDefault="0034280D" w:rsidP="00816C6D">
      <w:pPr>
        <w:pStyle w:val="Sraopastraipa"/>
        <w:numPr>
          <w:ilvl w:val="0"/>
          <w:numId w:val="6"/>
        </w:numPr>
        <w:rPr>
          <w:rFonts w:ascii="Times New Roman" w:hAnsi="Times New Roman"/>
          <w:sz w:val="24"/>
          <w:lang w:eastAsia="lt-LT"/>
        </w:rPr>
      </w:pPr>
      <w:r w:rsidRPr="00433F5D">
        <w:rPr>
          <w:rFonts w:ascii="Times New Roman" w:hAnsi="Times New Roman"/>
          <w:sz w:val="24"/>
          <w:lang w:eastAsia="lt-LT"/>
        </w:rPr>
        <w:t>teisės aktuose nustatytas būsto tinkamumas naudoti pagal paskirtį: būsto dydis ir erdvė, būsto fiziniai parametrai (apsauga nuo šalčio, drėgmės ir kitų grėsmių sveikatai);</w:t>
      </w:r>
    </w:p>
    <w:p w14:paraId="42335EC0" w14:textId="77777777" w:rsidR="0034280D" w:rsidRPr="00433F5D" w:rsidRDefault="0034280D" w:rsidP="00816C6D">
      <w:pPr>
        <w:pStyle w:val="Sraopastraipa"/>
        <w:numPr>
          <w:ilvl w:val="0"/>
          <w:numId w:val="6"/>
        </w:numPr>
        <w:rPr>
          <w:rFonts w:ascii="Times New Roman" w:hAnsi="Times New Roman"/>
          <w:sz w:val="24"/>
          <w:lang w:eastAsia="lt-LT"/>
        </w:rPr>
      </w:pPr>
      <w:r w:rsidRPr="00433F5D">
        <w:rPr>
          <w:rFonts w:ascii="Times New Roman" w:hAnsi="Times New Roman"/>
          <w:sz w:val="24"/>
          <w:lang w:eastAsia="lt-LT"/>
        </w:rPr>
        <w:t xml:space="preserve">kokybiška gyvenamoji aplinka. </w:t>
      </w:r>
    </w:p>
    <w:p w14:paraId="47C6B6FA" w14:textId="77777777" w:rsidR="0034280D" w:rsidRPr="00433F5D" w:rsidRDefault="0034280D" w:rsidP="0034280D">
      <w:pPr>
        <w:rPr>
          <w:rFonts w:ascii="Times New Roman" w:hAnsi="Times New Roman"/>
          <w:sz w:val="24"/>
          <w:lang w:eastAsia="lt-LT"/>
        </w:rPr>
      </w:pPr>
      <w:r w:rsidRPr="00433F5D">
        <w:rPr>
          <w:rFonts w:ascii="Times New Roman" w:hAnsi="Times New Roman"/>
          <w:sz w:val="24"/>
          <w:lang w:eastAsia="lt-LT"/>
        </w:rPr>
        <w:t>Siekiant užtikrinti efektyvų esamo socialinio būsto fondo naudojimą, priežiūrą ir modernizavimą būtina:</w:t>
      </w:r>
    </w:p>
    <w:p w14:paraId="2D667CBF" w14:textId="77777777" w:rsidR="0034280D" w:rsidRPr="00433F5D" w:rsidRDefault="0034280D" w:rsidP="00816C6D">
      <w:pPr>
        <w:pStyle w:val="Sraopastraipa"/>
        <w:numPr>
          <w:ilvl w:val="0"/>
          <w:numId w:val="7"/>
        </w:numPr>
        <w:rPr>
          <w:rFonts w:ascii="Times New Roman" w:hAnsi="Times New Roman"/>
          <w:sz w:val="24"/>
          <w:lang w:eastAsia="lt-LT"/>
        </w:rPr>
      </w:pPr>
      <w:r w:rsidRPr="00433F5D">
        <w:rPr>
          <w:rFonts w:ascii="Times New Roman" w:hAnsi="Times New Roman"/>
          <w:sz w:val="24"/>
          <w:lang w:eastAsia="lt-LT"/>
        </w:rPr>
        <w:t>atlikti esamo savivaldybės socialinio būsto būklės vertinimą dėl būsto tinkamumo naudoti ir atitikimo teisės aktuose nustatytiems reikalavimams;</w:t>
      </w:r>
    </w:p>
    <w:p w14:paraId="4FCC82C1" w14:textId="77777777" w:rsidR="0034280D" w:rsidRPr="00433F5D" w:rsidRDefault="0034280D" w:rsidP="00816C6D">
      <w:pPr>
        <w:pStyle w:val="Sraopastraipa"/>
        <w:numPr>
          <w:ilvl w:val="0"/>
          <w:numId w:val="7"/>
        </w:numPr>
        <w:rPr>
          <w:rFonts w:ascii="Times New Roman" w:hAnsi="Times New Roman"/>
          <w:sz w:val="24"/>
          <w:lang w:eastAsia="lt-LT"/>
        </w:rPr>
      </w:pPr>
      <w:r w:rsidRPr="00433F5D">
        <w:rPr>
          <w:rFonts w:ascii="Times New Roman" w:hAnsi="Times New Roman"/>
          <w:sz w:val="24"/>
          <w:lang w:eastAsia="lt-LT"/>
        </w:rPr>
        <w:t>numatyti finansavimą būstų būklei pagerinti (suremontuoti, modernizuoti, pritaikyti asmenims, turintiems specialiųjų poreikių dėl judėjimo ar regos sutrikimų);</w:t>
      </w:r>
    </w:p>
    <w:p w14:paraId="73C0F802" w14:textId="77777777" w:rsidR="0034280D" w:rsidRPr="00433F5D" w:rsidRDefault="0034280D" w:rsidP="0034280D">
      <w:pPr>
        <w:rPr>
          <w:rFonts w:ascii="Times New Roman" w:hAnsi="Times New Roman"/>
          <w:sz w:val="24"/>
          <w:lang w:eastAsia="lt-LT"/>
        </w:rPr>
      </w:pPr>
      <w:r w:rsidRPr="00433F5D">
        <w:rPr>
          <w:rFonts w:ascii="Times New Roman" w:hAnsi="Times New Roman"/>
          <w:sz w:val="24"/>
          <w:lang w:eastAsia="lt-LT"/>
        </w:rPr>
        <w:t>Siekiant sudaryti sąlygas socialinio būsto nuomininkams integruotis į visuomenę būtina:</w:t>
      </w:r>
    </w:p>
    <w:p w14:paraId="4CF75305" w14:textId="77777777" w:rsidR="0034280D" w:rsidRPr="00433F5D" w:rsidRDefault="0034280D" w:rsidP="00816C6D">
      <w:pPr>
        <w:pStyle w:val="Sraopastraipa"/>
        <w:numPr>
          <w:ilvl w:val="0"/>
          <w:numId w:val="8"/>
        </w:numPr>
        <w:rPr>
          <w:rFonts w:ascii="Times New Roman" w:hAnsi="Times New Roman"/>
          <w:sz w:val="24"/>
          <w:lang w:eastAsia="lt-LT"/>
        </w:rPr>
      </w:pPr>
      <w:r w:rsidRPr="00433F5D">
        <w:rPr>
          <w:rFonts w:ascii="Times New Roman" w:hAnsi="Times New Roman"/>
          <w:sz w:val="24"/>
          <w:lang w:eastAsia="lt-LT"/>
        </w:rPr>
        <w:t>įvertinti socialinio būsto laukiančiųjų poreikius, galimybes;</w:t>
      </w:r>
    </w:p>
    <w:p w14:paraId="4738CF0B" w14:textId="77777777" w:rsidR="0034280D" w:rsidRPr="00433F5D" w:rsidRDefault="0034280D" w:rsidP="00816C6D">
      <w:pPr>
        <w:pStyle w:val="Sraopastraipa"/>
        <w:numPr>
          <w:ilvl w:val="0"/>
          <w:numId w:val="8"/>
        </w:numPr>
        <w:rPr>
          <w:rFonts w:ascii="Times New Roman" w:hAnsi="Times New Roman"/>
          <w:sz w:val="24"/>
          <w:lang w:eastAsia="lt-LT"/>
        </w:rPr>
      </w:pPr>
      <w:r w:rsidRPr="00433F5D">
        <w:rPr>
          <w:rFonts w:ascii="Times New Roman" w:hAnsi="Times New Roman"/>
          <w:sz w:val="24"/>
          <w:lang w:eastAsia="lt-LT"/>
        </w:rPr>
        <w:t>įvertinti rinkoje nuomojamų būstų pasiūlą, atsižvelgiant į laukiančiųjų poreikius;</w:t>
      </w:r>
    </w:p>
    <w:p w14:paraId="696BA5DF" w14:textId="0CB56744" w:rsidR="0034280D" w:rsidRPr="00433F5D" w:rsidRDefault="00FB3A02" w:rsidP="00816C6D">
      <w:pPr>
        <w:pStyle w:val="Sraopastraipa"/>
        <w:numPr>
          <w:ilvl w:val="0"/>
          <w:numId w:val="8"/>
        </w:numPr>
        <w:rPr>
          <w:rFonts w:ascii="Times New Roman" w:hAnsi="Times New Roman"/>
          <w:sz w:val="24"/>
          <w:lang w:eastAsia="lt-LT"/>
        </w:rPr>
      </w:pPr>
      <w:r w:rsidRPr="00433F5D">
        <w:rPr>
          <w:rFonts w:ascii="Times New Roman" w:hAnsi="Times New Roman"/>
          <w:sz w:val="24"/>
          <w:lang w:eastAsia="lt-LT"/>
        </w:rPr>
        <w:t xml:space="preserve">skirti </w:t>
      </w:r>
      <w:r w:rsidR="0034280D" w:rsidRPr="00433F5D">
        <w:rPr>
          <w:rFonts w:ascii="Times New Roman" w:hAnsi="Times New Roman"/>
          <w:sz w:val="24"/>
          <w:lang w:eastAsia="lt-LT"/>
        </w:rPr>
        <w:t>dėmes</w:t>
      </w:r>
      <w:r w:rsidR="00F57556" w:rsidRPr="00433F5D">
        <w:rPr>
          <w:rFonts w:ascii="Times New Roman" w:hAnsi="Times New Roman"/>
          <w:sz w:val="24"/>
          <w:lang w:eastAsia="lt-LT"/>
        </w:rPr>
        <w:t>į</w:t>
      </w:r>
      <w:r w:rsidR="0034280D" w:rsidRPr="00433F5D">
        <w:rPr>
          <w:rFonts w:ascii="Times New Roman" w:hAnsi="Times New Roman"/>
          <w:sz w:val="24"/>
          <w:lang w:eastAsia="lt-LT"/>
        </w:rPr>
        <w:t xml:space="preserve"> nuosekliai ugdant socialinio būsto nuomininkų gebėjimus pasirūpinti savo ir savo šeimos gerove: pajamų, reikalingų asmeniui (šeimai) išgyventi bei apsirūpinti gyvenamuoju būstu, gavimas.</w:t>
      </w:r>
      <w:r w:rsidR="00523B63" w:rsidRPr="00433F5D">
        <w:rPr>
          <w:rFonts w:ascii="Times New Roman" w:hAnsi="Times New Roman"/>
          <w:sz w:val="24"/>
          <w:lang w:eastAsia="lt-LT"/>
        </w:rPr>
        <w:t xml:space="preserve"> </w:t>
      </w:r>
    </w:p>
    <w:p w14:paraId="61C743C9" w14:textId="313A6046" w:rsidR="008C66B3" w:rsidRPr="00433F5D" w:rsidRDefault="008C66B3" w:rsidP="0034280D">
      <w:pPr>
        <w:pStyle w:val="Antrat1"/>
        <w:rPr>
          <w:rFonts w:ascii="Times New Roman" w:hAnsi="Times New Roman" w:cs="Times New Roman"/>
          <w:sz w:val="24"/>
          <w:szCs w:val="24"/>
          <w:lang w:eastAsia="lt-LT"/>
        </w:rPr>
      </w:pPr>
      <w:r w:rsidRPr="00433F5D">
        <w:rPr>
          <w:rFonts w:ascii="Times New Roman" w:hAnsi="Times New Roman" w:cs="Times New Roman"/>
          <w:sz w:val="24"/>
          <w:szCs w:val="24"/>
          <w:lang w:eastAsia="lt-LT"/>
        </w:rPr>
        <w:br w:type="page"/>
      </w:r>
    </w:p>
    <w:p w14:paraId="489CB101" w14:textId="1D45C5A8" w:rsidR="00BD3507" w:rsidRPr="00433F5D" w:rsidRDefault="00BD3507" w:rsidP="00BD3507">
      <w:pPr>
        <w:pStyle w:val="Antrat1"/>
        <w:spacing w:before="0" w:after="0"/>
        <w:ind w:firstLine="0"/>
        <w:jc w:val="center"/>
        <w:rPr>
          <w:rFonts w:ascii="Times New Roman" w:hAnsi="Times New Roman" w:cs="Times New Roman"/>
          <w:b/>
          <w:bCs w:val="0"/>
          <w:color w:val="auto"/>
          <w:sz w:val="24"/>
          <w:szCs w:val="24"/>
          <w:lang w:eastAsia="lt-LT"/>
        </w:rPr>
      </w:pPr>
      <w:bookmarkStart w:id="14" w:name="_Toc136596755"/>
      <w:r w:rsidRPr="00433F5D">
        <w:rPr>
          <w:rFonts w:ascii="Times New Roman" w:hAnsi="Times New Roman" w:cs="Times New Roman"/>
          <w:b/>
          <w:bCs w:val="0"/>
          <w:color w:val="auto"/>
          <w:sz w:val="24"/>
          <w:szCs w:val="24"/>
          <w:lang w:eastAsia="lt-LT"/>
        </w:rPr>
        <w:lastRenderedPageBreak/>
        <w:t>V SKYRIUS</w:t>
      </w:r>
    </w:p>
    <w:p w14:paraId="429469B6" w14:textId="2EB4F256" w:rsidR="0034280D" w:rsidRPr="00433F5D" w:rsidRDefault="0034280D" w:rsidP="00BD3507">
      <w:pPr>
        <w:pStyle w:val="Antrat1"/>
        <w:spacing w:before="0" w:after="0"/>
        <w:ind w:firstLine="0"/>
        <w:jc w:val="center"/>
        <w:rPr>
          <w:rFonts w:ascii="Times New Roman" w:hAnsi="Times New Roman" w:cs="Times New Roman"/>
          <w:b/>
          <w:bCs w:val="0"/>
          <w:color w:val="auto"/>
          <w:sz w:val="24"/>
          <w:szCs w:val="24"/>
          <w:lang w:eastAsia="lt-LT"/>
        </w:rPr>
      </w:pPr>
      <w:r w:rsidRPr="00433F5D">
        <w:rPr>
          <w:rFonts w:ascii="Times New Roman" w:hAnsi="Times New Roman" w:cs="Times New Roman"/>
          <w:b/>
          <w:bCs w:val="0"/>
          <w:color w:val="auto"/>
          <w:sz w:val="24"/>
          <w:szCs w:val="24"/>
          <w:lang w:eastAsia="lt-LT"/>
        </w:rPr>
        <w:t>PROGRAMOS UŽDAVINIO „</w:t>
      </w:r>
      <w:r w:rsidR="00A813C5" w:rsidRPr="00433F5D">
        <w:rPr>
          <w:rFonts w:ascii="Times New Roman" w:hAnsi="Times New Roman" w:cs="Times New Roman"/>
          <w:b/>
          <w:bCs w:val="0"/>
          <w:caps w:val="0"/>
          <w:color w:val="auto"/>
          <w:sz w:val="24"/>
          <w:szCs w:val="24"/>
          <w:lang w:eastAsia="lt-LT"/>
        </w:rPr>
        <w:t>SUMAŽINTI SOCIALINIO BŪSTO LAUKIANČIŲJŲ SKAIČIŲ</w:t>
      </w:r>
      <w:r w:rsidRPr="00433F5D">
        <w:rPr>
          <w:rFonts w:ascii="Times New Roman" w:hAnsi="Times New Roman" w:cs="Times New Roman"/>
          <w:b/>
          <w:bCs w:val="0"/>
          <w:color w:val="auto"/>
          <w:sz w:val="24"/>
          <w:szCs w:val="24"/>
          <w:lang w:eastAsia="lt-LT"/>
        </w:rPr>
        <w:t>“ ĮGYVENDINIMAS</w:t>
      </w:r>
      <w:bookmarkEnd w:id="14"/>
    </w:p>
    <w:p w14:paraId="75DFB18D" w14:textId="77777777" w:rsidR="00A271A4" w:rsidRPr="00433F5D" w:rsidRDefault="00A271A4" w:rsidP="00A271A4">
      <w:pPr>
        <w:rPr>
          <w:lang w:eastAsia="lt-LT"/>
        </w:rPr>
      </w:pPr>
    </w:p>
    <w:p w14:paraId="52A85032" w14:textId="6EC18848" w:rsidR="0034280D" w:rsidRPr="00433F5D" w:rsidRDefault="0034280D" w:rsidP="00BD3507">
      <w:pPr>
        <w:pStyle w:val="Antrat2"/>
        <w:spacing w:before="0" w:after="0"/>
        <w:ind w:firstLine="0"/>
        <w:jc w:val="center"/>
        <w:rPr>
          <w:rFonts w:ascii="Times New Roman" w:hAnsi="Times New Roman" w:cs="Times New Roman"/>
          <w:bCs w:val="0"/>
          <w:color w:val="auto"/>
          <w:sz w:val="24"/>
          <w:szCs w:val="24"/>
        </w:rPr>
      </w:pPr>
      <w:bookmarkStart w:id="15" w:name="_Toc136596756"/>
      <w:r w:rsidRPr="00433F5D">
        <w:rPr>
          <w:rFonts w:ascii="Times New Roman" w:hAnsi="Times New Roman" w:cs="Times New Roman"/>
          <w:bCs w:val="0"/>
          <w:color w:val="auto"/>
          <w:sz w:val="24"/>
          <w:szCs w:val="24"/>
        </w:rPr>
        <w:t>5.1</w:t>
      </w:r>
      <w:r w:rsidR="003D1F1A" w:rsidRPr="00433F5D">
        <w:rPr>
          <w:rFonts w:ascii="Times New Roman" w:hAnsi="Times New Roman" w:cs="Times New Roman"/>
          <w:bCs w:val="0"/>
          <w:color w:val="auto"/>
          <w:sz w:val="24"/>
          <w:szCs w:val="24"/>
        </w:rPr>
        <w:t>.</w:t>
      </w:r>
      <w:r w:rsidRPr="00433F5D">
        <w:rPr>
          <w:rFonts w:ascii="Times New Roman" w:hAnsi="Times New Roman" w:cs="Times New Roman"/>
          <w:bCs w:val="0"/>
          <w:color w:val="auto"/>
          <w:sz w:val="24"/>
          <w:szCs w:val="24"/>
        </w:rPr>
        <w:t xml:space="preserve"> NEKILNOJAMO TURTO PASIŪLA IR SOCIALINIO BŪSTO FONDO PLĖTROS GALIMYBĖS</w:t>
      </w:r>
      <w:bookmarkEnd w:id="15"/>
    </w:p>
    <w:p w14:paraId="1E196947" w14:textId="7D251F8D" w:rsidR="0034280D" w:rsidRPr="00433F5D" w:rsidRDefault="0034280D" w:rsidP="00BD3507">
      <w:pPr>
        <w:spacing w:before="0" w:after="0"/>
        <w:rPr>
          <w:rFonts w:ascii="Times New Roman" w:hAnsi="Times New Roman"/>
          <w:sz w:val="24"/>
          <w:lang w:eastAsia="lt-LT"/>
        </w:rPr>
      </w:pPr>
      <w:r w:rsidRPr="00433F5D">
        <w:rPr>
          <w:rFonts w:ascii="Times New Roman" w:hAnsi="Times New Roman"/>
          <w:b/>
          <w:bCs/>
          <w:sz w:val="24"/>
          <w:lang w:eastAsia="lt-LT"/>
        </w:rPr>
        <w:t xml:space="preserve">Būsto nuoma iš </w:t>
      </w:r>
      <w:bookmarkStart w:id="16" w:name="_Hlk79058945"/>
      <w:r w:rsidRPr="00433F5D">
        <w:rPr>
          <w:rFonts w:ascii="Times New Roman" w:hAnsi="Times New Roman"/>
          <w:b/>
          <w:bCs/>
          <w:sz w:val="24"/>
          <w:lang w:eastAsia="lt-LT"/>
        </w:rPr>
        <w:t>fizinių ir juridinių asmenų</w:t>
      </w:r>
      <w:r w:rsidRPr="00433F5D">
        <w:rPr>
          <w:rFonts w:ascii="Times New Roman" w:hAnsi="Times New Roman"/>
          <w:sz w:val="24"/>
          <w:lang w:eastAsia="lt-LT"/>
        </w:rPr>
        <w:t xml:space="preserve">. Pagal Socialinio būsto fondo plėtros vykdymo rekomendacijas, </w:t>
      </w:r>
      <w:r w:rsidR="005E3C9B" w:rsidRPr="00433F5D">
        <w:rPr>
          <w:rFonts w:ascii="Times New Roman" w:hAnsi="Times New Roman"/>
          <w:sz w:val="24"/>
          <w:lang w:eastAsia="lt-LT"/>
        </w:rPr>
        <w:t xml:space="preserve">prioritetas </w:t>
      </w:r>
      <w:r w:rsidRPr="00433F5D">
        <w:rPr>
          <w:rFonts w:ascii="Times New Roman" w:hAnsi="Times New Roman"/>
          <w:sz w:val="24"/>
          <w:lang w:eastAsia="lt-LT"/>
        </w:rPr>
        <w:t>turėtų būti teikiamas socialinio būsto fondo plėtrai, nuomojant būstą rinkoje iš fizinių ar juridinių asmenų</w:t>
      </w:r>
      <w:r w:rsidR="00E513C7" w:rsidRPr="00433F5D">
        <w:rPr>
          <w:rFonts w:ascii="Times New Roman" w:hAnsi="Times New Roman"/>
          <w:sz w:val="24"/>
          <w:lang w:eastAsia="lt-LT"/>
        </w:rPr>
        <w:t xml:space="preserve">. Portalo </w:t>
      </w:r>
      <w:proofErr w:type="spellStart"/>
      <w:r w:rsidR="00E513C7" w:rsidRPr="00433F5D">
        <w:rPr>
          <w:rFonts w:ascii="Times New Roman" w:hAnsi="Times New Roman"/>
          <w:sz w:val="24"/>
          <w:lang w:eastAsia="lt-LT"/>
        </w:rPr>
        <w:t>aruodas.lt</w:t>
      </w:r>
      <w:proofErr w:type="spellEnd"/>
      <w:r w:rsidR="00E513C7" w:rsidRPr="00433F5D">
        <w:rPr>
          <w:rFonts w:ascii="Times New Roman" w:hAnsi="Times New Roman"/>
          <w:sz w:val="24"/>
          <w:lang w:eastAsia="lt-LT"/>
        </w:rPr>
        <w:t xml:space="preserve"> </w:t>
      </w:r>
      <w:r w:rsidRPr="00433F5D">
        <w:rPr>
          <w:rFonts w:ascii="Times New Roman" w:hAnsi="Times New Roman"/>
          <w:sz w:val="24"/>
          <w:lang w:eastAsia="lt-LT"/>
        </w:rPr>
        <w:t>duomenimis, 202</w:t>
      </w:r>
      <w:r w:rsidR="00F435FB" w:rsidRPr="00433F5D">
        <w:rPr>
          <w:rFonts w:ascii="Times New Roman" w:hAnsi="Times New Roman"/>
          <w:sz w:val="24"/>
          <w:lang w:eastAsia="lt-LT"/>
        </w:rPr>
        <w:t>3</w:t>
      </w:r>
      <w:r w:rsidRPr="00433F5D">
        <w:rPr>
          <w:rFonts w:ascii="Times New Roman" w:hAnsi="Times New Roman"/>
          <w:sz w:val="24"/>
          <w:lang w:eastAsia="lt-LT"/>
        </w:rPr>
        <w:t xml:space="preserve"> m. </w:t>
      </w:r>
      <w:r w:rsidR="00771B05" w:rsidRPr="00433F5D">
        <w:rPr>
          <w:rFonts w:ascii="Times New Roman" w:hAnsi="Times New Roman"/>
          <w:sz w:val="24"/>
          <w:lang w:eastAsia="lt-LT"/>
        </w:rPr>
        <w:t>gegužės</w:t>
      </w:r>
      <w:r w:rsidR="00864A36" w:rsidRPr="00433F5D">
        <w:rPr>
          <w:rFonts w:ascii="Times New Roman" w:hAnsi="Times New Roman"/>
          <w:sz w:val="24"/>
          <w:lang w:eastAsia="lt-LT"/>
        </w:rPr>
        <w:t xml:space="preserve"> mėn.</w:t>
      </w:r>
      <w:r w:rsidRPr="00433F5D">
        <w:rPr>
          <w:rFonts w:ascii="Times New Roman" w:hAnsi="Times New Roman"/>
          <w:sz w:val="24"/>
          <w:lang w:eastAsia="lt-LT"/>
        </w:rPr>
        <w:t xml:space="preserve"> </w:t>
      </w:r>
      <w:r w:rsidR="00771B05" w:rsidRPr="00433F5D">
        <w:rPr>
          <w:rFonts w:ascii="Times New Roman" w:hAnsi="Times New Roman"/>
          <w:sz w:val="24"/>
          <w:lang w:eastAsia="lt-LT"/>
        </w:rPr>
        <w:t xml:space="preserve">Molėtų rajono </w:t>
      </w:r>
      <w:r w:rsidR="00864A36" w:rsidRPr="00433F5D">
        <w:rPr>
          <w:rFonts w:ascii="Times New Roman" w:hAnsi="Times New Roman"/>
          <w:sz w:val="24"/>
          <w:lang w:eastAsia="lt-LT"/>
        </w:rPr>
        <w:t>savivaldybėje</w:t>
      </w:r>
      <w:r w:rsidRPr="00433F5D">
        <w:rPr>
          <w:rFonts w:ascii="Times New Roman" w:hAnsi="Times New Roman"/>
          <w:sz w:val="24"/>
          <w:lang w:eastAsia="lt-LT"/>
        </w:rPr>
        <w:t xml:space="preserve"> </w:t>
      </w:r>
      <w:r w:rsidR="00A16291" w:rsidRPr="00433F5D">
        <w:rPr>
          <w:rFonts w:ascii="Times New Roman" w:hAnsi="Times New Roman"/>
          <w:sz w:val="24"/>
          <w:lang w:eastAsia="lt-LT"/>
        </w:rPr>
        <w:t>buvo nu</w:t>
      </w:r>
      <w:r w:rsidR="00524054" w:rsidRPr="00433F5D">
        <w:rPr>
          <w:rFonts w:ascii="Times New Roman" w:hAnsi="Times New Roman"/>
          <w:sz w:val="24"/>
          <w:lang w:eastAsia="lt-LT"/>
        </w:rPr>
        <w:t>omojami trys būstai, o vidutinė nuomos kaina</w:t>
      </w:r>
      <w:r w:rsidR="00B6258B" w:rsidRPr="00433F5D">
        <w:rPr>
          <w:rFonts w:ascii="Times New Roman" w:hAnsi="Times New Roman"/>
          <w:sz w:val="24"/>
          <w:lang w:eastAsia="lt-LT"/>
        </w:rPr>
        <w:t xml:space="preserve"> vidutiniškai</w:t>
      </w:r>
      <w:r w:rsidR="00524054" w:rsidRPr="00433F5D">
        <w:rPr>
          <w:rFonts w:ascii="Times New Roman" w:hAnsi="Times New Roman"/>
          <w:sz w:val="24"/>
          <w:lang w:eastAsia="lt-LT"/>
        </w:rPr>
        <w:t xml:space="preserve"> siekė </w:t>
      </w:r>
      <w:r w:rsidR="00B6258B" w:rsidRPr="00433F5D">
        <w:rPr>
          <w:rFonts w:ascii="Times New Roman" w:hAnsi="Times New Roman"/>
          <w:sz w:val="24"/>
          <w:lang w:eastAsia="lt-LT"/>
        </w:rPr>
        <w:t>10</w:t>
      </w:r>
      <w:r w:rsidRPr="00433F5D">
        <w:rPr>
          <w:rFonts w:ascii="Times New Roman" w:hAnsi="Times New Roman"/>
          <w:sz w:val="24"/>
          <w:lang w:eastAsia="lt-LT"/>
        </w:rPr>
        <w:t xml:space="preserve"> Eur</w:t>
      </w:r>
      <w:r w:rsidR="0039088C" w:rsidRPr="00433F5D">
        <w:rPr>
          <w:rFonts w:ascii="Times New Roman" w:hAnsi="Times New Roman"/>
          <w:sz w:val="24"/>
          <w:lang w:eastAsia="lt-LT"/>
        </w:rPr>
        <w:t xml:space="preserve"> </w:t>
      </w:r>
      <w:r w:rsidRPr="00433F5D">
        <w:rPr>
          <w:rFonts w:ascii="Times New Roman" w:hAnsi="Times New Roman"/>
          <w:sz w:val="24"/>
          <w:lang w:eastAsia="lt-LT"/>
        </w:rPr>
        <w:t>/m</w:t>
      </w:r>
      <w:r w:rsidRPr="00433F5D">
        <w:rPr>
          <w:rFonts w:ascii="Times New Roman" w:hAnsi="Times New Roman"/>
          <w:sz w:val="24"/>
          <w:vertAlign w:val="superscript"/>
          <w:lang w:eastAsia="lt-LT"/>
        </w:rPr>
        <w:t>2</w:t>
      </w:r>
      <w:r w:rsidR="007A428B" w:rsidRPr="00433F5D">
        <w:rPr>
          <w:rFonts w:ascii="Times New Roman" w:hAnsi="Times New Roman"/>
          <w:sz w:val="24"/>
          <w:lang w:eastAsia="lt-LT"/>
        </w:rPr>
        <w:t xml:space="preserve">. </w:t>
      </w:r>
      <w:r w:rsidR="006253C2" w:rsidRPr="00433F5D">
        <w:rPr>
          <w:rFonts w:ascii="Times New Roman" w:hAnsi="Times New Roman"/>
          <w:sz w:val="24"/>
          <w:lang w:eastAsia="lt-LT"/>
        </w:rPr>
        <w:t xml:space="preserve">Molėtų rajono </w:t>
      </w:r>
      <w:r w:rsidRPr="00433F5D">
        <w:rPr>
          <w:rFonts w:ascii="Times New Roman" w:hAnsi="Times New Roman"/>
          <w:sz w:val="24"/>
          <w:lang w:eastAsia="lt-LT"/>
        </w:rPr>
        <w:t>savivaldybės administracijos duomenimis, būstų nuoma</w:t>
      </w:r>
      <w:r w:rsidR="00C61590">
        <w:rPr>
          <w:rFonts w:ascii="Times New Roman" w:hAnsi="Times New Roman"/>
          <w:sz w:val="24"/>
          <w:lang w:eastAsia="lt-LT"/>
        </w:rPr>
        <w:t>i</w:t>
      </w:r>
      <w:r w:rsidRPr="00433F5D">
        <w:rPr>
          <w:rFonts w:ascii="Times New Roman" w:hAnsi="Times New Roman"/>
          <w:sz w:val="24"/>
          <w:lang w:eastAsia="lt-LT"/>
        </w:rPr>
        <w:t xml:space="preserve"> iš fizinių ir juridinių asmenų, kurie būtų pernuomojami socialiniam būstui, nėra </w:t>
      </w:r>
      <w:r w:rsidR="00C61590">
        <w:rPr>
          <w:rFonts w:ascii="Times New Roman" w:hAnsi="Times New Roman"/>
          <w:sz w:val="24"/>
          <w:lang w:eastAsia="lt-LT"/>
        </w:rPr>
        <w:t>gauta pasiūlymų</w:t>
      </w:r>
      <w:r w:rsidRPr="00433F5D">
        <w:rPr>
          <w:rFonts w:ascii="Times New Roman" w:hAnsi="Times New Roman"/>
          <w:sz w:val="24"/>
          <w:lang w:eastAsia="lt-LT"/>
        </w:rPr>
        <w:t>.</w:t>
      </w:r>
    </w:p>
    <w:p w14:paraId="4FE89DD6" w14:textId="6E39A636" w:rsidR="0034280D" w:rsidRPr="00433F5D" w:rsidRDefault="0034280D" w:rsidP="0034280D">
      <w:pPr>
        <w:rPr>
          <w:rFonts w:ascii="Times New Roman" w:hAnsi="Times New Roman"/>
          <w:sz w:val="24"/>
          <w:lang w:eastAsia="lt-LT"/>
        </w:rPr>
      </w:pPr>
      <w:r w:rsidRPr="00433F5D">
        <w:rPr>
          <w:rFonts w:ascii="Times New Roman" w:hAnsi="Times New Roman"/>
          <w:b/>
          <w:bCs/>
          <w:sz w:val="24"/>
          <w:lang w:eastAsia="lt-LT"/>
        </w:rPr>
        <w:t>Būsto nuoma</w:t>
      </w:r>
      <w:r w:rsidRPr="00433F5D">
        <w:rPr>
          <w:rFonts w:ascii="Times New Roman" w:hAnsi="Times New Roman"/>
          <w:b/>
          <w:bCs/>
          <w:sz w:val="24"/>
        </w:rPr>
        <w:t xml:space="preserve"> iš </w:t>
      </w:r>
      <w:r w:rsidRPr="00433F5D">
        <w:rPr>
          <w:rFonts w:ascii="Times New Roman" w:hAnsi="Times New Roman"/>
          <w:b/>
          <w:bCs/>
          <w:sz w:val="24"/>
          <w:lang w:eastAsia="lt-LT"/>
        </w:rPr>
        <w:t>nekilnojamojo turto vystytojų</w:t>
      </w:r>
      <w:r w:rsidRPr="00433F5D">
        <w:rPr>
          <w:rFonts w:ascii="Times New Roman" w:hAnsi="Times New Roman"/>
          <w:sz w:val="24"/>
          <w:lang w:eastAsia="lt-LT"/>
        </w:rPr>
        <w:t>. Viena iš Socialinio būsto fondo plėtros vykdymo rekomendacijų yra pagal poreikį planuoti bei formuoti užsakymus, sudarant preliminariąsias sutartis su nekilnojamojo turto vystytojais (fiziniais ar juridiniais asmenimis) dėl būsto nuomos.</w:t>
      </w:r>
      <w:r w:rsidRPr="00433F5D">
        <w:rPr>
          <w:rFonts w:ascii="Times New Roman" w:hAnsi="Times New Roman"/>
          <w:sz w:val="24"/>
        </w:rPr>
        <w:t xml:space="preserve"> </w:t>
      </w:r>
      <w:r w:rsidR="006253C2" w:rsidRPr="00433F5D">
        <w:rPr>
          <w:rFonts w:ascii="Times New Roman" w:hAnsi="Times New Roman"/>
          <w:sz w:val="24"/>
        </w:rPr>
        <w:t xml:space="preserve">Molėtų rajono </w:t>
      </w:r>
      <w:r w:rsidR="0099449D" w:rsidRPr="00433F5D">
        <w:rPr>
          <w:rFonts w:ascii="Times New Roman" w:hAnsi="Times New Roman"/>
          <w:sz w:val="24"/>
        </w:rPr>
        <w:t xml:space="preserve">savivaldybės </w:t>
      </w:r>
      <w:r w:rsidR="00EB1664" w:rsidRPr="00433F5D">
        <w:rPr>
          <w:rFonts w:ascii="Times New Roman" w:hAnsi="Times New Roman"/>
          <w:sz w:val="24"/>
        </w:rPr>
        <w:t xml:space="preserve">nekilnojamojo turto vystytojai </w:t>
      </w:r>
      <w:r w:rsidR="008927CD" w:rsidRPr="00433F5D">
        <w:rPr>
          <w:rFonts w:ascii="Times New Roman" w:hAnsi="Times New Roman"/>
          <w:sz w:val="24"/>
        </w:rPr>
        <w:t xml:space="preserve">daugiabučių </w:t>
      </w:r>
      <w:r w:rsidR="004411E7" w:rsidRPr="00433F5D">
        <w:rPr>
          <w:rFonts w:ascii="Times New Roman" w:hAnsi="Times New Roman"/>
          <w:sz w:val="24"/>
        </w:rPr>
        <w:t xml:space="preserve">gyvenamosios </w:t>
      </w:r>
      <w:r w:rsidR="007B6A38" w:rsidRPr="00433F5D">
        <w:rPr>
          <w:rFonts w:ascii="Times New Roman" w:hAnsi="Times New Roman"/>
          <w:sz w:val="24"/>
        </w:rPr>
        <w:t xml:space="preserve">paskirties namų </w:t>
      </w:r>
      <w:r w:rsidR="004411E7" w:rsidRPr="00433F5D">
        <w:rPr>
          <w:rFonts w:ascii="Times New Roman" w:hAnsi="Times New Roman"/>
          <w:sz w:val="24"/>
        </w:rPr>
        <w:t>statybos</w:t>
      </w:r>
      <w:r w:rsidR="008927CD" w:rsidRPr="00433F5D">
        <w:rPr>
          <w:rFonts w:ascii="Times New Roman" w:hAnsi="Times New Roman"/>
          <w:sz w:val="24"/>
        </w:rPr>
        <w:t xml:space="preserve"> projektus pradėjo </w:t>
      </w:r>
      <w:r w:rsidR="00E77212" w:rsidRPr="00433F5D">
        <w:rPr>
          <w:rFonts w:ascii="Times New Roman" w:hAnsi="Times New Roman"/>
          <w:sz w:val="24"/>
        </w:rPr>
        <w:t xml:space="preserve">rengti tik 2023 m. </w:t>
      </w:r>
      <w:r w:rsidR="007B6A38" w:rsidRPr="00433F5D">
        <w:rPr>
          <w:rFonts w:ascii="Times New Roman" w:hAnsi="Times New Roman"/>
          <w:sz w:val="24"/>
        </w:rPr>
        <w:t xml:space="preserve">Anksčiau </w:t>
      </w:r>
      <w:r w:rsidR="00EE1E47" w:rsidRPr="00433F5D">
        <w:rPr>
          <w:rFonts w:ascii="Times New Roman" w:hAnsi="Times New Roman"/>
          <w:sz w:val="24"/>
        </w:rPr>
        <w:t>tokie projektai Molėtų rajone</w:t>
      </w:r>
      <w:r w:rsidR="00D8176C" w:rsidRPr="00433F5D">
        <w:rPr>
          <w:rFonts w:ascii="Times New Roman" w:hAnsi="Times New Roman"/>
          <w:sz w:val="24"/>
        </w:rPr>
        <w:t xml:space="preserve"> nebuvo vykdomi.</w:t>
      </w:r>
      <w:r w:rsidR="00EE1E47" w:rsidRPr="00433F5D">
        <w:rPr>
          <w:rFonts w:ascii="Times New Roman" w:hAnsi="Times New Roman"/>
          <w:sz w:val="24"/>
        </w:rPr>
        <w:t xml:space="preserve"> </w:t>
      </w:r>
      <w:r w:rsidR="002C2A90" w:rsidRPr="00433F5D">
        <w:rPr>
          <w:rFonts w:ascii="Times New Roman" w:hAnsi="Times New Roman"/>
          <w:sz w:val="24"/>
          <w:lang w:eastAsia="lt-LT"/>
        </w:rPr>
        <w:t>B</w:t>
      </w:r>
      <w:r w:rsidRPr="00433F5D">
        <w:rPr>
          <w:rFonts w:ascii="Times New Roman" w:hAnsi="Times New Roman"/>
          <w:sz w:val="24"/>
          <w:lang w:eastAsia="lt-LT"/>
        </w:rPr>
        <w:t xml:space="preserve">ūsto nuomos iš nekilnojamojo turto vystytojų būdas </w:t>
      </w:r>
      <w:r w:rsidR="00DA55A3" w:rsidRPr="00433F5D">
        <w:rPr>
          <w:rFonts w:ascii="Times New Roman" w:hAnsi="Times New Roman"/>
          <w:sz w:val="24"/>
          <w:lang w:eastAsia="lt-LT"/>
        </w:rPr>
        <w:t>būtų</w:t>
      </w:r>
      <w:r w:rsidRPr="00433F5D">
        <w:rPr>
          <w:rFonts w:ascii="Times New Roman" w:hAnsi="Times New Roman"/>
          <w:sz w:val="24"/>
          <w:lang w:eastAsia="lt-LT"/>
        </w:rPr>
        <w:t xml:space="preserve"> įmanomas</w:t>
      </w:r>
      <w:r w:rsidR="00DA55A3" w:rsidRPr="00433F5D">
        <w:rPr>
          <w:rFonts w:ascii="Times New Roman" w:hAnsi="Times New Roman"/>
          <w:sz w:val="24"/>
          <w:lang w:eastAsia="lt-LT"/>
        </w:rPr>
        <w:t>,</w:t>
      </w:r>
      <w:r w:rsidR="00E5086B" w:rsidRPr="00433F5D">
        <w:rPr>
          <w:rFonts w:ascii="Times New Roman" w:hAnsi="Times New Roman"/>
          <w:sz w:val="24"/>
          <w:lang w:eastAsia="lt-LT"/>
        </w:rPr>
        <w:t xml:space="preserve"> </w:t>
      </w:r>
      <w:r w:rsidR="00DA55A3" w:rsidRPr="00433F5D">
        <w:rPr>
          <w:rFonts w:ascii="Times New Roman" w:hAnsi="Times New Roman"/>
          <w:sz w:val="24"/>
          <w:lang w:eastAsia="lt-LT"/>
        </w:rPr>
        <w:t xml:space="preserve">jei </w:t>
      </w:r>
      <w:r w:rsidR="00E21312" w:rsidRPr="00433F5D">
        <w:rPr>
          <w:rFonts w:ascii="Times New Roman" w:hAnsi="Times New Roman"/>
          <w:sz w:val="24"/>
          <w:lang w:eastAsia="lt-LT"/>
        </w:rPr>
        <w:t>šalys sutartų dėl sąlygų</w:t>
      </w:r>
      <w:r w:rsidR="00825ACB" w:rsidRPr="00433F5D">
        <w:rPr>
          <w:rFonts w:ascii="Times New Roman" w:hAnsi="Times New Roman"/>
          <w:sz w:val="24"/>
          <w:lang w:eastAsia="lt-LT"/>
        </w:rPr>
        <w:t xml:space="preserve"> bei </w:t>
      </w:r>
      <w:r w:rsidR="003C473C" w:rsidRPr="00433F5D">
        <w:rPr>
          <w:rFonts w:ascii="Times New Roman" w:hAnsi="Times New Roman"/>
          <w:sz w:val="24"/>
          <w:lang w:eastAsia="lt-LT"/>
        </w:rPr>
        <w:t>Molėtų rajone būtų vystomi projektai.</w:t>
      </w:r>
    </w:p>
    <w:bookmarkEnd w:id="16"/>
    <w:p w14:paraId="06FB859C" w14:textId="56285D7C" w:rsidR="008525B4" w:rsidRPr="00433F5D" w:rsidRDefault="0034280D" w:rsidP="0034280D">
      <w:pPr>
        <w:rPr>
          <w:rFonts w:ascii="Times New Roman" w:hAnsi="Times New Roman"/>
          <w:sz w:val="24"/>
          <w:lang w:eastAsia="lt-LT"/>
        </w:rPr>
      </w:pPr>
      <w:r w:rsidRPr="00433F5D">
        <w:rPr>
          <w:rFonts w:ascii="Times New Roman" w:hAnsi="Times New Roman"/>
          <w:b/>
          <w:bCs/>
          <w:sz w:val="24"/>
          <w:lang w:eastAsia="lt-LT"/>
        </w:rPr>
        <w:t xml:space="preserve">Parduodami būstai. </w:t>
      </w:r>
      <w:proofErr w:type="spellStart"/>
      <w:r w:rsidR="00E43F8C" w:rsidRPr="00433F5D">
        <w:rPr>
          <w:rFonts w:ascii="Times New Roman" w:hAnsi="Times New Roman"/>
          <w:sz w:val="24"/>
          <w:lang w:eastAsia="lt-LT"/>
        </w:rPr>
        <w:t>Aruo</w:t>
      </w:r>
      <w:r w:rsidR="00B64EBF" w:rsidRPr="00433F5D">
        <w:rPr>
          <w:rFonts w:ascii="Times New Roman" w:hAnsi="Times New Roman"/>
          <w:sz w:val="24"/>
          <w:lang w:eastAsia="lt-LT"/>
        </w:rPr>
        <w:t>das.lt</w:t>
      </w:r>
      <w:proofErr w:type="spellEnd"/>
      <w:r w:rsidR="00B64EBF" w:rsidRPr="00433F5D">
        <w:rPr>
          <w:rFonts w:ascii="Times New Roman" w:hAnsi="Times New Roman"/>
          <w:b/>
          <w:bCs/>
          <w:sz w:val="24"/>
          <w:lang w:eastAsia="lt-LT"/>
        </w:rPr>
        <w:t xml:space="preserve"> </w:t>
      </w:r>
      <w:r w:rsidRPr="00433F5D">
        <w:rPr>
          <w:rFonts w:ascii="Times New Roman" w:hAnsi="Times New Roman"/>
          <w:sz w:val="24"/>
          <w:lang w:eastAsia="lt-LT"/>
        </w:rPr>
        <w:t>d</w:t>
      </w:r>
      <w:r w:rsidRPr="00CA457E">
        <w:rPr>
          <w:rFonts w:ascii="Times New Roman" w:hAnsi="Times New Roman"/>
          <w:sz w:val="24"/>
          <w:lang w:eastAsia="lt-LT"/>
        </w:rPr>
        <w:t>uomenimis</w:t>
      </w:r>
      <w:r w:rsidRPr="00433F5D">
        <w:rPr>
          <w:rFonts w:ascii="Times New Roman" w:hAnsi="Times New Roman"/>
          <w:sz w:val="24"/>
          <w:lang w:eastAsia="lt-LT"/>
        </w:rPr>
        <w:t>, 202</w:t>
      </w:r>
      <w:r w:rsidR="00A43901" w:rsidRPr="00433F5D">
        <w:rPr>
          <w:rFonts w:ascii="Times New Roman" w:hAnsi="Times New Roman"/>
          <w:sz w:val="24"/>
          <w:lang w:eastAsia="lt-LT"/>
        </w:rPr>
        <w:t>3</w:t>
      </w:r>
      <w:r w:rsidRPr="00433F5D">
        <w:rPr>
          <w:rFonts w:ascii="Times New Roman" w:hAnsi="Times New Roman"/>
          <w:sz w:val="24"/>
          <w:lang w:eastAsia="lt-LT"/>
        </w:rPr>
        <w:t xml:space="preserve"> m.</w:t>
      </w:r>
      <w:r w:rsidR="00B64EBF" w:rsidRPr="00433F5D">
        <w:rPr>
          <w:rFonts w:ascii="Times New Roman" w:hAnsi="Times New Roman"/>
          <w:sz w:val="24"/>
          <w:lang w:eastAsia="lt-LT"/>
        </w:rPr>
        <w:t xml:space="preserve"> </w:t>
      </w:r>
      <w:r w:rsidR="001341C9" w:rsidRPr="00433F5D">
        <w:rPr>
          <w:rFonts w:ascii="Times New Roman" w:hAnsi="Times New Roman"/>
          <w:sz w:val="24"/>
          <w:lang w:eastAsia="lt-LT"/>
        </w:rPr>
        <w:t>gegužės</w:t>
      </w:r>
      <w:r w:rsidR="00204BBA" w:rsidRPr="00433F5D">
        <w:rPr>
          <w:rFonts w:ascii="Times New Roman" w:hAnsi="Times New Roman"/>
          <w:sz w:val="24"/>
          <w:lang w:eastAsia="lt-LT"/>
        </w:rPr>
        <w:t xml:space="preserve"> mėn. </w:t>
      </w:r>
      <w:r w:rsidR="008525B4" w:rsidRPr="00433F5D">
        <w:rPr>
          <w:rFonts w:ascii="Times New Roman" w:hAnsi="Times New Roman"/>
          <w:sz w:val="24"/>
          <w:lang w:eastAsia="lt-LT"/>
        </w:rPr>
        <w:t>Molėtų rajono savivaldybėje parduodamų</w:t>
      </w:r>
      <w:r w:rsidR="0050465C" w:rsidRPr="00433F5D">
        <w:rPr>
          <w:rFonts w:ascii="Times New Roman" w:hAnsi="Times New Roman"/>
          <w:sz w:val="24"/>
          <w:lang w:eastAsia="lt-LT"/>
        </w:rPr>
        <w:t xml:space="preserve"> </w:t>
      </w:r>
      <w:r w:rsidR="006C1802" w:rsidRPr="00433F5D">
        <w:rPr>
          <w:rFonts w:ascii="Times New Roman" w:hAnsi="Times New Roman"/>
          <w:sz w:val="24"/>
          <w:lang w:eastAsia="lt-LT"/>
        </w:rPr>
        <w:t>senos statybos</w:t>
      </w:r>
      <w:r w:rsidR="008525B4" w:rsidRPr="00433F5D">
        <w:rPr>
          <w:rFonts w:ascii="Times New Roman" w:hAnsi="Times New Roman"/>
          <w:sz w:val="24"/>
          <w:lang w:eastAsia="lt-LT"/>
        </w:rPr>
        <w:t xml:space="preserve"> būstų vieno kvadratinio metro kaina siekė nuo 1 300,00 Eur iki 2 100,00 Eur arba vidutiniškai 1 700,00 Eur/m</w:t>
      </w:r>
      <w:r w:rsidR="008525B4" w:rsidRPr="00433F5D">
        <w:rPr>
          <w:rFonts w:ascii="Times New Roman" w:hAnsi="Times New Roman"/>
          <w:sz w:val="24"/>
          <w:vertAlign w:val="superscript"/>
          <w:lang w:eastAsia="lt-LT"/>
        </w:rPr>
        <w:t>2</w:t>
      </w:r>
      <w:r w:rsidR="008525B4" w:rsidRPr="00433F5D">
        <w:rPr>
          <w:rFonts w:ascii="Times New Roman" w:hAnsi="Times New Roman"/>
          <w:sz w:val="24"/>
          <w:lang w:eastAsia="lt-LT"/>
        </w:rPr>
        <w:t>. Atlikus apklausą nekilnojamojo turto vystytoj</w:t>
      </w:r>
      <w:r w:rsidR="006C1802" w:rsidRPr="00433F5D">
        <w:rPr>
          <w:rFonts w:ascii="Times New Roman" w:hAnsi="Times New Roman"/>
          <w:sz w:val="24"/>
          <w:lang w:eastAsia="lt-LT"/>
        </w:rPr>
        <w:t>o</w:t>
      </w:r>
      <w:r w:rsidR="008525B4" w:rsidRPr="00433F5D">
        <w:rPr>
          <w:rFonts w:ascii="Times New Roman" w:hAnsi="Times New Roman"/>
          <w:sz w:val="24"/>
          <w:lang w:eastAsia="lt-LT"/>
        </w:rPr>
        <w:t xml:space="preserve"> UAB „Namų avilys“, kuri Molėtų mieste stato daugiabučius namus, vieno kvadratinio metro būsto kaina naujos statybos name gali siekti iki 2 600,00 Eur. Atsižvelgiant į tai, kad </w:t>
      </w:r>
      <w:r w:rsidR="007F11C3" w:rsidRPr="00433F5D">
        <w:rPr>
          <w:rFonts w:ascii="Times New Roman" w:hAnsi="Times New Roman"/>
          <w:sz w:val="24"/>
          <w:lang w:eastAsia="lt-LT"/>
        </w:rPr>
        <w:t xml:space="preserve">būstai </w:t>
      </w:r>
      <w:r w:rsidR="00690AE4" w:rsidRPr="00433F5D">
        <w:rPr>
          <w:rFonts w:ascii="Times New Roman" w:hAnsi="Times New Roman"/>
          <w:sz w:val="24"/>
          <w:lang w:eastAsia="lt-LT"/>
        </w:rPr>
        <w:t xml:space="preserve">dar </w:t>
      </w:r>
      <w:r w:rsidR="007F11C3" w:rsidRPr="00433F5D">
        <w:rPr>
          <w:rFonts w:ascii="Times New Roman" w:hAnsi="Times New Roman"/>
          <w:sz w:val="24"/>
          <w:lang w:eastAsia="lt-LT"/>
        </w:rPr>
        <w:t>gali brangti</w:t>
      </w:r>
      <w:r w:rsidR="00F36CE9" w:rsidRPr="00433F5D">
        <w:rPr>
          <w:rFonts w:ascii="Times New Roman" w:hAnsi="Times New Roman"/>
          <w:sz w:val="24"/>
          <w:lang w:eastAsia="lt-LT"/>
        </w:rPr>
        <w:t>, palyginti su dabartine situacija,</w:t>
      </w:r>
      <w:r w:rsidR="007F11C3" w:rsidRPr="00433F5D">
        <w:rPr>
          <w:rFonts w:ascii="Times New Roman" w:hAnsi="Times New Roman"/>
          <w:sz w:val="24"/>
          <w:lang w:eastAsia="lt-LT"/>
        </w:rPr>
        <w:t xml:space="preserve"> </w:t>
      </w:r>
      <w:r w:rsidR="00F36CE9" w:rsidRPr="00433F5D">
        <w:rPr>
          <w:rFonts w:ascii="Times New Roman" w:hAnsi="Times New Roman"/>
          <w:sz w:val="24"/>
          <w:lang w:eastAsia="lt-LT"/>
        </w:rPr>
        <w:t>priimama</w:t>
      </w:r>
      <w:r w:rsidR="008525B4" w:rsidRPr="00433F5D">
        <w:rPr>
          <w:rFonts w:ascii="Times New Roman" w:hAnsi="Times New Roman"/>
          <w:sz w:val="24"/>
          <w:lang w:eastAsia="lt-LT"/>
        </w:rPr>
        <w:t xml:space="preserve">, kad perkamo būsto vieno kvadratinio metro kaina sieks apie 2 </w:t>
      </w:r>
      <w:r w:rsidR="00E4375C" w:rsidRPr="00433F5D">
        <w:rPr>
          <w:rFonts w:ascii="Times New Roman" w:hAnsi="Times New Roman"/>
          <w:sz w:val="24"/>
          <w:lang w:eastAsia="lt-LT"/>
        </w:rPr>
        <w:t>20</w:t>
      </w:r>
      <w:r w:rsidR="008525B4" w:rsidRPr="00433F5D">
        <w:rPr>
          <w:rFonts w:ascii="Times New Roman" w:hAnsi="Times New Roman"/>
          <w:sz w:val="24"/>
          <w:lang w:eastAsia="lt-LT"/>
        </w:rPr>
        <w:t>0,00 Eur.</w:t>
      </w:r>
    </w:p>
    <w:p w14:paraId="2B7F9AAE" w14:textId="534BCE9E" w:rsidR="0047031B" w:rsidRPr="00433F5D" w:rsidRDefault="002D0BE4" w:rsidP="0034280D">
      <w:pPr>
        <w:rPr>
          <w:rFonts w:ascii="Times New Roman" w:hAnsi="Times New Roman"/>
          <w:sz w:val="24"/>
          <w:lang w:eastAsia="lt-LT"/>
        </w:rPr>
      </w:pPr>
      <w:r w:rsidRPr="00433F5D">
        <w:rPr>
          <w:rFonts w:ascii="Times New Roman" w:hAnsi="Times New Roman"/>
          <w:b/>
          <w:bCs/>
          <w:sz w:val="24"/>
          <w:lang w:eastAsia="lt-LT"/>
        </w:rPr>
        <w:t>Naujų pastatų statybai bei m</w:t>
      </w:r>
      <w:r w:rsidR="0047031B" w:rsidRPr="00433F5D">
        <w:rPr>
          <w:rFonts w:ascii="Times New Roman" w:hAnsi="Times New Roman"/>
          <w:b/>
          <w:bCs/>
          <w:sz w:val="24"/>
          <w:lang w:eastAsia="lt-LT"/>
        </w:rPr>
        <w:t>odulinių, skydinių ir pan. namų statybos galimybės</w:t>
      </w:r>
      <w:r w:rsidR="0047031B" w:rsidRPr="00433F5D">
        <w:rPr>
          <w:rFonts w:ascii="Times New Roman" w:hAnsi="Times New Roman"/>
          <w:sz w:val="24"/>
          <w:lang w:eastAsia="lt-LT"/>
        </w:rPr>
        <w:t>. Statant modulinius, skydinius ir panašius namus, tokie namai gali būti registruojami kaip laikini statiniai, nes neužtikrina STR 2.01.02:2016 „Pastatų energinio naudingumo projektavimas ir sertifikavimas“ reikalavimų. Norint užtikrinti šių namų STR reikalavimus jų kaina prilygsta namų statybai kitais būdais (blokeliais</w:t>
      </w:r>
      <w:r w:rsidR="00FE78F2" w:rsidRPr="00433F5D">
        <w:rPr>
          <w:rFonts w:ascii="Times New Roman" w:hAnsi="Times New Roman"/>
          <w:sz w:val="24"/>
          <w:lang w:eastAsia="lt-LT"/>
        </w:rPr>
        <w:t xml:space="preserve"> ir pan.</w:t>
      </w:r>
      <w:r w:rsidR="0047031B" w:rsidRPr="00433F5D">
        <w:rPr>
          <w:rFonts w:ascii="Times New Roman" w:hAnsi="Times New Roman"/>
          <w:sz w:val="24"/>
          <w:lang w:eastAsia="lt-LT"/>
        </w:rPr>
        <w:t>), todėl ekonominiu požiūriu šių namų statybos kaina prilyginama naujų pastatų statybai. Socialinio būsto fondo plėtros vykdymo rekomendacijose siūloma įvertinti modulinių, skydinių ir pan. namų statybos galimybes, tačiau čia pat rekomenduojama, kad naujai statant arba rekonstruojant ir pritaikant būsto paskirčiai esamus pastatus, kaip socialinis būstas būtų panaudota ne daugiau kaip 2/3 gyvenamajame name įrengtų būstų. Išimtiniais atvejais vieno-dviejų būstų gyvenam</w:t>
      </w:r>
      <w:r w:rsidR="00F369DD" w:rsidRPr="00433F5D">
        <w:rPr>
          <w:rFonts w:ascii="Times New Roman" w:hAnsi="Times New Roman"/>
          <w:sz w:val="24"/>
          <w:lang w:eastAsia="lt-LT"/>
        </w:rPr>
        <w:t>ųjų</w:t>
      </w:r>
      <w:r w:rsidR="0047031B" w:rsidRPr="00433F5D">
        <w:rPr>
          <w:rFonts w:ascii="Times New Roman" w:hAnsi="Times New Roman"/>
          <w:sz w:val="24"/>
          <w:lang w:eastAsia="lt-LT"/>
        </w:rPr>
        <w:t xml:space="preserve"> nam</w:t>
      </w:r>
      <w:r w:rsidR="00F369DD" w:rsidRPr="00433F5D">
        <w:rPr>
          <w:rFonts w:ascii="Times New Roman" w:hAnsi="Times New Roman"/>
          <w:sz w:val="24"/>
          <w:lang w:eastAsia="lt-LT"/>
        </w:rPr>
        <w:t>ų s</w:t>
      </w:r>
      <w:r w:rsidR="00864FFC" w:rsidRPr="00433F5D">
        <w:rPr>
          <w:rFonts w:ascii="Times New Roman" w:hAnsi="Times New Roman"/>
          <w:sz w:val="24"/>
          <w:lang w:eastAsia="lt-LT"/>
        </w:rPr>
        <w:t>tatyba</w:t>
      </w:r>
      <w:r w:rsidR="0047031B" w:rsidRPr="00433F5D">
        <w:rPr>
          <w:rFonts w:ascii="Times New Roman" w:hAnsi="Times New Roman"/>
          <w:sz w:val="24"/>
          <w:lang w:eastAsia="lt-LT"/>
        </w:rPr>
        <w:t xml:space="preserve"> galima, bet jų kaina būtų itin aukšta</w:t>
      </w:r>
      <w:r w:rsidR="00864FFC" w:rsidRPr="00433F5D">
        <w:rPr>
          <w:rFonts w:ascii="Times New Roman" w:hAnsi="Times New Roman"/>
          <w:sz w:val="24"/>
          <w:lang w:eastAsia="lt-LT"/>
        </w:rPr>
        <w:t>, todėl</w:t>
      </w:r>
      <w:r w:rsidR="00FA2D95" w:rsidRPr="00433F5D">
        <w:rPr>
          <w:rFonts w:ascii="Times New Roman" w:hAnsi="Times New Roman"/>
          <w:sz w:val="24"/>
          <w:lang w:eastAsia="lt-LT"/>
        </w:rPr>
        <w:t xml:space="preserve"> priimtiniausia daugiabučių </w:t>
      </w:r>
      <w:r w:rsidR="001C65F6" w:rsidRPr="00433F5D">
        <w:rPr>
          <w:rFonts w:ascii="Times New Roman" w:hAnsi="Times New Roman"/>
          <w:sz w:val="24"/>
          <w:lang w:eastAsia="lt-LT"/>
        </w:rPr>
        <w:t>namų statyba</w:t>
      </w:r>
      <w:r w:rsidR="0052634A" w:rsidRPr="00433F5D">
        <w:rPr>
          <w:rFonts w:ascii="Times New Roman" w:hAnsi="Times New Roman"/>
          <w:sz w:val="24"/>
          <w:lang w:eastAsia="lt-LT"/>
        </w:rPr>
        <w:t>.</w:t>
      </w:r>
    </w:p>
    <w:p w14:paraId="3B33C492" w14:textId="5AE54319" w:rsidR="008525B4" w:rsidRPr="00433F5D" w:rsidRDefault="00E10EA8" w:rsidP="0034280D">
      <w:pPr>
        <w:rPr>
          <w:rFonts w:ascii="Times New Roman" w:hAnsi="Times New Roman"/>
          <w:sz w:val="24"/>
          <w:lang w:eastAsia="lt-LT"/>
        </w:rPr>
      </w:pPr>
      <w:r w:rsidRPr="00433F5D">
        <w:rPr>
          <w:rFonts w:ascii="Times New Roman" w:hAnsi="Times New Roman"/>
          <w:b/>
          <w:bCs/>
          <w:sz w:val="24"/>
          <w:lang w:eastAsia="lt-LT"/>
        </w:rPr>
        <w:t xml:space="preserve">Savivaldybei priklausančių pastatų </w:t>
      </w:r>
      <w:r w:rsidR="004F7B0A" w:rsidRPr="00433F5D">
        <w:rPr>
          <w:rFonts w:ascii="Times New Roman" w:hAnsi="Times New Roman"/>
          <w:b/>
          <w:bCs/>
          <w:sz w:val="24"/>
          <w:lang w:eastAsia="lt-LT"/>
        </w:rPr>
        <w:t xml:space="preserve">rekonstrukcija, </w:t>
      </w:r>
      <w:r w:rsidR="00E17440" w:rsidRPr="00433F5D">
        <w:rPr>
          <w:rFonts w:ascii="Times New Roman" w:hAnsi="Times New Roman"/>
          <w:b/>
          <w:bCs/>
          <w:sz w:val="24"/>
          <w:lang w:eastAsia="lt-LT"/>
        </w:rPr>
        <w:t>pritaikant socialiniams būstams</w:t>
      </w:r>
      <w:r w:rsidR="00E17440" w:rsidRPr="00433F5D">
        <w:rPr>
          <w:rFonts w:ascii="Times New Roman" w:hAnsi="Times New Roman"/>
          <w:sz w:val="24"/>
          <w:lang w:eastAsia="lt-LT"/>
        </w:rPr>
        <w:t>.</w:t>
      </w:r>
      <w:r w:rsidR="00E24B56" w:rsidRPr="00433F5D">
        <w:rPr>
          <w:rFonts w:ascii="Times New Roman" w:hAnsi="Times New Roman"/>
          <w:sz w:val="24"/>
          <w:lang w:eastAsia="lt-LT"/>
        </w:rPr>
        <w:t xml:space="preserve"> Šiuo metu Molėtų rajono savivaldybė neturi pastatų, kuriuos rekonstravus būtų galima pritaikyti socialiniams būstams</w:t>
      </w:r>
      <w:r w:rsidR="008D5B8D" w:rsidRPr="00433F5D">
        <w:rPr>
          <w:rFonts w:ascii="Times New Roman" w:hAnsi="Times New Roman"/>
          <w:sz w:val="24"/>
          <w:lang w:eastAsia="lt-LT"/>
        </w:rPr>
        <w:t xml:space="preserve">, todėl šis būdas </w:t>
      </w:r>
      <w:r w:rsidR="003B362D" w:rsidRPr="00433F5D">
        <w:rPr>
          <w:rFonts w:ascii="Times New Roman" w:hAnsi="Times New Roman"/>
          <w:sz w:val="24"/>
          <w:lang w:eastAsia="lt-LT"/>
        </w:rPr>
        <w:t>socialinio būsto fondo plėtrai nėra tinkamas.</w:t>
      </w:r>
      <w:r w:rsidR="00550131" w:rsidRPr="00433F5D">
        <w:rPr>
          <w:rFonts w:ascii="Times New Roman" w:hAnsi="Times New Roman"/>
          <w:sz w:val="24"/>
          <w:lang w:eastAsia="lt-LT"/>
        </w:rPr>
        <w:t xml:space="preserve"> </w:t>
      </w:r>
    </w:p>
    <w:p w14:paraId="7538EBC9" w14:textId="77777777" w:rsidR="0034280D" w:rsidRPr="00433F5D" w:rsidRDefault="0034280D" w:rsidP="003D1F1A">
      <w:pPr>
        <w:pStyle w:val="Antrat2"/>
        <w:rPr>
          <w:rFonts w:ascii="Times New Roman" w:hAnsi="Times New Roman" w:cs="Times New Roman"/>
          <w:color w:val="auto"/>
          <w:sz w:val="24"/>
          <w:szCs w:val="24"/>
        </w:rPr>
      </w:pPr>
      <w:bookmarkStart w:id="17" w:name="_Toc136596757"/>
      <w:r w:rsidRPr="00433F5D">
        <w:rPr>
          <w:rStyle w:val="Antrat3Diagrama"/>
          <w:rFonts w:ascii="Times New Roman" w:hAnsi="Times New Roman" w:cs="Times New Roman"/>
          <w:b/>
          <w:bCs/>
          <w:color w:val="auto"/>
          <w:sz w:val="24"/>
        </w:rPr>
        <w:t>5.2.</w:t>
      </w:r>
      <w:r w:rsidRPr="00433F5D">
        <w:rPr>
          <w:rFonts w:ascii="Times New Roman" w:hAnsi="Times New Roman" w:cs="Times New Roman"/>
          <w:color w:val="auto"/>
          <w:sz w:val="24"/>
          <w:szCs w:val="24"/>
        </w:rPr>
        <w:t xml:space="preserve"> STATYBOS DARBŲ KAINA</w:t>
      </w:r>
      <w:bookmarkEnd w:id="17"/>
      <w:r w:rsidRPr="00433F5D">
        <w:rPr>
          <w:rFonts w:ascii="Times New Roman" w:hAnsi="Times New Roman" w:cs="Times New Roman"/>
          <w:color w:val="auto"/>
          <w:sz w:val="24"/>
          <w:szCs w:val="24"/>
        </w:rPr>
        <w:t xml:space="preserve"> </w:t>
      </w:r>
    </w:p>
    <w:p w14:paraId="41B4C30B" w14:textId="6FC67746" w:rsidR="0034280D" w:rsidRPr="00433F5D" w:rsidRDefault="0034280D" w:rsidP="005A59D5">
      <w:pPr>
        <w:rPr>
          <w:rFonts w:ascii="Times New Roman" w:hAnsi="Times New Roman"/>
          <w:sz w:val="24"/>
          <w:lang w:eastAsia="lt-LT"/>
        </w:rPr>
      </w:pPr>
      <w:r w:rsidRPr="00433F5D">
        <w:rPr>
          <w:rFonts w:ascii="Times New Roman" w:hAnsi="Times New Roman"/>
          <w:sz w:val="24"/>
          <w:lang w:eastAsia="lt-LT"/>
        </w:rPr>
        <w:t>Vadovaujantis Statinių statybos skaičiuojamųjų kainų palyginamaisiais ekonominiais rodikliais (pagal 202</w:t>
      </w:r>
      <w:r w:rsidR="00396643" w:rsidRPr="00433F5D">
        <w:rPr>
          <w:rFonts w:ascii="Times New Roman" w:hAnsi="Times New Roman"/>
          <w:sz w:val="24"/>
          <w:lang w:eastAsia="lt-LT"/>
        </w:rPr>
        <w:t>3</w:t>
      </w:r>
      <w:r w:rsidRPr="00433F5D">
        <w:rPr>
          <w:rFonts w:ascii="Times New Roman" w:hAnsi="Times New Roman"/>
          <w:sz w:val="24"/>
          <w:lang w:eastAsia="lt-LT"/>
        </w:rPr>
        <w:t xml:space="preserve"> m. </w:t>
      </w:r>
      <w:r w:rsidR="009E5132" w:rsidRPr="00433F5D">
        <w:rPr>
          <w:rFonts w:ascii="Times New Roman" w:hAnsi="Times New Roman"/>
          <w:sz w:val="24"/>
          <w:lang w:eastAsia="lt-LT"/>
        </w:rPr>
        <w:t>balandžio</w:t>
      </w:r>
      <w:r w:rsidRPr="00433F5D">
        <w:rPr>
          <w:rFonts w:ascii="Times New Roman" w:hAnsi="Times New Roman"/>
          <w:sz w:val="24"/>
          <w:lang w:eastAsia="lt-LT"/>
        </w:rPr>
        <w:t xml:space="preserve"> mėn. skaičiuojamąsias statinių statybos kainas), gyvenamosios paskirties naujo statinio statybos (su projektavimu, be žemės vertės) vidutinė kaina siekia apie </w:t>
      </w:r>
      <w:r w:rsidR="00DF546C" w:rsidRPr="00433F5D">
        <w:rPr>
          <w:rFonts w:ascii="Times New Roman" w:hAnsi="Times New Roman"/>
          <w:sz w:val="24"/>
          <w:lang w:eastAsia="lt-LT"/>
        </w:rPr>
        <w:t>1700</w:t>
      </w:r>
      <w:r w:rsidRPr="00433F5D">
        <w:rPr>
          <w:rFonts w:ascii="Times New Roman" w:hAnsi="Times New Roman"/>
          <w:sz w:val="24"/>
          <w:lang w:eastAsia="lt-LT"/>
        </w:rPr>
        <w:t xml:space="preserve"> Eur/m</w:t>
      </w:r>
      <w:r w:rsidRPr="00433F5D">
        <w:rPr>
          <w:rFonts w:ascii="Times New Roman" w:hAnsi="Times New Roman"/>
          <w:sz w:val="24"/>
          <w:vertAlign w:val="superscript"/>
          <w:lang w:eastAsia="lt-LT"/>
        </w:rPr>
        <w:t>2</w:t>
      </w:r>
      <w:r w:rsidRPr="00433F5D">
        <w:rPr>
          <w:rFonts w:ascii="Times New Roman" w:hAnsi="Times New Roman"/>
          <w:sz w:val="24"/>
          <w:lang w:eastAsia="lt-LT"/>
        </w:rPr>
        <w:t xml:space="preserve">. Kai statinio skaičiuojamoji kaina nustatoma pagal sustambintus rodiklius, statytojo (užsakovo) rezervas gali siekti 15 proc. Atsižvelgiant į tai ir situaciją statybų rinkoje, kai sparčiai auga tiek statybinių medžiagų, tiek darbų kaina, priima, kad naujo statinio statybos kaina sieks apie </w:t>
      </w:r>
      <w:r w:rsidR="00126AAB" w:rsidRPr="00433F5D">
        <w:rPr>
          <w:rFonts w:ascii="Times New Roman" w:hAnsi="Times New Roman"/>
          <w:sz w:val="24"/>
          <w:lang w:eastAsia="lt-LT"/>
        </w:rPr>
        <w:t>2</w:t>
      </w:r>
      <w:r w:rsidRPr="00433F5D">
        <w:rPr>
          <w:rFonts w:ascii="Times New Roman" w:hAnsi="Times New Roman"/>
          <w:sz w:val="24"/>
          <w:lang w:eastAsia="lt-LT"/>
        </w:rPr>
        <w:t xml:space="preserve"> 000 Eur/m</w:t>
      </w:r>
      <w:r w:rsidRPr="00433F5D">
        <w:rPr>
          <w:rFonts w:ascii="Times New Roman" w:hAnsi="Times New Roman"/>
          <w:sz w:val="24"/>
          <w:vertAlign w:val="superscript"/>
          <w:lang w:eastAsia="lt-LT"/>
        </w:rPr>
        <w:t>2</w:t>
      </w:r>
      <w:r w:rsidRPr="00433F5D">
        <w:rPr>
          <w:rFonts w:ascii="Times New Roman" w:hAnsi="Times New Roman"/>
          <w:sz w:val="24"/>
          <w:lang w:eastAsia="lt-LT"/>
        </w:rPr>
        <w:t>. Prognozuojama, kad laikotarpiu iki 20</w:t>
      </w:r>
      <w:r w:rsidR="005E5694" w:rsidRPr="00433F5D">
        <w:rPr>
          <w:rFonts w:ascii="Times New Roman" w:hAnsi="Times New Roman"/>
          <w:sz w:val="24"/>
          <w:lang w:eastAsia="lt-LT"/>
        </w:rPr>
        <w:t>30</w:t>
      </w:r>
      <w:r w:rsidRPr="00433F5D">
        <w:rPr>
          <w:rFonts w:ascii="Times New Roman" w:hAnsi="Times New Roman"/>
          <w:sz w:val="24"/>
          <w:lang w:eastAsia="lt-LT"/>
        </w:rPr>
        <w:t xml:space="preserve"> m. būstų paprastojo remonto kaina gali siekti apie 3</w:t>
      </w:r>
      <w:r w:rsidR="004A14C2" w:rsidRPr="00433F5D">
        <w:rPr>
          <w:rFonts w:ascii="Times New Roman" w:hAnsi="Times New Roman"/>
          <w:sz w:val="24"/>
          <w:lang w:eastAsia="lt-LT"/>
        </w:rPr>
        <w:t>0</w:t>
      </w:r>
      <w:r w:rsidRPr="00433F5D">
        <w:rPr>
          <w:rFonts w:ascii="Times New Roman" w:hAnsi="Times New Roman"/>
          <w:sz w:val="24"/>
          <w:lang w:eastAsia="lt-LT"/>
        </w:rPr>
        <w:t>0 Eur/m</w:t>
      </w:r>
      <w:r w:rsidRPr="00433F5D">
        <w:rPr>
          <w:rFonts w:ascii="Times New Roman" w:hAnsi="Times New Roman"/>
          <w:sz w:val="24"/>
          <w:vertAlign w:val="superscript"/>
          <w:lang w:eastAsia="lt-LT"/>
        </w:rPr>
        <w:t>2</w:t>
      </w:r>
      <w:r w:rsidRPr="00433F5D">
        <w:rPr>
          <w:rFonts w:ascii="Times New Roman" w:hAnsi="Times New Roman"/>
          <w:sz w:val="24"/>
          <w:lang w:eastAsia="lt-LT"/>
        </w:rPr>
        <w:t>.</w:t>
      </w:r>
    </w:p>
    <w:p w14:paraId="4EAB600D" w14:textId="7A0BA795" w:rsidR="0034280D" w:rsidRPr="00433F5D" w:rsidRDefault="0034280D" w:rsidP="0034280D">
      <w:pPr>
        <w:rPr>
          <w:rFonts w:ascii="Times New Roman" w:hAnsi="Times New Roman"/>
          <w:sz w:val="24"/>
          <w:lang w:eastAsia="lt-LT"/>
        </w:rPr>
      </w:pPr>
      <w:r w:rsidRPr="00433F5D">
        <w:rPr>
          <w:rFonts w:ascii="Times New Roman" w:hAnsi="Times New Roman"/>
          <w:sz w:val="24"/>
          <w:lang w:eastAsia="lt-LT"/>
        </w:rPr>
        <w:lastRenderedPageBreak/>
        <w:t>Žemiau esančioje lentelėje pateikiam</w:t>
      </w:r>
      <w:r w:rsidR="00074B73" w:rsidRPr="00433F5D">
        <w:rPr>
          <w:rFonts w:ascii="Times New Roman" w:hAnsi="Times New Roman"/>
          <w:sz w:val="24"/>
          <w:lang w:eastAsia="lt-LT"/>
        </w:rPr>
        <w:t>os</w:t>
      </w:r>
      <w:r w:rsidRPr="00433F5D">
        <w:rPr>
          <w:rFonts w:ascii="Times New Roman" w:hAnsi="Times New Roman"/>
          <w:sz w:val="24"/>
          <w:lang w:eastAsia="lt-LT"/>
        </w:rPr>
        <w:t xml:space="preserve"> parduodamų</w:t>
      </w:r>
      <w:r w:rsidR="00AC3876" w:rsidRPr="00433F5D">
        <w:rPr>
          <w:rFonts w:ascii="Times New Roman" w:hAnsi="Times New Roman"/>
          <w:sz w:val="24"/>
          <w:lang w:eastAsia="lt-LT"/>
        </w:rPr>
        <w:t xml:space="preserve"> bei nuomojamų</w:t>
      </w:r>
      <w:r w:rsidRPr="00433F5D">
        <w:rPr>
          <w:rFonts w:ascii="Times New Roman" w:hAnsi="Times New Roman"/>
          <w:sz w:val="24"/>
          <w:lang w:eastAsia="lt-LT"/>
        </w:rPr>
        <w:t xml:space="preserve"> būstų vidutin</w:t>
      </w:r>
      <w:r w:rsidR="00476161" w:rsidRPr="00433F5D">
        <w:rPr>
          <w:rFonts w:ascii="Times New Roman" w:hAnsi="Times New Roman"/>
          <w:sz w:val="24"/>
          <w:lang w:eastAsia="lt-LT"/>
        </w:rPr>
        <w:t>ės</w:t>
      </w:r>
      <w:r w:rsidRPr="00433F5D">
        <w:rPr>
          <w:rFonts w:ascii="Times New Roman" w:hAnsi="Times New Roman"/>
          <w:sz w:val="24"/>
          <w:lang w:eastAsia="lt-LT"/>
        </w:rPr>
        <w:t xml:space="preserve"> kain</w:t>
      </w:r>
      <w:r w:rsidR="00476161" w:rsidRPr="00433F5D">
        <w:rPr>
          <w:rFonts w:ascii="Times New Roman" w:hAnsi="Times New Roman"/>
          <w:sz w:val="24"/>
          <w:lang w:eastAsia="lt-LT"/>
        </w:rPr>
        <w:t>os</w:t>
      </w:r>
      <w:r w:rsidRPr="00433F5D">
        <w:rPr>
          <w:rFonts w:ascii="Times New Roman" w:hAnsi="Times New Roman"/>
          <w:sz w:val="24"/>
          <w:lang w:eastAsia="lt-LT"/>
        </w:rPr>
        <w:t xml:space="preserve"> bei statybos darbų įverčiai, kuriais bus vadovaujamasi rengiant </w:t>
      </w:r>
      <w:r w:rsidR="003642DC" w:rsidRPr="00433F5D">
        <w:rPr>
          <w:rFonts w:ascii="Times New Roman" w:hAnsi="Times New Roman"/>
          <w:sz w:val="24"/>
          <w:lang w:eastAsia="lt-LT"/>
        </w:rPr>
        <w:t xml:space="preserve">Molėtų rajono </w:t>
      </w:r>
      <w:r w:rsidRPr="00433F5D">
        <w:rPr>
          <w:rFonts w:ascii="Times New Roman" w:hAnsi="Times New Roman"/>
          <w:sz w:val="24"/>
          <w:lang w:eastAsia="lt-LT"/>
        </w:rPr>
        <w:t>savivaldybės socialinio būsto fondo plėtros iki 20</w:t>
      </w:r>
      <w:r w:rsidR="00C96853" w:rsidRPr="00433F5D">
        <w:rPr>
          <w:rFonts w:ascii="Times New Roman" w:hAnsi="Times New Roman"/>
          <w:sz w:val="24"/>
          <w:lang w:eastAsia="lt-LT"/>
        </w:rPr>
        <w:t>30</w:t>
      </w:r>
      <w:r w:rsidRPr="00433F5D">
        <w:rPr>
          <w:rFonts w:ascii="Times New Roman" w:hAnsi="Times New Roman"/>
          <w:sz w:val="24"/>
          <w:lang w:eastAsia="lt-LT"/>
        </w:rPr>
        <w:t xml:space="preserve"> metų programą.</w:t>
      </w:r>
      <w:r w:rsidR="008207AD" w:rsidRPr="00433F5D">
        <w:rPr>
          <w:rFonts w:ascii="Times New Roman" w:hAnsi="Times New Roman"/>
          <w:sz w:val="24"/>
          <w:lang w:eastAsia="lt-LT"/>
        </w:rPr>
        <w:t xml:space="preserve"> </w:t>
      </w:r>
    </w:p>
    <w:p w14:paraId="0CF69974" w14:textId="7CED7E6E" w:rsidR="0034280D" w:rsidRPr="00433F5D" w:rsidRDefault="0034280D" w:rsidP="00250C19">
      <w:pPr>
        <w:pStyle w:val="Lentel"/>
        <w:rPr>
          <w:rFonts w:ascii="Times New Roman" w:hAnsi="Times New Roman" w:cs="Times New Roman"/>
          <w:sz w:val="24"/>
          <w:szCs w:val="24"/>
          <w:vertAlign w:val="superscript"/>
          <w:lang w:eastAsia="lt-LT"/>
        </w:rPr>
      </w:pPr>
      <w:r w:rsidRPr="00433F5D">
        <w:rPr>
          <w:rFonts w:ascii="Times New Roman" w:hAnsi="Times New Roman" w:cs="Times New Roman"/>
          <w:sz w:val="24"/>
          <w:szCs w:val="24"/>
          <w:lang w:eastAsia="lt-LT"/>
        </w:rPr>
        <w:t>5.2.1 lentelė. Parduodamų ir nuomojamų būstų bei statybos darbų kainos,</w:t>
      </w:r>
      <w:r w:rsidRPr="00433F5D">
        <w:rPr>
          <w:rFonts w:ascii="Times New Roman" w:hAnsi="Times New Roman" w:cs="Times New Roman"/>
          <w:sz w:val="24"/>
          <w:szCs w:val="24"/>
        </w:rPr>
        <w:t xml:space="preserve"> </w:t>
      </w:r>
      <w:r w:rsidRPr="00433F5D">
        <w:rPr>
          <w:rFonts w:ascii="Times New Roman" w:hAnsi="Times New Roman" w:cs="Times New Roman"/>
          <w:sz w:val="24"/>
          <w:szCs w:val="24"/>
          <w:lang w:eastAsia="lt-LT"/>
        </w:rPr>
        <w:t>Eur/m</w:t>
      </w:r>
      <w:r w:rsidRPr="00433F5D">
        <w:rPr>
          <w:rFonts w:ascii="Times New Roman" w:hAnsi="Times New Roman" w:cs="Times New Roman"/>
          <w:sz w:val="24"/>
          <w:szCs w:val="24"/>
          <w:vertAlign w:val="superscript"/>
          <w:lang w:eastAsia="lt-LT"/>
        </w:rPr>
        <w:t>2</w:t>
      </w:r>
    </w:p>
    <w:tbl>
      <w:tblPr>
        <w:tblStyle w:val="4tinkleliolentel6parykinimas"/>
        <w:tblW w:w="5808" w:type="dxa"/>
        <w:jc w:val="center"/>
        <w:tblLook w:val="0600" w:firstRow="0" w:lastRow="0" w:firstColumn="0" w:lastColumn="0" w:noHBand="1" w:noVBand="1"/>
      </w:tblPr>
      <w:tblGrid>
        <w:gridCol w:w="3402"/>
        <w:gridCol w:w="2406"/>
      </w:tblGrid>
      <w:tr w:rsidR="0034280D" w:rsidRPr="00433F5D" w14:paraId="4F2DC7CB" w14:textId="77777777" w:rsidTr="00134C75">
        <w:trPr>
          <w:trHeight w:val="20"/>
          <w:jc w:val="center"/>
        </w:trPr>
        <w:tc>
          <w:tcPr>
            <w:tcW w:w="5808" w:type="dxa"/>
            <w:gridSpan w:val="2"/>
            <w:shd w:val="clear" w:color="auto" w:fill="40739B" w:themeFill="background2" w:themeFillShade="80"/>
            <w:hideMark/>
          </w:tcPr>
          <w:p w14:paraId="6B69A6B8" w14:textId="77777777" w:rsidR="0034280D" w:rsidRPr="00433F5D" w:rsidRDefault="0034280D" w:rsidP="00134C75">
            <w:pPr>
              <w:spacing w:before="0" w:after="0"/>
              <w:ind w:firstLine="0"/>
              <w:jc w:val="center"/>
              <w:textAlignment w:val="bottom"/>
              <w:rPr>
                <w:rFonts w:ascii="Times New Roman" w:hAnsi="Times New Roman" w:cs="Times New Roman"/>
                <w:sz w:val="24"/>
              </w:rPr>
            </w:pPr>
            <w:r w:rsidRPr="00433F5D">
              <w:rPr>
                <w:rFonts w:ascii="Times New Roman" w:hAnsi="Times New Roman" w:cs="Times New Roman"/>
                <w:b/>
                <w:bCs/>
                <w:color w:val="FFFFFF" w:themeColor="background1"/>
                <w:kern w:val="24"/>
                <w:sz w:val="24"/>
              </w:rPr>
              <w:t xml:space="preserve">Statybos darbų kainos </w:t>
            </w:r>
          </w:p>
        </w:tc>
      </w:tr>
      <w:tr w:rsidR="0034280D" w:rsidRPr="00433F5D" w14:paraId="4BDF4048" w14:textId="77777777" w:rsidTr="00134C75">
        <w:trPr>
          <w:trHeight w:val="20"/>
          <w:jc w:val="center"/>
        </w:trPr>
        <w:tc>
          <w:tcPr>
            <w:tcW w:w="3402" w:type="dxa"/>
            <w:hideMark/>
          </w:tcPr>
          <w:p w14:paraId="2A56A6C4" w14:textId="77777777" w:rsidR="0034280D" w:rsidRPr="00433F5D" w:rsidRDefault="0034280D" w:rsidP="00134C75">
            <w:pPr>
              <w:spacing w:before="0" w:after="0"/>
              <w:ind w:firstLine="0"/>
              <w:jc w:val="left"/>
              <w:textAlignment w:val="bottom"/>
              <w:rPr>
                <w:rFonts w:ascii="Times New Roman" w:hAnsi="Times New Roman" w:cs="Times New Roman"/>
                <w:sz w:val="24"/>
              </w:rPr>
            </w:pPr>
            <w:r w:rsidRPr="00433F5D">
              <w:rPr>
                <w:rFonts w:ascii="Times New Roman" w:hAnsi="Times New Roman" w:cs="Times New Roman"/>
                <w:color w:val="000000" w:themeColor="dark1"/>
                <w:kern w:val="24"/>
                <w:sz w:val="24"/>
              </w:rPr>
              <w:t>Nauja statyba</w:t>
            </w:r>
          </w:p>
        </w:tc>
        <w:tc>
          <w:tcPr>
            <w:tcW w:w="2406" w:type="dxa"/>
            <w:hideMark/>
          </w:tcPr>
          <w:p w14:paraId="594875E2" w14:textId="58D994A3" w:rsidR="0034280D" w:rsidRPr="00433F5D" w:rsidRDefault="003642DC" w:rsidP="00134C75">
            <w:pPr>
              <w:spacing w:before="0" w:after="0"/>
              <w:ind w:firstLine="0"/>
              <w:jc w:val="center"/>
              <w:textAlignment w:val="bottom"/>
              <w:rPr>
                <w:rFonts w:ascii="Times New Roman" w:hAnsi="Times New Roman" w:cs="Times New Roman"/>
                <w:sz w:val="24"/>
              </w:rPr>
            </w:pPr>
            <w:r w:rsidRPr="00433F5D">
              <w:rPr>
                <w:rFonts w:ascii="Times New Roman" w:hAnsi="Times New Roman" w:cs="Times New Roman"/>
                <w:color w:val="000000" w:themeColor="dark1"/>
                <w:kern w:val="24"/>
                <w:sz w:val="24"/>
              </w:rPr>
              <w:t>2</w:t>
            </w:r>
            <w:r w:rsidR="0034280D" w:rsidRPr="00433F5D">
              <w:rPr>
                <w:rFonts w:ascii="Times New Roman" w:hAnsi="Times New Roman" w:cs="Times New Roman"/>
                <w:color w:val="000000" w:themeColor="dark1"/>
                <w:kern w:val="24"/>
                <w:sz w:val="24"/>
              </w:rPr>
              <w:t xml:space="preserve"> 000</w:t>
            </w:r>
          </w:p>
        </w:tc>
      </w:tr>
      <w:tr w:rsidR="0034280D" w:rsidRPr="00433F5D" w14:paraId="3209F6EB" w14:textId="77777777" w:rsidTr="003F3911">
        <w:trPr>
          <w:trHeight w:val="20"/>
          <w:jc w:val="center"/>
        </w:trPr>
        <w:tc>
          <w:tcPr>
            <w:tcW w:w="3402" w:type="dxa"/>
            <w:tcBorders>
              <w:bottom w:val="single" w:sz="4" w:space="0" w:color="40739B" w:themeColor="background2" w:themeShade="80"/>
            </w:tcBorders>
          </w:tcPr>
          <w:p w14:paraId="19AD349E" w14:textId="77777777" w:rsidR="0034280D" w:rsidRPr="00433F5D" w:rsidRDefault="0034280D" w:rsidP="00134C75">
            <w:pPr>
              <w:spacing w:before="0" w:after="0"/>
              <w:ind w:firstLine="0"/>
              <w:jc w:val="left"/>
              <w:textAlignment w:val="bottom"/>
              <w:rPr>
                <w:rFonts w:ascii="Times New Roman" w:hAnsi="Times New Roman" w:cs="Times New Roman"/>
                <w:color w:val="000000" w:themeColor="dark1"/>
                <w:kern w:val="24"/>
                <w:sz w:val="24"/>
              </w:rPr>
            </w:pPr>
            <w:r w:rsidRPr="00433F5D">
              <w:rPr>
                <w:rFonts w:ascii="Times New Roman" w:hAnsi="Times New Roman" w:cs="Times New Roman"/>
                <w:color w:val="000000" w:themeColor="dark1"/>
                <w:kern w:val="24"/>
                <w:sz w:val="24"/>
              </w:rPr>
              <w:t>Paprastas remontas</w:t>
            </w:r>
          </w:p>
        </w:tc>
        <w:tc>
          <w:tcPr>
            <w:tcW w:w="2406" w:type="dxa"/>
            <w:tcBorders>
              <w:bottom w:val="single" w:sz="4" w:space="0" w:color="40739B" w:themeColor="background2" w:themeShade="80"/>
            </w:tcBorders>
          </w:tcPr>
          <w:p w14:paraId="24C844F3" w14:textId="30A7E4F2" w:rsidR="0034280D" w:rsidRPr="00433F5D" w:rsidRDefault="0034280D" w:rsidP="00134C75">
            <w:pPr>
              <w:spacing w:before="0" w:after="0"/>
              <w:ind w:firstLine="0"/>
              <w:jc w:val="center"/>
              <w:textAlignment w:val="bottom"/>
              <w:rPr>
                <w:rFonts w:ascii="Times New Roman" w:hAnsi="Times New Roman" w:cs="Times New Roman"/>
                <w:color w:val="000000" w:themeColor="dark1"/>
                <w:kern w:val="24"/>
                <w:sz w:val="24"/>
              </w:rPr>
            </w:pPr>
            <w:r w:rsidRPr="00433F5D">
              <w:rPr>
                <w:rFonts w:ascii="Times New Roman" w:hAnsi="Times New Roman" w:cs="Times New Roman"/>
                <w:color w:val="000000" w:themeColor="dark1"/>
                <w:kern w:val="24"/>
                <w:sz w:val="24"/>
              </w:rPr>
              <w:t>3</w:t>
            </w:r>
            <w:r w:rsidR="004A14C2" w:rsidRPr="00433F5D">
              <w:rPr>
                <w:rFonts w:ascii="Times New Roman" w:hAnsi="Times New Roman" w:cs="Times New Roman"/>
                <w:color w:val="000000" w:themeColor="dark1"/>
                <w:kern w:val="24"/>
                <w:sz w:val="24"/>
              </w:rPr>
              <w:t>0</w:t>
            </w:r>
            <w:r w:rsidRPr="00433F5D">
              <w:rPr>
                <w:rFonts w:ascii="Times New Roman" w:hAnsi="Times New Roman" w:cs="Times New Roman"/>
                <w:color w:val="000000" w:themeColor="dark1"/>
                <w:kern w:val="24"/>
                <w:sz w:val="24"/>
              </w:rPr>
              <w:t>0</w:t>
            </w:r>
          </w:p>
        </w:tc>
      </w:tr>
      <w:tr w:rsidR="0034280D" w:rsidRPr="00433F5D" w14:paraId="4BD1E42D" w14:textId="77777777" w:rsidTr="003F3911">
        <w:trPr>
          <w:trHeight w:val="20"/>
          <w:jc w:val="center"/>
        </w:trPr>
        <w:tc>
          <w:tcPr>
            <w:tcW w:w="5808" w:type="dxa"/>
            <w:gridSpan w:val="2"/>
            <w:tcBorders>
              <w:bottom w:val="nil"/>
            </w:tcBorders>
            <w:shd w:val="clear" w:color="auto" w:fill="40739B" w:themeFill="background2" w:themeFillShade="80"/>
            <w:hideMark/>
          </w:tcPr>
          <w:p w14:paraId="43526AA4" w14:textId="77777777" w:rsidR="0034280D" w:rsidRPr="00433F5D" w:rsidRDefault="0034280D" w:rsidP="00134C75">
            <w:pPr>
              <w:spacing w:before="0" w:after="0"/>
              <w:ind w:firstLine="0"/>
              <w:jc w:val="center"/>
              <w:textAlignment w:val="bottom"/>
              <w:rPr>
                <w:rFonts w:ascii="Times New Roman" w:hAnsi="Times New Roman" w:cs="Times New Roman"/>
                <w:sz w:val="24"/>
              </w:rPr>
            </w:pPr>
            <w:r w:rsidRPr="00433F5D">
              <w:rPr>
                <w:rFonts w:ascii="Times New Roman" w:hAnsi="Times New Roman" w:cs="Times New Roman"/>
                <w:b/>
                <w:bCs/>
                <w:color w:val="FFFFFF" w:themeColor="background1"/>
                <w:kern w:val="24"/>
                <w:sz w:val="24"/>
              </w:rPr>
              <w:t xml:space="preserve">Vidutinė parduodamų ir nuomojamų būstų kaina </w:t>
            </w:r>
          </w:p>
        </w:tc>
      </w:tr>
      <w:tr w:rsidR="0034280D" w:rsidRPr="00433F5D" w14:paraId="345DBAD7" w14:textId="77777777" w:rsidTr="003F3911">
        <w:trPr>
          <w:trHeight w:val="20"/>
          <w:jc w:val="center"/>
        </w:trPr>
        <w:tc>
          <w:tcPr>
            <w:tcW w:w="3402" w:type="dxa"/>
            <w:tcBorders>
              <w:top w:val="nil"/>
            </w:tcBorders>
          </w:tcPr>
          <w:p w14:paraId="3ECC8247" w14:textId="1AE89BAE" w:rsidR="0034280D" w:rsidRPr="00433F5D" w:rsidRDefault="00CB0F77" w:rsidP="00134C75">
            <w:pPr>
              <w:spacing w:before="0" w:after="0"/>
              <w:ind w:firstLine="0"/>
              <w:textAlignment w:val="bottom"/>
              <w:rPr>
                <w:rFonts w:ascii="Times New Roman" w:hAnsi="Times New Roman" w:cs="Times New Roman"/>
                <w:color w:val="000000" w:themeColor="dark1"/>
                <w:kern w:val="24"/>
                <w:sz w:val="24"/>
              </w:rPr>
            </w:pPr>
            <w:r w:rsidRPr="00433F5D">
              <w:rPr>
                <w:rFonts w:ascii="Times New Roman" w:hAnsi="Times New Roman" w:cs="Times New Roman"/>
                <w:color w:val="000000" w:themeColor="dark1"/>
                <w:kern w:val="24"/>
                <w:sz w:val="24"/>
              </w:rPr>
              <w:t>Būstų pardavimas</w:t>
            </w:r>
          </w:p>
        </w:tc>
        <w:tc>
          <w:tcPr>
            <w:tcW w:w="2406" w:type="dxa"/>
            <w:tcBorders>
              <w:top w:val="nil"/>
            </w:tcBorders>
          </w:tcPr>
          <w:p w14:paraId="46AEA0DB" w14:textId="5152C308" w:rsidR="0034280D" w:rsidRPr="00433F5D" w:rsidRDefault="00555231" w:rsidP="00134C75">
            <w:pPr>
              <w:spacing w:before="0" w:after="0"/>
              <w:ind w:firstLine="0"/>
              <w:jc w:val="center"/>
              <w:textAlignment w:val="bottom"/>
              <w:rPr>
                <w:rFonts w:ascii="Times New Roman" w:hAnsi="Times New Roman" w:cs="Times New Roman"/>
                <w:sz w:val="24"/>
              </w:rPr>
            </w:pPr>
            <w:r w:rsidRPr="00433F5D">
              <w:rPr>
                <w:rFonts w:ascii="Times New Roman" w:hAnsi="Times New Roman" w:cs="Times New Roman"/>
                <w:sz w:val="24"/>
              </w:rPr>
              <w:t xml:space="preserve">2 </w:t>
            </w:r>
            <w:r w:rsidR="003F3911" w:rsidRPr="00433F5D">
              <w:rPr>
                <w:rFonts w:ascii="Times New Roman" w:hAnsi="Times New Roman" w:cs="Times New Roman"/>
                <w:sz w:val="24"/>
              </w:rPr>
              <w:t>20</w:t>
            </w:r>
            <w:r w:rsidRPr="00433F5D">
              <w:rPr>
                <w:rFonts w:ascii="Times New Roman" w:hAnsi="Times New Roman" w:cs="Times New Roman"/>
                <w:sz w:val="24"/>
              </w:rPr>
              <w:t>0</w:t>
            </w:r>
          </w:p>
        </w:tc>
      </w:tr>
      <w:tr w:rsidR="0034280D" w:rsidRPr="00433F5D" w14:paraId="2248E9C3" w14:textId="77777777" w:rsidTr="00134C75">
        <w:trPr>
          <w:trHeight w:val="20"/>
          <w:jc w:val="center"/>
        </w:trPr>
        <w:tc>
          <w:tcPr>
            <w:tcW w:w="3402" w:type="dxa"/>
          </w:tcPr>
          <w:p w14:paraId="62690D91" w14:textId="09C57F8B" w:rsidR="0034280D" w:rsidRPr="00433F5D" w:rsidRDefault="00CB0F77" w:rsidP="00134C75">
            <w:pPr>
              <w:spacing w:before="0" w:after="0"/>
              <w:ind w:firstLine="0"/>
              <w:jc w:val="left"/>
              <w:textAlignment w:val="bottom"/>
              <w:rPr>
                <w:rFonts w:ascii="Times New Roman" w:hAnsi="Times New Roman" w:cs="Times New Roman"/>
                <w:sz w:val="24"/>
              </w:rPr>
            </w:pPr>
            <w:r w:rsidRPr="00433F5D">
              <w:rPr>
                <w:rFonts w:ascii="Times New Roman" w:hAnsi="Times New Roman" w:cs="Times New Roman"/>
                <w:sz w:val="24"/>
              </w:rPr>
              <w:t>Būstų nuoma</w:t>
            </w:r>
          </w:p>
        </w:tc>
        <w:tc>
          <w:tcPr>
            <w:tcW w:w="2406" w:type="dxa"/>
          </w:tcPr>
          <w:p w14:paraId="733A6530" w14:textId="07EF8E9B" w:rsidR="0034280D" w:rsidRPr="00433F5D" w:rsidRDefault="00555231" w:rsidP="00134C75">
            <w:pPr>
              <w:spacing w:before="0" w:after="0"/>
              <w:ind w:firstLine="0"/>
              <w:jc w:val="center"/>
              <w:textAlignment w:val="bottom"/>
              <w:rPr>
                <w:rFonts w:ascii="Times New Roman" w:hAnsi="Times New Roman" w:cs="Times New Roman"/>
                <w:sz w:val="24"/>
              </w:rPr>
            </w:pPr>
            <w:r w:rsidRPr="00433F5D">
              <w:rPr>
                <w:rFonts w:ascii="Times New Roman" w:hAnsi="Times New Roman" w:cs="Times New Roman"/>
                <w:sz w:val="24"/>
              </w:rPr>
              <w:t>10</w:t>
            </w:r>
          </w:p>
        </w:tc>
      </w:tr>
    </w:tbl>
    <w:p w14:paraId="623C931D" w14:textId="77777777" w:rsidR="0034280D" w:rsidRPr="00433F5D" w:rsidRDefault="0034280D" w:rsidP="0034280D">
      <w:pPr>
        <w:spacing w:after="240"/>
        <w:ind w:firstLine="0"/>
        <w:jc w:val="center"/>
        <w:rPr>
          <w:rFonts w:ascii="Times New Roman" w:hAnsi="Times New Roman"/>
          <w:sz w:val="24"/>
          <w:lang w:eastAsia="lt-LT"/>
        </w:rPr>
      </w:pPr>
      <w:bookmarkStart w:id="18" w:name="_Hlk94122622"/>
      <w:r w:rsidRPr="00433F5D">
        <w:rPr>
          <w:rFonts w:ascii="Times New Roman" w:hAnsi="Times New Roman"/>
          <w:i/>
          <w:iCs/>
          <w:sz w:val="24"/>
        </w:rPr>
        <w:t>Šaltinis – sudaryta autorių</w:t>
      </w:r>
    </w:p>
    <w:p w14:paraId="48E49EFE" w14:textId="77777777" w:rsidR="0034280D" w:rsidRPr="00433F5D" w:rsidRDefault="0034280D" w:rsidP="00196D9E">
      <w:pPr>
        <w:pStyle w:val="Antrat2"/>
        <w:rPr>
          <w:rFonts w:ascii="Times New Roman" w:hAnsi="Times New Roman" w:cs="Times New Roman"/>
          <w:color w:val="auto"/>
          <w:sz w:val="24"/>
          <w:szCs w:val="24"/>
        </w:rPr>
      </w:pPr>
      <w:bookmarkStart w:id="19" w:name="_Toc136596758"/>
      <w:bookmarkEnd w:id="18"/>
      <w:r w:rsidRPr="00433F5D">
        <w:rPr>
          <w:rFonts w:ascii="Times New Roman" w:hAnsi="Times New Roman" w:cs="Times New Roman"/>
          <w:color w:val="auto"/>
          <w:sz w:val="24"/>
          <w:szCs w:val="24"/>
        </w:rPr>
        <w:t>5.3. SOCIALINIO BŪSTO PLĖTROS POREIKIS</w:t>
      </w:r>
      <w:bookmarkEnd w:id="19"/>
    </w:p>
    <w:p w14:paraId="73CDDF0C" w14:textId="18370B7F" w:rsidR="0034280D" w:rsidRPr="00433F5D" w:rsidRDefault="00CF182D" w:rsidP="009514A1">
      <w:pPr>
        <w:rPr>
          <w:rFonts w:ascii="Times New Roman" w:hAnsi="Times New Roman"/>
          <w:sz w:val="24"/>
        </w:rPr>
      </w:pPr>
      <w:r w:rsidRPr="00433F5D">
        <w:rPr>
          <w:rFonts w:ascii="Times New Roman" w:hAnsi="Times New Roman"/>
          <w:sz w:val="24"/>
        </w:rPr>
        <w:t xml:space="preserve">Molėtų rajono </w:t>
      </w:r>
      <w:r w:rsidR="0034280D" w:rsidRPr="00433F5D">
        <w:rPr>
          <w:rFonts w:ascii="Times New Roman" w:hAnsi="Times New Roman"/>
          <w:sz w:val="24"/>
        </w:rPr>
        <w:t xml:space="preserve">savivaldybės administracijos </w:t>
      </w:r>
      <w:r w:rsidR="00C15432" w:rsidRPr="00433F5D">
        <w:rPr>
          <w:rFonts w:ascii="Times New Roman" w:hAnsi="Times New Roman"/>
          <w:sz w:val="24"/>
        </w:rPr>
        <w:t>duomeni</w:t>
      </w:r>
      <w:r w:rsidR="00687694" w:rsidRPr="00433F5D">
        <w:rPr>
          <w:rFonts w:ascii="Times New Roman" w:hAnsi="Times New Roman"/>
          <w:sz w:val="24"/>
        </w:rPr>
        <w:t>mi</w:t>
      </w:r>
      <w:r w:rsidR="00C15432" w:rsidRPr="00433F5D">
        <w:rPr>
          <w:rFonts w:ascii="Times New Roman" w:hAnsi="Times New Roman"/>
          <w:sz w:val="24"/>
        </w:rPr>
        <w:t>s</w:t>
      </w:r>
      <w:r w:rsidR="009A146D" w:rsidRPr="00433F5D">
        <w:rPr>
          <w:rFonts w:ascii="Times New Roman" w:hAnsi="Times New Roman"/>
          <w:sz w:val="24"/>
        </w:rPr>
        <w:t xml:space="preserve">, </w:t>
      </w:r>
      <w:r w:rsidR="009514A1" w:rsidRPr="00433F5D">
        <w:rPr>
          <w:rFonts w:ascii="Times New Roman" w:hAnsi="Times New Roman"/>
          <w:sz w:val="24"/>
        </w:rPr>
        <w:t>202</w:t>
      </w:r>
      <w:r w:rsidRPr="00433F5D">
        <w:rPr>
          <w:rFonts w:ascii="Times New Roman" w:hAnsi="Times New Roman"/>
          <w:sz w:val="24"/>
        </w:rPr>
        <w:t>2</w:t>
      </w:r>
      <w:r w:rsidR="009514A1" w:rsidRPr="00433F5D">
        <w:rPr>
          <w:rFonts w:ascii="Times New Roman" w:hAnsi="Times New Roman"/>
          <w:sz w:val="24"/>
        </w:rPr>
        <w:t xml:space="preserve"> m. p</w:t>
      </w:r>
      <w:r w:rsidR="00D00D85" w:rsidRPr="00433F5D">
        <w:rPr>
          <w:rFonts w:ascii="Times New Roman" w:hAnsi="Times New Roman"/>
          <w:sz w:val="24"/>
        </w:rPr>
        <w:t xml:space="preserve">abaigoje </w:t>
      </w:r>
      <w:r w:rsidR="0034280D" w:rsidRPr="00433F5D">
        <w:rPr>
          <w:rFonts w:ascii="Times New Roman" w:hAnsi="Times New Roman"/>
          <w:sz w:val="24"/>
        </w:rPr>
        <w:t xml:space="preserve">asmenų ir šeimų, turinčių teisę į socialinio būsto nuomą, sąrašą, </w:t>
      </w:r>
      <w:r w:rsidRPr="00433F5D">
        <w:rPr>
          <w:rFonts w:ascii="Times New Roman" w:hAnsi="Times New Roman"/>
          <w:sz w:val="24"/>
        </w:rPr>
        <w:t xml:space="preserve">Molėtų rajono </w:t>
      </w:r>
      <w:r w:rsidR="00D00D85" w:rsidRPr="00433F5D">
        <w:rPr>
          <w:rFonts w:ascii="Times New Roman" w:hAnsi="Times New Roman"/>
          <w:sz w:val="24"/>
        </w:rPr>
        <w:t>savivaldybė</w:t>
      </w:r>
      <w:r w:rsidRPr="00433F5D">
        <w:rPr>
          <w:rFonts w:ascii="Times New Roman" w:hAnsi="Times New Roman"/>
          <w:sz w:val="24"/>
        </w:rPr>
        <w:t>je</w:t>
      </w:r>
      <w:r w:rsidR="00D00D85" w:rsidRPr="00433F5D">
        <w:rPr>
          <w:rFonts w:ascii="Times New Roman" w:hAnsi="Times New Roman"/>
          <w:sz w:val="24"/>
        </w:rPr>
        <w:t xml:space="preserve"> </w:t>
      </w:r>
      <w:r w:rsidR="00B41E75" w:rsidRPr="00433F5D">
        <w:rPr>
          <w:rFonts w:ascii="Times New Roman" w:hAnsi="Times New Roman"/>
          <w:sz w:val="24"/>
        </w:rPr>
        <w:t>buvo</w:t>
      </w:r>
      <w:r w:rsidR="0034280D" w:rsidRPr="00433F5D">
        <w:rPr>
          <w:rFonts w:ascii="Times New Roman" w:hAnsi="Times New Roman"/>
          <w:sz w:val="24"/>
        </w:rPr>
        <w:t xml:space="preserve"> </w:t>
      </w:r>
      <w:r w:rsidRPr="00433F5D">
        <w:rPr>
          <w:rFonts w:ascii="Times New Roman" w:hAnsi="Times New Roman"/>
          <w:sz w:val="24"/>
        </w:rPr>
        <w:t>130</w:t>
      </w:r>
      <w:r w:rsidR="00236B7A" w:rsidRPr="00433F5D">
        <w:rPr>
          <w:rFonts w:ascii="Times New Roman" w:hAnsi="Times New Roman"/>
          <w:sz w:val="24"/>
        </w:rPr>
        <w:t>.</w:t>
      </w:r>
      <w:r w:rsidR="0034280D" w:rsidRPr="00433F5D">
        <w:rPr>
          <w:rFonts w:ascii="Times New Roman" w:hAnsi="Times New Roman"/>
          <w:sz w:val="24"/>
        </w:rPr>
        <w:t xml:space="preserve"> Didžiąją dalį sąrašo sudarė vieniši asmenys (</w:t>
      </w:r>
      <w:r w:rsidR="004C0954" w:rsidRPr="00433F5D">
        <w:rPr>
          <w:rFonts w:ascii="Times New Roman" w:hAnsi="Times New Roman"/>
          <w:sz w:val="24"/>
        </w:rPr>
        <w:t>78</w:t>
      </w:r>
      <w:r w:rsidR="0034280D" w:rsidRPr="00433F5D">
        <w:rPr>
          <w:rFonts w:ascii="Times New Roman" w:hAnsi="Times New Roman"/>
          <w:sz w:val="24"/>
        </w:rPr>
        <w:t>), šeimų, kurias sudarė du asmenys,</w:t>
      </w:r>
      <w:r w:rsidR="00282C32" w:rsidRPr="00433F5D">
        <w:rPr>
          <w:rFonts w:ascii="Times New Roman" w:hAnsi="Times New Roman"/>
          <w:sz w:val="24"/>
        </w:rPr>
        <w:t xml:space="preserve"> buvo </w:t>
      </w:r>
      <w:r w:rsidR="000C74CE" w:rsidRPr="00433F5D">
        <w:rPr>
          <w:rFonts w:ascii="Times New Roman" w:hAnsi="Times New Roman"/>
          <w:sz w:val="24"/>
        </w:rPr>
        <w:t>dvidešimt</w:t>
      </w:r>
      <w:r w:rsidR="002F30C5" w:rsidRPr="00433F5D">
        <w:rPr>
          <w:rFonts w:ascii="Times New Roman" w:hAnsi="Times New Roman"/>
          <w:sz w:val="24"/>
        </w:rPr>
        <w:t xml:space="preserve"> septyni</w:t>
      </w:r>
      <w:r w:rsidR="00D70CEF" w:rsidRPr="00433F5D">
        <w:rPr>
          <w:rFonts w:ascii="Times New Roman" w:hAnsi="Times New Roman"/>
          <w:sz w:val="24"/>
        </w:rPr>
        <w:t>os</w:t>
      </w:r>
      <w:r w:rsidR="00FF1D40" w:rsidRPr="00433F5D">
        <w:rPr>
          <w:rFonts w:ascii="Times New Roman" w:hAnsi="Times New Roman"/>
          <w:sz w:val="24"/>
        </w:rPr>
        <w:t>,</w:t>
      </w:r>
      <w:r w:rsidR="0034280D" w:rsidRPr="00433F5D">
        <w:rPr>
          <w:rFonts w:ascii="Times New Roman" w:hAnsi="Times New Roman"/>
          <w:sz w:val="24"/>
        </w:rPr>
        <w:t xml:space="preserve"> trijų asmenų šeimų buvo </w:t>
      </w:r>
      <w:r w:rsidR="002F30C5" w:rsidRPr="00433F5D">
        <w:rPr>
          <w:rFonts w:ascii="Times New Roman" w:hAnsi="Times New Roman"/>
          <w:sz w:val="24"/>
        </w:rPr>
        <w:t>9</w:t>
      </w:r>
      <w:r w:rsidR="0034280D" w:rsidRPr="00433F5D">
        <w:rPr>
          <w:rFonts w:ascii="Times New Roman" w:hAnsi="Times New Roman"/>
          <w:sz w:val="24"/>
        </w:rPr>
        <w:t xml:space="preserve">, keturių asmenų – </w:t>
      </w:r>
      <w:r w:rsidR="002F30C5" w:rsidRPr="00433F5D">
        <w:rPr>
          <w:rFonts w:ascii="Times New Roman" w:hAnsi="Times New Roman"/>
          <w:sz w:val="24"/>
        </w:rPr>
        <w:t>12</w:t>
      </w:r>
      <w:r w:rsidR="0034280D" w:rsidRPr="00433F5D">
        <w:rPr>
          <w:rFonts w:ascii="Times New Roman" w:hAnsi="Times New Roman"/>
          <w:sz w:val="24"/>
        </w:rPr>
        <w:t xml:space="preserve">, penkių asmenų – </w:t>
      </w:r>
      <w:r w:rsidR="00861718" w:rsidRPr="00433F5D">
        <w:rPr>
          <w:rFonts w:ascii="Times New Roman" w:hAnsi="Times New Roman"/>
          <w:sz w:val="24"/>
        </w:rPr>
        <w:t>2 ir</w:t>
      </w:r>
      <w:r w:rsidR="0034280D" w:rsidRPr="00433F5D">
        <w:rPr>
          <w:rFonts w:ascii="Times New Roman" w:hAnsi="Times New Roman"/>
          <w:sz w:val="24"/>
        </w:rPr>
        <w:t xml:space="preserve"> šešių </w:t>
      </w:r>
      <w:r w:rsidR="00D77503" w:rsidRPr="00433F5D">
        <w:rPr>
          <w:rFonts w:ascii="Times New Roman" w:hAnsi="Times New Roman"/>
          <w:sz w:val="24"/>
        </w:rPr>
        <w:t xml:space="preserve">bei septynių </w:t>
      </w:r>
      <w:r w:rsidR="0034280D" w:rsidRPr="00433F5D">
        <w:rPr>
          <w:rFonts w:ascii="Times New Roman" w:hAnsi="Times New Roman"/>
          <w:sz w:val="24"/>
        </w:rPr>
        <w:t xml:space="preserve">asmenų – </w:t>
      </w:r>
      <w:r w:rsidR="00D77503" w:rsidRPr="00433F5D">
        <w:rPr>
          <w:rFonts w:ascii="Times New Roman" w:hAnsi="Times New Roman"/>
          <w:sz w:val="24"/>
        </w:rPr>
        <w:t xml:space="preserve">po </w:t>
      </w:r>
      <w:r w:rsidR="00861718" w:rsidRPr="00433F5D">
        <w:rPr>
          <w:rFonts w:ascii="Times New Roman" w:hAnsi="Times New Roman"/>
          <w:sz w:val="24"/>
        </w:rPr>
        <w:t>1.</w:t>
      </w:r>
    </w:p>
    <w:p w14:paraId="1BC12E36" w14:textId="2D05259C" w:rsidR="006744B8" w:rsidRPr="00433F5D" w:rsidRDefault="00D2261D" w:rsidP="00295E26">
      <w:pPr>
        <w:rPr>
          <w:rFonts w:ascii="Times New Roman" w:hAnsi="Times New Roman"/>
          <w:sz w:val="24"/>
        </w:rPr>
      </w:pPr>
      <w:r w:rsidRPr="00433F5D">
        <w:rPr>
          <w:rFonts w:ascii="Times New Roman" w:hAnsi="Times New Roman"/>
          <w:sz w:val="24"/>
        </w:rPr>
        <w:t xml:space="preserve">Pagal LR paramos būstui įsigyti ar išsinuomoti įstatymą nuo 2024 m. sausio 1 d. socialinis būstas turi būti suteiktas asmenims </w:t>
      </w:r>
      <w:r w:rsidR="005230BA" w:rsidRPr="00433F5D">
        <w:rPr>
          <w:rFonts w:ascii="Times New Roman" w:hAnsi="Times New Roman"/>
          <w:sz w:val="24"/>
        </w:rPr>
        <w:t>(</w:t>
      </w:r>
      <w:r w:rsidRPr="00433F5D">
        <w:rPr>
          <w:rFonts w:ascii="Times New Roman" w:hAnsi="Times New Roman"/>
          <w:sz w:val="24"/>
        </w:rPr>
        <w:t>šeimoms</w:t>
      </w:r>
      <w:r w:rsidR="005230BA" w:rsidRPr="00433F5D">
        <w:rPr>
          <w:rFonts w:ascii="Times New Roman" w:hAnsi="Times New Roman"/>
          <w:sz w:val="24"/>
        </w:rPr>
        <w:t>)</w:t>
      </w:r>
      <w:r w:rsidRPr="00433F5D">
        <w:rPr>
          <w:rFonts w:ascii="Times New Roman" w:hAnsi="Times New Roman"/>
          <w:sz w:val="24"/>
        </w:rPr>
        <w:t xml:space="preserve">, kurių socialinio būsto nuomos laukimo (buvimo šiame sąraše) laikotarpis negali būti ilgesnis kaip 5 metai, o 2026 m. sausio 1 d. ne ilgesnis kaip </w:t>
      </w:r>
      <w:r w:rsidR="009D38E5" w:rsidRPr="00433F5D">
        <w:rPr>
          <w:rFonts w:ascii="Times New Roman" w:hAnsi="Times New Roman"/>
          <w:sz w:val="24"/>
        </w:rPr>
        <w:t>3</w:t>
      </w:r>
      <w:r w:rsidRPr="00433F5D">
        <w:rPr>
          <w:rFonts w:ascii="Times New Roman" w:hAnsi="Times New Roman"/>
          <w:sz w:val="24"/>
        </w:rPr>
        <w:t xml:space="preserve"> metai. </w:t>
      </w:r>
      <w:r w:rsidR="00275EC1" w:rsidRPr="00433F5D">
        <w:rPr>
          <w:rFonts w:ascii="Times New Roman" w:hAnsi="Times New Roman"/>
          <w:sz w:val="24"/>
        </w:rPr>
        <w:t xml:space="preserve">Priimama, kad </w:t>
      </w:r>
      <w:r w:rsidR="008F4AEF" w:rsidRPr="00433F5D">
        <w:rPr>
          <w:rFonts w:ascii="Times New Roman" w:hAnsi="Times New Roman"/>
          <w:sz w:val="24"/>
        </w:rPr>
        <w:t>iki</w:t>
      </w:r>
      <w:r w:rsidR="00371BD7" w:rsidRPr="00433F5D">
        <w:rPr>
          <w:rFonts w:ascii="Times New Roman" w:hAnsi="Times New Roman"/>
          <w:sz w:val="24"/>
        </w:rPr>
        <w:t xml:space="preserve"> </w:t>
      </w:r>
      <w:r w:rsidR="003E473E" w:rsidRPr="00433F5D">
        <w:rPr>
          <w:rFonts w:ascii="Times New Roman" w:hAnsi="Times New Roman"/>
          <w:sz w:val="24"/>
        </w:rPr>
        <w:t xml:space="preserve">2026 m. </w:t>
      </w:r>
      <w:r w:rsidR="00BD41BC" w:rsidRPr="00433F5D">
        <w:rPr>
          <w:rFonts w:ascii="Times New Roman" w:hAnsi="Times New Roman"/>
          <w:sz w:val="24"/>
        </w:rPr>
        <w:t xml:space="preserve">sausio 1 d. </w:t>
      </w:r>
      <w:r w:rsidR="003E473E" w:rsidRPr="00433F5D">
        <w:rPr>
          <w:rFonts w:ascii="Times New Roman" w:hAnsi="Times New Roman"/>
          <w:sz w:val="24"/>
        </w:rPr>
        <w:t>visiems šiuo metu eilėje</w:t>
      </w:r>
      <w:r w:rsidR="00F4711F" w:rsidRPr="00433F5D">
        <w:rPr>
          <w:rFonts w:ascii="Times New Roman" w:hAnsi="Times New Roman"/>
          <w:sz w:val="24"/>
        </w:rPr>
        <w:t xml:space="preserve"> (iki 2023 m. sausio 1 d.) </w:t>
      </w:r>
      <w:r w:rsidR="003E473E" w:rsidRPr="00433F5D">
        <w:rPr>
          <w:rFonts w:ascii="Times New Roman" w:hAnsi="Times New Roman"/>
          <w:sz w:val="24"/>
        </w:rPr>
        <w:t xml:space="preserve"> </w:t>
      </w:r>
      <w:r w:rsidR="00333DC6" w:rsidRPr="00433F5D">
        <w:rPr>
          <w:rFonts w:ascii="Times New Roman" w:hAnsi="Times New Roman"/>
          <w:sz w:val="24"/>
        </w:rPr>
        <w:t>laukiantiems socialinio būsto</w:t>
      </w:r>
      <w:r w:rsidR="00092B83" w:rsidRPr="00433F5D">
        <w:rPr>
          <w:rFonts w:ascii="Times New Roman" w:hAnsi="Times New Roman"/>
          <w:sz w:val="24"/>
        </w:rPr>
        <w:t xml:space="preserve"> </w:t>
      </w:r>
      <w:r w:rsidR="00C5679B" w:rsidRPr="00433F5D">
        <w:rPr>
          <w:rFonts w:ascii="Times New Roman" w:hAnsi="Times New Roman"/>
          <w:sz w:val="24"/>
        </w:rPr>
        <w:t xml:space="preserve">asmenims (šeimoms) </w:t>
      </w:r>
      <w:r w:rsidR="00092B83" w:rsidRPr="00433F5D">
        <w:rPr>
          <w:rFonts w:ascii="Times New Roman" w:hAnsi="Times New Roman"/>
          <w:sz w:val="24"/>
        </w:rPr>
        <w:t>Molėtų rajone</w:t>
      </w:r>
      <w:r w:rsidR="00295E26" w:rsidRPr="00433F5D">
        <w:rPr>
          <w:rFonts w:ascii="Times New Roman" w:hAnsi="Times New Roman"/>
          <w:sz w:val="24"/>
        </w:rPr>
        <w:t xml:space="preserve"> turi būti suteiktas būstas.</w:t>
      </w:r>
      <w:r w:rsidR="00092B83" w:rsidRPr="00433F5D">
        <w:rPr>
          <w:rFonts w:ascii="Times New Roman" w:hAnsi="Times New Roman"/>
          <w:sz w:val="24"/>
        </w:rPr>
        <w:t xml:space="preserve"> </w:t>
      </w:r>
    </w:p>
    <w:p w14:paraId="12ECB27D" w14:textId="25530939" w:rsidR="00275EC1" w:rsidRPr="00433F5D" w:rsidRDefault="006744B8" w:rsidP="00295E26">
      <w:pPr>
        <w:rPr>
          <w:rFonts w:ascii="Times New Roman" w:hAnsi="Times New Roman"/>
          <w:sz w:val="24"/>
        </w:rPr>
      </w:pPr>
      <w:r w:rsidRPr="00433F5D">
        <w:rPr>
          <w:rFonts w:ascii="Times New Roman" w:hAnsi="Times New Roman"/>
          <w:sz w:val="24"/>
        </w:rPr>
        <w:t>Atsižvelgiant į tai, kad</w:t>
      </w:r>
      <w:r w:rsidR="004243AA" w:rsidRPr="00433F5D">
        <w:rPr>
          <w:rFonts w:ascii="Times New Roman" w:hAnsi="Times New Roman"/>
          <w:sz w:val="24"/>
        </w:rPr>
        <w:t xml:space="preserve"> kasmet</w:t>
      </w:r>
      <w:r w:rsidRPr="00433F5D">
        <w:rPr>
          <w:rFonts w:ascii="Times New Roman" w:hAnsi="Times New Roman"/>
          <w:sz w:val="24"/>
        </w:rPr>
        <w:t xml:space="preserve"> </w:t>
      </w:r>
      <w:r w:rsidR="007D06A4" w:rsidRPr="00433F5D">
        <w:rPr>
          <w:rFonts w:ascii="Times New Roman" w:hAnsi="Times New Roman"/>
          <w:sz w:val="24"/>
        </w:rPr>
        <w:t xml:space="preserve">į sąrašus socialiniams būstams </w:t>
      </w:r>
      <w:bookmarkStart w:id="20" w:name="_Hlk136006890"/>
      <w:r w:rsidR="007069E6" w:rsidRPr="00433F5D">
        <w:rPr>
          <w:rFonts w:ascii="Times New Roman" w:hAnsi="Times New Roman"/>
          <w:sz w:val="24"/>
        </w:rPr>
        <w:t>Molėtų rajono savivaldybėje</w:t>
      </w:r>
      <w:r w:rsidR="007D06A4" w:rsidRPr="00433F5D">
        <w:rPr>
          <w:rFonts w:ascii="Times New Roman" w:hAnsi="Times New Roman"/>
          <w:sz w:val="24"/>
        </w:rPr>
        <w:t xml:space="preserve"> </w:t>
      </w:r>
      <w:bookmarkEnd w:id="20"/>
      <w:r w:rsidR="007D06A4" w:rsidRPr="00433F5D">
        <w:rPr>
          <w:rFonts w:ascii="Times New Roman" w:hAnsi="Times New Roman"/>
          <w:sz w:val="24"/>
        </w:rPr>
        <w:t>įtraukiam</w:t>
      </w:r>
      <w:r w:rsidR="007069E6" w:rsidRPr="00433F5D">
        <w:rPr>
          <w:rFonts w:ascii="Times New Roman" w:hAnsi="Times New Roman"/>
          <w:sz w:val="24"/>
        </w:rPr>
        <w:t xml:space="preserve">a apie 30 </w:t>
      </w:r>
      <w:r w:rsidR="00D70CEF" w:rsidRPr="00433F5D">
        <w:rPr>
          <w:rFonts w:ascii="Times New Roman" w:hAnsi="Times New Roman"/>
          <w:sz w:val="24"/>
        </w:rPr>
        <w:t>asmenų (šeimų)</w:t>
      </w:r>
      <w:r w:rsidR="00426C4E" w:rsidRPr="00433F5D">
        <w:rPr>
          <w:rFonts w:ascii="Times New Roman" w:hAnsi="Times New Roman"/>
          <w:sz w:val="24"/>
        </w:rPr>
        <w:t>, socialinių būstų poreikis</w:t>
      </w:r>
      <w:r w:rsidR="001D63E2" w:rsidRPr="00433F5D">
        <w:rPr>
          <w:rFonts w:ascii="Times New Roman" w:hAnsi="Times New Roman"/>
          <w:sz w:val="24"/>
        </w:rPr>
        <w:t xml:space="preserve"> nuo 2023 m.</w:t>
      </w:r>
      <w:r w:rsidR="00426C4E" w:rsidRPr="00433F5D">
        <w:rPr>
          <w:rFonts w:ascii="Times New Roman" w:hAnsi="Times New Roman"/>
          <w:sz w:val="24"/>
        </w:rPr>
        <w:t xml:space="preserve"> iki 2030 m. </w:t>
      </w:r>
      <w:r w:rsidR="005E61A6" w:rsidRPr="00433F5D">
        <w:rPr>
          <w:rFonts w:ascii="Times New Roman" w:hAnsi="Times New Roman"/>
          <w:sz w:val="24"/>
        </w:rPr>
        <w:t xml:space="preserve">gali </w:t>
      </w:r>
      <w:r w:rsidR="00426C4E" w:rsidRPr="00433F5D">
        <w:rPr>
          <w:rFonts w:ascii="Times New Roman" w:hAnsi="Times New Roman"/>
          <w:sz w:val="24"/>
        </w:rPr>
        <w:t xml:space="preserve">išaugti </w:t>
      </w:r>
      <w:r w:rsidR="005364CD" w:rsidRPr="00433F5D">
        <w:rPr>
          <w:rFonts w:ascii="Times New Roman" w:hAnsi="Times New Roman"/>
          <w:sz w:val="24"/>
        </w:rPr>
        <w:t>240 būstų</w:t>
      </w:r>
      <w:r w:rsidR="002D0AD0" w:rsidRPr="00433F5D">
        <w:rPr>
          <w:rFonts w:ascii="Times New Roman" w:hAnsi="Times New Roman"/>
          <w:sz w:val="24"/>
        </w:rPr>
        <w:t>.</w:t>
      </w:r>
      <w:r w:rsidR="002201CD" w:rsidRPr="00433F5D">
        <w:rPr>
          <w:rFonts w:ascii="Times New Roman" w:hAnsi="Times New Roman"/>
          <w:sz w:val="24"/>
        </w:rPr>
        <w:t xml:space="preserve"> </w:t>
      </w:r>
      <w:r w:rsidR="005324AF" w:rsidRPr="00433F5D">
        <w:rPr>
          <w:rFonts w:ascii="Times New Roman" w:hAnsi="Times New Roman"/>
          <w:sz w:val="24"/>
        </w:rPr>
        <w:t>D</w:t>
      </w:r>
      <w:r w:rsidR="002201CD" w:rsidRPr="00433F5D">
        <w:rPr>
          <w:rFonts w:ascii="Times New Roman" w:hAnsi="Times New Roman"/>
          <w:sz w:val="24"/>
        </w:rPr>
        <w:t>ar</w:t>
      </w:r>
      <w:r w:rsidR="00005F4C" w:rsidRPr="00433F5D">
        <w:rPr>
          <w:rFonts w:ascii="Times New Roman" w:hAnsi="Times New Roman"/>
          <w:sz w:val="24"/>
        </w:rPr>
        <w:t>oma</w:t>
      </w:r>
      <w:r w:rsidR="002201CD" w:rsidRPr="00433F5D">
        <w:rPr>
          <w:rFonts w:ascii="Times New Roman" w:hAnsi="Times New Roman"/>
          <w:sz w:val="24"/>
        </w:rPr>
        <w:t xml:space="preserve"> prielaid</w:t>
      </w:r>
      <w:r w:rsidR="005324AF" w:rsidRPr="00433F5D">
        <w:rPr>
          <w:rFonts w:ascii="Times New Roman" w:hAnsi="Times New Roman"/>
          <w:sz w:val="24"/>
        </w:rPr>
        <w:t>a</w:t>
      </w:r>
      <w:r w:rsidR="002201CD" w:rsidRPr="00433F5D">
        <w:rPr>
          <w:rFonts w:ascii="Times New Roman" w:hAnsi="Times New Roman"/>
          <w:sz w:val="24"/>
        </w:rPr>
        <w:t>, kad</w:t>
      </w:r>
      <w:r w:rsidR="004122E0" w:rsidRPr="00433F5D">
        <w:rPr>
          <w:rFonts w:ascii="Times New Roman" w:hAnsi="Times New Roman"/>
          <w:sz w:val="24"/>
        </w:rPr>
        <w:t xml:space="preserve"> 2023–20</w:t>
      </w:r>
      <w:r w:rsidR="00272CCC" w:rsidRPr="00433F5D">
        <w:rPr>
          <w:rFonts w:ascii="Times New Roman" w:hAnsi="Times New Roman"/>
          <w:sz w:val="24"/>
        </w:rPr>
        <w:t>30</w:t>
      </w:r>
      <w:r w:rsidR="004122E0" w:rsidRPr="00433F5D">
        <w:rPr>
          <w:rFonts w:ascii="Times New Roman" w:hAnsi="Times New Roman"/>
          <w:sz w:val="24"/>
        </w:rPr>
        <w:t xml:space="preserve"> m.</w:t>
      </w:r>
      <w:r w:rsidR="00227503" w:rsidRPr="00433F5D">
        <w:rPr>
          <w:rFonts w:ascii="Times New Roman" w:hAnsi="Times New Roman"/>
          <w:sz w:val="24"/>
        </w:rPr>
        <w:t xml:space="preserve"> socialinio būsto poreikis</w:t>
      </w:r>
      <w:r w:rsidR="006D5828" w:rsidRPr="00433F5D">
        <w:rPr>
          <w:rFonts w:ascii="Times New Roman" w:hAnsi="Times New Roman"/>
          <w:sz w:val="24"/>
        </w:rPr>
        <w:t xml:space="preserve"> dėl gerėjančios socialinės padėties </w:t>
      </w:r>
      <w:r w:rsidR="0045655C" w:rsidRPr="00433F5D">
        <w:rPr>
          <w:rFonts w:ascii="Times New Roman" w:hAnsi="Times New Roman"/>
          <w:sz w:val="24"/>
        </w:rPr>
        <w:t xml:space="preserve">Molėtų rajono </w:t>
      </w:r>
      <w:r w:rsidR="006D5828" w:rsidRPr="00433F5D">
        <w:rPr>
          <w:rFonts w:ascii="Times New Roman" w:hAnsi="Times New Roman"/>
          <w:sz w:val="24"/>
        </w:rPr>
        <w:t xml:space="preserve">savivaldybėje ir šalyje </w:t>
      </w:r>
      <w:r w:rsidR="00BE2E8B" w:rsidRPr="00433F5D">
        <w:rPr>
          <w:rFonts w:ascii="Times New Roman" w:hAnsi="Times New Roman"/>
          <w:sz w:val="24"/>
        </w:rPr>
        <w:t>sumažės</w:t>
      </w:r>
      <w:r w:rsidR="00A6371B" w:rsidRPr="00433F5D">
        <w:rPr>
          <w:rFonts w:ascii="Times New Roman" w:hAnsi="Times New Roman"/>
          <w:sz w:val="24"/>
        </w:rPr>
        <w:t xml:space="preserve">, o </w:t>
      </w:r>
      <w:r w:rsidR="002A6233" w:rsidRPr="00433F5D">
        <w:rPr>
          <w:rFonts w:ascii="Times New Roman" w:hAnsi="Times New Roman"/>
          <w:sz w:val="24"/>
        </w:rPr>
        <w:t xml:space="preserve">socialinio būsto </w:t>
      </w:r>
      <w:r w:rsidR="00A6371B" w:rsidRPr="00433F5D">
        <w:rPr>
          <w:rFonts w:ascii="Times New Roman" w:hAnsi="Times New Roman"/>
          <w:sz w:val="24"/>
        </w:rPr>
        <w:t>poreikis</w:t>
      </w:r>
      <w:r w:rsidR="00EA3A4C" w:rsidRPr="00433F5D">
        <w:rPr>
          <w:rFonts w:ascii="Times New Roman" w:hAnsi="Times New Roman"/>
          <w:sz w:val="24"/>
        </w:rPr>
        <w:t xml:space="preserve"> sieks</w:t>
      </w:r>
      <w:r w:rsidR="00227503" w:rsidRPr="00433F5D">
        <w:rPr>
          <w:rFonts w:ascii="Times New Roman" w:hAnsi="Times New Roman"/>
          <w:sz w:val="24"/>
        </w:rPr>
        <w:t xml:space="preserve"> apie </w:t>
      </w:r>
      <w:r w:rsidR="003E712B" w:rsidRPr="00433F5D">
        <w:rPr>
          <w:rFonts w:ascii="Times New Roman" w:hAnsi="Times New Roman"/>
          <w:sz w:val="24"/>
        </w:rPr>
        <w:t>1</w:t>
      </w:r>
      <w:r w:rsidR="00420B5A" w:rsidRPr="00433F5D">
        <w:rPr>
          <w:rFonts w:ascii="Times New Roman" w:hAnsi="Times New Roman"/>
          <w:sz w:val="24"/>
        </w:rPr>
        <w:t>2</w:t>
      </w:r>
      <w:r w:rsidR="003E712B" w:rsidRPr="00433F5D">
        <w:rPr>
          <w:rFonts w:ascii="Times New Roman" w:hAnsi="Times New Roman"/>
          <w:sz w:val="24"/>
        </w:rPr>
        <w:t>0 būstų</w:t>
      </w:r>
      <w:r w:rsidR="00C371C7" w:rsidRPr="00433F5D">
        <w:rPr>
          <w:rFonts w:ascii="Times New Roman" w:hAnsi="Times New Roman"/>
          <w:sz w:val="24"/>
        </w:rPr>
        <w:t>.</w:t>
      </w:r>
      <w:r w:rsidR="00227503" w:rsidRPr="00433F5D">
        <w:rPr>
          <w:rFonts w:ascii="Times New Roman" w:hAnsi="Times New Roman"/>
          <w:sz w:val="24"/>
        </w:rPr>
        <w:t xml:space="preserve"> </w:t>
      </w:r>
      <w:r w:rsidR="003B022A" w:rsidRPr="00433F5D">
        <w:rPr>
          <w:rFonts w:ascii="Times New Roman" w:hAnsi="Times New Roman"/>
          <w:sz w:val="24"/>
        </w:rPr>
        <w:t xml:space="preserve">Vadinasi iki </w:t>
      </w:r>
      <w:r w:rsidR="0051732A" w:rsidRPr="00433F5D">
        <w:rPr>
          <w:rFonts w:ascii="Times New Roman" w:hAnsi="Times New Roman"/>
          <w:sz w:val="24"/>
        </w:rPr>
        <w:t xml:space="preserve">2030 m. </w:t>
      </w:r>
      <w:r w:rsidR="003B022A" w:rsidRPr="00433F5D">
        <w:rPr>
          <w:rFonts w:ascii="Times New Roman" w:hAnsi="Times New Roman"/>
          <w:sz w:val="24"/>
        </w:rPr>
        <w:t xml:space="preserve">socialinio būsto poreikis Molėtų rajono savivaldybėje </w:t>
      </w:r>
      <w:r w:rsidR="00EA3A4C" w:rsidRPr="00433F5D">
        <w:rPr>
          <w:rFonts w:ascii="Times New Roman" w:hAnsi="Times New Roman"/>
          <w:sz w:val="24"/>
        </w:rPr>
        <w:t>bus</w:t>
      </w:r>
      <w:r w:rsidR="005C0480" w:rsidRPr="00433F5D">
        <w:rPr>
          <w:rFonts w:ascii="Times New Roman" w:hAnsi="Times New Roman"/>
          <w:sz w:val="24"/>
        </w:rPr>
        <w:t xml:space="preserve"> </w:t>
      </w:r>
      <w:r w:rsidR="00BF0E35" w:rsidRPr="00433F5D">
        <w:rPr>
          <w:rFonts w:ascii="Times New Roman" w:hAnsi="Times New Roman"/>
          <w:sz w:val="24"/>
        </w:rPr>
        <w:t xml:space="preserve">apie </w:t>
      </w:r>
      <w:r w:rsidR="003B022A" w:rsidRPr="00433F5D">
        <w:rPr>
          <w:rFonts w:ascii="Times New Roman" w:hAnsi="Times New Roman"/>
          <w:sz w:val="24"/>
        </w:rPr>
        <w:t>2</w:t>
      </w:r>
      <w:r w:rsidR="003974A2" w:rsidRPr="00433F5D">
        <w:rPr>
          <w:rFonts w:ascii="Times New Roman" w:hAnsi="Times New Roman"/>
          <w:sz w:val="24"/>
        </w:rPr>
        <w:t>5</w:t>
      </w:r>
      <w:r w:rsidR="003B022A" w:rsidRPr="00433F5D">
        <w:rPr>
          <w:rFonts w:ascii="Times New Roman" w:hAnsi="Times New Roman"/>
          <w:sz w:val="24"/>
        </w:rPr>
        <w:t xml:space="preserve">0 </w:t>
      </w:r>
      <w:r w:rsidR="006940F6" w:rsidRPr="00433F5D">
        <w:rPr>
          <w:rFonts w:ascii="Times New Roman" w:hAnsi="Times New Roman"/>
          <w:sz w:val="24"/>
        </w:rPr>
        <w:t>būstų.</w:t>
      </w:r>
      <w:r w:rsidR="00820028" w:rsidRPr="00433F5D">
        <w:rPr>
          <w:rFonts w:ascii="Times New Roman" w:hAnsi="Times New Roman"/>
          <w:sz w:val="24"/>
        </w:rPr>
        <w:t xml:space="preserve"> </w:t>
      </w:r>
      <w:r w:rsidR="005E2324" w:rsidRPr="00433F5D">
        <w:rPr>
          <w:rFonts w:ascii="Times New Roman" w:hAnsi="Times New Roman"/>
          <w:sz w:val="24"/>
        </w:rPr>
        <w:t xml:space="preserve"> </w:t>
      </w:r>
    </w:p>
    <w:p w14:paraId="69CA3ED2" w14:textId="17E2C04A" w:rsidR="0034280D" w:rsidRPr="00433F5D" w:rsidRDefault="0034280D" w:rsidP="0034280D">
      <w:pPr>
        <w:rPr>
          <w:rFonts w:ascii="Times New Roman" w:hAnsi="Times New Roman"/>
          <w:sz w:val="24"/>
          <w:lang w:eastAsia="lt-LT"/>
        </w:rPr>
      </w:pPr>
      <w:r w:rsidRPr="00433F5D">
        <w:rPr>
          <w:rFonts w:ascii="Times New Roman" w:hAnsi="Times New Roman"/>
          <w:sz w:val="24"/>
          <w:lang w:eastAsia="lt-LT"/>
        </w:rPr>
        <w:t>LR paramos būstui įsigyti ar išsinuomoti įstatyme nustatytas naudingasis plotas negali viršyti 14 m</w:t>
      </w:r>
      <w:r w:rsidRPr="00433F5D">
        <w:rPr>
          <w:rFonts w:ascii="Times New Roman" w:hAnsi="Times New Roman"/>
          <w:sz w:val="24"/>
          <w:vertAlign w:val="superscript"/>
          <w:lang w:eastAsia="lt-LT"/>
        </w:rPr>
        <w:t>2</w:t>
      </w:r>
      <w:r w:rsidRPr="00433F5D">
        <w:rPr>
          <w:rFonts w:ascii="Times New Roman" w:hAnsi="Times New Roman"/>
          <w:sz w:val="24"/>
          <w:lang w:eastAsia="lt-LT"/>
        </w:rPr>
        <w:t xml:space="preserve"> vienam asmeniui ar šeimos nariui. Šį nustatytą normatyvą galima viršyti jei socialinio būsto fonde nėra laisvų socialinių būstų su atitinkama kvadratūra. Atkreiptinas dėmesys, kad neįgaliesiems ir asmenims, sergantiems sunkiomis lėtinių ligomis, o taip pat tėvams ir vyresniems kaip 9 metų vaikams bei skirtingų lyčių vyresniems kaip 9 metų vaikams turi būti suteikta galimybė turėti atskirus kambarius. </w:t>
      </w:r>
    </w:p>
    <w:p w14:paraId="0ED8ECBD" w14:textId="476407F8" w:rsidR="0034280D" w:rsidRPr="00433F5D" w:rsidRDefault="0034280D" w:rsidP="0034280D">
      <w:pPr>
        <w:rPr>
          <w:rFonts w:ascii="Times New Roman" w:hAnsi="Times New Roman"/>
          <w:sz w:val="24"/>
          <w:lang w:eastAsia="lt-LT"/>
        </w:rPr>
      </w:pPr>
      <w:r w:rsidRPr="00433F5D">
        <w:rPr>
          <w:rFonts w:ascii="Times New Roman" w:hAnsi="Times New Roman"/>
          <w:sz w:val="24"/>
          <w:lang w:eastAsia="lt-LT"/>
        </w:rPr>
        <w:t>Parduodamų rinkoje vieno kambario būstų plotas siekia apie 30 m</w:t>
      </w:r>
      <w:r w:rsidRPr="00433F5D">
        <w:rPr>
          <w:rFonts w:ascii="Times New Roman" w:hAnsi="Times New Roman"/>
          <w:sz w:val="24"/>
          <w:vertAlign w:val="superscript"/>
          <w:lang w:eastAsia="lt-LT"/>
        </w:rPr>
        <w:t>2</w:t>
      </w:r>
      <w:r w:rsidRPr="00433F5D">
        <w:rPr>
          <w:rFonts w:ascii="Times New Roman" w:hAnsi="Times New Roman"/>
          <w:sz w:val="24"/>
          <w:lang w:eastAsia="lt-LT"/>
        </w:rPr>
        <w:t>, dviejų – apie 50 m</w:t>
      </w:r>
      <w:r w:rsidRPr="00433F5D">
        <w:rPr>
          <w:rFonts w:ascii="Times New Roman" w:hAnsi="Times New Roman"/>
          <w:sz w:val="24"/>
          <w:vertAlign w:val="superscript"/>
          <w:lang w:eastAsia="lt-LT"/>
        </w:rPr>
        <w:t>2</w:t>
      </w:r>
      <w:r w:rsidRPr="00433F5D">
        <w:rPr>
          <w:rFonts w:ascii="Times New Roman" w:hAnsi="Times New Roman"/>
          <w:sz w:val="24"/>
          <w:lang w:eastAsia="lt-LT"/>
        </w:rPr>
        <w:t>, trijų – apie 60 m</w:t>
      </w:r>
      <w:r w:rsidRPr="00433F5D">
        <w:rPr>
          <w:rFonts w:ascii="Times New Roman" w:hAnsi="Times New Roman"/>
          <w:sz w:val="24"/>
          <w:vertAlign w:val="superscript"/>
          <w:lang w:eastAsia="lt-LT"/>
        </w:rPr>
        <w:t>2</w:t>
      </w:r>
      <w:r w:rsidRPr="00433F5D">
        <w:rPr>
          <w:rFonts w:ascii="Times New Roman" w:hAnsi="Times New Roman"/>
          <w:sz w:val="24"/>
          <w:lang w:eastAsia="lt-LT"/>
        </w:rPr>
        <w:t xml:space="preserve"> ir keturių – apie 80 m</w:t>
      </w:r>
      <w:r w:rsidRPr="00433F5D">
        <w:rPr>
          <w:rFonts w:ascii="Times New Roman" w:hAnsi="Times New Roman"/>
          <w:sz w:val="24"/>
          <w:vertAlign w:val="superscript"/>
          <w:lang w:eastAsia="lt-LT"/>
        </w:rPr>
        <w:t>2</w:t>
      </w:r>
      <w:r w:rsidRPr="00433F5D">
        <w:rPr>
          <w:rFonts w:ascii="Times New Roman" w:hAnsi="Times New Roman"/>
          <w:sz w:val="24"/>
          <w:lang w:eastAsia="lt-LT"/>
        </w:rPr>
        <w:t>. Atsižvelgiant į šiuos dydžius ir pagal šeimos narių skaičių, laukiančių socialinio būsto, sudaromas</w:t>
      </w:r>
      <w:r w:rsidRPr="00433F5D">
        <w:rPr>
          <w:rFonts w:ascii="Times New Roman" w:hAnsi="Times New Roman"/>
          <w:sz w:val="24"/>
        </w:rPr>
        <w:t xml:space="preserve"> </w:t>
      </w:r>
      <w:r w:rsidRPr="00433F5D">
        <w:rPr>
          <w:rFonts w:ascii="Times New Roman" w:hAnsi="Times New Roman"/>
          <w:sz w:val="24"/>
          <w:lang w:eastAsia="lt-LT"/>
        </w:rPr>
        <w:t>preliminarus socialinio būsto poreikis</w:t>
      </w:r>
      <w:r w:rsidR="0073531A" w:rsidRPr="00433F5D">
        <w:rPr>
          <w:rFonts w:ascii="Times New Roman" w:hAnsi="Times New Roman"/>
          <w:sz w:val="24"/>
          <w:lang w:eastAsia="lt-LT"/>
        </w:rPr>
        <w:t>, kuris</w:t>
      </w:r>
      <w:r w:rsidRPr="00433F5D">
        <w:rPr>
          <w:rFonts w:ascii="Times New Roman" w:hAnsi="Times New Roman"/>
          <w:sz w:val="24"/>
          <w:lang w:eastAsia="lt-LT"/>
        </w:rPr>
        <w:t xml:space="preserve"> pateikiamas 5.3.1 lentelėje.</w:t>
      </w:r>
    </w:p>
    <w:p w14:paraId="32FEB819" w14:textId="4AFA09DD" w:rsidR="0034280D" w:rsidRPr="00433F5D" w:rsidRDefault="0034280D" w:rsidP="00315B11">
      <w:pPr>
        <w:pStyle w:val="Lentel"/>
        <w:rPr>
          <w:rFonts w:ascii="Times New Roman" w:hAnsi="Times New Roman" w:cs="Times New Roman"/>
          <w:sz w:val="24"/>
          <w:szCs w:val="24"/>
          <w:lang w:eastAsia="lt-LT"/>
        </w:rPr>
      </w:pPr>
      <w:r w:rsidRPr="00433F5D">
        <w:rPr>
          <w:rFonts w:ascii="Times New Roman" w:hAnsi="Times New Roman" w:cs="Times New Roman"/>
          <w:sz w:val="24"/>
          <w:szCs w:val="24"/>
          <w:lang w:eastAsia="lt-LT"/>
        </w:rPr>
        <w:t xml:space="preserve">5.3.1 lentelė. Socialinio būsto poreikis pagal būsto dydį </w:t>
      </w:r>
    </w:p>
    <w:tbl>
      <w:tblPr>
        <w:tblStyle w:val="4tinkleliolentel6parykinimas"/>
        <w:tblW w:w="4997" w:type="pct"/>
        <w:tblLayout w:type="fixed"/>
        <w:tblLook w:val="04A0" w:firstRow="1" w:lastRow="0" w:firstColumn="1" w:lastColumn="0" w:noHBand="0" w:noVBand="1"/>
      </w:tblPr>
      <w:tblGrid>
        <w:gridCol w:w="2264"/>
        <w:gridCol w:w="1844"/>
        <w:gridCol w:w="1987"/>
        <w:gridCol w:w="1561"/>
        <w:gridCol w:w="1979"/>
      </w:tblGrid>
      <w:tr w:rsidR="0034280D" w:rsidRPr="00433F5D" w14:paraId="7B0F292A" w14:textId="77777777" w:rsidTr="00E03E36">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175" w:type="pct"/>
            <w:tcBorders>
              <w:bottom w:val="nil"/>
            </w:tcBorders>
            <w:vAlign w:val="center"/>
            <w:hideMark/>
          </w:tcPr>
          <w:p w14:paraId="70E95BB7" w14:textId="77777777" w:rsidR="0034280D" w:rsidRPr="00433F5D" w:rsidRDefault="0034280D" w:rsidP="00E03E36">
            <w:pPr>
              <w:spacing w:before="0" w:after="0"/>
              <w:ind w:firstLine="0"/>
              <w:jc w:val="center"/>
              <w:rPr>
                <w:rFonts w:ascii="Times New Roman" w:hAnsi="Times New Roman" w:cs="Times New Roman"/>
                <w:sz w:val="24"/>
              </w:rPr>
            </w:pPr>
            <w:r w:rsidRPr="00433F5D">
              <w:rPr>
                <w:rFonts w:ascii="Times New Roman" w:hAnsi="Times New Roman" w:cs="Times New Roman"/>
                <w:sz w:val="24"/>
              </w:rPr>
              <w:t>Būsto kambarių skaičius</w:t>
            </w:r>
          </w:p>
        </w:tc>
        <w:tc>
          <w:tcPr>
            <w:tcW w:w="957" w:type="pct"/>
            <w:tcBorders>
              <w:bottom w:val="nil"/>
            </w:tcBorders>
            <w:noWrap/>
            <w:vAlign w:val="center"/>
            <w:hideMark/>
          </w:tcPr>
          <w:p w14:paraId="43706401" w14:textId="77777777" w:rsidR="0034280D" w:rsidRPr="00433F5D" w:rsidRDefault="0034280D" w:rsidP="00E03E36">
            <w:pPr>
              <w:spacing w:before="0" w:after="0"/>
              <w:ind w:firstLine="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rPr>
            </w:pPr>
            <w:r w:rsidRPr="00433F5D">
              <w:rPr>
                <w:rFonts w:ascii="Times New Roman" w:hAnsi="Times New Roman" w:cs="Times New Roman"/>
                <w:sz w:val="24"/>
              </w:rPr>
              <w:t>Būsto plotas, m</w:t>
            </w:r>
            <w:r w:rsidRPr="00433F5D">
              <w:rPr>
                <w:rFonts w:ascii="Times New Roman" w:hAnsi="Times New Roman" w:cs="Times New Roman"/>
                <w:sz w:val="24"/>
                <w:vertAlign w:val="superscript"/>
              </w:rPr>
              <w:t>2</w:t>
            </w:r>
          </w:p>
        </w:tc>
        <w:tc>
          <w:tcPr>
            <w:tcW w:w="1031" w:type="pct"/>
            <w:tcBorders>
              <w:bottom w:val="nil"/>
            </w:tcBorders>
            <w:noWrap/>
            <w:vAlign w:val="center"/>
            <w:hideMark/>
          </w:tcPr>
          <w:p w14:paraId="49B96330" w14:textId="77777777" w:rsidR="0034280D" w:rsidRPr="00433F5D" w:rsidRDefault="0034280D" w:rsidP="00E03E36">
            <w:pPr>
              <w:spacing w:before="0" w:after="0"/>
              <w:ind w:firstLine="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rPr>
            </w:pPr>
            <w:r w:rsidRPr="00433F5D">
              <w:rPr>
                <w:rFonts w:ascii="Times New Roman" w:hAnsi="Times New Roman" w:cs="Times New Roman"/>
                <w:sz w:val="24"/>
              </w:rPr>
              <w:t>Šeimos sudėtis</w:t>
            </w:r>
          </w:p>
        </w:tc>
        <w:tc>
          <w:tcPr>
            <w:tcW w:w="810" w:type="pct"/>
            <w:tcBorders>
              <w:bottom w:val="nil"/>
            </w:tcBorders>
            <w:noWrap/>
            <w:vAlign w:val="center"/>
            <w:hideMark/>
          </w:tcPr>
          <w:p w14:paraId="681F06B2" w14:textId="77777777" w:rsidR="0034280D" w:rsidRPr="00433F5D" w:rsidRDefault="0034280D" w:rsidP="00E03E36">
            <w:pPr>
              <w:spacing w:before="0" w:after="0"/>
              <w:ind w:firstLine="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rPr>
            </w:pPr>
            <w:r w:rsidRPr="00433F5D">
              <w:rPr>
                <w:rFonts w:ascii="Times New Roman" w:hAnsi="Times New Roman" w:cs="Times New Roman"/>
                <w:sz w:val="24"/>
              </w:rPr>
              <w:t>Būstų skaičius</w:t>
            </w:r>
          </w:p>
        </w:tc>
        <w:tc>
          <w:tcPr>
            <w:tcW w:w="1027" w:type="pct"/>
            <w:tcBorders>
              <w:bottom w:val="nil"/>
            </w:tcBorders>
            <w:vAlign w:val="center"/>
          </w:tcPr>
          <w:p w14:paraId="0950C7D7" w14:textId="77777777" w:rsidR="0034280D" w:rsidRPr="00433F5D" w:rsidRDefault="0034280D" w:rsidP="00E03E36">
            <w:pPr>
              <w:spacing w:before="0" w:after="0"/>
              <w:ind w:firstLine="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rPr>
            </w:pPr>
            <w:r w:rsidRPr="00433F5D">
              <w:rPr>
                <w:rFonts w:ascii="Times New Roman" w:hAnsi="Times New Roman" w:cs="Times New Roman"/>
                <w:sz w:val="24"/>
              </w:rPr>
              <w:t>Bendra kvadratūra, m</w:t>
            </w:r>
            <w:r w:rsidRPr="00433F5D">
              <w:rPr>
                <w:rFonts w:ascii="Times New Roman" w:hAnsi="Times New Roman" w:cs="Times New Roman"/>
                <w:sz w:val="24"/>
                <w:vertAlign w:val="superscript"/>
              </w:rPr>
              <w:t>2</w:t>
            </w:r>
          </w:p>
        </w:tc>
      </w:tr>
      <w:tr w:rsidR="0034280D" w:rsidRPr="00433F5D" w14:paraId="1B2FE885" w14:textId="77777777" w:rsidTr="00E03E36">
        <w:trPr>
          <w:trHeight w:val="113"/>
        </w:trPr>
        <w:tc>
          <w:tcPr>
            <w:cnfStyle w:val="001000000000" w:firstRow="0" w:lastRow="0" w:firstColumn="1" w:lastColumn="0" w:oddVBand="0" w:evenVBand="0" w:oddHBand="0" w:evenHBand="0" w:firstRowFirstColumn="0" w:firstRowLastColumn="0" w:lastRowFirstColumn="0" w:lastRowLastColumn="0"/>
            <w:tcW w:w="1175" w:type="pct"/>
            <w:tcBorders>
              <w:top w:val="nil"/>
            </w:tcBorders>
            <w:noWrap/>
            <w:hideMark/>
          </w:tcPr>
          <w:p w14:paraId="0FAB3AF4" w14:textId="77777777" w:rsidR="0034280D" w:rsidRPr="00433F5D" w:rsidRDefault="0034280D" w:rsidP="00E03E36">
            <w:pPr>
              <w:spacing w:before="0" w:after="0"/>
              <w:ind w:firstLine="0"/>
              <w:jc w:val="left"/>
              <w:rPr>
                <w:rFonts w:ascii="Times New Roman" w:hAnsi="Times New Roman" w:cs="Times New Roman"/>
                <w:b w:val="0"/>
                <w:bCs w:val="0"/>
                <w:color w:val="000000"/>
                <w:sz w:val="24"/>
              </w:rPr>
            </w:pPr>
            <w:r w:rsidRPr="00433F5D">
              <w:rPr>
                <w:rFonts w:ascii="Times New Roman" w:hAnsi="Times New Roman" w:cs="Times New Roman"/>
                <w:b w:val="0"/>
                <w:bCs w:val="0"/>
                <w:color w:val="000000"/>
                <w:sz w:val="24"/>
              </w:rPr>
              <w:t>1 kambario būstas</w:t>
            </w:r>
          </w:p>
        </w:tc>
        <w:tc>
          <w:tcPr>
            <w:tcW w:w="957" w:type="pct"/>
            <w:tcBorders>
              <w:top w:val="nil"/>
            </w:tcBorders>
            <w:noWrap/>
            <w:hideMark/>
          </w:tcPr>
          <w:p w14:paraId="37015E82" w14:textId="77777777" w:rsidR="0034280D" w:rsidRPr="00433F5D" w:rsidRDefault="0034280D" w:rsidP="00E03E36">
            <w:pPr>
              <w:spacing w:before="0" w:after="0"/>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rPr>
            </w:pPr>
            <w:r w:rsidRPr="00433F5D">
              <w:rPr>
                <w:rFonts w:ascii="Times New Roman" w:hAnsi="Times New Roman" w:cs="Times New Roman"/>
                <w:color w:val="000000"/>
                <w:sz w:val="24"/>
              </w:rPr>
              <w:t>30</w:t>
            </w:r>
          </w:p>
        </w:tc>
        <w:tc>
          <w:tcPr>
            <w:tcW w:w="1031" w:type="pct"/>
            <w:tcBorders>
              <w:top w:val="nil"/>
            </w:tcBorders>
            <w:noWrap/>
            <w:hideMark/>
          </w:tcPr>
          <w:p w14:paraId="4A938016" w14:textId="77777777" w:rsidR="0034280D" w:rsidRPr="00433F5D" w:rsidRDefault="0034280D" w:rsidP="00E03E36">
            <w:pPr>
              <w:spacing w:before="0" w:after="0"/>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rPr>
            </w:pPr>
            <w:r w:rsidRPr="00433F5D">
              <w:rPr>
                <w:rFonts w:ascii="Times New Roman" w:hAnsi="Times New Roman" w:cs="Times New Roman"/>
                <w:color w:val="000000"/>
                <w:sz w:val="24"/>
              </w:rPr>
              <w:t>1-2 asmenų šeima</w:t>
            </w:r>
          </w:p>
        </w:tc>
        <w:tc>
          <w:tcPr>
            <w:tcW w:w="810" w:type="pct"/>
            <w:tcBorders>
              <w:top w:val="nil"/>
            </w:tcBorders>
            <w:noWrap/>
          </w:tcPr>
          <w:p w14:paraId="17A5A430" w14:textId="69C338B9" w:rsidR="0034280D" w:rsidRPr="00433F5D" w:rsidRDefault="00EC6056" w:rsidP="00E03E36">
            <w:pPr>
              <w:spacing w:before="0" w:after="0"/>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rPr>
            </w:pPr>
            <w:r w:rsidRPr="00433F5D">
              <w:rPr>
                <w:rFonts w:ascii="Times New Roman" w:hAnsi="Times New Roman" w:cs="Times New Roman"/>
                <w:color w:val="000000"/>
                <w:sz w:val="24"/>
              </w:rPr>
              <w:t>2</w:t>
            </w:r>
            <w:r w:rsidR="0006474A" w:rsidRPr="00433F5D">
              <w:rPr>
                <w:rFonts w:ascii="Times New Roman" w:hAnsi="Times New Roman" w:cs="Times New Roman"/>
                <w:color w:val="000000"/>
                <w:sz w:val="24"/>
              </w:rPr>
              <w:t>02</w:t>
            </w:r>
          </w:p>
        </w:tc>
        <w:tc>
          <w:tcPr>
            <w:tcW w:w="1027" w:type="pct"/>
            <w:tcBorders>
              <w:top w:val="nil"/>
            </w:tcBorders>
          </w:tcPr>
          <w:p w14:paraId="489870E5" w14:textId="3E0D09A0" w:rsidR="0034280D" w:rsidRPr="00433F5D" w:rsidRDefault="00650077" w:rsidP="00E03E36">
            <w:pPr>
              <w:spacing w:before="0" w:after="0"/>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rPr>
            </w:pPr>
            <w:r w:rsidRPr="00433F5D">
              <w:rPr>
                <w:rFonts w:ascii="Times New Roman" w:hAnsi="Times New Roman" w:cs="Times New Roman"/>
                <w:color w:val="000000"/>
                <w:sz w:val="24"/>
              </w:rPr>
              <w:t xml:space="preserve">6 </w:t>
            </w:r>
            <w:r w:rsidR="00E26ACB" w:rsidRPr="00433F5D">
              <w:rPr>
                <w:rFonts w:ascii="Times New Roman" w:hAnsi="Times New Roman" w:cs="Times New Roman"/>
                <w:color w:val="000000"/>
                <w:sz w:val="24"/>
              </w:rPr>
              <w:t>06</w:t>
            </w:r>
            <w:r w:rsidR="007E2505" w:rsidRPr="00433F5D">
              <w:rPr>
                <w:rFonts w:ascii="Times New Roman" w:hAnsi="Times New Roman" w:cs="Times New Roman"/>
                <w:color w:val="000000"/>
                <w:sz w:val="24"/>
              </w:rPr>
              <w:t>0</w:t>
            </w:r>
          </w:p>
        </w:tc>
      </w:tr>
      <w:tr w:rsidR="0034280D" w:rsidRPr="00433F5D" w14:paraId="6B37E7B3" w14:textId="77777777" w:rsidTr="00E03E36">
        <w:trPr>
          <w:trHeight w:val="113"/>
        </w:trPr>
        <w:tc>
          <w:tcPr>
            <w:cnfStyle w:val="001000000000" w:firstRow="0" w:lastRow="0" w:firstColumn="1" w:lastColumn="0" w:oddVBand="0" w:evenVBand="0" w:oddHBand="0" w:evenHBand="0" w:firstRowFirstColumn="0" w:firstRowLastColumn="0" w:lastRowFirstColumn="0" w:lastRowLastColumn="0"/>
            <w:tcW w:w="1175" w:type="pct"/>
            <w:noWrap/>
            <w:hideMark/>
          </w:tcPr>
          <w:p w14:paraId="17F7FC4D" w14:textId="77777777" w:rsidR="0034280D" w:rsidRPr="00433F5D" w:rsidRDefault="0034280D" w:rsidP="00E03E36">
            <w:pPr>
              <w:spacing w:before="0" w:after="0"/>
              <w:ind w:firstLine="0"/>
              <w:jc w:val="left"/>
              <w:rPr>
                <w:rFonts w:ascii="Times New Roman" w:hAnsi="Times New Roman" w:cs="Times New Roman"/>
                <w:b w:val="0"/>
                <w:bCs w:val="0"/>
                <w:color w:val="000000"/>
                <w:sz w:val="24"/>
              </w:rPr>
            </w:pPr>
            <w:r w:rsidRPr="00433F5D">
              <w:rPr>
                <w:rFonts w:ascii="Times New Roman" w:hAnsi="Times New Roman" w:cs="Times New Roman"/>
                <w:b w:val="0"/>
                <w:bCs w:val="0"/>
                <w:color w:val="000000"/>
                <w:sz w:val="24"/>
              </w:rPr>
              <w:t>2 kambarių būstas</w:t>
            </w:r>
          </w:p>
        </w:tc>
        <w:tc>
          <w:tcPr>
            <w:tcW w:w="957" w:type="pct"/>
            <w:noWrap/>
            <w:hideMark/>
          </w:tcPr>
          <w:p w14:paraId="1F96E27A" w14:textId="77777777" w:rsidR="0034280D" w:rsidRPr="00433F5D" w:rsidRDefault="0034280D" w:rsidP="00E03E36">
            <w:pPr>
              <w:spacing w:before="0" w:after="0"/>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rPr>
            </w:pPr>
            <w:r w:rsidRPr="00433F5D">
              <w:rPr>
                <w:rFonts w:ascii="Times New Roman" w:hAnsi="Times New Roman" w:cs="Times New Roman"/>
                <w:color w:val="000000"/>
                <w:sz w:val="24"/>
              </w:rPr>
              <w:t>50</w:t>
            </w:r>
          </w:p>
        </w:tc>
        <w:tc>
          <w:tcPr>
            <w:tcW w:w="1031" w:type="pct"/>
            <w:noWrap/>
            <w:hideMark/>
          </w:tcPr>
          <w:p w14:paraId="7A7B2740" w14:textId="5FF0A8FC" w:rsidR="0034280D" w:rsidRPr="00433F5D" w:rsidRDefault="0034280D" w:rsidP="00E03E36">
            <w:pPr>
              <w:spacing w:before="0" w:after="0"/>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rPr>
            </w:pPr>
            <w:r w:rsidRPr="00433F5D">
              <w:rPr>
                <w:rFonts w:ascii="Times New Roman" w:hAnsi="Times New Roman" w:cs="Times New Roman"/>
                <w:color w:val="000000"/>
                <w:sz w:val="24"/>
              </w:rPr>
              <w:t>3 asmenų šeima</w:t>
            </w:r>
          </w:p>
        </w:tc>
        <w:tc>
          <w:tcPr>
            <w:tcW w:w="810" w:type="pct"/>
            <w:noWrap/>
          </w:tcPr>
          <w:p w14:paraId="619DC6A6" w14:textId="7A99A3F8" w:rsidR="0034280D" w:rsidRPr="00433F5D" w:rsidRDefault="00EC6056" w:rsidP="00E03E36">
            <w:pPr>
              <w:spacing w:before="0" w:after="0"/>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rPr>
            </w:pPr>
            <w:r w:rsidRPr="00433F5D">
              <w:rPr>
                <w:rFonts w:ascii="Times New Roman" w:hAnsi="Times New Roman" w:cs="Times New Roman"/>
                <w:color w:val="000000"/>
                <w:sz w:val="24"/>
              </w:rPr>
              <w:t>1</w:t>
            </w:r>
            <w:r w:rsidR="00EF40C3" w:rsidRPr="00433F5D">
              <w:rPr>
                <w:rFonts w:ascii="Times New Roman" w:hAnsi="Times New Roman" w:cs="Times New Roman"/>
                <w:color w:val="000000"/>
                <w:sz w:val="24"/>
              </w:rPr>
              <w:t>7</w:t>
            </w:r>
          </w:p>
        </w:tc>
        <w:tc>
          <w:tcPr>
            <w:tcW w:w="1027" w:type="pct"/>
          </w:tcPr>
          <w:p w14:paraId="7CDAA6A4" w14:textId="7FBC80A9" w:rsidR="0034280D" w:rsidRPr="00433F5D" w:rsidRDefault="00E26ACB" w:rsidP="00E03E36">
            <w:pPr>
              <w:spacing w:before="0" w:after="0"/>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rPr>
            </w:pPr>
            <w:r w:rsidRPr="00433F5D">
              <w:rPr>
                <w:rFonts w:ascii="Times New Roman" w:hAnsi="Times New Roman" w:cs="Times New Roman"/>
                <w:color w:val="000000"/>
                <w:sz w:val="24"/>
              </w:rPr>
              <w:t>85</w:t>
            </w:r>
            <w:r w:rsidR="004716B3" w:rsidRPr="00433F5D">
              <w:rPr>
                <w:rFonts w:ascii="Times New Roman" w:hAnsi="Times New Roman" w:cs="Times New Roman"/>
                <w:color w:val="000000"/>
                <w:sz w:val="24"/>
              </w:rPr>
              <w:t>0</w:t>
            </w:r>
          </w:p>
        </w:tc>
      </w:tr>
      <w:tr w:rsidR="0034280D" w:rsidRPr="00433F5D" w14:paraId="4B7A1E09" w14:textId="77777777" w:rsidTr="00E03E36">
        <w:trPr>
          <w:trHeight w:val="113"/>
        </w:trPr>
        <w:tc>
          <w:tcPr>
            <w:cnfStyle w:val="001000000000" w:firstRow="0" w:lastRow="0" w:firstColumn="1" w:lastColumn="0" w:oddVBand="0" w:evenVBand="0" w:oddHBand="0" w:evenHBand="0" w:firstRowFirstColumn="0" w:firstRowLastColumn="0" w:lastRowFirstColumn="0" w:lastRowLastColumn="0"/>
            <w:tcW w:w="1175" w:type="pct"/>
            <w:noWrap/>
            <w:hideMark/>
          </w:tcPr>
          <w:p w14:paraId="5AC09D43" w14:textId="77777777" w:rsidR="0034280D" w:rsidRPr="00433F5D" w:rsidRDefault="0034280D" w:rsidP="00E03E36">
            <w:pPr>
              <w:spacing w:before="0" w:after="0"/>
              <w:ind w:firstLine="0"/>
              <w:jc w:val="left"/>
              <w:rPr>
                <w:rFonts w:ascii="Times New Roman" w:hAnsi="Times New Roman" w:cs="Times New Roman"/>
                <w:b w:val="0"/>
                <w:bCs w:val="0"/>
                <w:color w:val="000000"/>
                <w:sz w:val="24"/>
              </w:rPr>
            </w:pPr>
            <w:r w:rsidRPr="00433F5D">
              <w:rPr>
                <w:rFonts w:ascii="Times New Roman" w:hAnsi="Times New Roman" w:cs="Times New Roman"/>
                <w:b w:val="0"/>
                <w:bCs w:val="0"/>
                <w:color w:val="000000"/>
                <w:sz w:val="24"/>
              </w:rPr>
              <w:t>3 kambarių būstas</w:t>
            </w:r>
          </w:p>
        </w:tc>
        <w:tc>
          <w:tcPr>
            <w:tcW w:w="957" w:type="pct"/>
            <w:noWrap/>
            <w:hideMark/>
          </w:tcPr>
          <w:p w14:paraId="2A5DE816" w14:textId="77777777" w:rsidR="0034280D" w:rsidRPr="00433F5D" w:rsidRDefault="0034280D" w:rsidP="00E03E36">
            <w:pPr>
              <w:spacing w:before="0" w:after="0"/>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rPr>
            </w:pPr>
            <w:r w:rsidRPr="00433F5D">
              <w:rPr>
                <w:rFonts w:ascii="Times New Roman" w:hAnsi="Times New Roman" w:cs="Times New Roman"/>
                <w:color w:val="000000"/>
                <w:sz w:val="24"/>
              </w:rPr>
              <w:t>60</w:t>
            </w:r>
          </w:p>
        </w:tc>
        <w:tc>
          <w:tcPr>
            <w:tcW w:w="1031" w:type="pct"/>
            <w:noWrap/>
            <w:hideMark/>
          </w:tcPr>
          <w:p w14:paraId="6F9D582D" w14:textId="77777777" w:rsidR="0034280D" w:rsidRPr="00433F5D" w:rsidRDefault="0034280D" w:rsidP="00E03E36">
            <w:pPr>
              <w:spacing w:before="0" w:after="0"/>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rPr>
            </w:pPr>
            <w:r w:rsidRPr="00433F5D">
              <w:rPr>
                <w:rFonts w:ascii="Times New Roman" w:hAnsi="Times New Roman" w:cs="Times New Roman"/>
                <w:color w:val="000000"/>
                <w:sz w:val="24"/>
              </w:rPr>
              <w:t>4 asmenų šeima</w:t>
            </w:r>
          </w:p>
        </w:tc>
        <w:tc>
          <w:tcPr>
            <w:tcW w:w="810" w:type="pct"/>
            <w:noWrap/>
          </w:tcPr>
          <w:p w14:paraId="024C9B6E" w14:textId="148DA66D" w:rsidR="0034280D" w:rsidRPr="00433F5D" w:rsidRDefault="00EC6056" w:rsidP="00E03E36">
            <w:pPr>
              <w:spacing w:before="0" w:after="0"/>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rPr>
            </w:pPr>
            <w:r w:rsidRPr="00433F5D">
              <w:rPr>
                <w:rFonts w:ascii="Times New Roman" w:hAnsi="Times New Roman" w:cs="Times New Roman"/>
                <w:color w:val="000000"/>
                <w:sz w:val="24"/>
              </w:rPr>
              <w:t>2</w:t>
            </w:r>
            <w:r w:rsidR="006E6F95" w:rsidRPr="00433F5D">
              <w:rPr>
                <w:rFonts w:ascii="Times New Roman" w:hAnsi="Times New Roman" w:cs="Times New Roman"/>
                <w:color w:val="000000"/>
                <w:sz w:val="24"/>
              </w:rPr>
              <w:t>3</w:t>
            </w:r>
          </w:p>
        </w:tc>
        <w:tc>
          <w:tcPr>
            <w:tcW w:w="1027" w:type="pct"/>
          </w:tcPr>
          <w:p w14:paraId="4FF37FC9" w14:textId="023EE0E6" w:rsidR="0034280D" w:rsidRPr="00433F5D" w:rsidRDefault="00650077" w:rsidP="00E03E36">
            <w:pPr>
              <w:spacing w:before="0" w:after="0"/>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rPr>
            </w:pPr>
            <w:r w:rsidRPr="00433F5D">
              <w:rPr>
                <w:rFonts w:ascii="Times New Roman" w:hAnsi="Times New Roman" w:cs="Times New Roman"/>
                <w:color w:val="000000"/>
                <w:sz w:val="24"/>
              </w:rPr>
              <w:t xml:space="preserve">1 </w:t>
            </w:r>
            <w:r w:rsidR="00A7327D" w:rsidRPr="00433F5D">
              <w:rPr>
                <w:rFonts w:ascii="Times New Roman" w:hAnsi="Times New Roman" w:cs="Times New Roman"/>
                <w:color w:val="000000"/>
                <w:sz w:val="24"/>
              </w:rPr>
              <w:t>38</w:t>
            </w:r>
            <w:r w:rsidR="004716B3" w:rsidRPr="00433F5D">
              <w:rPr>
                <w:rFonts w:ascii="Times New Roman" w:hAnsi="Times New Roman" w:cs="Times New Roman"/>
                <w:color w:val="000000"/>
                <w:sz w:val="24"/>
              </w:rPr>
              <w:t>0</w:t>
            </w:r>
          </w:p>
        </w:tc>
      </w:tr>
      <w:tr w:rsidR="0034280D" w:rsidRPr="00433F5D" w14:paraId="4EAA817C" w14:textId="77777777" w:rsidTr="00E03E36">
        <w:trPr>
          <w:trHeight w:val="113"/>
        </w:trPr>
        <w:tc>
          <w:tcPr>
            <w:cnfStyle w:val="001000000000" w:firstRow="0" w:lastRow="0" w:firstColumn="1" w:lastColumn="0" w:oddVBand="0" w:evenVBand="0" w:oddHBand="0" w:evenHBand="0" w:firstRowFirstColumn="0" w:firstRowLastColumn="0" w:lastRowFirstColumn="0" w:lastRowLastColumn="0"/>
            <w:tcW w:w="1175" w:type="pct"/>
            <w:noWrap/>
            <w:hideMark/>
          </w:tcPr>
          <w:p w14:paraId="26DF0BD9" w14:textId="77777777" w:rsidR="0034280D" w:rsidRPr="00433F5D" w:rsidRDefault="0034280D" w:rsidP="00E03E36">
            <w:pPr>
              <w:spacing w:before="0" w:after="0"/>
              <w:ind w:firstLine="0"/>
              <w:jc w:val="left"/>
              <w:rPr>
                <w:rFonts w:ascii="Times New Roman" w:hAnsi="Times New Roman" w:cs="Times New Roman"/>
                <w:b w:val="0"/>
                <w:bCs w:val="0"/>
                <w:color w:val="000000"/>
                <w:sz w:val="24"/>
              </w:rPr>
            </w:pPr>
            <w:r w:rsidRPr="00433F5D">
              <w:rPr>
                <w:rFonts w:ascii="Times New Roman" w:hAnsi="Times New Roman" w:cs="Times New Roman"/>
                <w:b w:val="0"/>
                <w:bCs w:val="0"/>
                <w:color w:val="000000"/>
                <w:sz w:val="24"/>
              </w:rPr>
              <w:t>4 kambarių būstas</w:t>
            </w:r>
          </w:p>
        </w:tc>
        <w:tc>
          <w:tcPr>
            <w:tcW w:w="957" w:type="pct"/>
            <w:tcBorders>
              <w:bottom w:val="single" w:sz="4" w:space="0" w:color="40739B" w:themeColor="background2" w:themeShade="80"/>
            </w:tcBorders>
            <w:noWrap/>
            <w:hideMark/>
          </w:tcPr>
          <w:p w14:paraId="55D64FBC" w14:textId="77777777" w:rsidR="0034280D" w:rsidRPr="00433F5D" w:rsidRDefault="0034280D" w:rsidP="00E03E36">
            <w:pPr>
              <w:spacing w:before="0" w:after="0"/>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rPr>
            </w:pPr>
            <w:r w:rsidRPr="00433F5D">
              <w:rPr>
                <w:rFonts w:ascii="Times New Roman" w:hAnsi="Times New Roman" w:cs="Times New Roman"/>
                <w:color w:val="000000"/>
                <w:sz w:val="24"/>
              </w:rPr>
              <w:t>80</w:t>
            </w:r>
          </w:p>
        </w:tc>
        <w:tc>
          <w:tcPr>
            <w:tcW w:w="1031" w:type="pct"/>
            <w:tcBorders>
              <w:bottom w:val="single" w:sz="4" w:space="0" w:color="40739B" w:themeColor="background2" w:themeShade="80"/>
            </w:tcBorders>
            <w:noWrap/>
            <w:hideMark/>
          </w:tcPr>
          <w:p w14:paraId="19BDB937" w14:textId="6A98F0CC" w:rsidR="0034280D" w:rsidRPr="00433F5D" w:rsidRDefault="0034280D" w:rsidP="00E03E36">
            <w:pPr>
              <w:spacing w:before="0" w:after="0"/>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rPr>
            </w:pPr>
            <w:r w:rsidRPr="00433F5D">
              <w:rPr>
                <w:rFonts w:ascii="Times New Roman" w:hAnsi="Times New Roman" w:cs="Times New Roman"/>
                <w:color w:val="000000"/>
                <w:sz w:val="24"/>
              </w:rPr>
              <w:t>5-</w:t>
            </w:r>
            <w:r w:rsidR="00F515B7" w:rsidRPr="00433F5D">
              <w:rPr>
                <w:rFonts w:ascii="Times New Roman" w:hAnsi="Times New Roman" w:cs="Times New Roman"/>
                <w:color w:val="000000"/>
                <w:sz w:val="24"/>
              </w:rPr>
              <w:t>7</w:t>
            </w:r>
            <w:r w:rsidRPr="00433F5D">
              <w:rPr>
                <w:rFonts w:ascii="Times New Roman" w:hAnsi="Times New Roman" w:cs="Times New Roman"/>
                <w:color w:val="000000"/>
                <w:sz w:val="24"/>
              </w:rPr>
              <w:t xml:space="preserve"> asmenų šeima</w:t>
            </w:r>
          </w:p>
        </w:tc>
        <w:tc>
          <w:tcPr>
            <w:tcW w:w="810" w:type="pct"/>
            <w:noWrap/>
          </w:tcPr>
          <w:p w14:paraId="1E772542" w14:textId="604B5A93" w:rsidR="0034280D" w:rsidRPr="00433F5D" w:rsidRDefault="00EC6056" w:rsidP="00E03E36">
            <w:pPr>
              <w:spacing w:before="0" w:after="0"/>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rPr>
            </w:pPr>
            <w:r w:rsidRPr="00433F5D">
              <w:rPr>
                <w:rFonts w:ascii="Times New Roman" w:hAnsi="Times New Roman" w:cs="Times New Roman"/>
                <w:color w:val="000000"/>
                <w:sz w:val="24"/>
              </w:rPr>
              <w:t>8</w:t>
            </w:r>
          </w:p>
        </w:tc>
        <w:tc>
          <w:tcPr>
            <w:tcW w:w="1027" w:type="pct"/>
          </w:tcPr>
          <w:p w14:paraId="5BDD2A3E" w14:textId="43C7697C" w:rsidR="0034280D" w:rsidRPr="00433F5D" w:rsidRDefault="00650077" w:rsidP="00E03E36">
            <w:pPr>
              <w:spacing w:before="0" w:after="0"/>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rPr>
            </w:pPr>
            <w:r w:rsidRPr="00433F5D">
              <w:rPr>
                <w:rFonts w:ascii="Times New Roman" w:hAnsi="Times New Roman" w:cs="Times New Roman"/>
                <w:color w:val="000000"/>
                <w:sz w:val="24"/>
              </w:rPr>
              <w:t>64</w:t>
            </w:r>
            <w:r w:rsidR="004716B3" w:rsidRPr="00433F5D">
              <w:rPr>
                <w:rFonts w:ascii="Times New Roman" w:hAnsi="Times New Roman" w:cs="Times New Roman"/>
                <w:color w:val="000000"/>
                <w:sz w:val="24"/>
              </w:rPr>
              <w:t>0</w:t>
            </w:r>
          </w:p>
        </w:tc>
      </w:tr>
      <w:tr w:rsidR="00B07CCF" w:rsidRPr="00433F5D" w14:paraId="26979F85" w14:textId="77777777" w:rsidTr="00E03E36">
        <w:trPr>
          <w:trHeight w:val="113"/>
        </w:trPr>
        <w:tc>
          <w:tcPr>
            <w:cnfStyle w:val="001000000000" w:firstRow="0" w:lastRow="0" w:firstColumn="1" w:lastColumn="0" w:oddVBand="0" w:evenVBand="0" w:oddHBand="0" w:evenHBand="0" w:firstRowFirstColumn="0" w:firstRowLastColumn="0" w:lastRowFirstColumn="0" w:lastRowLastColumn="0"/>
            <w:tcW w:w="1175" w:type="pct"/>
            <w:tcBorders>
              <w:left w:val="nil"/>
              <w:bottom w:val="nil"/>
              <w:right w:val="nil"/>
            </w:tcBorders>
            <w:noWrap/>
            <w:hideMark/>
          </w:tcPr>
          <w:p w14:paraId="7E3660A3" w14:textId="77777777" w:rsidR="0034280D" w:rsidRPr="00433F5D" w:rsidRDefault="0034280D" w:rsidP="00E03E36">
            <w:pPr>
              <w:spacing w:before="0" w:after="0"/>
              <w:ind w:firstLine="0"/>
              <w:jc w:val="center"/>
              <w:rPr>
                <w:rFonts w:ascii="Times New Roman" w:hAnsi="Times New Roman" w:cs="Times New Roman"/>
                <w:color w:val="000000"/>
                <w:sz w:val="24"/>
              </w:rPr>
            </w:pPr>
          </w:p>
        </w:tc>
        <w:tc>
          <w:tcPr>
            <w:tcW w:w="957" w:type="pct"/>
            <w:tcBorders>
              <w:left w:val="nil"/>
              <w:bottom w:val="nil"/>
              <w:right w:val="nil"/>
            </w:tcBorders>
            <w:noWrap/>
            <w:hideMark/>
          </w:tcPr>
          <w:p w14:paraId="07265151" w14:textId="77777777" w:rsidR="0034280D" w:rsidRPr="00433F5D" w:rsidRDefault="0034280D" w:rsidP="00E03E36">
            <w:pPr>
              <w:spacing w:before="0" w:after="0"/>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p>
        </w:tc>
        <w:tc>
          <w:tcPr>
            <w:tcW w:w="1031" w:type="pct"/>
            <w:tcBorders>
              <w:left w:val="nil"/>
              <w:bottom w:val="nil"/>
            </w:tcBorders>
            <w:noWrap/>
            <w:hideMark/>
          </w:tcPr>
          <w:p w14:paraId="640A4CE4" w14:textId="77777777" w:rsidR="0034280D" w:rsidRPr="00433F5D" w:rsidRDefault="0034280D" w:rsidP="00E03E36">
            <w:pPr>
              <w:spacing w:before="0" w:after="0"/>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p>
        </w:tc>
        <w:tc>
          <w:tcPr>
            <w:tcW w:w="810" w:type="pct"/>
            <w:noWrap/>
            <w:hideMark/>
          </w:tcPr>
          <w:p w14:paraId="7A34B711" w14:textId="7C3D2855" w:rsidR="0034280D" w:rsidRPr="00433F5D" w:rsidRDefault="00EC6056" w:rsidP="00E03E36">
            <w:pPr>
              <w:spacing w:before="0" w:after="0"/>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24"/>
              </w:rPr>
            </w:pPr>
            <w:r w:rsidRPr="00433F5D">
              <w:rPr>
                <w:rFonts w:ascii="Times New Roman" w:hAnsi="Times New Roman" w:cs="Times New Roman"/>
                <w:b/>
                <w:bCs/>
                <w:color w:val="000000"/>
                <w:sz w:val="24"/>
              </w:rPr>
              <w:t>2</w:t>
            </w:r>
            <w:r w:rsidR="007659F5" w:rsidRPr="00433F5D">
              <w:rPr>
                <w:rFonts w:ascii="Times New Roman" w:hAnsi="Times New Roman" w:cs="Times New Roman"/>
                <w:b/>
                <w:bCs/>
                <w:color w:val="000000"/>
                <w:sz w:val="24"/>
              </w:rPr>
              <w:t>5</w:t>
            </w:r>
            <w:r w:rsidR="005F55BF" w:rsidRPr="00433F5D">
              <w:rPr>
                <w:rFonts w:ascii="Times New Roman" w:hAnsi="Times New Roman" w:cs="Times New Roman"/>
                <w:b/>
                <w:bCs/>
                <w:color w:val="000000"/>
                <w:sz w:val="24"/>
              </w:rPr>
              <w:t>0</w:t>
            </w:r>
          </w:p>
        </w:tc>
        <w:tc>
          <w:tcPr>
            <w:tcW w:w="1027" w:type="pct"/>
          </w:tcPr>
          <w:p w14:paraId="53600B20" w14:textId="16B61BCD" w:rsidR="0034280D" w:rsidRPr="00433F5D" w:rsidRDefault="00A7327D" w:rsidP="00E03E36">
            <w:pPr>
              <w:spacing w:before="0" w:after="0"/>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24"/>
              </w:rPr>
            </w:pPr>
            <w:r w:rsidRPr="00433F5D">
              <w:rPr>
                <w:rFonts w:ascii="Times New Roman" w:hAnsi="Times New Roman" w:cs="Times New Roman"/>
                <w:b/>
                <w:bCs/>
                <w:color w:val="000000"/>
                <w:sz w:val="24"/>
              </w:rPr>
              <w:t>8 93</w:t>
            </w:r>
            <w:r w:rsidR="003E5F26" w:rsidRPr="00433F5D">
              <w:rPr>
                <w:rFonts w:ascii="Times New Roman" w:hAnsi="Times New Roman" w:cs="Times New Roman"/>
                <w:b/>
                <w:bCs/>
                <w:color w:val="000000"/>
                <w:sz w:val="24"/>
              </w:rPr>
              <w:t>0</w:t>
            </w:r>
          </w:p>
        </w:tc>
      </w:tr>
    </w:tbl>
    <w:p w14:paraId="21CF8371" w14:textId="77777777" w:rsidR="0034280D" w:rsidRPr="00433F5D" w:rsidRDefault="0034280D" w:rsidP="0034280D">
      <w:pPr>
        <w:spacing w:after="240"/>
        <w:ind w:firstLine="0"/>
        <w:jc w:val="center"/>
        <w:rPr>
          <w:rFonts w:ascii="Times New Roman" w:hAnsi="Times New Roman"/>
          <w:sz w:val="24"/>
        </w:rPr>
      </w:pPr>
      <w:r w:rsidRPr="00433F5D">
        <w:rPr>
          <w:rFonts w:ascii="Times New Roman" w:hAnsi="Times New Roman"/>
          <w:i/>
          <w:iCs/>
          <w:sz w:val="24"/>
        </w:rPr>
        <w:t>Šaltinis – sudaryta autorių</w:t>
      </w:r>
    </w:p>
    <w:p w14:paraId="6285CE31" w14:textId="29A9355D" w:rsidR="0034280D" w:rsidRPr="00433F5D" w:rsidRDefault="0034280D" w:rsidP="00196D9E">
      <w:pPr>
        <w:pStyle w:val="Antrat2"/>
        <w:rPr>
          <w:rFonts w:ascii="Times New Roman" w:hAnsi="Times New Roman" w:cs="Times New Roman"/>
          <w:color w:val="auto"/>
          <w:sz w:val="24"/>
          <w:szCs w:val="24"/>
        </w:rPr>
      </w:pPr>
      <w:bookmarkStart w:id="21" w:name="_Toc136596759"/>
      <w:r w:rsidRPr="00433F5D">
        <w:rPr>
          <w:rFonts w:ascii="Times New Roman" w:hAnsi="Times New Roman" w:cs="Times New Roman"/>
          <w:color w:val="auto"/>
          <w:sz w:val="24"/>
          <w:szCs w:val="24"/>
        </w:rPr>
        <w:lastRenderedPageBreak/>
        <w:t>5.4</w:t>
      </w:r>
      <w:r w:rsidR="006E51AF" w:rsidRPr="00433F5D">
        <w:rPr>
          <w:rFonts w:ascii="Times New Roman" w:hAnsi="Times New Roman" w:cs="Times New Roman"/>
          <w:color w:val="auto"/>
          <w:sz w:val="24"/>
          <w:szCs w:val="24"/>
        </w:rPr>
        <w:t>.</w:t>
      </w:r>
      <w:r w:rsidRPr="00433F5D">
        <w:rPr>
          <w:rFonts w:ascii="Times New Roman" w:hAnsi="Times New Roman" w:cs="Times New Roman"/>
          <w:color w:val="auto"/>
          <w:sz w:val="24"/>
          <w:szCs w:val="24"/>
        </w:rPr>
        <w:t xml:space="preserve"> ALTERNATYVOS</w:t>
      </w:r>
      <w:bookmarkEnd w:id="21"/>
    </w:p>
    <w:p w14:paraId="42441713" w14:textId="199C66C0" w:rsidR="0034280D" w:rsidRPr="00433F5D" w:rsidRDefault="00E86190" w:rsidP="0034280D">
      <w:pPr>
        <w:rPr>
          <w:rFonts w:ascii="Times New Roman" w:hAnsi="Times New Roman"/>
          <w:sz w:val="24"/>
          <w:lang w:eastAsia="lt-LT"/>
        </w:rPr>
      </w:pPr>
      <w:r w:rsidRPr="00433F5D">
        <w:rPr>
          <w:rFonts w:ascii="Times New Roman" w:hAnsi="Times New Roman"/>
          <w:sz w:val="24"/>
          <w:lang w:eastAsia="lt-LT"/>
        </w:rPr>
        <w:t>Atliku</w:t>
      </w:r>
      <w:r w:rsidR="009373DF" w:rsidRPr="00433F5D">
        <w:rPr>
          <w:rFonts w:ascii="Times New Roman" w:hAnsi="Times New Roman"/>
          <w:sz w:val="24"/>
          <w:lang w:eastAsia="lt-LT"/>
        </w:rPr>
        <w:t xml:space="preserve">s esamos situacijos </w:t>
      </w:r>
      <w:r w:rsidR="00F51E7C" w:rsidRPr="00433F5D">
        <w:rPr>
          <w:rFonts w:ascii="Times New Roman" w:hAnsi="Times New Roman"/>
          <w:sz w:val="24"/>
          <w:lang w:eastAsia="lt-LT"/>
        </w:rPr>
        <w:t xml:space="preserve">socialinio būsto </w:t>
      </w:r>
      <w:r w:rsidR="009373DF" w:rsidRPr="00433F5D">
        <w:rPr>
          <w:rFonts w:ascii="Times New Roman" w:hAnsi="Times New Roman"/>
          <w:sz w:val="24"/>
          <w:lang w:eastAsia="lt-LT"/>
        </w:rPr>
        <w:t>analizę,</w:t>
      </w:r>
      <w:r w:rsidR="0000667F" w:rsidRPr="00433F5D">
        <w:rPr>
          <w:rFonts w:ascii="Times New Roman" w:hAnsi="Times New Roman"/>
          <w:sz w:val="24"/>
          <w:lang w:eastAsia="lt-LT"/>
        </w:rPr>
        <w:t xml:space="preserve"> įvertinus</w:t>
      </w:r>
      <w:r w:rsidR="009373DF" w:rsidRPr="00433F5D">
        <w:rPr>
          <w:rFonts w:ascii="Times New Roman" w:hAnsi="Times New Roman"/>
          <w:sz w:val="24"/>
          <w:lang w:eastAsia="lt-LT"/>
        </w:rPr>
        <w:t xml:space="preserve"> nekilnojamojo turto</w:t>
      </w:r>
      <w:r w:rsidR="0000667F" w:rsidRPr="00433F5D">
        <w:rPr>
          <w:rFonts w:ascii="Times New Roman" w:hAnsi="Times New Roman"/>
          <w:sz w:val="24"/>
          <w:lang w:eastAsia="lt-LT"/>
        </w:rPr>
        <w:t xml:space="preserve"> pasiūlą ir </w:t>
      </w:r>
      <w:r w:rsidR="004E5D2D" w:rsidRPr="00433F5D">
        <w:rPr>
          <w:rFonts w:ascii="Times New Roman" w:hAnsi="Times New Roman"/>
          <w:sz w:val="24"/>
          <w:lang w:eastAsia="lt-LT"/>
        </w:rPr>
        <w:t xml:space="preserve">nustačius socialinio būsto </w:t>
      </w:r>
      <w:r w:rsidR="00221A47" w:rsidRPr="00433F5D">
        <w:rPr>
          <w:rFonts w:ascii="Times New Roman" w:hAnsi="Times New Roman"/>
          <w:sz w:val="24"/>
          <w:lang w:eastAsia="lt-LT"/>
        </w:rPr>
        <w:t xml:space="preserve">plėtros </w:t>
      </w:r>
      <w:r w:rsidR="004E5D2D" w:rsidRPr="00433F5D">
        <w:rPr>
          <w:rFonts w:ascii="Times New Roman" w:hAnsi="Times New Roman"/>
          <w:sz w:val="24"/>
          <w:lang w:eastAsia="lt-LT"/>
        </w:rPr>
        <w:t>poreikį</w:t>
      </w:r>
      <w:r w:rsidR="009373DF" w:rsidRPr="00433F5D">
        <w:rPr>
          <w:rFonts w:ascii="Times New Roman" w:hAnsi="Times New Roman"/>
          <w:sz w:val="24"/>
          <w:lang w:eastAsia="lt-LT"/>
        </w:rPr>
        <w:t xml:space="preserve"> </w:t>
      </w:r>
      <w:r w:rsidR="004E5D2D" w:rsidRPr="00433F5D">
        <w:rPr>
          <w:rFonts w:ascii="Times New Roman" w:hAnsi="Times New Roman"/>
          <w:sz w:val="24"/>
          <w:lang w:eastAsia="lt-LT"/>
        </w:rPr>
        <w:t>į</w:t>
      </w:r>
      <w:r w:rsidR="0034280D" w:rsidRPr="00433F5D">
        <w:rPr>
          <w:rFonts w:ascii="Times New Roman" w:hAnsi="Times New Roman"/>
          <w:sz w:val="24"/>
          <w:lang w:eastAsia="lt-LT"/>
        </w:rPr>
        <w:t xml:space="preserve"> alternatyvų sudarymą įtraukiamos įvairios veiklos: savivaldybės būsto perkėlimas į socialinių būstų fondą, būstų nuoma</w:t>
      </w:r>
      <w:r w:rsidR="0034280D" w:rsidRPr="00433F5D">
        <w:rPr>
          <w:rFonts w:ascii="Times New Roman" w:hAnsi="Times New Roman"/>
          <w:sz w:val="24"/>
        </w:rPr>
        <w:t xml:space="preserve"> </w:t>
      </w:r>
      <w:r w:rsidR="0034280D" w:rsidRPr="00433F5D">
        <w:rPr>
          <w:rFonts w:ascii="Times New Roman" w:hAnsi="Times New Roman"/>
          <w:sz w:val="24"/>
          <w:lang w:eastAsia="lt-LT"/>
        </w:rPr>
        <w:t>iš fizinių ir juridinių asmenų,</w:t>
      </w:r>
      <w:r w:rsidR="0034280D" w:rsidRPr="00433F5D">
        <w:rPr>
          <w:rFonts w:ascii="Times New Roman" w:hAnsi="Times New Roman"/>
          <w:sz w:val="24"/>
        </w:rPr>
        <w:t xml:space="preserve"> </w:t>
      </w:r>
      <w:r w:rsidR="0034280D" w:rsidRPr="00433F5D">
        <w:rPr>
          <w:rFonts w:ascii="Times New Roman" w:hAnsi="Times New Roman"/>
          <w:sz w:val="24"/>
          <w:lang w:eastAsia="lt-LT"/>
        </w:rPr>
        <w:t xml:space="preserve">būstų nuoma iš </w:t>
      </w:r>
      <w:r w:rsidR="00445260" w:rsidRPr="00433F5D">
        <w:rPr>
          <w:rFonts w:ascii="Times New Roman" w:hAnsi="Times New Roman"/>
          <w:sz w:val="24"/>
          <w:lang w:eastAsia="lt-LT"/>
        </w:rPr>
        <w:t>nekilnojamojo turto</w:t>
      </w:r>
      <w:r w:rsidR="0034280D" w:rsidRPr="00433F5D">
        <w:rPr>
          <w:rFonts w:ascii="Times New Roman" w:hAnsi="Times New Roman"/>
          <w:sz w:val="24"/>
          <w:lang w:eastAsia="lt-LT"/>
        </w:rPr>
        <w:t xml:space="preserve"> vystytojų, būstų pirkimas ir kitos. Veiklų aprašymai pateikiami 5.4.1 lentelėje.</w:t>
      </w:r>
    </w:p>
    <w:p w14:paraId="4936159C" w14:textId="77777777" w:rsidR="0034280D" w:rsidRPr="00433F5D" w:rsidRDefault="0034280D" w:rsidP="0034280D">
      <w:pPr>
        <w:spacing w:before="240"/>
        <w:ind w:firstLine="0"/>
        <w:jc w:val="center"/>
        <w:rPr>
          <w:rFonts w:ascii="Times New Roman" w:hAnsi="Times New Roman"/>
          <w:b/>
          <w:bCs/>
          <w:sz w:val="24"/>
          <w:lang w:eastAsia="lt-LT"/>
        </w:rPr>
      </w:pPr>
      <w:r w:rsidRPr="00433F5D">
        <w:rPr>
          <w:rFonts w:ascii="Times New Roman" w:hAnsi="Times New Roman"/>
          <w:b/>
          <w:bCs/>
          <w:sz w:val="24"/>
          <w:lang w:eastAsia="lt-LT"/>
        </w:rPr>
        <w:t>5.4.1 lentelė. Veiklų aprašymas</w:t>
      </w:r>
    </w:p>
    <w:tbl>
      <w:tblPr>
        <w:tblStyle w:val="4tinkleliolentel6parykinimas"/>
        <w:tblW w:w="0" w:type="auto"/>
        <w:tblLook w:val="04A0" w:firstRow="1" w:lastRow="0" w:firstColumn="1" w:lastColumn="0" w:noHBand="0" w:noVBand="1"/>
      </w:tblPr>
      <w:tblGrid>
        <w:gridCol w:w="9628"/>
      </w:tblGrid>
      <w:tr w:rsidR="0034280D" w:rsidRPr="00433F5D" w14:paraId="6B0E0B92" w14:textId="77777777" w:rsidTr="00E56CD8">
        <w:trPr>
          <w:cnfStyle w:val="100000000000" w:firstRow="1" w:lastRow="0" w:firstColumn="0" w:lastColumn="0" w:oddVBand="0" w:evenVBand="0" w:oddHBand="0"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9628" w:type="dxa"/>
            <w:vAlign w:val="center"/>
          </w:tcPr>
          <w:p w14:paraId="3AE7D61E" w14:textId="0EEEE098" w:rsidR="0034280D" w:rsidRPr="00433F5D" w:rsidRDefault="0034280D" w:rsidP="00E56CD8">
            <w:pPr>
              <w:spacing w:before="0" w:after="0"/>
              <w:ind w:firstLine="0"/>
              <w:jc w:val="center"/>
              <w:rPr>
                <w:rFonts w:ascii="Times New Roman" w:hAnsi="Times New Roman" w:cs="Times New Roman"/>
                <w:sz w:val="24"/>
              </w:rPr>
            </w:pPr>
            <w:r w:rsidRPr="00433F5D">
              <w:rPr>
                <w:rFonts w:ascii="Times New Roman" w:hAnsi="Times New Roman" w:cs="Times New Roman"/>
                <w:sz w:val="24"/>
              </w:rPr>
              <w:t>Socialinio būsto fondo plėtra esamo savivaldybės būsto sąskaita</w:t>
            </w:r>
          </w:p>
        </w:tc>
      </w:tr>
      <w:tr w:rsidR="0034280D" w:rsidRPr="00433F5D" w14:paraId="43B54EA2" w14:textId="77777777" w:rsidTr="00E56CD8">
        <w:trPr>
          <w:trHeight w:val="340"/>
        </w:trPr>
        <w:tc>
          <w:tcPr>
            <w:cnfStyle w:val="001000000000" w:firstRow="0" w:lastRow="0" w:firstColumn="1" w:lastColumn="0" w:oddVBand="0" w:evenVBand="0" w:oddHBand="0" w:evenHBand="0" w:firstRowFirstColumn="0" w:firstRowLastColumn="0" w:lastRowFirstColumn="0" w:lastRowLastColumn="0"/>
            <w:tcW w:w="9628" w:type="dxa"/>
          </w:tcPr>
          <w:p w14:paraId="4DEA479B" w14:textId="441DE7C6" w:rsidR="000F5E73" w:rsidRPr="00433F5D" w:rsidRDefault="0034280D" w:rsidP="008C44E1">
            <w:pPr>
              <w:spacing w:before="0"/>
              <w:ind w:firstLine="0"/>
              <w:rPr>
                <w:rFonts w:ascii="Times New Roman" w:hAnsi="Times New Roman" w:cs="Times New Roman"/>
                <w:sz w:val="24"/>
              </w:rPr>
            </w:pPr>
            <w:r w:rsidRPr="00433F5D">
              <w:rPr>
                <w:rFonts w:ascii="Times New Roman" w:hAnsi="Times New Roman" w:cs="Times New Roman"/>
                <w:b w:val="0"/>
                <w:bCs w:val="0"/>
                <w:sz w:val="24"/>
              </w:rPr>
              <w:t>2017–202</w:t>
            </w:r>
            <w:r w:rsidR="00D3216D" w:rsidRPr="00433F5D">
              <w:rPr>
                <w:rFonts w:ascii="Times New Roman" w:hAnsi="Times New Roman" w:cs="Times New Roman"/>
                <w:b w:val="0"/>
                <w:bCs w:val="0"/>
                <w:sz w:val="24"/>
              </w:rPr>
              <w:t>2</w:t>
            </w:r>
            <w:r w:rsidRPr="00433F5D">
              <w:rPr>
                <w:rFonts w:ascii="Times New Roman" w:hAnsi="Times New Roman" w:cs="Times New Roman"/>
                <w:b w:val="0"/>
                <w:bCs w:val="0"/>
                <w:sz w:val="24"/>
              </w:rPr>
              <w:t xml:space="preserve"> m. iš </w:t>
            </w:r>
            <w:r w:rsidR="00D21E92" w:rsidRPr="00433F5D">
              <w:rPr>
                <w:rFonts w:ascii="Times New Roman" w:hAnsi="Times New Roman" w:cs="Times New Roman"/>
                <w:b w:val="0"/>
                <w:bCs w:val="0"/>
                <w:sz w:val="24"/>
              </w:rPr>
              <w:t xml:space="preserve">Molėtų rajono </w:t>
            </w:r>
            <w:r w:rsidRPr="00433F5D">
              <w:rPr>
                <w:rFonts w:ascii="Times New Roman" w:hAnsi="Times New Roman" w:cs="Times New Roman"/>
                <w:b w:val="0"/>
                <w:bCs w:val="0"/>
                <w:sz w:val="24"/>
              </w:rPr>
              <w:t xml:space="preserve">savivaldybės būsto fondo kasmet vidutiniškai buvo perkeliama </w:t>
            </w:r>
            <w:r w:rsidR="008B2496" w:rsidRPr="00433F5D">
              <w:rPr>
                <w:rFonts w:ascii="Times New Roman" w:hAnsi="Times New Roman" w:cs="Times New Roman"/>
                <w:b w:val="0"/>
                <w:bCs w:val="0"/>
                <w:sz w:val="24"/>
              </w:rPr>
              <w:t xml:space="preserve">po </w:t>
            </w:r>
            <w:r w:rsidR="00036FA0" w:rsidRPr="00433F5D">
              <w:rPr>
                <w:rFonts w:ascii="Times New Roman" w:hAnsi="Times New Roman" w:cs="Times New Roman"/>
                <w:b w:val="0"/>
                <w:bCs w:val="0"/>
                <w:sz w:val="24"/>
              </w:rPr>
              <w:t>šešis</w:t>
            </w:r>
            <w:r w:rsidRPr="00433F5D">
              <w:rPr>
                <w:rFonts w:ascii="Times New Roman" w:hAnsi="Times New Roman" w:cs="Times New Roman"/>
                <w:b w:val="0"/>
                <w:bCs w:val="0"/>
                <w:sz w:val="24"/>
              </w:rPr>
              <w:t xml:space="preserve"> būst</w:t>
            </w:r>
            <w:r w:rsidR="008B2496" w:rsidRPr="00433F5D">
              <w:rPr>
                <w:rFonts w:ascii="Times New Roman" w:hAnsi="Times New Roman" w:cs="Times New Roman"/>
                <w:b w:val="0"/>
                <w:bCs w:val="0"/>
                <w:sz w:val="24"/>
              </w:rPr>
              <w:t>us</w:t>
            </w:r>
            <w:r w:rsidRPr="00433F5D">
              <w:rPr>
                <w:rFonts w:ascii="Times New Roman" w:hAnsi="Times New Roman" w:cs="Times New Roman"/>
                <w:b w:val="0"/>
                <w:bCs w:val="0"/>
                <w:sz w:val="24"/>
              </w:rPr>
              <w:t xml:space="preserve"> į socialinio būsto fondą. </w:t>
            </w:r>
            <w:r w:rsidR="00102899" w:rsidRPr="00433F5D">
              <w:rPr>
                <w:rFonts w:ascii="Times New Roman" w:hAnsi="Times New Roman" w:cs="Times New Roman"/>
                <w:b w:val="0"/>
                <w:bCs w:val="0"/>
                <w:sz w:val="24"/>
              </w:rPr>
              <w:t xml:space="preserve">2023 m. pradžioje Molėtų rajono savivaldybės būsto fonde buvo </w:t>
            </w:r>
            <w:r w:rsidR="00945C53" w:rsidRPr="00433F5D">
              <w:rPr>
                <w:rFonts w:ascii="Times New Roman" w:hAnsi="Times New Roman" w:cs="Times New Roman"/>
                <w:b w:val="0"/>
                <w:bCs w:val="0"/>
                <w:sz w:val="24"/>
              </w:rPr>
              <w:t>24 būstai.</w:t>
            </w:r>
          </w:p>
          <w:p w14:paraId="14DED59B" w14:textId="781B9C9F" w:rsidR="0034280D" w:rsidRPr="00433F5D" w:rsidRDefault="00304383" w:rsidP="008C44E1">
            <w:pPr>
              <w:spacing w:before="0"/>
              <w:ind w:firstLine="0"/>
              <w:rPr>
                <w:rFonts w:ascii="Times New Roman" w:hAnsi="Times New Roman" w:cs="Times New Roman"/>
                <w:sz w:val="24"/>
              </w:rPr>
            </w:pPr>
            <w:r w:rsidRPr="00433F5D">
              <w:rPr>
                <w:rFonts w:ascii="Times New Roman" w:hAnsi="Times New Roman" w:cs="Times New Roman"/>
                <w:b w:val="0"/>
                <w:bCs w:val="0"/>
                <w:sz w:val="24"/>
              </w:rPr>
              <w:t>D</w:t>
            </w:r>
            <w:r w:rsidR="0034280D" w:rsidRPr="00433F5D">
              <w:rPr>
                <w:rFonts w:ascii="Times New Roman" w:hAnsi="Times New Roman" w:cs="Times New Roman"/>
                <w:b w:val="0"/>
                <w:bCs w:val="0"/>
                <w:sz w:val="24"/>
              </w:rPr>
              <w:t>aroma prielaida, kad 202</w:t>
            </w:r>
            <w:r w:rsidR="00EB6DEE" w:rsidRPr="00433F5D">
              <w:rPr>
                <w:rFonts w:ascii="Times New Roman" w:hAnsi="Times New Roman" w:cs="Times New Roman"/>
                <w:b w:val="0"/>
                <w:bCs w:val="0"/>
                <w:sz w:val="24"/>
              </w:rPr>
              <w:t>3</w:t>
            </w:r>
            <w:r w:rsidR="0034280D" w:rsidRPr="00433F5D">
              <w:rPr>
                <w:rFonts w:ascii="Times New Roman" w:hAnsi="Times New Roman" w:cs="Times New Roman"/>
                <w:b w:val="0"/>
                <w:bCs w:val="0"/>
                <w:sz w:val="24"/>
              </w:rPr>
              <w:t>–20</w:t>
            </w:r>
            <w:r w:rsidR="00BC6D3A" w:rsidRPr="00433F5D">
              <w:rPr>
                <w:rFonts w:ascii="Times New Roman" w:hAnsi="Times New Roman" w:cs="Times New Roman"/>
                <w:b w:val="0"/>
                <w:bCs w:val="0"/>
                <w:sz w:val="24"/>
              </w:rPr>
              <w:t>30</w:t>
            </w:r>
            <w:r w:rsidR="0034280D" w:rsidRPr="00433F5D">
              <w:rPr>
                <w:rFonts w:ascii="Times New Roman" w:hAnsi="Times New Roman" w:cs="Times New Roman"/>
                <w:b w:val="0"/>
                <w:bCs w:val="0"/>
                <w:sz w:val="24"/>
              </w:rPr>
              <w:t xml:space="preserve"> m. į socialinio būsto fondą bus perkelta</w:t>
            </w:r>
            <w:r w:rsidR="00BC6D3A" w:rsidRPr="00433F5D">
              <w:rPr>
                <w:rFonts w:ascii="Times New Roman" w:hAnsi="Times New Roman" w:cs="Times New Roman"/>
                <w:b w:val="0"/>
                <w:bCs w:val="0"/>
                <w:sz w:val="24"/>
              </w:rPr>
              <w:t xml:space="preserve"> bent po vieną būstą arba</w:t>
            </w:r>
            <w:r w:rsidR="0034280D" w:rsidRPr="00433F5D">
              <w:rPr>
                <w:rFonts w:ascii="Times New Roman" w:hAnsi="Times New Roman" w:cs="Times New Roman"/>
                <w:b w:val="0"/>
                <w:bCs w:val="0"/>
                <w:sz w:val="24"/>
              </w:rPr>
              <w:t xml:space="preserve"> </w:t>
            </w:r>
            <w:r w:rsidR="00F900BD" w:rsidRPr="00433F5D">
              <w:rPr>
                <w:rFonts w:ascii="Times New Roman" w:hAnsi="Times New Roman" w:cs="Times New Roman"/>
                <w:b w:val="0"/>
                <w:bCs w:val="0"/>
                <w:sz w:val="24"/>
              </w:rPr>
              <w:t>8 būst</w:t>
            </w:r>
            <w:r w:rsidR="00A80638" w:rsidRPr="00433F5D">
              <w:rPr>
                <w:rFonts w:ascii="Times New Roman" w:hAnsi="Times New Roman" w:cs="Times New Roman"/>
                <w:b w:val="0"/>
                <w:bCs w:val="0"/>
                <w:sz w:val="24"/>
              </w:rPr>
              <w:t>ai</w:t>
            </w:r>
            <w:r w:rsidR="00F900BD" w:rsidRPr="00433F5D">
              <w:rPr>
                <w:rFonts w:ascii="Times New Roman" w:hAnsi="Times New Roman" w:cs="Times New Roman"/>
                <w:b w:val="0"/>
                <w:bCs w:val="0"/>
                <w:sz w:val="24"/>
              </w:rPr>
              <w:t xml:space="preserve"> visu laikotarpiu.</w:t>
            </w:r>
            <w:r w:rsidR="0034280D" w:rsidRPr="00433F5D">
              <w:rPr>
                <w:rFonts w:ascii="Times New Roman" w:hAnsi="Times New Roman" w:cs="Times New Roman"/>
                <w:b w:val="0"/>
                <w:bCs w:val="0"/>
                <w:sz w:val="24"/>
              </w:rPr>
              <w:t xml:space="preserve"> </w:t>
            </w:r>
          </w:p>
        </w:tc>
      </w:tr>
      <w:tr w:rsidR="0034280D" w:rsidRPr="00433F5D" w14:paraId="32C3F9E9" w14:textId="77777777" w:rsidTr="00E56CD8">
        <w:trPr>
          <w:trHeight w:val="261"/>
        </w:trPr>
        <w:tc>
          <w:tcPr>
            <w:cnfStyle w:val="001000000000" w:firstRow="0" w:lastRow="0" w:firstColumn="1" w:lastColumn="0" w:oddVBand="0" w:evenVBand="0" w:oddHBand="0" w:evenHBand="0" w:firstRowFirstColumn="0" w:firstRowLastColumn="0" w:lastRowFirstColumn="0" w:lastRowLastColumn="0"/>
            <w:tcW w:w="9628" w:type="dxa"/>
            <w:shd w:val="clear" w:color="auto" w:fill="40739B" w:themeFill="background2" w:themeFillShade="80"/>
            <w:vAlign w:val="center"/>
          </w:tcPr>
          <w:p w14:paraId="1D9686F4" w14:textId="77777777" w:rsidR="0034280D" w:rsidRPr="00433F5D" w:rsidRDefault="0034280D" w:rsidP="00E56CD8">
            <w:pPr>
              <w:spacing w:before="0" w:after="0"/>
              <w:ind w:firstLine="0"/>
              <w:jc w:val="center"/>
              <w:rPr>
                <w:rFonts w:ascii="Times New Roman" w:hAnsi="Times New Roman" w:cs="Times New Roman"/>
                <w:sz w:val="24"/>
              </w:rPr>
            </w:pPr>
            <w:r w:rsidRPr="00433F5D">
              <w:rPr>
                <w:rFonts w:ascii="Times New Roman" w:hAnsi="Times New Roman" w:cs="Times New Roman"/>
                <w:color w:val="FFFFFF" w:themeColor="background1"/>
                <w:sz w:val="24"/>
              </w:rPr>
              <w:t>Būstų suteikimas iš atlaisvintų socialinių būstų nutraukus nuomos sutartis</w:t>
            </w:r>
          </w:p>
        </w:tc>
      </w:tr>
      <w:tr w:rsidR="0034280D" w:rsidRPr="00433F5D" w14:paraId="626AD10E" w14:textId="77777777" w:rsidTr="00E56CD8">
        <w:trPr>
          <w:trHeight w:val="340"/>
        </w:trPr>
        <w:tc>
          <w:tcPr>
            <w:cnfStyle w:val="001000000000" w:firstRow="0" w:lastRow="0" w:firstColumn="1" w:lastColumn="0" w:oddVBand="0" w:evenVBand="0" w:oddHBand="0" w:evenHBand="0" w:firstRowFirstColumn="0" w:firstRowLastColumn="0" w:lastRowFirstColumn="0" w:lastRowLastColumn="0"/>
            <w:tcW w:w="9628" w:type="dxa"/>
          </w:tcPr>
          <w:p w14:paraId="0BE3300D" w14:textId="749AE709" w:rsidR="00E7733B" w:rsidRPr="00433F5D" w:rsidRDefault="0034280D" w:rsidP="00E7733B">
            <w:pPr>
              <w:spacing w:before="0"/>
              <w:ind w:firstLine="0"/>
              <w:rPr>
                <w:rFonts w:ascii="Times New Roman" w:hAnsi="Times New Roman" w:cs="Times New Roman"/>
                <w:sz w:val="24"/>
              </w:rPr>
            </w:pPr>
            <w:r w:rsidRPr="00433F5D">
              <w:rPr>
                <w:rFonts w:ascii="Times New Roman" w:hAnsi="Times New Roman" w:cs="Times New Roman"/>
                <w:b w:val="0"/>
                <w:bCs w:val="0"/>
                <w:sz w:val="24"/>
              </w:rPr>
              <w:t>201</w:t>
            </w:r>
            <w:r w:rsidR="00E2438A" w:rsidRPr="00433F5D">
              <w:rPr>
                <w:rFonts w:ascii="Times New Roman" w:hAnsi="Times New Roman" w:cs="Times New Roman"/>
                <w:b w:val="0"/>
                <w:bCs w:val="0"/>
                <w:sz w:val="24"/>
              </w:rPr>
              <w:t>8</w:t>
            </w:r>
            <w:r w:rsidRPr="00433F5D">
              <w:rPr>
                <w:rFonts w:ascii="Times New Roman" w:hAnsi="Times New Roman" w:cs="Times New Roman"/>
                <w:b w:val="0"/>
                <w:bCs w:val="0"/>
                <w:sz w:val="24"/>
              </w:rPr>
              <w:t>–202</w:t>
            </w:r>
            <w:r w:rsidR="000F1CB0" w:rsidRPr="00433F5D">
              <w:rPr>
                <w:rFonts w:ascii="Times New Roman" w:hAnsi="Times New Roman" w:cs="Times New Roman"/>
                <w:b w:val="0"/>
                <w:bCs w:val="0"/>
                <w:sz w:val="24"/>
              </w:rPr>
              <w:t>2</w:t>
            </w:r>
            <w:r w:rsidRPr="00433F5D">
              <w:rPr>
                <w:rFonts w:ascii="Times New Roman" w:hAnsi="Times New Roman" w:cs="Times New Roman"/>
                <w:b w:val="0"/>
                <w:bCs w:val="0"/>
                <w:sz w:val="24"/>
              </w:rPr>
              <w:t xml:space="preserve"> m. </w:t>
            </w:r>
            <w:r w:rsidR="00EE5C21" w:rsidRPr="00433F5D">
              <w:rPr>
                <w:rFonts w:ascii="Times New Roman" w:hAnsi="Times New Roman" w:cs="Times New Roman"/>
                <w:b w:val="0"/>
                <w:bCs w:val="0"/>
                <w:sz w:val="24"/>
              </w:rPr>
              <w:t>Molėtų rajono</w:t>
            </w:r>
            <w:r w:rsidR="00EE5C21" w:rsidRPr="00433F5D">
              <w:rPr>
                <w:rFonts w:ascii="Times New Roman" w:hAnsi="Times New Roman" w:cs="Times New Roman"/>
                <w:sz w:val="24"/>
              </w:rPr>
              <w:t xml:space="preserve"> </w:t>
            </w:r>
            <w:r w:rsidR="00EE5C21" w:rsidRPr="00433F5D">
              <w:rPr>
                <w:rFonts w:ascii="Times New Roman" w:hAnsi="Times New Roman" w:cs="Times New Roman"/>
                <w:b w:val="0"/>
                <w:bCs w:val="0"/>
                <w:sz w:val="24"/>
              </w:rPr>
              <w:t xml:space="preserve">savivaldybėje </w:t>
            </w:r>
            <w:r w:rsidR="007D732C" w:rsidRPr="00433F5D">
              <w:rPr>
                <w:rFonts w:ascii="Times New Roman" w:hAnsi="Times New Roman" w:cs="Times New Roman"/>
                <w:b w:val="0"/>
                <w:bCs w:val="0"/>
                <w:sz w:val="24"/>
              </w:rPr>
              <w:t xml:space="preserve">buvo </w:t>
            </w:r>
            <w:r w:rsidR="005F7C83" w:rsidRPr="00433F5D">
              <w:rPr>
                <w:rFonts w:ascii="Times New Roman" w:hAnsi="Times New Roman" w:cs="Times New Roman"/>
                <w:b w:val="0"/>
                <w:bCs w:val="0"/>
                <w:sz w:val="24"/>
              </w:rPr>
              <w:t>nutraukt</w:t>
            </w:r>
            <w:r w:rsidR="007D732C" w:rsidRPr="00433F5D">
              <w:rPr>
                <w:rFonts w:ascii="Times New Roman" w:hAnsi="Times New Roman" w:cs="Times New Roman"/>
                <w:b w:val="0"/>
                <w:bCs w:val="0"/>
                <w:sz w:val="24"/>
              </w:rPr>
              <w:t>a</w:t>
            </w:r>
            <w:r w:rsidR="00CA5029" w:rsidRPr="00433F5D">
              <w:rPr>
                <w:rFonts w:ascii="Times New Roman" w:hAnsi="Times New Roman" w:cs="Times New Roman"/>
                <w:b w:val="0"/>
                <w:bCs w:val="0"/>
                <w:sz w:val="24"/>
              </w:rPr>
              <w:t xml:space="preserve"> </w:t>
            </w:r>
            <w:r w:rsidR="007D732C" w:rsidRPr="00433F5D">
              <w:rPr>
                <w:rFonts w:ascii="Times New Roman" w:hAnsi="Times New Roman" w:cs="Times New Roman"/>
                <w:b w:val="0"/>
                <w:bCs w:val="0"/>
                <w:sz w:val="24"/>
              </w:rPr>
              <w:t>keturiolika</w:t>
            </w:r>
            <w:r w:rsidR="005F7C83" w:rsidRPr="00433F5D">
              <w:rPr>
                <w:rFonts w:ascii="Times New Roman" w:hAnsi="Times New Roman" w:cs="Times New Roman"/>
                <w:b w:val="0"/>
                <w:bCs w:val="0"/>
                <w:sz w:val="24"/>
              </w:rPr>
              <w:t xml:space="preserve"> </w:t>
            </w:r>
            <w:r w:rsidRPr="00433F5D">
              <w:rPr>
                <w:rFonts w:ascii="Times New Roman" w:hAnsi="Times New Roman" w:cs="Times New Roman"/>
                <w:b w:val="0"/>
                <w:bCs w:val="0"/>
                <w:sz w:val="24"/>
              </w:rPr>
              <w:t>socialinio būsto nuomos sutar</w:t>
            </w:r>
            <w:r w:rsidR="00A54D62" w:rsidRPr="00433F5D">
              <w:rPr>
                <w:rFonts w:ascii="Times New Roman" w:hAnsi="Times New Roman" w:cs="Times New Roman"/>
                <w:b w:val="0"/>
                <w:bCs w:val="0"/>
                <w:sz w:val="24"/>
              </w:rPr>
              <w:t>čių</w:t>
            </w:r>
            <w:r w:rsidR="005F7C83" w:rsidRPr="00433F5D">
              <w:rPr>
                <w:rFonts w:ascii="Times New Roman" w:hAnsi="Times New Roman" w:cs="Times New Roman"/>
                <w:b w:val="0"/>
                <w:bCs w:val="0"/>
                <w:sz w:val="24"/>
              </w:rPr>
              <w:t xml:space="preserve"> </w:t>
            </w:r>
            <w:r w:rsidRPr="00433F5D">
              <w:rPr>
                <w:rFonts w:ascii="Times New Roman" w:hAnsi="Times New Roman" w:cs="Times New Roman"/>
                <w:b w:val="0"/>
                <w:bCs w:val="0"/>
                <w:sz w:val="24"/>
              </w:rPr>
              <w:t xml:space="preserve">arba vidutiniškai po </w:t>
            </w:r>
            <w:r w:rsidR="00E7733B" w:rsidRPr="00433F5D">
              <w:rPr>
                <w:rFonts w:ascii="Times New Roman" w:hAnsi="Times New Roman" w:cs="Times New Roman"/>
                <w:b w:val="0"/>
                <w:bCs w:val="0"/>
                <w:sz w:val="24"/>
              </w:rPr>
              <w:t>tris</w:t>
            </w:r>
            <w:r w:rsidR="00D3157D" w:rsidRPr="00433F5D">
              <w:rPr>
                <w:rFonts w:ascii="Times New Roman" w:hAnsi="Times New Roman" w:cs="Times New Roman"/>
                <w:b w:val="0"/>
                <w:bCs w:val="0"/>
                <w:sz w:val="24"/>
              </w:rPr>
              <w:t xml:space="preserve"> </w:t>
            </w:r>
            <w:r w:rsidRPr="00433F5D">
              <w:rPr>
                <w:rFonts w:ascii="Times New Roman" w:hAnsi="Times New Roman" w:cs="Times New Roman"/>
                <w:b w:val="0"/>
                <w:bCs w:val="0"/>
                <w:sz w:val="24"/>
              </w:rPr>
              <w:t xml:space="preserve">sutartis kasmet. </w:t>
            </w:r>
          </w:p>
          <w:p w14:paraId="23572D1F" w14:textId="1ED038E7" w:rsidR="0034280D" w:rsidRPr="00433F5D" w:rsidRDefault="0034280D" w:rsidP="00E7733B">
            <w:pPr>
              <w:spacing w:before="0"/>
              <w:ind w:firstLine="0"/>
              <w:rPr>
                <w:rFonts w:ascii="Times New Roman" w:hAnsi="Times New Roman" w:cs="Times New Roman"/>
                <w:b w:val="0"/>
                <w:bCs w:val="0"/>
                <w:sz w:val="24"/>
              </w:rPr>
            </w:pPr>
            <w:r w:rsidRPr="00433F5D">
              <w:rPr>
                <w:rFonts w:ascii="Times New Roman" w:hAnsi="Times New Roman" w:cs="Times New Roman"/>
                <w:b w:val="0"/>
                <w:bCs w:val="0"/>
                <w:sz w:val="24"/>
              </w:rPr>
              <w:t>Daroma prielaida, kad 202</w:t>
            </w:r>
            <w:r w:rsidR="00EB6DEE" w:rsidRPr="00433F5D">
              <w:rPr>
                <w:rFonts w:ascii="Times New Roman" w:hAnsi="Times New Roman" w:cs="Times New Roman"/>
                <w:b w:val="0"/>
                <w:bCs w:val="0"/>
                <w:sz w:val="24"/>
              </w:rPr>
              <w:t>3</w:t>
            </w:r>
            <w:r w:rsidRPr="00433F5D">
              <w:rPr>
                <w:rFonts w:ascii="Times New Roman" w:hAnsi="Times New Roman" w:cs="Times New Roman"/>
                <w:b w:val="0"/>
                <w:bCs w:val="0"/>
                <w:sz w:val="24"/>
              </w:rPr>
              <w:t>–20</w:t>
            </w:r>
            <w:r w:rsidR="00A80638" w:rsidRPr="00433F5D">
              <w:rPr>
                <w:rFonts w:ascii="Times New Roman" w:hAnsi="Times New Roman" w:cs="Times New Roman"/>
                <w:b w:val="0"/>
                <w:bCs w:val="0"/>
                <w:sz w:val="24"/>
              </w:rPr>
              <w:t>30</w:t>
            </w:r>
            <w:r w:rsidRPr="00433F5D">
              <w:rPr>
                <w:rFonts w:ascii="Times New Roman" w:hAnsi="Times New Roman" w:cs="Times New Roman"/>
                <w:b w:val="0"/>
                <w:bCs w:val="0"/>
                <w:sz w:val="24"/>
              </w:rPr>
              <w:t xml:space="preserve"> m.</w:t>
            </w:r>
            <w:r w:rsidR="00D3157D" w:rsidRPr="00433F5D">
              <w:rPr>
                <w:rFonts w:ascii="Times New Roman" w:hAnsi="Times New Roman" w:cs="Times New Roman"/>
                <w:b w:val="0"/>
                <w:bCs w:val="0"/>
                <w:sz w:val="24"/>
              </w:rPr>
              <w:t xml:space="preserve"> </w:t>
            </w:r>
            <w:r w:rsidRPr="00433F5D">
              <w:rPr>
                <w:rFonts w:ascii="Times New Roman" w:hAnsi="Times New Roman" w:cs="Times New Roman"/>
                <w:b w:val="0"/>
                <w:bCs w:val="0"/>
                <w:sz w:val="24"/>
              </w:rPr>
              <w:t xml:space="preserve">socialinio būsto nuomininkai, nutraukus nuomos sutartis, </w:t>
            </w:r>
            <w:r w:rsidR="00BA7E55" w:rsidRPr="00433F5D">
              <w:rPr>
                <w:rFonts w:ascii="Times New Roman" w:hAnsi="Times New Roman" w:cs="Times New Roman"/>
                <w:b w:val="0"/>
                <w:bCs w:val="0"/>
                <w:sz w:val="24"/>
              </w:rPr>
              <w:t xml:space="preserve">kasmet </w:t>
            </w:r>
            <w:r w:rsidRPr="00433F5D">
              <w:rPr>
                <w:rFonts w:ascii="Times New Roman" w:hAnsi="Times New Roman" w:cs="Times New Roman"/>
                <w:b w:val="0"/>
                <w:bCs w:val="0"/>
                <w:sz w:val="24"/>
              </w:rPr>
              <w:t xml:space="preserve">atlaisvins </w:t>
            </w:r>
            <w:r w:rsidR="00107948" w:rsidRPr="00433F5D">
              <w:rPr>
                <w:rFonts w:ascii="Times New Roman" w:hAnsi="Times New Roman" w:cs="Times New Roman"/>
                <w:b w:val="0"/>
                <w:bCs w:val="0"/>
                <w:sz w:val="24"/>
              </w:rPr>
              <w:t xml:space="preserve">po </w:t>
            </w:r>
            <w:r w:rsidR="00BA7E55" w:rsidRPr="00433F5D">
              <w:rPr>
                <w:rFonts w:ascii="Times New Roman" w:hAnsi="Times New Roman" w:cs="Times New Roman"/>
                <w:b w:val="0"/>
                <w:bCs w:val="0"/>
                <w:sz w:val="24"/>
              </w:rPr>
              <w:t>tris</w:t>
            </w:r>
            <w:r w:rsidRPr="00433F5D">
              <w:rPr>
                <w:rFonts w:ascii="Times New Roman" w:hAnsi="Times New Roman" w:cs="Times New Roman"/>
                <w:b w:val="0"/>
                <w:bCs w:val="0"/>
                <w:sz w:val="24"/>
              </w:rPr>
              <w:t xml:space="preserve"> būst</w:t>
            </w:r>
            <w:r w:rsidR="00107948" w:rsidRPr="00433F5D">
              <w:rPr>
                <w:rFonts w:ascii="Times New Roman" w:hAnsi="Times New Roman" w:cs="Times New Roman"/>
                <w:b w:val="0"/>
                <w:bCs w:val="0"/>
                <w:sz w:val="24"/>
              </w:rPr>
              <w:t>us</w:t>
            </w:r>
            <w:r w:rsidRPr="00433F5D">
              <w:rPr>
                <w:rFonts w:ascii="Times New Roman" w:hAnsi="Times New Roman" w:cs="Times New Roman"/>
                <w:b w:val="0"/>
                <w:bCs w:val="0"/>
                <w:sz w:val="24"/>
              </w:rPr>
              <w:t xml:space="preserve">, kurie bus išnuomoti asmenims </w:t>
            </w:r>
            <w:r w:rsidR="00BA7E55" w:rsidRPr="00433F5D">
              <w:rPr>
                <w:rFonts w:ascii="Times New Roman" w:hAnsi="Times New Roman" w:cs="Times New Roman"/>
                <w:b w:val="0"/>
                <w:bCs w:val="0"/>
                <w:sz w:val="24"/>
              </w:rPr>
              <w:t>(</w:t>
            </w:r>
            <w:r w:rsidRPr="00433F5D">
              <w:rPr>
                <w:rFonts w:ascii="Times New Roman" w:hAnsi="Times New Roman" w:cs="Times New Roman"/>
                <w:b w:val="0"/>
                <w:bCs w:val="0"/>
                <w:sz w:val="24"/>
              </w:rPr>
              <w:t>šeimoms</w:t>
            </w:r>
            <w:r w:rsidR="00BA7E55" w:rsidRPr="00433F5D">
              <w:rPr>
                <w:rFonts w:ascii="Times New Roman" w:hAnsi="Times New Roman" w:cs="Times New Roman"/>
                <w:b w:val="0"/>
                <w:bCs w:val="0"/>
                <w:sz w:val="24"/>
              </w:rPr>
              <w:t>)</w:t>
            </w:r>
            <w:r w:rsidRPr="00433F5D">
              <w:rPr>
                <w:rFonts w:ascii="Times New Roman" w:hAnsi="Times New Roman" w:cs="Times New Roman"/>
                <w:b w:val="0"/>
                <w:bCs w:val="0"/>
                <w:sz w:val="24"/>
              </w:rPr>
              <w:t>, laukiantiems socialinio būsto.</w:t>
            </w:r>
            <w:r w:rsidR="002D1924" w:rsidRPr="00433F5D">
              <w:rPr>
                <w:rFonts w:ascii="Times New Roman" w:hAnsi="Times New Roman" w:cs="Times New Roman"/>
                <w:b w:val="0"/>
                <w:bCs w:val="0"/>
                <w:sz w:val="24"/>
              </w:rPr>
              <w:t xml:space="preserve"> Tokiu būdu socialinis būstas </w:t>
            </w:r>
            <w:r w:rsidR="00F33C19" w:rsidRPr="00433F5D">
              <w:rPr>
                <w:rFonts w:ascii="Times New Roman" w:hAnsi="Times New Roman" w:cs="Times New Roman"/>
                <w:b w:val="0"/>
                <w:bCs w:val="0"/>
                <w:sz w:val="24"/>
              </w:rPr>
              <w:t xml:space="preserve">ataskaitiniu laikotarpiu bus suteiktas </w:t>
            </w:r>
            <w:r w:rsidR="006E5FB0" w:rsidRPr="00433F5D">
              <w:rPr>
                <w:rFonts w:ascii="Times New Roman" w:hAnsi="Times New Roman" w:cs="Times New Roman"/>
                <w:b w:val="0"/>
                <w:bCs w:val="0"/>
                <w:sz w:val="24"/>
              </w:rPr>
              <w:t>24</w:t>
            </w:r>
            <w:r w:rsidR="00F33C19" w:rsidRPr="00433F5D">
              <w:rPr>
                <w:rFonts w:ascii="Times New Roman" w:hAnsi="Times New Roman" w:cs="Times New Roman"/>
                <w:b w:val="0"/>
                <w:bCs w:val="0"/>
                <w:sz w:val="24"/>
              </w:rPr>
              <w:t xml:space="preserve"> asmen</w:t>
            </w:r>
            <w:r w:rsidR="001F0375" w:rsidRPr="00433F5D">
              <w:rPr>
                <w:rFonts w:ascii="Times New Roman" w:hAnsi="Times New Roman" w:cs="Times New Roman"/>
                <w:b w:val="0"/>
                <w:bCs w:val="0"/>
                <w:sz w:val="24"/>
              </w:rPr>
              <w:t>i</w:t>
            </w:r>
            <w:r w:rsidR="006E5FB0" w:rsidRPr="00433F5D">
              <w:rPr>
                <w:rFonts w:ascii="Times New Roman" w:hAnsi="Times New Roman" w:cs="Times New Roman"/>
                <w:b w:val="0"/>
                <w:bCs w:val="0"/>
                <w:sz w:val="24"/>
              </w:rPr>
              <w:t>ms</w:t>
            </w:r>
            <w:r w:rsidR="00FE2262" w:rsidRPr="00433F5D">
              <w:rPr>
                <w:rFonts w:ascii="Times New Roman" w:hAnsi="Times New Roman" w:cs="Times New Roman"/>
                <w:b w:val="0"/>
                <w:bCs w:val="0"/>
                <w:sz w:val="24"/>
              </w:rPr>
              <w:t xml:space="preserve"> </w:t>
            </w:r>
            <w:r w:rsidR="001F0375" w:rsidRPr="00433F5D">
              <w:rPr>
                <w:rFonts w:ascii="Times New Roman" w:hAnsi="Times New Roman" w:cs="Times New Roman"/>
                <w:b w:val="0"/>
                <w:bCs w:val="0"/>
                <w:sz w:val="24"/>
              </w:rPr>
              <w:t>(</w:t>
            </w:r>
            <w:r w:rsidR="00FE2262" w:rsidRPr="00433F5D">
              <w:rPr>
                <w:rFonts w:ascii="Times New Roman" w:hAnsi="Times New Roman" w:cs="Times New Roman"/>
                <w:b w:val="0"/>
                <w:bCs w:val="0"/>
                <w:sz w:val="24"/>
              </w:rPr>
              <w:t>šeim</w:t>
            </w:r>
            <w:r w:rsidR="006E5FB0" w:rsidRPr="00433F5D">
              <w:rPr>
                <w:rFonts w:ascii="Times New Roman" w:hAnsi="Times New Roman" w:cs="Times New Roman"/>
                <w:b w:val="0"/>
                <w:bCs w:val="0"/>
                <w:sz w:val="24"/>
              </w:rPr>
              <w:t>oms</w:t>
            </w:r>
            <w:r w:rsidR="008034C1" w:rsidRPr="00433F5D">
              <w:rPr>
                <w:rFonts w:ascii="Times New Roman" w:hAnsi="Times New Roman" w:cs="Times New Roman"/>
                <w:b w:val="0"/>
                <w:bCs w:val="0"/>
                <w:sz w:val="24"/>
              </w:rPr>
              <w:t>)</w:t>
            </w:r>
            <w:r w:rsidR="00FE2262" w:rsidRPr="00433F5D">
              <w:rPr>
                <w:rFonts w:ascii="Times New Roman" w:hAnsi="Times New Roman" w:cs="Times New Roman"/>
                <w:b w:val="0"/>
                <w:bCs w:val="0"/>
                <w:sz w:val="24"/>
              </w:rPr>
              <w:t>, turin</w:t>
            </w:r>
            <w:r w:rsidR="008034C1" w:rsidRPr="00433F5D">
              <w:rPr>
                <w:rFonts w:ascii="Times New Roman" w:hAnsi="Times New Roman" w:cs="Times New Roman"/>
                <w:b w:val="0"/>
                <w:bCs w:val="0"/>
                <w:sz w:val="24"/>
              </w:rPr>
              <w:t>tiems</w:t>
            </w:r>
            <w:r w:rsidR="00FE2262" w:rsidRPr="00433F5D">
              <w:rPr>
                <w:rFonts w:ascii="Times New Roman" w:hAnsi="Times New Roman" w:cs="Times New Roman"/>
                <w:b w:val="0"/>
                <w:bCs w:val="0"/>
                <w:sz w:val="24"/>
              </w:rPr>
              <w:t xml:space="preserve"> teisę į socialinio būsto nuomą.</w:t>
            </w:r>
          </w:p>
        </w:tc>
      </w:tr>
      <w:tr w:rsidR="0034280D" w:rsidRPr="00433F5D" w14:paraId="3CCE8991" w14:textId="77777777" w:rsidTr="00E56CD8">
        <w:trPr>
          <w:trHeight w:val="145"/>
        </w:trPr>
        <w:tc>
          <w:tcPr>
            <w:cnfStyle w:val="001000000000" w:firstRow="0" w:lastRow="0" w:firstColumn="1" w:lastColumn="0" w:oddVBand="0" w:evenVBand="0" w:oddHBand="0" w:evenHBand="0" w:firstRowFirstColumn="0" w:firstRowLastColumn="0" w:lastRowFirstColumn="0" w:lastRowLastColumn="0"/>
            <w:tcW w:w="9628" w:type="dxa"/>
            <w:shd w:val="clear" w:color="auto" w:fill="40739B" w:themeFill="background2" w:themeFillShade="80"/>
            <w:vAlign w:val="center"/>
          </w:tcPr>
          <w:p w14:paraId="36E2FB46" w14:textId="5CF40F82" w:rsidR="0034280D" w:rsidRPr="00433F5D" w:rsidRDefault="0034280D" w:rsidP="00E56CD8">
            <w:pPr>
              <w:spacing w:before="0" w:after="0"/>
              <w:ind w:firstLine="0"/>
              <w:jc w:val="center"/>
              <w:rPr>
                <w:rFonts w:ascii="Times New Roman" w:hAnsi="Times New Roman" w:cs="Times New Roman"/>
                <w:sz w:val="24"/>
              </w:rPr>
            </w:pPr>
            <w:r w:rsidRPr="00433F5D">
              <w:rPr>
                <w:rFonts w:ascii="Times New Roman" w:hAnsi="Times New Roman" w:cs="Times New Roman"/>
                <w:color w:val="FFFFFF" w:themeColor="background1"/>
                <w:sz w:val="24"/>
              </w:rPr>
              <w:t xml:space="preserve">Būstų </w:t>
            </w:r>
            <w:r w:rsidR="00430FDB" w:rsidRPr="00433F5D">
              <w:rPr>
                <w:rFonts w:ascii="Times New Roman" w:hAnsi="Times New Roman" w:cs="Times New Roman"/>
                <w:color w:val="FFFFFF" w:themeColor="background1"/>
                <w:sz w:val="24"/>
              </w:rPr>
              <w:t xml:space="preserve">iš fizinių ar juridinių asmenų </w:t>
            </w:r>
            <w:r w:rsidR="00CF459A" w:rsidRPr="00433F5D">
              <w:rPr>
                <w:rFonts w:ascii="Times New Roman" w:hAnsi="Times New Roman" w:cs="Times New Roman"/>
                <w:color w:val="FFFFFF" w:themeColor="background1"/>
                <w:sz w:val="24"/>
              </w:rPr>
              <w:t xml:space="preserve">nuoma </w:t>
            </w:r>
            <w:r w:rsidRPr="00433F5D">
              <w:rPr>
                <w:rFonts w:ascii="Times New Roman" w:hAnsi="Times New Roman" w:cs="Times New Roman"/>
                <w:color w:val="FFFFFF" w:themeColor="background1"/>
                <w:sz w:val="24"/>
              </w:rPr>
              <w:t xml:space="preserve">socialinio būsto </w:t>
            </w:r>
            <w:r w:rsidR="00CF459A" w:rsidRPr="00433F5D">
              <w:rPr>
                <w:rFonts w:ascii="Times New Roman" w:hAnsi="Times New Roman" w:cs="Times New Roman"/>
                <w:color w:val="FFFFFF" w:themeColor="background1"/>
                <w:sz w:val="24"/>
              </w:rPr>
              <w:t>fondo didinimui</w:t>
            </w:r>
          </w:p>
        </w:tc>
      </w:tr>
      <w:tr w:rsidR="0034280D" w:rsidRPr="00433F5D" w14:paraId="07B21D3E" w14:textId="77777777" w:rsidTr="00E56CD8">
        <w:trPr>
          <w:trHeight w:val="340"/>
        </w:trPr>
        <w:tc>
          <w:tcPr>
            <w:cnfStyle w:val="001000000000" w:firstRow="0" w:lastRow="0" w:firstColumn="1" w:lastColumn="0" w:oddVBand="0" w:evenVBand="0" w:oddHBand="0" w:evenHBand="0" w:firstRowFirstColumn="0" w:firstRowLastColumn="0" w:lastRowFirstColumn="0" w:lastRowLastColumn="0"/>
            <w:tcW w:w="9628" w:type="dxa"/>
          </w:tcPr>
          <w:p w14:paraId="3A203745" w14:textId="154759FD" w:rsidR="000F5E73" w:rsidRPr="00433F5D" w:rsidRDefault="00EE5C21" w:rsidP="0080564A">
            <w:pPr>
              <w:spacing w:before="0"/>
              <w:ind w:firstLine="0"/>
              <w:rPr>
                <w:rFonts w:ascii="Times New Roman" w:hAnsi="Times New Roman" w:cs="Times New Roman"/>
                <w:sz w:val="24"/>
              </w:rPr>
            </w:pPr>
            <w:r w:rsidRPr="00433F5D">
              <w:rPr>
                <w:rFonts w:ascii="Times New Roman" w:hAnsi="Times New Roman" w:cs="Times New Roman"/>
                <w:b w:val="0"/>
                <w:bCs w:val="0"/>
                <w:sz w:val="24"/>
              </w:rPr>
              <w:t>Molėtų rajono</w:t>
            </w:r>
            <w:r w:rsidR="002F72FF" w:rsidRPr="00433F5D">
              <w:rPr>
                <w:rFonts w:ascii="Times New Roman" w:hAnsi="Times New Roman" w:cs="Times New Roman"/>
                <w:b w:val="0"/>
                <w:bCs w:val="0"/>
                <w:sz w:val="24"/>
              </w:rPr>
              <w:t xml:space="preserve"> </w:t>
            </w:r>
            <w:r w:rsidR="0034280D" w:rsidRPr="00433F5D">
              <w:rPr>
                <w:rFonts w:ascii="Times New Roman" w:hAnsi="Times New Roman" w:cs="Times New Roman"/>
                <w:b w:val="0"/>
                <w:bCs w:val="0"/>
                <w:sz w:val="24"/>
              </w:rPr>
              <w:t>savivaldybėje socialinio būsto fondo plėtra, nuomojant būstą rinkoje iš fizinių ar juridinių asmenų, nėra vykdoma. Socialinio būsto fondo plėtros vykdymo rekomendacijose teikiamas prioritetas būtent šiai socialinio būsto fondo plėtrai</w:t>
            </w:r>
            <w:r w:rsidR="009A1671" w:rsidRPr="00433F5D">
              <w:rPr>
                <w:rFonts w:ascii="Times New Roman" w:hAnsi="Times New Roman" w:cs="Times New Roman"/>
                <w:b w:val="0"/>
                <w:bCs w:val="0"/>
                <w:sz w:val="24"/>
              </w:rPr>
              <w:t>, nes</w:t>
            </w:r>
            <w:r w:rsidR="0034280D" w:rsidRPr="00433F5D">
              <w:rPr>
                <w:rFonts w:ascii="Times New Roman" w:hAnsi="Times New Roman" w:cs="Times New Roman"/>
                <w:b w:val="0"/>
                <w:bCs w:val="0"/>
                <w:sz w:val="24"/>
              </w:rPr>
              <w:t xml:space="preserve"> nereikia nuosavybės teisės; nereikia investicijų; nėra grėsmės dėl socialinio būsto koncentracijos vienoje vietoje. </w:t>
            </w:r>
          </w:p>
          <w:p w14:paraId="5A80510C" w14:textId="19692D06" w:rsidR="0034280D" w:rsidRPr="00433F5D" w:rsidRDefault="0034280D" w:rsidP="0080564A">
            <w:pPr>
              <w:spacing w:before="0"/>
              <w:ind w:firstLine="0"/>
              <w:rPr>
                <w:rFonts w:ascii="Times New Roman" w:hAnsi="Times New Roman" w:cs="Times New Roman"/>
                <w:sz w:val="24"/>
              </w:rPr>
            </w:pPr>
            <w:r w:rsidRPr="00433F5D">
              <w:rPr>
                <w:rFonts w:ascii="Times New Roman" w:hAnsi="Times New Roman" w:cs="Times New Roman"/>
                <w:b w:val="0"/>
                <w:bCs w:val="0"/>
                <w:sz w:val="24"/>
              </w:rPr>
              <w:t>Daroma prielaida, kad 202</w:t>
            </w:r>
            <w:r w:rsidR="00CD6670" w:rsidRPr="00433F5D">
              <w:rPr>
                <w:rFonts w:ascii="Times New Roman" w:hAnsi="Times New Roman" w:cs="Times New Roman"/>
                <w:b w:val="0"/>
                <w:bCs w:val="0"/>
                <w:sz w:val="24"/>
              </w:rPr>
              <w:t>3</w:t>
            </w:r>
            <w:r w:rsidRPr="00433F5D">
              <w:rPr>
                <w:rFonts w:ascii="Times New Roman" w:hAnsi="Times New Roman" w:cs="Times New Roman"/>
                <w:b w:val="0"/>
                <w:bCs w:val="0"/>
                <w:sz w:val="24"/>
              </w:rPr>
              <w:t>–20</w:t>
            </w:r>
            <w:r w:rsidR="004D3F1B" w:rsidRPr="00433F5D">
              <w:rPr>
                <w:rFonts w:ascii="Times New Roman" w:hAnsi="Times New Roman" w:cs="Times New Roman"/>
                <w:b w:val="0"/>
                <w:bCs w:val="0"/>
                <w:sz w:val="24"/>
              </w:rPr>
              <w:t>30</w:t>
            </w:r>
            <w:r w:rsidRPr="00433F5D">
              <w:rPr>
                <w:rFonts w:ascii="Times New Roman" w:hAnsi="Times New Roman" w:cs="Times New Roman"/>
                <w:b w:val="0"/>
                <w:bCs w:val="0"/>
                <w:sz w:val="24"/>
              </w:rPr>
              <w:t xml:space="preserve"> m.</w:t>
            </w:r>
            <w:r w:rsidR="002F44DB" w:rsidRPr="00433F5D">
              <w:rPr>
                <w:rFonts w:ascii="Times New Roman" w:hAnsi="Times New Roman" w:cs="Times New Roman"/>
                <w:b w:val="0"/>
                <w:bCs w:val="0"/>
                <w:sz w:val="24"/>
              </w:rPr>
              <w:t xml:space="preserve"> </w:t>
            </w:r>
            <w:r w:rsidRPr="00433F5D">
              <w:rPr>
                <w:rFonts w:ascii="Times New Roman" w:hAnsi="Times New Roman" w:cs="Times New Roman"/>
                <w:b w:val="0"/>
                <w:bCs w:val="0"/>
                <w:sz w:val="24"/>
              </w:rPr>
              <w:t>socialinio būsto fondo plėtra, nuomojant būstą rinkoje iš fizinių ar juridinių asmenų,</w:t>
            </w:r>
            <w:r w:rsidRPr="00433F5D">
              <w:rPr>
                <w:rFonts w:ascii="Times New Roman" w:hAnsi="Times New Roman" w:cs="Times New Roman"/>
                <w:sz w:val="24"/>
              </w:rPr>
              <w:t xml:space="preserve"> </w:t>
            </w:r>
            <w:r w:rsidR="00286B55" w:rsidRPr="00433F5D">
              <w:rPr>
                <w:rFonts w:ascii="Times New Roman" w:hAnsi="Times New Roman" w:cs="Times New Roman"/>
                <w:b w:val="0"/>
                <w:bCs w:val="0"/>
                <w:sz w:val="24"/>
              </w:rPr>
              <w:t>Molėtų rajono</w:t>
            </w:r>
            <w:r w:rsidR="00286B55" w:rsidRPr="00433F5D">
              <w:rPr>
                <w:rFonts w:ascii="Times New Roman" w:hAnsi="Times New Roman" w:cs="Times New Roman"/>
                <w:sz w:val="24"/>
              </w:rPr>
              <w:t xml:space="preserve"> </w:t>
            </w:r>
            <w:r w:rsidRPr="00433F5D">
              <w:rPr>
                <w:rFonts w:ascii="Times New Roman" w:hAnsi="Times New Roman" w:cs="Times New Roman"/>
                <w:b w:val="0"/>
                <w:bCs w:val="0"/>
                <w:sz w:val="24"/>
              </w:rPr>
              <w:t xml:space="preserve">savivaldybėje bus pradėta įgyvendinti ir </w:t>
            </w:r>
            <w:r w:rsidR="00EA474E" w:rsidRPr="00433F5D">
              <w:rPr>
                <w:rFonts w:ascii="Times New Roman" w:hAnsi="Times New Roman" w:cs="Times New Roman"/>
                <w:b w:val="0"/>
                <w:bCs w:val="0"/>
                <w:sz w:val="24"/>
              </w:rPr>
              <w:t>sėkmingai įgyvendinama.</w:t>
            </w:r>
          </w:p>
        </w:tc>
      </w:tr>
      <w:tr w:rsidR="00650F8E" w:rsidRPr="00433F5D" w14:paraId="720AD6ED" w14:textId="77777777" w:rsidTr="00E56CD8">
        <w:trPr>
          <w:trHeight w:val="180"/>
        </w:trPr>
        <w:tc>
          <w:tcPr>
            <w:cnfStyle w:val="001000000000" w:firstRow="0" w:lastRow="0" w:firstColumn="1" w:lastColumn="0" w:oddVBand="0" w:evenVBand="0" w:oddHBand="0" w:evenHBand="0" w:firstRowFirstColumn="0" w:firstRowLastColumn="0" w:lastRowFirstColumn="0" w:lastRowLastColumn="0"/>
            <w:tcW w:w="9628" w:type="dxa"/>
            <w:shd w:val="clear" w:color="auto" w:fill="40739B" w:themeFill="background2" w:themeFillShade="80"/>
          </w:tcPr>
          <w:p w14:paraId="57123F14" w14:textId="6770A51B" w:rsidR="00650F8E" w:rsidRPr="00433F5D" w:rsidRDefault="00650F8E" w:rsidP="00E56CD8">
            <w:pPr>
              <w:spacing w:before="0" w:after="0"/>
              <w:ind w:firstLine="0"/>
              <w:jc w:val="center"/>
              <w:rPr>
                <w:rFonts w:ascii="Times New Roman" w:hAnsi="Times New Roman" w:cs="Times New Roman"/>
                <w:sz w:val="24"/>
              </w:rPr>
            </w:pPr>
            <w:r w:rsidRPr="00433F5D">
              <w:rPr>
                <w:rFonts w:ascii="Times New Roman" w:hAnsi="Times New Roman" w:cs="Times New Roman"/>
                <w:color w:val="FFFFFF" w:themeColor="background1"/>
                <w:sz w:val="24"/>
              </w:rPr>
              <w:t>Būstų pirkimas, pritaikant jį socialinio būsto paskirčiai</w:t>
            </w:r>
          </w:p>
        </w:tc>
      </w:tr>
      <w:tr w:rsidR="00650F8E" w:rsidRPr="00433F5D" w14:paraId="64770E37" w14:textId="77777777" w:rsidTr="00E56CD8">
        <w:trPr>
          <w:trHeight w:val="340"/>
        </w:trPr>
        <w:tc>
          <w:tcPr>
            <w:cnfStyle w:val="001000000000" w:firstRow="0" w:lastRow="0" w:firstColumn="1" w:lastColumn="0" w:oddVBand="0" w:evenVBand="0" w:oddHBand="0" w:evenHBand="0" w:firstRowFirstColumn="0" w:firstRowLastColumn="0" w:lastRowFirstColumn="0" w:lastRowLastColumn="0"/>
            <w:tcW w:w="9628" w:type="dxa"/>
          </w:tcPr>
          <w:p w14:paraId="677AFD29" w14:textId="01CF074D" w:rsidR="00650F8E" w:rsidRPr="00433F5D" w:rsidRDefault="00650F8E" w:rsidP="00650F8E">
            <w:pPr>
              <w:spacing w:before="0"/>
              <w:ind w:firstLine="0"/>
              <w:rPr>
                <w:rFonts w:ascii="Times New Roman" w:hAnsi="Times New Roman" w:cs="Times New Roman"/>
                <w:b w:val="0"/>
                <w:bCs w:val="0"/>
                <w:sz w:val="24"/>
              </w:rPr>
            </w:pPr>
            <w:r w:rsidRPr="00433F5D">
              <w:rPr>
                <w:rFonts w:ascii="Times New Roman" w:hAnsi="Times New Roman" w:cs="Times New Roman"/>
                <w:b w:val="0"/>
                <w:bCs w:val="0"/>
                <w:sz w:val="24"/>
              </w:rPr>
              <w:t>Molėtų rajono savivaldybėje socialinio būsto fondo plėtra įsigyjant būstus yra vykdoma, tačiau visi būstai 2017–2022 m.</w:t>
            </w:r>
            <w:r w:rsidR="005A46F6" w:rsidRPr="00433F5D">
              <w:rPr>
                <w:rFonts w:ascii="Times New Roman" w:hAnsi="Times New Roman" w:cs="Times New Roman"/>
                <w:b w:val="0"/>
                <w:bCs w:val="0"/>
                <w:sz w:val="24"/>
              </w:rPr>
              <w:t xml:space="preserve"> laikotarpiu</w:t>
            </w:r>
            <w:r w:rsidRPr="00433F5D">
              <w:rPr>
                <w:rFonts w:ascii="Times New Roman" w:hAnsi="Times New Roman" w:cs="Times New Roman"/>
                <w:b w:val="0"/>
                <w:bCs w:val="0"/>
                <w:sz w:val="24"/>
              </w:rPr>
              <w:t xml:space="preserve"> įsigyti įgyvendinant projektą</w:t>
            </w:r>
            <w:r w:rsidRPr="00433F5D">
              <w:rPr>
                <w:rFonts w:ascii="Times New Roman" w:hAnsi="Times New Roman" w:cs="Times New Roman"/>
                <w:sz w:val="24"/>
              </w:rPr>
              <w:t xml:space="preserve"> </w:t>
            </w:r>
            <w:r w:rsidRPr="00433F5D">
              <w:rPr>
                <w:rFonts w:ascii="Times New Roman" w:hAnsi="Times New Roman" w:cs="Times New Roman"/>
                <w:b w:val="0"/>
                <w:bCs w:val="0"/>
                <w:sz w:val="24"/>
              </w:rPr>
              <w:t>„Socialinio būsto fondo plėtra Molėtų rajono savivaldybėje“ Nr. 08.1.2-CPVA-R-408-91-0005. Projekto įgyvendinimo metu įsigytas 21 socialinis būstas.</w:t>
            </w:r>
          </w:p>
          <w:p w14:paraId="24E446A6" w14:textId="2A3DA8C2" w:rsidR="00650F8E" w:rsidRPr="00433F5D" w:rsidRDefault="00650F8E" w:rsidP="00650F8E">
            <w:pPr>
              <w:spacing w:before="0"/>
              <w:ind w:firstLine="0"/>
              <w:rPr>
                <w:rFonts w:ascii="Times New Roman" w:hAnsi="Times New Roman" w:cs="Times New Roman"/>
                <w:sz w:val="24"/>
              </w:rPr>
            </w:pPr>
            <w:r w:rsidRPr="00433F5D">
              <w:rPr>
                <w:rFonts w:ascii="Times New Roman" w:hAnsi="Times New Roman" w:cs="Times New Roman"/>
                <w:b w:val="0"/>
                <w:bCs w:val="0"/>
                <w:sz w:val="24"/>
              </w:rPr>
              <w:t>Daroma prielaida, kad 202</w:t>
            </w:r>
            <w:r w:rsidR="00396C48" w:rsidRPr="00433F5D">
              <w:rPr>
                <w:rFonts w:ascii="Times New Roman" w:hAnsi="Times New Roman" w:cs="Times New Roman"/>
                <w:b w:val="0"/>
                <w:bCs w:val="0"/>
                <w:sz w:val="24"/>
              </w:rPr>
              <w:t>3</w:t>
            </w:r>
            <w:r w:rsidRPr="00433F5D">
              <w:rPr>
                <w:rFonts w:ascii="Times New Roman" w:hAnsi="Times New Roman" w:cs="Times New Roman"/>
                <w:b w:val="0"/>
                <w:bCs w:val="0"/>
                <w:sz w:val="24"/>
              </w:rPr>
              <w:t>–2030 m. socialinio būsto fondo plėtra perkant būstus bus įgyvendinama finansuojant savivaldybei, valstybei bei ES</w:t>
            </w:r>
            <w:r w:rsidR="000A14D9" w:rsidRPr="00433F5D">
              <w:rPr>
                <w:rFonts w:ascii="Times New Roman" w:hAnsi="Times New Roman" w:cs="Times New Roman"/>
                <w:b w:val="0"/>
                <w:bCs w:val="0"/>
                <w:sz w:val="24"/>
              </w:rPr>
              <w:t xml:space="preserve"> parama</w:t>
            </w:r>
            <w:r w:rsidRPr="00433F5D">
              <w:rPr>
                <w:rFonts w:ascii="Times New Roman" w:hAnsi="Times New Roman" w:cs="Times New Roman"/>
                <w:b w:val="0"/>
                <w:bCs w:val="0"/>
                <w:sz w:val="24"/>
              </w:rPr>
              <w:t xml:space="preserve">. </w:t>
            </w:r>
          </w:p>
        </w:tc>
      </w:tr>
      <w:tr w:rsidR="00650F8E" w:rsidRPr="00433F5D" w14:paraId="4138862A" w14:textId="77777777" w:rsidTr="00B05270">
        <w:trPr>
          <w:trHeight w:val="145"/>
        </w:trPr>
        <w:tc>
          <w:tcPr>
            <w:cnfStyle w:val="001000000000" w:firstRow="0" w:lastRow="0" w:firstColumn="1" w:lastColumn="0" w:oddVBand="0" w:evenVBand="0" w:oddHBand="0" w:evenHBand="0" w:firstRowFirstColumn="0" w:firstRowLastColumn="0" w:lastRowFirstColumn="0" w:lastRowLastColumn="0"/>
            <w:tcW w:w="9628" w:type="dxa"/>
            <w:tcBorders>
              <w:bottom w:val="nil"/>
            </w:tcBorders>
            <w:shd w:val="clear" w:color="auto" w:fill="40739B" w:themeFill="background2" w:themeFillShade="80"/>
          </w:tcPr>
          <w:p w14:paraId="517644C1" w14:textId="12FA3F04" w:rsidR="00650F8E" w:rsidRPr="00433F5D" w:rsidRDefault="00650F8E" w:rsidP="00E56CD8">
            <w:pPr>
              <w:spacing w:before="0" w:after="0"/>
              <w:ind w:firstLine="0"/>
              <w:jc w:val="center"/>
              <w:rPr>
                <w:rFonts w:ascii="Times New Roman" w:hAnsi="Times New Roman" w:cs="Times New Roman"/>
                <w:sz w:val="24"/>
              </w:rPr>
            </w:pPr>
            <w:r w:rsidRPr="00433F5D">
              <w:rPr>
                <w:rFonts w:ascii="Times New Roman" w:hAnsi="Times New Roman" w:cs="Times New Roman"/>
                <w:color w:val="FFFFFF" w:themeColor="background1"/>
                <w:sz w:val="24"/>
              </w:rPr>
              <w:t>Socialinio būsto statyba</w:t>
            </w:r>
          </w:p>
        </w:tc>
      </w:tr>
      <w:tr w:rsidR="00650F8E" w:rsidRPr="00433F5D" w14:paraId="3516DDA2" w14:textId="77777777" w:rsidTr="00B05270">
        <w:trPr>
          <w:trHeight w:val="340"/>
        </w:trPr>
        <w:tc>
          <w:tcPr>
            <w:cnfStyle w:val="001000000000" w:firstRow="0" w:lastRow="0" w:firstColumn="1" w:lastColumn="0" w:oddVBand="0" w:evenVBand="0" w:oddHBand="0" w:evenHBand="0" w:firstRowFirstColumn="0" w:firstRowLastColumn="0" w:lastRowFirstColumn="0" w:lastRowLastColumn="0"/>
            <w:tcW w:w="9628" w:type="dxa"/>
            <w:tcBorders>
              <w:top w:val="nil"/>
            </w:tcBorders>
          </w:tcPr>
          <w:p w14:paraId="307FE23C" w14:textId="3706DA26" w:rsidR="00650F8E" w:rsidRPr="00433F5D" w:rsidRDefault="00650F8E" w:rsidP="00650F8E">
            <w:pPr>
              <w:spacing w:before="0"/>
              <w:ind w:firstLine="0"/>
              <w:rPr>
                <w:rFonts w:ascii="Times New Roman" w:hAnsi="Times New Roman" w:cs="Times New Roman"/>
                <w:sz w:val="24"/>
              </w:rPr>
            </w:pPr>
            <w:r w:rsidRPr="00433F5D">
              <w:rPr>
                <w:rFonts w:ascii="Times New Roman" w:hAnsi="Times New Roman" w:cs="Times New Roman"/>
                <w:b w:val="0"/>
                <w:bCs w:val="0"/>
                <w:sz w:val="24"/>
              </w:rPr>
              <w:t>Socialinio būsto statyba socialiniu požiūriu tenkintų asmenų ir šeimų, turinčių teisę į socialinio būsto nuomą, poreikius, tačiau tuomet socialiniai būstai būtų koncentruoti vienoje vietoje kas didintų socialinių problemų rizikas. Pagal Socialinio būsto fondo plėtros vykdymo rekomendacijas</w:t>
            </w:r>
            <w:r w:rsidRPr="00433F5D">
              <w:rPr>
                <w:rStyle w:val="Puslapioinaosnuoroda"/>
                <w:rFonts w:ascii="Times New Roman" w:hAnsi="Times New Roman" w:cs="Times New Roman"/>
                <w:b w:val="0"/>
                <w:bCs w:val="0"/>
                <w:sz w:val="24"/>
              </w:rPr>
              <w:footnoteReference w:id="11"/>
            </w:r>
            <w:r w:rsidRPr="00433F5D">
              <w:rPr>
                <w:rFonts w:ascii="Times New Roman" w:hAnsi="Times New Roman" w:cs="Times New Roman"/>
                <w:b w:val="0"/>
                <w:bCs w:val="0"/>
                <w:sz w:val="24"/>
              </w:rPr>
              <w:t>, planuojant naujai statyti arba rekonstruoti ir pritaikyti būsto paskirčiai esamus pastatus, kaip socialinis būstas, gyvenamajame name gali būti ne daugiau kaip 2/3 įrengtų būstų. Molėtų rajono savivaldybėje socialinio būsto fondo plėtra statant būstus nėra vykdoma, tačiau</w:t>
            </w:r>
            <w:r w:rsidR="00D01595" w:rsidRPr="00433F5D">
              <w:rPr>
                <w:rFonts w:ascii="Times New Roman" w:hAnsi="Times New Roman" w:cs="Times New Roman"/>
                <w:b w:val="0"/>
                <w:bCs w:val="0"/>
                <w:sz w:val="24"/>
              </w:rPr>
              <w:t xml:space="preserve"> </w:t>
            </w:r>
            <w:r w:rsidR="0094042A" w:rsidRPr="00433F5D">
              <w:rPr>
                <w:rFonts w:ascii="Times New Roman" w:hAnsi="Times New Roman" w:cs="Times New Roman"/>
                <w:b w:val="0"/>
                <w:bCs w:val="0"/>
                <w:sz w:val="24"/>
              </w:rPr>
              <w:t>siekiant tenkinti tikslinės grupės poreikius,</w:t>
            </w:r>
            <w:r w:rsidRPr="00433F5D">
              <w:rPr>
                <w:rFonts w:ascii="Times New Roman" w:hAnsi="Times New Roman" w:cs="Times New Roman"/>
                <w:b w:val="0"/>
                <w:bCs w:val="0"/>
                <w:sz w:val="24"/>
              </w:rPr>
              <w:t xml:space="preserve"> dalis socialinių būstų gali būti įgyta vykdant statybą. </w:t>
            </w:r>
          </w:p>
        </w:tc>
      </w:tr>
      <w:tr w:rsidR="00650F8E" w:rsidRPr="00433F5D" w14:paraId="63BAB444" w14:textId="77777777" w:rsidTr="00E56CD8">
        <w:trPr>
          <w:trHeight w:val="20"/>
        </w:trPr>
        <w:tc>
          <w:tcPr>
            <w:cnfStyle w:val="001000000000" w:firstRow="0" w:lastRow="0" w:firstColumn="1" w:lastColumn="0" w:oddVBand="0" w:evenVBand="0" w:oddHBand="0" w:evenHBand="0" w:firstRowFirstColumn="0" w:firstRowLastColumn="0" w:lastRowFirstColumn="0" w:lastRowLastColumn="0"/>
            <w:tcW w:w="9628" w:type="dxa"/>
            <w:shd w:val="clear" w:color="auto" w:fill="40739B" w:themeFill="background2" w:themeFillShade="80"/>
            <w:vAlign w:val="center"/>
          </w:tcPr>
          <w:p w14:paraId="57188BDE" w14:textId="77777777" w:rsidR="00650F8E" w:rsidRPr="00433F5D" w:rsidRDefault="00650F8E" w:rsidP="00E56CD8">
            <w:pPr>
              <w:spacing w:before="0" w:after="0"/>
              <w:ind w:firstLine="0"/>
              <w:jc w:val="center"/>
              <w:rPr>
                <w:rFonts w:ascii="Times New Roman" w:hAnsi="Times New Roman" w:cs="Times New Roman"/>
                <w:sz w:val="24"/>
              </w:rPr>
            </w:pPr>
            <w:r w:rsidRPr="00433F5D">
              <w:rPr>
                <w:rFonts w:ascii="Times New Roman" w:hAnsi="Times New Roman" w:cs="Times New Roman"/>
                <w:color w:val="FFFFFF" w:themeColor="background1"/>
                <w:sz w:val="24"/>
              </w:rPr>
              <w:t>Būsto nuomos mokesčio dalies kompensacija</w:t>
            </w:r>
          </w:p>
        </w:tc>
      </w:tr>
      <w:tr w:rsidR="00650F8E" w:rsidRPr="00433F5D" w14:paraId="4E803BC8" w14:textId="77777777" w:rsidTr="00E56CD8">
        <w:trPr>
          <w:trHeight w:val="340"/>
        </w:trPr>
        <w:tc>
          <w:tcPr>
            <w:cnfStyle w:val="001000000000" w:firstRow="0" w:lastRow="0" w:firstColumn="1" w:lastColumn="0" w:oddVBand="0" w:evenVBand="0" w:oddHBand="0" w:evenHBand="0" w:firstRowFirstColumn="0" w:firstRowLastColumn="0" w:lastRowFirstColumn="0" w:lastRowLastColumn="0"/>
            <w:tcW w:w="9628" w:type="dxa"/>
          </w:tcPr>
          <w:p w14:paraId="20872930" w14:textId="2466184A" w:rsidR="00650F8E" w:rsidRPr="00433F5D" w:rsidRDefault="00650F8E" w:rsidP="00650F8E">
            <w:pPr>
              <w:spacing w:before="0"/>
              <w:ind w:firstLine="0"/>
              <w:rPr>
                <w:rFonts w:ascii="Times New Roman" w:hAnsi="Times New Roman" w:cs="Times New Roman"/>
                <w:sz w:val="24"/>
              </w:rPr>
            </w:pPr>
            <w:r w:rsidRPr="00433F5D">
              <w:rPr>
                <w:rFonts w:ascii="Times New Roman" w:hAnsi="Times New Roman" w:cs="Times New Roman"/>
                <w:b w:val="0"/>
                <w:bCs w:val="0"/>
                <w:sz w:val="24"/>
              </w:rPr>
              <w:lastRenderedPageBreak/>
              <w:t>Asmenys ir šeimos, turintys teisę į socialinio būsto nuomą, dėl ilgo laukimo laikotarpio kol bus suteiktas</w:t>
            </w:r>
            <w:r w:rsidRPr="00433F5D">
              <w:rPr>
                <w:rFonts w:ascii="Times New Roman" w:hAnsi="Times New Roman" w:cs="Times New Roman"/>
                <w:sz w:val="24"/>
              </w:rPr>
              <w:t xml:space="preserve"> </w:t>
            </w:r>
            <w:r w:rsidRPr="00433F5D">
              <w:rPr>
                <w:rFonts w:ascii="Times New Roman" w:hAnsi="Times New Roman" w:cs="Times New Roman"/>
                <w:b w:val="0"/>
                <w:bCs w:val="0"/>
                <w:sz w:val="24"/>
              </w:rPr>
              <w:t>socialinis būstas, gali naudotis būsto nuomos mokesčio dalies kompensacija. Būsto nuomos mokesčio dalies kompensacija gali naudotis ir asmenys, kurių pajamos ir</w:t>
            </w:r>
            <w:r w:rsidRPr="00433F5D">
              <w:rPr>
                <w:rFonts w:ascii="Times New Roman" w:hAnsi="Times New Roman" w:cs="Times New Roman"/>
                <w:sz w:val="24"/>
              </w:rPr>
              <w:t xml:space="preserve"> </w:t>
            </w:r>
            <w:r w:rsidRPr="00433F5D">
              <w:rPr>
                <w:rFonts w:ascii="Times New Roman" w:hAnsi="Times New Roman" w:cs="Times New Roman"/>
                <w:b w:val="0"/>
                <w:bCs w:val="0"/>
                <w:sz w:val="24"/>
              </w:rPr>
              <w:t xml:space="preserve">deklaruoto turto vertė yra didesnės nei asmenų, kurie turi teisę į socialinio būsto nuomą, tačiau neviršija leistinų dydžių pagal Lietuvos Respublikos paramos būstui įsigyti ar išsinuomoti įstatymą. Molėtų rajono savivaldybėje asmenys ir šeimos, turintys teisę į socialinio būsto nuomą, būsto nuomos mokesčio dalies kompensacija </w:t>
            </w:r>
            <w:r w:rsidR="009554C5" w:rsidRPr="00433F5D">
              <w:rPr>
                <w:rFonts w:ascii="Times New Roman" w:hAnsi="Times New Roman" w:cs="Times New Roman"/>
                <w:b w:val="0"/>
                <w:bCs w:val="0"/>
                <w:sz w:val="24"/>
              </w:rPr>
              <w:t>beveik nesi</w:t>
            </w:r>
            <w:r w:rsidRPr="00433F5D">
              <w:rPr>
                <w:rFonts w:ascii="Times New Roman" w:hAnsi="Times New Roman" w:cs="Times New Roman"/>
                <w:b w:val="0"/>
                <w:bCs w:val="0"/>
                <w:sz w:val="24"/>
              </w:rPr>
              <w:t>naudoja</w:t>
            </w:r>
            <w:r w:rsidR="009554C5" w:rsidRPr="00433F5D">
              <w:rPr>
                <w:rFonts w:ascii="Times New Roman" w:hAnsi="Times New Roman" w:cs="Times New Roman"/>
                <w:b w:val="0"/>
                <w:bCs w:val="0"/>
                <w:sz w:val="24"/>
              </w:rPr>
              <w:t>. T</w:t>
            </w:r>
            <w:r w:rsidRPr="00433F5D">
              <w:rPr>
                <w:rFonts w:ascii="Times New Roman" w:hAnsi="Times New Roman" w:cs="Times New Roman"/>
                <w:b w:val="0"/>
                <w:bCs w:val="0"/>
                <w:sz w:val="24"/>
              </w:rPr>
              <w:t>ik 2021 m. ir 2022 m. buvo vienas asmuo (šeima) pasinaudoję būsto nuomos mokesčio dalies kompensacija. Būsto nuomos mokesčio dalies kompensacija socialinio būsto fondo nepadidina, tačiau suteikia galimybę greičiau apsirūpinti gyvenamuoju plotu laukiančiuosius socialinio būsto.</w:t>
            </w:r>
          </w:p>
          <w:p w14:paraId="0CA26EC5" w14:textId="3A2DA18D" w:rsidR="00650F8E" w:rsidRPr="00433F5D" w:rsidRDefault="00650F8E" w:rsidP="00650F8E">
            <w:pPr>
              <w:spacing w:before="0"/>
              <w:ind w:firstLine="0"/>
              <w:rPr>
                <w:rFonts w:ascii="Times New Roman" w:hAnsi="Times New Roman" w:cs="Times New Roman"/>
                <w:sz w:val="24"/>
              </w:rPr>
            </w:pPr>
            <w:r w:rsidRPr="00433F5D">
              <w:rPr>
                <w:rFonts w:ascii="Times New Roman" w:hAnsi="Times New Roman" w:cs="Times New Roman"/>
                <w:b w:val="0"/>
                <w:bCs w:val="0"/>
                <w:sz w:val="24"/>
              </w:rPr>
              <w:t>Daroma prielaida, kad 202</w:t>
            </w:r>
            <w:r w:rsidR="00B46088" w:rsidRPr="00433F5D">
              <w:rPr>
                <w:rFonts w:ascii="Times New Roman" w:hAnsi="Times New Roman" w:cs="Times New Roman"/>
                <w:b w:val="0"/>
                <w:bCs w:val="0"/>
                <w:sz w:val="24"/>
              </w:rPr>
              <w:t>3</w:t>
            </w:r>
            <w:r w:rsidRPr="00433F5D">
              <w:rPr>
                <w:rFonts w:ascii="Times New Roman" w:hAnsi="Times New Roman" w:cs="Times New Roman"/>
                <w:b w:val="0"/>
                <w:bCs w:val="0"/>
                <w:sz w:val="24"/>
              </w:rPr>
              <w:t>–20</w:t>
            </w:r>
            <w:r w:rsidR="000978E5" w:rsidRPr="00433F5D">
              <w:rPr>
                <w:rFonts w:ascii="Times New Roman" w:hAnsi="Times New Roman" w:cs="Times New Roman"/>
                <w:b w:val="0"/>
                <w:bCs w:val="0"/>
                <w:sz w:val="24"/>
              </w:rPr>
              <w:t>30</w:t>
            </w:r>
            <w:r w:rsidRPr="00433F5D">
              <w:rPr>
                <w:rFonts w:ascii="Times New Roman" w:hAnsi="Times New Roman" w:cs="Times New Roman"/>
                <w:b w:val="0"/>
                <w:bCs w:val="0"/>
                <w:sz w:val="24"/>
              </w:rPr>
              <w:t xml:space="preserve"> m. būsto nuomos mokesčio dalies kompensacija</w:t>
            </w:r>
            <w:r w:rsidRPr="00433F5D">
              <w:rPr>
                <w:rFonts w:ascii="Times New Roman" w:hAnsi="Times New Roman" w:cs="Times New Roman"/>
                <w:sz w:val="24"/>
              </w:rPr>
              <w:t xml:space="preserve"> </w:t>
            </w:r>
            <w:r w:rsidRPr="00433F5D">
              <w:rPr>
                <w:rFonts w:ascii="Times New Roman" w:hAnsi="Times New Roman" w:cs="Times New Roman"/>
                <w:b w:val="0"/>
                <w:bCs w:val="0"/>
                <w:sz w:val="24"/>
              </w:rPr>
              <w:t xml:space="preserve">tarp asmenų (šeimų), turinčių teisę į socialinio būsto nuomą, bus pradėta aktyviau naudotis ir laikotarpio pabaigoje galėtų tenkinti </w:t>
            </w:r>
            <w:r w:rsidR="009C062A" w:rsidRPr="00433F5D">
              <w:rPr>
                <w:rFonts w:ascii="Times New Roman" w:hAnsi="Times New Roman" w:cs="Times New Roman"/>
                <w:b w:val="0"/>
                <w:bCs w:val="0"/>
                <w:sz w:val="24"/>
              </w:rPr>
              <w:t>nemaž</w:t>
            </w:r>
            <w:r w:rsidR="008478E9" w:rsidRPr="00433F5D">
              <w:rPr>
                <w:rFonts w:ascii="Times New Roman" w:hAnsi="Times New Roman" w:cs="Times New Roman"/>
                <w:b w:val="0"/>
                <w:bCs w:val="0"/>
                <w:sz w:val="24"/>
              </w:rPr>
              <w:t>os</w:t>
            </w:r>
            <w:r w:rsidR="009C062A" w:rsidRPr="00433F5D">
              <w:rPr>
                <w:rFonts w:ascii="Times New Roman" w:hAnsi="Times New Roman" w:cs="Times New Roman"/>
                <w:b w:val="0"/>
                <w:bCs w:val="0"/>
                <w:sz w:val="24"/>
              </w:rPr>
              <w:t xml:space="preserve"> dal</w:t>
            </w:r>
            <w:r w:rsidR="008478E9" w:rsidRPr="00433F5D">
              <w:rPr>
                <w:rFonts w:ascii="Times New Roman" w:hAnsi="Times New Roman" w:cs="Times New Roman"/>
                <w:b w:val="0"/>
                <w:bCs w:val="0"/>
                <w:sz w:val="24"/>
              </w:rPr>
              <w:t>ies</w:t>
            </w:r>
            <w:r w:rsidRPr="00433F5D">
              <w:rPr>
                <w:rFonts w:ascii="Times New Roman" w:hAnsi="Times New Roman" w:cs="Times New Roman"/>
                <w:b w:val="0"/>
                <w:bCs w:val="0"/>
                <w:sz w:val="24"/>
              </w:rPr>
              <w:t xml:space="preserve"> asmenų (šeimų), įtrauktų į sąrašą socialiniam būstui gauti, poreikius.</w:t>
            </w:r>
          </w:p>
        </w:tc>
      </w:tr>
      <w:tr w:rsidR="00650F8E" w:rsidRPr="00433F5D" w14:paraId="262BECED" w14:textId="77777777" w:rsidTr="00E56CD8">
        <w:trPr>
          <w:trHeight w:val="344"/>
        </w:trPr>
        <w:tc>
          <w:tcPr>
            <w:cnfStyle w:val="001000000000" w:firstRow="0" w:lastRow="0" w:firstColumn="1" w:lastColumn="0" w:oddVBand="0" w:evenVBand="0" w:oddHBand="0" w:evenHBand="0" w:firstRowFirstColumn="0" w:firstRowLastColumn="0" w:lastRowFirstColumn="0" w:lastRowLastColumn="0"/>
            <w:tcW w:w="9628" w:type="dxa"/>
            <w:shd w:val="clear" w:color="auto" w:fill="40739B" w:themeFill="background2" w:themeFillShade="80"/>
          </w:tcPr>
          <w:p w14:paraId="288234AF" w14:textId="2E9A96E7" w:rsidR="00650F8E" w:rsidRPr="00433F5D" w:rsidRDefault="00650F8E" w:rsidP="00E56CD8">
            <w:pPr>
              <w:spacing w:before="0" w:after="0"/>
              <w:ind w:firstLine="0"/>
              <w:jc w:val="center"/>
              <w:rPr>
                <w:rFonts w:ascii="Times New Roman" w:hAnsi="Times New Roman" w:cs="Times New Roman"/>
                <w:sz w:val="24"/>
              </w:rPr>
            </w:pPr>
            <w:r w:rsidRPr="00433F5D">
              <w:rPr>
                <w:rFonts w:ascii="Times New Roman" w:hAnsi="Times New Roman" w:cs="Times New Roman"/>
                <w:color w:val="FFFFFF" w:themeColor="background1"/>
                <w:sz w:val="24"/>
              </w:rPr>
              <w:t xml:space="preserve">Išankstinis susitarimas su </w:t>
            </w:r>
            <w:bookmarkStart w:id="22" w:name="_Hlk103887902"/>
            <w:r w:rsidRPr="00433F5D">
              <w:rPr>
                <w:rFonts w:ascii="Times New Roman" w:hAnsi="Times New Roman" w:cs="Times New Roman"/>
                <w:color w:val="FFFFFF" w:themeColor="background1"/>
                <w:sz w:val="24"/>
              </w:rPr>
              <w:t>nekilnojamojo turto vystytojais</w:t>
            </w:r>
            <w:bookmarkEnd w:id="22"/>
            <w:r w:rsidRPr="00433F5D">
              <w:rPr>
                <w:rFonts w:ascii="Times New Roman" w:hAnsi="Times New Roman" w:cs="Times New Roman"/>
                <w:color w:val="FFFFFF" w:themeColor="background1"/>
                <w:sz w:val="24"/>
              </w:rPr>
              <w:t>, nuomojantis būstus vystomuose objektuose</w:t>
            </w:r>
          </w:p>
        </w:tc>
      </w:tr>
      <w:tr w:rsidR="00650F8E" w:rsidRPr="00433F5D" w14:paraId="1F972869" w14:textId="77777777" w:rsidTr="00E56CD8">
        <w:trPr>
          <w:trHeight w:val="340"/>
        </w:trPr>
        <w:tc>
          <w:tcPr>
            <w:cnfStyle w:val="001000000000" w:firstRow="0" w:lastRow="0" w:firstColumn="1" w:lastColumn="0" w:oddVBand="0" w:evenVBand="0" w:oddHBand="0" w:evenHBand="0" w:firstRowFirstColumn="0" w:firstRowLastColumn="0" w:lastRowFirstColumn="0" w:lastRowLastColumn="0"/>
            <w:tcW w:w="9628" w:type="dxa"/>
          </w:tcPr>
          <w:p w14:paraId="7E2D0148" w14:textId="709D08BF" w:rsidR="00650F8E" w:rsidRPr="00433F5D" w:rsidRDefault="00650F8E" w:rsidP="00650F8E">
            <w:pPr>
              <w:spacing w:before="0"/>
              <w:ind w:firstLine="0"/>
              <w:rPr>
                <w:rFonts w:ascii="Times New Roman" w:hAnsi="Times New Roman" w:cs="Times New Roman"/>
                <w:sz w:val="24"/>
              </w:rPr>
            </w:pPr>
            <w:r w:rsidRPr="00433F5D">
              <w:rPr>
                <w:rFonts w:ascii="Times New Roman" w:hAnsi="Times New Roman" w:cs="Times New Roman"/>
                <w:b w:val="0"/>
                <w:bCs w:val="0"/>
                <w:sz w:val="24"/>
              </w:rPr>
              <w:t>Socialinio būsto fondo plėtros vykdymo rekomendacijose numatytas vienas iš socialinio būsto fondo plėtros būdų – planuojant bei formuojant užsakymus, sudarant preliminariąsias sutartis su nekilnojamojo turto vystytojais (fiziniais ar juridiniais asmenimis) dėl būsto nuomos. Molėtų rajono savivaldybėje socialinio būsto fondo plėtra sudarant preliminariąsias sutartis su nekilnojamojo turto vystytojais būstų nuomai nėra vykdoma ir iki 2030 m. tokia veikla beveik neįmanoma. Aktyviau vystant daugiabučių namų statybą</w:t>
            </w:r>
            <w:r w:rsidRPr="00433F5D">
              <w:rPr>
                <w:rFonts w:ascii="Times New Roman" w:hAnsi="Times New Roman" w:cs="Times New Roman"/>
                <w:sz w:val="24"/>
              </w:rPr>
              <w:t xml:space="preserve"> </w:t>
            </w:r>
            <w:r w:rsidRPr="00433F5D">
              <w:rPr>
                <w:rFonts w:ascii="Times New Roman" w:hAnsi="Times New Roman" w:cs="Times New Roman"/>
                <w:b w:val="0"/>
                <w:bCs w:val="0"/>
                <w:sz w:val="24"/>
              </w:rPr>
              <w:t xml:space="preserve">Molėtų rajone </w:t>
            </w:r>
            <w:r w:rsidR="00F565FC" w:rsidRPr="00433F5D">
              <w:rPr>
                <w:rFonts w:ascii="Times New Roman" w:hAnsi="Times New Roman" w:cs="Times New Roman"/>
                <w:b w:val="0"/>
                <w:bCs w:val="0"/>
                <w:sz w:val="24"/>
              </w:rPr>
              <w:t xml:space="preserve">minima </w:t>
            </w:r>
            <w:r w:rsidRPr="00433F5D">
              <w:rPr>
                <w:rFonts w:ascii="Times New Roman" w:hAnsi="Times New Roman" w:cs="Times New Roman"/>
                <w:b w:val="0"/>
                <w:bCs w:val="0"/>
                <w:sz w:val="24"/>
              </w:rPr>
              <w:t>veikla taptų įmanoma</w:t>
            </w:r>
            <w:r w:rsidR="00F565FC" w:rsidRPr="00433F5D">
              <w:rPr>
                <w:rFonts w:ascii="Times New Roman" w:hAnsi="Times New Roman" w:cs="Times New Roman"/>
                <w:b w:val="0"/>
                <w:bCs w:val="0"/>
                <w:sz w:val="24"/>
              </w:rPr>
              <w:t xml:space="preserve">, taip greičiau </w:t>
            </w:r>
            <w:r w:rsidR="00C078A1" w:rsidRPr="00433F5D">
              <w:rPr>
                <w:rFonts w:ascii="Times New Roman" w:hAnsi="Times New Roman" w:cs="Times New Roman"/>
                <w:b w:val="0"/>
                <w:bCs w:val="0"/>
                <w:sz w:val="24"/>
              </w:rPr>
              <w:t>tenkinant tikslinės grupės poreikius.</w:t>
            </w:r>
          </w:p>
        </w:tc>
      </w:tr>
      <w:tr w:rsidR="00650F8E" w:rsidRPr="00433F5D" w14:paraId="325E2E4A" w14:textId="77777777" w:rsidTr="00E56CD8">
        <w:trPr>
          <w:trHeight w:val="216"/>
        </w:trPr>
        <w:tc>
          <w:tcPr>
            <w:cnfStyle w:val="001000000000" w:firstRow="0" w:lastRow="0" w:firstColumn="1" w:lastColumn="0" w:oddVBand="0" w:evenVBand="0" w:oddHBand="0" w:evenHBand="0" w:firstRowFirstColumn="0" w:firstRowLastColumn="0" w:lastRowFirstColumn="0" w:lastRowLastColumn="0"/>
            <w:tcW w:w="9628" w:type="dxa"/>
            <w:shd w:val="clear" w:color="auto" w:fill="40739B" w:themeFill="background2" w:themeFillShade="80"/>
          </w:tcPr>
          <w:p w14:paraId="630783F5" w14:textId="71203027" w:rsidR="00650F8E" w:rsidRPr="00433F5D" w:rsidRDefault="00650F8E" w:rsidP="00E56CD8">
            <w:pPr>
              <w:spacing w:before="0" w:after="0"/>
              <w:ind w:firstLine="0"/>
              <w:jc w:val="center"/>
              <w:rPr>
                <w:rFonts w:ascii="Times New Roman" w:hAnsi="Times New Roman" w:cs="Times New Roman"/>
                <w:sz w:val="24"/>
                <w:highlight w:val="yellow"/>
              </w:rPr>
            </w:pPr>
            <w:r w:rsidRPr="00433F5D">
              <w:rPr>
                <w:rFonts w:ascii="Times New Roman" w:hAnsi="Times New Roman" w:cs="Times New Roman"/>
                <w:color w:val="FFFFFF" w:themeColor="background1"/>
                <w:sz w:val="24"/>
              </w:rPr>
              <w:t>Esamų pastatų rekonstrukcija, įrengiant juose socialinius būstus</w:t>
            </w:r>
          </w:p>
        </w:tc>
      </w:tr>
      <w:tr w:rsidR="00650F8E" w:rsidRPr="00433F5D" w14:paraId="62FBE010" w14:textId="77777777" w:rsidTr="00E56CD8">
        <w:trPr>
          <w:trHeight w:val="340"/>
        </w:trPr>
        <w:tc>
          <w:tcPr>
            <w:cnfStyle w:val="001000000000" w:firstRow="0" w:lastRow="0" w:firstColumn="1" w:lastColumn="0" w:oddVBand="0" w:evenVBand="0" w:oddHBand="0" w:evenHBand="0" w:firstRowFirstColumn="0" w:firstRowLastColumn="0" w:lastRowFirstColumn="0" w:lastRowLastColumn="0"/>
            <w:tcW w:w="9628" w:type="dxa"/>
          </w:tcPr>
          <w:p w14:paraId="62229004" w14:textId="144F3D66" w:rsidR="00650F8E" w:rsidRPr="00433F5D" w:rsidRDefault="00650F8E" w:rsidP="00650F8E">
            <w:pPr>
              <w:spacing w:before="0"/>
              <w:ind w:firstLine="0"/>
              <w:rPr>
                <w:rFonts w:ascii="Times New Roman" w:hAnsi="Times New Roman" w:cs="Times New Roman"/>
                <w:b w:val="0"/>
                <w:bCs w:val="0"/>
                <w:sz w:val="24"/>
                <w:highlight w:val="yellow"/>
              </w:rPr>
            </w:pPr>
            <w:r w:rsidRPr="00433F5D">
              <w:rPr>
                <w:rFonts w:ascii="Times New Roman" w:hAnsi="Times New Roman" w:cs="Times New Roman"/>
                <w:b w:val="0"/>
                <w:bCs w:val="0"/>
                <w:sz w:val="24"/>
              </w:rPr>
              <w:t>Molėtų rajono savivaldybė nuosavybės teise valdomų pastatų, kuriuose rekonstruojant būtų galima įrengti socialinius būstus, neturi, todėl ši veikla nenagrinėjama.</w:t>
            </w:r>
          </w:p>
        </w:tc>
      </w:tr>
    </w:tbl>
    <w:p w14:paraId="73CFB441" w14:textId="77777777" w:rsidR="0034280D" w:rsidRPr="00433F5D" w:rsidRDefault="0034280D" w:rsidP="0034280D">
      <w:pPr>
        <w:spacing w:after="240"/>
        <w:ind w:firstLine="0"/>
        <w:jc w:val="center"/>
        <w:rPr>
          <w:rFonts w:ascii="Times New Roman" w:hAnsi="Times New Roman"/>
          <w:sz w:val="24"/>
        </w:rPr>
      </w:pPr>
      <w:r w:rsidRPr="00433F5D">
        <w:rPr>
          <w:rFonts w:ascii="Times New Roman" w:hAnsi="Times New Roman"/>
          <w:i/>
          <w:iCs/>
          <w:sz w:val="24"/>
        </w:rPr>
        <w:t>Šaltinis – sudaryta autorių</w:t>
      </w:r>
    </w:p>
    <w:p w14:paraId="024317C7" w14:textId="341198F2" w:rsidR="0034280D" w:rsidRPr="00433F5D" w:rsidRDefault="0034280D" w:rsidP="0034280D">
      <w:pPr>
        <w:rPr>
          <w:rFonts w:ascii="Times New Roman" w:hAnsi="Times New Roman"/>
          <w:sz w:val="24"/>
          <w:lang w:eastAsia="lt-LT"/>
        </w:rPr>
      </w:pPr>
      <w:r w:rsidRPr="00433F5D">
        <w:rPr>
          <w:rFonts w:ascii="Times New Roman" w:hAnsi="Times New Roman"/>
          <w:sz w:val="24"/>
          <w:lang w:eastAsia="lt-LT"/>
        </w:rPr>
        <w:t xml:space="preserve">Sudarant alternatyvas naudojamos įvairios veiklos jas derinant skirtingomis proporcijomis. Toks alternatyvų sudarymas apima platesnį investicijų panaudojimą ir yra realesnės įgyvendinimui. Sudaromos </w:t>
      </w:r>
      <w:r w:rsidR="004929C9" w:rsidRPr="00433F5D">
        <w:rPr>
          <w:rFonts w:ascii="Times New Roman" w:hAnsi="Times New Roman"/>
          <w:sz w:val="24"/>
          <w:lang w:eastAsia="lt-LT"/>
        </w:rPr>
        <w:t>šešios</w:t>
      </w:r>
      <w:r w:rsidRPr="00433F5D">
        <w:rPr>
          <w:rFonts w:ascii="Times New Roman" w:hAnsi="Times New Roman"/>
          <w:sz w:val="24"/>
          <w:lang w:eastAsia="lt-LT"/>
        </w:rPr>
        <w:t xml:space="preserve"> alternatyvos</w:t>
      </w:r>
      <w:r w:rsidR="00D65A5C" w:rsidRPr="00433F5D">
        <w:rPr>
          <w:rFonts w:ascii="Times New Roman" w:hAnsi="Times New Roman"/>
          <w:sz w:val="24"/>
          <w:lang w:eastAsia="lt-LT"/>
        </w:rPr>
        <w:t xml:space="preserve">. </w:t>
      </w:r>
      <w:r w:rsidR="000804AB" w:rsidRPr="00433F5D">
        <w:rPr>
          <w:rFonts w:ascii="Times New Roman" w:hAnsi="Times New Roman"/>
          <w:sz w:val="24"/>
          <w:lang w:eastAsia="lt-LT"/>
        </w:rPr>
        <w:t>Preliminarus socialinių būstų poreikio tenkinimas alternatyvose</w:t>
      </w:r>
      <w:r w:rsidR="00284CFE" w:rsidRPr="00433F5D">
        <w:rPr>
          <w:rFonts w:ascii="Times New Roman" w:hAnsi="Times New Roman"/>
          <w:sz w:val="24"/>
        </w:rPr>
        <w:t xml:space="preserve"> </w:t>
      </w:r>
      <w:r w:rsidR="00284CFE" w:rsidRPr="00433F5D">
        <w:rPr>
          <w:rFonts w:ascii="Times New Roman" w:hAnsi="Times New Roman"/>
          <w:sz w:val="24"/>
          <w:lang w:eastAsia="lt-LT"/>
        </w:rPr>
        <w:t xml:space="preserve">pagal </w:t>
      </w:r>
      <w:r w:rsidR="002B5DDE" w:rsidRPr="00433F5D">
        <w:rPr>
          <w:rFonts w:ascii="Times New Roman" w:hAnsi="Times New Roman"/>
          <w:sz w:val="24"/>
          <w:lang w:eastAsia="lt-LT"/>
        </w:rPr>
        <w:t xml:space="preserve">skirtingas </w:t>
      </w:r>
      <w:r w:rsidR="00284CFE" w:rsidRPr="00433F5D">
        <w:rPr>
          <w:rFonts w:ascii="Times New Roman" w:hAnsi="Times New Roman"/>
          <w:sz w:val="24"/>
          <w:lang w:eastAsia="lt-LT"/>
        </w:rPr>
        <w:t>veiklas</w:t>
      </w:r>
      <w:r w:rsidR="000804AB" w:rsidRPr="00433F5D">
        <w:rPr>
          <w:rFonts w:ascii="Times New Roman" w:hAnsi="Times New Roman"/>
          <w:sz w:val="24"/>
          <w:lang w:eastAsia="lt-LT"/>
        </w:rPr>
        <w:t xml:space="preserve"> pateikiamas 5.4.</w:t>
      </w:r>
      <w:r w:rsidR="00284CFE" w:rsidRPr="00433F5D">
        <w:rPr>
          <w:rFonts w:ascii="Times New Roman" w:hAnsi="Times New Roman"/>
          <w:sz w:val="24"/>
          <w:lang w:eastAsia="lt-LT"/>
        </w:rPr>
        <w:t xml:space="preserve">2 </w:t>
      </w:r>
      <w:r w:rsidR="000804AB" w:rsidRPr="00433F5D">
        <w:rPr>
          <w:rFonts w:ascii="Times New Roman" w:hAnsi="Times New Roman"/>
          <w:sz w:val="24"/>
          <w:lang w:eastAsia="lt-LT"/>
        </w:rPr>
        <w:t>lentelėje.</w:t>
      </w:r>
      <w:r w:rsidR="00D976A5" w:rsidRPr="00433F5D">
        <w:rPr>
          <w:rFonts w:ascii="Times New Roman" w:hAnsi="Times New Roman"/>
          <w:sz w:val="24"/>
          <w:lang w:eastAsia="lt-LT"/>
        </w:rPr>
        <w:t xml:space="preserve"> </w:t>
      </w:r>
    </w:p>
    <w:p w14:paraId="5F00439D" w14:textId="3D8D52CA" w:rsidR="0034280D" w:rsidRPr="00433F5D" w:rsidRDefault="0034280D" w:rsidP="00794CBA">
      <w:pPr>
        <w:pStyle w:val="Lentel"/>
        <w:rPr>
          <w:rFonts w:ascii="Times New Roman" w:hAnsi="Times New Roman" w:cs="Times New Roman"/>
          <w:i/>
          <w:iCs/>
          <w:sz w:val="24"/>
          <w:szCs w:val="24"/>
        </w:rPr>
      </w:pPr>
      <w:r w:rsidRPr="00433F5D">
        <w:rPr>
          <w:rFonts w:ascii="Times New Roman" w:hAnsi="Times New Roman" w:cs="Times New Roman"/>
          <w:sz w:val="24"/>
          <w:szCs w:val="24"/>
          <w:lang w:eastAsia="lt-LT"/>
        </w:rPr>
        <w:t>5.4.</w:t>
      </w:r>
      <w:r w:rsidR="009E0F15" w:rsidRPr="00433F5D">
        <w:rPr>
          <w:rFonts w:ascii="Times New Roman" w:hAnsi="Times New Roman" w:cs="Times New Roman"/>
          <w:sz w:val="24"/>
          <w:szCs w:val="24"/>
          <w:lang w:eastAsia="lt-LT"/>
        </w:rPr>
        <w:t>2</w:t>
      </w:r>
      <w:r w:rsidRPr="00433F5D">
        <w:rPr>
          <w:rFonts w:ascii="Times New Roman" w:hAnsi="Times New Roman" w:cs="Times New Roman"/>
          <w:sz w:val="24"/>
          <w:szCs w:val="24"/>
          <w:lang w:eastAsia="lt-LT"/>
        </w:rPr>
        <w:t xml:space="preserve"> lentelė.</w:t>
      </w:r>
      <w:r w:rsidRPr="00433F5D">
        <w:rPr>
          <w:rFonts w:ascii="Times New Roman" w:hAnsi="Times New Roman" w:cs="Times New Roman"/>
          <w:sz w:val="24"/>
          <w:szCs w:val="24"/>
        </w:rPr>
        <w:t xml:space="preserve"> </w:t>
      </w:r>
      <w:r w:rsidR="007C64ED" w:rsidRPr="00433F5D">
        <w:rPr>
          <w:rFonts w:ascii="Times New Roman" w:hAnsi="Times New Roman" w:cs="Times New Roman"/>
          <w:sz w:val="24"/>
          <w:szCs w:val="24"/>
        </w:rPr>
        <w:t xml:space="preserve">Būstų skaičius </w:t>
      </w:r>
      <w:r w:rsidR="007550C3" w:rsidRPr="00433F5D">
        <w:rPr>
          <w:rFonts w:ascii="Times New Roman" w:hAnsi="Times New Roman" w:cs="Times New Roman"/>
          <w:sz w:val="24"/>
          <w:szCs w:val="24"/>
          <w:lang w:eastAsia="lt-LT"/>
        </w:rPr>
        <w:t>a</w:t>
      </w:r>
      <w:r w:rsidR="008870D1" w:rsidRPr="00433F5D">
        <w:rPr>
          <w:rFonts w:ascii="Times New Roman" w:hAnsi="Times New Roman" w:cs="Times New Roman"/>
          <w:sz w:val="24"/>
          <w:szCs w:val="24"/>
          <w:lang w:eastAsia="lt-LT"/>
        </w:rPr>
        <w:t>lternatyvos</w:t>
      </w:r>
      <w:r w:rsidR="007550C3" w:rsidRPr="00433F5D">
        <w:rPr>
          <w:rFonts w:ascii="Times New Roman" w:hAnsi="Times New Roman" w:cs="Times New Roman"/>
          <w:sz w:val="24"/>
          <w:szCs w:val="24"/>
          <w:lang w:eastAsia="lt-LT"/>
        </w:rPr>
        <w:t>e</w:t>
      </w:r>
      <w:r w:rsidR="008870D1" w:rsidRPr="00433F5D">
        <w:rPr>
          <w:rFonts w:ascii="Times New Roman" w:hAnsi="Times New Roman" w:cs="Times New Roman"/>
          <w:sz w:val="24"/>
          <w:szCs w:val="24"/>
          <w:lang w:eastAsia="lt-LT"/>
        </w:rPr>
        <w:t xml:space="preserve"> </w:t>
      </w:r>
      <w:r w:rsidRPr="00433F5D">
        <w:rPr>
          <w:rFonts w:ascii="Times New Roman" w:hAnsi="Times New Roman" w:cs="Times New Roman"/>
          <w:sz w:val="24"/>
          <w:szCs w:val="24"/>
          <w:lang w:eastAsia="lt-LT"/>
        </w:rPr>
        <w:t>pagal veiklas</w:t>
      </w:r>
      <w:r w:rsidR="00AF40B9" w:rsidRPr="00433F5D">
        <w:rPr>
          <w:rFonts w:ascii="Times New Roman" w:hAnsi="Times New Roman" w:cs="Times New Roman"/>
          <w:sz w:val="24"/>
          <w:szCs w:val="24"/>
          <w:lang w:eastAsia="lt-LT"/>
        </w:rPr>
        <w:t>, vnt.</w:t>
      </w:r>
      <w:r w:rsidR="00484A55" w:rsidRPr="00433F5D">
        <w:rPr>
          <w:rFonts w:ascii="Times New Roman" w:hAnsi="Times New Roman" w:cs="Times New Roman"/>
          <w:sz w:val="24"/>
          <w:szCs w:val="24"/>
          <w:lang w:eastAsia="lt-LT"/>
        </w:rPr>
        <w:t xml:space="preserve"> </w:t>
      </w:r>
    </w:p>
    <w:tbl>
      <w:tblPr>
        <w:tblStyle w:val="4tinkleliolentel6parykinimas"/>
        <w:tblW w:w="4995" w:type="pct"/>
        <w:tblInd w:w="5" w:type="dxa"/>
        <w:tblLayout w:type="fixed"/>
        <w:tblLook w:val="04A0" w:firstRow="1" w:lastRow="0" w:firstColumn="1" w:lastColumn="0" w:noHBand="0" w:noVBand="1"/>
      </w:tblPr>
      <w:tblGrid>
        <w:gridCol w:w="2549"/>
        <w:gridCol w:w="1181"/>
        <w:gridCol w:w="1181"/>
        <w:gridCol w:w="1181"/>
        <w:gridCol w:w="1181"/>
        <w:gridCol w:w="1181"/>
        <w:gridCol w:w="1177"/>
      </w:tblGrid>
      <w:tr w:rsidR="00802BB8" w:rsidRPr="00433F5D" w14:paraId="05B40F09" w14:textId="70D8CAE0" w:rsidTr="007E0B77">
        <w:trPr>
          <w:cnfStyle w:val="100000000000" w:firstRow="1" w:lastRow="0" w:firstColumn="0" w:lastColumn="0" w:oddVBand="0" w:evenVBand="0" w:oddHBand="0" w:evenHBand="0" w:firstRowFirstColumn="0" w:firstRowLastColumn="0" w:lastRowFirstColumn="0" w:lastRowLastColumn="0"/>
          <w:trHeight w:val="58"/>
        </w:trPr>
        <w:tc>
          <w:tcPr>
            <w:cnfStyle w:val="001000000000" w:firstRow="0" w:lastRow="0" w:firstColumn="1" w:lastColumn="0" w:oddVBand="0" w:evenVBand="0" w:oddHBand="0" w:evenHBand="0" w:firstRowFirstColumn="0" w:firstRowLastColumn="0" w:lastRowFirstColumn="0" w:lastRowLastColumn="0"/>
            <w:tcW w:w="1324" w:type="pct"/>
            <w:tcBorders>
              <w:bottom w:val="nil"/>
            </w:tcBorders>
            <w:noWrap/>
            <w:hideMark/>
          </w:tcPr>
          <w:p w14:paraId="282ED9E5" w14:textId="77777777" w:rsidR="00802BB8" w:rsidRPr="00433F5D" w:rsidRDefault="00802BB8" w:rsidP="00BD51A2">
            <w:pPr>
              <w:spacing w:before="0" w:after="0"/>
              <w:ind w:firstLine="0"/>
              <w:jc w:val="center"/>
              <w:rPr>
                <w:rFonts w:ascii="Times New Roman" w:hAnsi="Times New Roman" w:cs="Times New Roman"/>
                <w:sz w:val="24"/>
              </w:rPr>
            </w:pPr>
          </w:p>
        </w:tc>
        <w:tc>
          <w:tcPr>
            <w:tcW w:w="613" w:type="pct"/>
            <w:tcBorders>
              <w:bottom w:val="nil"/>
            </w:tcBorders>
          </w:tcPr>
          <w:p w14:paraId="2869E356" w14:textId="77777777" w:rsidR="00802BB8" w:rsidRPr="00433F5D" w:rsidRDefault="00802BB8" w:rsidP="00BD51A2">
            <w:pPr>
              <w:spacing w:before="0" w:after="0"/>
              <w:ind w:firstLine="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FFFFFF"/>
                <w:sz w:val="24"/>
              </w:rPr>
            </w:pPr>
            <w:r w:rsidRPr="00433F5D">
              <w:rPr>
                <w:rFonts w:ascii="Times New Roman" w:hAnsi="Times New Roman" w:cs="Times New Roman"/>
                <w:color w:val="FFFFFF"/>
                <w:sz w:val="24"/>
              </w:rPr>
              <w:t>Alternatyva 1</w:t>
            </w:r>
          </w:p>
        </w:tc>
        <w:tc>
          <w:tcPr>
            <w:tcW w:w="613" w:type="pct"/>
            <w:tcBorders>
              <w:bottom w:val="nil"/>
            </w:tcBorders>
          </w:tcPr>
          <w:p w14:paraId="0143161D" w14:textId="77777777" w:rsidR="00802BB8" w:rsidRPr="00433F5D" w:rsidRDefault="00802BB8" w:rsidP="00BD51A2">
            <w:pPr>
              <w:spacing w:before="0" w:after="0"/>
              <w:ind w:firstLine="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FFFFFF"/>
                <w:sz w:val="24"/>
              </w:rPr>
            </w:pPr>
            <w:r w:rsidRPr="00433F5D">
              <w:rPr>
                <w:rFonts w:ascii="Times New Roman" w:hAnsi="Times New Roman" w:cs="Times New Roman"/>
                <w:color w:val="FFFFFF"/>
                <w:sz w:val="24"/>
              </w:rPr>
              <w:t>Alternatyva 2</w:t>
            </w:r>
          </w:p>
        </w:tc>
        <w:tc>
          <w:tcPr>
            <w:tcW w:w="613" w:type="pct"/>
            <w:tcBorders>
              <w:bottom w:val="nil"/>
            </w:tcBorders>
          </w:tcPr>
          <w:p w14:paraId="2524E00C" w14:textId="6107665D" w:rsidR="00802BB8" w:rsidRPr="00433F5D" w:rsidRDefault="00802BB8" w:rsidP="00BD51A2">
            <w:pPr>
              <w:spacing w:before="0" w:after="0"/>
              <w:ind w:firstLine="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FFFFFF"/>
                <w:sz w:val="24"/>
              </w:rPr>
            </w:pPr>
            <w:r w:rsidRPr="00433F5D">
              <w:rPr>
                <w:rFonts w:ascii="Times New Roman" w:hAnsi="Times New Roman" w:cs="Times New Roman"/>
                <w:color w:val="FFFFFF"/>
                <w:sz w:val="24"/>
              </w:rPr>
              <w:t>Alternatyva 3</w:t>
            </w:r>
          </w:p>
        </w:tc>
        <w:tc>
          <w:tcPr>
            <w:tcW w:w="613" w:type="pct"/>
            <w:tcBorders>
              <w:bottom w:val="nil"/>
            </w:tcBorders>
          </w:tcPr>
          <w:p w14:paraId="67EAEF6B" w14:textId="2E541578" w:rsidR="00802BB8" w:rsidRPr="00433F5D" w:rsidRDefault="00802BB8" w:rsidP="00BD51A2">
            <w:pPr>
              <w:spacing w:before="0" w:after="0"/>
              <w:ind w:firstLine="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FFFFFF"/>
                <w:sz w:val="24"/>
              </w:rPr>
            </w:pPr>
            <w:r w:rsidRPr="00433F5D">
              <w:rPr>
                <w:rFonts w:ascii="Times New Roman" w:hAnsi="Times New Roman" w:cs="Times New Roman"/>
                <w:color w:val="FFFFFF"/>
                <w:sz w:val="24"/>
              </w:rPr>
              <w:t>Alternatyva 4</w:t>
            </w:r>
          </w:p>
        </w:tc>
        <w:tc>
          <w:tcPr>
            <w:tcW w:w="613" w:type="pct"/>
            <w:tcBorders>
              <w:bottom w:val="nil"/>
            </w:tcBorders>
          </w:tcPr>
          <w:p w14:paraId="497A806E" w14:textId="251E6CE6" w:rsidR="00802BB8" w:rsidRPr="00433F5D" w:rsidRDefault="00802BB8" w:rsidP="00BD51A2">
            <w:pPr>
              <w:spacing w:before="0" w:after="0"/>
              <w:ind w:firstLine="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FFFFFF"/>
                <w:sz w:val="24"/>
              </w:rPr>
            </w:pPr>
            <w:r w:rsidRPr="00433F5D">
              <w:rPr>
                <w:rFonts w:ascii="Times New Roman" w:hAnsi="Times New Roman" w:cs="Times New Roman"/>
                <w:color w:val="FFFFFF"/>
                <w:sz w:val="24"/>
              </w:rPr>
              <w:t>Alternatyva 5</w:t>
            </w:r>
          </w:p>
        </w:tc>
        <w:tc>
          <w:tcPr>
            <w:tcW w:w="611" w:type="pct"/>
            <w:tcBorders>
              <w:bottom w:val="nil"/>
            </w:tcBorders>
          </w:tcPr>
          <w:p w14:paraId="47EBEB1C" w14:textId="2C1FD956" w:rsidR="00802BB8" w:rsidRPr="00433F5D" w:rsidRDefault="00802BB8" w:rsidP="00BD51A2">
            <w:pPr>
              <w:spacing w:before="0" w:after="0"/>
              <w:ind w:firstLine="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FFFFFF"/>
                <w:sz w:val="24"/>
              </w:rPr>
            </w:pPr>
            <w:r w:rsidRPr="00433F5D">
              <w:rPr>
                <w:rFonts w:ascii="Times New Roman" w:hAnsi="Times New Roman" w:cs="Times New Roman"/>
                <w:color w:val="FFFFFF"/>
                <w:sz w:val="24"/>
              </w:rPr>
              <w:t>Alternatyva 6</w:t>
            </w:r>
          </w:p>
        </w:tc>
      </w:tr>
      <w:tr w:rsidR="003425EC" w:rsidRPr="00433F5D" w14:paraId="76CDE7CA" w14:textId="77777777" w:rsidTr="007E0B77">
        <w:trPr>
          <w:trHeight w:val="20"/>
        </w:trPr>
        <w:tc>
          <w:tcPr>
            <w:cnfStyle w:val="001000000000" w:firstRow="0" w:lastRow="0" w:firstColumn="1" w:lastColumn="0" w:oddVBand="0" w:evenVBand="0" w:oddHBand="0" w:evenHBand="0" w:firstRowFirstColumn="0" w:firstRowLastColumn="0" w:lastRowFirstColumn="0" w:lastRowLastColumn="0"/>
            <w:tcW w:w="1324" w:type="pct"/>
            <w:tcBorders>
              <w:top w:val="nil"/>
            </w:tcBorders>
            <w:noWrap/>
          </w:tcPr>
          <w:p w14:paraId="6FE208BD" w14:textId="3FEE7691" w:rsidR="003425EC" w:rsidRPr="00433F5D" w:rsidRDefault="003425EC" w:rsidP="00BD51A2">
            <w:pPr>
              <w:spacing w:before="0" w:after="0"/>
              <w:ind w:firstLine="0"/>
              <w:jc w:val="left"/>
              <w:rPr>
                <w:rFonts w:ascii="Times New Roman" w:hAnsi="Times New Roman" w:cs="Times New Roman"/>
                <w:color w:val="000000"/>
                <w:sz w:val="24"/>
              </w:rPr>
            </w:pPr>
            <w:r w:rsidRPr="00433F5D">
              <w:rPr>
                <w:rFonts w:ascii="Times New Roman" w:hAnsi="Times New Roman" w:cs="Times New Roman"/>
                <w:b w:val="0"/>
                <w:bCs w:val="0"/>
                <w:sz w:val="24"/>
              </w:rPr>
              <w:t>Būstai perkelti iš savivaldybės būstų sąrašo</w:t>
            </w:r>
          </w:p>
        </w:tc>
        <w:tc>
          <w:tcPr>
            <w:tcW w:w="613" w:type="pct"/>
            <w:tcBorders>
              <w:top w:val="nil"/>
            </w:tcBorders>
            <w:noWrap/>
            <w:vAlign w:val="center"/>
          </w:tcPr>
          <w:p w14:paraId="4D76238F" w14:textId="68AD78DE" w:rsidR="003425EC" w:rsidRPr="00433F5D" w:rsidRDefault="007E0B77" w:rsidP="00D26FAE">
            <w:pPr>
              <w:spacing w:before="0" w:after="0"/>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rPr>
            </w:pPr>
            <w:r w:rsidRPr="00433F5D">
              <w:rPr>
                <w:rFonts w:ascii="Times New Roman" w:hAnsi="Times New Roman" w:cs="Times New Roman"/>
                <w:color w:val="000000"/>
                <w:sz w:val="24"/>
              </w:rPr>
              <w:t>8</w:t>
            </w:r>
          </w:p>
        </w:tc>
        <w:tc>
          <w:tcPr>
            <w:tcW w:w="613" w:type="pct"/>
            <w:tcBorders>
              <w:top w:val="nil"/>
            </w:tcBorders>
            <w:noWrap/>
            <w:vAlign w:val="center"/>
          </w:tcPr>
          <w:p w14:paraId="483F0A2D" w14:textId="3E734EDC" w:rsidR="003425EC" w:rsidRPr="00433F5D" w:rsidRDefault="007E0B77" w:rsidP="00D26FAE">
            <w:pPr>
              <w:spacing w:before="0" w:after="0"/>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rPr>
            </w:pPr>
            <w:r w:rsidRPr="00433F5D">
              <w:rPr>
                <w:rFonts w:ascii="Times New Roman" w:hAnsi="Times New Roman" w:cs="Times New Roman"/>
                <w:color w:val="000000"/>
                <w:sz w:val="24"/>
              </w:rPr>
              <w:t>8</w:t>
            </w:r>
          </w:p>
        </w:tc>
        <w:tc>
          <w:tcPr>
            <w:tcW w:w="613" w:type="pct"/>
            <w:tcBorders>
              <w:top w:val="nil"/>
            </w:tcBorders>
            <w:vAlign w:val="center"/>
          </w:tcPr>
          <w:p w14:paraId="35764966" w14:textId="68A5225D" w:rsidR="003425EC" w:rsidRPr="00433F5D" w:rsidRDefault="007E0B77" w:rsidP="00D26FAE">
            <w:pPr>
              <w:spacing w:before="0" w:after="0"/>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rPr>
            </w:pPr>
            <w:r w:rsidRPr="00433F5D">
              <w:rPr>
                <w:rFonts w:ascii="Times New Roman" w:hAnsi="Times New Roman" w:cs="Times New Roman"/>
                <w:color w:val="000000"/>
                <w:sz w:val="24"/>
              </w:rPr>
              <w:t>8</w:t>
            </w:r>
          </w:p>
        </w:tc>
        <w:tc>
          <w:tcPr>
            <w:tcW w:w="613" w:type="pct"/>
            <w:tcBorders>
              <w:top w:val="nil"/>
            </w:tcBorders>
            <w:vAlign w:val="center"/>
          </w:tcPr>
          <w:p w14:paraId="15EA9ADC" w14:textId="22243ED3" w:rsidR="003425EC" w:rsidRPr="00433F5D" w:rsidRDefault="007E0B77" w:rsidP="00D26FAE">
            <w:pPr>
              <w:spacing w:before="0" w:after="0"/>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rPr>
            </w:pPr>
            <w:r w:rsidRPr="00433F5D">
              <w:rPr>
                <w:rFonts w:ascii="Times New Roman" w:hAnsi="Times New Roman" w:cs="Times New Roman"/>
                <w:color w:val="000000"/>
                <w:sz w:val="24"/>
              </w:rPr>
              <w:t>8</w:t>
            </w:r>
          </w:p>
        </w:tc>
        <w:tc>
          <w:tcPr>
            <w:tcW w:w="613" w:type="pct"/>
            <w:tcBorders>
              <w:top w:val="nil"/>
            </w:tcBorders>
            <w:vAlign w:val="center"/>
          </w:tcPr>
          <w:p w14:paraId="6443A45D" w14:textId="638AF3DA" w:rsidR="003425EC" w:rsidRPr="00433F5D" w:rsidRDefault="007E0B77" w:rsidP="00D26FAE">
            <w:pPr>
              <w:spacing w:before="0" w:after="0"/>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rPr>
            </w:pPr>
            <w:r w:rsidRPr="00433F5D">
              <w:rPr>
                <w:rFonts w:ascii="Times New Roman" w:hAnsi="Times New Roman" w:cs="Times New Roman"/>
                <w:color w:val="000000"/>
                <w:sz w:val="24"/>
              </w:rPr>
              <w:t>8</w:t>
            </w:r>
          </w:p>
        </w:tc>
        <w:tc>
          <w:tcPr>
            <w:tcW w:w="611" w:type="pct"/>
            <w:tcBorders>
              <w:top w:val="nil"/>
            </w:tcBorders>
            <w:vAlign w:val="center"/>
          </w:tcPr>
          <w:p w14:paraId="120577B4" w14:textId="64B9CBCF" w:rsidR="003425EC" w:rsidRPr="00433F5D" w:rsidRDefault="007E0B77" w:rsidP="00D26FAE">
            <w:pPr>
              <w:spacing w:before="0" w:after="0"/>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rPr>
            </w:pPr>
            <w:r w:rsidRPr="00433F5D">
              <w:rPr>
                <w:rFonts w:ascii="Times New Roman" w:hAnsi="Times New Roman" w:cs="Times New Roman"/>
                <w:color w:val="000000"/>
                <w:sz w:val="24"/>
              </w:rPr>
              <w:t>8</w:t>
            </w:r>
          </w:p>
        </w:tc>
      </w:tr>
      <w:tr w:rsidR="007E0B77" w:rsidRPr="00433F5D" w14:paraId="15D131D2" w14:textId="77777777" w:rsidTr="007E0B77">
        <w:trPr>
          <w:trHeight w:val="20"/>
        </w:trPr>
        <w:tc>
          <w:tcPr>
            <w:cnfStyle w:val="001000000000" w:firstRow="0" w:lastRow="0" w:firstColumn="1" w:lastColumn="0" w:oddVBand="0" w:evenVBand="0" w:oddHBand="0" w:evenHBand="0" w:firstRowFirstColumn="0" w:firstRowLastColumn="0" w:lastRowFirstColumn="0" w:lastRowLastColumn="0"/>
            <w:tcW w:w="1324" w:type="pct"/>
            <w:noWrap/>
          </w:tcPr>
          <w:p w14:paraId="22BF2B37" w14:textId="7759F6B7" w:rsidR="007E0B77" w:rsidRPr="00433F5D" w:rsidRDefault="007E0B77" w:rsidP="007E0B77">
            <w:pPr>
              <w:spacing w:before="0" w:after="0"/>
              <w:ind w:firstLine="0"/>
              <w:jc w:val="left"/>
              <w:rPr>
                <w:rFonts w:ascii="Times New Roman" w:hAnsi="Times New Roman" w:cs="Times New Roman"/>
                <w:sz w:val="24"/>
              </w:rPr>
            </w:pPr>
            <w:r w:rsidRPr="00433F5D">
              <w:rPr>
                <w:rFonts w:ascii="Times New Roman" w:hAnsi="Times New Roman" w:cs="Times New Roman"/>
                <w:b w:val="0"/>
                <w:bCs w:val="0"/>
                <w:color w:val="000000"/>
                <w:sz w:val="24"/>
              </w:rPr>
              <w:t>Būstų suteikimas iš atlaisvintų socialinių būstų</w:t>
            </w:r>
          </w:p>
        </w:tc>
        <w:tc>
          <w:tcPr>
            <w:tcW w:w="613" w:type="pct"/>
            <w:noWrap/>
            <w:vAlign w:val="center"/>
          </w:tcPr>
          <w:p w14:paraId="1AE98F8F" w14:textId="66D8FAF0" w:rsidR="007E0B77" w:rsidRPr="00433F5D" w:rsidRDefault="007E0B77" w:rsidP="007E0B77">
            <w:pPr>
              <w:spacing w:before="0" w:after="0"/>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rPr>
            </w:pPr>
            <w:r w:rsidRPr="00433F5D">
              <w:rPr>
                <w:rFonts w:ascii="Times New Roman" w:hAnsi="Times New Roman" w:cs="Times New Roman"/>
                <w:color w:val="000000"/>
                <w:sz w:val="24"/>
              </w:rPr>
              <w:t>24</w:t>
            </w:r>
          </w:p>
        </w:tc>
        <w:tc>
          <w:tcPr>
            <w:tcW w:w="613" w:type="pct"/>
            <w:noWrap/>
            <w:vAlign w:val="center"/>
          </w:tcPr>
          <w:p w14:paraId="0D352BBB" w14:textId="343B4D85" w:rsidR="007E0B77" w:rsidRPr="00433F5D" w:rsidRDefault="007E0B77" w:rsidP="007E0B77">
            <w:pPr>
              <w:spacing w:before="0" w:after="0"/>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rPr>
            </w:pPr>
            <w:r w:rsidRPr="00433F5D">
              <w:rPr>
                <w:rFonts w:ascii="Times New Roman" w:hAnsi="Times New Roman" w:cs="Times New Roman"/>
                <w:color w:val="000000"/>
                <w:sz w:val="24"/>
              </w:rPr>
              <w:t>24</w:t>
            </w:r>
          </w:p>
        </w:tc>
        <w:tc>
          <w:tcPr>
            <w:tcW w:w="613" w:type="pct"/>
            <w:vAlign w:val="center"/>
          </w:tcPr>
          <w:p w14:paraId="4BDB630C" w14:textId="106774F7" w:rsidR="007E0B77" w:rsidRPr="00433F5D" w:rsidRDefault="007E0B77" w:rsidP="007E0B77">
            <w:pPr>
              <w:spacing w:before="0" w:after="0"/>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rPr>
            </w:pPr>
            <w:r w:rsidRPr="00433F5D">
              <w:rPr>
                <w:rFonts w:ascii="Times New Roman" w:hAnsi="Times New Roman" w:cs="Times New Roman"/>
                <w:color w:val="000000"/>
                <w:sz w:val="24"/>
              </w:rPr>
              <w:t>24</w:t>
            </w:r>
          </w:p>
        </w:tc>
        <w:tc>
          <w:tcPr>
            <w:tcW w:w="613" w:type="pct"/>
            <w:vAlign w:val="center"/>
          </w:tcPr>
          <w:p w14:paraId="3A73B374" w14:textId="2DAA7538" w:rsidR="007E0B77" w:rsidRPr="00433F5D" w:rsidRDefault="007E0B77" w:rsidP="007E0B77">
            <w:pPr>
              <w:spacing w:before="0" w:after="0"/>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rPr>
            </w:pPr>
            <w:r w:rsidRPr="00433F5D">
              <w:rPr>
                <w:rFonts w:ascii="Times New Roman" w:hAnsi="Times New Roman" w:cs="Times New Roman"/>
                <w:color w:val="000000"/>
                <w:sz w:val="24"/>
              </w:rPr>
              <w:t>24</w:t>
            </w:r>
          </w:p>
        </w:tc>
        <w:tc>
          <w:tcPr>
            <w:tcW w:w="613" w:type="pct"/>
            <w:vAlign w:val="center"/>
          </w:tcPr>
          <w:p w14:paraId="03B838CB" w14:textId="124578A7" w:rsidR="007E0B77" w:rsidRPr="00433F5D" w:rsidRDefault="007E0B77" w:rsidP="007E0B77">
            <w:pPr>
              <w:spacing w:before="0" w:after="0"/>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rPr>
            </w:pPr>
            <w:r w:rsidRPr="00433F5D">
              <w:rPr>
                <w:rFonts w:ascii="Times New Roman" w:hAnsi="Times New Roman" w:cs="Times New Roman"/>
                <w:color w:val="000000"/>
                <w:sz w:val="24"/>
              </w:rPr>
              <w:t>24</w:t>
            </w:r>
          </w:p>
        </w:tc>
        <w:tc>
          <w:tcPr>
            <w:tcW w:w="611" w:type="pct"/>
            <w:vAlign w:val="center"/>
          </w:tcPr>
          <w:p w14:paraId="4D677A71" w14:textId="3D01960B" w:rsidR="007E0B77" w:rsidRPr="00433F5D" w:rsidRDefault="007E0B77" w:rsidP="007E0B77">
            <w:pPr>
              <w:spacing w:before="0" w:after="0"/>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rPr>
            </w:pPr>
            <w:r w:rsidRPr="00433F5D">
              <w:rPr>
                <w:rFonts w:ascii="Times New Roman" w:hAnsi="Times New Roman" w:cs="Times New Roman"/>
                <w:color w:val="000000"/>
                <w:sz w:val="24"/>
              </w:rPr>
              <w:t>24</w:t>
            </w:r>
          </w:p>
        </w:tc>
      </w:tr>
      <w:tr w:rsidR="002A2A97" w:rsidRPr="00433F5D" w14:paraId="4212C166" w14:textId="77777777" w:rsidTr="007E0B77">
        <w:trPr>
          <w:trHeight w:val="20"/>
        </w:trPr>
        <w:tc>
          <w:tcPr>
            <w:cnfStyle w:val="001000000000" w:firstRow="0" w:lastRow="0" w:firstColumn="1" w:lastColumn="0" w:oddVBand="0" w:evenVBand="0" w:oddHBand="0" w:evenHBand="0" w:firstRowFirstColumn="0" w:firstRowLastColumn="0" w:lastRowFirstColumn="0" w:lastRowLastColumn="0"/>
            <w:tcW w:w="1324" w:type="pct"/>
            <w:noWrap/>
          </w:tcPr>
          <w:p w14:paraId="54422173" w14:textId="3A476E8B" w:rsidR="002A2A97" w:rsidRPr="00433F5D" w:rsidRDefault="002A2A97" w:rsidP="00BD51A2">
            <w:pPr>
              <w:spacing w:before="0" w:after="0"/>
              <w:ind w:firstLine="0"/>
              <w:jc w:val="left"/>
              <w:rPr>
                <w:rFonts w:ascii="Times New Roman" w:hAnsi="Times New Roman" w:cs="Times New Roman"/>
                <w:color w:val="000000"/>
                <w:sz w:val="24"/>
              </w:rPr>
            </w:pPr>
            <w:r w:rsidRPr="00433F5D">
              <w:rPr>
                <w:rFonts w:ascii="Times New Roman" w:hAnsi="Times New Roman" w:cs="Times New Roman"/>
                <w:b w:val="0"/>
                <w:bCs w:val="0"/>
                <w:sz w:val="24"/>
              </w:rPr>
              <w:t xml:space="preserve">Būstų nuoma iš fizinių ar juridinių asmenų </w:t>
            </w:r>
          </w:p>
        </w:tc>
        <w:tc>
          <w:tcPr>
            <w:tcW w:w="613" w:type="pct"/>
            <w:noWrap/>
            <w:vAlign w:val="center"/>
          </w:tcPr>
          <w:p w14:paraId="080A165E" w14:textId="433B157C" w:rsidR="002A2A97" w:rsidRPr="00433F5D" w:rsidRDefault="00583A35" w:rsidP="00D26FAE">
            <w:pPr>
              <w:spacing w:before="0" w:after="0"/>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rPr>
            </w:pPr>
            <w:r w:rsidRPr="00433F5D">
              <w:rPr>
                <w:rFonts w:ascii="Times New Roman" w:hAnsi="Times New Roman" w:cs="Times New Roman"/>
                <w:color w:val="000000"/>
                <w:sz w:val="24"/>
              </w:rPr>
              <w:t>10</w:t>
            </w:r>
            <w:r w:rsidR="00C3266E" w:rsidRPr="00433F5D">
              <w:rPr>
                <w:rFonts w:ascii="Times New Roman" w:hAnsi="Times New Roman" w:cs="Times New Roman"/>
                <w:color w:val="000000"/>
                <w:sz w:val="24"/>
              </w:rPr>
              <w:t>0</w:t>
            </w:r>
          </w:p>
        </w:tc>
        <w:tc>
          <w:tcPr>
            <w:tcW w:w="613" w:type="pct"/>
            <w:noWrap/>
            <w:vAlign w:val="center"/>
          </w:tcPr>
          <w:p w14:paraId="0608C29C" w14:textId="762801DE" w:rsidR="002A2A97" w:rsidRPr="00433F5D" w:rsidRDefault="00D107B2" w:rsidP="00D26FAE">
            <w:pPr>
              <w:spacing w:before="0" w:after="0"/>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rPr>
            </w:pPr>
            <w:r w:rsidRPr="00433F5D">
              <w:rPr>
                <w:rFonts w:ascii="Times New Roman" w:hAnsi="Times New Roman" w:cs="Times New Roman"/>
                <w:color w:val="000000"/>
                <w:sz w:val="24"/>
              </w:rPr>
              <w:t>100</w:t>
            </w:r>
          </w:p>
        </w:tc>
        <w:tc>
          <w:tcPr>
            <w:tcW w:w="613" w:type="pct"/>
            <w:vAlign w:val="center"/>
          </w:tcPr>
          <w:p w14:paraId="191E7F77" w14:textId="332DE356" w:rsidR="002A2A97" w:rsidRPr="00433F5D" w:rsidRDefault="007F1FC0" w:rsidP="00D26FAE">
            <w:pPr>
              <w:spacing w:before="0" w:after="0"/>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rPr>
            </w:pPr>
            <w:r w:rsidRPr="00433F5D">
              <w:rPr>
                <w:rFonts w:ascii="Times New Roman" w:hAnsi="Times New Roman" w:cs="Times New Roman"/>
                <w:color w:val="000000"/>
                <w:sz w:val="24"/>
              </w:rPr>
              <w:t>80</w:t>
            </w:r>
          </w:p>
        </w:tc>
        <w:tc>
          <w:tcPr>
            <w:tcW w:w="613" w:type="pct"/>
            <w:vAlign w:val="center"/>
          </w:tcPr>
          <w:p w14:paraId="420CB2D3" w14:textId="45F34859" w:rsidR="002A2A97" w:rsidRPr="00433F5D" w:rsidRDefault="00F5585F" w:rsidP="00D26FAE">
            <w:pPr>
              <w:spacing w:before="0" w:after="0"/>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rPr>
            </w:pPr>
            <w:r w:rsidRPr="00433F5D">
              <w:rPr>
                <w:rFonts w:ascii="Times New Roman" w:hAnsi="Times New Roman" w:cs="Times New Roman"/>
                <w:color w:val="000000"/>
                <w:sz w:val="24"/>
              </w:rPr>
              <w:t>80</w:t>
            </w:r>
          </w:p>
        </w:tc>
        <w:tc>
          <w:tcPr>
            <w:tcW w:w="613" w:type="pct"/>
            <w:vAlign w:val="center"/>
          </w:tcPr>
          <w:p w14:paraId="7C352423" w14:textId="697BBCA6" w:rsidR="002A2A97" w:rsidRPr="00433F5D" w:rsidRDefault="001E0B56" w:rsidP="00D26FAE">
            <w:pPr>
              <w:spacing w:before="0" w:after="0"/>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rPr>
            </w:pPr>
            <w:r w:rsidRPr="00433F5D">
              <w:rPr>
                <w:rFonts w:ascii="Times New Roman" w:hAnsi="Times New Roman" w:cs="Times New Roman"/>
                <w:color w:val="000000"/>
                <w:sz w:val="24"/>
              </w:rPr>
              <w:t>50</w:t>
            </w:r>
          </w:p>
        </w:tc>
        <w:tc>
          <w:tcPr>
            <w:tcW w:w="611" w:type="pct"/>
            <w:vAlign w:val="center"/>
          </w:tcPr>
          <w:p w14:paraId="1DB84A9A" w14:textId="020D99D8" w:rsidR="002A2A97" w:rsidRPr="00433F5D" w:rsidRDefault="001E0B56" w:rsidP="00D26FAE">
            <w:pPr>
              <w:spacing w:before="0" w:after="0"/>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rPr>
            </w:pPr>
            <w:r w:rsidRPr="00433F5D">
              <w:rPr>
                <w:rFonts w:ascii="Times New Roman" w:hAnsi="Times New Roman" w:cs="Times New Roman"/>
                <w:color w:val="000000"/>
                <w:sz w:val="24"/>
              </w:rPr>
              <w:t>50</w:t>
            </w:r>
          </w:p>
        </w:tc>
      </w:tr>
      <w:tr w:rsidR="002A2A97" w:rsidRPr="00433F5D" w14:paraId="16A50B6E" w14:textId="2EEE0A5C" w:rsidTr="007E0B77">
        <w:trPr>
          <w:trHeight w:val="20"/>
        </w:trPr>
        <w:tc>
          <w:tcPr>
            <w:cnfStyle w:val="001000000000" w:firstRow="0" w:lastRow="0" w:firstColumn="1" w:lastColumn="0" w:oddVBand="0" w:evenVBand="0" w:oddHBand="0" w:evenHBand="0" w:firstRowFirstColumn="0" w:firstRowLastColumn="0" w:lastRowFirstColumn="0" w:lastRowLastColumn="0"/>
            <w:tcW w:w="1324" w:type="pct"/>
            <w:noWrap/>
          </w:tcPr>
          <w:p w14:paraId="67B17E19" w14:textId="77777777" w:rsidR="002A2A97" w:rsidRPr="00433F5D" w:rsidRDefault="002A2A97" w:rsidP="00BD51A2">
            <w:pPr>
              <w:spacing w:before="0" w:after="0"/>
              <w:ind w:firstLine="0"/>
              <w:jc w:val="left"/>
              <w:rPr>
                <w:rFonts w:ascii="Times New Roman" w:hAnsi="Times New Roman" w:cs="Times New Roman"/>
                <w:b w:val="0"/>
                <w:bCs w:val="0"/>
                <w:color w:val="000000"/>
                <w:sz w:val="24"/>
                <w:highlight w:val="yellow"/>
              </w:rPr>
            </w:pPr>
            <w:r w:rsidRPr="00433F5D">
              <w:rPr>
                <w:rFonts w:ascii="Times New Roman" w:hAnsi="Times New Roman" w:cs="Times New Roman"/>
                <w:b w:val="0"/>
                <w:bCs w:val="0"/>
                <w:color w:val="000000"/>
                <w:sz w:val="24"/>
              </w:rPr>
              <w:t>Būstų pirkimas</w:t>
            </w:r>
          </w:p>
        </w:tc>
        <w:tc>
          <w:tcPr>
            <w:tcW w:w="613" w:type="pct"/>
            <w:noWrap/>
            <w:vAlign w:val="center"/>
          </w:tcPr>
          <w:p w14:paraId="1F3F6267" w14:textId="3DE06BDC" w:rsidR="002A2A97" w:rsidRPr="00433F5D" w:rsidRDefault="005855A6" w:rsidP="00D26FAE">
            <w:pPr>
              <w:spacing w:before="0" w:after="0"/>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rPr>
            </w:pPr>
            <w:r w:rsidRPr="00433F5D">
              <w:rPr>
                <w:rFonts w:ascii="Times New Roman" w:hAnsi="Times New Roman" w:cs="Times New Roman"/>
                <w:color w:val="000000"/>
                <w:sz w:val="24"/>
              </w:rPr>
              <w:t>6</w:t>
            </w:r>
            <w:r w:rsidR="00DA274D" w:rsidRPr="00433F5D">
              <w:rPr>
                <w:rFonts w:ascii="Times New Roman" w:hAnsi="Times New Roman" w:cs="Times New Roman"/>
                <w:color w:val="000000"/>
                <w:sz w:val="24"/>
              </w:rPr>
              <w:t>0</w:t>
            </w:r>
          </w:p>
        </w:tc>
        <w:tc>
          <w:tcPr>
            <w:tcW w:w="613" w:type="pct"/>
            <w:noWrap/>
            <w:vAlign w:val="center"/>
          </w:tcPr>
          <w:p w14:paraId="5DAED16C" w14:textId="26A034CE" w:rsidR="002A2A97" w:rsidRPr="00433F5D" w:rsidRDefault="00E364AF" w:rsidP="00D26FAE">
            <w:pPr>
              <w:spacing w:before="0" w:after="0"/>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rPr>
            </w:pPr>
            <w:r w:rsidRPr="00433F5D">
              <w:rPr>
                <w:rFonts w:ascii="Times New Roman" w:hAnsi="Times New Roman" w:cs="Times New Roman"/>
                <w:color w:val="000000"/>
                <w:sz w:val="24"/>
              </w:rPr>
              <w:t>40</w:t>
            </w:r>
          </w:p>
        </w:tc>
        <w:tc>
          <w:tcPr>
            <w:tcW w:w="613" w:type="pct"/>
            <w:vAlign w:val="center"/>
          </w:tcPr>
          <w:p w14:paraId="66BA1CA4" w14:textId="36AF5380" w:rsidR="002A2A97" w:rsidRPr="00433F5D" w:rsidRDefault="00F5585F" w:rsidP="00D26FAE">
            <w:pPr>
              <w:spacing w:before="0" w:after="0"/>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rPr>
            </w:pPr>
            <w:r w:rsidRPr="00433F5D">
              <w:rPr>
                <w:rFonts w:ascii="Times New Roman" w:hAnsi="Times New Roman" w:cs="Times New Roman"/>
                <w:color w:val="000000"/>
                <w:sz w:val="24"/>
              </w:rPr>
              <w:t>80</w:t>
            </w:r>
          </w:p>
        </w:tc>
        <w:tc>
          <w:tcPr>
            <w:tcW w:w="613" w:type="pct"/>
            <w:vAlign w:val="center"/>
          </w:tcPr>
          <w:p w14:paraId="5C242C10" w14:textId="7891BFCF" w:rsidR="002A2A97" w:rsidRPr="00433F5D" w:rsidRDefault="00100825" w:rsidP="00D26FAE">
            <w:pPr>
              <w:spacing w:before="0" w:after="0"/>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rPr>
            </w:pPr>
            <w:r w:rsidRPr="00433F5D">
              <w:rPr>
                <w:rFonts w:ascii="Times New Roman" w:hAnsi="Times New Roman" w:cs="Times New Roman"/>
                <w:color w:val="000000"/>
                <w:sz w:val="24"/>
              </w:rPr>
              <w:t>6</w:t>
            </w:r>
            <w:r w:rsidR="00F81D2F" w:rsidRPr="00433F5D">
              <w:rPr>
                <w:rFonts w:ascii="Times New Roman" w:hAnsi="Times New Roman" w:cs="Times New Roman"/>
                <w:color w:val="000000"/>
                <w:sz w:val="24"/>
              </w:rPr>
              <w:t>0</w:t>
            </w:r>
          </w:p>
        </w:tc>
        <w:tc>
          <w:tcPr>
            <w:tcW w:w="613" w:type="pct"/>
            <w:vAlign w:val="center"/>
          </w:tcPr>
          <w:p w14:paraId="12110B4D" w14:textId="4DFE0579" w:rsidR="002A2A97" w:rsidRPr="00433F5D" w:rsidRDefault="00521709" w:rsidP="00D26FAE">
            <w:pPr>
              <w:spacing w:before="0" w:after="0"/>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rPr>
            </w:pPr>
            <w:r w:rsidRPr="00433F5D">
              <w:rPr>
                <w:rFonts w:ascii="Times New Roman" w:hAnsi="Times New Roman" w:cs="Times New Roman"/>
                <w:color w:val="000000"/>
                <w:sz w:val="24"/>
              </w:rPr>
              <w:t>60</w:t>
            </w:r>
          </w:p>
        </w:tc>
        <w:tc>
          <w:tcPr>
            <w:tcW w:w="611" w:type="pct"/>
            <w:vAlign w:val="center"/>
          </w:tcPr>
          <w:p w14:paraId="7D10464E" w14:textId="05E081A2" w:rsidR="002A2A97" w:rsidRPr="00433F5D" w:rsidRDefault="00521709" w:rsidP="00D26FAE">
            <w:pPr>
              <w:spacing w:before="0" w:after="0"/>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rPr>
            </w:pPr>
            <w:r w:rsidRPr="00433F5D">
              <w:rPr>
                <w:rFonts w:ascii="Times New Roman" w:hAnsi="Times New Roman" w:cs="Times New Roman"/>
                <w:color w:val="000000"/>
                <w:sz w:val="24"/>
              </w:rPr>
              <w:t>40</w:t>
            </w:r>
          </w:p>
        </w:tc>
      </w:tr>
      <w:tr w:rsidR="002A2A97" w:rsidRPr="00433F5D" w14:paraId="13467492" w14:textId="77777777" w:rsidTr="007E0B77">
        <w:trPr>
          <w:trHeight w:val="20"/>
        </w:trPr>
        <w:tc>
          <w:tcPr>
            <w:cnfStyle w:val="001000000000" w:firstRow="0" w:lastRow="0" w:firstColumn="1" w:lastColumn="0" w:oddVBand="0" w:evenVBand="0" w:oddHBand="0" w:evenHBand="0" w:firstRowFirstColumn="0" w:firstRowLastColumn="0" w:lastRowFirstColumn="0" w:lastRowLastColumn="0"/>
            <w:tcW w:w="1324" w:type="pct"/>
            <w:noWrap/>
          </w:tcPr>
          <w:p w14:paraId="5E28EE9E" w14:textId="56FCAD41" w:rsidR="002A2A97" w:rsidRPr="00433F5D" w:rsidRDefault="002A2A97" w:rsidP="00BD51A2">
            <w:pPr>
              <w:spacing w:before="0" w:after="0"/>
              <w:ind w:firstLine="0"/>
              <w:jc w:val="left"/>
              <w:rPr>
                <w:rFonts w:ascii="Times New Roman" w:hAnsi="Times New Roman" w:cs="Times New Roman"/>
                <w:b w:val="0"/>
                <w:bCs w:val="0"/>
                <w:sz w:val="24"/>
              </w:rPr>
            </w:pPr>
            <w:r w:rsidRPr="00433F5D">
              <w:rPr>
                <w:rFonts w:ascii="Times New Roman" w:hAnsi="Times New Roman" w:cs="Times New Roman"/>
                <w:b w:val="0"/>
                <w:bCs w:val="0"/>
                <w:sz w:val="24"/>
              </w:rPr>
              <w:t>Būstų statyba</w:t>
            </w:r>
          </w:p>
        </w:tc>
        <w:tc>
          <w:tcPr>
            <w:tcW w:w="613" w:type="pct"/>
            <w:noWrap/>
            <w:vAlign w:val="center"/>
          </w:tcPr>
          <w:p w14:paraId="63570D6C" w14:textId="4BFB40EB" w:rsidR="002A2A97" w:rsidRPr="00433F5D" w:rsidRDefault="004508EE" w:rsidP="00D26FAE">
            <w:pPr>
              <w:spacing w:before="0" w:after="0"/>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rPr>
            </w:pPr>
            <w:r w:rsidRPr="00433F5D">
              <w:rPr>
                <w:rFonts w:ascii="Times New Roman" w:hAnsi="Times New Roman" w:cs="Times New Roman"/>
                <w:color w:val="000000"/>
                <w:sz w:val="24"/>
              </w:rPr>
              <w:t>2</w:t>
            </w:r>
            <w:r w:rsidR="00DA274D" w:rsidRPr="00433F5D">
              <w:rPr>
                <w:rFonts w:ascii="Times New Roman" w:hAnsi="Times New Roman" w:cs="Times New Roman"/>
                <w:color w:val="000000"/>
                <w:sz w:val="24"/>
              </w:rPr>
              <w:t>0</w:t>
            </w:r>
          </w:p>
        </w:tc>
        <w:tc>
          <w:tcPr>
            <w:tcW w:w="613" w:type="pct"/>
            <w:noWrap/>
            <w:vAlign w:val="center"/>
          </w:tcPr>
          <w:p w14:paraId="1DAAC2E6" w14:textId="58B44200" w:rsidR="002A2A97" w:rsidRPr="00433F5D" w:rsidRDefault="00E364AF" w:rsidP="00D26FAE">
            <w:pPr>
              <w:spacing w:before="0" w:after="0"/>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rPr>
            </w:pPr>
            <w:r w:rsidRPr="00433F5D">
              <w:rPr>
                <w:rFonts w:ascii="Times New Roman" w:hAnsi="Times New Roman" w:cs="Times New Roman"/>
                <w:color w:val="000000"/>
                <w:sz w:val="24"/>
              </w:rPr>
              <w:t>40</w:t>
            </w:r>
          </w:p>
        </w:tc>
        <w:tc>
          <w:tcPr>
            <w:tcW w:w="613" w:type="pct"/>
            <w:vAlign w:val="center"/>
          </w:tcPr>
          <w:p w14:paraId="3B03C327" w14:textId="0282FDCD" w:rsidR="002A2A97" w:rsidRPr="00433F5D" w:rsidRDefault="00F5585F" w:rsidP="00D26FAE">
            <w:pPr>
              <w:spacing w:before="0" w:after="0"/>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rPr>
            </w:pPr>
            <w:r w:rsidRPr="00433F5D">
              <w:rPr>
                <w:rFonts w:ascii="Times New Roman" w:hAnsi="Times New Roman" w:cs="Times New Roman"/>
                <w:color w:val="000000"/>
                <w:sz w:val="24"/>
              </w:rPr>
              <w:t>20</w:t>
            </w:r>
          </w:p>
        </w:tc>
        <w:tc>
          <w:tcPr>
            <w:tcW w:w="613" w:type="pct"/>
            <w:vAlign w:val="center"/>
          </w:tcPr>
          <w:p w14:paraId="1A628197" w14:textId="257AB785" w:rsidR="002A2A97" w:rsidRPr="00433F5D" w:rsidRDefault="00F81D2F" w:rsidP="00D26FAE">
            <w:pPr>
              <w:spacing w:before="0" w:after="0"/>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rPr>
            </w:pPr>
            <w:r w:rsidRPr="00433F5D">
              <w:rPr>
                <w:rFonts w:ascii="Times New Roman" w:hAnsi="Times New Roman" w:cs="Times New Roman"/>
                <w:color w:val="000000"/>
                <w:sz w:val="24"/>
              </w:rPr>
              <w:t>40</w:t>
            </w:r>
          </w:p>
        </w:tc>
        <w:tc>
          <w:tcPr>
            <w:tcW w:w="613" w:type="pct"/>
            <w:vAlign w:val="center"/>
          </w:tcPr>
          <w:p w14:paraId="50125033" w14:textId="0E619057" w:rsidR="002A2A97" w:rsidRPr="00433F5D" w:rsidRDefault="00521709" w:rsidP="00D26FAE">
            <w:pPr>
              <w:spacing w:before="0" w:after="0"/>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rPr>
            </w:pPr>
            <w:r w:rsidRPr="00433F5D">
              <w:rPr>
                <w:rFonts w:ascii="Times New Roman" w:hAnsi="Times New Roman" w:cs="Times New Roman"/>
                <w:color w:val="000000"/>
                <w:sz w:val="24"/>
              </w:rPr>
              <w:t>20</w:t>
            </w:r>
          </w:p>
        </w:tc>
        <w:tc>
          <w:tcPr>
            <w:tcW w:w="611" w:type="pct"/>
            <w:vAlign w:val="center"/>
          </w:tcPr>
          <w:p w14:paraId="699BA644" w14:textId="1259E9D8" w:rsidR="002A2A97" w:rsidRPr="00433F5D" w:rsidRDefault="00521709" w:rsidP="00D26FAE">
            <w:pPr>
              <w:spacing w:before="0" w:after="0"/>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rPr>
            </w:pPr>
            <w:r w:rsidRPr="00433F5D">
              <w:rPr>
                <w:rFonts w:ascii="Times New Roman" w:hAnsi="Times New Roman" w:cs="Times New Roman"/>
                <w:color w:val="000000"/>
                <w:sz w:val="24"/>
              </w:rPr>
              <w:t>40</w:t>
            </w:r>
          </w:p>
        </w:tc>
      </w:tr>
      <w:tr w:rsidR="002A2A97" w:rsidRPr="00433F5D" w14:paraId="52175E7B" w14:textId="5A1B3A19" w:rsidTr="007E0B77">
        <w:trPr>
          <w:trHeight w:val="20"/>
        </w:trPr>
        <w:tc>
          <w:tcPr>
            <w:cnfStyle w:val="001000000000" w:firstRow="0" w:lastRow="0" w:firstColumn="1" w:lastColumn="0" w:oddVBand="0" w:evenVBand="0" w:oddHBand="0" w:evenHBand="0" w:firstRowFirstColumn="0" w:firstRowLastColumn="0" w:lastRowFirstColumn="0" w:lastRowLastColumn="0"/>
            <w:tcW w:w="1324" w:type="pct"/>
            <w:noWrap/>
          </w:tcPr>
          <w:p w14:paraId="79DB7763" w14:textId="77777777" w:rsidR="002A2A97" w:rsidRPr="00433F5D" w:rsidRDefault="002A2A97" w:rsidP="00BD51A2">
            <w:pPr>
              <w:spacing w:before="0" w:after="0"/>
              <w:ind w:firstLine="0"/>
              <w:jc w:val="left"/>
              <w:rPr>
                <w:rFonts w:ascii="Times New Roman" w:hAnsi="Times New Roman" w:cs="Times New Roman"/>
                <w:b w:val="0"/>
                <w:bCs w:val="0"/>
                <w:color w:val="000000"/>
                <w:sz w:val="24"/>
                <w:highlight w:val="yellow"/>
              </w:rPr>
            </w:pPr>
            <w:r w:rsidRPr="00433F5D">
              <w:rPr>
                <w:rFonts w:ascii="Times New Roman" w:hAnsi="Times New Roman" w:cs="Times New Roman"/>
                <w:b w:val="0"/>
                <w:bCs w:val="0"/>
                <w:color w:val="000000"/>
                <w:sz w:val="24"/>
              </w:rPr>
              <w:t>Būsto nuomos mokesčio dalies kompensacija</w:t>
            </w:r>
          </w:p>
        </w:tc>
        <w:tc>
          <w:tcPr>
            <w:tcW w:w="613" w:type="pct"/>
            <w:noWrap/>
            <w:vAlign w:val="center"/>
          </w:tcPr>
          <w:p w14:paraId="73800387" w14:textId="4B673EC1" w:rsidR="002A2A97" w:rsidRPr="00433F5D" w:rsidRDefault="00E73029" w:rsidP="00D26FAE">
            <w:pPr>
              <w:spacing w:before="0" w:after="0"/>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rPr>
            </w:pPr>
            <w:r w:rsidRPr="00433F5D">
              <w:rPr>
                <w:rFonts w:ascii="Times New Roman" w:hAnsi="Times New Roman" w:cs="Times New Roman"/>
                <w:color w:val="000000"/>
                <w:sz w:val="24"/>
              </w:rPr>
              <w:t>38</w:t>
            </w:r>
          </w:p>
        </w:tc>
        <w:tc>
          <w:tcPr>
            <w:tcW w:w="613" w:type="pct"/>
            <w:noWrap/>
            <w:vAlign w:val="center"/>
          </w:tcPr>
          <w:p w14:paraId="111447E9" w14:textId="5E967D1A" w:rsidR="002A2A97" w:rsidRPr="00433F5D" w:rsidRDefault="00E73029" w:rsidP="00D26FAE">
            <w:pPr>
              <w:spacing w:before="0" w:after="0"/>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rPr>
            </w:pPr>
            <w:r w:rsidRPr="00433F5D">
              <w:rPr>
                <w:rFonts w:ascii="Times New Roman" w:hAnsi="Times New Roman" w:cs="Times New Roman"/>
                <w:color w:val="000000"/>
                <w:sz w:val="24"/>
              </w:rPr>
              <w:t>3</w:t>
            </w:r>
            <w:r w:rsidR="002A5ABA" w:rsidRPr="00433F5D">
              <w:rPr>
                <w:rFonts w:ascii="Times New Roman" w:hAnsi="Times New Roman" w:cs="Times New Roman"/>
                <w:color w:val="000000"/>
                <w:sz w:val="24"/>
              </w:rPr>
              <w:t>8</w:t>
            </w:r>
          </w:p>
        </w:tc>
        <w:tc>
          <w:tcPr>
            <w:tcW w:w="613" w:type="pct"/>
            <w:vAlign w:val="center"/>
          </w:tcPr>
          <w:p w14:paraId="72E2C903" w14:textId="58D76D8D" w:rsidR="002A2A97" w:rsidRPr="00433F5D" w:rsidRDefault="00E73029" w:rsidP="00D26FAE">
            <w:pPr>
              <w:spacing w:before="0" w:after="0"/>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rPr>
            </w:pPr>
            <w:r w:rsidRPr="00433F5D">
              <w:rPr>
                <w:rFonts w:ascii="Times New Roman" w:hAnsi="Times New Roman" w:cs="Times New Roman"/>
                <w:color w:val="000000"/>
                <w:sz w:val="24"/>
              </w:rPr>
              <w:t>3</w:t>
            </w:r>
            <w:r w:rsidR="002A5ABA" w:rsidRPr="00433F5D">
              <w:rPr>
                <w:rFonts w:ascii="Times New Roman" w:hAnsi="Times New Roman" w:cs="Times New Roman"/>
                <w:color w:val="000000"/>
                <w:sz w:val="24"/>
              </w:rPr>
              <w:t>8</w:t>
            </w:r>
          </w:p>
        </w:tc>
        <w:tc>
          <w:tcPr>
            <w:tcW w:w="613" w:type="pct"/>
            <w:vAlign w:val="center"/>
          </w:tcPr>
          <w:p w14:paraId="327C0891" w14:textId="227A8DA6" w:rsidR="002A2A97" w:rsidRPr="00433F5D" w:rsidRDefault="00E73029" w:rsidP="00D26FAE">
            <w:pPr>
              <w:spacing w:before="0" w:after="0"/>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rPr>
            </w:pPr>
            <w:r w:rsidRPr="00433F5D">
              <w:rPr>
                <w:rFonts w:ascii="Times New Roman" w:hAnsi="Times New Roman" w:cs="Times New Roman"/>
                <w:color w:val="000000"/>
                <w:sz w:val="24"/>
              </w:rPr>
              <w:t>3</w:t>
            </w:r>
            <w:r w:rsidR="002A5ABA" w:rsidRPr="00433F5D">
              <w:rPr>
                <w:rFonts w:ascii="Times New Roman" w:hAnsi="Times New Roman" w:cs="Times New Roman"/>
                <w:color w:val="000000"/>
                <w:sz w:val="24"/>
              </w:rPr>
              <w:t>8</w:t>
            </w:r>
          </w:p>
        </w:tc>
        <w:tc>
          <w:tcPr>
            <w:tcW w:w="613" w:type="pct"/>
            <w:vAlign w:val="center"/>
          </w:tcPr>
          <w:p w14:paraId="4573DC43" w14:textId="4DCC259C" w:rsidR="002A2A97" w:rsidRPr="00433F5D" w:rsidRDefault="00E73029" w:rsidP="00D26FAE">
            <w:pPr>
              <w:spacing w:before="0" w:after="0"/>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rPr>
            </w:pPr>
            <w:r w:rsidRPr="00433F5D">
              <w:rPr>
                <w:rFonts w:ascii="Times New Roman" w:hAnsi="Times New Roman" w:cs="Times New Roman"/>
                <w:color w:val="000000"/>
                <w:sz w:val="24"/>
              </w:rPr>
              <w:t>8</w:t>
            </w:r>
            <w:r w:rsidR="00AF1F51" w:rsidRPr="00433F5D">
              <w:rPr>
                <w:rFonts w:ascii="Times New Roman" w:hAnsi="Times New Roman" w:cs="Times New Roman"/>
                <w:color w:val="000000"/>
                <w:sz w:val="24"/>
              </w:rPr>
              <w:t>8</w:t>
            </w:r>
          </w:p>
        </w:tc>
        <w:tc>
          <w:tcPr>
            <w:tcW w:w="611" w:type="pct"/>
            <w:vAlign w:val="center"/>
          </w:tcPr>
          <w:p w14:paraId="6190C153" w14:textId="3E68BECF" w:rsidR="002A2A97" w:rsidRPr="00433F5D" w:rsidRDefault="00E73029" w:rsidP="00D26FAE">
            <w:pPr>
              <w:spacing w:before="0" w:after="0"/>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rPr>
            </w:pPr>
            <w:r w:rsidRPr="00433F5D">
              <w:rPr>
                <w:rFonts w:ascii="Times New Roman" w:hAnsi="Times New Roman" w:cs="Times New Roman"/>
                <w:color w:val="000000"/>
                <w:sz w:val="24"/>
              </w:rPr>
              <w:t>8</w:t>
            </w:r>
            <w:r w:rsidR="00AF1F51" w:rsidRPr="00433F5D">
              <w:rPr>
                <w:rFonts w:ascii="Times New Roman" w:hAnsi="Times New Roman" w:cs="Times New Roman"/>
                <w:color w:val="000000"/>
                <w:sz w:val="24"/>
              </w:rPr>
              <w:t>8</w:t>
            </w:r>
          </w:p>
        </w:tc>
      </w:tr>
      <w:tr w:rsidR="00E73029" w:rsidRPr="00433F5D" w14:paraId="1789FA77" w14:textId="6CDBFEC5" w:rsidTr="005B5BF6">
        <w:trPr>
          <w:trHeight w:val="20"/>
        </w:trPr>
        <w:tc>
          <w:tcPr>
            <w:cnfStyle w:val="001000000000" w:firstRow="0" w:lastRow="0" w:firstColumn="1" w:lastColumn="0" w:oddVBand="0" w:evenVBand="0" w:oddHBand="0" w:evenHBand="0" w:firstRowFirstColumn="0" w:firstRowLastColumn="0" w:lastRowFirstColumn="0" w:lastRowLastColumn="0"/>
            <w:tcW w:w="1324" w:type="pct"/>
            <w:noWrap/>
            <w:hideMark/>
          </w:tcPr>
          <w:p w14:paraId="3799ADCE" w14:textId="77777777" w:rsidR="00E73029" w:rsidRPr="00433F5D" w:rsidRDefault="00E73029" w:rsidP="00E73029">
            <w:pPr>
              <w:spacing w:before="0" w:after="0"/>
              <w:ind w:firstLine="0"/>
              <w:jc w:val="left"/>
              <w:rPr>
                <w:rFonts w:ascii="Times New Roman" w:hAnsi="Times New Roman" w:cs="Times New Roman"/>
                <w:sz w:val="24"/>
              </w:rPr>
            </w:pPr>
            <w:r w:rsidRPr="00433F5D">
              <w:rPr>
                <w:rFonts w:ascii="Times New Roman" w:hAnsi="Times New Roman" w:cs="Times New Roman"/>
                <w:sz w:val="24"/>
              </w:rPr>
              <w:t>VISO</w:t>
            </w:r>
          </w:p>
        </w:tc>
        <w:tc>
          <w:tcPr>
            <w:tcW w:w="613" w:type="pct"/>
            <w:noWrap/>
            <w:vAlign w:val="center"/>
          </w:tcPr>
          <w:p w14:paraId="1DAD9A12" w14:textId="0D741025" w:rsidR="00E73029" w:rsidRPr="00433F5D" w:rsidRDefault="00E73029" w:rsidP="00E73029">
            <w:pPr>
              <w:spacing w:before="0" w:after="0"/>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24"/>
              </w:rPr>
            </w:pPr>
            <w:r w:rsidRPr="00433F5D">
              <w:rPr>
                <w:rFonts w:ascii="Times New Roman" w:hAnsi="Times New Roman" w:cs="Times New Roman"/>
                <w:b/>
                <w:bCs/>
                <w:color w:val="000000"/>
                <w:sz w:val="24"/>
              </w:rPr>
              <w:t>250</w:t>
            </w:r>
          </w:p>
        </w:tc>
        <w:tc>
          <w:tcPr>
            <w:tcW w:w="613" w:type="pct"/>
            <w:noWrap/>
            <w:vAlign w:val="center"/>
          </w:tcPr>
          <w:p w14:paraId="27FC5D09" w14:textId="558DA3B3" w:rsidR="00E73029" w:rsidRPr="00433F5D" w:rsidRDefault="00E73029" w:rsidP="00E73029">
            <w:pPr>
              <w:spacing w:before="0" w:after="0"/>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24"/>
              </w:rPr>
            </w:pPr>
            <w:r w:rsidRPr="00433F5D">
              <w:rPr>
                <w:rFonts w:ascii="Times New Roman" w:hAnsi="Times New Roman" w:cs="Times New Roman"/>
                <w:b/>
                <w:bCs/>
                <w:color w:val="000000"/>
                <w:sz w:val="24"/>
              </w:rPr>
              <w:t>250</w:t>
            </w:r>
          </w:p>
        </w:tc>
        <w:tc>
          <w:tcPr>
            <w:tcW w:w="613" w:type="pct"/>
          </w:tcPr>
          <w:p w14:paraId="689A2FD8" w14:textId="7C51F088" w:rsidR="00E73029" w:rsidRPr="00433F5D" w:rsidRDefault="00E73029" w:rsidP="00E73029">
            <w:pPr>
              <w:spacing w:before="0" w:after="0"/>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24"/>
              </w:rPr>
            </w:pPr>
            <w:r w:rsidRPr="00433F5D">
              <w:rPr>
                <w:rFonts w:ascii="Times New Roman" w:hAnsi="Times New Roman" w:cs="Times New Roman"/>
                <w:b/>
                <w:bCs/>
                <w:color w:val="000000"/>
                <w:sz w:val="24"/>
              </w:rPr>
              <w:t>250</w:t>
            </w:r>
          </w:p>
        </w:tc>
        <w:tc>
          <w:tcPr>
            <w:tcW w:w="613" w:type="pct"/>
          </w:tcPr>
          <w:p w14:paraId="1610F9AC" w14:textId="16D0AC98" w:rsidR="00E73029" w:rsidRPr="00433F5D" w:rsidRDefault="00E73029" w:rsidP="00E73029">
            <w:pPr>
              <w:spacing w:before="0" w:after="0"/>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24"/>
              </w:rPr>
            </w:pPr>
            <w:r w:rsidRPr="00433F5D">
              <w:rPr>
                <w:rFonts w:ascii="Times New Roman" w:hAnsi="Times New Roman" w:cs="Times New Roman"/>
                <w:b/>
                <w:bCs/>
                <w:color w:val="000000"/>
                <w:sz w:val="24"/>
              </w:rPr>
              <w:t>250</w:t>
            </w:r>
          </w:p>
        </w:tc>
        <w:tc>
          <w:tcPr>
            <w:tcW w:w="613" w:type="pct"/>
          </w:tcPr>
          <w:p w14:paraId="10C3811F" w14:textId="0A5B40EC" w:rsidR="00E73029" w:rsidRPr="00433F5D" w:rsidRDefault="00E73029" w:rsidP="00E73029">
            <w:pPr>
              <w:spacing w:before="0" w:after="0"/>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24"/>
              </w:rPr>
            </w:pPr>
            <w:r w:rsidRPr="00433F5D">
              <w:rPr>
                <w:rFonts w:ascii="Times New Roman" w:hAnsi="Times New Roman" w:cs="Times New Roman"/>
                <w:b/>
                <w:bCs/>
                <w:color w:val="000000"/>
                <w:sz w:val="24"/>
              </w:rPr>
              <w:t>250</w:t>
            </w:r>
          </w:p>
        </w:tc>
        <w:tc>
          <w:tcPr>
            <w:tcW w:w="611" w:type="pct"/>
          </w:tcPr>
          <w:p w14:paraId="4EC9C865" w14:textId="5F328810" w:rsidR="00E73029" w:rsidRPr="00433F5D" w:rsidRDefault="00E73029" w:rsidP="00E73029">
            <w:pPr>
              <w:spacing w:before="0" w:after="0"/>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24"/>
              </w:rPr>
            </w:pPr>
            <w:r w:rsidRPr="00433F5D">
              <w:rPr>
                <w:rFonts w:ascii="Times New Roman" w:hAnsi="Times New Roman" w:cs="Times New Roman"/>
                <w:b/>
                <w:bCs/>
                <w:color w:val="000000"/>
                <w:sz w:val="24"/>
              </w:rPr>
              <w:t>250</w:t>
            </w:r>
          </w:p>
        </w:tc>
      </w:tr>
    </w:tbl>
    <w:p w14:paraId="235A52B1" w14:textId="77777777" w:rsidR="0034280D" w:rsidRPr="00433F5D" w:rsidRDefault="0034280D" w:rsidP="0034280D">
      <w:pPr>
        <w:spacing w:after="240"/>
        <w:ind w:firstLine="0"/>
        <w:jc w:val="center"/>
        <w:rPr>
          <w:rFonts w:ascii="Times New Roman" w:hAnsi="Times New Roman"/>
          <w:i/>
          <w:iCs/>
          <w:sz w:val="24"/>
        </w:rPr>
      </w:pPr>
      <w:r w:rsidRPr="00433F5D">
        <w:rPr>
          <w:rFonts w:ascii="Times New Roman" w:hAnsi="Times New Roman"/>
          <w:i/>
          <w:iCs/>
          <w:sz w:val="24"/>
        </w:rPr>
        <w:lastRenderedPageBreak/>
        <w:t>Šaltinis – sudaryta autorių</w:t>
      </w:r>
    </w:p>
    <w:p w14:paraId="490233C3" w14:textId="20905277" w:rsidR="00075EA2" w:rsidRPr="00433F5D" w:rsidRDefault="00075EA2" w:rsidP="00075EA2">
      <w:pPr>
        <w:rPr>
          <w:rFonts w:ascii="Times New Roman" w:hAnsi="Times New Roman"/>
          <w:sz w:val="24"/>
        </w:rPr>
      </w:pPr>
      <w:r w:rsidRPr="00433F5D">
        <w:rPr>
          <w:rFonts w:ascii="Times New Roman" w:hAnsi="Times New Roman"/>
          <w:sz w:val="24"/>
        </w:rPr>
        <w:t xml:space="preserve">Visų nagrinėjamų alternatyvų </w:t>
      </w:r>
      <w:r w:rsidR="00E46AA6" w:rsidRPr="00433F5D">
        <w:rPr>
          <w:rFonts w:ascii="Times New Roman" w:hAnsi="Times New Roman"/>
          <w:sz w:val="24"/>
        </w:rPr>
        <w:t xml:space="preserve">atvejais vienokiomis ar kitokiomis veiklomis </w:t>
      </w:r>
      <w:r w:rsidR="006251BD" w:rsidRPr="00433F5D">
        <w:rPr>
          <w:rFonts w:ascii="Times New Roman" w:hAnsi="Times New Roman"/>
          <w:sz w:val="24"/>
        </w:rPr>
        <w:t>gyvenamas</w:t>
      </w:r>
      <w:r w:rsidR="006051D1" w:rsidRPr="00433F5D">
        <w:rPr>
          <w:rFonts w:ascii="Times New Roman" w:hAnsi="Times New Roman"/>
          <w:sz w:val="24"/>
        </w:rPr>
        <w:t xml:space="preserve">is </w:t>
      </w:r>
      <w:r w:rsidR="00A31F17" w:rsidRPr="00433F5D">
        <w:rPr>
          <w:rFonts w:ascii="Times New Roman" w:hAnsi="Times New Roman"/>
          <w:sz w:val="24"/>
        </w:rPr>
        <w:t xml:space="preserve">būstas būtų </w:t>
      </w:r>
      <w:r w:rsidR="000345E6" w:rsidRPr="00433F5D">
        <w:rPr>
          <w:rFonts w:ascii="Times New Roman" w:hAnsi="Times New Roman"/>
          <w:sz w:val="24"/>
        </w:rPr>
        <w:t>suteiktas</w:t>
      </w:r>
      <w:r w:rsidR="00020758" w:rsidRPr="00433F5D">
        <w:rPr>
          <w:rFonts w:ascii="Times New Roman" w:hAnsi="Times New Roman"/>
          <w:sz w:val="24"/>
        </w:rPr>
        <w:t xml:space="preserve"> 2</w:t>
      </w:r>
      <w:r w:rsidR="00E73029" w:rsidRPr="00433F5D">
        <w:rPr>
          <w:rFonts w:ascii="Times New Roman" w:hAnsi="Times New Roman"/>
          <w:sz w:val="24"/>
        </w:rPr>
        <w:t>5</w:t>
      </w:r>
      <w:r w:rsidR="00020758" w:rsidRPr="00433F5D">
        <w:rPr>
          <w:rFonts w:ascii="Times New Roman" w:hAnsi="Times New Roman"/>
          <w:sz w:val="24"/>
        </w:rPr>
        <w:t xml:space="preserve">0 </w:t>
      </w:r>
      <w:r w:rsidR="000345E6" w:rsidRPr="00433F5D">
        <w:rPr>
          <w:rFonts w:ascii="Times New Roman" w:hAnsi="Times New Roman"/>
          <w:sz w:val="24"/>
        </w:rPr>
        <w:t>asmenų (šeimų)</w:t>
      </w:r>
      <w:r w:rsidR="00020758" w:rsidRPr="00433F5D">
        <w:rPr>
          <w:rFonts w:ascii="Times New Roman" w:hAnsi="Times New Roman"/>
          <w:sz w:val="24"/>
        </w:rPr>
        <w:t xml:space="preserve">. 5.3 </w:t>
      </w:r>
      <w:r w:rsidR="00172BDA" w:rsidRPr="00433F5D">
        <w:rPr>
          <w:rFonts w:ascii="Times New Roman" w:hAnsi="Times New Roman"/>
          <w:sz w:val="24"/>
        </w:rPr>
        <w:t>poskyryje</w:t>
      </w:r>
      <w:r w:rsidR="00020758" w:rsidRPr="00433F5D">
        <w:rPr>
          <w:rFonts w:ascii="Times New Roman" w:hAnsi="Times New Roman"/>
          <w:sz w:val="24"/>
        </w:rPr>
        <w:t xml:space="preserve"> įvertinta, kad </w:t>
      </w:r>
      <w:r w:rsidR="00172BDA" w:rsidRPr="00433F5D">
        <w:rPr>
          <w:rFonts w:ascii="Times New Roman" w:hAnsi="Times New Roman"/>
          <w:sz w:val="24"/>
        </w:rPr>
        <w:t>ši</w:t>
      </w:r>
      <w:r w:rsidR="00130572" w:rsidRPr="00433F5D">
        <w:rPr>
          <w:rFonts w:ascii="Times New Roman" w:hAnsi="Times New Roman"/>
          <w:sz w:val="24"/>
        </w:rPr>
        <w:t xml:space="preserve">o poreikio tenkinimui </w:t>
      </w:r>
      <w:r w:rsidR="006B067E" w:rsidRPr="00433F5D">
        <w:rPr>
          <w:rFonts w:ascii="Times New Roman" w:hAnsi="Times New Roman"/>
          <w:sz w:val="24"/>
        </w:rPr>
        <w:t>būstų plotas sieks</w:t>
      </w:r>
      <w:r w:rsidR="007A759E" w:rsidRPr="00433F5D">
        <w:rPr>
          <w:rFonts w:ascii="Times New Roman" w:hAnsi="Times New Roman"/>
          <w:sz w:val="24"/>
        </w:rPr>
        <w:t xml:space="preserve"> apie</w:t>
      </w:r>
      <w:r w:rsidR="006B067E" w:rsidRPr="00433F5D">
        <w:rPr>
          <w:rFonts w:ascii="Times New Roman" w:hAnsi="Times New Roman"/>
          <w:sz w:val="24"/>
        </w:rPr>
        <w:t xml:space="preserve"> </w:t>
      </w:r>
      <w:r w:rsidR="00C44A29" w:rsidRPr="00433F5D">
        <w:rPr>
          <w:rFonts w:ascii="Times New Roman" w:hAnsi="Times New Roman"/>
          <w:sz w:val="24"/>
        </w:rPr>
        <w:t>8 93</w:t>
      </w:r>
      <w:r w:rsidR="006B067E" w:rsidRPr="00433F5D">
        <w:rPr>
          <w:rFonts w:ascii="Times New Roman" w:hAnsi="Times New Roman"/>
          <w:sz w:val="24"/>
        </w:rPr>
        <w:t>0 m</w:t>
      </w:r>
      <w:r w:rsidR="006B067E" w:rsidRPr="00433F5D">
        <w:rPr>
          <w:rFonts w:ascii="Times New Roman" w:hAnsi="Times New Roman"/>
          <w:sz w:val="24"/>
          <w:vertAlign w:val="superscript"/>
        </w:rPr>
        <w:t>2</w:t>
      </w:r>
      <w:r w:rsidR="006B067E" w:rsidRPr="00433F5D">
        <w:rPr>
          <w:rFonts w:ascii="Times New Roman" w:hAnsi="Times New Roman"/>
          <w:sz w:val="24"/>
        </w:rPr>
        <w:t xml:space="preserve">. </w:t>
      </w:r>
      <w:r w:rsidR="00CF7A95" w:rsidRPr="00433F5D">
        <w:rPr>
          <w:rFonts w:ascii="Times New Roman" w:hAnsi="Times New Roman"/>
          <w:sz w:val="24"/>
        </w:rPr>
        <w:t xml:space="preserve">Vidutinis vieno būsto plotas sieks apie </w:t>
      </w:r>
      <w:r w:rsidR="0069266F" w:rsidRPr="00433F5D">
        <w:rPr>
          <w:rFonts w:ascii="Times New Roman" w:hAnsi="Times New Roman"/>
          <w:sz w:val="24"/>
        </w:rPr>
        <w:t xml:space="preserve">35,7 </w:t>
      </w:r>
      <w:r w:rsidR="007A759E" w:rsidRPr="00433F5D">
        <w:rPr>
          <w:rFonts w:ascii="Times New Roman" w:hAnsi="Times New Roman"/>
          <w:sz w:val="24"/>
        </w:rPr>
        <w:t>m</w:t>
      </w:r>
      <w:r w:rsidR="007A759E" w:rsidRPr="00433F5D">
        <w:rPr>
          <w:rFonts w:ascii="Times New Roman" w:hAnsi="Times New Roman"/>
          <w:sz w:val="24"/>
          <w:vertAlign w:val="superscript"/>
        </w:rPr>
        <w:t>2</w:t>
      </w:r>
      <w:r w:rsidR="007A759E" w:rsidRPr="00433F5D">
        <w:rPr>
          <w:rFonts w:ascii="Times New Roman" w:hAnsi="Times New Roman"/>
          <w:sz w:val="24"/>
        </w:rPr>
        <w:t>.</w:t>
      </w:r>
    </w:p>
    <w:p w14:paraId="4D16B0E1" w14:textId="1CEBBACD" w:rsidR="00440C8A" w:rsidRPr="00433F5D" w:rsidRDefault="008420DD" w:rsidP="00CA457E">
      <w:pPr>
        <w:rPr>
          <w:rFonts w:ascii="Times New Roman" w:hAnsi="Times New Roman"/>
          <w:sz w:val="24"/>
        </w:rPr>
      </w:pPr>
      <w:r w:rsidRPr="00433F5D">
        <w:rPr>
          <w:rFonts w:ascii="Times New Roman" w:hAnsi="Times New Roman"/>
          <w:sz w:val="24"/>
        </w:rPr>
        <w:t>Vis</w:t>
      </w:r>
      <w:r w:rsidR="002C751C" w:rsidRPr="00433F5D">
        <w:rPr>
          <w:rFonts w:ascii="Times New Roman" w:hAnsi="Times New Roman"/>
          <w:sz w:val="24"/>
        </w:rPr>
        <w:t>ų</w:t>
      </w:r>
      <w:r w:rsidRPr="00433F5D">
        <w:rPr>
          <w:rFonts w:ascii="Times New Roman" w:hAnsi="Times New Roman"/>
          <w:sz w:val="24"/>
        </w:rPr>
        <w:t xml:space="preserve"> alternatyv</w:t>
      </w:r>
      <w:r w:rsidR="002C751C" w:rsidRPr="00433F5D">
        <w:rPr>
          <w:rFonts w:ascii="Times New Roman" w:hAnsi="Times New Roman"/>
          <w:sz w:val="24"/>
        </w:rPr>
        <w:t>ų veiklose</w:t>
      </w:r>
      <w:r w:rsidRPr="00433F5D">
        <w:rPr>
          <w:rFonts w:ascii="Times New Roman" w:hAnsi="Times New Roman"/>
          <w:sz w:val="24"/>
        </w:rPr>
        <w:t xml:space="preserve"> </w:t>
      </w:r>
      <w:r w:rsidR="002C751C" w:rsidRPr="00433F5D">
        <w:rPr>
          <w:rFonts w:ascii="Times New Roman" w:hAnsi="Times New Roman"/>
          <w:sz w:val="24"/>
        </w:rPr>
        <w:t>„Būstai perkelti iš savivaldybės būstų sąrašo</w:t>
      </w:r>
      <w:r w:rsidR="00255C79" w:rsidRPr="00433F5D">
        <w:rPr>
          <w:rFonts w:ascii="Times New Roman" w:hAnsi="Times New Roman"/>
          <w:sz w:val="24"/>
        </w:rPr>
        <w:t>“</w:t>
      </w:r>
      <w:r w:rsidR="001061CB" w:rsidRPr="00433F5D">
        <w:rPr>
          <w:rFonts w:ascii="Times New Roman" w:hAnsi="Times New Roman"/>
          <w:sz w:val="24"/>
        </w:rPr>
        <w:t xml:space="preserve">, </w:t>
      </w:r>
      <w:r w:rsidRPr="00433F5D">
        <w:rPr>
          <w:rFonts w:ascii="Times New Roman" w:hAnsi="Times New Roman"/>
          <w:sz w:val="24"/>
        </w:rPr>
        <w:t xml:space="preserve"> </w:t>
      </w:r>
      <w:r w:rsidR="00255C79" w:rsidRPr="00433F5D">
        <w:rPr>
          <w:rFonts w:ascii="Times New Roman" w:hAnsi="Times New Roman"/>
          <w:sz w:val="24"/>
        </w:rPr>
        <w:t>„Būstų suteikimas iš atlaisvintų socialinių būstų“</w:t>
      </w:r>
      <w:r w:rsidR="001061CB" w:rsidRPr="00433F5D">
        <w:rPr>
          <w:rFonts w:ascii="Times New Roman" w:hAnsi="Times New Roman"/>
          <w:sz w:val="24"/>
        </w:rPr>
        <w:t xml:space="preserve"> ir </w:t>
      </w:r>
      <w:r w:rsidR="00237DF1" w:rsidRPr="00433F5D">
        <w:rPr>
          <w:rFonts w:ascii="Times New Roman" w:hAnsi="Times New Roman"/>
          <w:sz w:val="24"/>
        </w:rPr>
        <w:t>„Būsto nuomos mokesčio dalies kompensacija“ investicijos n</w:t>
      </w:r>
      <w:r w:rsidR="0020707E" w:rsidRPr="00433F5D">
        <w:rPr>
          <w:rFonts w:ascii="Times New Roman" w:hAnsi="Times New Roman"/>
          <w:sz w:val="24"/>
        </w:rPr>
        <w:t xml:space="preserve">ėra </w:t>
      </w:r>
      <w:r w:rsidR="00237DF1" w:rsidRPr="00433F5D">
        <w:rPr>
          <w:rFonts w:ascii="Times New Roman" w:hAnsi="Times New Roman"/>
          <w:sz w:val="24"/>
        </w:rPr>
        <w:t>reikalingos, todėl fi</w:t>
      </w:r>
      <w:r w:rsidR="00A9071A" w:rsidRPr="00433F5D">
        <w:rPr>
          <w:rFonts w:ascii="Times New Roman" w:hAnsi="Times New Roman"/>
          <w:sz w:val="24"/>
        </w:rPr>
        <w:t>nansiniu atžvilgiu nebus vertinamos.</w:t>
      </w:r>
      <w:r w:rsidR="0094797D" w:rsidRPr="00433F5D">
        <w:rPr>
          <w:rFonts w:ascii="Times New Roman" w:hAnsi="Times New Roman"/>
          <w:sz w:val="24"/>
        </w:rPr>
        <w:t xml:space="preserve"> Būsto nuomos mokesčio dalies kompensacija 100 proc. finansuojama iš valstybės biudžeto</w:t>
      </w:r>
      <w:r w:rsidR="00CA138D" w:rsidRPr="00433F5D">
        <w:rPr>
          <w:rFonts w:ascii="Times New Roman" w:hAnsi="Times New Roman"/>
          <w:sz w:val="24"/>
        </w:rPr>
        <w:t>.</w:t>
      </w:r>
    </w:p>
    <w:p w14:paraId="68BD961B" w14:textId="12F6C44C" w:rsidR="00FA6AA4" w:rsidRPr="00433F5D" w:rsidRDefault="00FA6AA4" w:rsidP="00FA6AA4">
      <w:pPr>
        <w:pStyle w:val="Lentel"/>
        <w:rPr>
          <w:rFonts w:ascii="Times New Roman" w:hAnsi="Times New Roman" w:cs="Times New Roman"/>
          <w:sz w:val="24"/>
          <w:szCs w:val="24"/>
        </w:rPr>
      </w:pPr>
      <w:bookmarkStart w:id="23" w:name="_Hlk93411355"/>
      <w:r w:rsidRPr="00433F5D">
        <w:rPr>
          <w:rFonts w:ascii="Times New Roman" w:hAnsi="Times New Roman" w:cs="Times New Roman"/>
          <w:sz w:val="24"/>
          <w:szCs w:val="24"/>
        </w:rPr>
        <w:t>5.4.3 lentelė</w:t>
      </w:r>
      <w:bookmarkEnd w:id="23"/>
      <w:r w:rsidRPr="00433F5D">
        <w:rPr>
          <w:rFonts w:ascii="Times New Roman" w:hAnsi="Times New Roman" w:cs="Times New Roman"/>
          <w:sz w:val="24"/>
          <w:szCs w:val="24"/>
        </w:rPr>
        <w:t>. Alternatyvos 1 i</w:t>
      </w:r>
      <w:r w:rsidR="00A81DB7" w:rsidRPr="00433F5D">
        <w:rPr>
          <w:rFonts w:ascii="Times New Roman" w:hAnsi="Times New Roman" w:cs="Times New Roman"/>
          <w:sz w:val="24"/>
          <w:szCs w:val="24"/>
        </w:rPr>
        <w:t>šlaidos</w:t>
      </w:r>
      <w:r w:rsidRPr="00433F5D">
        <w:rPr>
          <w:rFonts w:ascii="Times New Roman" w:hAnsi="Times New Roman" w:cs="Times New Roman"/>
          <w:sz w:val="24"/>
          <w:szCs w:val="24"/>
        </w:rPr>
        <w:t xml:space="preserve"> socialiniams būstams</w:t>
      </w:r>
    </w:p>
    <w:tbl>
      <w:tblPr>
        <w:tblStyle w:val="4tinkleliolentel6parykinimas"/>
        <w:tblW w:w="4995" w:type="pct"/>
        <w:tblInd w:w="5" w:type="dxa"/>
        <w:tblLook w:val="04A0" w:firstRow="1" w:lastRow="0" w:firstColumn="1" w:lastColumn="0" w:noHBand="0" w:noVBand="1"/>
      </w:tblPr>
      <w:tblGrid>
        <w:gridCol w:w="2362"/>
        <w:gridCol w:w="1588"/>
        <w:gridCol w:w="39"/>
        <w:gridCol w:w="1458"/>
        <w:gridCol w:w="99"/>
        <w:gridCol w:w="1292"/>
        <w:gridCol w:w="24"/>
        <w:gridCol w:w="1327"/>
        <w:gridCol w:w="30"/>
        <w:gridCol w:w="1402"/>
      </w:tblGrid>
      <w:tr w:rsidR="00A81DB7" w:rsidRPr="00433F5D" w14:paraId="4E79158D" w14:textId="77777777" w:rsidTr="007329CD">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233" w:type="pct"/>
            <w:tcBorders>
              <w:top w:val="none" w:sz="0" w:space="0" w:color="auto"/>
              <w:left w:val="none" w:sz="0" w:space="0" w:color="auto"/>
              <w:bottom w:val="none" w:sz="0" w:space="0" w:color="auto"/>
              <w:right w:val="none" w:sz="0" w:space="0" w:color="auto"/>
            </w:tcBorders>
            <w:noWrap/>
            <w:vAlign w:val="center"/>
            <w:hideMark/>
          </w:tcPr>
          <w:p w14:paraId="2974CB79" w14:textId="0136CC5B" w:rsidR="00440C8A" w:rsidRPr="00433F5D" w:rsidRDefault="00A81DB7" w:rsidP="00A81DB7">
            <w:pPr>
              <w:spacing w:before="0" w:after="0"/>
              <w:ind w:firstLine="0"/>
              <w:jc w:val="center"/>
              <w:rPr>
                <w:rFonts w:ascii="Times New Roman" w:hAnsi="Times New Roman" w:cs="Times New Roman"/>
                <w:color w:val="FFFFFF"/>
                <w:sz w:val="24"/>
              </w:rPr>
            </w:pPr>
            <w:r w:rsidRPr="00433F5D">
              <w:rPr>
                <w:rFonts w:ascii="Times New Roman" w:hAnsi="Times New Roman" w:cs="Times New Roman"/>
                <w:color w:val="FFFFFF"/>
                <w:sz w:val="24"/>
              </w:rPr>
              <w:t>Veikla</w:t>
            </w:r>
          </w:p>
        </w:tc>
        <w:tc>
          <w:tcPr>
            <w:tcW w:w="831" w:type="pct"/>
            <w:tcBorders>
              <w:top w:val="none" w:sz="0" w:space="0" w:color="auto"/>
              <w:left w:val="none" w:sz="0" w:space="0" w:color="auto"/>
              <w:bottom w:val="none" w:sz="0" w:space="0" w:color="auto"/>
              <w:right w:val="none" w:sz="0" w:space="0" w:color="auto"/>
            </w:tcBorders>
            <w:vAlign w:val="center"/>
            <w:hideMark/>
          </w:tcPr>
          <w:p w14:paraId="00AE9A6E" w14:textId="77777777" w:rsidR="00440C8A" w:rsidRPr="00433F5D" w:rsidRDefault="00440C8A" w:rsidP="00A81DB7">
            <w:pPr>
              <w:spacing w:before="0" w:after="0"/>
              <w:ind w:firstLine="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FFFFFF"/>
                <w:sz w:val="24"/>
              </w:rPr>
            </w:pPr>
            <w:r w:rsidRPr="00433F5D">
              <w:rPr>
                <w:rFonts w:ascii="Times New Roman" w:hAnsi="Times New Roman" w:cs="Times New Roman"/>
                <w:color w:val="FFFFFF"/>
                <w:sz w:val="24"/>
              </w:rPr>
              <w:t>Būstų nuomos / pirkimo / statybos kaina, Eur/m</w:t>
            </w:r>
            <w:r w:rsidRPr="00433F5D">
              <w:rPr>
                <w:rFonts w:ascii="Times New Roman" w:hAnsi="Times New Roman" w:cs="Times New Roman"/>
                <w:color w:val="FFFFFF"/>
                <w:sz w:val="24"/>
                <w:vertAlign w:val="superscript"/>
              </w:rPr>
              <w:t>2</w:t>
            </w:r>
          </w:p>
        </w:tc>
        <w:tc>
          <w:tcPr>
            <w:tcW w:w="734" w:type="pct"/>
            <w:gridSpan w:val="2"/>
            <w:tcBorders>
              <w:top w:val="none" w:sz="0" w:space="0" w:color="auto"/>
              <w:left w:val="none" w:sz="0" w:space="0" w:color="auto"/>
              <w:bottom w:val="none" w:sz="0" w:space="0" w:color="auto"/>
              <w:right w:val="none" w:sz="0" w:space="0" w:color="auto"/>
            </w:tcBorders>
            <w:vAlign w:val="center"/>
            <w:hideMark/>
          </w:tcPr>
          <w:p w14:paraId="45672DA6" w14:textId="77777777" w:rsidR="00440C8A" w:rsidRPr="00433F5D" w:rsidRDefault="00440C8A" w:rsidP="00A81DB7">
            <w:pPr>
              <w:spacing w:before="0" w:after="0"/>
              <w:ind w:firstLine="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FFFFFF"/>
                <w:sz w:val="24"/>
              </w:rPr>
            </w:pPr>
            <w:r w:rsidRPr="00433F5D">
              <w:rPr>
                <w:rFonts w:ascii="Times New Roman" w:hAnsi="Times New Roman" w:cs="Times New Roman"/>
                <w:color w:val="FFFFFF"/>
                <w:sz w:val="24"/>
              </w:rPr>
              <w:t>Nuomojamų ir įgyjamų būstų skaičius, vnt.</w:t>
            </w:r>
          </w:p>
        </w:tc>
        <w:tc>
          <w:tcPr>
            <w:tcW w:w="734" w:type="pct"/>
            <w:gridSpan w:val="2"/>
            <w:tcBorders>
              <w:top w:val="none" w:sz="0" w:space="0" w:color="auto"/>
              <w:left w:val="none" w:sz="0" w:space="0" w:color="auto"/>
              <w:bottom w:val="none" w:sz="0" w:space="0" w:color="auto"/>
              <w:right w:val="none" w:sz="0" w:space="0" w:color="auto"/>
            </w:tcBorders>
            <w:vAlign w:val="center"/>
            <w:hideMark/>
          </w:tcPr>
          <w:p w14:paraId="224F2248" w14:textId="77777777" w:rsidR="00440C8A" w:rsidRPr="00433F5D" w:rsidRDefault="00440C8A" w:rsidP="00A81DB7">
            <w:pPr>
              <w:spacing w:before="0" w:after="0"/>
              <w:ind w:firstLine="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FFFFFF"/>
                <w:sz w:val="24"/>
              </w:rPr>
            </w:pPr>
            <w:r w:rsidRPr="00433F5D">
              <w:rPr>
                <w:rFonts w:ascii="Times New Roman" w:hAnsi="Times New Roman" w:cs="Times New Roman"/>
                <w:color w:val="FFFFFF"/>
                <w:sz w:val="24"/>
              </w:rPr>
              <w:t>Būstų plotas, m</w:t>
            </w:r>
            <w:r w:rsidRPr="00433F5D">
              <w:rPr>
                <w:rFonts w:ascii="Times New Roman" w:hAnsi="Times New Roman" w:cs="Times New Roman"/>
                <w:color w:val="FFFFFF"/>
                <w:sz w:val="24"/>
                <w:vertAlign w:val="superscript"/>
              </w:rPr>
              <w:t>2</w:t>
            </w:r>
          </w:p>
        </w:tc>
        <w:tc>
          <w:tcPr>
            <w:tcW w:w="734" w:type="pct"/>
            <w:gridSpan w:val="3"/>
            <w:tcBorders>
              <w:top w:val="none" w:sz="0" w:space="0" w:color="auto"/>
              <w:left w:val="none" w:sz="0" w:space="0" w:color="auto"/>
              <w:bottom w:val="none" w:sz="0" w:space="0" w:color="auto"/>
              <w:right w:val="none" w:sz="0" w:space="0" w:color="auto"/>
            </w:tcBorders>
            <w:vAlign w:val="center"/>
            <w:hideMark/>
          </w:tcPr>
          <w:p w14:paraId="50E2F574" w14:textId="77777777" w:rsidR="00440C8A" w:rsidRPr="00433F5D" w:rsidRDefault="00440C8A" w:rsidP="00A81DB7">
            <w:pPr>
              <w:spacing w:before="0" w:after="0"/>
              <w:ind w:firstLine="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FFFFFF"/>
                <w:sz w:val="24"/>
              </w:rPr>
            </w:pPr>
            <w:r w:rsidRPr="00433F5D">
              <w:rPr>
                <w:rFonts w:ascii="Times New Roman" w:hAnsi="Times New Roman" w:cs="Times New Roman"/>
                <w:color w:val="FFFFFF"/>
                <w:sz w:val="24"/>
              </w:rPr>
              <w:t>Išlaidos pagal veiklas, Eur</w:t>
            </w:r>
          </w:p>
        </w:tc>
        <w:tc>
          <w:tcPr>
            <w:tcW w:w="734" w:type="pct"/>
            <w:tcBorders>
              <w:top w:val="none" w:sz="0" w:space="0" w:color="auto"/>
              <w:left w:val="none" w:sz="0" w:space="0" w:color="auto"/>
              <w:bottom w:val="none" w:sz="0" w:space="0" w:color="auto"/>
              <w:right w:val="none" w:sz="0" w:space="0" w:color="auto"/>
            </w:tcBorders>
            <w:vAlign w:val="center"/>
            <w:hideMark/>
          </w:tcPr>
          <w:p w14:paraId="2DEF400E" w14:textId="77777777" w:rsidR="00440C8A" w:rsidRPr="00433F5D" w:rsidRDefault="00440C8A" w:rsidP="00A81DB7">
            <w:pPr>
              <w:spacing w:before="0" w:after="0"/>
              <w:ind w:firstLine="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FFFFFF"/>
                <w:sz w:val="24"/>
              </w:rPr>
            </w:pPr>
            <w:r w:rsidRPr="00433F5D">
              <w:rPr>
                <w:rFonts w:ascii="Times New Roman" w:hAnsi="Times New Roman" w:cs="Times New Roman"/>
                <w:color w:val="FFFFFF"/>
                <w:sz w:val="24"/>
              </w:rPr>
              <w:t>Bendros išlaidos, Eur</w:t>
            </w:r>
          </w:p>
        </w:tc>
      </w:tr>
      <w:tr w:rsidR="00440C8A" w:rsidRPr="00433F5D" w14:paraId="31975CD1" w14:textId="77777777" w:rsidTr="007329CD">
        <w:trPr>
          <w:trHeight w:val="20"/>
        </w:trPr>
        <w:tc>
          <w:tcPr>
            <w:cnfStyle w:val="001000000000" w:firstRow="0" w:lastRow="0" w:firstColumn="1" w:lastColumn="0" w:oddVBand="0" w:evenVBand="0" w:oddHBand="0" w:evenHBand="0" w:firstRowFirstColumn="0" w:firstRowLastColumn="0" w:lastRowFirstColumn="0" w:lastRowLastColumn="0"/>
            <w:tcW w:w="5000" w:type="pct"/>
            <w:gridSpan w:val="10"/>
            <w:tcBorders>
              <w:top w:val="none" w:sz="0" w:space="0" w:color="auto"/>
              <w:left w:val="none" w:sz="0" w:space="0" w:color="auto"/>
              <w:bottom w:val="none" w:sz="0" w:space="0" w:color="auto"/>
              <w:right w:val="none" w:sz="0" w:space="0" w:color="auto"/>
            </w:tcBorders>
            <w:shd w:val="clear" w:color="auto" w:fill="CCDDEA" w:themeFill="background2"/>
            <w:noWrap/>
            <w:vAlign w:val="center"/>
            <w:hideMark/>
          </w:tcPr>
          <w:p w14:paraId="163CB278" w14:textId="3AA2C46B" w:rsidR="00440C8A" w:rsidRPr="00433F5D" w:rsidRDefault="00440C8A" w:rsidP="000F57E6">
            <w:pPr>
              <w:spacing w:before="0" w:after="0"/>
              <w:ind w:firstLine="0"/>
              <w:jc w:val="center"/>
              <w:rPr>
                <w:rFonts w:ascii="Times New Roman" w:hAnsi="Times New Roman" w:cs="Times New Roman"/>
                <w:color w:val="000000"/>
                <w:sz w:val="24"/>
              </w:rPr>
            </w:pPr>
            <w:r w:rsidRPr="00433F5D">
              <w:rPr>
                <w:rFonts w:ascii="Times New Roman" w:hAnsi="Times New Roman" w:cs="Times New Roman"/>
                <w:color w:val="000000"/>
                <w:sz w:val="24"/>
              </w:rPr>
              <w:t>2023</w:t>
            </w:r>
            <w:r w:rsidR="00393653" w:rsidRPr="00433F5D">
              <w:rPr>
                <w:rFonts w:ascii="Times New Roman" w:hAnsi="Times New Roman" w:cs="Times New Roman"/>
                <w:color w:val="000000"/>
                <w:sz w:val="24"/>
              </w:rPr>
              <w:t>-2025</w:t>
            </w:r>
          </w:p>
        </w:tc>
      </w:tr>
      <w:tr w:rsidR="00AA113B" w:rsidRPr="00433F5D" w14:paraId="222D39EE" w14:textId="77777777" w:rsidTr="007329CD">
        <w:trPr>
          <w:trHeight w:val="20"/>
        </w:trPr>
        <w:tc>
          <w:tcPr>
            <w:cnfStyle w:val="001000000000" w:firstRow="0" w:lastRow="0" w:firstColumn="1" w:lastColumn="0" w:oddVBand="0" w:evenVBand="0" w:oddHBand="0" w:evenHBand="0" w:firstRowFirstColumn="0" w:firstRowLastColumn="0" w:lastRowFirstColumn="0" w:lastRowLastColumn="0"/>
            <w:tcW w:w="1233" w:type="pct"/>
            <w:tcBorders>
              <w:top w:val="none" w:sz="0" w:space="0" w:color="auto"/>
              <w:left w:val="none" w:sz="0" w:space="0" w:color="auto"/>
              <w:bottom w:val="none" w:sz="0" w:space="0" w:color="auto"/>
              <w:right w:val="none" w:sz="0" w:space="0" w:color="auto"/>
            </w:tcBorders>
            <w:hideMark/>
          </w:tcPr>
          <w:p w14:paraId="16D092BF" w14:textId="77777777" w:rsidR="00AA113B" w:rsidRPr="00433F5D" w:rsidRDefault="00AA113B" w:rsidP="00AA113B">
            <w:pPr>
              <w:spacing w:before="0" w:after="0"/>
              <w:ind w:firstLine="0"/>
              <w:jc w:val="left"/>
              <w:rPr>
                <w:rFonts w:ascii="Times New Roman" w:hAnsi="Times New Roman" w:cs="Times New Roman"/>
                <w:b w:val="0"/>
                <w:bCs w:val="0"/>
                <w:color w:val="000000"/>
                <w:sz w:val="24"/>
              </w:rPr>
            </w:pPr>
            <w:r w:rsidRPr="00433F5D">
              <w:rPr>
                <w:rFonts w:ascii="Times New Roman" w:hAnsi="Times New Roman" w:cs="Times New Roman"/>
                <w:b w:val="0"/>
                <w:bCs w:val="0"/>
                <w:color w:val="000000"/>
                <w:sz w:val="24"/>
              </w:rPr>
              <w:t xml:space="preserve">Būstų nuoma iš fizinių ar juridinių asmenų </w:t>
            </w:r>
          </w:p>
        </w:tc>
        <w:tc>
          <w:tcPr>
            <w:tcW w:w="850" w:type="pct"/>
            <w:gridSpan w:val="2"/>
            <w:shd w:val="clear" w:color="000000" w:fill="FFFFFF"/>
            <w:noWrap/>
            <w:vAlign w:val="center"/>
          </w:tcPr>
          <w:p w14:paraId="5A9A748A" w14:textId="6B8928C3" w:rsidR="00AA113B" w:rsidRPr="00433F5D" w:rsidRDefault="00AA113B" w:rsidP="00AA113B">
            <w:pPr>
              <w:spacing w:before="0" w:after="0"/>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rPr>
            </w:pPr>
            <w:r w:rsidRPr="00433F5D">
              <w:rPr>
                <w:rFonts w:ascii="Times New Roman" w:hAnsi="Times New Roman" w:cs="Times New Roman"/>
                <w:color w:val="000000"/>
                <w:sz w:val="24"/>
              </w:rPr>
              <w:t>120</w:t>
            </w:r>
          </w:p>
        </w:tc>
        <w:tc>
          <w:tcPr>
            <w:tcW w:w="772" w:type="pct"/>
            <w:gridSpan w:val="2"/>
            <w:shd w:val="clear" w:color="000000" w:fill="FFFFFF"/>
            <w:noWrap/>
            <w:vAlign w:val="center"/>
          </w:tcPr>
          <w:p w14:paraId="7275B316" w14:textId="07EDA758" w:rsidR="00AA113B" w:rsidRPr="00433F5D" w:rsidRDefault="00AA113B" w:rsidP="00AA113B">
            <w:pPr>
              <w:spacing w:before="0" w:after="0"/>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rPr>
            </w:pPr>
            <w:r w:rsidRPr="00433F5D">
              <w:rPr>
                <w:rFonts w:ascii="Times New Roman" w:hAnsi="Times New Roman" w:cs="Times New Roman"/>
                <w:color w:val="000000"/>
                <w:sz w:val="24"/>
              </w:rPr>
              <w:t>38</w:t>
            </w:r>
          </w:p>
        </w:tc>
        <w:tc>
          <w:tcPr>
            <w:tcW w:w="695" w:type="pct"/>
            <w:gridSpan w:val="2"/>
            <w:shd w:val="clear" w:color="000000" w:fill="FFFFFF"/>
            <w:vAlign w:val="center"/>
          </w:tcPr>
          <w:p w14:paraId="286454D8" w14:textId="4339A107" w:rsidR="00AA113B" w:rsidRPr="00433F5D" w:rsidRDefault="00AA113B" w:rsidP="00AA113B">
            <w:pPr>
              <w:spacing w:before="0" w:after="0"/>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rPr>
            </w:pPr>
            <w:r w:rsidRPr="00433F5D">
              <w:rPr>
                <w:rFonts w:ascii="Times New Roman" w:hAnsi="Times New Roman" w:cs="Times New Roman"/>
                <w:color w:val="000000"/>
                <w:sz w:val="24"/>
              </w:rPr>
              <w:t>1357</w:t>
            </w:r>
          </w:p>
        </w:tc>
        <w:tc>
          <w:tcPr>
            <w:tcW w:w="695" w:type="pct"/>
            <w:shd w:val="clear" w:color="auto" w:fill="auto"/>
            <w:vAlign w:val="center"/>
          </w:tcPr>
          <w:p w14:paraId="2C17B411" w14:textId="767600F2" w:rsidR="00AA113B" w:rsidRPr="00433F5D" w:rsidRDefault="00AA113B" w:rsidP="00AA113B">
            <w:pPr>
              <w:spacing w:before="0" w:after="0"/>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rPr>
            </w:pPr>
            <w:r w:rsidRPr="00433F5D">
              <w:rPr>
                <w:rFonts w:ascii="Times New Roman" w:hAnsi="Times New Roman" w:cs="Times New Roman"/>
                <w:color w:val="000000"/>
                <w:sz w:val="24"/>
              </w:rPr>
              <w:t>244188</w:t>
            </w:r>
          </w:p>
        </w:tc>
        <w:tc>
          <w:tcPr>
            <w:tcW w:w="755" w:type="pct"/>
            <w:gridSpan w:val="2"/>
            <w:vMerge w:val="restart"/>
            <w:shd w:val="clear" w:color="auto" w:fill="auto"/>
            <w:vAlign w:val="center"/>
            <w:hideMark/>
          </w:tcPr>
          <w:p w14:paraId="2463C299" w14:textId="6A67BF3B" w:rsidR="00AA113B" w:rsidRPr="00433F5D" w:rsidRDefault="00AA113B" w:rsidP="00AA113B">
            <w:pPr>
              <w:spacing w:before="0" w:after="0"/>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24"/>
              </w:rPr>
            </w:pPr>
            <w:r w:rsidRPr="00433F5D">
              <w:rPr>
                <w:rFonts w:ascii="Times New Roman" w:hAnsi="Times New Roman" w:cs="Times New Roman"/>
                <w:b/>
                <w:bCs/>
                <w:color w:val="000000"/>
                <w:sz w:val="24"/>
              </w:rPr>
              <w:t>2621808</w:t>
            </w:r>
          </w:p>
        </w:tc>
      </w:tr>
      <w:tr w:rsidR="00AA113B" w:rsidRPr="00433F5D" w14:paraId="4EB752F4" w14:textId="77777777" w:rsidTr="007329CD">
        <w:trPr>
          <w:trHeight w:val="20"/>
        </w:trPr>
        <w:tc>
          <w:tcPr>
            <w:cnfStyle w:val="001000000000" w:firstRow="0" w:lastRow="0" w:firstColumn="1" w:lastColumn="0" w:oddVBand="0" w:evenVBand="0" w:oddHBand="0" w:evenHBand="0" w:firstRowFirstColumn="0" w:firstRowLastColumn="0" w:lastRowFirstColumn="0" w:lastRowLastColumn="0"/>
            <w:tcW w:w="1233" w:type="pct"/>
            <w:tcBorders>
              <w:top w:val="none" w:sz="0" w:space="0" w:color="auto"/>
              <w:left w:val="none" w:sz="0" w:space="0" w:color="auto"/>
              <w:bottom w:val="none" w:sz="0" w:space="0" w:color="auto"/>
              <w:right w:val="none" w:sz="0" w:space="0" w:color="auto"/>
            </w:tcBorders>
            <w:noWrap/>
            <w:hideMark/>
          </w:tcPr>
          <w:p w14:paraId="3C142AD7" w14:textId="77777777" w:rsidR="00AA113B" w:rsidRPr="00433F5D" w:rsidRDefault="00AA113B" w:rsidP="00AA113B">
            <w:pPr>
              <w:spacing w:before="0" w:after="0"/>
              <w:ind w:firstLine="0"/>
              <w:jc w:val="left"/>
              <w:rPr>
                <w:rFonts w:ascii="Times New Roman" w:hAnsi="Times New Roman" w:cs="Times New Roman"/>
                <w:b w:val="0"/>
                <w:bCs w:val="0"/>
                <w:color w:val="000000"/>
                <w:sz w:val="24"/>
              </w:rPr>
            </w:pPr>
            <w:r w:rsidRPr="00433F5D">
              <w:rPr>
                <w:rFonts w:ascii="Times New Roman" w:hAnsi="Times New Roman" w:cs="Times New Roman"/>
                <w:b w:val="0"/>
                <w:bCs w:val="0"/>
                <w:color w:val="000000"/>
                <w:sz w:val="24"/>
              </w:rPr>
              <w:t>Būstų pirkimas</w:t>
            </w:r>
          </w:p>
        </w:tc>
        <w:tc>
          <w:tcPr>
            <w:tcW w:w="850" w:type="pct"/>
            <w:gridSpan w:val="2"/>
            <w:shd w:val="clear" w:color="000000" w:fill="FFFFFF"/>
            <w:noWrap/>
            <w:vAlign w:val="center"/>
          </w:tcPr>
          <w:p w14:paraId="6CBC499A" w14:textId="0F79C61E" w:rsidR="00AA113B" w:rsidRPr="00433F5D" w:rsidRDefault="00AA113B" w:rsidP="00AA113B">
            <w:pPr>
              <w:spacing w:before="0" w:after="0"/>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rPr>
            </w:pPr>
            <w:r w:rsidRPr="00433F5D">
              <w:rPr>
                <w:rFonts w:ascii="Times New Roman" w:hAnsi="Times New Roman" w:cs="Times New Roman"/>
                <w:color w:val="000000"/>
                <w:sz w:val="24"/>
              </w:rPr>
              <w:t>2200</w:t>
            </w:r>
          </w:p>
        </w:tc>
        <w:tc>
          <w:tcPr>
            <w:tcW w:w="772" w:type="pct"/>
            <w:gridSpan w:val="2"/>
            <w:shd w:val="clear" w:color="000000" w:fill="FFFFFF"/>
            <w:noWrap/>
            <w:vAlign w:val="center"/>
          </w:tcPr>
          <w:p w14:paraId="0E608E70" w14:textId="4DB21B47" w:rsidR="00AA113B" w:rsidRPr="00433F5D" w:rsidRDefault="00AA113B" w:rsidP="00AA113B">
            <w:pPr>
              <w:spacing w:before="0" w:after="0"/>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rPr>
            </w:pPr>
            <w:r w:rsidRPr="00433F5D">
              <w:rPr>
                <w:rFonts w:ascii="Times New Roman" w:hAnsi="Times New Roman" w:cs="Times New Roman"/>
                <w:color w:val="000000"/>
                <w:sz w:val="24"/>
              </w:rPr>
              <w:t>23</w:t>
            </w:r>
          </w:p>
        </w:tc>
        <w:tc>
          <w:tcPr>
            <w:tcW w:w="695" w:type="pct"/>
            <w:gridSpan w:val="2"/>
            <w:shd w:val="clear" w:color="auto" w:fill="auto"/>
            <w:vAlign w:val="center"/>
          </w:tcPr>
          <w:p w14:paraId="29450AF9" w14:textId="44CD5D57" w:rsidR="00AA113B" w:rsidRPr="00433F5D" w:rsidRDefault="00AA113B" w:rsidP="00AA113B">
            <w:pPr>
              <w:spacing w:before="0" w:after="0"/>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rPr>
            </w:pPr>
            <w:r w:rsidRPr="00433F5D">
              <w:rPr>
                <w:rFonts w:ascii="Times New Roman" w:hAnsi="Times New Roman" w:cs="Times New Roman"/>
                <w:color w:val="000000"/>
                <w:sz w:val="24"/>
              </w:rPr>
              <w:t>821</w:t>
            </w:r>
          </w:p>
        </w:tc>
        <w:tc>
          <w:tcPr>
            <w:tcW w:w="695" w:type="pct"/>
            <w:shd w:val="clear" w:color="auto" w:fill="auto"/>
            <w:vAlign w:val="center"/>
          </w:tcPr>
          <w:p w14:paraId="58C2B358" w14:textId="29202296" w:rsidR="00AA113B" w:rsidRPr="00433F5D" w:rsidRDefault="00AA113B" w:rsidP="00AA113B">
            <w:pPr>
              <w:spacing w:before="0" w:after="0"/>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rPr>
            </w:pPr>
            <w:r w:rsidRPr="00433F5D">
              <w:rPr>
                <w:rFonts w:ascii="Times New Roman" w:hAnsi="Times New Roman" w:cs="Times New Roman"/>
                <w:color w:val="000000"/>
                <w:sz w:val="24"/>
              </w:rPr>
              <w:t>1806420</w:t>
            </w:r>
          </w:p>
        </w:tc>
        <w:tc>
          <w:tcPr>
            <w:tcW w:w="755" w:type="pct"/>
            <w:gridSpan w:val="2"/>
            <w:vMerge/>
            <w:vAlign w:val="center"/>
            <w:hideMark/>
          </w:tcPr>
          <w:p w14:paraId="40671C59" w14:textId="77777777" w:rsidR="00AA113B" w:rsidRPr="00433F5D" w:rsidRDefault="00AA113B" w:rsidP="00AA113B">
            <w:pPr>
              <w:spacing w:before="0" w:after="0"/>
              <w:ind w:firstLine="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24"/>
              </w:rPr>
            </w:pPr>
          </w:p>
        </w:tc>
      </w:tr>
      <w:tr w:rsidR="00AA113B" w:rsidRPr="00433F5D" w14:paraId="75E43B9F" w14:textId="77777777" w:rsidTr="007329CD">
        <w:trPr>
          <w:trHeight w:val="20"/>
        </w:trPr>
        <w:tc>
          <w:tcPr>
            <w:cnfStyle w:val="001000000000" w:firstRow="0" w:lastRow="0" w:firstColumn="1" w:lastColumn="0" w:oddVBand="0" w:evenVBand="0" w:oddHBand="0" w:evenHBand="0" w:firstRowFirstColumn="0" w:firstRowLastColumn="0" w:lastRowFirstColumn="0" w:lastRowLastColumn="0"/>
            <w:tcW w:w="1233" w:type="pct"/>
            <w:tcBorders>
              <w:top w:val="none" w:sz="0" w:space="0" w:color="auto"/>
              <w:left w:val="none" w:sz="0" w:space="0" w:color="auto"/>
              <w:bottom w:val="none" w:sz="0" w:space="0" w:color="auto"/>
              <w:right w:val="none" w:sz="0" w:space="0" w:color="auto"/>
            </w:tcBorders>
            <w:noWrap/>
            <w:hideMark/>
          </w:tcPr>
          <w:p w14:paraId="69F64590" w14:textId="77777777" w:rsidR="00AA113B" w:rsidRPr="00433F5D" w:rsidRDefault="00AA113B" w:rsidP="00AA113B">
            <w:pPr>
              <w:spacing w:before="0" w:after="0"/>
              <w:ind w:firstLine="0"/>
              <w:jc w:val="left"/>
              <w:rPr>
                <w:rFonts w:ascii="Times New Roman" w:hAnsi="Times New Roman" w:cs="Times New Roman"/>
                <w:b w:val="0"/>
                <w:bCs w:val="0"/>
                <w:color w:val="000000"/>
                <w:sz w:val="24"/>
              </w:rPr>
            </w:pPr>
            <w:r w:rsidRPr="00433F5D">
              <w:rPr>
                <w:rFonts w:ascii="Times New Roman" w:hAnsi="Times New Roman" w:cs="Times New Roman"/>
                <w:b w:val="0"/>
                <w:bCs w:val="0"/>
                <w:color w:val="000000"/>
                <w:sz w:val="24"/>
              </w:rPr>
              <w:t>Būstų statyba</w:t>
            </w:r>
          </w:p>
        </w:tc>
        <w:tc>
          <w:tcPr>
            <w:tcW w:w="850" w:type="pct"/>
            <w:gridSpan w:val="2"/>
            <w:shd w:val="clear" w:color="000000" w:fill="FFFFFF"/>
            <w:noWrap/>
            <w:vAlign w:val="center"/>
          </w:tcPr>
          <w:p w14:paraId="27D786DF" w14:textId="52CD8FB0" w:rsidR="00AA113B" w:rsidRPr="00433F5D" w:rsidRDefault="00AA113B" w:rsidP="00AA113B">
            <w:pPr>
              <w:spacing w:before="0" w:after="0"/>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rPr>
            </w:pPr>
            <w:r w:rsidRPr="00433F5D">
              <w:rPr>
                <w:rFonts w:ascii="Times New Roman" w:hAnsi="Times New Roman" w:cs="Times New Roman"/>
                <w:color w:val="000000"/>
                <w:sz w:val="24"/>
              </w:rPr>
              <w:t>2000</w:t>
            </w:r>
          </w:p>
        </w:tc>
        <w:tc>
          <w:tcPr>
            <w:tcW w:w="772" w:type="pct"/>
            <w:gridSpan w:val="2"/>
            <w:shd w:val="clear" w:color="000000" w:fill="FFFFFF"/>
            <w:noWrap/>
            <w:vAlign w:val="center"/>
          </w:tcPr>
          <w:p w14:paraId="125DDF86" w14:textId="330E27FB" w:rsidR="00AA113B" w:rsidRPr="00433F5D" w:rsidRDefault="00AA113B" w:rsidP="00AA113B">
            <w:pPr>
              <w:spacing w:before="0" w:after="0"/>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rPr>
            </w:pPr>
            <w:r w:rsidRPr="00433F5D">
              <w:rPr>
                <w:rFonts w:ascii="Times New Roman" w:hAnsi="Times New Roman" w:cs="Times New Roman"/>
                <w:color w:val="000000"/>
                <w:sz w:val="24"/>
              </w:rPr>
              <w:t>8</w:t>
            </w:r>
          </w:p>
        </w:tc>
        <w:tc>
          <w:tcPr>
            <w:tcW w:w="695" w:type="pct"/>
            <w:gridSpan w:val="2"/>
            <w:shd w:val="clear" w:color="auto" w:fill="auto"/>
            <w:vAlign w:val="center"/>
          </w:tcPr>
          <w:p w14:paraId="3654C83C" w14:textId="4120A83E" w:rsidR="00AA113B" w:rsidRPr="00433F5D" w:rsidRDefault="00AA113B" w:rsidP="00AA113B">
            <w:pPr>
              <w:spacing w:before="0" w:after="0"/>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rPr>
            </w:pPr>
            <w:r w:rsidRPr="00433F5D">
              <w:rPr>
                <w:rFonts w:ascii="Times New Roman" w:hAnsi="Times New Roman" w:cs="Times New Roman"/>
                <w:color w:val="000000"/>
                <w:sz w:val="24"/>
              </w:rPr>
              <w:t>286</w:t>
            </w:r>
          </w:p>
        </w:tc>
        <w:tc>
          <w:tcPr>
            <w:tcW w:w="695" w:type="pct"/>
            <w:shd w:val="clear" w:color="auto" w:fill="auto"/>
            <w:vAlign w:val="center"/>
          </w:tcPr>
          <w:p w14:paraId="6D92743F" w14:textId="50DB9A66" w:rsidR="00AA113B" w:rsidRPr="00433F5D" w:rsidRDefault="00AA113B" w:rsidP="00AA113B">
            <w:pPr>
              <w:spacing w:before="0" w:after="0"/>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rPr>
            </w:pPr>
            <w:r w:rsidRPr="00433F5D">
              <w:rPr>
                <w:rFonts w:ascii="Times New Roman" w:hAnsi="Times New Roman" w:cs="Times New Roman"/>
                <w:color w:val="000000"/>
                <w:sz w:val="24"/>
              </w:rPr>
              <w:t>571200</w:t>
            </w:r>
          </w:p>
        </w:tc>
        <w:tc>
          <w:tcPr>
            <w:tcW w:w="755" w:type="pct"/>
            <w:gridSpan w:val="2"/>
            <w:vMerge/>
            <w:vAlign w:val="center"/>
            <w:hideMark/>
          </w:tcPr>
          <w:p w14:paraId="2682758C" w14:textId="77777777" w:rsidR="00AA113B" w:rsidRPr="00433F5D" w:rsidRDefault="00AA113B" w:rsidP="00AA113B">
            <w:pPr>
              <w:spacing w:before="0" w:after="0"/>
              <w:ind w:firstLine="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24"/>
              </w:rPr>
            </w:pPr>
          </w:p>
        </w:tc>
      </w:tr>
      <w:tr w:rsidR="00AA113B" w:rsidRPr="00433F5D" w14:paraId="01360B9F" w14:textId="77777777" w:rsidTr="007329CD">
        <w:trPr>
          <w:trHeight w:val="20"/>
        </w:trPr>
        <w:tc>
          <w:tcPr>
            <w:cnfStyle w:val="001000000000" w:firstRow="0" w:lastRow="0" w:firstColumn="1" w:lastColumn="0" w:oddVBand="0" w:evenVBand="0" w:oddHBand="0" w:evenHBand="0" w:firstRowFirstColumn="0" w:firstRowLastColumn="0" w:lastRowFirstColumn="0" w:lastRowLastColumn="0"/>
            <w:tcW w:w="5000" w:type="pct"/>
            <w:gridSpan w:val="10"/>
            <w:tcBorders>
              <w:top w:val="none" w:sz="0" w:space="0" w:color="auto"/>
              <w:left w:val="none" w:sz="0" w:space="0" w:color="auto"/>
              <w:bottom w:val="none" w:sz="0" w:space="0" w:color="auto"/>
              <w:right w:val="none" w:sz="0" w:space="0" w:color="auto"/>
            </w:tcBorders>
            <w:shd w:val="clear" w:color="auto" w:fill="CCDDEA" w:themeFill="background2"/>
            <w:noWrap/>
            <w:vAlign w:val="center"/>
            <w:hideMark/>
          </w:tcPr>
          <w:p w14:paraId="4FD032B4" w14:textId="4F5F11E5" w:rsidR="00AA113B" w:rsidRPr="00433F5D" w:rsidRDefault="00AA113B" w:rsidP="00AA113B">
            <w:pPr>
              <w:spacing w:before="0" w:after="0"/>
              <w:ind w:firstLine="0"/>
              <w:jc w:val="center"/>
              <w:rPr>
                <w:rFonts w:ascii="Times New Roman" w:hAnsi="Times New Roman" w:cs="Times New Roman"/>
                <w:color w:val="000000"/>
                <w:sz w:val="24"/>
              </w:rPr>
            </w:pPr>
            <w:r w:rsidRPr="00433F5D">
              <w:rPr>
                <w:rFonts w:ascii="Times New Roman" w:hAnsi="Times New Roman" w:cs="Times New Roman"/>
                <w:color w:val="000000"/>
                <w:sz w:val="24"/>
              </w:rPr>
              <w:t>2026-2030</w:t>
            </w:r>
          </w:p>
        </w:tc>
      </w:tr>
      <w:tr w:rsidR="00732C49" w:rsidRPr="00433F5D" w14:paraId="22228E9E" w14:textId="77777777" w:rsidTr="007329CD">
        <w:trPr>
          <w:trHeight w:val="20"/>
        </w:trPr>
        <w:tc>
          <w:tcPr>
            <w:cnfStyle w:val="001000000000" w:firstRow="0" w:lastRow="0" w:firstColumn="1" w:lastColumn="0" w:oddVBand="0" w:evenVBand="0" w:oddHBand="0" w:evenHBand="0" w:firstRowFirstColumn="0" w:firstRowLastColumn="0" w:lastRowFirstColumn="0" w:lastRowLastColumn="0"/>
            <w:tcW w:w="1233" w:type="pct"/>
            <w:tcBorders>
              <w:top w:val="none" w:sz="0" w:space="0" w:color="auto"/>
              <w:left w:val="none" w:sz="0" w:space="0" w:color="auto"/>
              <w:bottom w:val="none" w:sz="0" w:space="0" w:color="auto"/>
              <w:right w:val="none" w:sz="0" w:space="0" w:color="auto"/>
            </w:tcBorders>
            <w:hideMark/>
          </w:tcPr>
          <w:p w14:paraId="11687947" w14:textId="77777777" w:rsidR="00732C49" w:rsidRPr="00433F5D" w:rsidRDefault="00732C49" w:rsidP="00732C49">
            <w:pPr>
              <w:spacing w:before="0" w:after="0"/>
              <w:ind w:firstLine="0"/>
              <w:jc w:val="left"/>
              <w:rPr>
                <w:rFonts w:ascii="Times New Roman" w:hAnsi="Times New Roman" w:cs="Times New Roman"/>
                <w:b w:val="0"/>
                <w:bCs w:val="0"/>
                <w:color w:val="000000"/>
                <w:sz w:val="24"/>
              </w:rPr>
            </w:pPr>
            <w:r w:rsidRPr="00433F5D">
              <w:rPr>
                <w:rFonts w:ascii="Times New Roman" w:hAnsi="Times New Roman" w:cs="Times New Roman"/>
                <w:b w:val="0"/>
                <w:bCs w:val="0"/>
                <w:color w:val="000000"/>
                <w:sz w:val="24"/>
              </w:rPr>
              <w:t xml:space="preserve">Būstų nuoma iš fizinių ar juridinių asmenų </w:t>
            </w:r>
          </w:p>
        </w:tc>
        <w:tc>
          <w:tcPr>
            <w:tcW w:w="850" w:type="pct"/>
            <w:gridSpan w:val="2"/>
            <w:noWrap/>
            <w:vAlign w:val="center"/>
            <w:hideMark/>
          </w:tcPr>
          <w:p w14:paraId="70015A34" w14:textId="77777777" w:rsidR="00732C49" w:rsidRPr="00433F5D" w:rsidRDefault="00732C49" w:rsidP="00732C49">
            <w:pPr>
              <w:spacing w:before="0" w:after="0"/>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rPr>
            </w:pPr>
            <w:r w:rsidRPr="00433F5D">
              <w:rPr>
                <w:rFonts w:ascii="Times New Roman" w:hAnsi="Times New Roman" w:cs="Times New Roman"/>
                <w:color w:val="000000"/>
                <w:sz w:val="24"/>
              </w:rPr>
              <w:t>120</w:t>
            </w:r>
          </w:p>
        </w:tc>
        <w:tc>
          <w:tcPr>
            <w:tcW w:w="772" w:type="pct"/>
            <w:gridSpan w:val="2"/>
            <w:shd w:val="clear" w:color="000000" w:fill="FFFFFF"/>
            <w:noWrap/>
            <w:vAlign w:val="center"/>
          </w:tcPr>
          <w:p w14:paraId="7EEE782E" w14:textId="00E8AB49" w:rsidR="00732C49" w:rsidRPr="00433F5D" w:rsidRDefault="00732C49" w:rsidP="00732C49">
            <w:pPr>
              <w:spacing w:before="0" w:after="0"/>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rPr>
            </w:pPr>
            <w:r w:rsidRPr="00433F5D">
              <w:rPr>
                <w:rFonts w:ascii="Times New Roman" w:hAnsi="Times New Roman" w:cs="Times New Roman"/>
                <w:color w:val="000000"/>
                <w:sz w:val="24"/>
              </w:rPr>
              <w:t>62</w:t>
            </w:r>
          </w:p>
        </w:tc>
        <w:tc>
          <w:tcPr>
            <w:tcW w:w="695" w:type="pct"/>
            <w:gridSpan w:val="2"/>
            <w:shd w:val="clear" w:color="auto" w:fill="auto"/>
            <w:vAlign w:val="center"/>
          </w:tcPr>
          <w:p w14:paraId="1D858BE7" w14:textId="78FFB79A" w:rsidR="00732C49" w:rsidRPr="00433F5D" w:rsidRDefault="00732C49" w:rsidP="00732C49">
            <w:pPr>
              <w:spacing w:before="0" w:after="0"/>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rPr>
            </w:pPr>
            <w:r w:rsidRPr="00433F5D">
              <w:rPr>
                <w:rFonts w:ascii="Times New Roman" w:hAnsi="Times New Roman" w:cs="Times New Roman"/>
                <w:color w:val="000000"/>
                <w:sz w:val="24"/>
              </w:rPr>
              <w:t>2213</w:t>
            </w:r>
          </w:p>
        </w:tc>
        <w:tc>
          <w:tcPr>
            <w:tcW w:w="695" w:type="pct"/>
            <w:shd w:val="clear" w:color="auto" w:fill="auto"/>
            <w:vAlign w:val="center"/>
          </w:tcPr>
          <w:p w14:paraId="2754D4E4" w14:textId="2004BF35" w:rsidR="00732C49" w:rsidRPr="00433F5D" w:rsidRDefault="00732C49" w:rsidP="00732C49">
            <w:pPr>
              <w:spacing w:before="0" w:after="0"/>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rPr>
            </w:pPr>
            <w:r w:rsidRPr="00433F5D">
              <w:rPr>
                <w:rFonts w:ascii="Times New Roman" w:hAnsi="Times New Roman" w:cs="Times New Roman"/>
                <w:color w:val="000000"/>
                <w:sz w:val="24"/>
              </w:rPr>
              <w:t>664020</w:t>
            </w:r>
          </w:p>
        </w:tc>
        <w:tc>
          <w:tcPr>
            <w:tcW w:w="755" w:type="pct"/>
            <w:gridSpan w:val="2"/>
            <w:vMerge w:val="restart"/>
            <w:shd w:val="clear" w:color="auto" w:fill="auto"/>
            <w:vAlign w:val="center"/>
          </w:tcPr>
          <w:p w14:paraId="7C77FC9A" w14:textId="71280F85" w:rsidR="00732C49" w:rsidRPr="00433F5D" w:rsidRDefault="00732C49" w:rsidP="00732C49">
            <w:pPr>
              <w:spacing w:before="0" w:after="0"/>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24"/>
              </w:rPr>
            </w:pPr>
            <w:r w:rsidRPr="00433F5D">
              <w:rPr>
                <w:rFonts w:ascii="Times New Roman" w:hAnsi="Times New Roman" w:cs="Times New Roman"/>
                <w:b/>
                <w:bCs/>
                <w:color w:val="000000"/>
                <w:sz w:val="24"/>
              </w:rPr>
              <w:t>4426800</w:t>
            </w:r>
          </w:p>
        </w:tc>
      </w:tr>
      <w:tr w:rsidR="00732C49" w:rsidRPr="00433F5D" w14:paraId="5DF3BAAB" w14:textId="77777777" w:rsidTr="007329CD">
        <w:trPr>
          <w:trHeight w:val="20"/>
        </w:trPr>
        <w:tc>
          <w:tcPr>
            <w:cnfStyle w:val="001000000000" w:firstRow="0" w:lastRow="0" w:firstColumn="1" w:lastColumn="0" w:oddVBand="0" w:evenVBand="0" w:oddHBand="0" w:evenHBand="0" w:firstRowFirstColumn="0" w:firstRowLastColumn="0" w:lastRowFirstColumn="0" w:lastRowLastColumn="0"/>
            <w:tcW w:w="1233" w:type="pct"/>
            <w:tcBorders>
              <w:top w:val="none" w:sz="0" w:space="0" w:color="auto"/>
              <w:left w:val="none" w:sz="0" w:space="0" w:color="auto"/>
              <w:bottom w:val="none" w:sz="0" w:space="0" w:color="auto"/>
              <w:right w:val="none" w:sz="0" w:space="0" w:color="auto"/>
            </w:tcBorders>
            <w:noWrap/>
            <w:hideMark/>
          </w:tcPr>
          <w:p w14:paraId="22C601D1" w14:textId="77777777" w:rsidR="00732C49" w:rsidRPr="00433F5D" w:rsidRDefault="00732C49" w:rsidP="00732C49">
            <w:pPr>
              <w:spacing w:before="0" w:after="0"/>
              <w:ind w:firstLine="0"/>
              <w:jc w:val="left"/>
              <w:rPr>
                <w:rFonts w:ascii="Times New Roman" w:hAnsi="Times New Roman" w:cs="Times New Roman"/>
                <w:b w:val="0"/>
                <w:bCs w:val="0"/>
                <w:color w:val="000000"/>
                <w:sz w:val="24"/>
              </w:rPr>
            </w:pPr>
            <w:r w:rsidRPr="00433F5D">
              <w:rPr>
                <w:rFonts w:ascii="Times New Roman" w:hAnsi="Times New Roman" w:cs="Times New Roman"/>
                <w:b w:val="0"/>
                <w:bCs w:val="0"/>
                <w:color w:val="000000"/>
                <w:sz w:val="24"/>
              </w:rPr>
              <w:t>Būstų pirkimas</w:t>
            </w:r>
          </w:p>
        </w:tc>
        <w:tc>
          <w:tcPr>
            <w:tcW w:w="850" w:type="pct"/>
            <w:gridSpan w:val="2"/>
            <w:noWrap/>
            <w:vAlign w:val="center"/>
            <w:hideMark/>
          </w:tcPr>
          <w:p w14:paraId="21406E2B" w14:textId="77777777" w:rsidR="00732C49" w:rsidRPr="00433F5D" w:rsidRDefault="00732C49" w:rsidP="00732C49">
            <w:pPr>
              <w:spacing w:before="0" w:after="0"/>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rPr>
            </w:pPr>
            <w:r w:rsidRPr="00433F5D">
              <w:rPr>
                <w:rFonts w:ascii="Times New Roman" w:hAnsi="Times New Roman" w:cs="Times New Roman"/>
                <w:color w:val="000000"/>
                <w:sz w:val="24"/>
              </w:rPr>
              <w:t>2200</w:t>
            </w:r>
          </w:p>
        </w:tc>
        <w:tc>
          <w:tcPr>
            <w:tcW w:w="772" w:type="pct"/>
            <w:gridSpan w:val="2"/>
            <w:shd w:val="clear" w:color="000000" w:fill="FFFFFF"/>
            <w:noWrap/>
            <w:vAlign w:val="center"/>
          </w:tcPr>
          <w:p w14:paraId="3FCF26C9" w14:textId="3C1B4FD8" w:rsidR="00732C49" w:rsidRPr="00433F5D" w:rsidRDefault="00732C49" w:rsidP="00732C49">
            <w:pPr>
              <w:spacing w:before="0" w:after="0"/>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rPr>
            </w:pPr>
            <w:r w:rsidRPr="00433F5D">
              <w:rPr>
                <w:rFonts w:ascii="Times New Roman" w:hAnsi="Times New Roman" w:cs="Times New Roman"/>
                <w:color w:val="000000"/>
                <w:sz w:val="24"/>
              </w:rPr>
              <w:t>37</w:t>
            </w:r>
          </w:p>
        </w:tc>
        <w:tc>
          <w:tcPr>
            <w:tcW w:w="695" w:type="pct"/>
            <w:gridSpan w:val="2"/>
            <w:shd w:val="clear" w:color="auto" w:fill="auto"/>
            <w:vAlign w:val="center"/>
          </w:tcPr>
          <w:p w14:paraId="090FCB95" w14:textId="7ED2ECF4" w:rsidR="00732C49" w:rsidRPr="00433F5D" w:rsidRDefault="00732C49" w:rsidP="00732C49">
            <w:pPr>
              <w:spacing w:before="0" w:after="0"/>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rPr>
            </w:pPr>
            <w:r w:rsidRPr="00433F5D">
              <w:rPr>
                <w:rFonts w:ascii="Times New Roman" w:hAnsi="Times New Roman" w:cs="Times New Roman"/>
                <w:color w:val="000000"/>
                <w:sz w:val="24"/>
              </w:rPr>
              <w:t>1321</w:t>
            </w:r>
          </w:p>
        </w:tc>
        <w:tc>
          <w:tcPr>
            <w:tcW w:w="695" w:type="pct"/>
            <w:shd w:val="clear" w:color="auto" w:fill="auto"/>
            <w:vAlign w:val="center"/>
          </w:tcPr>
          <w:p w14:paraId="3E01CF72" w14:textId="28E85528" w:rsidR="00732C49" w:rsidRPr="00433F5D" w:rsidRDefault="00732C49" w:rsidP="00732C49">
            <w:pPr>
              <w:spacing w:before="0" w:after="0"/>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rPr>
            </w:pPr>
            <w:r w:rsidRPr="00433F5D">
              <w:rPr>
                <w:rFonts w:ascii="Times New Roman" w:hAnsi="Times New Roman" w:cs="Times New Roman"/>
                <w:color w:val="000000"/>
                <w:sz w:val="24"/>
              </w:rPr>
              <w:t>2905980</w:t>
            </w:r>
          </w:p>
        </w:tc>
        <w:tc>
          <w:tcPr>
            <w:tcW w:w="755" w:type="pct"/>
            <w:gridSpan w:val="2"/>
            <w:vMerge/>
            <w:vAlign w:val="center"/>
            <w:hideMark/>
          </w:tcPr>
          <w:p w14:paraId="66802AB8" w14:textId="77777777" w:rsidR="00732C49" w:rsidRPr="00433F5D" w:rsidRDefault="00732C49" w:rsidP="00732C49">
            <w:pPr>
              <w:spacing w:before="0" w:after="0"/>
              <w:ind w:firstLine="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24"/>
              </w:rPr>
            </w:pPr>
          </w:p>
        </w:tc>
      </w:tr>
      <w:tr w:rsidR="00732C49" w:rsidRPr="00433F5D" w14:paraId="0A219676" w14:textId="77777777" w:rsidTr="007329CD">
        <w:trPr>
          <w:trHeight w:val="20"/>
        </w:trPr>
        <w:tc>
          <w:tcPr>
            <w:cnfStyle w:val="001000000000" w:firstRow="0" w:lastRow="0" w:firstColumn="1" w:lastColumn="0" w:oddVBand="0" w:evenVBand="0" w:oddHBand="0" w:evenHBand="0" w:firstRowFirstColumn="0" w:firstRowLastColumn="0" w:lastRowFirstColumn="0" w:lastRowLastColumn="0"/>
            <w:tcW w:w="1233" w:type="pct"/>
            <w:tcBorders>
              <w:top w:val="none" w:sz="0" w:space="0" w:color="auto"/>
              <w:left w:val="none" w:sz="0" w:space="0" w:color="auto"/>
              <w:bottom w:val="none" w:sz="0" w:space="0" w:color="auto"/>
              <w:right w:val="none" w:sz="0" w:space="0" w:color="auto"/>
            </w:tcBorders>
            <w:noWrap/>
            <w:hideMark/>
          </w:tcPr>
          <w:p w14:paraId="6A4D2C8D" w14:textId="77777777" w:rsidR="00732C49" w:rsidRPr="00433F5D" w:rsidRDefault="00732C49" w:rsidP="00732C49">
            <w:pPr>
              <w:spacing w:before="0" w:after="0"/>
              <w:ind w:firstLine="0"/>
              <w:jc w:val="left"/>
              <w:rPr>
                <w:rFonts w:ascii="Times New Roman" w:hAnsi="Times New Roman" w:cs="Times New Roman"/>
                <w:b w:val="0"/>
                <w:bCs w:val="0"/>
                <w:color w:val="000000"/>
                <w:sz w:val="24"/>
              </w:rPr>
            </w:pPr>
            <w:r w:rsidRPr="00433F5D">
              <w:rPr>
                <w:rFonts w:ascii="Times New Roman" w:hAnsi="Times New Roman" w:cs="Times New Roman"/>
                <w:b w:val="0"/>
                <w:bCs w:val="0"/>
                <w:color w:val="000000"/>
                <w:sz w:val="24"/>
              </w:rPr>
              <w:t>Būstų statyba</w:t>
            </w:r>
          </w:p>
        </w:tc>
        <w:tc>
          <w:tcPr>
            <w:tcW w:w="850" w:type="pct"/>
            <w:gridSpan w:val="2"/>
            <w:noWrap/>
            <w:vAlign w:val="center"/>
            <w:hideMark/>
          </w:tcPr>
          <w:p w14:paraId="2DB315C9" w14:textId="77777777" w:rsidR="00732C49" w:rsidRPr="00433F5D" w:rsidRDefault="00732C49" w:rsidP="00732C49">
            <w:pPr>
              <w:spacing w:before="0" w:after="0"/>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rPr>
            </w:pPr>
            <w:r w:rsidRPr="00433F5D">
              <w:rPr>
                <w:rFonts w:ascii="Times New Roman" w:hAnsi="Times New Roman" w:cs="Times New Roman"/>
                <w:color w:val="000000"/>
                <w:sz w:val="24"/>
              </w:rPr>
              <w:t>2000</w:t>
            </w:r>
          </w:p>
        </w:tc>
        <w:tc>
          <w:tcPr>
            <w:tcW w:w="772" w:type="pct"/>
            <w:gridSpan w:val="2"/>
            <w:shd w:val="clear" w:color="000000" w:fill="FFFFFF"/>
            <w:noWrap/>
            <w:vAlign w:val="center"/>
          </w:tcPr>
          <w:p w14:paraId="4A577D76" w14:textId="3626BA7F" w:rsidR="00732C49" w:rsidRPr="00433F5D" w:rsidRDefault="00732C49" w:rsidP="00732C49">
            <w:pPr>
              <w:spacing w:before="0" w:after="0"/>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rPr>
            </w:pPr>
            <w:r w:rsidRPr="00433F5D">
              <w:rPr>
                <w:rFonts w:ascii="Times New Roman" w:hAnsi="Times New Roman" w:cs="Times New Roman"/>
                <w:color w:val="000000"/>
                <w:sz w:val="24"/>
              </w:rPr>
              <w:t>12</w:t>
            </w:r>
          </w:p>
        </w:tc>
        <w:tc>
          <w:tcPr>
            <w:tcW w:w="695" w:type="pct"/>
            <w:gridSpan w:val="2"/>
            <w:shd w:val="clear" w:color="auto" w:fill="auto"/>
            <w:vAlign w:val="center"/>
          </w:tcPr>
          <w:p w14:paraId="1974EF9C" w14:textId="06CD70AF" w:rsidR="00732C49" w:rsidRPr="00433F5D" w:rsidRDefault="00732C49" w:rsidP="00732C49">
            <w:pPr>
              <w:spacing w:before="0" w:after="0"/>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rPr>
            </w:pPr>
            <w:r w:rsidRPr="00433F5D">
              <w:rPr>
                <w:rFonts w:ascii="Times New Roman" w:hAnsi="Times New Roman" w:cs="Times New Roman"/>
                <w:color w:val="000000"/>
                <w:sz w:val="24"/>
              </w:rPr>
              <w:t>428</w:t>
            </w:r>
          </w:p>
        </w:tc>
        <w:tc>
          <w:tcPr>
            <w:tcW w:w="695" w:type="pct"/>
            <w:shd w:val="clear" w:color="auto" w:fill="auto"/>
            <w:vAlign w:val="center"/>
          </w:tcPr>
          <w:p w14:paraId="3619020C" w14:textId="7417B279" w:rsidR="00732C49" w:rsidRPr="00433F5D" w:rsidRDefault="00732C49" w:rsidP="00732C49">
            <w:pPr>
              <w:spacing w:before="0" w:after="0"/>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rPr>
            </w:pPr>
            <w:r w:rsidRPr="00433F5D">
              <w:rPr>
                <w:rFonts w:ascii="Times New Roman" w:hAnsi="Times New Roman" w:cs="Times New Roman"/>
                <w:color w:val="000000"/>
                <w:sz w:val="24"/>
              </w:rPr>
              <w:t>856800</w:t>
            </w:r>
          </w:p>
        </w:tc>
        <w:tc>
          <w:tcPr>
            <w:tcW w:w="755" w:type="pct"/>
            <w:gridSpan w:val="2"/>
            <w:vMerge/>
            <w:vAlign w:val="center"/>
            <w:hideMark/>
          </w:tcPr>
          <w:p w14:paraId="7870600C" w14:textId="77777777" w:rsidR="00732C49" w:rsidRPr="00433F5D" w:rsidRDefault="00732C49" w:rsidP="00732C49">
            <w:pPr>
              <w:spacing w:before="0" w:after="0"/>
              <w:ind w:firstLine="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24"/>
              </w:rPr>
            </w:pPr>
          </w:p>
        </w:tc>
      </w:tr>
      <w:tr w:rsidR="00732C49" w:rsidRPr="00433F5D" w14:paraId="22F75431" w14:textId="77777777" w:rsidTr="007329CD">
        <w:trPr>
          <w:trHeight w:val="20"/>
        </w:trPr>
        <w:tc>
          <w:tcPr>
            <w:cnfStyle w:val="001000000000" w:firstRow="0" w:lastRow="0" w:firstColumn="1" w:lastColumn="0" w:oddVBand="0" w:evenVBand="0" w:oddHBand="0" w:evenHBand="0" w:firstRowFirstColumn="0" w:firstRowLastColumn="0" w:lastRowFirstColumn="0" w:lastRowLastColumn="0"/>
            <w:tcW w:w="5000" w:type="pct"/>
            <w:gridSpan w:val="10"/>
            <w:tcBorders>
              <w:top w:val="none" w:sz="0" w:space="0" w:color="auto"/>
              <w:left w:val="none" w:sz="0" w:space="0" w:color="auto"/>
              <w:bottom w:val="none" w:sz="0" w:space="0" w:color="auto"/>
              <w:right w:val="none" w:sz="0" w:space="0" w:color="auto"/>
            </w:tcBorders>
            <w:shd w:val="clear" w:color="auto" w:fill="CCDDEA" w:themeFill="background2"/>
            <w:noWrap/>
            <w:vAlign w:val="center"/>
            <w:hideMark/>
          </w:tcPr>
          <w:p w14:paraId="4595E823" w14:textId="0EA56E78" w:rsidR="00732C49" w:rsidRPr="00433F5D" w:rsidRDefault="00732C49" w:rsidP="00732C49">
            <w:pPr>
              <w:spacing w:before="0" w:after="0"/>
              <w:ind w:firstLine="0"/>
              <w:jc w:val="center"/>
              <w:rPr>
                <w:rFonts w:ascii="Times New Roman" w:hAnsi="Times New Roman" w:cs="Times New Roman"/>
                <w:color w:val="000000"/>
                <w:sz w:val="24"/>
              </w:rPr>
            </w:pPr>
            <w:r w:rsidRPr="00433F5D">
              <w:rPr>
                <w:rFonts w:ascii="Times New Roman" w:hAnsi="Times New Roman" w:cs="Times New Roman"/>
                <w:color w:val="000000"/>
                <w:sz w:val="24"/>
              </w:rPr>
              <w:t>2023-2030</w:t>
            </w:r>
          </w:p>
        </w:tc>
      </w:tr>
      <w:tr w:rsidR="001E0AC2" w:rsidRPr="00433F5D" w14:paraId="32EC76BE" w14:textId="77777777" w:rsidTr="001E0AC2">
        <w:trPr>
          <w:trHeight w:val="20"/>
        </w:trPr>
        <w:tc>
          <w:tcPr>
            <w:cnfStyle w:val="001000000000" w:firstRow="0" w:lastRow="0" w:firstColumn="1" w:lastColumn="0" w:oddVBand="0" w:evenVBand="0" w:oddHBand="0" w:evenHBand="0" w:firstRowFirstColumn="0" w:firstRowLastColumn="0" w:lastRowFirstColumn="0" w:lastRowLastColumn="0"/>
            <w:tcW w:w="1233" w:type="pct"/>
            <w:shd w:val="clear" w:color="auto" w:fill="EEF4F8"/>
            <w:hideMark/>
          </w:tcPr>
          <w:p w14:paraId="0565AE9A" w14:textId="77777777" w:rsidR="007329CD" w:rsidRPr="00433F5D" w:rsidRDefault="007329CD" w:rsidP="007329CD">
            <w:pPr>
              <w:spacing w:before="0" w:after="0"/>
              <w:ind w:firstLine="0"/>
              <w:jc w:val="left"/>
              <w:rPr>
                <w:rFonts w:ascii="Times New Roman" w:hAnsi="Times New Roman" w:cs="Times New Roman"/>
                <w:b w:val="0"/>
                <w:bCs w:val="0"/>
                <w:i/>
                <w:iCs/>
                <w:color w:val="000000"/>
                <w:sz w:val="24"/>
              </w:rPr>
            </w:pPr>
            <w:r w:rsidRPr="00433F5D">
              <w:rPr>
                <w:rFonts w:ascii="Times New Roman" w:hAnsi="Times New Roman" w:cs="Times New Roman"/>
                <w:b w:val="0"/>
                <w:bCs w:val="0"/>
                <w:i/>
                <w:iCs/>
                <w:color w:val="000000"/>
                <w:sz w:val="24"/>
              </w:rPr>
              <w:t xml:space="preserve">Būstų nuoma iš fizinių ar juridinių asmenų </w:t>
            </w:r>
          </w:p>
        </w:tc>
        <w:tc>
          <w:tcPr>
            <w:tcW w:w="850" w:type="pct"/>
            <w:gridSpan w:val="2"/>
            <w:shd w:val="clear" w:color="auto" w:fill="EEF4F8"/>
            <w:noWrap/>
            <w:vAlign w:val="center"/>
            <w:hideMark/>
          </w:tcPr>
          <w:p w14:paraId="28E7F269" w14:textId="77777777" w:rsidR="007329CD" w:rsidRPr="00433F5D" w:rsidRDefault="007329CD" w:rsidP="007329CD">
            <w:pPr>
              <w:spacing w:before="0" w:after="0"/>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color w:val="000000"/>
                <w:sz w:val="24"/>
              </w:rPr>
            </w:pPr>
            <w:r w:rsidRPr="00433F5D">
              <w:rPr>
                <w:rFonts w:ascii="Times New Roman" w:hAnsi="Times New Roman" w:cs="Times New Roman"/>
                <w:i/>
                <w:iCs/>
                <w:color w:val="000000"/>
                <w:sz w:val="24"/>
              </w:rPr>
              <w:t>120</w:t>
            </w:r>
          </w:p>
        </w:tc>
        <w:tc>
          <w:tcPr>
            <w:tcW w:w="772" w:type="pct"/>
            <w:gridSpan w:val="2"/>
            <w:shd w:val="clear" w:color="auto" w:fill="EEF4F8"/>
            <w:noWrap/>
            <w:vAlign w:val="center"/>
          </w:tcPr>
          <w:p w14:paraId="654B5CEA" w14:textId="44032D1E" w:rsidR="007329CD" w:rsidRPr="00433F5D" w:rsidRDefault="007329CD" w:rsidP="007329CD">
            <w:pPr>
              <w:spacing w:before="0" w:after="0"/>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color w:val="000000"/>
                <w:sz w:val="24"/>
              </w:rPr>
            </w:pPr>
            <w:r w:rsidRPr="00433F5D">
              <w:rPr>
                <w:rFonts w:ascii="Times New Roman" w:hAnsi="Times New Roman" w:cs="Times New Roman"/>
                <w:i/>
                <w:iCs/>
                <w:color w:val="000000"/>
                <w:sz w:val="24"/>
              </w:rPr>
              <w:t>100</w:t>
            </w:r>
          </w:p>
        </w:tc>
        <w:tc>
          <w:tcPr>
            <w:tcW w:w="695" w:type="pct"/>
            <w:gridSpan w:val="2"/>
            <w:shd w:val="clear" w:color="auto" w:fill="EEF4F8"/>
            <w:vAlign w:val="center"/>
          </w:tcPr>
          <w:p w14:paraId="173874BF" w14:textId="48E6BC61" w:rsidR="007329CD" w:rsidRPr="00433F5D" w:rsidRDefault="007329CD" w:rsidP="007329CD">
            <w:pPr>
              <w:spacing w:before="0" w:after="0"/>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color w:val="000000"/>
                <w:sz w:val="24"/>
              </w:rPr>
            </w:pPr>
            <w:r w:rsidRPr="00433F5D">
              <w:rPr>
                <w:rFonts w:ascii="Times New Roman" w:hAnsi="Times New Roman" w:cs="Times New Roman"/>
                <w:i/>
                <w:iCs/>
                <w:color w:val="000000"/>
                <w:sz w:val="24"/>
              </w:rPr>
              <w:t>3570</w:t>
            </w:r>
          </w:p>
        </w:tc>
        <w:tc>
          <w:tcPr>
            <w:tcW w:w="695" w:type="pct"/>
            <w:shd w:val="clear" w:color="auto" w:fill="EEF4F8"/>
            <w:vAlign w:val="center"/>
          </w:tcPr>
          <w:p w14:paraId="6BE380E7" w14:textId="0B674D6A" w:rsidR="007329CD" w:rsidRPr="00433F5D" w:rsidRDefault="007329CD" w:rsidP="007329CD">
            <w:pPr>
              <w:spacing w:before="0" w:after="0"/>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color w:val="000000"/>
                <w:sz w:val="24"/>
              </w:rPr>
            </w:pPr>
            <w:r w:rsidRPr="00433F5D">
              <w:rPr>
                <w:rFonts w:ascii="Times New Roman" w:hAnsi="Times New Roman" w:cs="Times New Roman"/>
                <w:i/>
                <w:iCs/>
                <w:color w:val="000000"/>
                <w:sz w:val="24"/>
              </w:rPr>
              <w:t>908208</w:t>
            </w:r>
          </w:p>
        </w:tc>
        <w:tc>
          <w:tcPr>
            <w:tcW w:w="755" w:type="pct"/>
            <w:gridSpan w:val="2"/>
            <w:vMerge w:val="restart"/>
            <w:shd w:val="clear" w:color="auto" w:fill="EEF4F8"/>
            <w:vAlign w:val="center"/>
          </w:tcPr>
          <w:p w14:paraId="11D4FCA1" w14:textId="151194AE" w:rsidR="007329CD" w:rsidRPr="00433F5D" w:rsidRDefault="007329CD" w:rsidP="007329CD">
            <w:pPr>
              <w:spacing w:before="0" w:after="0"/>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i/>
                <w:iCs/>
                <w:color w:val="000000"/>
                <w:sz w:val="24"/>
              </w:rPr>
            </w:pPr>
            <w:r w:rsidRPr="00433F5D">
              <w:rPr>
                <w:rFonts w:ascii="Times New Roman" w:hAnsi="Times New Roman" w:cs="Times New Roman"/>
                <w:b/>
                <w:bCs/>
                <w:i/>
                <w:iCs/>
                <w:color w:val="000000"/>
                <w:sz w:val="24"/>
              </w:rPr>
              <w:t>7048608</w:t>
            </w:r>
          </w:p>
        </w:tc>
      </w:tr>
      <w:tr w:rsidR="001E0AC2" w:rsidRPr="00433F5D" w14:paraId="260E9E4C" w14:textId="77777777" w:rsidTr="001E0AC2">
        <w:trPr>
          <w:trHeight w:val="20"/>
        </w:trPr>
        <w:tc>
          <w:tcPr>
            <w:cnfStyle w:val="001000000000" w:firstRow="0" w:lastRow="0" w:firstColumn="1" w:lastColumn="0" w:oddVBand="0" w:evenVBand="0" w:oddHBand="0" w:evenHBand="0" w:firstRowFirstColumn="0" w:firstRowLastColumn="0" w:lastRowFirstColumn="0" w:lastRowLastColumn="0"/>
            <w:tcW w:w="1233" w:type="pct"/>
            <w:shd w:val="clear" w:color="auto" w:fill="EEF4F8"/>
            <w:noWrap/>
            <w:hideMark/>
          </w:tcPr>
          <w:p w14:paraId="34943117" w14:textId="77777777" w:rsidR="007329CD" w:rsidRPr="00433F5D" w:rsidRDefault="007329CD" w:rsidP="007329CD">
            <w:pPr>
              <w:spacing w:before="0" w:after="0"/>
              <w:ind w:firstLine="0"/>
              <w:jc w:val="left"/>
              <w:rPr>
                <w:rFonts w:ascii="Times New Roman" w:hAnsi="Times New Roman" w:cs="Times New Roman"/>
                <w:b w:val="0"/>
                <w:bCs w:val="0"/>
                <w:i/>
                <w:iCs/>
                <w:color w:val="000000"/>
                <w:sz w:val="24"/>
              </w:rPr>
            </w:pPr>
            <w:r w:rsidRPr="00433F5D">
              <w:rPr>
                <w:rFonts w:ascii="Times New Roman" w:hAnsi="Times New Roman" w:cs="Times New Roman"/>
                <w:b w:val="0"/>
                <w:bCs w:val="0"/>
                <w:i/>
                <w:iCs/>
                <w:color w:val="000000"/>
                <w:sz w:val="24"/>
              </w:rPr>
              <w:t>Būstų pirkimas</w:t>
            </w:r>
          </w:p>
        </w:tc>
        <w:tc>
          <w:tcPr>
            <w:tcW w:w="850" w:type="pct"/>
            <w:gridSpan w:val="2"/>
            <w:shd w:val="clear" w:color="auto" w:fill="EEF4F8"/>
            <w:noWrap/>
            <w:vAlign w:val="center"/>
            <w:hideMark/>
          </w:tcPr>
          <w:p w14:paraId="342BFF92" w14:textId="77777777" w:rsidR="007329CD" w:rsidRPr="00433F5D" w:rsidRDefault="007329CD" w:rsidP="007329CD">
            <w:pPr>
              <w:spacing w:before="0" w:after="0"/>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color w:val="000000"/>
                <w:sz w:val="24"/>
              </w:rPr>
            </w:pPr>
            <w:r w:rsidRPr="00433F5D">
              <w:rPr>
                <w:rFonts w:ascii="Times New Roman" w:hAnsi="Times New Roman" w:cs="Times New Roman"/>
                <w:i/>
                <w:iCs/>
                <w:color w:val="000000"/>
                <w:sz w:val="24"/>
              </w:rPr>
              <w:t>2200</w:t>
            </w:r>
          </w:p>
        </w:tc>
        <w:tc>
          <w:tcPr>
            <w:tcW w:w="772" w:type="pct"/>
            <w:gridSpan w:val="2"/>
            <w:shd w:val="clear" w:color="auto" w:fill="EEF4F8"/>
            <w:noWrap/>
            <w:vAlign w:val="center"/>
          </w:tcPr>
          <w:p w14:paraId="16F85111" w14:textId="2CA5D916" w:rsidR="007329CD" w:rsidRPr="00433F5D" w:rsidRDefault="007329CD" w:rsidP="007329CD">
            <w:pPr>
              <w:spacing w:before="0" w:after="0"/>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color w:val="000000"/>
                <w:sz w:val="24"/>
              </w:rPr>
            </w:pPr>
            <w:r w:rsidRPr="00433F5D">
              <w:rPr>
                <w:rFonts w:ascii="Times New Roman" w:hAnsi="Times New Roman" w:cs="Times New Roman"/>
                <w:i/>
                <w:iCs/>
                <w:color w:val="000000"/>
                <w:sz w:val="24"/>
              </w:rPr>
              <w:t>60</w:t>
            </w:r>
          </w:p>
        </w:tc>
        <w:tc>
          <w:tcPr>
            <w:tcW w:w="695" w:type="pct"/>
            <w:gridSpan w:val="2"/>
            <w:shd w:val="clear" w:color="auto" w:fill="EEF4F8"/>
            <w:vAlign w:val="center"/>
          </w:tcPr>
          <w:p w14:paraId="4F4AC886" w14:textId="7185EB65" w:rsidR="007329CD" w:rsidRPr="00433F5D" w:rsidRDefault="007329CD" w:rsidP="007329CD">
            <w:pPr>
              <w:spacing w:before="0" w:after="0"/>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color w:val="000000"/>
                <w:sz w:val="24"/>
              </w:rPr>
            </w:pPr>
            <w:r w:rsidRPr="00433F5D">
              <w:rPr>
                <w:rFonts w:ascii="Times New Roman" w:hAnsi="Times New Roman" w:cs="Times New Roman"/>
                <w:i/>
                <w:iCs/>
                <w:color w:val="000000"/>
                <w:sz w:val="24"/>
              </w:rPr>
              <w:t>2142</w:t>
            </w:r>
          </w:p>
        </w:tc>
        <w:tc>
          <w:tcPr>
            <w:tcW w:w="695" w:type="pct"/>
            <w:shd w:val="clear" w:color="auto" w:fill="EEF4F8"/>
            <w:vAlign w:val="center"/>
          </w:tcPr>
          <w:p w14:paraId="02FBA43C" w14:textId="5E81A163" w:rsidR="007329CD" w:rsidRPr="00433F5D" w:rsidRDefault="007329CD" w:rsidP="007329CD">
            <w:pPr>
              <w:spacing w:before="0" w:after="0"/>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color w:val="000000"/>
                <w:sz w:val="24"/>
              </w:rPr>
            </w:pPr>
            <w:r w:rsidRPr="00433F5D">
              <w:rPr>
                <w:rFonts w:ascii="Times New Roman" w:hAnsi="Times New Roman" w:cs="Times New Roman"/>
                <w:i/>
                <w:iCs/>
                <w:color w:val="000000"/>
                <w:sz w:val="24"/>
              </w:rPr>
              <w:t>4712400</w:t>
            </w:r>
          </w:p>
        </w:tc>
        <w:tc>
          <w:tcPr>
            <w:tcW w:w="755" w:type="pct"/>
            <w:gridSpan w:val="2"/>
            <w:vMerge/>
            <w:shd w:val="clear" w:color="auto" w:fill="auto"/>
            <w:vAlign w:val="center"/>
            <w:hideMark/>
          </w:tcPr>
          <w:p w14:paraId="0AD84653" w14:textId="77777777" w:rsidR="007329CD" w:rsidRPr="00433F5D" w:rsidRDefault="007329CD" w:rsidP="007329CD">
            <w:pPr>
              <w:spacing w:before="0" w:after="0"/>
              <w:ind w:firstLine="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24"/>
              </w:rPr>
            </w:pPr>
          </w:p>
        </w:tc>
      </w:tr>
      <w:tr w:rsidR="001E0AC2" w:rsidRPr="00433F5D" w14:paraId="5B55616F" w14:textId="77777777" w:rsidTr="001E0AC2">
        <w:trPr>
          <w:trHeight w:val="20"/>
        </w:trPr>
        <w:tc>
          <w:tcPr>
            <w:cnfStyle w:val="001000000000" w:firstRow="0" w:lastRow="0" w:firstColumn="1" w:lastColumn="0" w:oddVBand="0" w:evenVBand="0" w:oddHBand="0" w:evenHBand="0" w:firstRowFirstColumn="0" w:firstRowLastColumn="0" w:lastRowFirstColumn="0" w:lastRowLastColumn="0"/>
            <w:tcW w:w="1233" w:type="pct"/>
            <w:shd w:val="clear" w:color="auto" w:fill="EEF4F8"/>
            <w:noWrap/>
            <w:hideMark/>
          </w:tcPr>
          <w:p w14:paraId="19DB804D" w14:textId="77777777" w:rsidR="007329CD" w:rsidRPr="00433F5D" w:rsidRDefault="007329CD" w:rsidP="007329CD">
            <w:pPr>
              <w:spacing w:before="0" w:after="0"/>
              <w:ind w:firstLine="0"/>
              <w:jc w:val="left"/>
              <w:rPr>
                <w:rFonts w:ascii="Times New Roman" w:hAnsi="Times New Roman" w:cs="Times New Roman"/>
                <w:b w:val="0"/>
                <w:bCs w:val="0"/>
                <w:i/>
                <w:iCs/>
                <w:color w:val="000000"/>
                <w:sz w:val="24"/>
              </w:rPr>
            </w:pPr>
            <w:r w:rsidRPr="00433F5D">
              <w:rPr>
                <w:rFonts w:ascii="Times New Roman" w:hAnsi="Times New Roman" w:cs="Times New Roman"/>
                <w:b w:val="0"/>
                <w:bCs w:val="0"/>
                <w:i/>
                <w:iCs/>
                <w:color w:val="000000"/>
                <w:sz w:val="24"/>
              </w:rPr>
              <w:t>Būstų statyba</w:t>
            </w:r>
          </w:p>
        </w:tc>
        <w:tc>
          <w:tcPr>
            <w:tcW w:w="850" w:type="pct"/>
            <w:gridSpan w:val="2"/>
            <w:shd w:val="clear" w:color="auto" w:fill="EEF4F8"/>
            <w:noWrap/>
            <w:vAlign w:val="center"/>
            <w:hideMark/>
          </w:tcPr>
          <w:p w14:paraId="14D5C522" w14:textId="77777777" w:rsidR="007329CD" w:rsidRPr="00433F5D" w:rsidRDefault="007329CD" w:rsidP="007329CD">
            <w:pPr>
              <w:spacing w:before="0" w:after="0"/>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color w:val="000000"/>
                <w:sz w:val="24"/>
              </w:rPr>
            </w:pPr>
            <w:r w:rsidRPr="00433F5D">
              <w:rPr>
                <w:rFonts w:ascii="Times New Roman" w:hAnsi="Times New Roman" w:cs="Times New Roman"/>
                <w:i/>
                <w:iCs/>
                <w:color w:val="000000"/>
                <w:sz w:val="24"/>
              </w:rPr>
              <w:t>2000</w:t>
            </w:r>
          </w:p>
        </w:tc>
        <w:tc>
          <w:tcPr>
            <w:tcW w:w="772" w:type="pct"/>
            <w:gridSpan w:val="2"/>
            <w:shd w:val="clear" w:color="auto" w:fill="EEF4F8"/>
            <w:noWrap/>
            <w:vAlign w:val="center"/>
          </w:tcPr>
          <w:p w14:paraId="67F85931" w14:textId="737789A2" w:rsidR="007329CD" w:rsidRPr="00433F5D" w:rsidRDefault="007329CD" w:rsidP="007329CD">
            <w:pPr>
              <w:spacing w:before="0" w:after="0"/>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color w:val="000000"/>
                <w:sz w:val="24"/>
              </w:rPr>
            </w:pPr>
            <w:r w:rsidRPr="00433F5D">
              <w:rPr>
                <w:rFonts w:ascii="Times New Roman" w:hAnsi="Times New Roman" w:cs="Times New Roman"/>
                <w:i/>
                <w:iCs/>
                <w:color w:val="000000"/>
                <w:sz w:val="24"/>
              </w:rPr>
              <w:t>20</w:t>
            </w:r>
          </w:p>
        </w:tc>
        <w:tc>
          <w:tcPr>
            <w:tcW w:w="695" w:type="pct"/>
            <w:gridSpan w:val="2"/>
            <w:shd w:val="clear" w:color="auto" w:fill="EEF4F8"/>
            <w:vAlign w:val="center"/>
          </w:tcPr>
          <w:p w14:paraId="3D8298F6" w14:textId="4BE7FFFD" w:rsidR="007329CD" w:rsidRPr="00433F5D" w:rsidRDefault="007329CD" w:rsidP="007329CD">
            <w:pPr>
              <w:spacing w:before="0" w:after="0"/>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color w:val="000000"/>
                <w:sz w:val="24"/>
              </w:rPr>
            </w:pPr>
            <w:r w:rsidRPr="00433F5D">
              <w:rPr>
                <w:rFonts w:ascii="Times New Roman" w:hAnsi="Times New Roman" w:cs="Times New Roman"/>
                <w:i/>
                <w:iCs/>
                <w:color w:val="000000"/>
                <w:sz w:val="24"/>
              </w:rPr>
              <w:t>714</w:t>
            </w:r>
          </w:p>
        </w:tc>
        <w:tc>
          <w:tcPr>
            <w:tcW w:w="695" w:type="pct"/>
            <w:shd w:val="clear" w:color="auto" w:fill="EEF4F8"/>
            <w:vAlign w:val="center"/>
          </w:tcPr>
          <w:p w14:paraId="5632E397" w14:textId="2E194C6D" w:rsidR="007329CD" w:rsidRPr="00433F5D" w:rsidRDefault="007329CD" w:rsidP="007329CD">
            <w:pPr>
              <w:spacing w:before="0" w:after="0"/>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color w:val="000000"/>
                <w:sz w:val="24"/>
              </w:rPr>
            </w:pPr>
            <w:r w:rsidRPr="00433F5D">
              <w:rPr>
                <w:rFonts w:ascii="Times New Roman" w:hAnsi="Times New Roman" w:cs="Times New Roman"/>
                <w:i/>
                <w:iCs/>
                <w:color w:val="000000"/>
                <w:sz w:val="24"/>
              </w:rPr>
              <w:t>1428000</w:t>
            </w:r>
          </w:p>
        </w:tc>
        <w:tc>
          <w:tcPr>
            <w:tcW w:w="755" w:type="pct"/>
            <w:gridSpan w:val="2"/>
            <w:vMerge/>
            <w:shd w:val="clear" w:color="auto" w:fill="auto"/>
            <w:vAlign w:val="center"/>
            <w:hideMark/>
          </w:tcPr>
          <w:p w14:paraId="795209F8" w14:textId="77777777" w:rsidR="007329CD" w:rsidRPr="00433F5D" w:rsidRDefault="007329CD" w:rsidP="007329CD">
            <w:pPr>
              <w:spacing w:before="0" w:after="0"/>
              <w:ind w:firstLine="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24"/>
              </w:rPr>
            </w:pPr>
          </w:p>
        </w:tc>
      </w:tr>
    </w:tbl>
    <w:p w14:paraId="2EDB4E8C" w14:textId="7765299E" w:rsidR="00FA6AA4" w:rsidRPr="00433F5D" w:rsidRDefault="00B40602" w:rsidP="00B40602">
      <w:pPr>
        <w:spacing w:after="240"/>
        <w:ind w:firstLine="0"/>
        <w:jc w:val="center"/>
        <w:rPr>
          <w:rFonts w:ascii="Times New Roman" w:hAnsi="Times New Roman"/>
          <w:i/>
          <w:iCs/>
          <w:sz w:val="24"/>
        </w:rPr>
      </w:pPr>
      <w:r w:rsidRPr="00433F5D">
        <w:rPr>
          <w:rFonts w:ascii="Times New Roman" w:hAnsi="Times New Roman"/>
          <w:i/>
          <w:iCs/>
          <w:sz w:val="24"/>
        </w:rPr>
        <w:t>Šaltinis – sudaryta autorių</w:t>
      </w:r>
    </w:p>
    <w:p w14:paraId="3A568AD7" w14:textId="03A5312E" w:rsidR="00364256" w:rsidRPr="00433F5D" w:rsidRDefault="00364256" w:rsidP="00A12A5B">
      <w:pPr>
        <w:rPr>
          <w:rFonts w:ascii="Times New Roman" w:hAnsi="Times New Roman"/>
          <w:sz w:val="24"/>
        </w:rPr>
      </w:pPr>
      <w:r w:rsidRPr="00433F5D">
        <w:rPr>
          <w:rFonts w:ascii="Times New Roman" w:hAnsi="Times New Roman"/>
          <w:i/>
          <w:iCs/>
          <w:sz w:val="24"/>
        </w:rPr>
        <w:t>Alternatyvos 1</w:t>
      </w:r>
      <w:r w:rsidRPr="00433F5D">
        <w:rPr>
          <w:rFonts w:ascii="Times New Roman" w:hAnsi="Times New Roman"/>
          <w:sz w:val="24"/>
        </w:rPr>
        <w:t xml:space="preserve"> investicijos būstų pirkimui 202</w:t>
      </w:r>
      <w:r w:rsidR="00CD380F" w:rsidRPr="00433F5D">
        <w:rPr>
          <w:rFonts w:ascii="Times New Roman" w:hAnsi="Times New Roman"/>
          <w:sz w:val="24"/>
        </w:rPr>
        <w:t>3</w:t>
      </w:r>
      <w:r w:rsidRPr="00433F5D">
        <w:rPr>
          <w:rFonts w:ascii="Times New Roman" w:hAnsi="Times New Roman"/>
          <w:sz w:val="24"/>
        </w:rPr>
        <w:t>–20</w:t>
      </w:r>
      <w:r w:rsidR="004D438F" w:rsidRPr="00433F5D">
        <w:rPr>
          <w:rFonts w:ascii="Times New Roman" w:hAnsi="Times New Roman"/>
          <w:sz w:val="24"/>
        </w:rPr>
        <w:t>30</w:t>
      </w:r>
      <w:r w:rsidRPr="00433F5D">
        <w:rPr>
          <w:rFonts w:ascii="Times New Roman" w:hAnsi="Times New Roman"/>
          <w:sz w:val="24"/>
        </w:rPr>
        <w:t xml:space="preserve"> m. siektų </w:t>
      </w:r>
      <w:r w:rsidR="00CD380F" w:rsidRPr="00433F5D">
        <w:rPr>
          <w:rFonts w:ascii="Times New Roman" w:hAnsi="Times New Roman"/>
          <w:sz w:val="24"/>
        </w:rPr>
        <w:t>4</w:t>
      </w:r>
      <w:r w:rsidR="00DA0818" w:rsidRPr="00433F5D">
        <w:rPr>
          <w:rFonts w:ascii="Times New Roman" w:hAnsi="Times New Roman"/>
          <w:sz w:val="24"/>
        </w:rPr>
        <w:t> </w:t>
      </w:r>
      <w:r w:rsidR="00CD380F" w:rsidRPr="00433F5D">
        <w:rPr>
          <w:rFonts w:ascii="Times New Roman" w:hAnsi="Times New Roman"/>
          <w:sz w:val="24"/>
        </w:rPr>
        <w:t>712</w:t>
      </w:r>
      <w:r w:rsidR="00DA0818" w:rsidRPr="00433F5D">
        <w:rPr>
          <w:rFonts w:ascii="Times New Roman" w:hAnsi="Times New Roman"/>
          <w:sz w:val="24"/>
        </w:rPr>
        <w:t xml:space="preserve"> </w:t>
      </w:r>
      <w:r w:rsidR="00CD380F" w:rsidRPr="00433F5D">
        <w:rPr>
          <w:rFonts w:ascii="Times New Roman" w:hAnsi="Times New Roman"/>
          <w:sz w:val="24"/>
        </w:rPr>
        <w:t xml:space="preserve">400 </w:t>
      </w:r>
      <w:r w:rsidRPr="00433F5D">
        <w:rPr>
          <w:rFonts w:ascii="Times New Roman" w:hAnsi="Times New Roman"/>
          <w:sz w:val="24"/>
        </w:rPr>
        <w:t>Eur</w:t>
      </w:r>
      <w:r w:rsidR="009E0326" w:rsidRPr="00433F5D">
        <w:rPr>
          <w:rFonts w:ascii="Times New Roman" w:hAnsi="Times New Roman"/>
          <w:sz w:val="24"/>
        </w:rPr>
        <w:t>, būstų statybai</w:t>
      </w:r>
      <w:r w:rsidR="00E61B11" w:rsidRPr="00433F5D">
        <w:rPr>
          <w:rFonts w:ascii="Times New Roman" w:hAnsi="Times New Roman"/>
          <w:sz w:val="24"/>
        </w:rPr>
        <w:t xml:space="preserve"> – </w:t>
      </w:r>
      <w:r w:rsidR="009E0326" w:rsidRPr="00433F5D">
        <w:rPr>
          <w:rFonts w:ascii="Times New Roman" w:hAnsi="Times New Roman"/>
          <w:sz w:val="24"/>
        </w:rPr>
        <w:t>1</w:t>
      </w:r>
      <w:r w:rsidR="00DA0818" w:rsidRPr="00433F5D">
        <w:rPr>
          <w:rFonts w:ascii="Times New Roman" w:hAnsi="Times New Roman"/>
          <w:sz w:val="24"/>
        </w:rPr>
        <w:t> </w:t>
      </w:r>
      <w:r w:rsidR="009E0326" w:rsidRPr="00433F5D">
        <w:rPr>
          <w:rFonts w:ascii="Times New Roman" w:hAnsi="Times New Roman"/>
          <w:sz w:val="24"/>
        </w:rPr>
        <w:t>428</w:t>
      </w:r>
      <w:r w:rsidR="00DA0818" w:rsidRPr="00433F5D">
        <w:rPr>
          <w:rFonts w:ascii="Times New Roman" w:hAnsi="Times New Roman"/>
          <w:sz w:val="24"/>
        </w:rPr>
        <w:t xml:space="preserve"> </w:t>
      </w:r>
      <w:r w:rsidR="009E0326" w:rsidRPr="00433F5D">
        <w:rPr>
          <w:rFonts w:ascii="Times New Roman" w:hAnsi="Times New Roman"/>
          <w:sz w:val="24"/>
        </w:rPr>
        <w:t xml:space="preserve">000 </w:t>
      </w:r>
      <w:r w:rsidR="0077038D" w:rsidRPr="00433F5D">
        <w:rPr>
          <w:rFonts w:ascii="Times New Roman" w:hAnsi="Times New Roman"/>
          <w:sz w:val="24"/>
        </w:rPr>
        <w:t>Eur</w:t>
      </w:r>
      <w:r w:rsidR="009E0326" w:rsidRPr="00433F5D">
        <w:rPr>
          <w:rFonts w:ascii="Times New Roman" w:hAnsi="Times New Roman"/>
          <w:sz w:val="24"/>
        </w:rPr>
        <w:t xml:space="preserve">. </w:t>
      </w:r>
      <w:r w:rsidRPr="00433F5D">
        <w:rPr>
          <w:rFonts w:ascii="Times New Roman" w:hAnsi="Times New Roman"/>
          <w:sz w:val="24"/>
        </w:rPr>
        <w:t>Būstų nuomai 202</w:t>
      </w:r>
      <w:r w:rsidR="00A12A5B" w:rsidRPr="00433F5D">
        <w:rPr>
          <w:rFonts w:ascii="Times New Roman" w:hAnsi="Times New Roman"/>
          <w:sz w:val="24"/>
        </w:rPr>
        <w:t>3</w:t>
      </w:r>
      <w:r w:rsidRPr="00433F5D">
        <w:rPr>
          <w:rFonts w:ascii="Times New Roman" w:hAnsi="Times New Roman"/>
          <w:sz w:val="24"/>
        </w:rPr>
        <w:t>–20</w:t>
      </w:r>
      <w:r w:rsidR="00B566BB" w:rsidRPr="00433F5D">
        <w:rPr>
          <w:rFonts w:ascii="Times New Roman" w:hAnsi="Times New Roman"/>
          <w:sz w:val="24"/>
        </w:rPr>
        <w:t>30</w:t>
      </w:r>
      <w:r w:rsidRPr="00433F5D">
        <w:rPr>
          <w:rFonts w:ascii="Times New Roman" w:hAnsi="Times New Roman"/>
          <w:sz w:val="24"/>
        </w:rPr>
        <w:t xml:space="preserve"> m.</w:t>
      </w:r>
      <w:r w:rsidR="00A12A5B" w:rsidRPr="00433F5D">
        <w:rPr>
          <w:rFonts w:ascii="Times New Roman" w:hAnsi="Times New Roman"/>
          <w:sz w:val="24"/>
        </w:rPr>
        <w:t xml:space="preserve"> iš fizinių ar juridinių asmenų</w:t>
      </w:r>
      <w:r w:rsidRPr="00433F5D">
        <w:rPr>
          <w:rFonts w:ascii="Times New Roman" w:hAnsi="Times New Roman"/>
          <w:sz w:val="24"/>
        </w:rPr>
        <w:t xml:space="preserve"> išlaidos sudarytų</w:t>
      </w:r>
      <w:r w:rsidR="007329CD" w:rsidRPr="00433F5D">
        <w:rPr>
          <w:rFonts w:ascii="Times New Roman" w:hAnsi="Times New Roman"/>
          <w:sz w:val="24"/>
        </w:rPr>
        <w:t xml:space="preserve"> apie</w:t>
      </w:r>
      <w:r w:rsidRPr="00433F5D">
        <w:rPr>
          <w:rFonts w:ascii="Times New Roman" w:hAnsi="Times New Roman"/>
          <w:sz w:val="24"/>
        </w:rPr>
        <w:t xml:space="preserve"> </w:t>
      </w:r>
      <w:r w:rsidR="007329CD" w:rsidRPr="00433F5D">
        <w:rPr>
          <w:rFonts w:ascii="Times New Roman" w:hAnsi="Times New Roman"/>
          <w:sz w:val="24"/>
        </w:rPr>
        <w:t>908</w:t>
      </w:r>
      <w:r w:rsidR="00FD3712" w:rsidRPr="00433F5D">
        <w:rPr>
          <w:rFonts w:ascii="Times New Roman" w:hAnsi="Times New Roman"/>
          <w:sz w:val="24"/>
        </w:rPr>
        <w:t xml:space="preserve"> </w:t>
      </w:r>
      <w:r w:rsidR="007329CD" w:rsidRPr="00433F5D">
        <w:rPr>
          <w:rFonts w:ascii="Times New Roman" w:hAnsi="Times New Roman"/>
          <w:sz w:val="24"/>
        </w:rPr>
        <w:t xml:space="preserve">208 </w:t>
      </w:r>
      <w:r w:rsidRPr="00433F5D">
        <w:rPr>
          <w:rFonts w:ascii="Times New Roman" w:hAnsi="Times New Roman"/>
          <w:sz w:val="24"/>
        </w:rPr>
        <w:t>Eur. Pagal Lietuvos Respublikos paramos būstui įsigyti ar išsinuomoti įstatymą 5 straipsnį, jei būstas iš fizinių ar juridinių asmenų nuomojamas ne trumpesniam kaip 5 metų laikotarpiui,</w:t>
      </w:r>
      <w:r w:rsidR="008E3920" w:rsidRPr="00433F5D">
        <w:rPr>
          <w:rFonts w:ascii="Times New Roman" w:hAnsi="Times New Roman"/>
          <w:sz w:val="24"/>
        </w:rPr>
        <w:t xml:space="preserve"> </w:t>
      </w:r>
      <w:r w:rsidRPr="00433F5D">
        <w:rPr>
          <w:rFonts w:ascii="Times New Roman" w:hAnsi="Times New Roman"/>
          <w:sz w:val="24"/>
        </w:rPr>
        <w:t>savivaldyb</w:t>
      </w:r>
      <w:r w:rsidR="0092125F" w:rsidRPr="00433F5D">
        <w:rPr>
          <w:rFonts w:ascii="Times New Roman" w:hAnsi="Times New Roman"/>
          <w:sz w:val="24"/>
        </w:rPr>
        <w:t>ėms</w:t>
      </w:r>
      <w:r w:rsidRPr="00433F5D">
        <w:rPr>
          <w:rFonts w:ascii="Times New Roman" w:hAnsi="Times New Roman"/>
          <w:sz w:val="24"/>
        </w:rPr>
        <w:t xml:space="preserve"> iš valstybės biudžeto apmoka</w:t>
      </w:r>
      <w:r w:rsidR="0092125F" w:rsidRPr="00433F5D">
        <w:rPr>
          <w:rFonts w:ascii="Times New Roman" w:hAnsi="Times New Roman"/>
          <w:sz w:val="24"/>
        </w:rPr>
        <w:t>ma</w:t>
      </w:r>
      <w:r w:rsidRPr="00433F5D">
        <w:rPr>
          <w:rFonts w:ascii="Times New Roman" w:hAnsi="Times New Roman"/>
          <w:sz w:val="24"/>
        </w:rPr>
        <w:t xml:space="preserve"> 70 procentų išsinuomotų būstų nuomos kainos. Darant prielaidą, kad būstai iš fizinių ar juridinių asmenų bus nuomojami ne trumpesniam kaip 5 metų laikotarpiui, išlaidos būstų nuomai iš </w:t>
      </w:r>
      <w:r w:rsidR="00B52A4A" w:rsidRPr="00433F5D">
        <w:rPr>
          <w:rFonts w:ascii="Times New Roman" w:hAnsi="Times New Roman"/>
          <w:sz w:val="24"/>
        </w:rPr>
        <w:t xml:space="preserve">Molėtų rajono </w:t>
      </w:r>
      <w:r w:rsidRPr="00433F5D">
        <w:rPr>
          <w:rFonts w:ascii="Times New Roman" w:hAnsi="Times New Roman"/>
          <w:sz w:val="24"/>
        </w:rPr>
        <w:t xml:space="preserve">savivaldybės biudžeto sudarys </w:t>
      </w:r>
      <w:r w:rsidR="008174BA" w:rsidRPr="00433F5D">
        <w:rPr>
          <w:rFonts w:ascii="Times New Roman" w:hAnsi="Times New Roman"/>
          <w:sz w:val="24"/>
        </w:rPr>
        <w:t>272 462</w:t>
      </w:r>
      <w:r w:rsidR="00512F8C" w:rsidRPr="00433F5D">
        <w:rPr>
          <w:rFonts w:ascii="Times New Roman" w:hAnsi="Times New Roman"/>
          <w:sz w:val="24"/>
        </w:rPr>
        <w:t xml:space="preserve"> </w:t>
      </w:r>
      <w:r w:rsidRPr="00433F5D">
        <w:rPr>
          <w:rFonts w:ascii="Times New Roman" w:hAnsi="Times New Roman"/>
          <w:sz w:val="24"/>
        </w:rPr>
        <w:t xml:space="preserve">Eur, o valstybės finansavimas sieks </w:t>
      </w:r>
      <w:r w:rsidR="00430F66" w:rsidRPr="00433F5D">
        <w:rPr>
          <w:rFonts w:ascii="Times New Roman" w:hAnsi="Times New Roman"/>
          <w:sz w:val="24"/>
        </w:rPr>
        <w:t>635 746</w:t>
      </w:r>
      <w:r w:rsidR="004C594B" w:rsidRPr="00433F5D">
        <w:rPr>
          <w:rFonts w:ascii="Times New Roman" w:hAnsi="Times New Roman"/>
          <w:sz w:val="24"/>
        </w:rPr>
        <w:t xml:space="preserve"> </w:t>
      </w:r>
      <w:r w:rsidRPr="00433F5D">
        <w:rPr>
          <w:rFonts w:ascii="Times New Roman" w:hAnsi="Times New Roman"/>
          <w:sz w:val="24"/>
        </w:rPr>
        <w:t xml:space="preserve">Eur. </w:t>
      </w:r>
      <w:r w:rsidR="00B52A4A" w:rsidRPr="00433F5D">
        <w:rPr>
          <w:rFonts w:ascii="Times New Roman" w:hAnsi="Times New Roman"/>
          <w:sz w:val="24"/>
        </w:rPr>
        <w:t xml:space="preserve"> Bendros išlaidos </w:t>
      </w:r>
      <w:r w:rsidR="008C4E34" w:rsidRPr="00433F5D">
        <w:rPr>
          <w:rFonts w:ascii="Times New Roman" w:hAnsi="Times New Roman"/>
          <w:sz w:val="24"/>
        </w:rPr>
        <w:t>būstų pirkimui, statybai ir nuomai 2023–20</w:t>
      </w:r>
      <w:r w:rsidR="00BF7CBF" w:rsidRPr="00433F5D">
        <w:rPr>
          <w:rFonts w:ascii="Times New Roman" w:hAnsi="Times New Roman"/>
          <w:sz w:val="24"/>
        </w:rPr>
        <w:t>30</w:t>
      </w:r>
      <w:r w:rsidR="008C4E34" w:rsidRPr="00433F5D">
        <w:rPr>
          <w:rFonts w:ascii="Times New Roman" w:hAnsi="Times New Roman"/>
          <w:sz w:val="24"/>
        </w:rPr>
        <w:t xml:space="preserve"> m. sudarys</w:t>
      </w:r>
      <w:r w:rsidR="00881332" w:rsidRPr="00433F5D">
        <w:rPr>
          <w:rFonts w:ascii="Times New Roman" w:hAnsi="Times New Roman"/>
          <w:sz w:val="24"/>
        </w:rPr>
        <w:t xml:space="preserve"> </w:t>
      </w:r>
      <w:r w:rsidR="00430F66" w:rsidRPr="00433F5D">
        <w:rPr>
          <w:rFonts w:ascii="Times New Roman" w:hAnsi="Times New Roman"/>
          <w:sz w:val="24"/>
        </w:rPr>
        <w:t>7</w:t>
      </w:r>
      <w:r w:rsidR="00E3355D" w:rsidRPr="00433F5D">
        <w:rPr>
          <w:rFonts w:ascii="Times New Roman" w:hAnsi="Times New Roman"/>
          <w:sz w:val="24"/>
        </w:rPr>
        <w:t> </w:t>
      </w:r>
      <w:r w:rsidR="00430F66" w:rsidRPr="00433F5D">
        <w:rPr>
          <w:rFonts w:ascii="Times New Roman" w:hAnsi="Times New Roman"/>
          <w:sz w:val="24"/>
        </w:rPr>
        <w:t>048</w:t>
      </w:r>
      <w:r w:rsidR="00E3355D" w:rsidRPr="00433F5D">
        <w:rPr>
          <w:rFonts w:ascii="Times New Roman" w:hAnsi="Times New Roman"/>
          <w:sz w:val="24"/>
        </w:rPr>
        <w:t xml:space="preserve"> </w:t>
      </w:r>
      <w:r w:rsidR="00430F66" w:rsidRPr="00433F5D">
        <w:rPr>
          <w:rFonts w:ascii="Times New Roman" w:hAnsi="Times New Roman"/>
          <w:sz w:val="24"/>
        </w:rPr>
        <w:t>608</w:t>
      </w:r>
      <w:r w:rsidR="00881332" w:rsidRPr="00433F5D">
        <w:rPr>
          <w:rFonts w:ascii="Times New Roman" w:hAnsi="Times New Roman"/>
          <w:sz w:val="24"/>
        </w:rPr>
        <w:t xml:space="preserve"> Eur.</w:t>
      </w:r>
    </w:p>
    <w:p w14:paraId="069FE64A" w14:textId="30F03F8B" w:rsidR="0010522E" w:rsidRDefault="0010522E" w:rsidP="00A12A5B">
      <w:pPr>
        <w:rPr>
          <w:rFonts w:ascii="Times New Roman" w:hAnsi="Times New Roman"/>
          <w:sz w:val="24"/>
        </w:rPr>
      </w:pPr>
      <w:r w:rsidRPr="00433F5D">
        <w:rPr>
          <w:rFonts w:ascii="Times New Roman" w:hAnsi="Times New Roman"/>
          <w:sz w:val="24"/>
        </w:rPr>
        <w:t xml:space="preserve">Alternatyvos 1 atveju </w:t>
      </w:r>
      <w:r w:rsidR="001801E0" w:rsidRPr="00433F5D">
        <w:rPr>
          <w:rFonts w:ascii="Times New Roman" w:hAnsi="Times New Roman"/>
          <w:sz w:val="24"/>
        </w:rPr>
        <w:t>20</w:t>
      </w:r>
      <w:r w:rsidR="00591B7A" w:rsidRPr="00433F5D">
        <w:rPr>
          <w:rFonts w:ascii="Times New Roman" w:hAnsi="Times New Roman"/>
          <w:sz w:val="24"/>
        </w:rPr>
        <w:t>30</w:t>
      </w:r>
      <w:r w:rsidR="001801E0" w:rsidRPr="00433F5D">
        <w:rPr>
          <w:rFonts w:ascii="Times New Roman" w:hAnsi="Times New Roman"/>
          <w:sz w:val="24"/>
        </w:rPr>
        <w:t xml:space="preserve"> m. </w:t>
      </w:r>
      <w:r w:rsidR="00C86772" w:rsidRPr="00433F5D">
        <w:rPr>
          <w:rFonts w:ascii="Times New Roman" w:hAnsi="Times New Roman"/>
          <w:sz w:val="24"/>
        </w:rPr>
        <w:t xml:space="preserve">nuosavybės teise </w:t>
      </w:r>
      <w:r w:rsidR="00755517" w:rsidRPr="00433F5D">
        <w:rPr>
          <w:rFonts w:ascii="Times New Roman" w:hAnsi="Times New Roman"/>
          <w:sz w:val="24"/>
        </w:rPr>
        <w:t>Molėtų rajono savivaldybė</w:t>
      </w:r>
      <w:r w:rsidR="00CE0E5D" w:rsidRPr="00433F5D">
        <w:rPr>
          <w:rFonts w:ascii="Times New Roman" w:hAnsi="Times New Roman"/>
          <w:sz w:val="24"/>
        </w:rPr>
        <w:t xml:space="preserve"> valdytų 80 naujai įgytų būstų.</w:t>
      </w:r>
      <w:r w:rsidR="00C86772" w:rsidRPr="00433F5D">
        <w:rPr>
          <w:rFonts w:ascii="Times New Roman" w:hAnsi="Times New Roman"/>
          <w:sz w:val="24"/>
        </w:rPr>
        <w:t xml:space="preserve"> </w:t>
      </w:r>
    </w:p>
    <w:p w14:paraId="6E968C94" w14:textId="77777777" w:rsidR="00CA457E" w:rsidRDefault="00CA457E" w:rsidP="00A12A5B">
      <w:pPr>
        <w:rPr>
          <w:rFonts w:ascii="Times New Roman" w:hAnsi="Times New Roman"/>
          <w:sz w:val="24"/>
        </w:rPr>
      </w:pPr>
    </w:p>
    <w:p w14:paraId="76462EF0" w14:textId="77777777" w:rsidR="00DE7063" w:rsidRDefault="00DE7063" w:rsidP="00C9580D">
      <w:pPr>
        <w:pStyle w:val="Lentel"/>
        <w:rPr>
          <w:rFonts w:ascii="Times New Roman" w:hAnsi="Times New Roman" w:cs="Times New Roman"/>
          <w:sz w:val="24"/>
          <w:szCs w:val="24"/>
        </w:rPr>
      </w:pPr>
    </w:p>
    <w:p w14:paraId="08C7566A" w14:textId="488A21F9" w:rsidR="0034280D" w:rsidRPr="00433F5D" w:rsidRDefault="00C9580D" w:rsidP="00C9580D">
      <w:pPr>
        <w:pStyle w:val="Lentel"/>
        <w:rPr>
          <w:rFonts w:ascii="Times New Roman" w:hAnsi="Times New Roman" w:cs="Times New Roman"/>
          <w:sz w:val="24"/>
          <w:szCs w:val="24"/>
        </w:rPr>
      </w:pPr>
      <w:r w:rsidRPr="00433F5D">
        <w:rPr>
          <w:rFonts w:ascii="Times New Roman" w:hAnsi="Times New Roman" w:cs="Times New Roman"/>
          <w:sz w:val="24"/>
          <w:szCs w:val="24"/>
        </w:rPr>
        <w:lastRenderedPageBreak/>
        <w:t>5.4.4 lentelė. Alternatyvos 2 išlaidos socialiniams būstams</w:t>
      </w:r>
    </w:p>
    <w:tbl>
      <w:tblPr>
        <w:tblStyle w:val="4tinkleliolentel6parykinimas"/>
        <w:tblW w:w="9420" w:type="dxa"/>
        <w:tblInd w:w="5" w:type="dxa"/>
        <w:tblLook w:val="04A0" w:firstRow="1" w:lastRow="0" w:firstColumn="1" w:lastColumn="0" w:noHBand="0" w:noVBand="1"/>
      </w:tblPr>
      <w:tblGrid>
        <w:gridCol w:w="2263"/>
        <w:gridCol w:w="1701"/>
        <w:gridCol w:w="1560"/>
        <w:gridCol w:w="1134"/>
        <w:gridCol w:w="1417"/>
        <w:gridCol w:w="1345"/>
      </w:tblGrid>
      <w:tr w:rsidR="00551F18" w:rsidRPr="00433F5D" w14:paraId="77A63EBC" w14:textId="77777777" w:rsidTr="00302B12">
        <w:trPr>
          <w:cnfStyle w:val="100000000000" w:firstRow="1" w:lastRow="0" w:firstColumn="0" w:lastColumn="0" w:oddVBand="0" w:evenVBand="0" w:oddHBand="0" w:evenHBand="0" w:firstRowFirstColumn="0" w:firstRowLastColumn="0" w:lastRowFirstColumn="0" w:lastRowLastColumn="0"/>
          <w:trHeight w:val="805"/>
        </w:trPr>
        <w:tc>
          <w:tcPr>
            <w:cnfStyle w:val="001000000000" w:firstRow="0" w:lastRow="0" w:firstColumn="1" w:lastColumn="0" w:oddVBand="0" w:evenVBand="0" w:oddHBand="0" w:evenHBand="0" w:firstRowFirstColumn="0" w:firstRowLastColumn="0" w:lastRowFirstColumn="0" w:lastRowLastColumn="0"/>
            <w:tcW w:w="2263" w:type="dxa"/>
            <w:tcBorders>
              <w:top w:val="none" w:sz="0" w:space="0" w:color="auto"/>
              <w:left w:val="none" w:sz="0" w:space="0" w:color="auto"/>
              <w:bottom w:val="none" w:sz="0" w:space="0" w:color="auto"/>
              <w:right w:val="none" w:sz="0" w:space="0" w:color="auto"/>
            </w:tcBorders>
            <w:noWrap/>
            <w:vAlign w:val="center"/>
            <w:hideMark/>
          </w:tcPr>
          <w:p w14:paraId="1FFAA348" w14:textId="77777777" w:rsidR="00551F18" w:rsidRPr="00433F5D" w:rsidRDefault="00551F18" w:rsidP="00551F18">
            <w:pPr>
              <w:spacing w:before="0" w:after="0"/>
              <w:ind w:firstLine="0"/>
              <w:jc w:val="center"/>
              <w:rPr>
                <w:rFonts w:ascii="Times New Roman" w:hAnsi="Times New Roman" w:cs="Times New Roman"/>
                <w:color w:val="FFFFFF"/>
                <w:sz w:val="24"/>
              </w:rPr>
            </w:pPr>
            <w:r w:rsidRPr="00433F5D">
              <w:rPr>
                <w:rFonts w:ascii="Times New Roman" w:hAnsi="Times New Roman" w:cs="Times New Roman"/>
                <w:color w:val="FFFFFF"/>
                <w:sz w:val="24"/>
              </w:rPr>
              <w:t>Veikla</w:t>
            </w:r>
          </w:p>
        </w:tc>
        <w:tc>
          <w:tcPr>
            <w:tcW w:w="1701" w:type="dxa"/>
            <w:tcBorders>
              <w:top w:val="none" w:sz="0" w:space="0" w:color="auto"/>
              <w:left w:val="none" w:sz="0" w:space="0" w:color="auto"/>
              <w:bottom w:val="none" w:sz="0" w:space="0" w:color="auto"/>
              <w:right w:val="none" w:sz="0" w:space="0" w:color="auto"/>
            </w:tcBorders>
            <w:vAlign w:val="center"/>
            <w:hideMark/>
          </w:tcPr>
          <w:p w14:paraId="6D56D5D3" w14:textId="77777777" w:rsidR="00551F18" w:rsidRPr="00433F5D" w:rsidRDefault="00551F18" w:rsidP="00551F18">
            <w:pPr>
              <w:spacing w:before="0" w:after="0"/>
              <w:ind w:firstLine="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FFFFFF"/>
                <w:sz w:val="24"/>
              </w:rPr>
            </w:pPr>
            <w:r w:rsidRPr="00433F5D">
              <w:rPr>
                <w:rFonts w:ascii="Times New Roman" w:hAnsi="Times New Roman" w:cs="Times New Roman"/>
                <w:color w:val="FFFFFF"/>
                <w:sz w:val="24"/>
              </w:rPr>
              <w:t>Būstų nuomos / pirkimo / statybos kaina, Eur/m</w:t>
            </w:r>
            <w:r w:rsidRPr="00433F5D">
              <w:rPr>
                <w:rFonts w:ascii="Times New Roman" w:hAnsi="Times New Roman" w:cs="Times New Roman"/>
                <w:color w:val="FFFFFF"/>
                <w:sz w:val="24"/>
                <w:vertAlign w:val="superscript"/>
              </w:rPr>
              <w:t>2</w:t>
            </w:r>
          </w:p>
        </w:tc>
        <w:tc>
          <w:tcPr>
            <w:tcW w:w="1560" w:type="dxa"/>
            <w:tcBorders>
              <w:top w:val="none" w:sz="0" w:space="0" w:color="auto"/>
              <w:left w:val="none" w:sz="0" w:space="0" w:color="auto"/>
              <w:bottom w:val="none" w:sz="0" w:space="0" w:color="auto"/>
              <w:right w:val="none" w:sz="0" w:space="0" w:color="auto"/>
            </w:tcBorders>
            <w:vAlign w:val="center"/>
            <w:hideMark/>
          </w:tcPr>
          <w:p w14:paraId="3755E33C" w14:textId="77777777" w:rsidR="00551F18" w:rsidRPr="00433F5D" w:rsidRDefault="00551F18" w:rsidP="00551F18">
            <w:pPr>
              <w:spacing w:before="0" w:after="0"/>
              <w:ind w:firstLine="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FFFFFF"/>
                <w:sz w:val="24"/>
              </w:rPr>
            </w:pPr>
            <w:r w:rsidRPr="00433F5D">
              <w:rPr>
                <w:rFonts w:ascii="Times New Roman" w:hAnsi="Times New Roman" w:cs="Times New Roman"/>
                <w:color w:val="FFFFFF"/>
                <w:sz w:val="24"/>
              </w:rPr>
              <w:t>Nuomojamų ir įgyjamų būstų skaičius, vnt.</w:t>
            </w:r>
          </w:p>
        </w:tc>
        <w:tc>
          <w:tcPr>
            <w:tcW w:w="1134" w:type="dxa"/>
            <w:tcBorders>
              <w:top w:val="none" w:sz="0" w:space="0" w:color="auto"/>
              <w:left w:val="none" w:sz="0" w:space="0" w:color="auto"/>
              <w:bottom w:val="none" w:sz="0" w:space="0" w:color="auto"/>
              <w:right w:val="none" w:sz="0" w:space="0" w:color="auto"/>
            </w:tcBorders>
            <w:vAlign w:val="center"/>
            <w:hideMark/>
          </w:tcPr>
          <w:p w14:paraId="74FB37B4" w14:textId="77777777" w:rsidR="00551F18" w:rsidRPr="00433F5D" w:rsidRDefault="00551F18" w:rsidP="00551F18">
            <w:pPr>
              <w:spacing w:before="0" w:after="0"/>
              <w:ind w:firstLine="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FFFFFF"/>
                <w:sz w:val="24"/>
              </w:rPr>
            </w:pPr>
            <w:r w:rsidRPr="00433F5D">
              <w:rPr>
                <w:rFonts w:ascii="Times New Roman" w:hAnsi="Times New Roman" w:cs="Times New Roman"/>
                <w:color w:val="FFFFFF"/>
                <w:sz w:val="24"/>
              </w:rPr>
              <w:t>Būstų plotas, m</w:t>
            </w:r>
            <w:r w:rsidRPr="00433F5D">
              <w:rPr>
                <w:rFonts w:ascii="Times New Roman" w:hAnsi="Times New Roman" w:cs="Times New Roman"/>
                <w:color w:val="FFFFFF"/>
                <w:sz w:val="24"/>
                <w:vertAlign w:val="superscript"/>
              </w:rPr>
              <w:t>2</w:t>
            </w:r>
          </w:p>
        </w:tc>
        <w:tc>
          <w:tcPr>
            <w:tcW w:w="1417" w:type="dxa"/>
            <w:tcBorders>
              <w:top w:val="none" w:sz="0" w:space="0" w:color="auto"/>
              <w:left w:val="none" w:sz="0" w:space="0" w:color="auto"/>
              <w:bottom w:val="none" w:sz="0" w:space="0" w:color="auto"/>
              <w:right w:val="none" w:sz="0" w:space="0" w:color="auto"/>
            </w:tcBorders>
            <w:vAlign w:val="center"/>
            <w:hideMark/>
          </w:tcPr>
          <w:p w14:paraId="6494FC75" w14:textId="77777777" w:rsidR="00551F18" w:rsidRPr="00433F5D" w:rsidRDefault="00551F18" w:rsidP="00551F18">
            <w:pPr>
              <w:spacing w:before="0" w:after="0"/>
              <w:ind w:firstLine="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FFFFFF"/>
                <w:sz w:val="24"/>
              </w:rPr>
            </w:pPr>
            <w:r w:rsidRPr="00433F5D">
              <w:rPr>
                <w:rFonts w:ascii="Times New Roman" w:hAnsi="Times New Roman" w:cs="Times New Roman"/>
                <w:color w:val="FFFFFF"/>
                <w:sz w:val="24"/>
              </w:rPr>
              <w:t>Išlaidos pagal veiklas, Eur</w:t>
            </w:r>
          </w:p>
        </w:tc>
        <w:tc>
          <w:tcPr>
            <w:tcW w:w="1345" w:type="dxa"/>
            <w:tcBorders>
              <w:top w:val="none" w:sz="0" w:space="0" w:color="auto"/>
              <w:left w:val="none" w:sz="0" w:space="0" w:color="auto"/>
              <w:bottom w:val="none" w:sz="0" w:space="0" w:color="auto"/>
              <w:right w:val="none" w:sz="0" w:space="0" w:color="auto"/>
            </w:tcBorders>
            <w:vAlign w:val="center"/>
            <w:hideMark/>
          </w:tcPr>
          <w:p w14:paraId="42A60F50" w14:textId="77777777" w:rsidR="00551F18" w:rsidRPr="00433F5D" w:rsidRDefault="00551F18" w:rsidP="00551F18">
            <w:pPr>
              <w:spacing w:before="0" w:after="0"/>
              <w:ind w:firstLine="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FFFFFF"/>
                <w:sz w:val="24"/>
              </w:rPr>
            </w:pPr>
            <w:r w:rsidRPr="00433F5D">
              <w:rPr>
                <w:rFonts w:ascii="Times New Roman" w:hAnsi="Times New Roman" w:cs="Times New Roman"/>
                <w:color w:val="FFFFFF"/>
                <w:sz w:val="24"/>
              </w:rPr>
              <w:t>Bendros išlaidos, Eur</w:t>
            </w:r>
          </w:p>
        </w:tc>
      </w:tr>
      <w:tr w:rsidR="00551F18" w:rsidRPr="00433F5D" w14:paraId="03517C9D" w14:textId="77777777" w:rsidTr="00302B12">
        <w:trPr>
          <w:trHeight w:val="25"/>
        </w:trPr>
        <w:tc>
          <w:tcPr>
            <w:cnfStyle w:val="001000000000" w:firstRow="0" w:lastRow="0" w:firstColumn="1" w:lastColumn="0" w:oddVBand="0" w:evenVBand="0" w:oddHBand="0" w:evenHBand="0" w:firstRowFirstColumn="0" w:firstRowLastColumn="0" w:lastRowFirstColumn="0" w:lastRowLastColumn="0"/>
            <w:tcW w:w="9420" w:type="dxa"/>
            <w:gridSpan w:val="6"/>
            <w:tcBorders>
              <w:top w:val="none" w:sz="0" w:space="0" w:color="auto"/>
              <w:left w:val="none" w:sz="0" w:space="0" w:color="auto"/>
              <w:bottom w:val="none" w:sz="0" w:space="0" w:color="auto"/>
              <w:right w:val="none" w:sz="0" w:space="0" w:color="auto"/>
            </w:tcBorders>
            <w:shd w:val="clear" w:color="auto" w:fill="CCDDEA" w:themeFill="background2"/>
            <w:noWrap/>
            <w:hideMark/>
          </w:tcPr>
          <w:p w14:paraId="3FC1A7DC" w14:textId="670553DE" w:rsidR="00551F18" w:rsidRPr="00433F5D" w:rsidRDefault="00551F18" w:rsidP="00551F18">
            <w:pPr>
              <w:spacing w:before="0" w:after="0"/>
              <w:ind w:firstLine="0"/>
              <w:jc w:val="center"/>
              <w:rPr>
                <w:rFonts w:ascii="Times New Roman" w:hAnsi="Times New Roman" w:cs="Times New Roman"/>
                <w:color w:val="000000"/>
                <w:sz w:val="24"/>
              </w:rPr>
            </w:pPr>
            <w:r w:rsidRPr="00433F5D">
              <w:rPr>
                <w:rFonts w:ascii="Times New Roman" w:hAnsi="Times New Roman" w:cs="Times New Roman"/>
                <w:color w:val="000000"/>
                <w:sz w:val="24"/>
              </w:rPr>
              <w:t>2023</w:t>
            </w:r>
            <w:r w:rsidR="005375CC" w:rsidRPr="00433F5D">
              <w:rPr>
                <w:rFonts w:ascii="Times New Roman" w:hAnsi="Times New Roman" w:cs="Times New Roman"/>
                <w:color w:val="000000"/>
                <w:sz w:val="24"/>
              </w:rPr>
              <w:t>-2025</w:t>
            </w:r>
          </w:p>
        </w:tc>
      </w:tr>
      <w:tr w:rsidR="0058560A" w:rsidRPr="00433F5D" w14:paraId="41D4FB22" w14:textId="77777777" w:rsidTr="00C23356">
        <w:trPr>
          <w:trHeight w:val="20"/>
        </w:trPr>
        <w:tc>
          <w:tcPr>
            <w:cnfStyle w:val="001000000000" w:firstRow="0" w:lastRow="0" w:firstColumn="1" w:lastColumn="0" w:oddVBand="0" w:evenVBand="0" w:oddHBand="0" w:evenHBand="0" w:firstRowFirstColumn="0" w:firstRowLastColumn="0" w:lastRowFirstColumn="0" w:lastRowLastColumn="0"/>
            <w:tcW w:w="2263" w:type="dxa"/>
            <w:tcBorders>
              <w:top w:val="none" w:sz="0" w:space="0" w:color="auto"/>
              <w:left w:val="none" w:sz="0" w:space="0" w:color="auto"/>
              <w:bottom w:val="none" w:sz="0" w:space="0" w:color="auto"/>
              <w:right w:val="none" w:sz="0" w:space="0" w:color="auto"/>
            </w:tcBorders>
            <w:vAlign w:val="center"/>
            <w:hideMark/>
          </w:tcPr>
          <w:p w14:paraId="682656C5" w14:textId="7D87D6F7" w:rsidR="0058560A" w:rsidRPr="00433F5D" w:rsidRDefault="0058560A" w:rsidP="0058560A">
            <w:pPr>
              <w:spacing w:before="0" w:after="0"/>
              <w:ind w:firstLine="0"/>
              <w:jc w:val="left"/>
              <w:rPr>
                <w:rFonts w:ascii="Times New Roman" w:hAnsi="Times New Roman" w:cs="Times New Roman"/>
                <w:b w:val="0"/>
                <w:bCs w:val="0"/>
                <w:color w:val="000000"/>
                <w:sz w:val="24"/>
              </w:rPr>
            </w:pPr>
            <w:r w:rsidRPr="00433F5D">
              <w:rPr>
                <w:rFonts w:ascii="Times New Roman" w:hAnsi="Times New Roman" w:cs="Times New Roman"/>
                <w:b w:val="0"/>
                <w:bCs w:val="0"/>
                <w:color w:val="000000"/>
                <w:sz w:val="24"/>
              </w:rPr>
              <w:t>Būstų nuoma iš fizinių ar juridinių asmenų</w:t>
            </w:r>
          </w:p>
        </w:tc>
        <w:tc>
          <w:tcPr>
            <w:tcW w:w="1701" w:type="dxa"/>
            <w:noWrap/>
            <w:vAlign w:val="center"/>
            <w:hideMark/>
          </w:tcPr>
          <w:p w14:paraId="21DBA534" w14:textId="77777777" w:rsidR="0058560A" w:rsidRPr="00433F5D" w:rsidRDefault="0058560A" w:rsidP="0058560A">
            <w:pPr>
              <w:spacing w:before="0" w:after="0"/>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rPr>
            </w:pPr>
            <w:r w:rsidRPr="00433F5D">
              <w:rPr>
                <w:rFonts w:ascii="Times New Roman" w:hAnsi="Times New Roman" w:cs="Times New Roman"/>
                <w:color w:val="000000"/>
                <w:sz w:val="24"/>
              </w:rPr>
              <w:t>120</w:t>
            </w:r>
          </w:p>
        </w:tc>
        <w:tc>
          <w:tcPr>
            <w:tcW w:w="1560" w:type="dxa"/>
            <w:shd w:val="clear" w:color="000000" w:fill="FFFFFF"/>
            <w:noWrap/>
            <w:vAlign w:val="center"/>
          </w:tcPr>
          <w:p w14:paraId="025D7A03" w14:textId="0C1369D0" w:rsidR="0058560A" w:rsidRPr="00433F5D" w:rsidRDefault="0058560A" w:rsidP="0058560A">
            <w:pPr>
              <w:spacing w:before="0" w:after="0"/>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rPr>
            </w:pPr>
            <w:r w:rsidRPr="00433F5D">
              <w:rPr>
                <w:rFonts w:ascii="Times New Roman" w:hAnsi="Times New Roman" w:cs="Times New Roman"/>
                <w:color w:val="000000"/>
                <w:sz w:val="24"/>
              </w:rPr>
              <w:t>38</w:t>
            </w:r>
          </w:p>
        </w:tc>
        <w:tc>
          <w:tcPr>
            <w:tcW w:w="1134" w:type="dxa"/>
            <w:shd w:val="clear" w:color="000000" w:fill="FFFFFF"/>
            <w:vAlign w:val="center"/>
          </w:tcPr>
          <w:p w14:paraId="571E6874" w14:textId="5FCEF520" w:rsidR="0058560A" w:rsidRPr="00433F5D" w:rsidRDefault="0058560A" w:rsidP="0058560A">
            <w:pPr>
              <w:spacing w:before="0" w:after="0"/>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rPr>
            </w:pPr>
            <w:r w:rsidRPr="00433F5D">
              <w:rPr>
                <w:rFonts w:ascii="Times New Roman" w:hAnsi="Times New Roman" w:cs="Times New Roman"/>
                <w:color w:val="000000"/>
                <w:sz w:val="24"/>
              </w:rPr>
              <w:t>1357</w:t>
            </w:r>
          </w:p>
        </w:tc>
        <w:tc>
          <w:tcPr>
            <w:tcW w:w="1417" w:type="dxa"/>
            <w:vAlign w:val="center"/>
          </w:tcPr>
          <w:p w14:paraId="449A2028" w14:textId="4DB54215" w:rsidR="0058560A" w:rsidRPr="00433F5D" w:rsidRDefault="0058560A" w:rsidP="0058560A">
            <w:pPr>
              <w:spacing w:before="0" w:after="0"/>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rPr>
            </w:pPr>
            <w:r w:rsidRPr="00433F5D">
              <w:rPr>
                <w:rFonts w:ascii="Times New Roman" w:hAnsi="Times New Roman" w:cs="Times New Roman"/>
                <w:color w:val="000000"/>
                <w:sz w:val="24"/>
              </w:rPr>
              <w:t>244188</w:t>
            </w:r>
          </w:p>
        </w:tc>
        <w:tc>
          <w:tcPr>
            <w:tcW w:w="1345" w:type="dxa"/>
            <w:vMerge w:val="restart"/>
            <w:vAlign w:val="center"/>
            <w:hideMark/>
          </w:tcPr>
          <w:p w14:paraId="67D06C3B" w14:textId="3DB4F44C" w:rsidR="0058560A" w:rsidRPr="00433F5D" w:rsidRDefault="0058560A" w:rsidP="0058560A">
            <w:pPr>
              <w:spacing w:before="0" w:after="0"/>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24"/>
              </w:rPr>
            </w:pPr>
            <w:r w:rsidRPr="00433F5D">
              <w:rPr>
                <w:rFonts w:ascii="Times New Roman" w:hAnsi="Times New Roman" w:cs="Times New Roman"/>
                <w:b/>
                <w:bCs/>
                <w:color w:val="000000"/>
                <w:sz w:val="24"/>
              </w:rPr>
              <w:t>2493288</w:t>
            </w:r>
          </w:p>
        </w:tc>
      </w:tr>
      <w:tr w:rsidR="0058560A" w:rsidRPr="00433F5D" w14:paraId="0CF434ED" w14:textId="77777777" w:rsidTr="00C23356">
        <w:trPr>
          <w:trHeight w:val="20"/>
        </w:trPr>
        <w:tc>
          <w:tcPr>
            <w:cnfStyle w:val="001000000000" w:firstRow="0" w:lastRow="0" w:firstColumn="1" w:lastColumn="0" w:oddVBand="0" w:evenVBand="0" w:oddHBand="0" w:evenHBand="0" w:firstRowFirstColumn="0" w:firstRowLastColumn="0" w:lastRowFirstColumn="0" w:lastRowLastColumn="0"/>
            <w:tcW w:w="2263" w:type="dxa"/>
            <w:tcBorders>
              <w:top w:val="none" w:sz="0" w:space="0" w:color="auto"/>
              <w:left w:val="none" w:sz="0" w:space="0" w:color="auto"/>
              <w:bottom w:val="none" w:sz="0" w:space="0" w:color="auto"/>
              <w:right w:val="none" w:sz="0" w:space="0" w:color="auto"/>
            </w:tcBorders>
            <w:noWrap/>
            <w:vAlign w:val="center"/>
            <w:hideMark/>
          </w:tcPr>
          <w:p w14:paraId="22B3302E" w14:textId="77777777" w:rsidR="0058560A" w:rsidRPr="00433F5D" w:rsidRDefault="0058560A" w:rsidP="0058560A">
            <w:pPr>
              <w:spacing w:before="0" w:after="0"/>
              <w:ind w:firstLine="0"/>
              <w:jc w:val="left"/>
              <w:rPr>
                <w:rFonts w:ascii="Times New Roman" w:hAnsi="Times New Roman" w:cs="Times New Roman"/>
                <w:b w:val="0"/>
                <w:bCs w:val="0"/>
                <w:color w:val="000000"/>
                <w:sz w:val="24"/>
              </w:rPr>
            </w:pPr>
            <w:r w:rsidRPr="00433F5D">
              <w:rPr>
                <w:rFonts w:ascii="Times New Roman" w:hAnsi="Times New Roman" w:cs="Times New Roman"/>
                <w:b w:val="0"/>
                <w:bCs w:val="0"/>
                <w:color w:val="000000"/>
                <w:sz w:val="24"/>
              </w:rPr>
              <w:t>Būstų pirkimas</w:t>
            </w:r>
          </w:p>
        </w:tc>
        <w:tc>
          <w:tcPr>
            <w:tcW w:w="1701" w:type="dxa"/>
            <w:noWrap/>
            <w:vAlign w:val="center"/>
            <w:hideMark/>
          </w:tcPr>
          <w:p w14:paraId="4F4C0C9B" w14:textId="77777777" w:rsidR="0058560A" w:rsidRPr="00433F5D" w:rsidRDefault="0058560A" w:rsidP="0058560A">
            <w:pPr>
              <w:spacing w:before="0" w:after="0"/>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rPr>
            </w:pPr>
            <w:r w:rsidRPr="00433F5D">
              <w:rPr>
                <w:rFonts w:ascii="Times New Roman" w:hAnsi="Times New Roman" w:cs="Times New Roman"/>
                <w:color w:val="000000"/>
                <w:sz w:val="24"/>
              </w:rPr>
              <w:t>2200</w:t>
            </w:r>
          </w:p>
        </w:tc>
        <w:tc>
          <w:tcPr>
            <w:tcW w:w="1560" w:type="dxa"/>
            <w:shd w:val="clear" w:color="000000" w:fill="FFFFFF"/>
            <w:noWrap/>
            <w:vAlign w:val="center"/>
          </w:tcPr>
          <w:p w14:paraId="338C837B" w14:textId="2C4BC772" w:rsidR="0058560A" w:rsidRPr="00433F5D" w:rsidRDefault="0058560A" w:rsidP="0058560A">
            <w:pPr>
              <w:spacing w:before="0" w:after="0"/>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rPr>
            </w:pPr>
            <w:r w:rsidRPr="00433F5D">
              <w:rPr>
                <w:rFonts w:ascii="Times New Roman" w:hAnsi="Times New Roman" w:cs="Times New Roman"/>
                <w:color w:val="000000"/>
                <w:sz w:val="24"/>
              </w:rPr>
              <w:t>15</w:t>
            </w:r>
          </w:p>
        </w:tc>
        <w:tc>
          <w:tcPr>
            <w:tcW w:w="1134" w:type="dxa"/>
            <w:shd w:val="clear" w:color="auto" w:fill="auto"/>
            <w:vAlign w:val="center"/>
          </w:tcPr>
          <w:p w14:paraId="309CD21D" w14:textId="722F366E" w:rsidR="0058560A" w:rsidRPr="00433F5D" w:rsidRDefault="0058560A" w:rsidP="0058560A">
            <w:pPr>
              <w:spacing w:before="0" w:after="0"/>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rPr>
            </w:pPr>
            <w:r w:rsidRPr="00433F5D">
              <w:rPr>
                <w:rFonts w:ascii="Times New Roman" w:hAnsi="Times New Roman" w:cs="Times New Roman"/>
                <w:color w:val="000000"/>
                <w:sz w:val="24"/>
              </w:rPr>
              <w:t>536</w:t>
            </w:r>
          </w:p>
        </w:tc>
        <w:tc>
          <w:tcPr>
            <w:tcW w:w="1417" w:type="dxa"/>
            <w:vAlign w:val="center"/>
          </w:tcPr>
          <w:p w14:paraId="0B356081" w14:textId="620CEB30" w:rsidR="0058560A" w:rsidRPr="00433F5D" w:rsidRDefault="0058560A" w:rsidP="0058560A">
            <w:pPr>
              <w:spacing w:before="0" w:after="0"/>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rPr>
            </w:pPr>
            <w:r w:rsidRPr="00433F5D">
              <w:rPr>
                <w:rFonts w:ascii="Times New Roman" w:hAnsi="Times New Roman" w:cs="Times New Roman"/>
                <w:color w:val="000000"/>
                <w:sz w:val="24"/>
              </w:rPr>
              <w:t>1178100</w:t>
            </w:r>
          </w:p>
        </w:tc>
        <w:tc>
          <w:tcPr>
            <w:tcW w:w="1345" w:type="dxa"/>
            <w:vMerge/>
            <w:vAlign w:val="center"/>
            <w:hideMark/>
          </w:tcPr>
          <w:p w14:paraId="19C3F0A9" w14:textId="77777777" w:rsidR="0058560A" w:rsidRPr="00433F5D" w:rsidRDefault="0058560A" w:rsidP="0058560A">
            <w:pPr>
              <w:spacing w:before="0" w:after="0"/>
              <w:ind w:firstLine="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24"/>
              </w:rPr>
            </w:pPr>
          </w:p>
        </w:tc>
      </w:tr>
      <w:tr w:rsidR="0058560A" w:rsidRPr="00433F5D" w14:paraId="4DCFEEB3" w14:textId="77777777" w:rsidTr="00C23356">
        <w:trPr>
          <w:trHeight w:val="20"/>
        </w:trPr>
        <w:tc>
          <w:tcPr>
            <w:cnfStyle w:val="001000000000" w:firstRow="0" w:lastRow="0" w:firstColumn="1" w:lastColumn="0" w:oddVBand="0" w:evenVBand="0" w:oddHBand="0" w:evenHBand="0" w:firstRowFirstColumn="0" w:firstRowLastColumn="0" w:lastRowFirstColumn="0" w:lastRowLastColumn="0"/>
            <w:tcW w:w="2263" w:type="dxa"/>
            <w:tcBorders>
              <w:top w:val="none" w:sz="0" w:space="0" w:color="auto"/>
              <w:left w:val="none" w:sz="0" w:space="0" w:color="auto"/>
              <w:bottom w:val="none" w:sz="0" w:space="0" w:color="auto"/>
              <w:right w:val="none" w:sz="0" w:space="0" w:color="auto"/>
            </w:tcBorders>
            <w:noWrap/>
            <w:vAlign w:val="center"/>
            <w:hideMark/>
          </w:tcPr>
          <w:p w14:paraId="0F9F1E0D" w14:textId="77777777" w:rsidR="0058560A" w:rsidRPr="00433F5D" w:rsidRDefault="0058560A" w:rsidP="0058560A">
            <w:pPr>
              <w:spacing w:before="0" w:after="0"/>
              <w:ind w:firstLine="0"/>
              <w:jc w:val="left"/>
              <w:rPr>
                <w:rFonts w:ascii="Times New Roman" w:hAnsi="Times New Roman" w:cs="Times New Roman"/>
                <w:b w:val="0"/>
                <w:bCs w:val="0"/>
                <w:color w:val="000000"/>
                <w:sz w:val="24"/>
              </w:rPr>
            </w:pPr>
            <w:r w:rsidRPr="00433F5D">
              <w:rPr>
                <w:rFonts w:ascii="Times New Roman" w:hAnsi="Times New Roman" w:cs="Times New Roman"/>
                <w:b w:val="0"/>
                <w:bCs w:val="0"/>
                <w:color w:val="000000"/>
                <w:sz w:val="24"/>
              </w:rPr>
              <w:t>Būstų statyba</w:t>
            </w:r>
          </w:p>
        </w:tc>
        <w:tc>
          <w:tcPr>
            <w:tcW w:w="1701" w:type="dxa"/>
            <w:noWrap/>
            <w:vAlign w:val="center"/>
            <w:hideMark/>
          </w:tcPr>
          <w:p w14:paraId="665083CE" w14:textId="77777777" w:rsidR="0058560A" w:rsidRPr="00433F5D" w:rsidRDefault="0058560A" w:rsidP="0058560A">
            <w:pPr>
              <w:spacing w:before="0" w:after="0"/>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rPr>
            </w:pPr>
            <w:r w:rsidRPr="00433F5D">
              <w:rPr>
                <w:rFonts w:ascii="Times New Roman" w:hAnsi="Times New Roman" w:cs="Times New Roman"/>
                <w:color w:val="000000"/>
                <w:sz w:val="24"/>
              </w:rPr>
              <w:t>2000</w:t>
            </w:r>
          </w:p>
        </w:tc>
        <w:tc>
          <w:tcPr>
            <w:tcW w:w="1560" w:type="dxa"/>
            <w:shd w:val="clear" w:color="000000" w:fill="FFFFFF"/>
            <w:noWrap/>
            <w:vAlign w:val="center"/>
          </w:tcPr>
          <w:p w14:paraId="39DD60AF" w14:textId="1E632E90" w:rsidR="0058560A" w:rsidRPr="00433F5D" w:rsidRDefault="0058560A" w:rsidP="0058560A">
            <w:pPr>
              <w:spacing w:before="0" w:after="0"/>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rPr>
            </w:pPr>
            <w:r w:rsidRPr="00433F5D">
              <w:rPr>
                <w:rFonts w:ascii="Times New Roman" w:hAnsi="Times New Roman" w:cs="Times New Roman"/>
                <w:color w:val="000000"/>
                <w:sz w:val="24"/>
              </w:rPr>
              <w:t>15</w:t>
            </w:r>
          </w:p>
        </w:tc>
        <w:tc>
          <w:tcPr>
            <w:tcW w:w="1134" w:type="dxa"/>
            <w:shd w:val="clear" w:color="auto" w:fill="auto"/>
            <w:vAlign w:val="center"/>
          </w:tcPr>
          <w:p w14:paraId="7CD2F429" w14:textId="5DFE0C66" w:rsidR="0058560A" w:rsidRPr="00433F5D" w:rsidRDefault="0058560A" w:rsidP="0058560A">
            <w:pPr>
              <w:spacing w:before="0" w:after="0"/>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rPr>
            </w:pPr>
            <w:r w:rsidRPr="00433F5D">
              <w:rPr>
                <w:rFonts w:ascii="Times New Roman" w:hAnsi="Times New Roman" w:cs="Times New Roman"/>
                <w:color w:val="000000"/>
                <w:sz w:val="24"/>
              </w:rPr>
              <w:t>536</w:t>
            </w:r>
          </w:p>
        </w:tc>
        <w:tc>
          <w:tcPr>
            <w:tcW w:w="1417" w:type="dxa"/>
            <w:vAlign w:val="center"/>
          </w:tcPr>
          <w:p w14:paraId="43EDB9E3" w14:textId="24A779A4" w:rsidR="0058560A" w:rsidRPr="00433F5D" w:rsidRDefault="0058560A" w:rsidP="0058560A">
            <w:pPr>
              <w:spacing w:before="0" w:after="0"/>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rPr>
            </w:pPr>
            <w:r w:rsidRPr="00433F5D">
              <w:rPr>
                <w:rFonts w:ascii="Times New Roman" w:hAnsi="Times New Roman" w:cs="Times New Roman"/>
                <w:color w:val="000000"/>
                <w:sz w:val="24"/>
              </w:rPr>
              <w:t>1071000</w:t>
            </w:r>
          </w:p>
        </w:tc>
        <w:tc>
          <w:tcPr>
            <w:tcW w:w="1345" w:type="dxa"/>
            <w:vMerge/>
            <w:vAlign w:val="center"/>
            <w:hideMark/>
          </w:tcPr>
          <w:p w14:paraId="12011003" w14:textId="77777777" w:rsidR="0058560A" w:rsidRPr="00433F5D" w:rsidRDefault="0058560A" w:rsidP="0058560A">
            <w:pPr>
              <w:spacing w:before="0" w:after="0"/>
              <w:ind w:firstLine="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24"/>
              </w:rPr>
            </w:pPr>
          </w:p>
        </w:tc>
      </w:tr>
      <w:tr w:rsidR="0058560A" w:rsidRPr="00433F5D" w14:paraId="5F36F25C" w14:textId="77777777" w:rsidTr="00302B12">
        <w:trPr>
          <w:trHeight w:val="20"/>
        </w:trPr>
        <w:tc>
          <w:tcPr>
            <w:cnfStyle w:val="001000000000" w:firstRow="0" w:lastRow="0" w:firstColumn="1" w:lastColumn="0" w:oddVBand="0" w:evenVBand="0" w:oddHBand="0" w:evenHBand="0" w:firstRowFirstColumn="0" w:firstRowLastColumn="0" w:lastRowFirstColumn="0" w:lastRowLastColumn="0"/>
            <w:tcW w:w="9420" w:type="dxa"/>
            <w:gridSpan w:val="6"/>
            <w:tcBorders>
              <w:top w:val="none" w:sz="0" w:space="0" w:color="auto"/>
              <w:left w:val="none" w:sz="0" w:space="0" w:color="auto"/>
              <w:bottom w:val="none" w:sz="0" w:space="0" w:color="auto"/>
              <w:right w:val="none" w:sz="0" w:space="0" w:color="auto"/>
            </w:tcBorders>
            <w:shd w:val="clear" w:color="auto" w:fill="CCDDEA" w:themeFill="background2"/>
            <w:noWrap/>
            <w:vAlign w:val="center"/>
            <w:hideMark/>
          </w:tcPr>
          <w:p w14:paraId="4E70FA16" w14:textId="5492182C" w:rsidR="0058560A" w:rsidRPr="00433F5D" w:rsidRDefault="0058560A" w:rsidP="0058560A">
            <w:pPr>
              <w:spacing w:before="0" w:after="0"/>
              <w:ind w:firstLine="0"/>
              <w:jc w:val="center"/>
              <w:rPr>
                <w:rFonts w:ascii="Times New Roman" w:hAnsi="Times New Roman" w:cs="Times New Roman"/>
                <w:color w:val="000000"/>
                <w:sz w:val="24"/>
              </w:rPr>
            </w:pPr>
            <w:r w:rsidRPr="00433F5D">
              <w:rPr>
                <w:rFonts w:ascii="Times New Roman" w:hAnsi="Times New Roman" w:cs="Times New Roman"/>
                <w:color w:val="000000"/>
                <w:sz w:val="24"/>
              </w:rPr>
              <w:t>2026-2030</w:t>
            </w:r>
          </w:p>
        </w:tc>
      </w:tr>
      <w:tr w:rsidR="009B0458" w:rsidRPr="00433F5D" w14:paraId="1C84A125" w14:textId="77777777" w:rsidTr="00C23356">
        <w:trPr>
          <w:trHeight w:val="20"/>
        </w:trPr>
        <w:tc>
          <w:tcPr>
            <w:cnfStyle w:val="001000000000" w:firstRow="0" w:lastRow="0" w:firstColumn="1" w:lastColumn="0" w:oddVBand="0" w:evenVBand="0" w:oddHBand="0" w:evenHBand="0" w:firstRowFirstColumn="0" w:firstRowLastColumn="0" w:lastRowFirstColumn="0" w:lastRowLastColumn="0"/>
            <w:tcW w:w="2263" w:type="dxa"/>
            <w:tcBorders>
              <w:top w:val="none" w:sz="0" w:space="0" w:color="auto"/>
              <w:left w:val="none" w:sz="0" w:space="0" w:color="auto"/>
              <w:bottom w:val="none" w:sz="0" w:space="0" w:color="auto"/>
              <w:right w:val="none" w:sz="0" w:space="0" w:color="auto"/>
            </w:tcBorders>
            <w:vAlign w:val="center"/>
            <w:hideMark/>
          </w:tcPr>
          <w:p w14:paraId="59FCA17E" w14:textId="20685491" w:rsidR="009B0458" w:rsidRPr="00433F5D" w:rsidRDefault="009B0458" w:rsidP="009B0458">
            <w:pPr>
              <w:spacing w:before="0" w:after="0"/>
              <w:ind w:firstLine="0"/>
              <w:jc w:val="left"/>
              <w:rPr>
                <w:rFonts w:ascii="Times New Roman" w:hAnsi="Times New Roman" w:cs="Times New Roman"/>
                <w:b w:val="0"/>
                <w:bCs w:val="0"/>
                <w:color w:val="000000"/>
                <w:sz w:val="24"/>
              </w:rPr>
            </w:pPr>
            <w:r w:rsidRPr="00433F5D">
              <w:rPr>
                <w:rFonts w:ascii="Times New Roman" w:hAnsi="Times New Roman" w:cs="Times New Roman"/>
                <w:b w:val="0"/>
                <w:bCs w:val="0"/>
                <w:color w:val="000000"/>
                <w:sz w:val="24"/>
              </w:rPr>
              <w:t>Būstų nuoma iš fizinių ar juridinių asmenų</w:t>
            </w:r>
          </w:p>
        </w:tc>
        <w:tc>
          <w:tcPr>
            <w:tcW w:w="1701" w:type="dxa"/>
            <w:noWrap/>
            <w:vAlign w:val="center"/>
            <w:hideMark/>
          </w:tcPr>
          <w:p w14:paraId="4BCC3218" w14:textId="77777777" w:rsidR="009B0458" w:rsidRPr="00433F5D" w:rsidRDefault="009B0458" w:rsidP="009B0458">
            <w:pPr>
              <w:spacing w:before="0" w:after="0"/>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rPr>
            </w:pPr>
            <w:r w:rsidRPr="00433F5D">
              <w:rPr>
                <w:rFonts w:ascii="Times New Roman" w:hAnsi="Times New Roman" w:cs="Times New Roman"/>
                <w:color w:val="000000"/>
                <w:sz w:val="24"/>
              </w:rPr>
              <w:t>120</w:t>
            </w:r>
          </w:p>
        </w:tc>
        <w:tc>
          <w:tcPr>
            <w:tcW w:w="1560" w:type="dxa"/>
            <w:shd w:val="clear" w:color="000000" w:fill="FFFFFF"/>
            <w:noWrap/>
            <w:vAlign w:val="center"/>
          </w:tcPr>
          <w:p w14:paraId="73AA9BF5" w14:textId="02563C73" w:rsidR="009B0458" w:rsidRPr="00433F5D" w:rsidRDefault="009B0458" w:rsidP="009B0458">
            <w:pPr>
              <w:spacing w:before="0" w:after="0"/>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rPr>
            </w:pPr>
            <w:r w:rsidRPr="00433F5D">
              <w:rPr>
                <w:rFonts w:ascii="Times New Roman" w:hAnsi="Times New Roman" w:cs="Times New Roman"/>
                <w:color w:val="000000"/>
                <w:sz w:val="24"/>
              </w:rPr>
              <w:t>62</w:t>
            </w:r>
          </w:p>
        </w:tc>
        <w:tc>
          <w:tcPr>
            <w:tcW w:w="1134" w:type="dxa"/>
            <w:shd w:val="clear" w:color="auto" w:fill="auto"/>
            <w:vAlign w:val="center"/>
          </w:tcPr>
          <w:p w14:paraId="732DECA7" w14:textId="4159B1F6" w:rsidR="009B0458" w:rsidRPr="00433F5D" w:rsidRDefault="009B0458" w:rsidP="009B0458">
            <w:pPr>
              <w:spacing w:before="0" w:after="0"/>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rPr>
            </w:pPr>
            <w:r w:rsidRPr="00433F5D">
              <w:rPr>
                <w:rFonts w:ascii="Times New Roman" w:hAnsi="Times New Roman" w:cs="Times New Roman"/>
                <w:color w:val="000000"/>
                <w:sz w:val="24"/>
              </w:rPr>
              <w:t>2213</w:t>
            </w:r>
          </w:p>
        </w:tc>
        <w:tc>
          <w:tcPr>
            <w:tcW w:w="1417" w:type="dxa"/>
            <w:vAlign w:val="center"/>
          </w:tcPr>
          <w:p w14:paraId="43DCBD2D" w14:textId="0B48FA8A" w:rsidR="009B0458" w:rsidRPr="00433F5D" w:rsidRDefault="009B0458" w:rsidP="009B0458">
            <w:pPr>
              <w:spacing w:before="0" w:after="0"/>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rPr>
            </w:pPr>
            <w:r w:rsidRPr="00433F5D">
              <w:rPr>
                <w:rFonts w:ascii="Times New Roman" w:hAnsi="Times New Roman" w:cs="Times New Roman"/>
                <w:color w:val="000000"/>
                <w:sz w:val="24"/>
              </w:rPr>
              <w:t>664020</w:t>
            </w:r>
          </w:p>
        </w:tc>
        <w:tc>
          <w:tcPr>
            <w:tcW w:w="1345" w:type="dxa"/>
            <w:vMerge w:val="restart"/>
            <w:vAlign w:val="center"/>
          </w:tcPr>
          <w:p w14:paraId="06524097" w14:textId="09C03303" w:rsidR="009B0458" w:rsidRPr="00433F5D" w:rsidRDefault="009B0458" w:rsidP="009B0458">
            <w:pPr>
              <w:spacing w:before="0" w:after="0"/>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24"/>
              </w:rPr>
            </w:pPr>
            <w:r w:rsidRPr="00433F5D">
              <w:rPr>
                <w:rFonts w:ascii="Times New Roman" w:hAnsi="Times New Roman" w:cs="Times New Roman"/>
                <w:b/>
                <w:bCs/>
                <w:color w:val="000000"/>
                <w:sz w:val="24"/>
              </w:rPr>
              <w:t>4412520</w:t>
            </w:r>
          </w:p>
        </w:tc>
      </w:tr>
      <w:tr w:rsidR="009B0458" w:rsidRPr="00433F5D" w14:paraId="058F153C" w14:textId="77777777" w:rsidTr="00C23356">
        <w:trPr>
          <w:trHeight w:val="20"/>
        </w:trPr>
        <w:tc>
          <w:tcPr>
            <w:cnfStyle w:val="001000000000" w:firstRow="0" w:lastRow="0" w:firstColumn="1" w:lastColumn="0" w:oddVBand="0" w:evenVBand="0" w:oddHBand="0" w:evenHBand="0" w:firstRowFirstColumn="0" w:firstRowLastColumn="0" w:lastRowFirstColumn="0" w:lastRowLastColumn="0"/>
            <w:tcW w:w="2263" w:type="dxa"/>
            <w:tcBorders>
              <w:top w:val="none" w:sz="0" w:space="0" w:color="auto"/>
              <w:left w:val="none" w:sz="0" w:space="0" w:color="auto"/>
              <w:bottom w:val="none" w:sz="0" w:space="0" w:color="auto"/>
              <w:right w:val="none" w:sz="0" w:space="0" w:color="auto"/>
            </w:tcBorders>
            <w:noWrap/>
            <w:vAlign w:val="center"/>
            <w:hideMark/>
          </w:tcPr>
          <w:p w14:paraId="2726DC70" w14:textId="77777777" w:rsidR="009B0458" w:rsidRPr="00433F5D" w:rsidRDefault="009B0458" w:rsidP="009B0458">
            <w:pPr>
              <w:spacing w:before="0" w:after="0"/>
              <w:ind w:firstLine="0"/>
              <w:jc w:val="left"/>
              <w:rPr>
                <w:rFonts w:ascii="Times New Roman" w:hAnsi="Times New Roman" w:cs="Times New Roman"/>
                <w:b w:val="0"/>
                <w:bCs w:val="0"/>
                <w:color w:val="000000"/>
                <w:sz w:val="24"/>
              </w:rPr>
            </w:pPr>
            <w:r w:rsidRPr="00433F5D">
              <w:rPr>
                <w:rFonts w:ascii="Times New Roman" w:hAnsi="Times New Roman" w:cs="Times New Roman"/>
                <w:b w:val="0"/>
                <w:bCs w:val="0"/>
                <w:color w:val="000000"/>
                <w:sz w:val="24"/>
              </w:rPr>
              <w:t>Būstų pirkimas</w:t>
            </w:r>
          </w:p>
        </w:tc>
        <w:tc>
          <w:tcPr>
            <w:tcW w:w="1701" w:type="dxa"/>
            <w:noWrap/>
            <w:vAlign w:val="center"/>
            <w:hideMark/>
          </w:tcPr>
          <w:p w14:paraId="18E37FEB" w14:textId="77777777" w:rsidR="009B0458" w:rsidRPr="00433F5D" w:rsidRDefault="009B0458" w:rsidP="009B0458">
            <w:pPr>
              <w:spacing w:before="0" w:after="0"/>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rPr>
            </w:pPr>
            <w:r w:rsidRPr="00433F5D">
              <w:rPr>
                <w:rFonts w:ascii="Times New Roman" w:hAnsi="Times New Roman" w:cs="Times New Roman"/>
                <w:color w:val="000000"/>
                <w:sz w:val="24"/>
              </w:rPr>
              <w:t>2200</w:t>
            </w:r>
          </w:p>
        </w:tc>
        <w:tc>
          <w:tcPr>
            <w:tcW w:w="1560" w:type="dxa"/>
            <w:shd w:val="clear" w:color="000000" w:fill="FFFFFF"/>
            <w:noWrap/>
            <w:vAlign w:val="center"/>
          </w:tcPr>
          <w:p w14:paraId="6AAF1BEE" w14:textId="04474B07" w:rsidR="009B0458" w:rsidRPr="00433F5D" w:rsidRDefault="009B0458" w:rsidP="009B0458">
            <w:pPr>
              <w:spacing w:before="0" w:after="0"/>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rPr>
            </w:pPr>
            <w:r w:rsidRPr="00433F5D">
              <w:rPr>
                <w:rFonts w:ascii="Times New Roman" w:hAnsi="Times New Roman" w:cs="Times New Roman"/>
                <w:color w:val="000000"/>
                <w:sz w:val="24"/>
              </w:rPr>
              <w:t>25</w:t>
            </w:r>
          </w:p>
        </w:tc>
        <w:tc>
          <w:tcPr>
            <w:tcW w:w="1134" w:type="dxa"/>
            <w:shd w:val="clear" w:color="auto" w:fill="auto"/>
            <w:vAlign w:val="center"/>
          </w:tcPr>
          <w:p w14:paraId="5ACF7730" w14:textId="3E160085" w:rsidR="009B0458" w:rsidRPr="00433F5D" w:rsidRDefault="009B0458" w:rsidP="009B0458">
            <w:pPr>
              <w:spacing w:before="0" w:after="0"/>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rPr>
            </w:pPr>
            <w:r w:rsidRPr="00433F5D">
              <w:rPr>
                <w:rFonts w:ascii="Times New Roman" w:hAnsi="Times New Roman" w:cs="Times New Roman"/>
                <w:color w:val="000000"/>
                <w:sz w:val="24"/>
              </w:rPr>
              <w:t>893</w:t>
            </w:r>
          </w:p>
        </w:tc>
        <w:tc>
          <w:tcPr>
            <w:tcW w:w="1417" w:type="dxa"/>
            <w:vAlign w:val="center"/>
          </w:tcPr>
          <w:p w14:paraId="641C64B2" w14:textId="2D71BA61" w:rsidR="009B0458" w:rsidRPr="00433F5D" w:rsidRDefault="009B0458" w:rsidP="009B0458">
            <w:pPr>
              <w:spacing w:before="0" w:after="0"/>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rPr>
            </w:pPr>
            <w:r w:rsidRPr="00433F5D">
              <w:rPr>
                <w:rFonts w:ascii="Times New Roman" w:hAnsi="Times New Roman" w:cs="Times New Roman"/>
                <w:color w:val="000000"/>
                <w:sz w:val="24"/>
              </w:rPr>
              <w:t>1963500</w:t>
            </w:r>
          </w:p>
        </w:tc>
        <w:tc>
          <w:tcPr>
            <w:tcW w:w="1345" w:type="dxa"/>
            <w:vMerge/>
            <w:vAlign w:val="center"/>
            <w:hideMark/>
          </w:tcPr>
          <w:p w14:paraId="304FEEF6" w14:textId="77777777" w:rsidR="009B0458" w:rsidRPr="00433F5D" w:rsidRDefault="009B0458" w:rsidP="009B0458">
            <w:pPr>
              <w:spacing w:before="0" w:after="0"/>
              <w:ind w:firstLine="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24"/>
              </w:rPr>
            </w:pPr>
          </w:p>
        </w:tc>
      </w:tr>
      <w:tr w:rsidR="009B0458" w:rsidRPr="00433F5D" w14:paraId="2FD08041" w14:textId="77777777" w:rsidTr="00C23356">
        <w:trPr>
          <w:trHeight w:val="20"/>
        </w:trPr>
        <w:tc>
          <w:tcPr>
            <w:cnfStyle w:val="001000000000" w:firstRow="0" w:lastRow="0" w:firstColumn="1" w:lastColumn="0" w:oddVBand="0" w:evenVBand="0" w:oddHBand="0" w:evenHBand="0" w:firstRowFirstColumn="0" w:firstRowLastColumn="0" w:lastRowFirstColumn="0" w:lastRowLastColumn="0"/>
            <w:tcW w:w="2263" w:type="dxa"/>
            <w:tcBorders>
              <w:top w:val="none" w:sz="0" w:space="0" w:color="auto"/>
              <w:left w:val="none" w:sz="0" w:space="0" w:color="auto"/>
              <w:bottom w:val="none" w:sz="0" w:space="0" w:color="auto"/>
              <w:right w:val="none" w:sz="0" w:space="0" w:color="auto"/>
            </w:tcBorders>
            <w:noWrap/>
            <w:vAlign w:val="center"/>
            <w:hideMark/>
          </w:tcPr>
          <w:p w14:paraId="5D2E454F" w14:textId="77777777" w:rsidR="009B0458" w:rsidRPr="00433F5D" w:rsidRDefault="009B0458" w:rsidP="009B0458">
            <w:pPr>
              <w:spacing w:before="0" w:after="0"/>
              <w:ind w:firstLine="0"/>
              <w:jc w:val="left"/>
              <w:rPr>
                <w:rFonts w:ascii="Times New Roman" w:hAnsi="Times New Roman" w:cs="Times New Roman"/>
                <w:b w:val="0"/>
                <w:bCs w:val="0"/>
                <w:color w:val="000000"/>
                <w:sz w:val="24"/>
              </w:rPr>
            </w:pPr>
            <w:r w:rsidRPr="00433F5D">
              <w:rPr>
                <w:rFonts w:ascii="Times New Roman" w:hAnsi="Times New Roman" w:cs="Times New Roman"/>
                <w:b w:val="0"/>
                <w:bCs w:val="0"/>
                <w:color w:val="000000"/>
                <w:sz w:val="24"/>
              </w:rPr>
              <w:t>Būstų statyba</w:t>
            </w:r>
          </w:p>
        </w:tc>
        <w:tc>
          <w:tcPr>
            <w:tcW w:w="1701" w:type="dxa"/>
            <w:noWrap/>
            <w:vAlign w:val="center"/>
            <w:hideMark/>
          </w:tcPr>
          <w:p w14:paraId="5325CF79" w14:textId="77777777" w:rsidR="009B0458" w:rsidRPr="00433F5D" w:rsidRDefault="009B0458" w:rsidP="009B0458">
            <w:pPr>
              <w:spacing w:before="0" w:after="0"/>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rPr>
            </w:pPr>
            <w:r w:rsidRPr="00433F5D">
              <w:rPr>
                <w:rFonts w:ascii="Times New Roman" w:hAnsi="Times New Roman" w:cs="Times New Roman"/>
                <w:color w:val="000000"/>
                <w:sz w:val="24"/>
              </w:rPr>
              <w:t>2000</w:t>
            </w:r>
          </w:p>
        </w:tc>
        <w:tc>
          <w:tcPr>
            <w:tcW w:w="1560" w:type="dxa"/>
            <w:shd w:val="clear" w:color="000000" w:fill="FFFFFF"/>
            <w:noWrap/>
            <w:vAlign w:val="center"/>
          </w:tcPr>
          <w:p w14:paraId="6C9544BF" w14:textId="4D9BBE9D" w:rsidR="009B0458" w:rsidRPr="00433F5D" w:rsidRDefault="009B0458" w:rsidP="009B0458">
            <w:pPr>
              <w:spacing w:before="0" w:after="0"/>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rPr>
            </w:pPr>
            <w:r w:rsidRPr="00433F5D">
              <w:rPr>
                <w:rFonts w:ascii="Times New Roman" w:hAnsi="Times New Roman" w:cs="Times New Roman"/>
                <w:color w:val="000000"/>
                <w:sz w:val="24"/>
              </w:rPr>
              <w:t>25</w:t>
            </w:r>
          </w:p>
        </w:tc>
        <w:tc>
          <w:tcPr>
            <w:tcW w:w="1134" w:type="dxa"/>
            <w:shd w:val="clear" w:color="auto" w:fill="auto"/>
            <w:vAlign w:val="center"/>
          </w:tcPr>
          <w:p w14:paraId="357B53E4" w14:textId="6AEC62D3" w:rsidR="009B0458" w:rsidRPr="00433F5D" w:rsidRDefault="009B0458" w:rsidP="009B0458">
            <w:pPr>
              <w:spacing w:before="0" w:after="0"/>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rPr>
            </w:pPr>
            <w:r w:rsidRPr="00433F5D">
              <w:rPr>
                <w:rFonts w:ascii="Times New Roman" w:hAnsi="Times New Roman" w:cs="Times New Roman"/>
                <w:color w:val="000000"/>
                <w:sz w:val="24"/>
              </w:rPr>
              <w:t>893</w:t>
            </w:r>
          </w:p>
        </w:tc>
        <w:tc>
          <w:tcPr>
            <w:tcW w:w="1417" w:type="dxa"/>
            <w:vAlign w:val="center"/>
          </w:tcPr>
          <w:p w14:paraId="574E1915" w14:textId="7F07EF3B" w:rsidR="009B0458" w:rsidRPr="00433F5D" w:rsidRDefault="009B0458" w:rsidP="009B0458">
            <w:pPr>
              <w:spacing w:before="0" w:after="0"/>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rPr>
            </w:pPr>
            <w:r w:rsidRPr="00433F5D">
              <w:rPr>
                <w:rFonts w:ascii="Times New Roman" w:hAnsi="Times New Roman" w:cs="Times New Roman"/>
                <w:color w:val="000000"/>
                <w:sz w:val="24"/>
              </w:rPr>
              <w:t>1785000</w:t>
            </w:r>
          </w:p>
        </w:tc>
        <w:tc>
          <w:tcPr>
            <w:tcW w:w="1345" w:type="dxa"/>
            <w:vMerge/>
            <w:vAlign w:val="center"/>
            <w:hideMark/>
          </w:tcPr>
          <w:p w14:paraId="6A2530DD" w14:textId="77777777" w:rsidR="009B0458" w:rsidRPr="00433F5D" w:rsidRDefault="009B0458" w:rsidP="009B0458">
            <w:pPr>
              <w:spacing w:before="0" w:after="0"/>
              <w:ind w:firstLine="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24"/>
              </w:rPr>
            </w:pPr>
          </w:p>
        </w:tc>
      </w:tr>
      <w:tr w:rsidR="009B0458" w:rsidRPr="00433F5D" w14:paraId="33CE2846" w14:textId="77777777" w:rsidTr="00302B12">
        <w:trPr>
          <w:trHeight w:val="20"/>
        </w:trPr>
        <w:tc>
          <w:tcPr>
            <w:cnfStyle w:val="001000000000" w:firstRow="0" w:lastRow="0" w:firstColumn="1" w:lastColumn="0" w:oddVBand="0" w:evenVBand="0" w:oddHBand="0" w:evenHBand="0" w:firstRowFirstColumn="0" w:firstRowLastColumn="0" w:lastRowFirstColumn="0" w:lastRowLastColumn="0"/>
            <w:tcW w:w="9420" w:type="dxa"/>
            <w:gridSpan w:val="6"/>
            <w:tcBorders>
              <w:top w:val="none" w:sz="0" w:space="0" w:color="auto"/>
              <w:left w:val="none" w:sz="0" w:space="0" w:color="auto"/>
              <w:bottom w:val="none" w:sz="0" w:space="0" w:color="auto"/>
              <w:right w:val="none" w:sz="0" w:space="0" w:color="auto"/>
            </w:tcBorders>
            <w:shd w:val="clear" w:color="auto" w:fill="CCDDEA" w:themeFill="background2"/>
            <w:noWrap/>
            <w:vAlign w:val="center"/>
            <w:hideMark/>
          </w:tcPr>
          <w:p w14:paraId="51292DC8" w14:textId="770ACE8E" w:rsidR="009B0458" w:rsidRPr="00433F5D" w:rsidRDefault="009B0458" w:rsidP="009B0458">
            <w:pPr>
              <w:spacing w:before="0" w:after="0"/>
              <w:ind w:firstLine="0"/>
              <w:jc w:val="center"/>
              <w:rPr>
                <w:rFonts w:ascii="Times New Roman" w:hAnsi="Times New Roman" w:cs="Times New Roman"/>
                <w:color w:val="000000"/>
                <w:sz w:val="24"/>
              </w:rPr>
            </w:pPr>
            <w:r w:rsidRPr="00433F5D">
              <w:rPr>
                <w:rFonts w:ascii="Times New Roman" w:hAnsi="Times New Roman" w:cs="Times New Roman"/>
                <w:color w:val="000000"/>
                <w:sz w:val="24"/>
              </w:rPr>
              <w:t>2023-2030</w:t>
            </w:r>
          </w:p>
        </w:tc>
      </w:tr>
      <w:tr w:rsidR="009B3435" w:rsidRPr="00433F5D" w14:paraId="3423E422" w14:textId="77777777" w:rsidTr="001E0AC2">
        <w:trPr>
          <w:trHeight w:val="378"/>
        </w:trPr>
        <w:tc>
          <w:tcPr>
            <w:cnfStyle w:val="001000000000" w:firstRow="0" w:lastRow="0" w:firstColumn="1" w:lastColumn="0" w:oddVBand="0" w:evenVBand="0" w:oddHBand="0" w:evenHBand="0" w:firstRowFirstColumn="0" w:firstRowLastColumn="0" w:lastRowFirstColumn="0" w:lastRowLastColumn="0"/>
            <w:tcW w:w="2263" w:type="dxa"/>
            <w:tcBorders>
              <w:top w:val="none" w:sz="0" w:space="0" w:color="auto"/>
              <w:left w:val="none" w:sz="0" w:space="0" w:color="auto"/>
              <w:bottom w:val="none" w:sz="0" w:space="0" w:color="auto"/>
              <w:right w:val="none" w:sz="0" w:space="0" w:color="auto"/>
            </w:tcBorders>
            <w:shd w:val="clear" w:color="auto" w:fill="EEF4F8"/>
            <w:vAlign w:val="center"/>
            <w:hideMark/>
          </w:tcPr>
          <w:p w14:paraId="06EBDE60" w14:textId="38748138" w:rsidR="009B3435" w:rsidRPr="00433F5D" w:rsidRDefault="009B3435" w:rsidP="009B3435">
            <w:pPr>
              <w:spacing w:before="0" w:after="0"/>
              <w:ind w:firstLine="0"/>
              <w:jc w:val="left"/>
              <w:rPr>
                <w:rFonts w:ascii="Times New Roman" w:hAnsi="Times New Roman" w:cs="Times New Roman"/>
                <w:b w:val="0"/>
                <w:bCs w:val="0"/>
                <w:i/>
                <w:iCs/>
                <w:color w:val="000000"/>
                <w:sz w:val="24"/>
              </w:rPr>
            </w:pPr>
            <w:r w:rsidRPr="00433F5D">
              <w:rPr>
                <w:rFonts w:ascii="Times New Roman" w:hAnsi="Times New Roman" w:cs="Times New Roman"/>
                <w:b w:val="0"/>
                <w:bCs w:val="0"/>
                <w:i/>
                <w:iCs/>
                <w:color w:val="000000"/>
                <w:sz w:val="24"/>
              </w:rPr>
              <w:t>Būstų nuoma iš fizinių ar juridinių asmenų</w:t>
            </w:r>
          </w:p>
        </w:tc>
        <w:tc>
          <w:tcPr>
            <w:tcW w:w="1701" w:type="dxa"/>
            <w:shd w:val="clear" w:color="auto" w:fill="EEF4F8"/>
            <w:noWrap/>
            <w:vAlign w:val="center"/>
            <w:hideMark/>
          </w:tcPr>
          <w:p w14:paraId="21BEAD4B" w14:textId="77777777" w:rsidR="009B3435" w:rsidRPr="00433F5D" w:rsidRDefault="009B3435" w:rsidP="009B3435">
            <w:pPr>
              <w:spacing w:before="0" w:after="0"/>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color w:val="000000"/>
                <w:sz w:val="24"/>
              </w:rPr>
            </w:pPr>
            <w:r w:rsidRPr="00433F5D">
              <w:rPr>
                <w:rFonts w:ascii="Times New Roman" w:hAnsi="Times New Roman" w:cs="Times New Roman"/>
                <w:i/>
                <w:iCs/>
                <w:color w:val="000000"/>
                <w:sz w:val="24"/>
              </w:rPr>
              <w:t>120</w:t>
            </w:r>
          </w:p>
        </w:tc>
        <w:tc>
          <w:tcPr>
            <w:tcW w:w="1560" w:type="dxa"/>
            <w:shd w:val="clear" w:color="auto" w:fill="EEF4F8"/>
            <w:noWrap/>
            <w:vAlign w:val="center"/>
          </w:tcPr>
          <w:p w14:paraId="2B0AD45D" w14:textId="2DE65355" w:rsidR="009B3435" w:rsidRPr="00433F5D" w:rsidRDefault="009B3435" w:rsidP="009B3435">
            <w:pPr>
              <w:spacing w:before="0" w:after="0"/>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color w:val="000000"/>
                <w:sz w:val="24"/>
              </w:rPr>
            </w:pPr>
            <w:r w:rsidRPr="00433F5D">
              <w:rPr>
                <w:rFonts w:ascii="Times New Roman" w:hAnsi="Times New Roman" w:cs="Times New Roman"/>
                <w:i/>
                <w:iCs/>
                <w:color w:val="000000"/>
                <w:sz w:val="24"/>
              </w:rPr>
              <w:t>100</w:t>
            </w:r>
          </w:p>
        </w:tc>
        <w:tc>
          <w:tcPr>
            <w:tcW w:w="1134" w:type="dxa"/>
            <w:shd w:val="clear" w:color="auto" w:fill="EEF4F8"/>
            <w:vAlign w:val="center"/>
          </w:tcPr>
          <w:p w14:paraId="5981BD83" w14:textId="7817ADC1" w:rsidR="009B3435" w:rsidRPr="00433F5D" w:rsidRDefault="009B3435" w:rsidP="009B3435">
            <w:pPr>
              <w:spacing w:before="0" w:after="0"/>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color w:val="000000"/>
                <w:sz w:val="24"/>
              </w:rPr>
            </w:pPr>
            <w:r w:rsidRPr="00433F5D">
              <w:rPr>
                <w:rFonts w:ascii="Times New Roman" w:hAnsi="Times New Roman" w:cs="Times New Roman"/>
                <w:i/>
                <w:iCs/>
                <w:color w:val="000000"/>
                <w:sz w:val="24"/>
              </w:rPr>
              <w:t>3570</w:t>
            </w:r>
          </w:p>
        </w:tc>
        <w:tc>
          <w:tcPr>
            <w:tcW w:w="1417" w:type="dxa"/>
            <w:shd w:val="clear" w:color="auto" w:fill="EEF4F8"/>
            <w:vAlign w:val="center"/>
          </w:tcPr>
          <w:p w14:paraId="6150409A" w14:textId="75186D52" w:rsidR="009B3435" w:rsidRPr="00433F5D" w:rsidRDefault="009B3435" w:rsidP="009B3435">
            <w:pPr>
              <w:spacing w:before="0" w:after="0"/>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color w:val="000000"/>
                <w:sz w:val="24"/>
              </w:rPr>
            </w:pPr>
            <w:r w:rsidRPr="00433F5D">
              <w:rPr>
                <w:rFonts w:ascii="Times New Roman" w:hAnsi="Times New Roman" w:cs="Times New Roman"/>
                <w:i/>
                <w:iCs/>
                <w:color w:val="000000"/>
                <w:sz w:val="24"/>
              </w:rPr>
              <w:t>908208</w:t>
            </w:r>
          </w:p>
        </w:tc>
        <w:tc>
          <w:tcPr>
            <w:tcW w:w="1345" w:type="dxa"/>
            <w:vMerge w:val="restart"/>
            <w:shd w:val="clear" w:color="auto" w:fill="EEF4F8"/>
            <w:vAlign w:val="center"/>
            <w:hideMark/>
          </w:tcPr>
          <w:p w14:paraId="5ECB3101" w14:textId="4526CD43" w:rsidR="009B3435" w:rsidRPr="00433F5D" w:rsidRDefault="009B3435" w:rsidP="009B3435">
            <w:pPr>
              <w:spacing w:before="0" w:after="0"/>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i/>
                <w:iCs/>
                <w:color w:val="000000"/>
                <w:sz w:val="24"/>
              </w:rPr>
            </w:pPr>
            <w:r w:rsidRPr="00433F5D">
              <w:rPr>
                <w:rFonts w:ascii="Times New Roman" w:hAnsi="Times New Roman" w:cs="Times New Roman"/>
                <w:b/>
                <w:bCs/>
                <w:i/>
                <w:iCs/>
                <w:color w:val="000000"/>
                <w:sz w:val="24"/>
              </w:rPr>
              <w:t>6905808</w:t>
            </w:r>
          </w:p>
        </w:tc>
      </w:tr>
      <w:tr w:rsidR="009B3435" w:rsidRPr="00433F5D" w14:paraId="53EFC124" w14:textId="77777777" w:rsidTr="001E0AC2">
        <w:trPr>
          <w:trHeight w:val="20"/>
        </w:trPr>
        <w:tc>
          <w:tcPr>
            <w:cnfStyle w:val="001000000000" w:firstRow="0" w:lastRow="0" w:firstColumn="1" w:lastColumn="0" w:oddVBand="0" w:evenVBand="0" w:oddHBand="0" w:evenHBand="0" w:firstRowFirstColumn="0" w:firstRowLastColumn="0" w:lastRowFirstColumn="0" w:lastRowLastColumn="0"/>
            <w:tcW w:w="2263" w:type="dxa"/>
            <w:tcBorders>
              <w:top w:val="none" w:sz="0" w:space="0" w:color="auto"/>
              <w:left w:val="none" w:sz="0" w:space="0" w:color="auto"/>
              <w:bottom w:val="none" w:sz="0" w:space="0" w:color="auto"/>
              <w:right w:val="none" w:sz="0" w:space="0" w:color="auto"/>
            </w:tcBorders>
            <w:shd w:val="clear" w:color="auto" w:fill="EEF4F8"/>
            <w:noWrap/>
            <w:vAlign w:val="center"/>
            <w:hideMark/>
          </w:tcPr>
          <w:p w14:paraId="5FF3ADFD" w14:textId="77777777" w:rsidR="009B3435" w:rsidRPr="00433F5D" w:rsidRDefault="009B3435" w:rsidP="009B3435">
            <w:pPr>
              <w:spacing w:before="0" w:after="0"/>
              <w:ind w:firstLine="0"/>
              <w:jc w:val="left"/>
              <w:rPr>
                <w:rFonts w:ascii="Times New Roman" w:hAnsi="Times New Roman" w:cs="Times New Roman"/>
                <w:b w:val="0"/>
                <w:bCs w:val="0"/>
                <w:i/>
                <w:iCs/>
                <w:color w:val="000000"/>
                <w:sz w:val="24"/>
              </w:rPr>
            </w:pPr>
            <w:r w:rsidRPr="00433F5D">
              <w:rPr>
                <w:rFonts w:ascii="Times New Roman" w:hAnsi="Times New Roman" w:cs="Times New Roman"/>
                <w:b w:val="0"/>
                <w:bCs w:val="0"/>
                <w:i/>
                <w:iCs/>
                <w:color w:val="000000"/>
                <w:sz w:val="24"/>
              </w:rPr>
              <w:t>Būstų pirkimas</w:t>
            </w:r>
          </w:p>
        </w:tc>
        <w:tc>
          <w:tcPr>
            <w:tcW w:w="1701" w:type="dxa"/>
            <w:shd w:val="clear" w:color="auto" w:fill="EEF4F8"/>
            <w:noWrap/>
            <w:vAlign w:val="center"/>
            <w:hideMark/>
          </w:tcPr>
          <w:p w14:paraId="2266A13F" w14:textId="77777777" w:rsidR="009B3435" w:rsidRPr="00433F5D" w:rsidRDefault="009B3435" w:rsidP="009B3435">
            <w:pPr>
              <w:spacing w:before="0" w:after="0"/>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color w:val="000000"/>
                <w:sz w:val="24"/>
              </w:rPr>
            </w:pPr>
            <w:r w:rsidRPr="00433F5D">
              <w:rPr>
                <w:rFonts w:ascii="Times New Roman" w:hAnsi="Times New Roman" w:cs="Times New Roman"/>
                <w:i/>
                <w:iCs/>
                <w:color w:val="000000"/>
                <w:sz w:val="24"/>
              </w:rPr>
              <w:t>2200</w:t>
            </w:r>
          </w:p>
        </w:tc>
        <w:tc>
          <w:tcPr>
            <w:tcW w:w="1560" w:type="dxa"/>
            <w:shd w:val="clear" w:color="auto" w:fill="EEF4F8"/>
            <w:noWrap/>
            <w:vAlign w:val="center"/>
          </w:tcPr>
          <w:p w14:paraId="5644BBA9" w14:textId="7B07D4DF" w:rsidR="009B3435" w:rsidRPr="00433F5D" w:rsidRDefault="009B3435" w:rsidP="009B3435">
            <w:pPr>
              <w:spacing w:before="0" w:after="0"/>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color w:val="000000"/>
                <w:sz w:val="24"/>
              </w:rPr>
            </w:pPr>
            <w:r w:rsidRPr="00433F5D">
              <w:rPr>
                <w:rFonts w:ascii="Times New Roman" w:hAnsi="Times New Roman" w:cs="Times New Roman"/>
                <w:i/>
                <w:iCs/>
                <w:color w:val="000000"/>
                <w:sz w:val="24"/>
              </w:rPr>
              <w:t>40</w:t>
            </w:r>
          </w:p>
        </w:tc>
        <w:tc>
          <w:tcPr>
            <w:tcW w:w="1134" w:type="dxa"/>
            <w:shd w:val="clear" w:color="auto" w:fill="EEF4F8"/>
            <w:vAlign w:val="center"/>
          </w:tcPr>
          <w:p w14:paraId="25E03111" w14:textId="767E7235" w:rsidR="009B3435" w:rsidRPr="00433F5D" w:rsidRDefault="009B3435" w:rsidP="009B3435">
            <w:pPr>
              <w:spacing w:before="0" w:after="0"/>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color w:val="000000"/>
                <w:sz w:val="24"/>
              </w:rPr>
            </w:pPr>
            <w:r w:rsidRPr="00433F5D">
              <w:rPr>
                <w:rFonts w:ascii="Times New Roman" w:hAnsi="Times New Roman" w:cs="Times New Roman"/>
                <w:i/>
                <w:iCs/>
                <w:color w:val="000000"/>
                <w:sz w:val="24"/>
              </w:rPr>
              <w:t>1428</w:t>
            </w:r>
          </w:p>
        </w:tc>
        <w:tc>
          <w:tcPr>
            <w:tcW w:w="1417" w:type="dxa"/>
            <w:shd w:val="clear" w:color="auto" w:fill="EEF4F8"/>
            <w:vAlign w:val="center"/>
          </w:tcPr>
          <w:p w14:paraId="24C71785" w14:textId="7C9D6185" w:rsidR="009B3435" w:rsidRPr="00433F5D" w:rsidRDefault="009B3435" w:rsidP="009B3435">
            <w:pPr>
              <w:spacing w:before="0" w:after="0"/>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color w:val="000000"/>
                <w:sz w:val="24"/>
              </w:rPr>
            </w:pPr>
            <w:r w:rsidRPr="00433F5D">
              <w:rPr>
                <w:rFonts w:ascii="Times New Roman" w:hAnsi="Times New Roman" w:cs="Times New Roman"/>
                <w:i/>
                <w:iCs/>
                <w:color w:val="000000"/>
                <w:sz w:val="24"/>
              </w:rPr>
              <w:t>3141600</w:t>
            </w:r>
          </w:p>
        </w:tc>
        <w:tc>
          <w:tcPr>
            <w:tcW w:w="1345" w:type="dxa"/>
            <w:vMerge/>
            <w:shd w:val="clear" w:color="auto" w:fill="EEF4F8"/>
            <w:vAlign w:val="center"/>
            <w:hideMark/>
          </w:tcPr>
          <w:p w14:paraId="04DE0197" w14:textId="77777777" w:rsidR="009B3435" w:rsidRPr="00433F5D" w:rsidRDefault="009B3435" w:rsidP="009B3435">
            <w:pPr>
              <w:spacing w:before="0" w:after="0"/>
              <w:ind w:firstLine="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24"/>
              </w:rPr>
            </w:pPr>
          </w:p>
        </w:tc>
      </w:tr>
      <w:tr w:rsidR="009B3435" w:rsidRPr="00433F5D" w14:paraId="59BE7B27" w14:textId="77777777" w:rsidTr="001E0AC2">
        <w:trPr>
          <w:trHeight w:val="20"/>
        </w:trPr>
        <w:tc>
          <w:tcPr>
            <w:cnfStyle w:val="001000000000" w:firstRow="0" w:lastRow="0" w:firstColumn="1" w:lastColumn="0" w:oddVBand="0" w:evenVBand="0" w:oddHBand="0" w:evenHBand="0" w:firstRowFirstColumn="0" w:firstRowLastColumn="0" w:lastRowFirstColumn="0" w:lastRowLastColumn="0"/>
            <w:tcW w:w="2263" w:type="dxa"/>
            <w:tcBorders>
              <w:top w:val="none" w:sz="0" w:space="0" w:color="auto"/>
              <w:left w:val="none" w:sz="0" w:space="0" w:color="auto"/>
              <w:bottom w:val="none" w:sz="0" w:space="0" w:color="auto"/>
              <w:right w:val="none" w:sz="0" w:space="0" w:color="auto"/>
            </w:tcBorders>
            <w:shd w:val="clear" w:color="auto" w:fill="EEF4F8"/>
            <w:noWrap/>
            <w:vAlign w:val="center"/>
            <w:hideMark/>
          </w:tcPr>
          <w:p w14:paraId="2FD16044" w14:textId="77777777" w:rsidR="009B3435" w:rsidRPr="00433F5D" w:rsidRDefault="009B3435" w:rsidP="009B3435">
            <w:pPr>
              <w:spacing w:before="0" w:after="0"/>
              <w:ind w:firstLine="0"/>
              <w:jc w:val="left"/>
              <w:rPr>
                <w:rFonts w:ascii="Times New Roman" w:hAnsi="Times New Roman" w:cs="Times New Roman"/>
                <w:b w:val="0"/>
                <w:bCs w:val="0"/>
                <w:i/>
                <w:iCs/>
                <w:color w:val="000000"/>
                <w:sz w:val="24"/>
              </w:rPr>
            </w:pPr>
            <w:r w:rsidRPr="00433F5D">
              <w:rPr>
                <w:rFonts w:ascii="Times New Roman" w:hAnsi="Times New Roman" w:cs="Times New Roman"/>
                <w:b w:val="0"/>
                <w:bCs w:val="0"/>
                <w:i/>
                <w:iCs/>
                <w:color w:val="000000"/>
                <w:sz w:val="24"/>
              </w:rPr>
              <w:t>Būstų statyba</w:t>
            </w:r>
          </w:p>
        </w:tc>
        <w:tc>
          <w:tcPr>
            <w:tcW w:w="1701" w:type="dxa"/>
            <w:shd w:val="clear" w:color="auto" w:fill="EEF4F8"/>
            <w:noWrap/>
            <w:vAlign w:val="center"/>
            <w:hideMark/>
          </w:tcPr>
          <w:p w14:paraId="0E66D08C" w14:textId="77777777" w:rsidR="009B3435" w:rsidRPr="00433F5D" w:rsidRDefault="009B3435" w:rsidP="009B3435">
            <w:pPr>
              <w:spacing w:before="0" w:after="0"/>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color w:val="000000"/>
                <w:sz w:val="24"/>
              </w:rPr>
            </w:pPr>
            <w:r w:rsidRPr="00433F5D">
              <w:rPr>
                <w:rFonts w:ascii="Times New Roman" w:hAnsi="Times New Roman" w:cs="Times New Roman"/>
                <w:i/>
                <w:iCs/>
                <w:color w:val="000000"/>
                <w:sz w:val="24"/>
              </w:rPr>
              <w:t>2000</w:t>
            </w:r>
          </w:p>
        </w:tc>
        <w:tc>
          <w:tcPr>
            <w:tcW w:w="1560" w:type="dxa"/>
            <w:shd w:val="clear" w:color="auto" w:fill="EEF4F8"/>
            <w:noWrap/>
            <w:vAlign w:val="center"/>
          </w:tcPr>
          <w:p w14:paraId="195B350C" w14:textId="7F41E5A0" w:rsidR="009B3435" w:rsidRPr="00433F5D" w:rsidRDefault="009B3435" w:rsidP="009B3435">
            <w:pPr>
              <w:spacing w:before="0" w:after="0"/>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color w:val="000000"/>
                <w:sz w:val="24"/>
              </w:rPr>
            </w:pPr>
            <w:r w:rsidRPr="00433F5D">
              <w:rPr>
                <w:rFonts w:ascii="Times New Roman" w:hAnsi="Times New Roman" w:cs="Times New Roman"/>
                <w:i/>
                <w:iCs/>
                <w:color w:val="000000"/>
                <w:sz w:val="24"/>
              </w:rPr>
              <w:t>40</w:t>
            </w:r>
          </w:p>
        </w:tc>
        <w:tc>
          <w:tcPr>
            <w:tcW w:w="1134" w:type="dxa"/>
            <w:shd w:val="clear" w:color="auto" w:fill="EEF4F8"/>
            <w:vAlign w:val="center"/>
          </w:tcPr>
          <w:p w14:paraId="5B0ECAF3" w14:textId="1E1331A0" w:rsidR="009B3435" w:rsidRPr="00433F5D" w:rsidRDefault="009B3435" w:rsidP="009B3435">
            <w:pPr>
              <w:spacing w:before="0" w:after="0"/>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color w:val="000000"/>
                <w:sz w:val="24"/>
              </w:rPr>
            </w:pPr>
            <w:r w:rsidRPr="00433F5D">
              <w:rPr>
                <w:rFonts w:ascii="Times New Roman" w:hAnsi="Times New Roman" w:cs="Times New Roman"/>
                <w:i/>
                <w:iCs/>
                <w:color w:val="000000"/>
                <w:sz w:val="24"/>
              </w:rPr>
              <w:t>1428</w:t>
            </w:r>
          </w:p>
        </w:tc>
        <w:tc>
          <w:tcPr>
            <w:tcW w:w="1417" w:type="dxa"/>
            <w:shd w:val="clear" w:color="auto" w:fill="EEF4F8"/>
            <w:vAlign w:val="center"/>
          </w:tcPr>
          <w:p w14:paraId="618CB1F4" w14:textId="3CB337E2" w:rsidR="009B3435" w:rsidRPr="00433F5D" w:rsidRDefault="009B3435" w:rsidP="009B3435">
            <w:pPr>
              <w:spacing w:before="0" w:after="0"/>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color w:val="000000"/>
                <w:sz w:val="24"/>
              </w:rPr>
            </w:pPr>
            <w:r w:rsidRPr="00433F5D">
              <w:rPr>
                <w:rFonts w:ascii="Times New Roman" w:hAnsi="Times New Roman" w:cs="Times New Roman"/>
                <w:i/>
                <w:iCs/>
                <w:color w:val="000000"/>
                <w:sz w:val="24"/>
              </w:rPr>
              <w:t>2856000</w:t>
            </w:r>
          </w:p>
        </w:tc>
        <w:tc>
          <w:tcPr>
            <w:tcW w:w="1345" w:type="dxa"/>
            <w:vMerge/>
            <w:shd w:val="clear" w:color="auto" w:fill="EEF4F8"/>
            <w:vAlign w:val="center"/>
            <w:hideMark/>
          </w:tcPr>
          <w:p w14:paraId="6D93CA22" w14:textId="77777777" w:rsidR="009B3435" w:rsidRPr="00433F5D" w:rsidRDefault="009B3435" w:rsidP="009B3435">
            <w:pPr>
              <w:spacing w:before="0" w:after="0"/>
              <w:ind w:firstLine="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24"/>
              </w:rPr>
            </w:pPr>
          </w:p>
        </w:tc>
      </w:tr>
    </w:tbl>
    <w:p w14:paraId="0E05B719" w14:textId="77777777" w:rsidR="0072104E" w:rsidRPr="00433F5D" w:rsidRDefault="0072104E" w:rsidP="0072104E">
      <w:pPr>
        <w:spacing w:after="240"/>
        <w:ind w:firstLine="0"/>
        <w:jc w:val="center"/>
        <w:rPr>
          <w:rFonts w:ascii="Times New Roman" w:hAnsi="Times New Roman"/>
          <w:i/>
          <w:iCs/>
          <w:sz w:val="24"/>
        </w:rPr>
      </w:pPr>
      <w:bookmarkStart w:id="24" w:name="_Hlk136334236"/>
      <w:r w:rsidRPr="00433F5D">
        <w:rPr>
          <w:rFonts w:ascii="Times New Roman" w:hAnsi="Times New Roman"/>
          <w:i/>
          <w:iCs/>
          <w:sz w:val="24"/>
        </w:rPr>
        <w:t>Šaltinis – sudaryta autorių</w:t>
      </w:r>
    </w:p>
    <w:p w14:paraId="1EBC8BEE" w14:textId="0259FF88" w:rsidR="00020558" w:rsidRPr="00433F5D" w:rsidRDefault="00020558" w:rsidP="00020558">
      <w:pPr>
        <w:rPr>
          <w:rFonts w:ascii="Times New Roman" w:hAnsi="Times New Roman"/>
          <w:sz w:val="24"/>
        </w:rPr>
      </w:pPr>
      <w:r w:rsidRPr="00433F5D">
        <w:rPr>
          <w:rFonts w:ascii="Times New Roman" w:hAnsi="Times New Roman"/>
          <w:i/>
          <w:iCs/>
          <w:sz w:val="24"/>
        </w:rPr>
        <w:t>Alternatyvos 2</w:t>
      </w:r>
      <w:r w:rsidRPr="00433F5D">
        <w:rPr>
          <w:rFonts w:ascii="Times New Roman" w:hAnsi="Times New Roman"/>
          <w:sz w:val="24"/>
        </w:rPr>
        <w:t xml:space="preserve"> investicijos būstų pirkimui 2023–20</w:t>
      </w:r>
      <w:r w:rsidR="00933078" w:rsidRPr="00433F5D">
        <w:rPr>
          <w:rFonts w:ascii="Times New Roman" w:hAnsi="Times New Roman"/>
          <w:sz w:val="24"/>
        </w:rPr>
        <w:t>30</w:t>
      </w:r>
      <w:r w:rsidRPr="00433F5D">
        <w:rPr>
          <w:rFonts w:ascii="Times New Roman" w:hAnsi="Times New Roman"/>
          <w:sz w:val="24"/>
        </w:rPr>
        <w:t xml:space="preserve"> m. siektų 3</w:t>
      </w:r>
      <w:r w:rsidR="004D2C9B" w:rsidRPr="00433F5D">
        <w:rPr>
          <w:rFonts w:ascii="Times New Roman" w:hAnsi="Times New Roman"/>
          <w:sz w:val="24"/>
        </w:rPr>
        <w:t> </w:t>
      </w:r>
      <w:r w:rsidRPr="00433F5D">
        <w:rPr>
          <w:rFonts w:ascii="Times New Roman" w:hAnsi="Times New Roman"/>
          <w:sz w:val="24"/>
        </w:rPr>
        <w:t>141</w:t>
      </w:r>
      <w:r w:rsidR="004D2C9B" w:rsidRPr="00433F5D">
        <w:rPr>
          <w:rFonts w:ascii="Times New Roman" w:hAnsi="Times New Roman"/>
          <w:sz w:val="24"/>
        </w:rPr>
        <w:t xml:space="preserve"> </w:t>
      </w:r>
      <w:r w:rsidRPr="00433F5D">
        <w:rPr>
          <w:rFonts w:ascii="Times New Roman" w:hAnsi="Times New Roman"/>
          <w:sz w:val="24"/>
        </w:rPr>
        <w:t xml:space="preserve">600 Eur, būstų statybai – </w:t>
      </w:r>
      <w:r w:rsidR="004D2C9B" w:rsidRPr="00433F5D">
        <w:rPr>
          <w:rFonts w:ascii="Times New Roman" w:hAnsi="Times New Roman"/>
          <w:sz w:val="24"/>
        </w:rPr>
        <w:t>2 856 000</w:t>
      </w:r>
      <w:r w:rsidRPr="00433F5D">
        <w:rPr>
          <w:rFonts w:ascii="Times New Roman" w:hAnsi="Times New Roman"/>
          <w:sz w:val="24"/>
        </w:rPr>
        <w:t xml:space="preserve">  Eur. Būstų nuomai 2023–20</w:t>
      </w:r>
      <w:r w:rsidR="004D2C9B" w:rsidRPr="00433F5D">
        <w:rPr>
          <w:rFonts w:ascii="Times New Roman" w:hAnsi="Times New Roman"/>
          <w:sz w:val="24"/>
        </w:rPr>
        <w:t>30</w:t>
      </w:r>
      <w:r w:rsidRPr="00433F5D">
        <w:rPr>
          <w:rFonts w:ascii="Times New Roman" w:hAnsi="Times New Roman"/>
          <w:sz w:val="24"/>
        </w:rPr>
        <w:t xml:space="preserve"> m. iš fizinių ar juridinių asmenų išlaidos sudarytų </w:t>
      </w:r>
      <w:r w:rsidR="004D2C9B" w:rsidRPr="00433F5D">
        <w:rPr>
          <w:rFonts w:ascii="Times New Roman" w:hAnsi="Times New Roman"/>
          <w:sz w:val="24"/>
        </w:rPr>
        <w:t xml:space="preserve">908 208 </w:t>
      </w:r>
      <w:r w:rsidRPr="00433F5D">
        <w:rPr>
          <w:rFonts w:ascii="Times New Roman" w:hAnsi="Times New Roman"/>
          <w:sz w:val="24"/>
        </w:rPr>
        <w:t xml:space="preserve"> Eur. Pagal Lietuvos Respublikos paramos būstui įsigyti ar išsinuomoti įstatymą 5 straipsnį, jei būstas iš fizinių ar juridinių asmenų nuomojamas ne trumpesniam kaip 5 metų laikotarpiui, savivaldybėms iš valstybės biudžeto apmokama 70 procentų išsinuomotų būstų nuomos kainos. Darant prielaidą, kad būstai iš fizinių ar juridinių asmenų bus nuomojami ne trumpesniam kaip 5 metų laikotarpiui, išlaidos būstų nuomai iš Molėtų rajono savivaldybės biudžeto sudarys </w:t>
      </w:r>
      <w:r w:rsidR="007E044D" w:rsidRPr="00433F5D">
        <w:rPr>
          <w:rFonts w:ascii="Times New Roman" w:hAnsi="Times New Roman"/>
          <w:sz w:val="24"/>
        </w:rPr>
        <w:t>272 462</w:t>
      </w:r>
      <w:r w:rsidRPr="00433F5D">
        <w:rPr>
          <w:rFonts w:ascii="Times New Roman" w:hAnsi="Times New Roman"/>
          <w:sz w:val="24"/>
        </w:rPr>
        <w:t xml:space="preserve"> Eur, o valstybės finansavimas sieks </w:t>
      </w:r>
      <w:r w:rsidR="007E044D" w:rsidRPr="00433F5D">
        <w:rPr>
          <w:rFonts w:ascii="Times New Roman" w:hAnsi="Times New Roman"/>
          <w:sz w:val="24"/>
        </w:rPr>
        <w:t xml:space="preserve">635 746 </w:t>
      </w:r>
      <w:r w:rsidRPr="00433F5D">
        <w:rPr>
          <w:rFonts w:ascii="Times New Roman" w:hAnsi="Times New Roman"/>
          <w:sz w:val="24"/>
        </w:rPr>
        <w:t xml:space="preserve"> Eur.  Bendros išlaidos būstų pirkimui, statybai ir nuomai 2023–20</w:t>
      </w:r>
      <w:r w:rsidR="007E044D" w:rsidRPr="00433F5D">
        <w:rPr>
          <w:rFonts w:ascii="Times New Roman" w:hAnsi="Times New Roman"/>
          <w:sz w:val="24"/>
        </w:rPr>
        <w:t>30</w:t>
      </w:r>
      <w:r w:rsidRPr="00433F5D">
        <w:rPr>
          <w:rFonts w:ascii="Times New Roman" w:hAnsi="Times New Roman"/>
          <w:sz w:val="24"/>
        </w:rPr>
        <w:t xml:space="preserve"> m. sudarys </w:t>
      </w:r>
      <w:r w:rsidR="00F3176E" w:rsidRPr="00433F5D">
        <w:rPr>
          <w:rFonts w:ascii="Times New Roman" w:hAnsi="Times New Roman"/>
          <w:sz w:val="24"/>
        </w:rPr>
        <w:t>6 905 808</w:t>
      </w:r>
      <w:r w:rsidRPr="00433F5D">
        <w:rPr>
          <w:rFonts w:ascii="Times New Roman" w:hAnsi="Times New Roman"/>
          <w:sz w:val="24"/>
        </w:rPr>
        <w:t xml:space="preserve"> Eur.</w:t>
      </w:r>
      <w:r w:rsidR="00665246" w:rsidRPr="00433F5D">
        <w:rPr>
          <w:rFonts w:ascii="Times New Roman" w:hAnsi="Times New Roman"/>
          <w:sz w:val="24"/>
        </w:rPr>
        <w:t xml:space="preserve"> </w:t>
      </w:r>
    </w:p>
    <w:p w14:paraId="73844311" w14:textId="037CBD9B" w:rsidR="00C417C7" w:rsidRPr="00433F5D" w:rsidRDefault="00C417C7" w:rsidP="00C417C7">
      <w:pPr>
        <w:rPr>
          <w:rFonts w:ascii="Times New Roman" w:hAnsi="Times New Roman"/>
          <w:sz w:val="24"/>
        </w:rPr>
      </w:pPr>
      <w:bookmarkStart w:id="25" w:name="_Hlk136336755"/>
      <w:bookmarkEnd w:id="24"/>
      <w:r w:rsidRPr="00433F5D">
        <w:rPr>
          <w:rFonts w:ascii="Times New Roman" w:hAnsi="Times New Roman"/>
          <w:sz w:val="24"/>
        </w:rPr>
        <w:t>Alternatyvos 2 atveju</w:t>
      </w:r>
      <w:r w:rsidR="00C951CE" w:rsidRPr="00433F5D">
        <w:rPr>
          <w:rFonts w:ascii="Times New Roman" w:hAnsi="Times New Roman"/>
          <w:sz w:val="24"/>
        </w:rPr>
        <w:t xml:space="preserve"> </w:t>
      </w:r>
      <w:r w:rsidRPr="00433F5D">
        <w:rPr>
          <w:rFonts w:ascii="Times New Roman" w:hAnsi="Times New Roman"/>
          <w:sz w:val="24"/>
        </w:rPr>
        <w:t>20</w:t>
      </w:r>
      <w:r w:rsidR="00F3176E" w:rsidRPr="00433F5D">
        <w:rPr>
          <w:rFonts w:ascii="Times New Roman" w:hAnsi="Times New Roman"/>
          <w:sz w:val="24"/>
        </w:rPr>
        <w:t>30</w:t>
      </w:r>
      <w:r w:rsidRPr="00433F5D">
        <w:rPr>
          <w:rFonts w:ascii="Times New Roman" w:hAnsi="Times New Roman"/>
          <w:sz w:val="24"/>
        </w:rPr>
        <w:t xml:space="preserve"> m. nuosavybės teise Molėtų rajono savivaldybė valdytų 80 naujai įgytų būstų.</w:t>
      </w:r>
    </w:p>
    <w:bookmarkEnd w:id="25"/>
    <w:p w14:paraId="79BD5CA2" w14:textId="04A0E8B0" w:rsidR="00043AB9" w:rsidRPr="00433F5D" w:rsidRDefault="00043AB9" w:rsidP="00043AB9">
      <w:pPr>
        <w:pStyle w:val="Lentel"/>
        <w:rPr>
          <w:rFonts w:ascii="Times New Roman" w:hAnsi="Times New Roman" w:cs="Times New Roman"/>
          <w:sz w:val="24"/>
          <w:szCs w:val="24"/>
        </w:rPr>
      </w:pPr>
      <w:r w:rsidRPr="00433F5D">
        <w:rPr>
          <w:rFonts w:ascii="Times New Roman" w:hAnsi="Times New Roman" w:cs="Times New Roman"/>
          <w:sz w:val="24"/>
          <w:szCs w:val="24"/>
        </w:rPr>
        <w:t>5.4.5 lentelė. Alternatyvos 3 išlaidos socialiniams būstams</w:t>
      </w:r>
    </w:p>
    <w:tbl>
      <w:tblPr>
        <w:tblStyle w:val="4tinkleliolentel6parykinimas"/>
        <w:tblW w:w="4995" w:type="pct"/>
        <w:tblInd w:w="5" w:type="dxa"/>
        <w:tblLook w:val="04A0" w:firstRow="1" w:lastRow="0" w:firstColumn="1" w:lastColumn="0" w:noHBand="0" w:noVBand="1"/>
      </w:tblPr>
      <w:tblGrid>
        <w:gridCol w:w="2404"/>
        <w:gridCol w:w="1838"/>
        <w:gridCol w:w="1559"/>
        <w:gridCol w:w="1272"/>
        <w:gridCol w:w="1351"/>
        <w:gridCol w:w="1197"/>
      </w:tblGrid>
      <w:tr w:rsidR="00E3115E" w:rsidRPr="00433F5D" w14:paraId="28560916" w14:textId="77777777" w:rsidTr="00C23356">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250" w:type="pct"/>
            <w:tcBorders>
              <w:top w:val="none" w:sz="0" w:space="0" w:color="auto"/>
              <w:left w:val="none" w:sz="0" w:space="0" w:color="auto"/>
              <w:bottom w:val="none" w:sz="0" w:space="0" w:color="auto"/>
              <w:right w:val="none" w:sz="0" w:space="0" w:color="auto"/>
            </w:tcBorders>
            <w:noWrap/>
            <w:vAlign w:val="center"/>
            <w:hideMark/>
          </w:tcPr>
          <w:p w14:paraId="0806C464" w14:textId="77777777" w:rsidR="0048202A" w:rsidRPr="00433F5D" w:rsidRDefault="0048202A" w:rsidP="0048202A">
            <w:pPr>
              <w:spacing w:before="0" w:after="0"/>
              <w:ind w:firstLine="0"/>
              <w:jc w:val="center"/>
              <w:rPr>
                <w:rFonts w:ascii="Times New Roman" w:hAnsi="Times New Roman" w:cs="Times New Roman"/>
                <w:color w:val="FFFFFF"/>
                <w:sz w:val="24"/>
              </w:rPr>
            </w:pPr>
            <w:r w:rsidRPr="00433F5D">
              <w:rPr>
                <w:rFonts w:ascii="Times New Roman" w:hAnsi="Times New Roman" w:cs="Times New Roman"/>
                <w:color w:val="FFFFFF"/>
                <w:sz w:val="24"/>
              </w:rPr>
              <w:t>Veikla</w:t>
            </w:r>
          </w:p>
        </w:tc>
        <w:tc>
          <w:tcPr>
            <w:tcW w:w="955" w:type="pct"/>
            <w:tcBorders>
              <w:top w:val="none" w:sz="0" w:space="0" w:color="auto"/>
              <w:left w:val="none" w:sz="0" w:space="0" w:color="auto"/>
              <w:bottom w:val="none" w:sz="0" w:space="0" w:color="auto"/>
              <w:right w:val="none" w:sz="0" w:space="0" w:color="auto"/>
            </w:tcBorders>
            <w:vAlign w:val="center"/>
            <w:hideMark/>
          </w:tcPr>
          <w:p w14:paraId="06A8D44C" w14:textId="77777777" w:rsidR="0048202A" w:rsidRPr="00433F5D" w:rsidRDefault="0048202A" w:rsidP="0048202A">
            <w:pPr>
              <w:spacing w:before="0" w:after="0"/>
              <w:ind w:firstLine="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FFFFFF"/>
                <w:sz w:val="24"/>
              </w:rPr>
            </w:pPr>
            <w:r w:rsidRPr="00433F5D">
              <w:rPr>
                <w:rFonts w:ascii="Times New Roman" w:hAnsi="Times New Roman" w:cs="Times New Roman"/>
                <w:color w:val="FFFFFF"/>
                <w:sz w:val="24"/>
              </w:rPr>
              <w:t>Būstų nuomos / pirkimo / statybos kaina, Eur/m</w:t>
            </w:r>
            <w:r w:rsidRPr="00433F5D">
              <w:rPr>
                <w:rFonts w:ascii="Times New Roman" w:hAnsi="Times New Roman" w:cs="Times New Roman"/>
                <w:color w:val="FFFFFF"/>
                <w:sz w:val="24"/>
                <w:vertAlign w:val="superscript"/>
              </w:rPr>
              <w:t>2</w:t>
            </w:r>
          </w:p>
        </w:tc>
        <w:tc>
          <w:tcPr>
            <w:tcW w:w="810" w:type="pct"/>
            <w:tcBorders>
              <w:top w:val="none" w:sz="0" w:space="0" w:color="auto"/>
              <w:left w:val="none" w:sz="0" w:space="0" w:color="auto"/>
              <w:bottom w:val="none" w:sz="0" w:space="0" w:color="auto"/>
              <w:right w:val="none" w:sz="0" w:space="0" w:color="auto"/>
            </w:tcBorders>
            <w:vAlign w:val="center"/>
            <w:hideMark/>
          </w:tcPr>
          <w:p w14:paraId="15E52248" w14:textId="77777777" w:rsidR="0048202A" w:rsidRPr="00433F5D" w:rsidRDefault="0048202A" w:rsidP="0048202A">
            <w:pPr>
              <w:spacing w:before="0" w:after="0"/>
              <w:ind w:firstLine="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FFFFFF"/>
                <w:sz w:val="24"/>
              </w:rPr>
            </w:pPr>
            <w:r w:rsidRPr="00433F5D">
              <w:rPr>
                <w:rFonts w:ascii="Times New Roman" w:hAnsi="Times New Roman" w:cs="Times New Roman"/>
                <w:color w:val="FFFFFF"/>
                <w:sz w:val="24"/>
              </w:rPr>
              <w:t>Nuomojamų ir įgyjamų būstų skaičius, vnt.</w:t>
            </w:r>
          </w:p>
        </w:tc>
        <w:tc>
          <w:tcPr>
            <w:tcW w:w="661" w:type="pct"/>
            <w:tcBorders>
              <w:top w:val="none" w:sz="0" w:space="0" w:color="auto"/>
              <w:left w:val="none" w:sz="0" w:space="0" w:color="auto"/>
              <w:bottom w:val="none" w:sz="0" w:space="0" w:color="auto"/>
              <w:right w:val="none" w:sz="0" w:space="0" w:color="auto"/>
            </w:tcBorders>
            <w:vAlign w:val="center"/>
            <w:hideMark/>
          </w:tcPr>
          <w:p w14:paraId="1260E040" w14:textId="77777777" w:rsidR="0048202A" w:rsidRPr="00433F5D" w:rsidRDefault="0048202A" w:rsidP="0048202A">
            <w:pPr>
              <w:spacing w:before="0" w:after="0"/>
              <w:ind w:firstLine="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FFFFFF"/>
                <w:sz w:val="24"/>
              </w:rPr>
            </w:pPr>
            <w:r w:rsidRPr="00433F5D">
              <w:rPr>
                <w:rFonts w:ascii="Times New Roman" w:hAnsi="Times New Roman" w:cs="Times New Roman"/>
                <w:color w:val="FFFFFF"/>
                <w:sz w:val="24"/>
              </w:rPr>
              <w:t>Būstų plotas, m</w:t>
            </w:r>
            <w:r w:rsidRPr="00433F5D">
              <w:rPr>
                <w:rFonts w:ascii="Times New Roman" w:hAnsi="Times New Roman" w:cs="Times New Roman"/>
                <w:color w:val="FFFFFF"/>
                <w:sz w:val="24"/>
                <w:vertAlign w:val="superscript"/>
              </w:rPr>
              <w:t>2</w:t>
            </w:r>
          </w:p>
        </w:tc>
        <w:tc>
          <w:tcPr>
            <w:tcW w:w="702" w:type="pct"/>
            <w:tcBorders>
              <w:top w:val="none" w:sz="0" w:space="0" w:color="auto"/>
              <w:left w:val="none" w:sz="0" w:space="0" w:color="auto"/>
              <w:bottom w:val="none" w:sz="0" w:space="0" w:color="auto"/>
              <w:right w:val="none" w:sz="0" w:space="0" w:color="auto"/>
            </w:tcBorders>
            <w:vAlign w:val="center"/>
            <w:hideMark/>
          </w:tcPr>
          <w:p w14:paraId="2987C4A7" w14:textId="77777777" w:rsidR="0048202A" w:rsidRPr="00433F5D" w:rsidRDefault="0048202A" w:rsidP="0048202A">
            <w:pPr>
              <w:spacing w:before="0" w:after="0"/>
              <w:ind w:firstLine="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FFFFFF"/>
                <w:sz w:val="24"/>
              </w:rPr>
            </w:pPr>
            <w:r w:rsidRPr="00433F5D">
              <w:rPr>
                <w:rFonts w:ascii="Times New Roman" w:hAnsi="Times New Roman" w:cs="Times New Roman"/>
                <w:color w:val="FFFFFF"/>
                <w:sz w:val="24"/>
              </w:rPr>
              <w:t>Išlaidos pagal veiklas, Eur</w:t>
            </w:r>
          </w:p>
        </w:tc>
        <w:tc>
          <w:tcPr>
            <w:tcW w:w="622" w:type="pct"/>
            <w:tcBorders>
              <w:top w:val="none" w:sz="0" w:space="0" w:color="auto"/>
              <w:left w:val="none" w:sz="0" w:space="0" w:color="auto"/>
              <w:bottom w:val="none" w:sz="0" w:space="0" w:color="auto"/>
              <w:right w:val="none" w:sz="0" w:space="0" w:color="auto"/>
            </w:tcBorders>
            <w:vAlign w:val="center"/>
            <w:hideMark/>
          </w:tcPr>
          <w:p w14:paraId="5890067F" w14:textId="77777777" w:rsidR="0048202A" w:rsidRPr="00433F5D" w:rsidRDefault="0048202A" w:rsidP="0048202A">
            <w:pPr>
              <w:spacing w:before="0" w:after="0"/>
              <w:ind w:firstLine="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FFFFFF"/>
                <w:sz w:val="24"/>
              </w:rPr>
            </w:pPr>
            <w:r w:rsidRPr="00433F5D">
              <w:rPr>
                <w:rFonts w:ascii="Times New Roman" w:hAnsi="Times New Roman" w:cs="Times New Roman"/>
                <w:color w:val="FFFFFF"/>
                <w:sz w:val="24"/>
              </w:rPr>
              <w:t>Bendros išlaidos, Eur</w:t>
            </w:r>
          </w:p>
        </w:tc>
      </w:tr>
      <w:tr w:rsidR="0048202A" w:rsidRPr="00433F5D" w14:paraId="376A9C39" w14:textId="77777777" w:rsidTr="00C23356">
        <w:trPr>
          <w:trHeight w:val="20"/>
        </w:trPr>
        <w:tc>
          <w:tcPr>
            <w:cnfStyle w:val="001000000000" w:firstRow="0" w:lastRow="0" w:firstColumn="1" w:lastColumn="0" w:oddVBand="0" w:evenVBand="0" w:oddHBand="0" w:evenHBand="0" w:firstRowFirstColumn="0" w:firstRowLastColumn="0" w:lastRowFirstColumn="0" w:lastRowLastColumn="0"/>
            <w:tcW w:w="5000" w:type="pct"/>
            <w:gridSpan w:val="6"/>
            <w:tcBorders>
              <w:top w:val="none" w:sz="0" w:space="0" w:color="auto"/>
              <w:left w:val="none" w:sz="0" w:space="0" w:color="auto"/>
              <w:bottom w:val="none" w:sz="0" w:space="0" w:color="auto"/>
              <w:right w:val="none" w:sz="0" w:space="0" w:color="auto"/>
            </w:tcBorders>
            <w:shd w:val="clear" w:color="auto" w:fill="CCDDEA" w:themeFill="background2"/>
            <w:noWrap/>
            <w:hideMark/>
          </w:tcPr>
          <w:p w14:paraId="07A74765" w14:textId="0A0F303B" w:rsidR="0048202A" w:rsidRPr="00433F5D" w:rsidRDefault="0048202A" w:rsidP="0048202A">
            <w:pPr>
              <w:spacing w:before="0" w:after="0"/>
              <w:ind w:firstLine="0"/>
              <w:jc w:val="center"/>
              <w:rPr>
                <w:rFonts w:ascii="Times New Roman" w:hAnsi="Times New Roman" w:cs="Times New Roman"/>
                <w:color w:val="000000"/>
                <w:sz w:val="24"/>
              </w:rPr>
            </w:pPr>
            <w:r w:rsidRPr="00433F5D">
              <w:rPr>
                <w:rFonts w:ascii="Times New Roman" w:hAnsi="Times New Roman" w:cs="Times New Roman"/>
                <w:color w:val="000000"/>
                <w:sz w:val="24"/>
              </w:rPr>
              <w:t>2023</w:t>
            </w:r>
            <w:r w:rsidR="0070649F" w:rsidRPr="00433F5D">
              <w:rPr>
                <w:rFonts w:ascii="Times New Roman" w:hAnsi="Times New Roman" w:cs="Times New Roman"/>
                <w:color w:val="000000"/>
                <w:sz w:val="24"/>
              </w:rPr>
              <w:t>-2025</w:t>
            </w:r>
          </w:p>
        </w:tc>
      </w:tr>
      <w:tr w:rsidR="002E00DE" w:rsidRPr="00433F5D" w14:paraId="6BE11602" w14:textId="77777777" w:rsidTr="00C23356">
        <w:trPr>
          <w:trHeight w:val="20"/>
        </w:trPr>
        <w:tc>
          <w:tcPr>
            <w:cnfStyle w:val="001000000000" w:firstRow="0" w:lastRow="0" w:firstColumn="1" w:lastColumn="0" w:oddVBand="0" w:evenVBand="0" w:oddHBand="0" w:evenHBand="0" w:firstRowFirstColumn="0" w:firstRowLastColumn="0" w:lastRowFirstColumn="0" w:lastRowLastColumn="0"/>
            <w:tcW w:w="1250" w:type="pct"/>
            <w:tcBorders>
              <w:top w:val="none" w:sz="0" w:space="0" w:color="auto"/>
              <w:left w:val="none" w:sz="0" w:space="0" w:color="auto"/>
              <w:bottom w:val="none" w:sz="0" w:space="0" w:color="auto"/>
              <w:right w:val="none" w:sz="0" w:space="0" w:color="auto"/>
            </w:tcBorders>
            <w:hideMark/>
          </w:tcPr>
          <w:p w14:paraId="0FF808D5" w14:textId="77777777" w:rsidR="002E00DE" w:rsidRPr="00433F5D" w:rsidRDefault="002E00DE" w:rsidP="002E00DE">
            <w:pPr>
              <w:spacing w:before="0" w:after="0"/>
              <w:ind w:firstLine="0"/>
              <w:jc w:val="left"/>
              <w:rPr>
                <w:rFonts w:ascii="Times New Roman" w:hAnsi="Times New Roman" w:cs="Times New Roman"/>
                <w:b w:val="0"/>
                <w:bCs w:val="0"/>
                <w:color w:val="000000"/>
                <w:sz w:val="24"/>
              </w:rPr>
            </w:pPr>
            <w:r w:rsidRPr="00433F5D">
              <w:rPr>
                <w:rFonts w:ascii="Times New Roman" w:hAnsi="Times New Roman" w:cs="Times New Roman"/>
                <w:b w:val="0"/>
                <w:bCs w:val="0"/>
                <w:color w:val="000000"/>
                <w:sz w:val="24"/>
              </w:rPr>
              <w:t xml:space="preserve">Būstų nuoma iš fizinių ar juridinių asmenų </w:t>
            </w:r>
          </w:p>
        </w:tc>
        <w:tc>
          <w:tcPr>
            <w:tcW w:w="955" w:type="pct"/>
            <w:noWrap/>
            <w:vAlign w:val="center"/>
            <w:hideMark/>
          </w:tcPr>
          <w:p w14:paraId="397789DA" w14:textId="77777777" w:rsidR="002E00DE" w:rsidRPr="00433F5D" w:rsidRDefault="002E00DE" w:rsidP="002E00DE">
            <w:pPr>
              <w:spacing w:before="0" w:after="0"/>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rPr>
            </w:pPr>
            <w:r w:rsidRPr="00433F5D">
              <w:rPr>
                <w:rFonts w:ascii="Times New Roman" w:hAnsi="Times New Roman" w:cs="Times New Roman"/>
                <w:color w:val="000000"/>
                <w:sz w:val="24"/>
              </w:rPr>
              <w:t>120</w:t>
            </w:r>
          </w:p>
        </w:tc>
        <w:tc>
          <w:tcPr>
            <w:tcW w:w="810" w:type="pct"/>
            <w:shd w:val="clear" w:color="000000" w:fill="FFFFFF"/>
            <w:noWrap/>
            <w:vAlign w:val="center"/>
          </w:tcPr>
          <w:p w14:paraId="39F04C0F" w14:textId="4267F39F" w:rsidR="002E00DE" w:rsidRPr="00433F5D" w:rsidRDefault="002E00DE" w:rsidP="002E00DE">
            <w:pPr>
              <w:spacing w:before="0" w:after="0"/>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rPr>
            </w:pPr>
            <w:r w:rsidRPr="00433F5D">
              <w:rPr>
                <w:rFonts w:ascii="Times New Roman" w:hAnsi="Times New Roman" w:cs="Times New Roman"/>
                <w:color w:val="000000"/>
                <w:sz w:val="24"/>
              </w:rPr>
              <w:t>30</w:t>
            </w:r>
          </w:p>
        </w:tc>
        <w:tc>
          <w:tcPr>
            <w:tcW w:w="661" w:type="pct"/>
            <w:shd w:val="clear" w:color="000000" w:fill="FFFFFF"/>
            <w:vAlign w:val="center"/>
          </w:tcPr>
          <w:p w14:paraId="52A2A973" w14:textId="28F9E53E" w:rsidR="002E00DE" w:rsidRPr="00433F5D" w:rsidRDefault="002E00DE" w:rsidP="002E00DE">
            <w:pPr>
              <w:spacing w:before="0" w:after="0"/>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rPr>
            </w:pPr>
            <w:r w:rsidRPr="00433F5D">
              <w:rPr>
                <w:rFonts w:ascii="Times New Roman" w:hAnsi="Times New Roman" w:cs="Times New Roman"/>
                <w:color w:val="000000"/>
                <w:sz w:val="24"/>
              </w:rPr>
              <w:t>1071</w:t>
            </w:r>
          </w:p>
        </w:tc>
        <w:tc>
          <w:tcPr>
            <w:tcW w:w="702" w:type="pct"/>
            <w:vAlign w:val="center"/>
          </w:tcPr>
          <w:p w14:paraId="454B7DFD" w14:textId="15DC4422" w:rsidR="002E00DE" w:rsidRPr="00433F5D" w:rsidRDefault="002E00DE" w:rsidP="002E00DE">
            <w:pPr>
              <w:spacing w:before="0" w:after="0"/>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rPr>
            </w:pPr>
            <w:r w:rsidRPr="00433F5D">
              <w:rPr>
                <w:rFonts w:ascii="Times New Roman" w:hAnsi="Times New Roman" w:cs="Times New Roman"/>
                <w:color w:val="000000"/>
                <w:sz w:val="24"/>
              </w:rPr>
              <w:t>192780</w:t>
            </w:r>
          </w:p>
        </w:tc>
        <w:tc>
          <w:tcPr>
            <w:tcW w:w="622" w:type="pct"/>
            <w:vMerge w:val="restart"/>
            <w:vAlign w:val="center"/>
          </w:tcPr>
          <w:p w14:paraId="7C2D2B3F" w14:textId="3E2E8034" w:rsidR="002E00DE" w:rsidRPr="00433F5D" w:rsidRDefault="002E00DE" w:rsidP="002E00DE">
            <w:pPr>
              <w:spacing w:before="0" w:after="0"/>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24"/>
              </w:rPr>
            </w:pPr>
            <w:r w:rsidRPr="00433F5D">
              <w:rPr>
                <w:rFonts w:ascii="Times New Roman" w:hAnsi="Times New Roman" w:cs="Times New Roman"/>
                <w:b/>
                <w:bCs/>
                <w:color w:val="000000"/>
                <w:sz w:val="24"/>
              </w:rPr>
              <w:t>3120180</w:t>
            </w:r>
          </w:p>
        </w:tc>
      </w:tr>
      <w:tr w:rsidR="002E00DE" w:rsidRPr="00433F5D" w14:paraId="388D0232" w14:textId="77777777" w:rsidTr="00C23356">
        <w:trPr>
          <w:trHeight w:val="20"/>
        </w:trPr>
        <w:tc>
          <w:tcPr>
            <w:cnfStyle w:val="001000000000" w:firstRow="0" w:lastRow="0" w:firstColumn="1" w:lastColumn="0" w:oddVBand="0" w:evenVBand="0" w:oddHBand="0" w:evenHBand="0" w:firstRowFirstColumn="0" w:firstRowLastColumn="0" w:lastRowFirstColumn="0" w:lastRowLastColumn="0"/>
            <w:tcW w:w="1250" w:type="pct"/>
            <w:tcBorders>
              <w:top w:val="none" w:sz="0" w:space="0" w:color="auto"/>
              <w:left w:val="none" w:sz="0" w:space="0" w:color="auto"/>
              <w:bottom w:val="none" w:sz="0" w:space="0" w:color="auto"/>
              <w:right w:val="none" w:sz="0" w:space="0" w:color="auto"/>
            </w:tcBorders>
            <w:noWrap/>
            <w:hideMark/>
          </w:tcPr>
          <w:p w14:paraId="351629F6" w14:textId="77777777" w:rsidR="002E00DE" w:rsidRPr="00433F5D" w:rsidRDefault="002E00DE" w:rsidP="002E00DE">
            <w:pPr>
              <w:spacing w:before="0" w:after="0"/>
              <w:ind w:firstLine="0"/>
              <w:jc w:val="left"/>
              <w:rPr>
                <w:rFonts w:ascii="Times New Roman" w:hAnsi="Times New Roman" w:cs="Times New Roman"/>
                <w:b w:val="0"/>
                <w:bCs w:val="0"/>
                <w:color w:val="000000"/>
                <w:sz w:val="24"/>
              </w:rPr>
            </w:pPr>
            <w:r w:rsidRPr="00433F5D">
              <w:rPr>
                <w:rFonts w:ascii="Times New Roman" w:hAnsi="Times New Roman" w:cs="Times New Roman"/>
                <w:b w:val="0"/>
                <w:bCs w:val="0"/>
                <w:color w:val="000000"/>
                <w:sz w:val="24"/>
              </w:rPr>
              <w:t>Būstų pirkimas</w:t>
            </w:r>
          </w:p>
        </w:tc>
        <w:tc>
          <w:tcPr>
            <w:tcW w:w="955" w:type="pct"/>
            <w:noWrap/>
            <w:vAlign w:val="center"/>
            <w:hideMark/>
          </w:tcPr>
          <w:p w14:paraId="2E54971D" w14:textId="77777777" w:rsidR="002E00DE" w:rsidRPr="00433F5D" w:rsidRDefault="002E00DE" w:rsidP="002E00DE">
            <w:pPr>
              <w:spacing w:before="0" w:after="0"/>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rPr>
            </w:pPr>
            <w:r w:rsidRPr="00433F5D">
              <w:rPr>
                <w:rFonts w:ascii="Times New Roman" w:hAnsi="Times New Roman" w:cs="Times New Roman"/>
                <w:color w:val="000000"/>
                <w:sz w:val="24"/>
              </w:rPr>
              <w:t>2200</w:t>
            </w:r>
          </w:p>
        </w:tc>
        <w:tc>
          <w:tcPr>
            <w:tcW w:w="810" w:type="pct"/>
            <w:shd w:val="clear" w:color="000000" w:fill="FFFFFF"/>
            <w:noWrap/>
            <w:vAlign w:val="center"/>
          </w:tcPr>
          <w:p w14:paraId="7E35F7B7" w14:textId="18F9190B" w:rsidR="002E00DE" w:rsidRPr="00433F5D" w:rsidRDefault="002E00DE" w:rsidP="002E00DE">
            <w:pPr>
              <w:spacing w:before="0" w:after="0"/>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rPr>
            </w:pPr>
            <w:r w:rsidRPr="00433F5D">
              <w:rPr>
                <w:rFonts w:ascii="Times New Roman" w:hAnsi="Times New Roman" w:cs="Times New Roman"/>
                <w:color w:val="000000"/>
                <w:sz w:val="24"/>
              </w:rPr>
              <w:t>30</w:t>
            </w:r>
          </w:p>
        </w:tc>
        <w:tc>
          <w:tcPr>
            <w:tcW w:w="661" w:type="pct"/>
            <w:shd w:val="clear" w:color="auto" w:fill="auto"/>
            <w:vAlign w:val="center"/>
          </w:tcPr>
          <w:p w14:paraId="776D32EB" w14:textId="27427FC8" w:rsidR="002E00DE" w:rsidRPr="00433F5D" w:rsidRDefault="002E00DE" w:rsidP="002E00DE">
            <w:pPr>
              <w:spacing w:before="0" w:after="0"/>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rPr>
            </w:pPr>
            <w:r w:rsidRPr="00433F5D">
              <w:rPr>
                <w:rFonts w:ascii="Times New Roman" w:hAnsi="Times New Roman" w:cs="Times New Roman"/>
                <w:color w:val="000000"/>
                <w:sz w:val="24"/>
              </w:rPr>
              <w:t>1071</w:t>
            </w:r>
          </w:p>
        </w:tc>
        <w:tc>
          <w:tcPr>
            <w:tcW w:w="702" w:type="pct"/>
            <w:vAlign w:val="center"/>
          </w:tcPr>
          <w:p w14:paraId="334762EC" w14:textId="3D2CEBC1" w:rsidR="002E00DE" w:rsidRPr="00433F5D" w:rsidRDefault="002E00DE" w:rsidP="002E00DE">
            <w:pPr>
              <w:spacing w:before="0" w:after="0"/>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rPr>
            </w:pPr>
            <w:r w:rsidRPr="00433F5D">
              <w:rPr>
                <w:rFonts w:ascii="Times New Roman" w:hAnsi="Times New Roman" w:cs="Times New Roman"/>
                <w:color w:val="000000"/>
                <w:sz w:val="24"/>
              </w:rPr>
              <w:t>2356200</w:t>
            </w:r>
          </w:p>
        </w:tc>
        <w:tc>
          <w:tcPr>
            <w:tcW w:w="622" w:type="pct"/>
            <w:vMerge/>
            <w:vAlign w:val="center"/>
            <w:hideMark/>
          </w:tcPr>
          <w:p w14:paraId="54AAD3D2" w14:textId="77777777" w:rsidR="002E00DE" w:rsidRPr="00433F5D" w:rsidRDefault="002E00DE" w:rsidP="002E00DE">
            <w:pPr>
              <w:spacing w:before="0" w:after="0"/>
              <w:ind w:firstLine="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24"/>
              </w:rPr>
            </w:pPr>
          </w:p>
        </w:tc>
      </w:tr>
      <w:tr w:rsidR="002E00DE" w:rsidRPr="00433F5D" w14:paraId="5596D803" w14:textId="77777777" w:rsidTr="00C23356">
        <w:trPr>
          <w:trHeight w:val="20"/>
        </w:trPr>
        <w:tc>
          <w:tcPr>
            <w:cnfStyle w:val="001000000000" w:firstRow="0" w:lastRow="0" w:firstColumn="1" w:lastColumn="0" w:oddVBand="0" w:evenVBand="0" w:oddHBand="0" w:evenHBand="0" w:firstRowFirstColumn="0" w:firstRowLastColumn="0" w:lastRowFirstColumn="0" w:lastRowLastColumn="0"/>
            <w:tcW w:w="1250" w:type="pct"/>
            <w:tcBorders>
              <w:top w:val="none" w:sz="0" w:space="0" w:color="auto"/>
              <w:left w:val="none" w:sz="0" w:space="0" w:color="auto"/>
              <w:bottom w:val="none" w:sz="0" w:space="0" w:color="auto"/>
              <w:right w:val="none" w:sz="0" w:space="0" w:color="auto"/>
            </w:tcBorders>
            <w:noWrap/>
            <w:hideMark/>
          </w:tcPr>
          <w:p w14:paraId="149A0904" w14:textId="77777777" w:rsidR="002E00DE" w:rsidRPr="00433F5D" w:rsidRDefault="002E00DE" w:rsidP="002E00DE">
            <w:pPr>
              <w:spacing w:before="0" w:after="0"/>
              <w:ind w:firstLine="0"/>
              <w:jc w:val="left"/>
              <w:rPr>
                <w:rFonts w:ascii="Times New Roman" w:hAnsi="Times New Roman" w:cs="Times New Roman"/>
                <w:b w:val="0"/>
                <w:bCs w:val="0"/>
                <w:color w:val="000000"/>
                <w:sz w:val="24"/>
              </w:rPr>
            </w:pPr>
            <w:r w:rsidRPr="00433F5D">
              <w:rPr>
                <w:rFonts w:ascii="Times New Roman" w:hAnsi="Times New Roman" w:cs="Times New Roman"/>
                <w:b w:val="0"/>
                <w:bCs w:val="0"/>
                <w:color w:val="000000"/>
                <w:sz w:val="24"/>
              </w:rPr>
              <w:t>Būstų statyba</w:t>
            </w:r>
          </w:p>
        </w:tc>
        <w:tc>
          <w:tcPr>
            <w:tcW w:w="955" w:type="pct"/>
            <w:noWrap/>
            <w:vAlign w:val="center"/>
            <w:hideMark/>
          </w:tcPr>
          <w:p w14:paraId="7458918D" w14:textId="77777777" w:rsidR="002E00DE" w:rsidRPr="00433F5D" w:rsidRDefault="002E00DE" w:rsidP="002E00DE">
            <w:pPr>
              <w:spacing w:before="0" w:after="0"/>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rPr>
            </w:pPr>
            <w:r w:rsidRPr="00433F5D">
              <w:rPr>
                <w:rFonts w:ascii="Times New Roman" w:hAnsi="Times New Roman" w:cs="Times New Roman"/>
                <w:color w:val="000000"/>
                <w:sz w:val="24"/>
              </w:rPr>
              <w:t>2000</w:t>
            </w:r>
          </w:p>
        </w:tc>
        <w:tc>
          <w:tcPr>
            <w:tcW w:w="810" w:type="pct"/>
            <w:shd w:val="clear" w:color="000000" w:fill="FFFFFF"/>
            <w:noWrap/>
            <w:vAlign w:val="center"/>
          </w:tcPr>
          <w:p w14:paraId="04D4C9C9" w14:textId="7F5D2B9E" w:rsidR="002E00DE" w:rsidRPr="00433F5D" w:rsidRDefault="002E00DE" w:rsidP="002E00DE">
            <w:pPr>
              <w:spacing w:before="0" w:after="0"/>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rPr>
            </w:pPr>
            <w:r w:rsidRPr="00433F5D">
              <w:rPr>
                <w:rFonts w:ascii="Times New Roman" w:hAnsi="Times New Roman" w:cs="Times New Roman"/>
                <w:color w:val="000000"/>
                <w:sz w:val="24"/>
              </w:rPr>
              <w:t>8</w:t>
            </w:r>
          </w:p>
        </w:tc>
        <w:tc>
          <w:tcPr>
            <w:tcW w:w="661" w:type="pct"/>
            <w:shd w:val="clear" w:color="auto" w:fill="auto"/>
            <w:vAlign w:val="center"/>
          </w:tcPr>
          <w:p w14:paraId="724DC55C" w14:textId="345F4ACE" w:rsidR="002E00DE" w:rsidRPr="00433F5D" w:rsidRDefault="002E00DE" w:rsidP="002E00DE">
            <w:pPr>
              <w:spacing w:before="0" w:after="0"/>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rPr>
            </w:pPr>
            <w:r w:rsidRPr="00433F5D">
              <w:rPr>
                <w:rFonts w:ascii="Times New Roman" w:hAnsi="Times New Roman" w:cs="Times New Roman"/>
                <w:color w:val="000000"/>
                <w:sz w:val="24"/>
              </w:rPr>
              <w:t>286</w:t>
            </w:r>
          </w:p>
        </w:tc>
        <w:tc>
          <w:tcPr>
            <w:tcW w:w="702" w:type="pct"/>
            <w:vAlign w:val="center"/>
          </w:tcPr>
          <w:p w14:paraId="2C99541B" w14:textId="46C584CC" w:rsidR="002E00DE" w:rsidRPr="00433F5D" w:rsidRDefault="002E00DE" w:rsidP="002E00DE">
            <w:pPr>
              <w:spacing w:before="0" w:after="0"/>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rPr>
            </w:pPr>
            <w:r w:rsidRPr="00433F5D">
              <w:rPr>
                <w:rFonts w:ascii="Times New Roman" w:hAnsi="Times New Roman" w:cs="Times New Roman"/>
                <w:color w:val="000000"/>
                <w:sz w:val="24"/>
              </w:rPr>
              <w:t>571200</w:t>
            </w:r>
          </w:p>
        </w:tc>
        <w:tc>
          <w:tcPr>
            <w:tcW w:w="622" w:type="pct"/>
            <w:vMerge/>
            <w:vAlign w:val="center"/>
            <w:hideMark/>
          </w:tcPr>
          <w:p w14:paraId="113C690D" w14:textId="77777777" w:rsidR="002E00DE" w:rsidRPr="00433F5D" w:rsidRDefault="002E00DE" w:rsidP="002E00DE">
            <w:pPr>
              <w:spacing w:before="0" w:after="0"/>
              <w:ind w:firstLine="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24"/>
              </w:rPr>
            </w:pPr>
          </w:p>
        </w:tc>
      </w:tr>
      <w:tr w:rsidR="002E00DE" w:rsidRPr="00433F5D" w14:paraId="20547A39" w14:textId="77777777" w:rsidTr="00C23356">
        <w:trPr>
          <w:trHeight w:val="20"/>
        </w:trPr>
        <w:tc>
          <w:tcPr>
            <w:cnfStyle w:val="001000000000" w:firstRow="0" w:lastRow="0" w:firstColumn="1" w:lastColumn="0" w:oddVBand="0" w:evenVBand="0" w:oddHBand="0" w:evenHBand="0" w:firstRowFirstColumn="0" w:firstRowLastColumn="0" w:lastRowFirstColumn="0" w:lastRowLastColumn="0"/>
            <w:tcW w:w="5000" w:type="pct"/>
            <w:gridSpan w:val="6"/>
            <w:tcBorders>
              <w:top w:val="none" w:sz="0" w:space="0" w:color="auto"/>
              <w:left w:val="none" w:sz="0" w:space="0" w:color="auto"/>
              <w:bottom w:val="none" w:sz="0" w:space="0" w:color="auto"/>
              <w:right w:val="none" w:sz="0" w:space="0" w:color="auto"/>
            </w:tcBorders>
            <w:shd w:val="clear" w:color="auto" w:fill="CCDDEA" w:themeFill="background2"/>
            <w:noWrap/>
            <w:hideMark/>
          </w:tcPr>
          <w:p w14:paraId="16E9BF16" w14:textId="5A3B04E6" w:rsidR="002E00DE" w:rsidRPr="00433F5D" w:rsidRDefault="002E00DE" w:rsidP="002E00DE">
            <w:pPr>
              <w:spacing w:before="0" w:after="0"/>
              <w:ind w:firstLine="0"/>
              <w:jc w:val="center"/>
              <w:rPr>
                <w:rFonts w:ascii="Times New Roman" w:hAnsi="Times New Roman" w:cs="Times New Roman"/>
                <w:color w:val="000000"/>
                <w:sz w:val="24"/>
              </w:rPr>
            </w:pPr>
            <w:r w:rsidRPr="00433F5D">
              <w:rPr>
                <w:rFonts w:ascii="Times New Roman" w:hAnsi="Times New Roman" w:cs="Times New Roman"/>
                <w:color w:val="000000"/>
                <w:sz w:val="24"/>
              </w:rPr>
              <w:t>2026-2030</w:t>
            </w:r>
          </w:p>
        </w:tc>
      </w:tr>
      <w:tr w:rsidR="002E00DE" w:rsidRPr="00433F5D" w14:paraId="71AB49BE" w14:textId="77777777" w:rsidTr="00C23356">
        <w:trPr>
          <w:trHeight w:val="20"/>
        </w:trPr>
        <w:tc>
          <w:tcPr>
            <w:cnfStyle w:val="001000000000" w:firstRow="0" w:lastRow="0" w:firstColumn="1" w:lastColumn="0" w:oddVBand="0" w:evenVBand="0" w:oddHBand="0" w:evenHBand="0" w:firstRowFirstColumn="0" w:firstRowLastColumn="0" w:lastRowFirstColumn="0" w:lastRowLastColumn="0"/>
            <w:tcW w:w="1250" w:type="pct"/>
            <w:tcBorders>
              <w:top w:val="none" w:sz="0" w:space="0" w:color="auto"/>
              <w:left w:val="none" w:sz="0" w:space="0" w:color="auto"/>
              <w:bottom w:val="none" w:sz="0" w:space="0" w:color="auto"/>
              <w:right w:val="none" w:sz="0" w:space="0" w:color="auto"/>
            </w:tcBorders>
            <w:hideMark/>
          </w:tcPr>
          <w:p w14:paraId="63E19E44" w14:textId="77777777" w:rsidR="002E00DE" w:rsidRPr="00433F5D" w:rsidRDefault="002E00DE" w:rsidP="002E00DE">
            <w:pPr>
              <w:spacing w:before="0" w:after="0"/>
              <w:ind w:firstLine="0"/>
              <w:jc w:val="left"/>
              <w:rPr>
                <w:rFonts w:ascii="Times New Roman" w:hAnsi="Times New Roman" w:cs="Times New Roman"/>
                <w:b w:val="0"/>
                <w:bCs w:val="0"/>
                <w:color w:val="000000"/>
                <w:sz w:val="24"/>
              </w:rPr>
            </w:pPr>
            <w:r w:rsidRPr="00433F5D">
              <w:rPr>
                <w:rFonts w:ascii="Times New Roman" w:hAnsi="Times New Roman" w:cs="Times New Roman"/>
                <w:b w:val="0"/>
                <w:bCs w:val="0"/>
                <w:color w:val="000000"/>
                <w:sz w:val="24"/>
              </w:rPr>
              <w:t xml:space="preserve">Būstų nuoma iš fizinių ar juridinių asmenų </w:t>
            </w:r>
          </w:p>
        </w:tc>
        <w:tc>
          <w:tcPr>
            <w:tcW w:w="955" w:type="pct"/>
            <w:noWrap/>
            <w:vAlign w:val="center"/>
            <w:hideMark/>
          </w:tcPr>
          <w:p w14:paraId="6181946E" w14:textId="77777777" w:rsidR="002E00DE" w:rsidRPr="00433F5D" w:rsidRDefault="002E00DE" w:rsidP="002E00DE">
            <w:pPr>
              <w:spacing w:before="0" w:after="0"/>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rPr>
            </w:pPr>
            <w:r w:rsidRPr="00433F5D">
              <w:rPr>
                <w:rFonts w:ascii="Times New Roman" w:hAnsi="Times New Roman" w:cs="Times New Roman"/>
                <w:color w:val="000000"/>
                <w:sz w:val="24"/>
              </w:rPr>
              <w:t>120</w:t>
            </w:r>
          </w:p>
        </w:tc>
        <w:tc>
          <w:tcPr>
            <w:tcW w:w="810" w:type="pct"/>
            <w:shd w:val="clear" w:color="000000" w:fill="FFFFFF"/>
            <w:noWrap/>
            <w:vAlign w:val="center"/>
          </w:tcPr>
          <w:p w14:paraId="43283839" w14:textId="26AAA525" w:rsidR="002E00DE" w:rsidRPr="00433F5D" w:rsidRDefault="002E00DE" w:rsidP="002E00DE">
            <w:pPr>
              <w:spacing w:before="0" w:after="0"/>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rPr>
            </w:pPr>
            <w:r w:rsidRPr="00433F5D">
              <w:rPr>
                <w:rFonts w:ascii="Times New Roman" w:hAnsi="Times New Roman" w:cs="Times New Roman"/>
                <w:color w:val="000000"/>
                <w:sz w:val="24"/>
              </w:rPr>
              <w:t>50</w:t>
            </w:r>
          </w:p>
        </w:tc>
        <w:tc>
          <w:tcPr>
            <w:tcW w:w="661" w:type="pct"/>
            <w:shd w:val="clear" w:color="auto" w:fill="auto"/>
            <w:vAlign w:val="center"/>
          </w:tcPr>
          <w:p w14:paraId="7901AAA3" w14:textId="7B8E548E" w:rsidR="002E00DE" w:rsidRPr="00433F5D" w:rsidRDefault="002E00DE" w:rsidP="002E00DE">
            <w:pPr>
              <w:spacing w:before="0" w:after="0"/>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rPr>
            </w:pPr>
            <w:r w:rsidRPr="00433F5D">
              <w:rPr>
                <w:rFonts w:ascii="Times New Roman" w:hAnsi="Times New Roman" w:cs="Times New Roman"/>
                <w:color w:val="000000"/>
                <w:sz w:val="24"/>
              </w:rPr>
              <w:t>1785</w:t>
            </w:r>
          </w:p>
        </w:tc>
        <w:tc>
          <w:tcPr>
            <w:tcW w:w="702" w:type="pct"/>
            <w:vAlign w:val="center"/>
          </w:tcPr>
          <w:p w14:paraId="4FFC1771" w14:textId="1E4EBCCE" w:rsidR="002E00DE" w:rsidRPr="00433F5D" w:rsidRDefault="002E00DE" w:rsidP="002E00DE">
            <w:pPr>
              <w:spacing w:before="0" w:after="0"/>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rPr>
            </w:pPr>
            <w:r w:rsidRPr="00433F5D">
              <w:rPr>
                <w:rFonts w:ascii="Times New Roman" w:hAnsi="Times New Roman" w:cs="Times New Roman"/>
                <w:color w:val="000000"/>
                <w:sz w:val="24"/>
              </w:rPr>
              <w:t>535500</w:t>
            </w:r>
          </w:p>
        </w:tc>
        <w:tc>
          <w:tcPr>
            <w:tcW w:w="622" w:type="pct"/>
            <w:vMerge w:val="restart"/>
            <w:vAlign w:val="center"/>
            <w:hideMark/>
          </w:tcPr>
          <w:p w14:paraId="151C1701" w14:textId="4DADEFFF" w:rsidR="002E00DE" w:rsidRPr="00433F5D" w:rsidRDefault="002E00DE" w:rsidP="002E00DE">
            <w:pPr>
              <w:spacing w:before="0" w:after="0"/>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24"/>
              </w:rPr>
            </w:pPr>
            <w:r w:rsidRPr="00433F5D">
              <w:rPr>
                <w:rFonts w:ascii="Times New Roman" w:hAnsi="Times New Roman" w:cs="Times New Roman"/>
                <w:b/>
                <w:bCs/>
                <w:color w:val="000000"/>
                <w:sz w:val="24"/>
              </w:rPr>
              <w:t>5319300</w:t>
            </w:r>
          </w:p>
        </w:tc>
      </w:tr>
      <w:tr w:rsidR="002E00DE" w:rsidRPr="00433F5D" w14:paraId="7345947E" w14:textId="77777777" w:rsidTr="00C23356">
        <w:trPr>
          <w:trHeight w:val="20"/>
        </w:trPr>
        <w:tc>
          <w:tcPr>
            <w:cnfStyle w:val="001000000000" w:firstRow="0" w:lastRow="0" w:firstColumn="1" w:lastColumn="0" w:oddVBand="0" w:evenVBand="0" w:oddHBand="0" w:evenHBand="0" w:firstRowFirstColumn="0" w:firstRowLastColumn="0" w:lastRowFirstColumn="0" w:lastRowLastColumn="0"/>
            <w:tcW w:w="1250" w:type="pct"/>
            <w:tcBorders>
              <w:top w:val="none" w:sz="0" w:space="0" w:color="auto"/>
              <w:left w:val="none" w:sz="0" w:space="0" w:color="auto"/>
              <w:bottom w:val="none" w:sz="0" w:space="0" w:color="auto"/>
              <w:right w:val="none" w:sz="0" w:space="0" w:color="auto"/>
            </w:tcBorders>
            <w:noWrap/>
            <w:hideMark/>
          </w:tcPr>
          <w:p w14:paraId="5338E9B2" w14:textId="77777777" w:rsidR="002E00DE" w:rsidRPr="00433F5D" w:rsidRDefault="002E00DE" w:rsidP="002E00DE">
            <w:pPr>
              <w:spacing w:before="0" w:after="0"/>
              <w:ind w:firstLine="0"/>
              <w:jc w:val="left"/>
              <w:rPr>
                <w:rFonts w:ascii="Times New Roman" w:hAnsi="Times New Roman" w:cs="Times New Roman"/>
                <w:b w:val="0"/>
                <w:bCs w:val="0"/>
                <w:color w:val="000000"/>
                <w:sz w:val="24"/>
              </w:rPr>
            </w:pPr>
            <w:r w:rsidRPr="00433F5D">
              <w:rPr>
                <w:rFonts w:ascii="Times New Roman" w:hAnsi="Times New Roman" w:cs="Times New Roman"/>
                <w:b w:val="0"/>
                <w:bCs w:val="0"/>
                <w:color w:val="000000"/>
                <w:sz w:val="24"/>
              </w:rPr>
              <w:t>Būstų pirkimas</w:t>
            </w:r>
          </w:p>
        </w:tc>
        <w:tc>
          <w:tcPr>
            <w:tcW w:w="955" w:type="pct"/>
            <w:noWrap/>
            <w:vAlign w:val="center"/>
            <w:hideMark/>
          </w:tcPr>
          <w:p w14:paraId="496A2C41" w14:textId="77777777" w:rsidR="002E00DE" w:rsidRPr="00433F5D" w:rsidRDefault="002E00DE" w:rsidP="002E00DE">
            <w:pPr>
              <w:spacing w:before="0" w:after="0"/>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rPr>
            </w:pPr>
            <w:r w:rsidRPr="00433F5D">
              <w:rPr>
                <w:rFonts w:ascii="Times New Roman" w:hAnsi="Times New Roman" w:cs="Times New Roman"/>
                <w:color w:val="000000"/>
                <w:sz w:val="24"/>
              </w:rPr>
              <w:t>2200</w:t>
            </w:r>
          </w:p>
        </w:tc>
        <w:tc>
          <w:tcPr>
            <w:tcW w:w="810" w:type="pct"/>
            <w:shd w:val="clear" w:color="000000" w:fill="FFFFFF"/>
            <w:noWrap/>
            <w:vAlign w:val="center"/>
          </w:tcPr>
          <w:p w14:paraId="0930843F" w14:textId="24DCD637" w:rsidR="002E00DE" w:rsidRPr="00433F5D" w:rsidRDefault="002E00DE" w:rsidP="002E00DE">
            <w:pPr>
              <w:spacing w:before="0" w:after="0"/>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rPr>
            </w:pPr>
            <w:r w:rsidRPr="00433F5D">
              <w:rPr>
                <w:rFonts w:ascii="Times New Roman" w:hAnsi="Times New Roman" w:cs="Times New Roman"/>
                <w:color w:val="000000"/>
                <w:sz w:val="24"/>
              </w:rPr>
              <w:t>50</w:t>
            </w:r>
          </w:p>
        </w:tc>
        <w:tc>
          <w:tcPr>
            <w:tcW w:w="661" w:type="pct"/>
            <w:shd w:val="clear" w:color="auto" w:fill="auto"/>
            <w:vAlign w:val="center"/>
          </w:tcPr>
          <w:p w14:paraId="254E1511" w14:textId="4712C7E2" w:rsidR="002E00DE" w:rsidRPr="00433F5D" w:rsidRDefault="002E00DE" w:rsidP="002E00DE">
            <w:pPr>
              <w:spacing w:before="0" w:after="0"/>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rPr>
            </w:pPr>
            <w:r w:rsidRPr="00433F5D">
              <w:rPr>
                <w:rFonts w:ascii="Times New Roman" w:hAnsi="Times New Roman" w:cs="Times New Roman"/>
                <w:color w:val="000000"/>
                <w:sz w:val="24"/>
              </w:rPr>
              <w:t>1785</w:t>
            </w:r>
          </w:p>
        </w:tc>
        <w:tc>
          <w:tcPr>
            <w:tcW w:w="702" w:type="pct"/>
            <w:vAlign w:val="center"/>
          </w:tcPr>
          <w:p w14:paraId="3F8AFF26" w14:textId="368B0304" w:rsidR="002E00DE" w:rsidRPr="00433F5D" w:rsidRDefault="002E00DE" w:rsidP="002E00DE">
            <w:pPr>
              <w:spacing w:before="0" w:after="0"/>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rPr>
            </w:pPr>
            <w:r w:rsidRPr="00433F5D">
              <w:rPr>
                <w:rFonts w:ascii="Times New Roman" w:hAnsi="Times New Roman" w:cs="Times New Roman"/>
                <w:color w:val="000000"/>
                <w:sz w:val="24"/>
              </w:rPr>
              <w:t>3927000</w:t>
            </w:r>
          </w:p>
        </w:tc>
        <w:tc>
          <w:tcPr>
            <w:tcW w:w="622" w:type="pct"/>
            <w:vMerge/>
            <w:vAlign w:val="center"/>
            <w:hideMark/>
          </w:tcPr>
          <w:p w14:paraId="526B23B4" w14:textId="77777777" w:rsidR="002E00DE" w:rsidRPr="00433F5D" w:rsidRDefault="002E00DE" w:rsidP="002E00DE">
            <w:pPr>
              <w:spacing w:before="0" w:after="0"/>
              <w:ind w:firstLine="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24"/>
              </w:rPr>
            </w:pPr>
          </w:p>
        </w:tc>
      </w:tr>
      <w:tr w:rsidR="002E00DE" w:rsidRPr="00433F5D" w14:paraId="4F2F2706" w14:textId="77777777" w:rsidTr="00C23356">
        <w:trPr>
          <w:trHeight w:val="20"/>
        </w:trPr>
        <w:tc>
          <w:tcPr>
            <w:cnfStyle w:val="001000000000" w:firstRow="0" w:lastRow="0" w:firstColumn="1" w:lastColumn="0" w:oddVBand="0" w:evenVBand="0" w:oddHBand="0" w:evenHBand="0" w:firstRowFirstColumn="0" w:firstRowLastColumn="0" w:lastRowFirstColumn="0" w:lastRowLastColumn="0"/>
            <w:tcW w:w="1250" w:type="pct"/>
            <w:tcBorders>
              <w:top w:val="none" w:sz="0" w:space="0" w:color="auto"/>
              <w:left w:val="none" w:sz="0" w:space="0" w:color="auto"/>
              <w:bottom w:val="none" w:sz="0" w:space="0" w:color="auto"/>
              <w:right w:val="none" w:sz="0" w:space="0" w:color="auto"/>
            </w:tcBorders>
            <w:noWrap/>
            <w:hideMark/>
          </w:tcPr>
          <w:p w14:paraId="4F5E9963" w14:textId="77777777" w:rsidR="002E00DE" w:rsidRPr="00433F5D" w:rsidRDefault="002E00DE" w:rsidP="002E00DE">
            <w:pPr>
              <w:spacing w:before="0" w:after="0"/>
              <w:ind w:firstLine="0"/>
              <w:jc w:val="left"/>
              <w:rPr>
                <w:rFonts w:ascii="Times New Roman" w:hAnsi="Times New Roman" w:cs="Times New Roman"/>
                <w:b w:val="0"/>
                <w:bCs w:val="0"/>
                <w:color w:val="000000"/>
                <w:sz w:val="24"/>
              </w:rPr>
            </w:pPr>
            <w:r w:rsidRPr="00433F5D">
              <w:rPr>
                <w:rFonts w:ascii="Times New Roman" w:hAnsi="Times New Roman" w:cs="Times New Roman"/>
                <w:b w:val="0"/>
                <w:bCs w:val="0"/>
                <w:color w:val="000000"/>
                <w:sz w:val="24"/>
              </w:rPr>
              <w:lastRenderedPageBreak/>
              <w:t>Būstų statyba</w:t>
            </w:r>
          </w:p>
        </w:tc>
        <w:tc>
          <w:tcPr>
            <w:tcW w:w="955" w:type="pct"/>
            <w:noWrap/>
            <w:vAlign w:val="center"/>
            <w:hideMark/>
          </w:tcPr>
          <w:p w14:paraId="7B2F4F4A" w14:textId="77777777" w:rsidR="002E00DE" w:rsidRPr="00433F5D" w:rsidRDefault="002E00DE" w:rsidP="002E00DE">
            <w:pPr>
              <w:spacing w:before="0" w:after="0"/>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rPr>
            </w:pPr>
            <w:r w:rsidRPr="00433F5D">
              <w:rPr>
                <w:rFonts w:ascii="Times New Roman" w:hAnsi="Times New Roman" w:cs="Times New Roman"/>
                <w:color w:val="000000"/>
                <w:sz w:val="24"/>
              </w:rPr>
              <w:t>2000</w:t>
            </w:r>
          </w:p>
        </w:tc>
        <w:tc>
          <w:tcPr>
            <w:tcW w:w="810" w:type="pct"/>
            <w:shd w:val="clear" w:color="000000" w:fill="FFFFFF"/>
            <w:noWrap/>
            <w:vAlign w:val="center"/>
          </w:tcPr>
          <w:p w14:paraId="6101D267" w14:textId="0DFF8919" w:rsidR="002E00DE" w:rsidRPr="00433F5D" w:rsidRDefault="002E00DE" w:rsidP="002E00DE">
            <w:pPr>
              <w:spacing w:before="0" w:after="0"/>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rPr>
            </w:pPr>
            <w:r w:rsidRPr="00433F5D">
              <w:rPr>
                <w:rFonts w:ascii="Times New Roman" w:hAnsi="Times New Roman" w:cs="Times New Roman"/>
                <w:color w:val="000000"/>
                <w:sz w:val="24"/>
              </w:rPr>
              <w:t>12</w:t>
            </w:r>
          </w:p>
        </w:tc>
        <w:tc>
          <w:tcPr>
            <w:tcW w:w="661" w:type="pct"/>
            <w:shd w:val="clear" w:color="auto" w:fill="auto"/>
            <w:vAlign w:val="center"/>
          </w:tcPr>
          <w:p w14:paraId="1DF19176" w14:textId="1F3B32FD" w:rsidR="002E00DE" w:rsidRPr="00433F5D" w:rsidRDefault="002E00DE" w:rsidP="002E00DE">
            <w:pPr>
              <w:spacing w:before="0" w:after="0"/>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rPr>
            </w:pPr>
            <w:r w:rsidRPr="00433F5D">
              <w:rPr>
                <w:rFonts w:ascii="Times New Roman" w:hAnsi="Times New Roman" w:cs="Times New Roman"/>
                <w:color w:val="000000"/>
                <w:sz w:val="24"/>
              </w:rPr>
              <w:t>428</w:t>
            </w:r>
          </w:p>
        </w:tc>
        <w:tc>
          <w:tcPr>
            <w:tcW w:w="702" w:type="pct"/>
            <w:vAlign w:val="center"/>
          </w:tcPr>
          <w:p w14:paraId="57661FC0" w14:textId="3D1FE283" w:rsidR="002E00DE" w:rsidRPr="00433F5D" w:rsidRDefault="002E00DE" w:rsidP="002E00DE">
            <w:pPr>
              <w:spacing w:before="0" w:after="0"/>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rPr>
            </w:pPr>
            <w:r w:rsidRPr="00433F5D">
              <w:rPr>
                <w:rFonts w:ascii="Times New Roman" w:hAnsi="Times New Roman" w:cs="Times New Roman"/>
                <w:color w:val="000000"/>
                <w:sz w:val="24"/>
              </w:rPr>
              <w:t>856800</w:t>
            </w:r>
          </w:p>
        </w:tc>
        <w:tc>
          <w:tcPr>
            <w:tcW w:w="622" w:type="pct"/>
            <w:vMerge/>
            <w:vAlign w:val="center"/>
            <w:hideMark/>
          </w:tcPr>
          <w:p w14:paraId="03DCF852" w14:textId="77777777" w:rsidR="002E00DE" w:rsidRPr="00433F5D" w:rsidRDefault="002E00DE" w:rsidP="002E00DE">
            <w:pPr>
              <w:spacing w:before="0" w:after="0"/>
              <w:ind w:firstLine="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24"/>
              </w:rPr>
            </w:pPr>
          </w:p>
        </w:tc>
      </w:tr>
      <w:tr w:rsidR="002E00DE" w:rsidRPr="00433F5D" w14:paraId="05610ABE" w14:textId="77777777" w:rsidTr="00C23356">
        <w:trPr>
          <w:trHeight w:val="20"/>
        </w:trPr>
        <w:tc>
          <w:tcPr>
            <w:cnfStyle w:val="001000000000" w:firstRow="0" w:lastRow="0" w:firstColumn="1" w:lastColumn="0" w:oddVBand="0" w:evenVBand="0" w:oddHBand="0" w:evenHBand="0" w:firstRowFirstColumn="0" w:firstRowLastColumn="0" w:lastRowFirstColumn="0" w:lastRowLastColumn="0"/>
            <w:tcW w:w="5000" w:type="pct"/>
            <w:gridSpan w:val="6"/>
            <w:tcBorders>
              <w:top w:val="none" w:sz="0" w:space="0" w:color="auto"/>
              <w:left w:val="none" w:sz="0" w:space="0" w:color="auto"/>
              <w:bottom w:val="none" w:sz="0" w:space="0" w:color="auto"/>
              <w:right w:val="none" w:sz="0" w:space="0" w:color="auto"/>
            </w:tcBorders>
            <w:shd w:val="clear" w:color="auto" w:fill="CCDDEA" w:themeFill="background2"/>
            <w:noWrap/>
            <w:hideMark/>
          </w:tcPr>
          <w:p w14:paraId="3C362CCA" w14:textId="651B674F" w:rsidR="002E00DE" w:rsidRPr="00433F5D" w:rsidRDefault="002E00DE" w:rsidP="002E00DE">
            <w:pPr>
              <w:spacing w:before="0" w:after="0"/>
              <w:ind w:firstLine="0"/>
              <w:jc w:val="center"/>
              <w:rPr>
                <w:rFonts w:ascii="Times New Roman" w:hAnsi="Times New Roman" w:cs="Times New Roman"/>
                <w:color w:val="000000"/>
                <w:sz w:val="24"/>
              </w:rPr>
            </w:pPr>
            <w:r w:rsidRPr="00433F5D">
              <w:rPr>
                <w:rFonts w:ascii="Times New Roman" w:hAnsi="Times New Roman" w:cs="Times New Roman"/>
                <w:color w:val="000000"/>
                <w:sz w:val="24"/>
              </w:rPr>
              <w:t>2023-2030</w:t>
            </w:r>
          </w:p>
        </w:tc>
      </w:tr>
      <w:tr w:rsidR="00FA33A4" w:rsidRPr="00433F5D" w14:paraId="04F63C5F" w14:textId="77777777" w:rsidTr="00BB5DD4">
        <w:trPr>
          <w:trHeight w:val="20"/>
        </w:trPr>
        <w:tc>
          <w:tcPr>
            <w:cnfStyle w:val="001000000000" w:firstRow="0" w:lastRow="0" w:firstColumn="1" w:lastColumn="0" w:oddVBand="0" w:evenVBand="0" w:oddHBand="0" w:evenHBand="0" w:firstRowFirstColumn="0" w:firstRowLastColumn="0" w:lastRowFirstColumn="0" w:lastRowLastColumn="0"/>
            <w:tcW w:w="1250" w:type="pct"/>
            <w:tcBorders>
              <w:top w:val="none" w:sz="0" w:space="0" w:color="auto"/>
              <w:left w:val="none" w:sz="0" w:space="0" w:color="auto"/>
              <w:bottom w:val="none" w:sz="0" w:space="0" w:color="auto"/>
              <w:right w:val="none" w:sz="0" w:space="0" w:color="auto"/>
            </w:tcBorders>
            <w:shd w:val="clear" w:color="auto" w:fill="EEF4F8"/>
            <w:hideMark/>
          </w:tcPr>
          <w:p w14:paraId="76E5C7D4" w14:textId="77777777" w:rsidR="00FA33A4" w:rsidRPr="00433F5D" w:rsidRDefault="00FA33A4" w:rsidP="00FA33A4">
            <w:pPr>
              <w:spacing w:before="0" w:after="0"/>
              <w:ind w:firstLine="0"/>
              <w:jc w:val="left"/>
              <w:rPr>
                <w:rFonts w:ascii="Times New Roman" w:hAnsi="Times New Roman" w:cs="Times New Roman"/>
                <w:b w:val="0"/>
                <w:bCs w:val="0"/>
                <w:i/>
                <w:iCs/>
                <w:color w:val="000000"/>
                <w:sz w:val="24"/>
              </w:rPr>
            </w:pPr>
            <w:r w:rsidRPr="00433F5D">
              <w:rPr>
                <w:rFonts w:ascii="Times New Roman" w:hAnsi="Times New Roman" w:cs="Times New Roman"/>
                <w:b w:val="0"/>
                <w:bCs w:val="0"/>
                <w:i/>
                <w:iCs/>
                <w:color w:val="000000"/>
                <w:sz w:val="24"/>
              </w:rPr>
              <w:t xml:space="preserve">Būstų nuoma iš fizinių ar juridinių asmenų </w:t>
            </w:r>
          </w:p>
        </w:tc>
        <w:tc>
          <w:tcPr>
            <w:tcW w:w="955" w:type="pct"/>
            <w:shd w:val="clear" w:color="auto" w:fill="EEF4F8"/>
            <w:noWrap/>
            <w:vAlign w:val="center"/>
            <w:hideMark/>
          </w:tcPr>
          <w:p w14:paraId="683001AE" w14:textId="77777777" w:rsidR="00FA33A4" w:rsidRPr="00433F5D" w:rsidRDefault="00FA33A4" w:rsidP="00FA33A4">
            <w:pPr>
              <w:spacing w:before="0" w:after="0"/>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color w:val="000000"/>
                <w:sz w:val="24"/>
              </w:rPr>
            </w:pPr>
            <w:r w:rsidRPr="00433F5D">
              <w:rPr>
                <w:rFonts w:ascii="Times New Roman" w:hAnsi="Times New Roman" w:cs="Times New Roman"/>
                <w:i/>
                <w:iCs/>
                <w:color w:val="000000"/>
                <w:sz w:val="24"/>
              </w:rPr>
              <w:t>120</w:t>
            </w:r>
          </w:p>
        </w:tc>
        <w:tc>
          <w:tcPr>
            <w:tcW w:w="810" w:type="pct"/>
            <w:shd w:val="clear" w:color="auto" w:fill="EEF4F8"/>
            <w:noWrap/>
            <w:vAlign w:val="center"/>
          </w:tcPr>
          <w:p w14:paraId="14BD5F2F" w14:textId="0C16BCFB" w:rsidR="00FA33A4" w:rsidRPr="00433F5D" w:rsidRDefault="00FA33A4" w:rsidP="00FA33A4">
            <w:pPr>
              <w:spacing w:before="0" w:after="0"/>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color w:val="000000"/>
                <w:sz w:val="24"/>
              </w:rPr>
            </w:pPr>
            <w:r w:rsidRPr="00433F5D">
              <w:rPr>
                <w:rFonts w:ascii="Times New Roman" w:hAnsi="Times New Roman" w:cs="Times New Roman"/>
                <w:i/>
                <w:iCs/>
                <w:color w:val="000000"/>
                <w:sz w:val="24"/>
              </w:rPr>
              <w:t>80</w:t>
            </w:r>
          </w:p>
        </w:tc>
        <w:tc>
          <w:tcPr>
            <w:tcW w:w="661" w:type="pct"/>
            <w:shd w:val="clear" w:color="auto" w:fill="EEF4F8"/>
            <w:vAlign w:val="center"/>
          </w:tcPr>
          <w:p w14:paraId="3FF941ED" w14:textId="5F5C9FE1" w:rsidR="00FA33A4" w:rsidRPr="00433F5D" w:rsidRDefault="00FA33A4" w:rsidP="00FA33A4">
            <w:pPr>
              <w:spacing w:before="0" w:after="0"/>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color w:val="000000"/>
                <w:sz w:val="24"/>
              </w:rPr>
            </w:pPr>
            <w:r w:rsidRPr="00433F5D">
              <w:rPr>
                <w:rFonts w:ascii="Times New Roman" w:hAnsi="Times New Roman" w:cs="Times New Roman"/>
                <w:i/>
                <w:iCs/>
                <w:color w:val="000000"/>
                <w:sz w:val="24"/>
              </w:rPr>
              <w:t>2856</w:t>
            </w:r>
          </w:p>
        </w:tc>
        <w:tc>
          <w:tcPr>
            <w:tcW w:w="702" w:type="pct"/>
            <w:shd w:val="clear" w:color="auto" w:fill="EEF4F8"/>
            <w:vAlign w:val="center"/>
          </w:tcPr>
          <w:p w14:paraId="5862EF3F" w14:textId="7F6E6B80" w:rsidR="00FA33A4" w:rsidRPr="00433F5D" w:rsidRDefault="00FA33A4" w:rsidP="00FA33A4">
            <w:pPr>
              <w:spacing w:before="0" w:after="0"/>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color w:val="000000"/>
                <w:sz w:val="24"/>
              </w:rPr>
            </w:pPr>
            <w:r w:rsidRPr="00433F5D">
              <w:rPr>
                <w:rFonts w:ascii="Times New Roman" w:hAnsi="Times New Roman" w:cs="Times New Roman"/>
                <w:i/>
                <w:iCs/>
                <w:color w:val="000000"/>
                <w:sz w:val="24"/>
              </w:rPr>
              <w:t>728280</w:t>
            </w:r>
          </w:p>
        </w:tc>
        <w:tc>
          <w:tcPr>
            <w:tcW w:w="622" w:type="pct"/>
            <w:vMerge w:val="restart"/>
            <w:shd w:val="clear" w:color="auto" w:fill="EEF4F8"/>
            <w:vAlign w:val="center"/>
            <w:hideMark/>
          </w:tcPr>
          <w:p w14:paraId="66812F08" w14:textId="4A1F1BDD" w:rsidR="00FA33A4" w:rsidRPr="00433F5D" w:rsidRDefault="00FA33A4" w:rsidP="00FA33A4">
            <w:pPr>
              <w:spacing w:before="0" w:after="0"/>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i/>
                <w:iCs/>
                <w:color w:val="000000"/>
                <w:sz w:val="24"/>
              </w:rPr>
            </w:pPr>
            <w:bookmarkStart w:id="26" w:name="_Hlk136527563"/>
            <w:r w:rsidRPr="00433F5D">
              <w:rPr>
                <w:rFonts w:ascii="Times New Roman" w:hAnsi="Times New Roman" w:cs="Times New Roman"/>
                <w:b/>
                <w:bCs/>
                <w:i/>
                <w:iCs/>
                <w:color w:val="000000"/>
                <w:sz w:val="24"/>
              </w:rPr>
              <w:t>8439480</w:t>
            </w:r>
            <w:bookmarkEnd w:id="26"/>
          </w:p>
        </w:tc>
      </w:tr>
      <w:tr w:rsidR="00FA33A4" w:rsidRPr="00433F5D" w14:paraId="34719912" w14:textId="77777777" w:rsidTr="00BB5DD4">
        <w:trPr>
          <w:trHeight w:val="20"/>
        </w:trPr>
        <w:tc>
          <w:tcPr>
            <w:cnfStyle w:val="001000000000" w:firstRow="0" w:lastRow="0" w:firstColumn="1" w:lastColumn="0" w:oddVBand="0" w:evenVBand="0" w:oddHBand="0" w:evenHBand="0" w:firstRowFirstColumn="0" w:firstRowLastColumn="0" w:lastRowFirstColumn="0" w:lastRowLastColumn="0"/>
            <w:tcW w:w="1250" w:type="pct"/>
            <w:tcBorders>
              <w:top w:val="none" w:sz="0" w:space="0" w:color="auto"/>
              <w:left w:val="none" w:sz="0" w:space="0" w:color="auto"/>
              <w:bottom w:val="none" w:sz="0" w:space="0" w:color="auto"/>
              <w:right w:val="none" w:sz="0" w:space="0" w:color="auto"/>
            </w:tcBorders>
            <w:shd w:val="clear" w:color="auto" w:fill="EEF4F8"/>
            <w:noWrap/>
            <w:hideMark/>
          </w:tcPr>
          <w:p w14:paraId="7576C2A7" w14:textId="77777777" w:rsidR="00FA33A4" w:rsidRPr="00433F5D" w:rsidRDefault="00FA33A4" w:rsidP="00FA33A4">
            <w:pPr>
              <w:spacing w:before="0" w:after="0"/>
              <w:ind w:firstLine="0"/>
              <w:jc w:val="left"/>
              <w:rPr>
                <w:rFonts w:ascii="Times New Roman" w:hAnsi="Times New Roman" w:cs="Times New Roman"/>
                <w:b w:val="0"/>
                <w:bCs w:val="0"/>
                <w:i/>
                <w:iCs/>
                <w:color w:val="000000"/>
                <w:sz w:val="24"/>
              </w:rPr>
            </w:pPr>
            <w:r w:rsidRPr="00433F5D">
              <w:rPr>
                <w:rFonts w:ascii="Times New Roman" w:hAnsi="Times New Roman" w:cs="Times New Roman"/>
                <w:b w:val="0"/>
                <w:bCs w:val="0"/>
                <w:i/>
                <w:iCs/>
                <w:color w:val="000000"/>
                <w:sz w:val="24"/>
              </w:rPr>
              <w:t>Būstų pirkimas</w:t>
            </w:r>
          </w:p>
        </w:tc>
        <w:tc>
          <w:tcPr>
            <w:tcW w:w="955" w:type="pct"/>
            <w:shd w:val="clear" w:color="auto" w:fill="EEF4F8"/>
            <w:noWrap/>
            <w:vAlign w:val="center"/>
            <w:hideMark/>
          </w:tcPr>
          <w:p w14:paraId="68167F12" w14:textId="77777777" w:rsidR="00FA33A4" w:rsidRPr="00433F5D" w:rsidRDefault="00FA33A4" w:rsidP="00FA33A4">
            <w:pPr>
              <w:spacing w:before="0" w:after="0"/>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color w:val="000000"/>
                <w:sz w:val="24"/>
              </w:rPr>
            </w:pPr>
            <w:r w:rsidRPr="00433F5D">
              <w:rPr>
                <w:rFonts w:ascii="Times New Roman" w:hAnsi="Times New Roman" w:cs="Times New Roman"/>
                <w:i/>
                <w:iCs/>
                <w:color w:val="000000"/>
                <w:sz w:val="24"/>
              </w:rPr>
              <w:t>2200</w:t>
            </w:r>
          </w:p>
        </w:tc>
        <w:tc>
          <w:tcPr>
            <w:tcW w:w="810" w:type="pct"/>
            <w:shd w:val="clear" w:color="auto" w:fill="EEF4F8"/>
            <w:noWrap/>
            <w:vAlign w:val="center"/>
          </w:tcPr>
          <w:p w14:paraId="4215BFDD" w14:textId="267CCB9F" w:rsidR="00FA33A4" w:rsidRPr="00433F5D" w:rsidRDefault="00FA33A4" w:rsidP="00FA33A4">
            <w:pPr>
              <w:spacing w:before="0" w:after="0"/>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color w:val="000000"/>
                <w:sz w:val="24"/>
              </w:rPr>
            </w:pPr>
            <w:r w:rsidRPr="00433F5D">
              <w:rPr>
                <w:rFonts w:ascii="Times New Roman" w:hAnsi="Times New Roman" w:cs="Times New Roman"/>
                <w:i/>
                <w:iCs/>
                <w:color w:val="000000"/>
                <w:sz w:val="24"/>
              </w:rPr>
              <w:t>80</w:t>
            </w:r>
          </w:p>
        </w:tc>
        <w:tc>
          <w:tcPr>
            <w:tcW w:w="661" w:type="pct"/>
            <w:shd w:val="clear" w:color="auto" w:fill="EEF4F8"/>
            <w:vAlign w:val="center"/>
          </w:tcPr>
          <w:p w14:paraId="576E5175" w14:textId="1C9C608A" w:rsidR="00FA33A4" w:rsidRPr="00433F5D" w:rsidRDefault="00FA33A4" w:rsidP="00FA33A4">
            <w:pPr>
              <w:spacing w:before="0" w:after="0"/>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color w:val="000000"/>
                <w:sz w:val="24"/>
              </w:rPr>
            </w:pPr>
            <w:r w:rsidRPr="00433F5D">
              <w:rPr>
                <w:rFonts w:ascii="Times New Roman" w:hAnsi="Times New Roman" w:cs="Times New Roman"/>
                <w:i/>
                <w:iCs/>
                <w:color w:val="000000"/>
                <w:sz w:val="24"/>
              </w:rPr>
              <w:t>2856</w:t>
            </w:r>
          </w:p>
        </w:tc>
        <w:tc>
          <w:tcPr>
            <w:tcW w:w="702" w:type="pct"/>
            <w:shd w:val="clear" w:color="auto" w:fill="EEF4F8"/>
            <w:vAlign w:val="center"/>
          </w:tcPr>
          <w:p w14:paraId="3E37DCFB" w14:textId="36305671" w:rsidR="00FA33A4" w:rsidRPr="00433F5D" w:rsidRDefault="00FA33A4" w:rsidP="00FA33A4">
            <w:pPr>
              <w:spacing w:before="0" w:after="0"/>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color w:val="000000"/>
                <w:sz w:val="24"/>
              </w:rPr>
            </w:pPr>
            <w:r w:rsidRPr="00433F5D">
              <w:rPr>
                <w:rFonts w:ascii="Times New Roman" w:hAnsi="Times New Roman" w:cs="Times New Roman"/>
                <w:i/>
                <w:iCs/>
                <w:color w:val="000000"/>
                <w:sz w:val="24"/>
              </w:rPr>
              <w:t>6283200</w:t>
            </w:r>
          </w:p>
        </w:tc>
        <w:tc>
          <w:tcPr>
            <w:tcW w:w="622" w:type="pct"/>
            <w:vMerge/>
            <w:shd w:val="clear" w:color="auto" w:fill="EEF4F8"/>
            <w:vAlign w:val="center"/>
            <w:hideMark/>
          </w:tcPr>
          <w:p w14:paraId="00255D1C" w14:textId="77777777" w:rsidR="00FA33A4" w:rsidRPr="00433F5D" w:rsidRDefault="00FA33A4" w:rsidP="00FA33A4">
            <w:pPr>
              <w:spacing w:before="0" w:after="0"/>
              <w:ind w:firstLine="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24"/>
              </w:rPr>
            </w:pPr>
          </w:p>
        </w:tc>
      </w:tr>
      <w:tr w:rsidR="00FA33A4" w:rsidRPr="00433F5D" w14:paraId="00385F36" w14:textId="77777777" w:rsidTr="00BB5DD4">
        <w:trPr>
          <w:trHeight w:val="20"/>
        </w:trPr>
        <w:tc>
          <w:tcPr>
            <w:cnfStyle w:val="001000000000" w:firstRow="0" w:lastRow="0" w:firstColumn="1" w:lastColumn="0" w:oddVBand="0" w:evenVBand="0" w:oddHBand="0" w:evenHBand="0" w:firstRowFirstColumn="0" w:firstRowLastColumn="0" w:lastRowFirstColumn="0" w:lastRowLastColumn="0"/>
            <w:tcW w:w="1250" w:type="pct"/>
            <w:tcBorders>
              <w:top w:val="none" w:sz="0" w:space="0" w:color="auto"/>
              <w:left w:val="none" w:sz="0" w:space="0" w:color="auto"/>
              <w:bottom w:val="none" w:sz="0" w:space="0" w:color="auto"/>
              <w:right w:val="none" w:sz="0" w:space="0" w:color="auto"/>
            </w:tcBorders>
            <w:shd w:val="clear" w:color="auto" w:fill="EEF4F8"/>
            <w:noWrap/>
            <w:hideMark/>
          </w:tcPr>
          <w:p w14:paraId="050A0D3A" w14:textId="77777777" w:rsidR="00FA33A4" w:rsidRPr="00433F5D" w:rsidRDefault="00FA33A4" w:rsidP="00FA33A4">
            <w:pPr>
              <w:spacing w:before="0" w:after="0"/>
              <w:ind w:firstLine="0"/>
              <w:jc w:val="left"/>
              <w:rPr>
                <w:rFonts w:ascii="Times New Roman" w:hAnsi="Times New Roman" w:cs="Times New Roman"/>
                <w:b w:val="0"/>
                <w:bCs w:val="0"/>
                <w:i/>
                <w:iCs/>
                <w:color w:val="000000"/>
                <w:sz w:val="24"/>
              </w:rPr>
            </w:pPr>
            <w:r w:rsidRPr="00433F5D">
              <w:rPr>
                <w:rFonts w:ascii="Times New Roman" w:hAnsi="Times New Roman" w:cs="Times New Roman"/>
                <w:b w:val="0"/>
                <w:bCs w:val="0"/>
                <w:i/>
                <w:iCs/>
                <w:color w:val="000000"/>
                <w:sz w:val="24"/>
              </w:rPr>
              <w:t>Būstų statyba</w:t>
            </w:r>
          </w:p>
        </w:tc>
        <w:tc>
          <w:tcPr>
            <w:tcW w:w="955" w:type="pct"/>
            <w:shd w:val="clear" w:color="auto" w:fill="EEF4F8"/>
            <w:noWrap/>
            <w:vAlign w:val="center"/>
            <w:hideMark/>
          </w:tcPr>
          <w:p w14:paraId="6DAA2915" w14:textId="77777777" w:rsidR="00FA33A4" w:rsidRPr="00433F5D" w:rsidRDefault="00FA33A4" w:rsidP="00FA33A4">
            <w:pPr>
              <w:spacing w:before="0" w:after="0"/>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color w:val="000000"/>
                <w:sz w:val="24"/>
              </w:rPr>
            </w:pPr>
            <w:r w:rsidRPr="00433F5D">
              <w:rPr>
                <w:rFonts w:ascii="Times New Roman" w:hAnsi="Times New Roman" w:cs="Times New Roman"/>
                <w:i/>
                <w:iCs/>
                <w:color w:val="000000"/>
                <w:sz w:val="24"/>
              </w:rPr>
              <w:t>2000</w:t>
            </w:r>
          </w:p>
        </w:tc>
        <w:tc>
          <w:tcPr>
            <w:tcW w:w="810" w:type="pct"/>
            <w:shd w:val="clear" w:color="auto" w:fill="EEF4F8"/>
            <w:noWrap/>
            <w:vAlign w:val="center"/>
          </w:tcPr>
          <w:p w14:paraId="33F7019E" w14:textId="7770EB63" w:rsidR="00FA33A4" w:rsidRPr="00433F5D" w:rsidRDefault="00FA33A4" w:rsidP="00FA33A4">
            <w:pPr>
              <w:spacing w:before="0" w:after="0"/>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color w:val="000000"/>
                <w:sz w:val="24"/>
              </w:rPr>
            </w:pPr>
            <w:r w:rsidRPr="00433F5D">
              <w:rPr>
                <w:rFonts w:ascii="Times New Roman" w:hAnsi="Times New Roman" w:cs="Times New Roman"/>
                <w:i/>
                <w:iCs/>
                <w:color w:val="000000"/>
                <w:sz w:val="24"/>
              </w:rPr>
              <w:t>20</w:t>
            </w:r>
          </w:p>
        </w:tc>
        <w:tc>
          <w:tcPr>
            <w:tcW w:w="661" w:type="pct"/>
            <w:shd w:val="clear" w:color="auto" w:fill="EEF4F8"/>
            <w:vAlign w:val="center"/>
          </w:tcPr>
          <w:p w14:paraId="2605CEF6" w14:textId="420339F6" w:rsidR="00FA33A4" w:rsidRPr="00433F5D" w:rsidRDefault="00FA33A4" w:rsidP="00FA33A4">
            <w:pPr>
              <w:spacing w:before="0" w:after="0"/>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color w:val="000000"/>
                <w:sz w:val="24"/>
              </w:rPr>
            </w:pPr>
            <w:r w:rsidRPr="00433F5D">
              <w:rPr>
                <w:rFonts w:ascii="Times New Roman" w:hAnsi="Times New Roman" w:cs="Times New Roman"/>
                <w:i/>
                <w:iCs/>
                <w:color w:val="000000"/>
                <w:sz w:val="24"/>
              </w:rPr>
              <w:t>714</w:t>
            </w:r>
          </w:p>
        </w:tc>
        <w:tc>
          <w:tcPr>
            <w:tcW w:w="702" w:type="pct"/>
            <w:shd w:val="clear" w:color="auto" w:fill="EEF4F8"/>
            <w:vAlign w:val="center"/>
          </w:tcPr>
          <w:p w14:paraId="47E16E8F" w14:textId="10D37C18" w:rsidR="00FA33A4" w:rsidRPr="00433F5D" w:rsidRDefault="00FA33A4" w:rsidP="00FA33A4">
            <w:pPr>
              <w:spacing w:before="0" w:after="0"/>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color w:val="000000"/>
                <w:sz w:val="24"/>
              </w:rPr>
            </w:pPr>
            <w:r w:rsidRPr="00433F5D">
              <w:rPr>
                <w:rFonts w:ascii="Times New Roman" w:hAnsi="Times New Roman" w:cs="Times New Roman"/>
                <w:i/>
                <w:iCs/>
                <w:color w:val="000000"/>
                <w:sz w:val="24"/>
              </w:rPr>
              <w:t>1428000</w:t>
            </w:r>
          </w:p>
        </w:tc>
        <w:tc>
          <w:tcPr>
            <w:tcW w:w="622" w:type="pct"/>
            <w:vMerge/>
            <w:shd w:val="clear" w:color="auto" w:fill="EEF4F8"/>
            <w:vAlign w:val="center"/>
            <w:hideMark/>
          </w:tcPr>
          <w:p w14:paraId="2E5B50D2" w14:textId="77777777" w:rsidR="00FA33A4" w:rsidRPr="00433F5D" w:rsidRDefault="00FA33A4" w:rsidP="00FA33A4">
            <w:pPr>
              <w:spacing w:before="0" w:after="0"/>
              <w:ind w:firstLine="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24"/>
              </w:rPr>
            </w:pPr>
          </w:p>
        </w:tc>
      </w:tr>
    </w:tbl>
    <w:p w14:paraId="63FD5653" w14:textId="77777777" w:rsidR="00514A12" w:rsidRPr="00433F5D" w:rsidRDefault="00514A12" w:rsidP="00514A12">
      <w:pPr>
        <w:spacing w:after="240"/>
        <w:ind w:firstLine="0"/>
        <w:jc w:val="center"/>
        <w:rPr>
          <w:rFonts w:ascii="Times New Roman" w:hAnsi="Times New Roman"/>
          <w:i/>
          <w:iCs/>
          <w:sz w:val="24"/>
        </w:rPr>
      </w:pPr>
      <w:r w:rsidRPr="00433F5D">
        <w:rPr>
          <w:rFonts w:ascii="Times New Roman" w:hAnsi="Times New Roman"/>
          <w:i/>
          <w:iCs/>
          <w:sz w:val="24"/>
        </w:rPr>
        <w:t>Šaltinis – sudaryta autorių</w:t>
      </w:r>
    </w:p>
    <w:p w14:paraId="08E5884B" w14:textId="1409552E" w:rsidR="00514A12" w:rsidRPr="00433F5D" w:rsidRDefault="00514A12" w:rsidP="00514A12">
      <w:pPr>
        <w:rPr>
          <w:rFonts w:ascii="Times New Roman" w:hAnsi="Times New Roman"/>
          <w:sz w:val="24"/>
        </w:rPr>
      </w:pPr>
      <w:r w:rsidRPr="00433F5D">
        <w:rPr>
          <w:rFonts w:ascii="Times New Roman" w:hAnsi="Times New Roman"/>
          <w:i/>
          <w:iCs/>
          <w:sz w:val="24"/>
        </w:rPr>
        <w:t xml:space="preserve">Alternatyvos </w:t>
      </w:r>
      <w:r w:rsidR="003E3365" w:rsidRPr="00433F5D">
        <w:rPr>
          <w:rFonts w:ascii="Times New Roman" w:hAnsi="Times New Roman"/>
          <w:i/>
          <w:iCs/>
          <w:sz w:val="24"/>
        </w:rPr>
        <w:t>3</w:t>
      </w:r>
      <w:r w:rsidRPr="00433F5D">
        <w:rPr>
          <w:rFonts w:ascii="Times New Roman" w:hAnsi="Times New Roman"/>
          <w:sz w:val="24"/>
        </w:rPr>
        <w:t xml:space="preserve"> investicijos būstų pirkimui 2023–20</w:t>
      </w:r>
      <w:r w:rsidR="00EC5AF1" w:rsidRPr="00433F5D">
        <w:rPr>
          <w:rFonts w:ascii="Times New Roman" w:hAnsi="Times New Roman"/>
          <w:sz w:val="24"/>
        </w:rPr>
        <w:t>30</w:t>
      </w:r>
      <w:r w:rsidRPr="00433F5D">
        <w:rPr>
          <w:rFonts w:ascii="Times New Roman" w:hAnsi="Times New Roman"/>
          <w:sz w:val="24"/>
        </w:rPr>
        <w:t xml:space="preserve"> m. siektų</w:t>
      </w:r>
      <w:r w:rsidR="003E3365" w:rsidRPr="00433F5D">
        <w:rPr>
          <w:rFonts w:ascii="Times New Roman" w:hAnsi="Times New Roman"/>
          <w:sz w:val="24"/>
        </w:rPr>
        <w:t xml:space="preserve"> 6</w:t>
      </w:r>
      <w:r w:rsidR="000925A0" w:rsidRPr="00433F5D">
        <w:rPr>
          <w:rFonts w:ascii="Times New Roman" w:hAnsi="Times New Roman"/>
          <w:sz w:val="24"/>
        </w:rPr>
        <w:t> </w:t>
      </w:r>
      <w:r w:rsidR="003E3365" w:rsidRPr="00433F5D">
        <w:rPr>
          <w:rFonts w:ascii="Times New Roman" w:hAnsi="Times New Roman"/>
          <w:sz w:val="24"/>
        </w:rPr>
        <w:t>283</w:t>
      </w:r>
      <w:r w:rsidR="000925A0" w:rsidRPr="00433F5D">
        <w:rPr>
          <w:rFonts w:ascii="Times New Roman" w:hAnsi="Times New Roman"/>
          <w:sz w:val="24"/>
        </w:rPr>
        <w:t xml:space="preserve"> </w:t>
      </w:r>
      <w:r w:rsidR="003E3365" w:rsidRPr="00433F5D">
        <w:rPr>
          <w:rFonts w:ascii="Times New Roman" w:hAnsi="Times New Roman"/>
          <w:sz w:val="24"/>
        </w:rPr>
        <w:t>200</w:t>
      </w:r>
      <w:r w:rsidRPr="00433F5D">
        <w:rPr>
          <w:rFonts w:ascii="Times New Roman" w:hAnsi="Times New Roman"/>
          <w:sz w:val="24"/>
        </w:rPr>
        <w:t xml:space="preserve"> Eur, būstų statybai – </w:t>
      </w:r>
      <w:r w:rsidR="003E3365" w:rsidRPr="00433F5D">
        <w:rPr>
          <w:rFonts w:ascii="Times New Roman" w:hAnsi="Times New Roman"/>
          <w:sz w:val="24"/>
        </w:rPr>
        <w:t>1</w:t>
      </w:r>
      <w:r w:rsidR="000925A0" w:rsidRPr="00433F5D">
        <w:rPr>
          <w:rFonts w:ascii="Times New Roman" w:hAnsi="Times New Roman"/>
          <w:sz w:val="24"/>
        </w:rPr>
        <w:t> </w:t>
      </w:r>
      <w:r w:rsidR="003E3365" w:rsidRPr="00433F5D">
        <w:rPr>
          <w:rFonts w:ascii="Times New Roman" w:hAnsi="Times New Roman"/>
          <w:sz w:val="24"/>
        </w:rPr>
        <w:t>428</w:t>
      </w:r>
      <w:r w:rsidR="000925A0" w:rsidRPr="00433F5D">
        <w:rPr>
          <w:rFonts w:ascii="Times New Roman" w:hAnsi="Times New Roman"/>
          <w:sz w:val="24"/>
        </w:rPr>
        <w:t xml:space="preserve"> </w:t>
      </w:r>
      <w:r w:rsidR="003E3365" w:rsidRPr="00433F5D">
        <w:rPr>
          <w:rFonts w:ascii="Times New Roman" w:hAnsi="Times New Roman"/>
          <w:sz w:val="24"/>
        </w:rPr>
        <w:t>000</w:t>
      </w:r>
      <w:r w:rsidRPr="00433F5D">
        <w:rPr>
          <w:rFonts w:ascii="Times New Roman" w:hAnsi="Times New Roman"/>
          <w:sz w:val="24"/>
        </w:rPr>
        <w:t xml:space="preserve">  Eur. Būstų nuomai 2023–20</w:t>
      </w:r>
      <w:r w:rsidR="00EC5AF1" w:rsidRPr="00433F5D">
        <w:rPr>
          <w:rFonts w:ascii="Times New Roman" w:hAnsi="Times New Roman"/>
          <w:sz w:val="24"/>
        </w:rPr>
        <w:t>30</w:t>
      </w:r>
      <w:r w:rsidRPr="00433F5D">
        <w:rPr>
          <w:rFonts w:ascii="Times New Roman" w:hAnsi="Times New Roman"/>
          <w:sz w:val="24"/>
        </w:rPr>
        <w:t xml:space="preserve"> m. iš fizinių ar juridinių asmenų išlaidos sudarytų </w:t>
      </w:r>
      <w:r w:rsidR="00EC5AF1" w:rsidRPr="00433F5D">
        <w:rPr>
          <w:rFonts w:ascii="Times New Roman" w:hAnsi="Times New Roman"/>
          <w:sz w:val="24"/>
        </w:rPr>
        <w:t xml:space="preserve">728 280 </w:t>
      </w:r>
      <w:r w:rsidRPr="00433F5D">
        <w:rPr>
          <w:rFonts w:ascii="Times New Roman" w:hAnsi="Times New Roman"/>
          <w:sz w:val="24"/>
        </w:rPr>
        <w:t xml:space="preserve"> Eur. Pagal Lietuvos Respublikos paramos būstui įsigyti ar išsinuomoti įstatymą 5 straipsnį, jei būstas iš fizinių ar juridinių asmenų nuomojamas ne trumpesniam kaip 5 metų laikotarpiui, savivaldybėms iš valstybės biudžeto apmokama 70 procentų išsinuomotų būstų nuomos kainos. Darant prielaidą, kad būstai iš fizinių ar juridinių asmenų bus nuomojami ne trumpesniam kaip 5 metų laikotarpiui, išlaidos būstų nuomai iš Molėtų rajono savivaldybės biudžeto sudarys </w:t>
      </w:r>
      <w:r w:rsidR="00566958" w:rsidRPr="00433F5D">
        <w:rPr>
          <w:rFonts w:ascii="Times New Roman" w:hAnsi="Times New Roman"/>
          <w:sz w:val="24"/>
        </w:rPr>
        <w:t>218 484</w:t>
      </w:r>
      <w:r w:rsidRPr="00433F5D">
        <w:rPr>
          <w:rFonts w:ascii="Times New Roman" w:hAnsi="Times New Roman"/>
          <w:sz w:val="24"/>
        </w:rPr>
        <w:t xml:space="preserve"> Eur, o valstybės finansavimas sieks </w:t>
      </w:r>
      <w:r w:rsidR="00DE5704" w:rsidRPr="00433F5D">
        <w:rPr>
          <w:rFonts w:ascii="Times New Roman" w:hAnsi="Times New Roman"/>
          <w:sz w:val="24"/>
        </w:rPr>
        <w:t>509 796</w:t>
      </w:r>
      <w:r w:rsidR="00001A44" w:rsidRPr="00433F5D">
        <w:rPr>
          <w:rFonts w:ascii="Times New Roman" w:hAnsi="Times New Roman"/>
          <w:sz w:val="24"/>
        </w:rPr>
        <w:t xml:space="preserve"> </w:t>
      </w:r>
      <w:r w:rsidRPr="00433F5D">
        <w:rPr>
          <w:rFonts w:ascii="Times New Roman" w:hAnsi="Times New Roman"/>
          <w:sz w:val="24"/>
        </w:rPr>
        <w:t>Eur.  Bendros išlaidos būstų pirkimui, statybai ir nuomai 2023–20</w:t>
      </w:r>
      <w:r w:rsidR="00DE5704" w:rsidRPr="00433F5D">
        <w:rPr>
          <w:rFonts w:ascii="Times New Roman" w:hAnsi="Times New Roman"/>
          <w:sz w:val="24"/>
        </w:rPr>
        <w:t>30</w:t>
      </w:r>
      <w:r w:rsidRPr="00433F5D">
        <w:rPr>
          <w:rFonts w:ascii="Times New Roman" w:hAnsi="Times New Roman"/>
          <w:sz w:val="24"/>
        </w:rPr>
        <w:t xml:space="preserve"> m. sudarys </w:t>
      </w:r>
      <w:r w:rsidR="00DE5704" w:rsidRPr="00433F5D">
        <w:rPr>
          <w:rFonts w:ascii="Times New Roman" w:hAnsi="Times New Roman"/>
          <w:sz w:val="24"/>
        </w:rPr>
        <w:t>8</w:t>
      </w:r>
      <w:r w:rsidR="00D818C2" w:rsidRPr="00433F5D">
        <w:rPr>
          <w:rFonts w:ascii="Times New Roman" w:hAnsi="Times New Roman"/>
          <w:sz w:val="24"/>
        </w:rPr>
        <w:t> </w:t>
      </w:r>
      <w:r w:rsidR="00DE5704" w:rsidRPr="00433F5D">
        <w:rPr>
          <w:rFonts w:ascii="Times New Roman" w:hAnsi="Times New Roman"/>
          <w:sz w:val="24"/>
        </w:rPr>
        <w:t>439</w:t>
      </w:r>
      <w:r w:rsidR="00D818C2" w:rsidRPr="00433F5D">
        <w:rPr>
          <w:rFonts w:ascii="Times New Roman" w:hAnsi="Times New Roman"/>
          <w:sz w:val="24"/>
        </w:rPr>
        <w:t xml:space="preserve"> </w:t>
      </w:r>
      <w:r w:rsidR="00DE5704" w:rsidRPr="00433F5D">
        <w:rPr>
          <w:rFonts w:ascii="Times New Roman" w:hAnsi="Times New Roman"/>
          <w:sz w:val="24"/>
        </w:rPr>
        <w:t>480</w:t>
      </w:r>
      <w:r w:rsidRPr="00433F5D">
        <w:rPr>
          <w:rFonts w:ascii="Times New Roman" w:hAnsi="Times New Roman"/>
          <w:sz w:val="24"/>
        </w:rPr>
        <w:t xml:space="preserve"> Eur.</w:t>
      </w:r>
    </w:p>
    <w:p w14:paraId="5D0CED73" w14:textId="47D0D00A" w:rsidR="003D09DF" w:rsidRPr="00433F5D" w:rsidRDefault="003D09DF" w:rsidP="003D09DF">
      <w:pPr>
        <w:rPr>
          <w:rFonts w:ascii="Times New Roman" w:hAnsi="Times New Roman"/>
          <w:sz w:val="24"/>
        </w:rPr>
      </w:pPr>
      <w:r w:rsidRPr="00433F5D">
        <w:rPr>
          <w:rFonts w:ascii="Times New Roman" w:hAnsi="Times New Roman"/>
          <w:sz w:val="24"/>
        </w:rPr>
        <w:t>Alternatyvos 3 atveju 20</w:t>
      </w:r>
      <w:r w:rsidR="009B6BDC" w:rsidRPr="00433F5D">
        <w:rPr>
          <w:rFonts w:ascii="Times New Roman" w:hAnsi="Times New Roman"/>
          <w:sz w:val="24"/>
        </w:rPr>
        <w:t>30 m.</w:t>
      </w:r>
      <w:r w:rsidRPr="00433F5D">
        <w:rPr>
          <w:rFonts w:ascii="Times New Roman" w:hAnsi="Times New Roman"/>
          <w:sz w:val="24"/>
        </w:rPr>
        <w:t xml:space="preserve"> nuosavybės teise Molėtų rajono savivaldybė valdytų 100 naujai įgytų būstų.</w:t>
      </w:r>
    </w:p>
    <w:p w14:paraId="2C0B5D70" w14:textId="29D67C9D" w:rsidR="00043AB9" w:rsidRPr="00433F5D" w:rsidRDefault="00043AB9" w:rsidP="00043AB9">
      <w:pPr>
        <w:pStyle w:val="Lentel"/>
        <w:rPr>
          <w:rFonts w:ascii="Times New Roman" w:hAnsi="Times New Roman" w:cs="Times New Roman"/>
          <w:sz w:val="24"/>
          <w:szCs w:val="24"/>
        </w:rPr>
      </w:pPr>
      <w:r w:rsidRPr="00433F5D">
        <w:rPr>
          <w:rFonts w:ascii="Times New Roman" w:hAnsi="Times New Roman" w:cs="Times New Roman"/>
          <w:sz w:val="24"/>
          <w:szCs w:val="24"/>
        </w:rPr>
        <w:t>5.4.6 lentelė. Alternatyvos 4 išlaidos socialiniams būstams</w:t>
      </w:r>
    </w:p>
    <w:tbl>
      <w:tblPr>
        <w:tblStyle w:val="4tinkleliolentel6parykinimas"/>
        <w:tblW w:w="4995" w:type="pct"/>
        <w:tblInd w:w="5" w:type="dxa"/>
        <w:tblLook w:val="04A0" w:firstRow="1" w:lastRow="0" w:firstColumn="1" w:lastColumn="0" w:noHBand="0" w:noVBand="1"/>
      </w:tblPr>
      <w:tblGrid>
        <w:gridCol w:w="2404"/>
        <w:gridCol w:w="1838"/>
        <w:gridCol w:w="1557"/>
        <w:gridCol w:w="1274"/>
        <w:gridCol w:w="1272"/>
        <w:gridCol w:w="1276"/>
      </w:tblGrid>
      <w:tr w:rsidR="00A64F61" w:rsidRPr="00433F5D" w14:paraId="00465F07" w14:textId="77777777" w:rsidTr="00C04F24">
        <w:trPr>
          <w:cnfStyle w:val="100000000000" w:firstRow="1" w:lastRow="0" w:firstColumn="0" w:lastColumn="0" w:oddVBand="0" w:evenVBand="0" w:oddHBand="0" w:evenHBand="0" w:firstRowFirstColumn="0" w:firstRowLastColumn="0" w:lastRowFirstColumn="0" w:lastRowLastColumn="0"/>
          <w:trHeight w:val="20"/>
          <w:tblHeader/>
        </w:trPr>
        <w:tc>
          <w:tcPr>
            <w:cnfStyle w:val="001000000000" w:firstRow="0" w:lastRow="0" w:firstColumn="1" w:lastColumn="0" w:oddVBand="0" w:evenVBand="0" w:oddHBand="0" w:evenHBand="0" w:firstRowFirstColumn="0" w:firstRowLastColumn="0" w:lastRowFirstColumn="0" w:lastRowLastColumn="0"/>
            <w:tcW w:w="1250" w:type="pct"/>
            <w:tcBorders>
              <w:top w:val="none" w:sz="0" w:space="0" w:color="auto"/>
              <w:left w:val="none" w:sz="0" w:space="0" w:color="auto"/>
              <w:bottom w:val="none" w:sz="0" w:space="0" w:color="auto"/>
              <w:right w:val="none" w:sz="0" w:space="0" w:color="auto"/>
            </w:tcBorders>
            <w:noWrap/>
            <w:vAlign w:val="center"/>
            <w:hideMark/>
          </w:tcPr>
          <w:p w14:paraId="1C433D2E" w14:textId="77777777" w:rsidR="00FD7F57" w:rsidRPr="00433F5D" w:rsidRDefault="00FD7F57" w:rsidP="007B5E72">
            <w:pPr>
              <w:spacing w:before="0" w:after="0"/>
              <w:ind w:firstLine="0"/>
              <w:jc w:val="center"/>
              <w:rPr>
                <w:rFonts w:ascii="Times New Roman" w:hAnsi="Times New Roman" w:cs="Times New Roman"/>
                <w:color w:val="FFFFFF"/>
                <w:sz w:val="24"/>
              </w:rPr>
            </w:pPr>
            <w:r w:rsidRPr="00433F5D">
              <w:rPr>
                <w:rFonts w:ascii="Times New Roman" w:hAnsi="Times New Roman" w:cs="Times New Roman"/>
                <w:color w:val="FFFFFF"/>
                <w:sz w:val="24"/>
              </w:rPr>
              <w:t>Veikla</w:t>
            </w:r>
          </w:p>
        </w:tc>
        <w:tc>
          <w:tcPr>
            <w:tcW w:w="955" w:type="pct"/>
            <w:tcBorders>
              <w:top w:val="none" w:sz="0" w:space="0" w:color="auto"/>
              <w:left w:val="none" w:sz="0" w:space="0" w:color="auto"/>
              <w:bottom w:val="none" w:sz="0" w:space="0" w:color="auto"/>
              <w:right w:val="none" w:sz="0" w:space="0" w:color="auto"/>
            </w:tcBorders>
            <w:vAlign w:val="center"/>
            <w:hideMark/>
          </w:tcPr>
          <w:p w14:paraId="5A8ED63D" w14:textId="77777777" w:rsidR="00FD7F57" w:rsidRPr="00433F5D" w:rsidRDefault="00FD7F57" w:rsidP="007B5E72">
            <w:pPr>
              <w:spacing w:before="0" w:after="0"/>
              <w:ind w:firstLine="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FFFFFF"/>
                <w:sz w:val="24"/>
              </w:rPr>
            </w:pPr>
            <w:r w:rsidRPr="00433F5D">
              <w:rPr>
                <w:rFonts w:ascii="Times New Roman" w:hAnsi="Times New Roman" w:cs="Times New Roman"/>
                <w:color w:val="FFFFFF"/>
                <w:sz w:val="24"/>
              </w:rPr>
              <w:t>Būstų nuomos / pirkimo / statybos kaina, Eur/m</w:t>
            </w:r>
            <w:r w:rsidRPr="00433F5D">
              <w:rPr>
                <w:rFonts w:ascii="Times New Roman" w:hAnsi="Times New Roman" w:cs="Times New Roman"/>
                <w:color w:val="FFFFFF"/>
                <w:sz w:val="24"/>
                <w:vertAlign w:val="superscript"/>
              </w:rPr>
              <w:t>2</w:t>
            </w:r>
          </w:p>
        </w:tc>
        <w:tc>
          <w:tcPr>
            <w:tcW w:w="809" w:type="pct"/>
            <w:tcBorders>
              <w:top w:val="none" w:sz="0" w:space="0" w:color="auto"/>
              <w:left w:val="none" w:sz="0" w:space="0" w:color="auto"/>
              <w:bottom w:val="none" w:sz="0" w:space="0" w:color="auto"/>
              <w:right w:val="none" w:sz="0" w:space="0" w:color="auto"/>
            </w:tcBorders>
            <w:vAlign w:val="center"/>
            <w:hideMark/>
          </w:tcPr>
          <w:p w14:paraId="34BDDBC5" w14:textId="77777777" w:rsidR="00FD7F57" w:rsidRPr="00433F5D" w:rsidRDefault="00FD7F57" w:rsidP="007B5E72">
            <w:pPr>
              <w:spacing w:before="0" w:after="0"/>
              <w:ind w:firstLine="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FFFFFF"/>
                <w:sz w:val="24"/>
              </w:rPr>
            </w:pPr>
            <w:r w:rsidRPr="00433F5D">
              <w:rPr>
                <w:rFonts w:ascii="Times New Roman" w:hAnsi="Times New Roman" w:cs="Times New Roman"/>
                <w:color w:val="FFFFFF"/>
                <w:sz w:val="24"/>
              </w:rPr>
              <w:t>Nuomojamų ir įgyjamų būstų skaičius, vnt.</w:t>
            </w:r>
          </w:p>
        </w:tc>
        <w:tc>
          <w:tcPr>
            <w:tcW w:w="662" w:type="pct"/>
            <w:tcBorders>
              <w:top w:val="none" w:sz="0" w:space="0" w:color="auto"/>
              <w:left w:val="none" w:sz="0" w:space="0" w:color="auto"/>
              <w:bottom w:val="none" w:sz="0" w:space="0" w:color="auto"/>
              <w:right w:val="none" w:sz="0" w:space="0" w:color="auto"/>
            </w:tcBorders>
            <w:vAlign w:val="center"/>
            <w:hideMark/>
          </w:tcPr>
          <w:p w14:paraId="72A4E6D6" w14:textId="77777777" w:rsidR="00FD7F57" w:rsidRPr="00433F5D" w:rsidRDefault="00FD7F57" w:rsidP="007B5E72">
            <w:pPr>
              <w:spacing w:before="0" w:after="0"/>
              <w:ind w:firstLine="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FFFFFF"/>
                <w:sz w:val="24"/>
              </w:rPr>
            </w:pPr>
            <w:r w:rsidRPr="00433F5D">
              <w:rPr>
                <w:rFonts w:ascii="Times New Roman" w:hAnsi="Times New Roman" w:cs="Times New Roman"/>
                <w:color w:val="FFFFFF"/>
                <w:sz w:val="24"/>
              </w:rPr>
              <w:t>Būstų plotas, m</w:t>
            </w:r>
            <w:r w:rsidRPr="00433F5D">
              <w:rPr>
                <w:rFonts w:ascii="Times New Roman" w:hAnsi="Times New Roman" w:cs="Times New Roman"/>
                <w:color w:val="FFFFFF"/>
                <w:sz w:val="24"/>
                <w:vertAlign w:val="superscript"/>
              </w:rPr>
              <w:t>2</w:t>
            </w:r>
          </w:p>
        </w:tc>
        <w:tc>
          <w:tcPr>
            <w:tcW w:w="661" w:type="pct"/>
            <w:tcBorders>
              <w:top w:val="none" w:sz="0" w:space="0" w:color="auto"/>
              <w:left w:val="none" w:sz="0" w:space="0" w:color="auto"/>
              <w:bottom w:val="none" w:sz="0" w:space="0" w:color="auto"/>
              <w:right w:val="none" w:sz="0" w:space="0" w:color="auto"/>
            </w:tcBorders>
            <w:vAlign w:val="center"/>
            <w:hideMark/>
          </w:tcPr>
          <w:p w14:paraId="3B388A84" w14:textId="77777777" w:rsidR="00FD7F57" w:rsidRPr="00433F5D" w:rsidRDefault="00FD7F57" w:rsidP="007B5E72">
            <w:pPr>
              <w:spacing w:before="0" w:after="0"/>
              <w:ind w:firstLine="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FFFFFF"/>
                <w:sz w:val="24"/>
              </w:rPr>
            </w:pPr>
            <w:r w:rsidRPr="00433F5D">
              <w:rPr>
                <w:rFonts w:ascii="Times New Roman" w:hAnsi="Times New Roman" w:cs="Times New Roman"/>
                <w:color w:val="FFFFFF"/>
                <w:sz w:val="24"/>
              </w:rPr>
              <w:t>Išlaidos pagal veiklas, Eur</w:t>
            </w:r>
          </w:p>
        </w:tc>
        <w:tc>
          <w:tcPr>
            <w:tcW w:w="663" w:type="pct"/>
            <w:tcBorders>
              <w:top w:val="none" w:sz="0" w:space="0" w:color="auto"/>
              <w:left w:val="none" w:sz="0" w:space="0" w:color="auto"/>
              <w:bottom w:val="none" w:sz="0" w:space="0" w:color="auto"/>
              <w:right w:val="none" w:sz="0" w:space="0" w:color="auto"/>
            </w:tcBorders>
            <w:vAlign w:val="center"/>
            <w:hideMark/>
          </w:tcPr>
          <w:p w14:paraId="0326BDA7" w14:textId="77777777" w:rsidR="00FD7F57" w:rsidRPr="00433F5D" w:rsidRDefault="00FD7F57" w:rsidP="007B5E72">
            <w:pPr>
              <w:spacing w:before="0" w:after="0"/>
              <w:ind w:firstLine="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FFFFFF"/>
                <w:sz w:val="24"/>
              </w:rPr>
            </w:pPr>
            <w:r w:rsidRPr="00433F5D">
              <w:rPr>
                <w:rFonts w:ascii="Times New Roman" w:hAnsi="Times New Roman" w:cs="Times New Roman"/>
                <w:color w:val="FFFFFF"/>
                <w:sz w:val="24"/>
              </w:rPr>
              <w:t>Bendros išlaidos, Eur</w:t>
            </w:r>
          </w:p>
        </w:tc>
      </w:tr>
      <w:tr w:rsidR="00FD7F57" w:rsidRPr="00433F5D" w14:paraId="04C50CF1" w14:textId="77777777" w:rsidTr="00C23356">
        <w:trPr>
          <w:trHeight w:val="20"/>
        </w:trPr>
        <w:tc>
          <w:tcPr>
            <w:cnfStyle w:val="001000000000" w:firstRow="0" w:lastRow="0" w:firstColumn="1" w:lastColumn="0" w:oddVBand="0" w:evenVBand="0" w:oddHBand="0" w:evenHBand="0" w:firstRowFirstColumn="0" w:firstRowLastColumn="0" w:lastRowFirstColumn="0" w:lastRowLastColumn="0"/>
            <w:tcW w:w="5000" w:type="pct"/>
            <w:gridSpan w:val="6"/>
            <w:tcBorders>
              <w:top w:val="none" w:sz="0" w:space="0" w:color="auto"/>
              <w:left w:val="none" w:sz="0" w:space="0" w:color="auto"/>
              <w:bottom w:val="none" w:sz="0" w:space="0" w:color="auto"/>
              <w:right w:val="none" w:sz="0" w:space="0" w:color="auto"/>
            </w:tcBorders>
            <w:shd w:val="clear" w:color="auto" w:fill="CCDDEA" w:themeFill="background2"/>
            <w:noWrap/>
            <w:hideMark/>
          </w:tcPr>
          <w:p w14:paraId="26B83B3B" w14:textId="30F8F35E" w:rsidR="00FD7F57" w:rsidRPr="00433F5D" w:rsidRDefault="00FD7F57" w:rsidP="00FD7F57">
            <w:pPr>
              <w:spacing w:before="0" w:after="0"/>
              <w:ind w:firstLine="0"/>
              <w:jc w:val="center"/>
              <w:rPr>
                <w:rFonts w:ascii="Times New Roman" w:hAnsi="Times New Roman" w:cs="Times New Roman"/>
                <w:color w:val="000000"/>
                <w:sz w:val="24"/>
              </w:rPr>
            </w:pPr>
            <w:r w:rsidRPr="00433F5D">
              <w:rPr>
                <w:rFonts w:ascii="Times New Roman" w:hAnsi="Times New Roman" w:cs="Times New Roman"/>
                <w:color w:val="000000"/>
                <w:sz w:val="24"/>
              </w:rPr>
              <w:t>2023</w:t>
            </w:r>
            <w:r w:rsidR="004B7E40" w:rsidRPr="00433F5D">
              <w:rPr>
                <w:rFonts w:ascii="Times New Roman" w:hAnsi="Times New Roman" w:cs="Times New Roman"/>
                <w:color w:val="000000"/>
                <w:sz w:val="24"/>
              </w:rPr>
              <w:t>-2025</w:t>
            </w:r>
          </w:p>
        </w:tc>
      </w:tr>
      <w:tr w:rsidR="00CB54C0" w:rsidRPr="00433F5D" w14:paraId="4830D642" w14:textId="77777777" w:rsidTr="00C23356">
        <w:trPr>
          <w:trHeight w:val="20"/>
        </w:trPr>
        <w:tc>
          <w:tcPr>
            <w:cnfStyle w:val="001000000000" w:firstRow="0" w:lastRow="0" w:firstColumn="1" w:lastColumn="0" w:oddVBand="0" w:evenVBand="0" w:oddHBand="0" w:evenHBand="0" w:firstRowFirstColumn="0" w:firstRowLastColumn="0" w:lastRowFirstColumn="0" w:lastRowLastColumn="0"/>
            <w:tcW w:w="1250" w:type="pct"/>
            <w:tcBorders>
              <w:top w:val="none" w:sz="0" w:space="0" w:color="auto"/>
              <w:left w:val="none" w:sz="0" w:space="0" w:color="auto"/>
              <w:bottom w:val="none" w:sz="0" w:space="0" w:color="auto"/>
              <w:right w:val="none" w:sz="0" w:space="0" w:color="auto"/>
            </w:tcBorders>
            <w:hideMark/>
          </w:tcPr>
          <w:p w14:paraId="168E19D9" w14:textId="77777777" w:rsidR="00CB54C0" w:rsidRPr="00433F5D" w:rsidRDefault="00CB54C0" w:rsidP="00CB54C0">
            <w:pPr>
              <w:spacing w:before="0" w:after="0"/>
              <w:ind w:firstLine="0"/>
              <w:jc w:val="left"/>
              <w:rPr>
                <w:rFonts w:ascii="Times New Roman" w:hAnsi="Times New Roman" w:cs="Times New Roman"/>
                <w:b w:val="0"/>
                <w:bCs w:val="0"/>
                <w:color w:val="000000"/>
                <w:sz w:val="24"/>
              </w:rPr>
            </w:pPr>
            <w:r w:rsidRPr="00433F5D">
              <w:rPr>
                <w:rFonts w:ascii="Times New Roman" w:hAnsi="Times New Roman" w:cs="Times New Roman"/>
                <w:b w:val="0"/>
                <w:bCs w:val="0"/>
                <w:color w:val="000000"/>
                <w:sz w:val="24"/>
              </w:rPr>
              <w:t xml:space="preserve">Būstų nuoma iš fizinių ar juridinių asmenų </w:t>
            </w:r>
          </w:p>
        </w:tc>
        <w:tc>
          <w:tcPr>
            <w:tcW w:w="955" w:type="pct"/>
            <w:noWrap/>
            <w:vAlign w:val="center"/>
            <w:hideMark/>
          </w:tcPr>
          <w:p w14:paraId="64825852" w14:textId="77777777" w:rsidR="00CB54C0" w:rsidRPr="00433F5D" w:rsidRDefault="00CB54C0" w:rsidP="00CB54C0">
            <w:pPr>
              <w:spacing w:before="0" w:after="0"/>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rPr>
            </w:pPr>
            <w:r w:rsidRPr="00433F5D">
              <w:rPr>
                <w:rFonts w:ascii="Times New Roman" w:hAnsi="Times New Roman" w:cs="Times New Roman"/>
                <w:color w:val="000000"/>
                <w:sz w:val="24"/>
              </w:rPr>
              <w:t>120</w:t>
            </w:r>
          </w:p>
        </w:tc>
        <w:tc>
          <w:tcPr>
            <w:tcW w:w="809" w:type="pct"/>
            <w:shd w:val="clear" w:color="000000" w:fill="FFFFFF"/>
            <w:noWrap/>
            <w:vAlign w:val="center"/>
          </w:tcPr>
          <w:p w14:paraId="77832E5B" w14:textId="186BB6F5" w:rsidR="00CB54C0" w:rsidRPr="00433F5D" w:rsidRDefault="00CB54C0" w:rsidP="00CB54C0">
            <w:pPr>
              <w:spacing w:before="0" w:after="0"/>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rPr>
            </w:pPr>
            <w:r w:rsidRPr="00433F5D">
              <w:rPr>
                <w:rFonts w:ascii="Times New Roman" w:hAnsi="Times New Roman" w:cs="Times New Roman"/>
                <w:color w:val="000000"/>
                <w:sz w:val="24"/>
              </w:rPr>
              <w:t>30</w:t>
            </w:r>
          </w:p>
        </w:tc>
        <w:tc>
          <w:tcPr>
            <w:tcW w:w="662" w:type="pct"/>
            <w:shd w:val="clear" w:color="000000" w:fill="FFFFFF"/>
            <w:vAlign w:val="center"/>
          </w:tcPr>
          <w:p w14:paraId="7E9660D3" w14:textId="7756907E" w:rsidR="00CB54C0" w:rsidRPr="00433F5D" w:rsidRDefault="00CB54C0" w:rsidP="00CB54C0">
            <w:pPr>
              <w:spacing w:before="0" w:after="0"/>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rPr>
            </w:pPr>
            <w:r w:rsidRPr="00433F5D">
              <w:rPr>
                <w:rFonts w:ascii="Times New Roman" w:hAnsi="Times New Roman" w:cs="Times New Roman"/>
                <w:color w:val="000000"/>
                <w:sz w:val="24"/>
              </w:rPr>
              <w:t>1071</w:t>
            </w:r>
          </w:p>
        </w:tc>
        <w:tc>
          <w:tcPr>
            <w:tcW w:w="661" w:type="pct"/>
            <w:vAlign w:val="center"/>
          </w:tcPr>
          <w:p w14:paraId="6A0D83F3" w14:textId="4EF23A84" w:rsidR="00CB54C0" w:rsidRPr="00433F5D" w:rsidRDefault="00CB54C0" w:rsidP="00CB54C0">
            <w:pPr>
              <w:spacing w:before="0" w:after="0"/>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rPr>
            </w:pPr>
            <w:r w:rsidRPr="00433F5D">
              <w:rPr>
                <w:rFonts w:ascii="Times New Roman" w:hAnsi="Times New Roman" w:cs="Times New Roman"/>
                <w:color w:val="000000"/>
                <w:sz w:val="24"/>
              </w:rPr>
              <w:t>192780</w:t>
            </w:r>
          </w:p>
        </w:tc>
        <w:tc>
          <w:tcPr>
            <w:tcW w:w="663" w:type="pct"/>
            <w:vMerge w:val="restart"/>
            <w:vAlign w:val="center"/>
            <w:hideMark/>
          </w:tcPr>
          <w:p w14:paraId="238BE083" w14:textId="3DBBC6D3" w:rsidR="00CB54C0" w:rsidRPr="00433F5D" w:rsidRDefault="00CB54C0" w:rsidP="00CB54C0">
            <w:pPr>
              <w:spacing w:before="0" w:after="0"/>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24"/>
              </w:rPr>
            </w:pPr>
            <w:r w:rsidRPr="00433F5D">
              <w:rPr>
                <w:rFonts w:ascii="Times New Roman" w:hAnsi="Times New Roman" w:cs="Times New Roman"/>
                <w:b/>
                <w:bCs/>
                <w:color w:val="000000"/>
                <w:sz w:val="24"/>
              </w:rPr>
              <w:t>3070200</w:t>
            </w:r>
          </w:p>
        </w:tc>
      </w:tr>
      <w:tr w:rsidR="00CB54C0" w:rsidRPr="00433F5D" w14:paraId="736F83BB" w14:textId="77777777" w:rsidTr="00C23356">
        <w:trPr>
          <w:trHeight w:val="20"/>
        </w:trPr>
        <w:tc>
          <w:tcPr>
            <w:cnfStyle w:val="001000000000" w:firstRow="0" w:lastRow="0" w:firstColumn="1" w:lastColumn="0" w:oddVBand="0" w:evenVBand="0" w:oddHBand="0" w:evenHBand="0" w:firstRowFirstColumn="0" w:firstRowLastColumn="0" w:lastRowFirstColumn="0" w:lastRowLastColumn="0"/>
            <w:tcW w:w="1250" w:type="pct"/>
            <w:tcBorders>
              <w:top w:val="none" w:sz="0" w:space="0" w:color="auto"/>
              <w:left w:val="none" w:sz="0" w:space="0" w:color="auto"/>
              <w:bottom w:val="none" w:sz="0" w:space="0" w:color="auto"/>
              <w:right w:val="none" w:sz="0" w:space="0" w:color="auto"/>
            </w:tcBorders>
            <w:noWrap/>
            <w:hideMark/>
          </w:tcPr>
          <w:p w14:paraId="1498858F" w14:textId="77777777" w:rsidR="00CB54C0" w:rsidRPr="00433F5D" w:rsidRDefault="00CB54C0" w:rsidP="00CB54C0">
            <w:pPr>
              <w:spacing w:before="0" w:after="0"/>
              <w:ind w:firstLine="0"/>
              <w:jc w:val="left"/>
              <w:rPr>
                <w:rFonts w:ascii="Times New Roman" w:hAnsi="Times New Roman" w:cs="Times New Roman"/>
                <w:b w:val="0"/>
                <w:bCs w:val="0"/>
                <w:color w:val="000000"/>
                <w:sz w:val="24"/>
              </w:rPr>
            </w:pPr>
            <w:r w:rsidRPr="00433F5D">
              <w:rPr>
                <w:rFonts w:ascii="Times New Roman" w:hAnsi="Times New Roman" w:cs="Times New Roman"/>
                <w:b w:val="0"/>
                <w:bCs w:val="0"/>
                <w:color w:val="000000"/>
                <w:sz w:val="24"/>
              </w:rPr>
              <w:t>Būstų pirkimas</w:t>
            </w:r>
          </w:p>
        </w:tc>
        <w:tc>
          <w:tcPr>
            <w:tcW w:w="955" w:type="pct"/>
            <w:noWrap/>
            <w:vAlign w:val="center"/>
            <w:hideMark/>
          </w:tcPr>
          <w:p w14:paraId="3A4881C9" w14:textId="77777777" w:rsidR="00CB54C0" w:rsidRPr="00433F5D" w:rsidRDefault="00CB54C0" w:rsidP="00CB54C0">
            <w:pPr>
              <w:spacing w:before="0" w:after="0"/>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rPr>
            </w:pPr>
            <w:r w:rsidRPr="00433F5D">
              <w:rPr>
                <w:rFonts w:ascii="Times New Roman" w:hAnsi="Times New Roman" w:cs="Times New Roman"/>
                <w:color w:val="000000"/>
                <w:sz w:val="24"/>
              </w:rPr>
              <w:t>2200</w:t>
            </w:r>
          </w:p>
        </w:tc>
        <w:tc>
          <w:tcPr>
            <w:tcW w:w="809" w:type="pct"/>
            <w:shd w:val="clear" w:color="000000" w:fill="FFFFFF"/>
            <w:noWrap/>
            <w:vAlign w:val="center"/>
          </w:tcPr>
          <w:p w14:paraId="0AA7D6C3" w14:textId="67C76391" w:rsidR="00CB54C0" w:rsidRPr="00433F5D" w:rsidRDefault="00CB54C0" w:rsidP="00CB54C0">
            <w:pPr>
              <w:spacing w:before="0" w:after="0"/>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rPr>
            </w:pPr>
            <w:r w:rsidRPr="00433F5D">
              <w:rPr>
                <w:rFonts w:ascii="Times New Roman" w:hAnsi="Times New Roman" w:cs="Times New Roman"/>
                <w:color w:val="000000"/>
                <w:sz w:val="24"/>
              </w:rPr>
              <w:t>23</w:t>
            </w:r>
          </w:p>
        </w:tc>
        <w:tc>
          <w:tcPr>
            <w:tcW w:w="662" w:type="pct"/>
            <w:shd w:val="clear" w:color="auto" w:fill="auto"/>
            <w:vAlign w:val="center"/>
          </w:tcPr>
          <w:p w14:paraId="63E6A90A" w14:textId="6743A67D" w:rsidR="00CB54C0" w:rsidRPr="00433F5D" w:rsidRDefault="00CB54C0" w:rsidP="00CB54C0">
            <w:pPr>
              <w:spacing w:before="0" w:after="0"/>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rPr>
            </w:pPr>
            <w:r w:rsidRPr="00433F5D">
              <w:rPr>
                <w:rFonts w:ascii="Times New Roman" w:hAnsi="Times New Roman" w:cs="Times New Roman"/>
                <w:color w:val="000000"/>
                <w:sz w:val="24"/>
              </w:rPr>
              <w:t>821</w:t>
            </w:r>
          </w:p>
        </w:tc>
        <w:tc>
          <w:tcPr>
            <w:tcW w:w="661" w:type="pct"/>
            <w:vAlign w:val="center"/>
          </w:tcPr>
          <w:p w14:paraId="22EFD94C" w14:textId="2956EA12" w:rsidR="00CB54C0" w:rsidRPr="00433F5D" w:rsidRDefault="00CB54C0" w:rsidP="00CB54C0">
            <w:pPr>
              <w:spacing w:before="0" w:after="0"/>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rPr>
            </w:pPr>
            <w:r w:rsidRPr="00433F5D">
              <w:rPr>
                <w:rFonts w:ascii="Times New Roman" w:hAnsi="Times New Roman" w:cs="Times New Roman"/>
                <w:color w:val="000000"/>
                <w:sz w:val="24"/>
              </w:rPr>
              <w:t>1806420</w:t>
            </w:r>
          </w:p>
        </w:tc>
        <w:tc>
          <w:tcPr>
            <w:tcW w:w="663" w:type="pct"/>
            <w:vMerge/>
            <w:vAlign w:val="center"/>
            <w:hideMark/>
          </w:tcPr>
          <w:p w14:paraId="66700B54" w14:textId="77777777" w:rsidR="00CB54C0" w:rsidRPr="00433F5D" w:rsidRDefault="00CB54C0" w:rsidP="00CB54C0">
            <w:pPr>
              <w:spacing w:before="0" w:after="0"/>
              <w:ind w:firstLine="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24"/>
              </w:rPr>
            </w:pPr>
          </w:p>
        </w:tc>
      </w:tr>
      <w:tr w:rsidR="00CB54C0" w:rsidRPr="00433F5D" w14:paraId="4765A5C4" w14:textId="77777777" w:rsidTr="00C23356">
        <w:trPr>
          <w:trHeight w:val="20"/>
        </w:trPr>
        <w:tc>
          <w:tcPr>
            <w:cnfStyle w:val="001000000000" w:firstRow="0" w:lastRow="0" w:firstColumn="1" w:lastColumn="0" w:oddVBand="0" w:evenVBand="0" w:oddHBand="0" w:evenHBand="0" w:firstRowFirstColumn="0" w:firstRowLastColumn="0" w:lastRowFirstColumn="0" w:lastRowLastColumn="0"/>
            <w:tcW w:w="1250" w:type="pct"/>
            <w:tcBorders>
              <w:top w:val="none" w:sz="0" w:space="0" w:color="auto"/>
              <w:left w:val="none" w:sz="0" w:space="0" w:color="auto"/>
              <w:bottom w:val="none" w:sz="0" w:space="0" w:color="auto"/>
              <w:right w:val="none" w:sz="0" w:space="0" w:color="auto"/>
            </w:tcBorders>
            <w:noWrap/>
            <w:hideMark/>
          </w:tcPr>
          <w:p w14:paraId="181DA48E" w14:textId="77777777" w:rsidR="00CB54C0" w:rsidRPr="00433F5D" w:rsidRDefault="00CB54C0" w:rsidP="00CB54C0">
            <w:pPr>
              <w:spacing w:before="0" w:after="0"/>
              <w:ind w:firstLine="0"/>
              <w:jc w:val="left"/>
              <w:rPr>
                <w:rFonts w:ascii="Times New Roman" w:hAnsi="Times New Roman" w:cs="Times New Roman"/>
                <w:b w:val="0"/>
                <w:bCs w:val="0"/>
                <w:color w:val="000000"/>
                <w:sz w:val="24"/>
              </w:rPr>
            </w:pPr>
            <w:r w:rsidRPr="00433F5D">
              <w:rPr>
                <w:rFonts w:ascii="Times New Roman" w:hAnsi="Times New Roman" w:cs="Times New Roman"/>
                <w:b w:val="0"/>
                <w:bCs w:val="0"/>
                <w:color w:val="000000"/>
                <w:sz w:val="24"/>
              </w:rPr>
              <w:t>Būstų statyba</w:t>
            </w:r>
          </w:p>
        </w:tc>
        <w:tc>
          <w:tcPr>
            <w:tcW w:w="955" w:type="pct"/>
            <w:noWrap/>
            <w:vAlign w:val="center"/>
            <w:hideMark/>
          </w:tcPr>
          <w:p w14:paraId="443EACBC" w14:textId="77777777" w:rsidR="00CB54C0" w:rsidRPr="00433F5D" w:rsidRDefault="00CB54C0" w:rsidP="00CB54C0">
            <w:pPr>
              <w:spacing w:before="0" w:after="0"/>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rPr>
            </w:pPr>
            <w:r w:rsidRPr="00433F5D">
              <w:rPr>
                <w:rFonts w:ascii="Times New Roman" w:hAnsi="Times New Roman" w:cs="Times New Roman"/>
                <w:color w:val="000000"/>
                <w:sz w:val="24"/>
              </w:rPr>
              <w:t>2000</w:t>
            </w:r>
          </w:p>
        </w:tc>
        <w:tc>
          <w:tcPr>
            <w:tcW w:w="809" w:type="pct"/>
            <w:shd w:val="clear" w:color="000000" w:fill="FFFFFF"/>
            <w:noWrap/>
            <w:vAlign w:val="center"/>
          </w:tcPr>
          <w:p w14:paraId="33757746" w14:textId="065E7428" w:rsidR="00CB54C0" w:rsidRPr="00433F5D" w:rsidRDefault="00CB54C0" w:rsidP="00CB54C0">
            <w:pPr>
              <w:spacing w:before="0" w:after="0"/>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rPr>
            </w:pPr>
            <w:r w:rsidRPr="00433F5D">
              <w:rPr>
                <w:rFonts w:ascii="Times New Roman" w:hAnsi="Times New Roman" w:cs="Times New Roman"/>
                <w:color w:val="000000"/>
                <w:sz w:val="24"/>
              </w:rPr>
              <w:t>15</w:t>
            </w:r>
          </w:p>
        </w:tc>
        <w:tc>
          <w:tcPr>
            <w:tcW w:w="662" w:type="pct"/>
            <w:shd w:val="clear" w:color="auto" w:fill="auto"/>
            <w:vAlign w:val="center"/>
          </w:tcPr>
          <w:p w14:paraId="3C6D7D24" w14:textId="709ADE2C" w:rsidR="00CB54C0" w:rsidRPr="00433F5D" w:rsidRDefault="00CB54C0" w:rsidP="00CB54C0">
            <w:pPr>
              <w:spacing w:before="0" w:after="0"/>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rPr>
            </w:pPr>
            <w:r w:rsidRPr="00433F5D">
              <w:rPr>
                <w:rFonts w:ascii="Times New Roman" w:hAnsi="Times New Roman" w:cs="Times New Roman"/>
                <w:color w:val="000000"/>
                <w:sz w:val="24"/>
              </w:rPr>
              <w:t>536</w:t>
            </w:r>
          </w:p>
        </w:tc>
        <w:tc>
          <w:tcPr>
            <w:tcW w:w="661" w:type="pct"/>
            <w:vAlign w:val="center"/>
          </w:tcPr>
          <w:p w14:paraId="4F669735" w14:textId="004A2E4E" w:rsidR="00CB54C0" w:rsidRPr="00433F5D" w:rsidRDefault="00CB54C0" w:rsidP="00CB54C0">
            <w:pPr>
              <w:spacing w:before="0" w:after="0"/>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rPr>
            </w:pPr>
            <w:r w:rsidRPr="00433F5D">
              <w:rPr>
                <w:rFonts w:ascii="Times New Roman" w:hAnsi="Times New Roman" w:cs="Times New Roman"/>
                <w:color w:val="000000"/>
                <w:sz w:val="24"/>
              </w:rPr>
              <w:t>1071000</w:t>
            </w:r>
          </w:p>
        </w:tc>
        <w:tc>
          <w:tcPr>
            <w:tcW w:w="663" w:type="pct"/>
            <w:vMerge/>
            <w:vAlign w:val="center"/>
            <w:hideMark/>
          </w:tcPr>
          <w:p w14:paraId="2DC3B0E2" w14:textId="77777777" w:rsidR="00CB54C0" w:rsidRPr="00433F5D" w:rsidRDefault="00CB54C0" w:rsidP="00CB54C0">
            <w:pPr>
              <w:spacing w:before="0" w:after="0"/>
              <w:ind w:firstLine="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24"/>
              </w:rPr>
            </w:pPr>
          </w:p>
        </w:tc>
      </w:tr>
      <w:tr w:rsidR="00CB54C0" w:rsidRPr="00433F5D" w14:paraId="75775744" w14:textId="77777777" w:rsidTr="00C23356">
        <w:trPr>
          <w:trHeight w:val="20"/>
        </w:trPr>
        <w:tc>
          <w:tcPr>
            <w:cnfStyle w:val="001000000000" w:firstRow="0" w:lastRow="0" w:firstColumn="1" w:lastColumn="0" w:oddVBand="0" w:evenVBand="0" w:oddHBand="0" w:evenHBand="0" w:firstRowFirstColumn="0" w:firstRowLastColumn="0" w:lastRowFirstColumn="0" w:lastRowLastColumn="0"/>
            <w:tcW w:w="5000" w:type="pct"/>
            <w:gridSpan w:val="6"/>
            <w:tcBorders>
              <w:top w:val="none" w:sz="0" w:space="0" w:color="auto"/>
              <w:left w:val="none" w:sz="0" w:space="0" w:color="auto"/>
              <w:bottom w:val="none" w:sz="0" w:space="0" w:color="auto"/>
              <w:right w:val="none" w:sz="0" w:space="0" w:color="auto"/>
            </w:tcBorders>
            <w:shd w:val="clear" w:color="auto" w:fill="CCDDEA" w:themeFill="background2"/>
            <w:noWrap/>
            <w:hideMark/>
          </w:tcPr>
          <w:p w14:paraId="21953DFA" w14:textId="56E62F6D" w:rsidR="00CB54C0" w:rsidRPr="00433F5D" w:rsidRDefault="00CB54C0" w:rsidP="00CB54C0">
            <w:pPr>
              <w:spacing w:before="0" w:after="0"/>
              <w:ind w:firstLine="0"/>
              <w:jc w:val="center"/>
              <w:rPr>
                <w:rFonts w:ascii="Times New Roman" w:hAnsi="Times New Roman" w:cs="Times New Roman"/>
                <w:color w:val="000000"/>
                <w:sz w:val="24"/>
              </w:rPr>
            </w:pPr>
            <w:r w:rsidRPr="00433F5D">
              <w:rPr>
                <w:rFonts w:ascii="Times New Roman" w:hAnsi="Times New Roman" w:cs="Times New Roman"/>
                <w:color w:val="000000"/>
                <w:sz w:val="24"/>
              </w:rPr>
              <w:t>2026-2030</w:t>
            </w:r>
          </w:p>
        </w:tc>
      </w:tr>
      <w:tr w:rsidR="00FD3F6E" w:rsidRPr="00433F5D" w14:paraId="7AB45DD6" w14:textId="77777777" w:rsidTr="00C23356">
        <w:trPr>
          <w:trHeight w:val="20"/>
        </w:trPr>
        <w:tc>
          <w:tcPr>
            <w:cnfStyle w:val="001000000000" w:firstRow="0" w:lastRow="0" w:firstColumn="1" w:lastColumn="0" w:oddVBand="0" w:evenVBand="0" w:oddHBand="0" w:evenHBand="0" w:firstRowFirstColumn="0" w:firstRowLastColumn="0" w:lastRowFirstColumn="0" w:lastRowLastColumn="0"/>
            <w:tcW w:w="1250" w:type="pct"/>
            <w:tcBorders>
              <w:top w:val="none" w:sz="0" w:space="0" w:color="auto"/>
              <w:left w:val="none" w:sz="0" w:space="0" w:color="auto"/>
              <w:bottom w:val="none" w:sz="0" w:space="0" w:color="auto"/>
              <w:right w:val="none" w:sz="0" w:space="0" w:color="auto"/>
            </w:tcBorders>
            <w:hideMark/>
          </w:tcPr>
          <w:p w14:paraId="7E5BB56C" w14:textId="77777777" w:rsidR="00FD3F6E" w:rsidRPr="00433F5D" w:rsidRDefault="00FD3F6E" w:rsidP="00FD3F6E">
            <w:pPr>
              <w:spacing w:before="0" w:after="0"/>
              <w:ind w:firstLine="0"/>
              <w:jc w:val="left"/>
              <w:rPr>
                <w:rFonts w:ascii="Times New Roman" w:hAnsi="Times New Roman" w:cs="Times New Roman"/>
                <w:b w:val="0"/>
                <w:bCs w:val="0"/>
                <w:color w:val="000000"/>
                <w:sz w:val="24"/>
              </w:rPr>
            </w:pPr>
            <w:r w:rsidRPr="00433F5D">
              <w:rPr>
                <w:rFonts w:ascii="Times New Roman" w:hAnsi="Times New Roman" w:cs="Times New Roman"/>
                <w:b w:val="0"/>
                <w:bCs w:val="0"/>
                <w:color w:val="000000"/>
                <w:sz w:val="24"/>
              </w:rPr>
              <w:t xml:space="preserve">Būstų nuoma iš fizinių ar juridinių asmenų </w:t>
            </w:r>
          </w:p>
        </w:tc>
        <w:tc>
          <w:tcPr>
            <w:tcW w:w="955" w:type="pct"/>
            <w:noWrap/>
            <w:vAlign w:val="center"/>
            <w:hideMark/>
          </w:tcPr>
          <w:p w14:paraId="1F4BFBD4" w14:textId="77777777" w:rsidR="00FD3F6E" w:rsidRPr="00433F5D" w:rsidRDefault="00FD3F6E" w:rsidP="00FD3F6E">
            <w:pPr>
              <w:spacing w:before="0" w:after="0"/>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rPr>
            </w:pPr>
            <w:r w:rsidRPr="00433F5D">
              <w:rPr>
                <w:rFonts w:ascii="Times New Roman" w:hAnsi="Times New Roman" w:cs="Times New Roman"/>
                <w:color w:val="000000"/>
                <w:sz w:val="24"/>
              </w:rPr>
              <w:t>120</w:t>
            </w:r>
          </w:p>
        </w:tc>
        <w:tc>
          <w:tcPr>
            <w:tcW w:w="809" w:type="pct"/>
            <w:shd w:val="clear" w:color="000000" w:fill="FFFFFF"/>
            <w:noWrap/>
            <w:vAlign w:val="center"/>
          </w:tcPr>
          <w:p w14:paraId="4108B6C7" w14:textId="42F54E1A" w:rsidR="00FD3F6E" w:rsidRPr="00433F5D" w:rsidRDefault="00FD3F6E" w:rsidP="00FD3F6E">
            <w:pPr>
              <w:spacing w:before="0" w:after="0"/>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rPr>
            </w:pPr>
            <w:r w:rsidRPr="00433F5D">
              <w:rPr>
                <w:rFonts w:ascii="Times New Roman" w:hAnsi="Times New Roman" w:cs="Times New Roman"/>
                <w:color w:val="000000"/>
                <w:sz w:val="24"/>
              </w:rPr>
              <w:t>50</w:t>
            </w:r>
          </w:p>
        </w:tc>
        <w:tc>
          <w:tcPr>
            <w:tcW w:w="662" w:type="pct"/>
            <w:shd w:val="clear" w:color="auto" w:fill="auto"/>
            <w:vAlign w:val="center"/>
          </w:tcPr>
          <w:p w14:paraId="0658C411" w14:textId="57C209BF" w:rsidR="00FD3F6E" w:rsidRPr="00433F5D" w:rsidRDefault="00FD3F6E" w:rsidP="00FD3F6E">
            <w:pPr>
              <w:spacing w:before="0" w:after="0"/>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rPr>
            </w:pPr>
            <w:r w:rsidRPr="00433F5D">
              <w:rPr>
                <w:rFonts w:ascii="Times New Roman" w:hAnsi="Times New Roman" w:cs="Times New Roman"/>
                <w:color w:val="000000"/>
                <w:sz w:val="24"/>
              </w:rPr>
              <w:t>1785</w:t>
            </w:r>
          </w:p>
        </w:tc>
        <w:tc>
          <w:tcPr>
            <w:tcW w:w="661" w:type="pct"/>
            <w:vAlign w:val="center"/>
          </w:tcPr>
          <w:p w14:paraId="16667680" w14:textId="49FCB71B" w:rsidR="00FD3F6E" w:rsidRPr="00433F5D" w:rsidRDefault="00FD3F6E" w:rsidP="00FD3F6E">
            <w:pPr>
              <w:spacing w:before="0" w:after="0"/>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rPr>
            </w:pPr>
            <w:r w:rsidRPr="00433F5D">
              <w:rPr>
                <w:rFonts w:ascii="Times New Roman" w:hAnsi="Times New Roman" w:cs="Times New Roman"/>
                <w:color w:val="000000"/>
                <w:sz w:val="24"/>
              </w:rPr>
              <w:t>535500</w:t>
            </w:r>
          </w:p>
        </w:tc>
        <w:tc>
          <w:tcPr>
            <w:tcW w:w="663" w:type="pct"/>
            <w:vMerge w:val="restart"/>
            <w:vAlign w:val="center"/>
            <w:hideMark/>
          </w:tcPr>
          <w:p w14:paraId="73DCDA6C" w14:textId="7F097506" w:rsidR="00FD3F6E" w:rsidRPr="00433F5D" w:rsidRDefault="00FD3F6E" w:rsidP="00FD3F6E">
            <w:pPr>
              <w:spacing w:before="0" w:after="0"/>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24"/>
              </w:rPr>
            </w:pPr>
            <w:r w:rsidRPr="00433F5D">
              <w:rPr>
                <w:rFonts w:ascii="Times New Roman" w:hAnsi="Times New Roman" w:cs="Times New Roman"/>
                <w:b/>
                <w:bCs/>
                <w:color w:val="000000"/>
                <w:sz w:val="24"/>
              </w:rPr>
              <w:t>5226480</w:t>
            </w:r>
          </w:p>
        </w:tc>
      </w:tr>
      <w:tr w:rsidR="00FD3F6E" w:rsidRPr="00433F5D" w14:paraId="73FC09A8" w14:textId="77777777" w:rsidTr="00C23356">
        <w:trPr>
          <w:trHeight w:val="20"/>
        </w:trPr>
        <w:tc>
          <w:tcPr>
            <w:cnfStyle w:val="001000000000" w:firstRow="0" w:lastRow="0" w:firstColumn="1" w:lastColumn="0" w:oddVBand="0" w:evenVBand="0" w:oddHBand="0" w:evenHBand="0" w:firstRowFirstColumn="0" w:firstRowLastColumn="0" w:lastRowFirstColumn="0" w:lastRowLastColumn="0"/>
            <w:tcW w:w="1250" w:type="pct"/>
            <w:tcBorders>
              <w:top w:val="none" w:sz="0" w:space="0" w:color="auto"/>
              <w:left w:val="none" w:sz="0" w:space="0" w:color="auto"/>
              <w:bottom w:val="none" w:sz="0" w:space="0" w:color="auto"/>
              <w:right w:val="none" w:sz="0" w:space="0" w:color="auto"/>
            </w:tcBorders>
            <w:noWrap/>
            <w:hideMark/>
          </w:tcPr>
          <w:p w14:paraId="7480DDA4" w14:textId="77777777" w:rsidR="00FD3F6E" w:rsidRPr="00433F5D" w:rsidRDefault="00FD3F6E" w:rsidP="00FD3F6E">
            <w:pPr>
              <w:spacing w:before="0" w:after="0"/>
              <w:ind w:firstLine="0"/>
              <w:jc w:val="left"/>
              <w:rPr>
                <w:rFonts w:ascii="Times New Roman" w:hAnsi="Times New Roman" w:cs="Times New Roman"/>
                <w:b w:val="0"/>
                <w:bCs w:val="0"/>
                <w:color w:val="000000"/>
                <w:sz w:val="24"/>
              </w:rPr>
            </w:pPr>
            <w:r w:rsidRPr="00433F5D">
              <w:rPr>
                <w:rFonts w:ascii="Times New Roman" w:hAnsi="Times New Roman" w:cs="Times New Roman"/>
                <w:b w:val="0"/>
                <w:bCs w:val="0"/>
                <w:color w:val="000000"/>
                <w:sz w:val="24"/>
              </w:rPr>
              <w:t>Būstų pirkimas</w:t>
            </w:r>
          </w:p>
        </w:tc>
        <w:tc>
          <w:tcPr>
            <w:tcW w:w="955" w:type="pct"/>
            <w:noWrap/>
            <w:vAlign w:val="center"/>
            <w:hideMark/>
          </w:tcPr>
          <w:p w14:paraId="0EC3C302" w14:textId="77777777" w:rsidR="00FD3F6E" w:rsidRPr="00433F5D" w:rsidRDefault="00FD3F6E" w:rsidP="00FD3F6E">
            <w:pPr>
              <w:spacing w:before="0" w:after="0"/>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rPr>
            </w:pPr>
            <w:r w:rsidRPr="00433F5D">
              <w:rPr>
                <w:rFonts w:ascii="Times New Roman" w:hAnsi="Times New Roman" w:cs="Times New Roman"/>
                <w:color w:val="000000"/>
                <w:sz w:val="24"/>
              </w:rPr>
              <w:t>2200</w:t>
            </w:r>
          </w:p>
        </w:tc>
        <w:tc>
          <w:tcPr>
            <w:tcW w:w="809" w:type="pct"/>
            <w:shd w:val="clear" w:color="000000" w:fill="FFFFFF"/>
            <w:noWrap/>
            <w:vAlign w:val="center"/>
          </w:tcPr>
          <w:p w14:paraId="071CE2E5" w14:textId="28DB6ECD" w:rsidR="00FD3F6E" w:rsidRPr="00433F5D" w:rsidRDefault="00FD3F6E" w:rsidP="00FD3F6E">
            <w:pPr>
              <w:spacing w:before="0" w:after="0"/>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rPr>
            </w:pPr>
            <w:r w:rsidRPr="00433F5D">
              <w:rPr>
                <w:rFonts w:ascii="Times New Roman" w:hAnsi="Times New Roman" w:cs="Times New Roman"/>
                <w:color w:val="000000"/>
                <w:sz w:val="24"/>
              </w:rPr>
              <w:t>37</w:t>
            </w:r>
          </w:p>
        </w:tc>
        <w:tc>
          <w:tcPr>
            <w:tcW w:w="662" w:type="pct"/>
            <w:shd w:val="clear" w:color="auto" w:fill="auto"/>
            <w:vAlign w:val="center"/>
          </w:tcPr>
          <w:p w14:paraId="7A392362" w14:textId="05367FA0" w:rsidR="00FD3F6E" w:rsidRPr="00433F5D" w:rsidRDefault="00FD3F6E" w:rsidP="00FD3F6E">
            <w:pPr>
              <w:spacing w:before="0" w:after="0"/>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rPr>
            </w:pPr>
            <w:r w:rsidRPr="00433F5D">
              <w:rPr>
                <w:rFonts w:ascii="Times New Roman" w:hAnsi="Times New Roman" w:cs="Times New Roman"/>
                <w:color w:val="000000"/>
                <w:sz w:val="24"/>
              </w:rPr>
              <w:t>1321</w:t>
            </w:r>
          </w:p>
        </w:tc>
        <w:tc>
          <w:tcPr>
            <w:tcW w:w="661" w:type="pct"/>
            <w:vAlign w:val="center"/>
          </w:tcPr>
          <w:p w14:paraId="7D0F6FA4" w14:textId="16CAC5BD" w:rsidR="00FD3F6E" w:rsidRPr="00433F5D" w:rsidRDefault="00FD3F6E" w:rsidP="00FD3F6E">
            <w:pPr>
              <w:spacing w:before="0" w:after="0"/>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rPr>
            </w:pPr>
            <w:r w:rsidRPr="00433F5D">
              <w:rPr>
                <w:rFonts w:ascii="Times New Roman" w:hAnsi="Times New Roman" w:cs="Times New Roman"/>
                <w:color w:val="000000"/>
                <w:sz w:val="24"/>
              </w:rPr>
              <w:t>2905980</w:t>
            </w:r>
          </w:p>
        </w:tc>
        <w:tc>
          <w:tcPr>
            <w:tcW w:w="663" w:type="pct"/>
            <w:vMerge/>
            <w:vAlign w:val="center"/>
            <w:hideMark/>
          </w:tcPr>
          <w:p w14:paraId="543AEF52" w14:textId="77777777" w:rsidR="00FD3F6E" w:rsidRPr="00433F5D" w:rsidRDefault="00FD3F6E" w:rsidP="00FD3F6E">
            <w:pPr>
              <w:spacing w:before="0" w:after="0"/>
              <w:ind w:firstLine="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24"/>
              </w:rPr>
            </w:pPr>
          </w:p>
        </w:tc>
      </w:tr>
      <w:tr w:rsidR="00FD3F6E" w:rsidRPr="00433F5D" w14:paraId="385D55FD" w14:textId="77777777" w:rsidTr="00C23356">
        <w:trPr>
          <w:trHeight w:val="20"/>
        </w:trPr>
        <w:tc>
          <w:tcPr>
            <w:cnfStyle w:val="001000000000" w:firstRow="0" w:lastRow="0" w:firstColumn="1" w:lastColumn="0" w:oddVBand="0" w:evenVBand="0" w:oddHBand="0" w:evenHBand="0" w:firstRowFirstColumn="0" w:firstRowLastColumn="0" w:lastRowFirstColumn="0" w:lastRowLastColumn="0"/>
            <w:tcW w:w="1250" w:type="pct"/>
            <w:tcBorders>
              <w:top w:val="none" w:sz="0" w:space="0" w:color="auto"/>
              <w:left w:val="none" w:sz="0" w:space="0" w:color="auto"/>
              <w:bottom w:val="none" w:sz="0" w:space="0" w:color="auto"/>
              <w:right w:val="none" w:sz="0" w:space="0" w:color="auto"/>
            </w:tcBorders>
            <w:noWrap/>
            <w:hideMark/>
          </w:tcPr>
          <w:p w14:paraId="270B6F50" w14:textId="77777777" w:rsidR="00FD3F6E" w:rsidRPr="00433F5D" w:rsidRDefault="00FD3F6E" w:rsidP="00FD3F6E">
            <w:pPr>
              <w:spacing w:before="0" w:after="0"/>
              <w:ind w:firstLine="0"/>
              <w:jc w:val="left"/>
              <w:rPr>
                <w:rFonts w:ascii="Times New Roman" w:hAnsi="Times New Roman" w:cs="Times New Roman"/>
                <w:b w:val="0"/>
                <w:bCs w:val="0"/>
                <w:color w:val="000000"/>
                <w:sz w:val="24"/>
              </w:rPr>
            </w:pPr>
            <w:r w:rsidRPr="00433F5D">
              <w:rPr>
                <w:rFonts w:ascii="Times New Roman" w:hAnsi="Times New Roman" w:cs="Times New Roman"/>
                <w:b w:val="0"/>
                <w:bCs w:val="0"/>
                <w:color w:val="000000"/>
                <w:sz w:val="24"/>
              </w:rPr>
              <w:t>Būstų statyba</w:t>
            </w:r>
          </w:p>
        </w:tc>
        <w:tc>
          <w:tcPr>
            <w:tcW w:w="955" w:type="pct"/>
            <w:noWrap/>
            <w:vAlign w:val="center"/>
            <w:hideMark/>
          </w:tcPr>
          <w:p w14:paraId="7CBA1E82" w14:textId="77777777" w:rsidR="00FD3F6E" w:rsidRPr="00433F5D" w:rsidRDefault="00FD3F6E" w:rsidP="00FD3F6E">
            <w:pPr>
              <w:spacing w:before="0" w:after="0"/>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rPr>
            </w:pPr>
            <w:r w:rsidRPr="00433F5D">
              <w:rPr>
                <w:rFonts w:ascii="Times New Roman" w:hAnsi="Times New Roman" w:cs="Times New Roman"/>
                <w:color w:val="000000"/>
                <w:sz w:val="24"/>
              </w:rPr>
              <w:t>2000</w:t>
            </w:r>
          </w:p>
        </w:tc>
        <w:tc>
          <w:tcPr>
            <w:tcW w:w="809" w:type="pct"/>
            <w:shd w:val="clear" w:color="000000" w:fill="FFFFFF"/>
            <w:noWrap/>
            <w:vAlign w:val="center"/>
          </w:tcPr>
          <w:p w14:paraId="0B316840" w14:textId="7C10A85E" w:rsidR="00FD3F6E" w:rsidRPr="00433F5D" w:rsidRDefault="00FD3F6E" w:rsidP="00FD3F6E">
            <w:pPr>
              <w:spacing w:before="0" w:after="0"/>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rPr>
            </w:pPr>
            <w:r w:rsidRPr="00433F5D">
              <w:rPr>
                <w:rFonts w:ascii="Times New Roman" w:hAnsi="Times New Roman" w:cs="Times New Roman"/>
                <w:color w:val="000000"/>
                <w:sz w:val="24"/>
              </w:rPr>
              <w:t>25</w:t>
            </w:r>
          </w:p>
        </w:tc>
        <w:tc>
          <w:tcPr>
            <w:tcW w:w="662" w:type="pct"/>
            <w:shd w:val="clear" w:color="auto" w:fill="auto"/>
            <w:vAlign w:val="center"/>
          </w:tcPr>
          <w:p w14:paraId="01791F05" w14:textId="26180DA5" w:rsidR="00FD3F6E" w:rsidRPr="00433F5D" w:rsidRDefault="00FD3F6E" w:rsidP="00FD3F6E">
            <w:pPr>
              <w:spacing w:before="0" w:after="0"/>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rPr>
            </w:pPr>
            <w:r w:rsidRPr="00433F5D">
              <w:rPr>
                <w:rFonts w:ascii="Times New Roman" w:hAnsi="Times New Roman" w:cs="Times New Roman"/>
                <w:color w:val="000000"/>
                <w:sz w:val="24"/>
              </w:rPr>
              <w:t>893</w:t>
            </w:r>
          </w:p>
        </w:tc>
        <w:tc>
          <w:tcPr>
            <w:tcW w:w="661" w:type="pct"/>
            <w:vAlign w:val="center"/>
          </w:tcPr>
          <w:p w14:paraId="1EA7A609" w14:textId="03D03136" w:rsidR="00FD3F6E" w:rsidRPr="00433F5D" w:rsidRDefault="00FD3F6E" w:rsidP="00FD3F6E">
            <w:pPr>
              <w:spacing w:before="0" w:after="0"/>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rPr>
            </w:pPr>
            <w:r w:rsidRPr="00433F5D">
              <w:rPr>
                <w:rFonts w:ascii="Times New Roman" w:hAnsi="Times New Roman" w:cs="Times New Roman"/>
                <w:color w:val="000000"/>
                <w:sz w:val="24"/>
              </w:rPr>
              <w:t>1785000</w:t>
            </w:r>
          </w:p>
        </w:tc>
        <w:tc>
          <w:tcPr>
            <w:tcW w:w="663" w:type="pct"/>
            <w:vMerge/>
            <w:vAlign w:val="center"/>
            <w:hideMark/>
          </w:tcPr>
          <w:p w14:paraId="209968FC" w14:textId="77777777" w:rsidR="00FD3F6E" w:rsidRPr="00433F5D" w:rsidRDefault="00FD3F6E" w:rsidP="00FD3F6E">
            <w:pPr>
              <w:spacing w:before="0" w:after="0"/>
              <w:ind w:firstLine="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24"/>
              </w:rPr>
            </w:pPr>
          </w:p>
        </w:tc>
      </w:tr>
      <w:tr w:rsidR="00FD3F6E" w:rsidRPr="00433F5D" w14:paraId="195A3E1D" w14:textId="77777777" w:rsidTr="00C23356">
        <w:trPr>
          <w:trHeight w:val="20"/>
        </w:trPr>
        <w:tc>
          <w:tcPr>
            <w:cnfStyle w:val="001000000000" w:firstRow="0" w:lastRow="0" w:firstColumn="1" w:lastColumn="0" w:oddVBand="0" w:evenVBand="0" w:oddHBand="0" w:evenHBand="0" w:firstRowFirstColumn="0" w:firstRowLastColumn="0" w:lastRowFirstColumn="0" w:lastRowLastColumn="0"/>
            <w:tcW w:w="5000" w:type="pct"/>
            <w:gridSpan w:val="6"/>
            <w:tcBorders>
              <w:top w:val="none" w:sz="0" w:space="0" w:color="auto"/>
              <w:left w:val="none" w:sz="0" w:space="0" w:color="auto"/>
              <w:bottom w:val="none" w:sz="0" w:space="0" w:color="auto"/>
              <w:right w:val="none" w:sz="0" w:space="0" w:color="auto"/>
            </w:tcBorders>
            <w:shd w:val="clear" w:color="auto" w:fill="CCDDEA" w:themeFill="background2"/>
            <w:noWrap/>
            <w:hideMark/>
          </w:tcPr>
          <w:p w14:paraId="6FB8A336" w14:textId="2AFBBBB1" w:rsidR="00FD3F6E" w:rsidRPr="00433F5D" w:rsidRDefault="00FD3F6E" w:rsidP="00FD3F6E">
            <w:pPr>
              <w:spacing w:before="0" w:after="0"/>
              <w:ind w:firstLine="0"/>
              <w:jc w:val="center"/>
              <w:rPr>
                <w:rFonts w:ascii="Times New Roman" w:hAnsi="Times New Roman" w:cs="Times New Roman"/>
                <w:color w:val="000000"/>
                <w:sz w:val="24"/>
              </w:rPr>
            </w:pPr>
            <w:r w:rsidRPr="00433F5D">
              <w:rPr>
                <w:rFonts w:ascii="Times New Roman" w:hAnsi="Times New Roman" w:cs="Times New Roman"/>
                <w:color w:val="000000"/>
                <w:sz w:val="24"/>
              </w:rPr>
              <w:t>2023-2030</w:t>
            </w:r>
          </w:p>
        </w:tc>
      </w:tr>
      <w:tr w:rsidR="00FD3F6E" w:rsidRPr="00433F5D" w14:paraId="7503D0ED" w14:textId="77777777" w:rsidTr="00CA030D">
        <w:trPr>
          <w:trHeight w:val="20"/>
        </w:trPr>
        <w:tc>
          <w:tcPr>
            <w:cnfStyle w:val="001000000000" w:firstRow="0" w:lastRow="0" w:firstColumn="1" w:lastColumn="0" w:oddVBand="0" w:evenVBand="0" w:oddHBand="0" w:evenHBand="0" w:firstRowFirstColumn="0" w:firstRowLastColumn="0" w:lastRowFirstColumn="0" w:lastRowLastColumn="0"/>
            <w:tcW w:w="1250" w:type="pct"/>
            <w:tcBorders>
              <w:top w:val="none" w:sz="0" w:space="0" w:color="auto"/>
              <w:left w:val="none" w:sz="0" w:space="0" w:color="auto"/>
              <w:bottom w:val="none" w:sz="0" w:space="0" w:color="auto"/>
              <w:right w:val="none" w:sz="0" w:space="0" w:color="auto"/>
            </w:tcBorders>
            <w:shd w:val="clear" w:color="auto" w:fill="EEF4F8"/>
            <w:hideMark/>
          </w:tcPr>
          <w:p w14:paraId="360D9CCD" w14:textId="77777777" w:rsidR="00FD3F6E" w:rsidRPr="00433F5D" w:rsidRDefault="00FD3F6E" w:rsidP="00FD3F6E">
            <w:pPr>
              <w:spacing w:before="0" w:after="0"/>
              <w:ind w:firstLine="0"/>
              <w:jc w:val="left"/>
              <w:rPr>
                <w:rFonts w:ascii="Times New Roman" w:hAnsi="Times New Roman" w:cs="Times New Roman"/>
                <w:b w:val="0"/>
                <w:bCs w:val="0"/>
                <w:i/>
                <w:iCs/>
                <w:color w:val="000000"/>
                <w:sz w:val="24"/>
              </w:rPr>
            </w:pPr>
            <w:r w:rsidRPr="00433F5D">
              <w:rPr>
                <w:rFonts w:ascii="Times New Roman" w:hAnsi="Times New Roman" w:cs="Times New Roman"/>
                <w:b w:val="0"/>
                <w:bCs w:val="0"/>
                <w:i/>
                <w:iCs/>
                <w:color w:val="000000"/>
                <w:sz w:val="24"/>
              </w:rPr>
              <w:t xml:space="preserve">Būstų nuoma iš fizinių ar juridinių asmenų </w:t>
            </w:r>
          </w:p>
        </w:tc>
        <w:tc>
          <w:tcPr>
            <w:tcW w:w="955" w:type="pct"/>
            <w:shd w:val="clear" w:color="auto" w:fill="EEF4F8"/>
            <w:noWrap/>
            <w:vAlign w:val="center"/>
            <w:hideMark/>
          </w:tcPr>
          <w:p w14:paraId="43453C24" w14:textId="77777777" w:rsidR="00FD3F6E" w:rsidRPr="00433F5D" w:rsidRDefault="00FD3F6E" w:rsidP="00FD3F6E">
            <w:pPr>
              <w:spacing w:before="0" w:after="0"/>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color w:val="000000"/>
                <w:sz w:val="24"/>
              </w:rPr>
            </w:pPr>
            <w:r w:rsidRPr="00433F5D">
              <w:rPr>
                <w:rFonts w:ascii="Times New Roman" w:hAnsi="Times New Roman" w:cs="Times New Roman"/>
                <w:i/>
                <w:iCs/>
                <w:color w:val="000000"/>
                <w:sz w:val="24"/>
              </w:rPr>
              <w:t>120</w:t>
            </w:r>
          </w:p>
        </w:tc>
        <w:tc>
          <w:tcPr>
            <w:tcW w:w="809" w:type="pct"/>
            <w:shd w:val="clear" w:color="auto" w:fill="EEF4F8"/>
            <w:noWrap/>
            <w:vAlign w:val="center"/>
          </w:tcPr>
          <w:p w14:paraId="5220F87C" w14:textId="4373C19C" w:rsidR="00FD3F6E" w:rsidRPr="00433F5D" w:rsidRDefault="00FD3F6E" w:rsidP="00FD3F6E">
            <w:pPr>
              <w:spacing w:before="0" w:after="0"/>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color w:val="000000"/>
                <w:sz w:val="24"/>
              </w:rPr>
            </w:pPr>
            <w:r w:rsidRPr="00433F5D">
              <w:rPr>
                <w:rFonts w:ascii="Times New Roman" w:hAnsi="Times New Roman" w:cs="Times New Roman"/>
                <w:i/>
                <w:iCs/>
                <w:color w:val="000000"/>
                <w:sz w:val="24"/>
              </w:rPr>
              <w:t>80</w:t>
            </w:r>
          </w:p>
        </w:tc>
        <w:tc>
          <w:tcPr>
            <w:tcW w:w="662" w:type="pct"/>
            <w:shd w:val="clear" w:color="auto" w:fill="EEF4F8"/>
            <w:vAlign w:val="center"/>
          </w:tcPr>
          <w:p w14:paraId="55E98ADB" w14:textId="4AD756FC" w:rsidR="00FD3F6E" w:rsidRPr="00433F5D" w:rsidRDefault="00FD3F6E" w:rsidP="00FD3F6E">
            <w:pPr>
              <w:spacing w:before="0" w:after="0"/>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color w:val="000000"/>
                <w:sz w:val="24"/>
              </w:rPr>
            </w:pPr>
            <w:r w:rsidRPr="00433F5D">
              <w:rPr>
                <w:rFonts w:ascii="Times New Roman" w:hAnsi="Times New Roman" w:cs="Times New Roman"/>
                <w:i/>
                <w:iCs/>
                <w:color w:val="000000"/>
                <w:sz w:val="24"/>
              </w:rPr>
              <w:t>2856</w:t>
            </w:r>
          </w:p>
        </w:tc>
        <w:tc>
          <w:tcPr>
            <w:tcW w:w="661" w:type="pct"/>
            <w:shd w:val="clear" w:color="auto" w:fill="EEF4F8"/>
            <w:vAlign w:val="center"/>
          </w:tcPr>
          <w:p w14:paraId="7B80DD47" w14:textId="4230EF2B" w:rsidR="00FD3F6E" w:rsidRPr="00433F5D" w:rsidRDefault="00FD3F6E" w:rsidP="00FD3F6E">
            <w:pPr>
              <w:spacing w:before="0" w:after="0"/>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color w:val="000000"/>
                <w:sz w:val="24"/>
              </w:rPr>
            </w:pPr>
            <w:r w:rsidRPr="00433F5D">
              <w:rPr>
                <w:rFonts w:ascii="Times New Roman" w:hAnsi="Times New Roman" w:cs="Times New Roman"/>
                <w:i/>
                <w:iCs/>
                <w:color w:val="000000"/>
                <w:sz w:val="24"/>
              </w:rPr>
              <w:t>728280</w:t>
            </w:r>
          </w:p>
        </w:tc>
        <w:tc>
          <w:tcPr>
            <w:tcW w:w="663" w:type="pct"/>
            <w:vMerge w:val="restart"/>
            <w:shd w:val="clear" w:color="auto" w:fill="EEF4F8"/>
            <w:vAlign w:val="center"/>
            <w:hideMark/>
          </w:tcPr>
          <w:p w14:paraId="19B5F850" w14:textId="6A54147E" w:rsidR="00FD3F6E" w:rsidRPr="00433F5D" w:rsidRDefault="00FD3F6E" w:rsidP="00FD3F6E">
            <w:pPr>
              <w:spacing w:before="0" w:after="0"/>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i/>
                <w:iCs/>
                <w:color w:val="000000"/>
                <w:sz w:val="24"/>
              </w:rPr>
            </w:pPr>
            <w:r w:rsidRPr="00433F5D">
              <w:rPr>
                <w:rFonts w:ascii="Times New Roman" w:hAnsi="Times New Roman" w:cs="Times New Roman"/>
                <w:b/>
                <w:bCs/>
                <w:i/>
                <w:iCs/>
                <w:color w:val="000000"/>
                <w:sz w:val="24"/>
              </w:rPr>
              <w:t>8296680</w:t>
            </w:r>
          </w:p>
        </w:tc>
      </w:tr>
      <w:tr w:rsidR="00FD3F6E" w:rsidRPr="00433F5D" w14:paraId="64CA63ED" w14:textId="77777777" w:rsidTr="00CA030D">
        <w:trPr>
          <w:trHeight w:val="20"/>
        </w:trPr>
        <w:tc>
          <w:tcPr>
            <w:cnfStyle w:val="001000000000" w:firstRow="0" w:lastRow="0" w:firstColumn="1" w:lastColumn="0" w:oddVBand="0" w:evenVBand="0" w:oddHBand="0" w:evenHBand="0" w:firstRowFirstColumn="0" w:firstRowLastColumn="0" w:lastRowFirstColumn="0" w:lastRowLastColumn="0"/>
            <w:tcW w:w="1250" w:type="pct"/>
            <w:tcBorders>
              <w:top w:val="none" w:sz="0" w:space="0" w:color="auto"/>
              <w:left w:val="none" w:sz="0" w:space="0" w:color="auto"/>
              <w:bottom w:val="none" w:sz="0" w:space="0" w:color="auto"/>
              <w:right w:val="none" w:sz="0" w:space="0" w:color="auto"/>
            </w:tcBorders>
            <w:shd w:val="clear" w:color="auto" w:fill="EEF4F8"/>
            <w:noWrap/>
            <w:hideMark/>
          </w:tcPr>
          <w:p w14:paraId="2E731952" w14:textId="77777777" w:rsidR="00FD3F6E" w:rsidRPr="00433F5D" w:rsidRDefault="00FD3F6E" w:rsidP="00FD3F6E">
            <w:pPr>
              <w:spacing w:before="0" w:after="0"/>
              <w:ind w:firstLine="0"/>
              <w:jc w:val="left"/>
              <w:rPr>
                <w:rFonts w:ascii="Times New Roman" w:hAnsi="Times New Roman" w:cs="Times New Roman"/>
                <w:b w:val="0"/>
                <w:bCs w:val="0"/>
                <w:i/>
                <w:iCs/>
                <w:color w:val="000000"/>
                <w:sz w:val="24"/>
              </w:rPr>
            </w:pPr>
            <w:r w:rsidRPr="00433F5D">
              <w:rPr>
                <w:rFonts w:ascii="Times New Roman" w:hAnsi="Times New Roman" w:cs="Times New Roman"/>
                <w:b w:val="0"/>
                <w:bCs w:val="0"/>
                <w:i/>
                <w:iCs/>
                <w:color w:val="000000"/>
                <w:sz w:val="24"/>
              </w:rPr>
              <w:t>Būstų pirkimas</w:t>
            </w:r>
          </w:p>
        </w:tc>
        <w:tc>
          <w:tcPr>
            <w:tcW w:w="955" w:type="pct"/>
            <w:shd w:val="clear" w:color="auto" w:fill="EEF4F8"/>
            <w:noWrap/>
            <w:vAlign w:val="center"/>
            <w:hideMark/>
          </w:tcPr>
          <w:p w14:paraId="109F3722" w14:textId="77777777" w:rsidR="00FD3F6E" w:rsidRPr="00433F5D" w:rsidRDefault="00FD3F6E" w:rsidP="00FD3F6E">
            <w:pPr>
              <w:spacing w:before="0" w:after="0"/>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color w:val="000000"/>
                <w:sz w:val="24"/>
              </w:rPr>
            </w:pPr>
            <w:r w:rsidRPr="00433F5D">
              <w:rPr>
                <w:rFonts w:ascii="Times New Roman" w:hAnsi="Times New Roman" w:cs="Times New Roman"/>
                <w:i/>
                <w:iCs/>
                <w:color w:val="000000"/>
                <w:sz w:val="24"/>
              </w:rPr>
              <w:t>2200</w:t>
            </w:r>
          </w:p>
        </w:tc>
        <w:tc>
          <w:tcPr>
            <w:tcW w:w="809" w:type="pct"/>
            <w:shd w:val="clear" w:color="auto" w:fill="EEF4F8"/>
            <w:noWrap/>
            <w:vAlign w:val="center"/>
          </w:tcPr>
          <w:p w14:paraId="4712CCBF" w14:textId="36A317BE" w:rsidR="00FD3F6E" w:rsidRPr="00433F5D" w:rsidRDefault="00FD3F6E" w:rsidP="00FD3F6E">
            <w:pPr>
              <w:spacing w:before="0" w:after="0"/>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color w:val="000000"/>
                <w:sz w:val="24"/>
              </w:rPr>
            </w:pPr>
            <w:r w:rsidRPr="00433F5D">
              <w:rPr>
                <w:rFonts w:ascii="Times New Roman" w:hAnsi="Times New Roman" w:cs="Times New Roman"/>
                <w:i/>
                <w:iCs/>
                <w:color w:val="000000"/>
                <w:sz w:val="24"/>
              </w:rPr>
              <w:t>60</w:t>
            </w:r>
          </w:p>
        </w:tc>
        <w:tc>
          <w:tcPr>
            <w:tcW w:w="662" w:type="pct"/>
            <w:shd w:val="clear" w:color="auto" w:fill="EEF4F8"/>
            <w:vAlign w:val="center"/>
          </w:tcPr>
          <w:p w14:paraId="37459A79" w14:textId="29D29211" w:rsidR="00FD3F6E" w:rsidRPr="00433F5D" w:rsidRDefault="00FD3F6E" w:rsidP="00FD3F6E">
            <w:pPr>
              <w:spacing w:before="0" w:after="0"/>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color w:val="000000"/>
                <w:sz w:val="24"/>
              </w:rPr>
            </w:pPr>
            <w:r w:rsidRPr="00433F5D">
              <w:rPr>
                <w:rFonts w:ascii="Times New Roman" w:hAnsi="Times New Roman" w:cs="Times New Roman"/>
                <w:i/>
                <w:iCs/>
                <w:color w:val="000000"/>
                <w:sz w:val="24"/>
              </w:rPr>
              <w:t>2142</w:t>
            </w:r>
          </w:p>
        </w:tc>
        <w:tc>
          <w:tcPr>
            <w:tcW w:w="661" w:type="pct"/>
            <w:shd w:val="clear" w:color="auto" w:fill="EEF4F8"/>
            <w:vAlign w:val="center"/>
          </w:tcPr>
          <w:p w14:paraId="0443DAB1" w14:textId="0E3A58F1" w:rsidR="00FD3F6E" w:rsidRPr="00433F5D" w:rsidRDefault="00FD3F6E" w:rsidP="00FD3F6E">
            <w:pPr>
              <w:spacing w:before="0" w:after="0"/>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color w:val="000000"/>
                <w:sz w:val="24"/>
              </w:rPr>
            </w:pPr>
            <w:r w:rsidRPr="00433F5D">
              <w:rPr>
                <w:rFonts w:ascii="Times New Roman" w:hAnsi="Times New Roman" w:cs="Times New Roman"/>
                <w:i/>
                <w:iCs/>
                <w:color w:val="000000"/>
                <w:sz w:val="24"/>
              </w:rPr>
              <w:t>4712400</w:t>
            </w:r>
          </w:p>
        </w:tc>
        <w:tc>
          <w:tcPr>
            <w:tcW w:w="663" w:type="pct"/>
            <w:vMerge/>
            <w:shd w:val="clear" w:color="auto" w:fill="EEF4F8"/>
            <w:vAlign w:val="center"/>
            <w:hideMark/>
          </w:tcPr>
          <w:p w14:paraId="3A297DC3" w14:textId="77777777" w:rsidR="00FD3F6E" w:rsidRPr="00433F5D" w:rsidRDefault="00FD3F6E" w:rsidP="00FD3F6E">
            <w:pPr>
              <w:spacing w:before="0" w:after="0"/>
              <w:ind w:firstLine="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24"/>
              </w:rPr>
            </w:pPr>
          </w:p>
        </w:tc>
      </w:tr>
      <w:tr w:rsidR="00FD3F6E" w:rsidRPr="00433F5D" w14:paraId="60C05C6D" w14:textId="77777777" w:rsidTr="00CA030D">
        <w:trPr>
          <w:trHeight w:val="20"/>
        </w:trPr>
        <w:tc>
          <w:tcPr>
            <w:cnfStyle w:val="001000000000" w:firstRow="0" w:lastRow="0" w:firstColumn="1" w:lastColumn="0" w:oddVBand="0" w:evenVBand="0" w:oddHBand="0" w:evenHBand="0" w:firstRowFirstColumn="0" w:firstRowLastColumn="0" w:lastRowFirstColumn="0" w:lastRowLastColumn="0"/>
            <w:tcW w:w="1250" w:type="pct"/>
            <w:tcBorders>
              <w:top w:val="none" w:sz="0" w:space="0" w:color="auto"/>
              <w:left w:val="none" w:sz="0" w:space="0" w:color="auto"/>
              <w:bottom w:val="none" w:sz="0" w:space="0" w:color="auto"/>
              <w:right w:val="none" w:sz="0" w:space="0" w:color="auto"/>
            </w:tcBorders>
            <w:shd w:val="clear" w:color="auto" w:fill="EEF4F8"/>
            <w:noWrap/>
            <w:hideMark/>
          </w:tcPr>
          <w:p w14:paraId="43685CE1" w14:textId="77777777" w:rsidR="00FD3F6E" w:rsidRPr="00433F5D" w:rsidRDefault="00FD3F6E" w:rsidP="00FD3F6E">
            <w:pPr>
              <w:spacing w:before="0" w:after="0"/>
              <w:ind w:firstLine="0"/>
              <w:jc w:val="left"/>
              <w:rPr>
                <w:rFonts w:ascii="Times New Roman" w:hAnsi="Times New Roman" w:cs="Times New Roman"/>
                <w:b w:val="0"/>
                <w:bCs w:val="0"/>
                <w:i/>
                <w:iCs/>
                <w:color w:val="000000"/>
                <w:sz w:val="24"/>
              </w:rPr>
            </w:pPr>
            <w:r w:rsidRPr="00433F5D">
              <w:rPr>
                <w:rFonts w:ascii="Times New Roman" w:hAnsi="Times New Roman" w:cs="Times New Roman"/>
                <w:b w:val="0"/>
                <w:bCs w:val="0"/>
                <w:i/>
                <w:iCs/>
                <w:color w:val="000000"/>
                <w:sz w:val="24"/>
              </w:rPr>
              <w:t>Būstų statyba</w:t>
            </w:r>
          </w:p>
        </w:tc>
        <w:tc>
          <w:tcPr>
            <w:tcW w:w="955" w:type="pct"/>
            <w:shd w:val="clear" w:color="auto" w:fill="EEF4F8"/>
            <w:noWrap/>
            <w:vAlign w:val="center"/>
            <w:hideMark/>
          </w:tcPr>
          <w:p w14:paraId="15BFFF27" w14:textId="77777777" w:rsidR="00FD3F6E" w:rsidRPr="00433F5D" w:rsidRDefault="00FD3F6E" w:rsidP="00FD3F6E">
            <w:pPr>
              <w:spacing w:before="0" w:after="0"/>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color w:val="000000"/>
                <w:sz w:val="24"/>
              </w:rPr>
            </w:pPr>
            <w:r w:rsidRPr="00433F5D">
              <w:rPr>
                <w:rFonts w:ascii="Times New Roman" w:hAnsi="Times New Roman" w:cs="Times New Roman"/>
                <w:i/>
                <w:iCs/>
                <w:color w:val="000000"/>
                <w:sz w:val="24"/>
              </w:rPr>
              <w:t>2000</w:t>
            </w:r>
          </w:p>
        </w:tc>
        <w:tc>
          <w:tcPr>
            <w:tcW w:w="809" w:type="pct"/>
            <w:shd w:val="clear" w:color="auto" w:fill="EEF4F8"/>
            <w:noWrap/>
            <w:vAlign w:val="center"/>
          </w:tcPr>
          <w:p w14:paraId="01AC45BA" w14:textId="6F72C2F4" w:rsidR="00FD3F6E" w:rsidRPr="00433F5D" w:rsidRDefault="00FD3F6E" w:rsidP="00FD3F6E">
            <w:pPr>
              <w:spacing w:before="0" w:after="0"/>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color w:val="000000"/>
                <w:sz w:val="24"/>
              </w:rPr>
            </w:pPr>
            <w:r w:rsidRPr="00433F5D">
              <w:rPr>
                <w:rFonts w:ascii="Times New Roman" w:hAnsi="Times New Roman" w:cs="Times New Roman"/>
                <w:i/>
                <w:iCs/>
                <w:color w:val="000000"/>
                <w:sz w:val="24"/>
              </w:rPr>
              <w:t>40</w:t>
            </w:r>
          </w:p>
        </w:tc>
        <w:tc>
          <w:tcPr>
            <w:tcW w:w="662" w:type="pct"/>
            <w:shd w:val="clear" w:color="auto" w:fill="EEF4F8"/>
            <w:vAlign w:val="center"/>
          </w:tcPr>
          <w:p w14:paraId="48FB99C8" w14:textId="20AE0DB1" w:rsidR="00FD3F6E" w:rsidRPr="00433F5D" w:rsidRDefault="00FD3F6E" w:rsidP="00FD3F6E">
            <w:pPr>
              <w:spacing w:before="0" w:after="0"/>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color w:val="000000"/>
                <w:sz w:val="24"/>
              </w:rPr>
            </w:pPr>
            <w:r w:rsidRPr="00433F5D">
              <w:rPr>
                <w:rFonts w:ascii="Times New Roman" w:hAnsi="Times New Roman" w:cs="Times New Roman"/>
                <w:i/>
                <w:iCs/>
                <w:color w:val="000000"/>
                <w:sz w:val="24"/>
              </w:rPr>
              <w:t>1428</w:t>
            </w:r>
          </w:p>
        </w:tc>
        <w:tc>
          <w:tcPr>
            <w:tcW w:w="661" w:type="pct"/>
            <w:shd w:val="clear" w:color="auto" w:fill="EEF4F8"/>
            <w:vAlign w:val="center"/>
          </w:tcPr>
          <w:p w14:paraId="774763C0" w14:textId="50500D4D" w:rsidR="00FD3F6E" w:rsidRPr="00433F5D" w:rsidRDefault="00FD3F6E" w:rsidP="00FD3F6E">
            <w:pPr>
              <w:spacing w:before="0" w:after="0"/>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color w:val="000000"/>
                <w:sz w:val="24"/>
              </w:rPr>
            </w:pPr>
            <w:r w:rsidRPr="00433F5D">
              <w:rPr>
                <w:rFonts w:ascii="Times New Roman" w:hAnsi="Times New Roman" w:cs="Times New Roman"/>
                <w:i/>
                <w:iCs/>
                <w:color w:val="000000"/>
                <w:sz w:val="24"/>
              </w:rPr>
              <w:t>2856000</w:t>
            </w:r>
          </w:p>
        </w:tc>
        <w:tc>
          <w:tcPr>
            <w:tcW w:w="663" w:type="pct"/>
            <w:vMerge/>
            <w:shd w:val="clear" w:color="auto" w:fill="EEF4F8"/>
            <w:vAlign w:val="center"/>
            <w:hideMark/>
          </w:tcPr>
          <w:p w14:paraId="08CAA248" w14:textId="77777777" w:rsidR="00FD3F6E" w:rsidRPr="00433F5D" w:rsidRDefault="00FD3F6E" w:rsidP="00FD3F6E">
            <w:pPr>
              <w:spacing w:before="0" w:after="0"/>
              <w:ind w:firstLine="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24"/>
              </w:rPr>
            </w:pPr>
          </w:p>
        </w:tc>
      </w:tr>
    </w:tbl>
    <w:p w14:paraId="1E3C640F" w14:textId="77777777" w:rsidR="00AF630D" w:rsidRPr="00433F5D" w:rsidRDefault="00AF630D" w:rsidP="00AF630D">
      <w:pPr>
        <w:spacing w:after="240"/>
        <w:ind w:firstLine="0"/>
        <w:jc w:val="center"/>
        <w:rPr>
          <w:rFonts w:ascii="Times New Roman" w:hAnsi="Times New Roman"/>
          <w:i/>
          <w:iCs/>
          <w:sz w:val="24"/>
        </w:rPr>
      </w:pPr>
      <w:r w:rsidRPr="00433F5D">
        <w:rPr>
          <w:rFonts w:ascii="Times New Roman" w:hAnsi="Times New Roman"/>
          <w:i/>
          <w:iCs/>
          <w:sz w:val="24"/>
        </w:rPr>
        <w:t>Šaltinis – sudaryta autorių</w:t>
      </w:r>
    </w:p>
    <w:p w14:paraId="0DD75CCF" w14:textId="65BF5D9B" w:rsidR="00AF630D" w:rsidRPr="00433F5D" w:rsidRDefault="00AF630D" w:rsidP="00AF630D">
      <w:pPr>
        <w:rPr>
          <w:rFonts w:ascii="Times New Roman" w:hAnsi="Times New Roman"/>
          <w:sz w:val="24"/>
        </w:rPr>
      </w:pPr>
      <w:r w:rsidRPr="00433F5D">
        <w:rPr>
          <w:rFonts w:ascii="Times New Roman" w:hAnsi="Times New Roman"/>
          <w:i/>
          <w:iCs/>
          <w:sz w:val="24"/>
        </w:rPr>
        <w:t xml:space="preserve">Alternatyvos </w:t>
      </w:r>
      <w:r w:rsidR="009909DF" w:rsidRPr="00433F5D">
        <w:rPr>
          <w:rFonts w:ascii="Times New Roman" w:hAnsi="Times New Roman"/>
          <w:i/>
          <w:iCs/>
          <w:sz w:val="24"/>
        </w:rPr>
        <w:t>4</w:t>
      </w:r>
      <w:r w:rsidRPr="00433F5D">
        <w:rPr>
          <w:rFonts w:ascii="Times New Roman" w:hAnsi="Times New Roman"/>
          <w:sz w:val="24"/>
        </w:rPr>
        <w:t xml:space="preserve"> investicijos būstų pirkimui 2023–20</w:t>
      </w:r>
      <w:r w:rsidR="0013129B" w:rsidRPr="00433F5D">
        <w:rPr>
          <w:rFonts w:ascii="Times New Roman" w:hAnsi="Times New Roman"/>
          <w:sz w:val="24"/>
        </w:rPr>
        <w:t>30</w:t>
      </w:r>
      <w:r w:rsidRPr="00433F5D">
        <w:rPr>
          <w:rFonts w:ascii="Times New Roman" w:hAnsi="Times New Roman"/>
          <w:sz w:val="24"/>
        </w:rPr>
        <w:t xml:space="preserve"> m. siektų 4</w:t>
      </w:r>
      <w:r w:rsidR="00AD0A71" w:rsidRPr="00433F5D">
        <w:rPr>
          <w:rFonts w:ascii="Times New Roman" w:hAnsi="Times New Roman"/>
          <w:sz w:val="24"/>
        </w:rPr>
        <w:t> </w:t>
      </w:r>
      <w:r w:rsidRPr="00433F5D">
        <w:rPr>
          <w:rFonts w:ascii="Times New Roman" w:hAnsi="Times New Roman"/>
          <w:sz w:val="24"/>
        </w:rPr>
        <w:t>712</w:t>
      </w:r>
      <w:r w:rsidR="00AD0A71" w:rsidRPr="00433F5D">
        <w:rPr>
          <w:rFonts w:ascii="Times New Roman" w:hAnsi="Times New Roman"/>
          <w:sz w:val="24"/>
        </w:rPr>
        <w:t xml:space="preserve"> </w:t>
      </w:r>
      <w:r w:rsidRPr="00433F5D">
        <w:rPr>
          <w:rFonts w:ascii="Times New Roman" w:hAnsi="Times New Roman"/>
          <w:sz w:val="24"/>
        </w:rPr>
        <w:t>400 Eur, būstų statybai – 2</w:t>
      </w:r>
      <w:r w:rsidR="00AD0A71" w:rsidRPr="00433F5D">
        <w:rPr>
          <w:rFonts w:ascii="Times New Roman" w:hAnsi="Times New Roman"/>
          <w:sz w:val="24"/>
        </w:rPr>
        <w:t> </w:t>
      </w:r>
      <w:r w:rsidRPr="00433F5D">
        <w:rPr>
          <w:rFonts w:ascii="Times New Roman" w:hAnsi="Times New Roman"/>
          <w:sz w:val="24"/>
        </w:rPr>
        <w:t>856</w:t>
      </w:r>
      <w:r w:rsidR="00AD0A71" w:rsidRPr="00433F5D">
        <w:rPr>
          <w:rFonts w:ascii="Times New Roman" w:hAnsi="Times New Roman"/>
          <w:sz w:val="24"/>
        </w:rPr>
        <w:t xml:space="preserve"> </w:t>
      </w:r>
      <w:r w:rsidRPr="00433F5D">
        <w:rPr>
          <w:rFonts w:ascii="Times New Roman" w:hAnsi="Times New Roman"/>
          <w:sz w:val="24"/>
        </w:rPr>
        <w:t>000  Eur. Būstų nuomai 2023–20</w:t>
      </w:r>
      <w:r w:rsidR="0013129B" w:rsidRPr="00433F5D">
        <w:rPr>
          <w:rFonts w:ascii="Times New Roman" w:hAnsi="Times New Roman"/>
          <w:sz w:val="24"/>
        </w:rPr>
        <w:t>30</w:t>
      </w:r>
      <w:r w:rsidRPr="00433F5D">
        <w:rPr>
          <w:rFonts w:ascii="Times New Roman" w:hAnsi="Times New Roman"/>
          <w:sz w:val="24"/>
        </w:rPr>
        <w:t xml:space="preserve"> m. iš fizinių ar juridinių asmenų išlaidos sudarytų</w:t>
      </w:r>
      <w:r w:rsidR="00B35A92" w:rsidRPr="00433F5D">
        <w:rPr>
          <w:rFonts w:ascii="Times New Roman" w:hAnsi="Times New Roman"/>
          <w:sz w:val="24"/>
        </w:rPr>
        <w:t xml:space="preserve"> 728 280</w:t>
      </w:r>
      <w:r w:rsidRPr="00433F5D">
        <w:rPr>
          <w:rFonts w:ascii="Times New Roman" w:hAnsi="Times New Roman"/>
          <w:sz w:val="24"/>
        </w:rPr>
        <w:t xml:space="preserve"> Eur. Pagal Lietuvos Respublikos paramos būstui įsigyti ar išsinuomoti įstatymą 5 straipsnį, jei būstas iš fizinių ar juridinių asmenų nuomojamas ne trumpesniam kaip 5 metų laikotarpiui, savivaldybėms iš valstybės biudžeto apmokama 70 procentų išsinuomotų būstų nuomos kainos. Darant prielaidą, kad būstai iš fizinių ar juridinių asmenų bus nuomojami ne trumpesniam kaip 5 metų laikotarpiui, išlaidos būstų nuomai iš Molėtų rajono savivaldybės biudžeto sudarys </w:t>
      </w:r>
      <w:r w:rsidR="00B35A92" w:rsidRPr="00433F5D">
        <w:rPr>
          <w:rFonts w:ascii="Times New Roman" w:hAnsi="Times New Roman"/>
          <w:sz w:val="24"/>
        </w:rPr>
        <w:t>218 484</w:t>
      </w:r>
      <w:r w:rsidRPr="00433F5D">
        <w:rPr>
          <w:rFonts w:ascii="Times New Roman" w:hAnsi="Times New Roman"/>
          <w:sz w:val="24"/>
        </w:rPr>
        <w:t xml:space="preserve"> Eur, o valstybės finansavimas sieks </w:t>
      </w:r>
      <w:r w:rsidR="00B35A92" w:rsidRPr="00433F5D">
        <w:rPr>
          <w:rFonts w:ascii="Times New Roman" w:hAnsi="Times New Roman"/>
          <w:sz w:val="24"/>
        </w:rPr>
        <w:t>509 796</w:t>
      </w:r>
      <w:r w:rsidRPr="00433F5D">
        <w:rPr>
          <w:rFonts w:ascii="Times New Roman" w:hAnsi="Times New Roman"/>
          <w:sz w:val="24"/>
        </w:rPr>
        <w:t xml:space="preserve"> Eur.  Bendros išlaidos būstų pirkimui, statybai ir nuomai 2023–20</w:t>
      </w:r>
      <w:r w:rsidR="00B35A92" w:rsidRPr="00433F5D">
        <w:rPr>
          <w:rFonts w:ascii="Times New Roman" w:hAnsi="Times New Roman"/>
          <w:sz w:val="24"/>
        </w:rPr>
        <w:t>30</w:t>
      </w:r>
      <w:r w:rsidRPr="00433F5D">
        <w:rPr>
          <w:rFonts w:ascii="Times New Roman" w:hAnsi="Times New Roman"/>
          <w:sz w:val="24"/>
        </w:rPr>
        <w:t xml:space="preserve"> m. sudarys </w:t>
      </w:r>
      <w:r w:rsidR="00B35A92" w:rsidRPr="00433F5D">
        <w:rPr>
          <w:rFonts w:ascii="Times New Roman" w:hAnsi="Times New Roman"/>
          <w:sz w:val="24"/>
        </w:rPr>
        <w:t>8 296 680</w:t>
      </w:r>
      <w:r w:rsidRPr="00433F5D">
        <w:rPr>
          <w:rFonts w:ascii="Times New Roman" w:hAnsi="Times New Roman"/>
          <w:sz w:val="24"/>
        </w:rPr>
        <w:t xml:space="preserve"> Eur.</w:t>
      </w:r>
    </w:p>
    <w:p w14:paraId="4B983477" w14:textId="5DBA1BFE" w:rsidR="003D09DF" w:rsidRPr="00433F5D" w:rsidRDefault="003D09DF" w:rsidP="003D09DF">
      <w:pPr>
        <w:rPr>
          <w:rFonts w:ascii="Times New Roman" w:hAnsi="Times New Roman"/>
          <w:sz w:val="24"/>
        </w:rPr>
      </w:pPr>
      <w:r w:rsidRPr="00433F5D">
        <w:rPr>
          <w:rFonts w:ascii="Times New Roman" w:hAnsi="Times New Roman"/>
          <w:sz w:val="24"/>
        </w:rPr>
        <w:lastRenderedPageBreak/>
        <w:t xml:space="preserve">Alternatyvos </w:t>
      </w:r>
      <w:r w:rsidR="00B82C69" w:rsidRPr="00433F5D">
        <w:rPr>
          <w:rFonts w:ascii="Times New Roman" w:hAnsi="Times New Roman"/>
          <w:sz w:val="24"/>
        </w:rPr>
        <w:t>4</w:t>
      </w:r>
      <w:r w:rsidRPr="00433F5D">
        <w:rPr>
          <w:rFonts w:ascii="Times New Roman" w:hAnsi="Times New Roman"/>
          <w:sz w:val="24"/>
        </w:rPr>
        <w:t xml:space="preserve"> atveju 20</w:t>
      </w:r>
      <w:r w:rsidR="00B35A92" w:rsidRPr="00433F5D">
        <w:rPr>
          <w:rFonts w:ascii="Times New Roman" w:hAnsi="Times New Roman"/>
          <w:sz w:val="24"/>
        </w:rPr>
        <w:t>30</w:t>
      </w:r>
      <w:r w:rsidRPr="00433F5D">
        <w:rPr>
          <w:rFonts w:ascii="Times New Roman" w:hAnsi="Times New Roman"/>
          <w:sz w:val="24"/>
        </w:rPr>
        <w:t xml:space="preserve"> m. nuosavybės teise Molėtų rajono savivaldybė valdytų 100 naujai įgytų būstų.</w:t>
      </w:r>
    </w:p>
    <w:p w14:paraId="11BE7FE6" w14:textId="3F2A9030" w:rsidR="00043AB9" w:rsidRPr="00433F5D" w:rsidRDefault="00043AB9" w:rsidP="001C38B2">
      <w:pPr>
        <w:pStyle w:val="Lentel"/>
        <w:rPr>
          <w:rFonts w:ascii="Times New Roman" w:hAnsi="Times New Roman" w:cs="Times New Roman"/>
          <w:sz w:val="24"/>
          <w:szCs w:val="24"/>
        </w:rPr>
      </w:pPr>
      <w:r w:rsidRPr="00433F5D">
        <w:rPr>
          <w:rFonts w:ascii="Times New Roman" w:hAnsi="Times New Roman" w:cs="Times New Roman"/>
          <w:sz w:val="24"/>
          <w:szCs w:val="24"/>
        </w:rPr>
        <w:t>5.4.7 lentelė. Alternatyvos 5 išlaidos socialiniams būstams</w:t>
      </w:r>
    </w:p>
    <w:tbl>
      <w:tblPr>
        <w:tblStyle w:val="4tinkleliolentel6parykinimas"/>
        <w:tblW w:w="5000" w:type="pct"/>
        <w:tblLook w:val="04A0" w:firstRow="1" w:lastRow="0" w:firstColumn="1" w:lastColumn="0" w:noHBand="0" w:noVBand="1"/>
      </w:tblPr>
      <w:tblGrid>
        <w:gridCol w:w="2408"/>
        <w:gridCol w:w="1782"/>
        <w:gridCol w:w="1660"/>
        <w:gridCol w:w="1171"/>
        <w:gridCol w:w="1306"/>
        <w:gridCol w:w="1304"/>
      </w:tblGrid>
      <w:tr w:rsidR="009061C9" w:rsidRPr="00433F5D" w14:paraId="2794209B" w14:textId="77777777" w:rsidTr="00B5690C">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250" w:type="pct"/>
            <w:tcBorders>
              <w:top w:val="none" w:sz="0" w:space="0" w:color="auto"/>
              <w:left w:val="none" w:sz="0" w:space="0" w:color="auto"/>
              <w:bottom w:val="none" w:sz="0" w:space="0" w:color="auto"/>
              <w:right w:val="none" w:sz="0" w:space="0" w:color="auto"/>
            </w:tcBorders>
            <w:noWrap/>
            <w:vAlign w:val="center"/>
            <w:hideMark/>
          </w:tcPr>
          <w:p w14:paraId="45BAB1D3" w14:textId="77777777" w:rsidR="009061C9" w:rsidRPr="00433F5D" w:rsidRDefault="009061C9" w:rsidP="009061C9">
            <w:pPr>
              <w:spacing w:before="0" w:after="0"/>
              <w:ind w:firstLine="0"/>
              <w:jc w:val="center"/>
              <w:rPr>
                <w:rFonts w:ascii="Times New Roman" w:hAnsi="Times New Roman" w:cs="Times New Roman"/>
                <w:color w:val="FFFFFF"/>
                <w:sz w:val="24"/>
              </w:rPr>
            </w:pPr>
            <w:r w:rsidRPr="00433F5D">
              <w:rPr>
                <w:rFonts w:ascii="Times New Roman" w:hAnsi="Times New Roman" w:cs="Times New Roman"/>
                <w:color w:val="FFFFFF"/>
                <w:sz w:val="24"/>
              </w:rPr>
              <w:t>Veikla</w:t>
            </w:r>
          </w:p>
        </w:tc>
        <w:tc>
          <w:tcPr>
            <w:tcW w:w="925" w:type="pct"/>
            <w:tcBorders>
              <w:top w:val="none" w:sz="0" w:space="0" w:color="auto"/>
              <w:left w:val="none" w:sz="0" w:space="0" w:color="auto"/>
              <w:bottom w:val="none" w:sz="0" w:space="0" w:color="auto"/>
              <w:right w:val="none" w:sz="0" w:space="0" w:color="auto"/>
            </w:tcBorders>
            <w:vAlign w:val="center"/>
            <w:hideMark/>
          </w:tcPr>
          <w:p w14:paraId="2644D65A" w14:textId="77777777" w:rsidR="009061C9" w:rsidRPr="00433F5D" w:rsidRDefault="009061C9" w:rsidP="009061C9">
            <w:pPr>
              <w:spacing w:before="0" w:after="0"/>
              <w:ind w:firstLine="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FFFFFF"/>
                <w:sz w:val="24"/>
              </w:rPr>
            </w:pPr>
            <w:r w:rsidRPr="00433F5D">
              <w:rPr>
                <w:rFonts w:ascii="Times New Roman" w:hAnsi="Times New Roman" w:cs="Times New Roman"/>
                <w:color w:val="FFFFFF"/>
                <w:sz w:val="24"/>
              </w:rPr>
              <w:t>Būstų nuomos / pirkimo / statybos kaina, Eur/m</w:t>
            </w:r>
            <w:r w:rsidRPr="00433F5D">
              <w:rPr>
                <w:rFonts w:ascii="Times New Roman" w:hAnsi="Times New Roman" w:cs="Times New Roman"/>
                <w:color w:val="FFFFFF"/>
                <w:sz w:val="24"/>
                <w:vertAlign w:val="superscript"/>
              </w:rPr>
              <w:t>2</w:t>
            </w:r>
          </w:p>
        </w:tc>
        <w:tc>
          <w:tcPr>
            <w:tcW w:w="862" w:type="pct"/>
            <w:tcBorders>
              <w:top w:val="none" w:sz="0" w:space="0" w:color="auto"/>
              <w:left w:val="none" w:sz="0" w:space="0" w:color="auto"/>
              <w:bottom w:val="none" w:sz="0" w:space="0" w:color="auto"/>
              <w:right w:val="none" w:sz="0" w:space="0" w:color="auto"/>
            </w:tcBorders>
            <w:vAlign w:val="center"/>
            <w:hideMark/>
          </w:tcPr>
          <w:p w14:paraId="39E00759" w14:textId="77777777" w:rsidR="009061C9" w:rsidRPr="00433F5D" w:rsidRDefault="009061C9" w:rsidP="009061C9">
            <w:pPr>
              <w:spacing w:before="0" w:after="0"/>
              <w:ind w:firstLine="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FFFFFF"/>
                <w:sz w:val="24"/>
              </w:rPr>
            </w:pPr>
            <w:r w:rsidRPr="00433F5D">
              <w:rPr>
                <w:rFonts w:ascii="Times New Roman" w:hAnsi="Times New Roman" w:cs="Times New Roman"/>
                <w:color w:val="FFFFFF"/>
                <w:sz w:val="24"/>
              </w:rPr>
              <w:t>Nuomojamų ir įgyjamų būstų skaičius, vnt.</w:t>
            </w:r>
          </w:p>
        </w:tc>
        <w:tc>
          <w:tcPr>
            <w:tcW w:w="608" w:type="pct"/>
            <w:tcBorders>
              <w:top w:val="none" w:sz="0" w:space="0" w:color="auto"/>
              <w:left w:val="none" w:sz="0" w:space="0" w:color="auto"/>
              <w:bottom w:val="none" w:sz="0" w:space="0" w:color="auto"/>
              <w:right w:val="none" w:sz="0" w:space="0" w:color="auto"/>
            </w:tcBorders>
            <w:vAlign w:val="center"/>
            <w:hideMark/>
          </w:tcPr>
          <w:p w14:paraId="6286B433" w14:textId="77777777" w:rsidR="009061C9" w:rsidRPr="00433F5D" w:rsidRDefault="009061C9" w:rsidP="009061C9">
            <w:pPr>
              <w:spacing w:before="0" w:after="0"/>
              <w:ind w:firstLine="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FFFFFF"/>
                <w:sz w:val="24"/>
              </w:rPr>
            </w:pPr>
            <w:r w:rsidRPr="00433F5D">
              <w:rPr>
                <w:rFonts w:ascii="Times New Roman" w:hAnsi="Times New Roman" w:cs="Times New Roman"/>
                <w:color w:val="FFFFFF"/>
                <w:sz w:val="24"/>
              </w:rPr>
              <w:t>Būstų plotas, m</w:t>
            </w:r>
            <w:r w:rsidRPr="00433F5D">
              <w:rPr>
                <w:rFonts w:ascii="Times New Roman" w:hAnsi="Times New Roman" w:cs="Times New Roman"/>
                <w:color w:val="FFFFFF"/>
                <w:sz w:val="24"/>
                <w:vertAlign w:val="superscript"/>
              </w:rPr>
              <w:t>2</w:t>
            </w:r>
          </w:p>
        </w:tc>
        <w:tc>
          <w:tcPr>
            <w:tcW w:w="678" w:type="pct"/>
            <w:tcBorders>
              <w:top w:val="none" w:sz="0" w:space="0" w:color="auto"/>
              <w:left w:val="none" w:sz="0" w:space="0" w:color="auto"/>
              <w:bottom w:val="none" w:sz="0" w:space="0" w:color="auto"/>
              <w:right w:val="none" w:sz="0" w:space="0" w:color="auto"/>
            </w:tcBorders>
            <w:vAlign w:val="center"/>
            <w:hideMark/>
          </w:tcPr>
          <w:p w14:paraId="64BC04AE" w14:textId="77777777" w:rsidR="009061C9" w:rsidRPr="00433F5D" w:rsidRDefault="009061C9" w:rsidP="009061C9">
            <w:pPr>
              <w:spacing w:before="0" w:after="0"/>
              <w:ind w:firstLine="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FFFFFF"/>
                <w:sz w:val="24"/>
              </w:rPr>
            </w:pPr>
            <w:r w:rsidRPr="00433F5D">
              <w:rPr>
                <w:rFonts w:ascii="Times New Roman" w:hAnsi="Times New Roman" w:cs="Times New Roman"/>
                <w:color w:val="FFFFFF"/>
                <w:sz w:val="24"/>
              </w:rPr>
              <w:t>Išlaidos pagal veiklas, Eur</w:t>
            </w:r>
          </w:p>
        </w:tc>
        <w:tc>
          <w:tcPr>
            <w:tcW w:w="677" w:type="pct"/>
            <w:tcBorders>
              <w:top w:val="none" w:sz="0" w:space="0" w:color="auto"/>
              <w:left w:val="none" w:sz="0" w:space="0" w:color="auto"/>
              <w:bottom w:val="none" w:sz="0" w:space="0" w:color="auto"/>
              <w:right w:val="none" w:sz="0" w:space="0" w:color="auto"/>
            </w:tcBorders>
            <w:vAlign w:val="center"/>
            <w:hideMark/>
          </w:tcPr>
          <w:p w14:paraId="1C0C8697" w14:textId="77777777" w:rsidR="009061C9" w:rsidRPr="00433F5D" w:rsidRDefault="009061C9" w:rsidP="009061C9">
            <w:pPr>
              <w:spacing w:before="0" w:after="0"/>
              <w:ind w:firstLine="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FFFFFF"/>
                <w:sz w:val="24"/>
              </w:rPr>
            </w:pPr>
            <w:r w:rsidRPr="00433F5D">
              <w:rPr>
                <w:rFonts w:ascii="Times New Roman" w:hAnsi="Times New Roman" w:cs="Times New Roman"/>
                <w:color w:val="FFFFFF"/>
                <w:sz w:val="24"/>
              </w:rPr>
              <w:t>Bendros išlaidos, Eur</w:t>
            </w:r>
          </w:p>
        </w:tc>
      </w:tr>
      <w:tr w:rsidR="009061C9" w:rsidRPr="00433F5D" w14:paraId="1C4D3E71" w14:textId="77777777" w:rsidTr="00B5690C">
        <w:trPr>
          <w:trHeight w:val="20"/>
        </w:trPr>
        <w:tc>
          <w:tcPr>
            <w:cnfStyle w:val="001000000000" w:firstRow="0" w:lastRow="0" w:firstColumn="1" w:lastColumn="0" w:oddVBand="0" w:evenVBand="0" w:oddHBand="0" w:evenHBand="0" w:firstRowFirstColumn="0" w:firstRowLastColumn="0" w:lastRowFirstColumn="0" w:lastRowLastColumn="0"/>
            <w:tcW w:w="5000" w:type="pct"/>
            <w:gridSpan w:val="6"/>
            <w:tcBorders>
              <w:top w:val="none" w:sz="0" w:space="0" w:color="auto"/>
              <w:left w:val="none" w:sz="0" w:space="0" w:color="auto"/>
              <w:bottom w:val="none" w:sz="0" w:space="0" w:color="auto"/>
              <w:right w:val="none" w:sz="0" w:space="0" w:color="auto"/>
            </w:tcBorders>
            <w:shd w:val="clear" w:color="auto" w:fill="CCDDEA" w:themeFill="background2"/>
            <w:noWrap/>
            <w:hideMark/>
          </w:tcPr>
          <w:p w14:paraId="78B3944D" w14:textId="0313CC72" w:rsidR="009061C9" w:rsidRPr="00433F5D" w:rsidRDefault="009061C9" w:rsidP="009061C9">
            <w:pPr>
              <w:spacing w:before="0" w:after="0"/>
              <w:ind w:firstLine="0"/>
              <w:jc w:val="center"/>
              <w:rPr>
                <w:rFonts w:ascii="Times New Roman" w:hAnsi="Times New Roman" w:cs="Times New Roman"/>
                <w:color w:val="000000"/>
                <w:sz w:val="24"/>
              </w:rPr>
            </w:pPr>
            <w:r w:rsidRPr="00433F5D">
              <w:rPr>
                <w:rFonts w:ascii="Times New Roman" w:hAnsi="Times New Roman" w:cs="Times New Roman"/>
                <w:color w:val="000000"/>
                <w:sz w:val="24"/>
              </w:rPr>
              <w:t>2023</w:t>
            </w:r>
            <w:r w:rsidR="007B7E04" w:rsidRPr="00433F5D">
              <w:rPr>
                <w:rFonts w:ascii="Times New Roman" w:hAnsi="Times New Roman" w:cs="Times New Roman"/>
                <w:color w:val="000000"/>
                <w:sz w:val="24"/>
              </w:rPr>
              <w:t>-2025</w:t>
            </w:r>
          </w:p>
        </w:tc>
      </w:tr>
      <w:tr w:rsidR="00D94D65" w:rsidRPr="00433F5D" w14:paraId="3B234045" w14:textId="77777777" w:rsidTr="00B5690C">
        <w:trPr>
          <w:trHeight w:val="20"/>
        </w:trPr>
        <w:tc>
          <w:tcPr>
            <w:cnfStyle w:val="001000000000" w:firstRow="0" w:lastRow="0" w:firstColumn="1" w:lastColumn="0" w:oddVBand="0" w:evenVBand="0" w:oddHBand="0" w:evenHBand="0" w:firstRowFirstColumn="0" w:firstRowLastColumn="0" w:lastRowFirstColumn="0" w:lastRowLastColumn="0"/>
            <w:tcW w:w="1250" w:type="pct"/>
            <w:tcBorders>
              <w:top w:val="none" w:sz="0" w:space="0" w:color="auto"/>
              <w:left w:val="none" w:sz="0" w:space="0" w:color="auto"/>
              <w:bottom w:val="none" w:sz="0" w:space="0" w:color="auto"/>
              <w:right w:val="none" w:sz="0" w:space="0" w:color="auto"/>
            </w:tcBorders>
            <w:hideMark/>
          </w:tcPr>
          <w:p w14:paraId="5A614140" w14:textId="77777777" w:rsidR="00D94D65" w:rsidRPr="00433F5D" w:rsidRDefault="00D94D65" w:rsidP="00D94D65">
            <w:pPr>
              <w:spacing w:before="0" w:after="0"/>
              <w:ind w:firstLine="0"/>
              <w:jc w:val="left"/>
              <w:rPr>
                <w:rFonts w:ascii="Times New Roman" w:hAnsi="Times New Roman" w:cs="Times New Roman"/>
                <w:b w:val="0"/>
                <w:bCs w:val="0"/>
                <w:color w:val="000000"/>
                <w:sz w:val="24"/>
              </w:rPr>
            </w:pPr>
            <w:r w:rsidRPr="00433F5D">
              <w:rPr>
                <w:rFonts w:ascii="Times New Roman" w:hAnsi="Times New Roman" w:cs="Times New Roman"/>
                <w:b w:val="0"/>
                <w:bCs w:val="0"/>
                <w:color w:val="000000"/>
                <w:sz w:val="24"/>
              </w:rPr>
              <w:t xml:space="preserve">Būstų nuoma iš fizinių ar juridinių asmenų </w:t>
            </w:r>
          </w:p>
        </w:tc>
        <w:tc>
          <w:tcPr>
            <w:tcW w:w="925" w:type="pct"/>
            <w:noWrap/>
            <w:vAlign w:val="center"/>
            <w:hideMark/>
          </w:tcPr>
          <w:p w14:paraId="60112A09" w14:textId="77777777" w:rsidR="00D94D65" w:rsidRPr="00433F5D" w:rsidRDefault="00D94D65" w:rsidP="00D94D65">
            <w:pPr>
              <w:spacing w:before="0" w:after="0"/>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rPr>
            </w:pPr>
            <w:r w:rsidRPr="00433F5D">
              <w:rPr>
                <w:rFonts w:ascii="Times New Roman" w:hAnsi="Times New Roman" w:cs="Times New Roman"/>
                <w:color w:val="000000"/>
                <w:sz w:val="24"/>
              </w:rPr>
              <w:t>120</w:t>
            </w:r>
          </w:p>
        </w:tc>
        <w:tc>
          <w:tcPr>
            <w:tcW w:w="862" w:type="pct"/>
            <w:shd w:val="clear" w:color="000000" w:fill="FFFFFF"/>
            <w:noWrap/>
            <w:vAlign w:val="center"/>
          </w:tcPr>
          <w:p w14:paraId="0D8689CB" w14:textId="288A124E" w:rsidR="00D94D65" w:rsidRPr="00433F5D" w:rsidRDefault="00D94D65" w:rsidP="00D94D65">
            <w:pPr>
              <w:spacing w:before="0" w:after="0"/>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rPr>
            </w:pPr>
            <w:r w:rsidRPr="00433F5D">
              <w:rPr>
                <w:rFonts w:ascii="Times New Roman" w:hAnsi="Times New Roman" w:cs="Times New Roman"/>
                <w:color w:val="000000"/>
                <w:sz w:val="24"/>
              </w:rPr>
              <w:t>19</w:t>
            </w:r>
          </w:p>
        </w:tc>
        <w:tc>
          <w:tcPr>
            <w:tcW w:w="608" w:type="pct"/>
            <w:shd w:val="clear" w:color="000000" w:fill="FFFFFF"/>
            <w:vAlign w:val="center"/>
          </w:tcPr>
          <w:p w14:paraId="7D60E125" w14:textId="53ED05B7" w:rsidR="00D94D65" w:rsidRPr="00433F5D" w:rsidRDefault="00D94D65" w:rsidP="00D94D65">
            <w:pPr>
              <w:spacing w:before="0" w:after="0"/>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rPr>
            </w:pPr>
            <w:r w:rsidRPr="00433F5D">
              <w:rPr>
                <w:rFonts w:ascii="Times New Roman" w:hAnsi="Times New Roman" w:cs="Times New Roman"/>
                <w:color w:val="000000"/>
                <w:sz w:val="24"/>
              </w:rPr>
              <w:t>678</w:t>
            </w:r>
          </w:p>
        </w:tc>
        <w:tc>
          <w:tcPr>
            <w:tcW w:w="678" w:type="pct"/>
            <w:vAlign w:val="center"/>
          </w:tcPr>
          <w:p w14:paraId="08AA55AF" w14:textId="47010CFB" w:rsidR="00D94D65" w:rsidRPr="00433F5D" w:rsidRDefault="00D94D65" w:rsidP="00D94D65">
            <w:pPr>
              <w:spacing w:before="0" w:after="0"/>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rPr>
            </w:pPr>
            <w:r w:rsidRPr="00433F5D">
              <w:rPr>
                <w:rFonts w:ascii="Times New Roman" w:hAnsi="Times New Roman" w:cs="Times New Roman"/>
                <w:color w:val="000000"/>
                <w:sz w:val="24"/>
              </w:rPr>
              <w:t>122094</w:t>
            </w:r>
          </w:p>
        </w:tc>
        <w:tc>
          <w:tcPr>
            <w:tcW w:w="677" w:type="pct"/>
            <w:vMerge w:val="restart"/>
            <w:vAlign w:val="center"/>
            <w:hideMark/>
          </w:tcPr>
          <w:p w14:paraId="09A5DD30" w14:textId="0E5BC850" w:rsidR="00D94D65" w:rsidRPr="00433F5D" w:rsidRDefault="00D94D65" w:rsidP="00D94D65">
            <w:pPr>
              <w:spacing w:before="0" w:after="0"/>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24"/>
              </w:rPr>
            </w:pPr>
            <w:r w:rsidRPr="00433F5D">
              <w:rPr>
                <w:rFonts w:ascii="Times New Roman" w:hAnsi="Times New Roman" w:cs="Times New Roman"/>
                <w:b/>
                <w:bCs/>
                <w:color w:val="000000"/>
                <w:sz w:val="24"/>
              </w:rPr>
              <w:t>2499714</w:t>
            </w:r>
          </w:p>
        </w:tc>
      </w:tr>
      <w:tr w:rsidR="00D94D65" w:rsidRPr="00433F5D" w14:paraId="53FEA5C3" w14:textId="77777777" w:rsidTr="00B5690C">
        <w:trPr>
          <w:trHeight w:val="20"/>
        </w:trPr>
        <w:tc>
          <w:tcPr>
            <w:cnfStyle w:val="001000000000" w:firstRow="0" w:lastRow="0" w:firstColumn="1" w:lastColumn="0" w:oddVBand="0" w:evenVBand="0" w:oddHBand="0" w:evenHBand="0" w:firstRowFirstColumn="0" w:firstRowLastColumn="0" w:lastRowFirstColumn="0" w:lastRowLastColumn="0"/>
            <w:tcW w:w="1250" w:type="pct"/>
            <w:tcBorders>
              <w:top w:val="none" w:sz="0" w:space="0" w:color="auto"/>
              <w:left w:val="none" w:sz="0" w:space="0" w:color="auto"/>
              <w:bottom w:val="none" w:sz="0" w:space="0" w:color="auto"/>
              <w:right w:val="none" w:sz="0" w:space="0" w:color="auto"/>
            </w:tcBorders>
            <w:noWrap/>
            <w:hideMark/>
          </w:tcPr>
          <w:p w14:paraId="52657BFE" w14:textId="77777777" w:rsidR="00D94D65" w:rsidRPr="00433F5D" w:rsidRDefault="00D94D65" w:rsidP="00D94D65">
            <w:pPr>
              <w:spacing w:before="0" w:after="0"/>
              <w:ind w:firstLine="0"/>
              <w:jc w:val="left"/>
              <w:rPr>
                <w:rFonts w:ascii="Times New Roman" w:hAnsi="Times New Roman" w:cs="Times New Roman"/>
                <w:b w:val="0"/>
                <w:bCs w:val="0"/>
                <w:color w:val="000000"/>
                <w:sz w:val="24"/>
              </w:rPr>
            </w:pPr>
            <w:r w:rsidRPr="00433F5D">
              <w:rPr>
                <w:rFonts w:ascii="Times New Roman" w:hAnsi="Times New Roman" w:cs="Times New Roman"/>
                <w:b w:val="0"/>
                <w:bCs w:val="0"/>
                <w:color w:val="000000"/>
                <w:sz w:val="24"/>
              </w:rPr>
              <w:t>Būstų pirkimas</w:t>
            </w:r>
          </w:p>
        </w:tc>
        <w:tc>
          <w:tcPr>
            <w:tcW w:w="925" w:type="pct"/>
            <w:noWrap/>
            <w:vAlign w:val="center"/>
            <w:hideMark/>
          </w:tcPr>
          <w:p w14:paraId="1A52B2D1" w14:textId="77777777" w:rsidR="00D94D65" w:rsidRPr="00433F5D" w:rsidRDefault="00D94D65" w:rsidP="00D94D65">
            <w:pPr>
              <w:spacing w:before="0" w:after="0"/>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rPr>
            </w:pPr>
            <w:r w:rsidRPr="00433F5D">
              <w:rPr>
                <w:rFonts w:ascii="Times New Roman" w:hAnsi="Times New Roman" w:cs="Times New Roman"/>
                <w:color w:val="000000"/>
                <w:sz w:val="24"/>
              </w:rPr>
              <w:t>2200</w:t>
            </w:r>
          </w:p>
        </w:tc>
        <w:tc>
          <w:tcPr>
            <w:tcW w:w="862" w:type="pct"/>
            <w:shd w:val="clear" w:color="000000" w:fill="FFFFFF"/>
            <w:noWrap/>
            <w:vAlign w:val="center"/>
          </w:tcPr>
          <w:p w14:paraId="71A2B2D8" w14:textId="72205158" w:rsidR="00D94D65" w:rsidRPr="00433F5D" w:rsidRDefault="00D94D65" w:rsidP="00D94D65">
            <w:pPr>
              <w:spacing w:before="0" w:after="0"/>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rPr>
            </w:pPr>
            <w:r w:rsidRPr="00433F5D">
              <w:rPr>
                <w:rFonts w:ascii="Times New Roman" w:hAnsi="Times New Roman" w:cs="Times New Roman"/>
                <w:color w:val="000000"/>
                <w:sz w:val="24"/>
              </w:rPr>
              <w:t>23</w:t>
            </w:r>
          </w:p>
        </w:tc>
        <w:tc>
          <w:tcPr>
            <w:tcW w:w="608" w:type="pct"/>
            <w:shd w:val="clear" w:color="auto" w:fill="auto"/>
            <w:vAlign w:val="center"/>
          </w:tcPr>
          <w:p w14:paraId="09B40E25" w14:textId="5CDD8438" w:rsidR="00D94D65" w:rsidRPr="00433F5D" w:rsidRDefault="00D94D65" w:rsidP="00D94D65">
            <w:pPr>
              <w:spacing w:before="0" w:after="0"/>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rPr>
            </w:pPr>
            <w:r w:rsidRPr="00433F5D">
              <w:rPr>
                <w:rFonts w:ascii="Times New Roman" w:hAnsi="Times New Roman" w:cs="Times New Roman"/>
                <w:color w:val="000000"/>
                <w:sz w:val="24"/>
              </w:rPr>
              <w:t>821</w:t>
            </w:r>
          </w:p>
        </w:tc>
        <w:tc>
          <w:tcPr>
            <w:tcW w:w="678" w:type="pct"/>
            <w:vAlign w:val="center"/>
          </w:tcPr>
          <w:p w14:paraId="5B8F56B7" w14:textId="39263DDF" w:rsidR="00D94D65" w:rsidRPr="00433F5D" w:rsidRDefault="00D94D65" w:rsidP="00D94D65">
            <w:pPr>
              <w:spacing w:before="0" w:after="0"/>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rPr>
            </w:pPr>
            <w:r w:rsidRPr="00433F5D">
              <w:rPr>
                <w:rFonts w:ascii="Times New Roman" w:hAnsi="Times New Roman" w:cs="Times New Roman"/>
                <w:color w:val="000000"/>
                <w:sz w:val="24"/>
              </w:rPr>
              <w:t>1806420</w:t>
            </w:r>
          </w:p>
        </w:tc>
        <w:tc>
          <w:tcPr>
            <w:tcW w:w="677" w:type="pct"/>
            <w:vMerge/>
            <w:vAlign w:val="center"/>
            <w:hideMark/>
          </w:tcPr>
          <w:p w14:paraId="24FE89F1" w14:textId="77777777" w:rsidR="00D94D65" w:rsidRPr="00433F5D" w:rsidRDefault="00D94D65" w:rsidP="00D94D65">
            <w:pPr>
              <w:spacing w:before="0" w:after="0"/>
              <w:ind w:firstLine="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24"/>
              </w:rPr>
            </w:pPr>
          </w:p>
        </w:tc>
      </w:tr>
      <w:tr w:rsidR="00D94D65" w:rsidRPr="00433F5D" w14:paraId="0A1E3613" w14:textId="77777777" w:rsidTr="00B5690C">
        <w:trPr>
          <w:trHeight w:val="20"/>
        </w:trPr>
        <w:tc>
          <w:tcPr>
            <w:cnfStyle w:val="001000000000" w:firstRow="0" w:lastRow="0" w:firstColumn="1" w:lastColumn="0" w:oddVBand="0" w:evenVBand="0" w:oddHBand="0" w:evenHBand="0" w:firstRowFirstColumn="0" w:firstRowLastColumn="0" w:lastRowFirstColumn="0" w:lastRowLastColumn="0"/>
            <w:tcW w:w="1250" w:type="pct"/>
            <w:tcBorders>
              <w:top w:val="none" w:sz="0" w:space="0" w:color="auto"/>
              <w:left w:val="none" w:sz="0" w:space="0" w:color="auto"/>
              <w:bottom w:val="none" w:sz="0" w:space="0" w:color="auto"/>
              <w:right w:val="none" w:sz="0" w:space="0" w:color="auto"/>
            </w:tcBorders>
            <w:noWrap/>
            <w:hideMark/>
          </w:tcPr>
          <w:p w14:paraId="6B2A010E" w14:textId="77777777" w:rsidR="00D94D65" w:rsidRPr="00433F5D" w:rsidRDefault="00D94D65" w:rsidP="00D94D65">
            <w:pPr>
              <w:spacing w:before="0" w:after="0"/>
              <w:ind w:firstLine="0"/>
              <w:jc w:val="left"/>
              <w:rPr>
                <w:rFonts w:ascii="Times New Roman" w:hAnsi="Times New Roman" w:cs="Times New Roman"/>
                <w:b w:val="0"/>
                <w:bCs w:val="0"/>
                <w:color w:val="000000"/>
                <w:sz w:val="24"/>
              </w:rPr>
            </w:pPr>
            <w:r w:rsidRPr="00433F5D">
              <w:rPr>
                <w:rFonts w:ascii="Times New Roman" w:hAnsi="Times New Roman" w:cs="Times New Roman"/>
                <w:b w:val="0"/>
                <w:bCs w:val="0"/>
                <w:color w:val="000000"/>
                <w:sz w:val="24"/>
              </w:rPr>
              <w:t>Būstų statyba</w:t>
            </w:r>
          </w:p>
        </w:tc>
        <w:tc>
          <w:tcPr>
            <w:tcW w:w="925" w:type="pct"/>
            <w:noWrap/>
            <w:vAlign w:val="center"/>
            <w:hideMark/>
          </w:tcPr>
          <w:p w14:paraId="45776069" w14:textId="77777777" w:rsidR="00D94D65" w:rsidRPr="00433F5D" w:rsidRDefault="00D94D65" w:rsidP="00D94D65">
            <w:pPr>
              <w:spacing w:before="0" w:after="0"/>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rPr>
            </w:pPr>
            <w:r w:rsidRPr="00433F5D">
              <w:rPr>
                <w:rFonts w:ascii="Times New Roman" w:hAnsi="Times New Roman" w:cs="Times New Roman"/>
                <w:color w:val="000000"/>
                <w:sz w:val="24"/>
              </w:rPr>
              <w:t>2000</w:t>
            </w:r>
          </w:p>
        </w:tc>
        <w:tc>
          <w:tcPr>
            <w:tcW w:w="862" w:type="pct"/>
            <w:shd w:val="clear" w:color="000000" w:fill="FFFFFF"/>
            <w:noWrap/>
            <w:vAlign w:val="center"/>
          </w:tcPr>
          <w:p w14:paraId="0FBA6C65" w14:textId="0B207293" w:rsidR="00D94D65" w:rsidRPr="00433F5D" w:rsidRDefault="00D94D65" w:rsidP="00D94D65">
            <w:pPr>
              <w:spacing w:before="0" w:after="0"/>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rPr>
            </w:pPr>
            <w:r w:rsidRPr="00433F5D">
              <w:rPr>
                <w:rFonts w:ascii="Times New Roman" w:hAnsi="Times New Roman" w:cs="Times New Roman"/>
                <w:color w:val="000000"/>
                <w:sz w:val="24"/>
              </w:rPr>
              <w:t>8</w:t>
            </w:r>
          </w:p>
        </w:tc>
        <w:tc>
          <w:tcPr>
            <w:tcW w:w="608" w:type="pct"/>
            <w:shd w:val="clear" w:color="auto" w:fill="auto"/>
            <w:vAlign w:val="center"/>
          </w:tcPr>
          <w:p w14:paraId="7DDD26C5" w14:textId="76D82DB7" w:rsidR="00D94D65" w:rsidRPr="00433F5D" w:rsidRDefault="00D94D65" w:rsidP="00D94D65">
            <w:pPr>
              <w:spacing w:before="0" w:after="0"/>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rPr>
            </w:pPr>
            <w:r w:rsidRPr="00433F5D">
              <w:rPr>
                <w:rFonts w:ascii="Times New Roman" w:hAnsi="Times New Roman" w:cs="Times New Roman"/>
                <w:color w:val="000000"/>
                <w:sz w:val="24"/>
              </w:rPr>
              <w:t>286</w:t>
            </w:r>
          </w:p>
        </w:tc>
        <w:tc>
          <w:tcPr>
            <w:tcW w:w="678" w:type="pct"/>
            <w:vAlign w:val="center"/>
          </w:tcPr>
          <w:p w14:paraId="282549BB" w14:textId="5E5ECE26" w:rsidR="00D94D65" w:rsidRPr="00433F5D" w:rsidRDefault="00D94D65" w:rsidP="00D94D65">
            <w:pPr>
              <w:spacing w:before="0" w:after="0"/>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rPr>
            </w:pPr>
            <w:r w:rsidRPr="00433F5D">
              <w:rPr>
                <w:rFonts w:ascii="Times New Roman" w:hAnsi="Times New Roman" w:cs="Times New Roman"/>
                <w:color w:val="000000"/>
                <w:sz w:val="24"/>
              </w:rPr>
              <w:t>571200</w:t>
            </w:r>
          </w:p>
        </w:tc>
        <w:tc>
          <w:tcPr>
            <w:tcW w:w="677" w:type="pct"/>
            <w:vMerge/>
            <w:vAlign w:val="center"/>
            <w:hideMark/>
          </w:tcPr>
          <w:p w14:paraId="398A4FA5" w14:textId="77777777" w:rsidR="00D94D65" w:rsidRPr="00433F5D" w:rsidRDefault="00D94D65" w:rsidP="00D94D65">
            <w:pPr>
              <w:spacing w:before="0" w:after="0"/>
              <w:ind w:firstLine="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24"/>
              </w:rPr>
            </w:pPr>
          </w:p>
        </w:tc>
      </w:tr>
      <w:tr w:rsidR="00D94D65" w:rsidRPr="00433F5D" w14:paraId="49BD8A49" w14:textId="77777777" w:rsidTr="00B5690C">
        <w:trPr>
          <w:trHeight w:val="20"/>
        </w:trPr>
        <w:tc>
          <w:tcPr>
            <w:cnfStyle w:val="001000000000" w:firstRow="0" w:lastRow="0" w:firstColumn="1" w:lastColumn="0" w:oddVBand="0" w:evenVBand="0" w:oddHBand="0" w:evenHBand="0" w:firstRowFirstColumn="0" w:firstRowLastColumn="0" w:lastRowFirstColumn="0" w:lastRowLastColumn="0"/>
            <w:tcW w:w="5000" w:type="pct"/>
            <w:gridSpan w:val="6"/>
            <w:tcBorders>
              <w:top w:val="none" w:sz="0" w:space="0" w:color="auto"/>
              <w:left w:val="none" w:sz="0" w:space="0" w:color="auto"/>
              <w:bottom w:val="none" w:sz="0" w:space="0" w:color="auto"/>
              <w:right w:val="none" w:sz="0" w:space="0" w:color="auto"/>
            </w:tcBorders>
            <w:shd w:val="clear" w:color="auto" w:fill="CCDDEA" w:themeFill="background2"/>
            <w:noWrap/>
            <w:hideMark/>
          </w:tcPr>
          <w:p w14:paraId="440D352B" w14:textId="12FC3F2B" w:rsidR="00D94D65" w:rsidRPr="00433F5D" w:rsidRDefault="00D94D65" w:rsidP="00D94D65">
            <w:pPr>
              <w:spacing w:before="0" w:after="0"/>
              <w:ind w:firstLine="0"/>
              <w:jc w:val="center"/>
              <w:rPr>
                <w:rFonts w:ascii="Times New Roman" w:hAnsi="Times New Roman" w:cs="Times New Roman"/>
                <w:color w:val="000000"/>
                <w:sz w:val="24"/>
              </w:rPr>
            </w:pPr>
            <w:r w:rsidRPr="00433F5D">
              <w:rPr>
                <w:rFonts w:ascii="Times New Roman" w:hAnsi="Times New Roman" w:cs="Times New Roman"/>
                <w:color w:val="000000"/>
                <w:sz w:val="24"/>
              </w:rPr>
              <w:t>2026-2027</w:t>
            </w:r>
          </w:p>
        </w:tc>
      </w:tr>
      <w:tr w:rsidR="0029209F" w:rsidRPr="00433F5D" w14:paraId="050E8652" w14:textId="77777777" w:rsidTr="00B5690C">
        <w:trPr>
          <w:trHeight w:val="20"/>
        </w:trPr>
        <w:tc>
          <w:tcPr>
            <w:cnfStyle w:val="001000000000" w:firstRow="0" w:lastRow="0" w:firstColumn="1" w:lastColumn="0" w:oddVBand="0" w:evenVBand="0" w:oddHBand="0" w:evenHBand="0" w:firstRowFirstColumn="0" w:firstRowLastColumn="0" w:lastRowFirstColumn="0" w:lastRowLastColumn="0"/>
            <w:tcW w:w="1250" w:type="pct"/>
            <w:tcBorders>
              <w:top w:val="none" w:sz="0" w:space="0" w:color="auto"/>
              <w:left w:val="none" w:sz="0" w:space="0" w:color="auto"/>
              <w:bottom w:val="none" w:sz="0" w:space="0" w:color="auto"/>
              <w:right w:val="none" w:sz="0" w:space="0" w:color="auto"/>
            </w:tcBorders>
            <w:hideMark/>
          </w:tcPr>
          <w:p w14:paraId="076F004B" w14:textId="77777777" w:rsidR="0029209F" w:rsidRPr="00433F5D" w:rsidRDefault="0029209F" w:rsidP="0029209F">
            <w:pPr>
              <w:spacing w:before="0" w:after="0"/>
              <w:ind w:firstLine="0"/>
              <w:jc w:val="left"/>
              <w:rPr>
                <w:rFonts w:ascii="Times New Roman" w:hAnsi="Times New Roman" w:cs="Times New Roman"/>
                <w:b w:val="0"/>
                <w:bCs w:val="0"/>
                <w:color w:val="000000"/>
                <w:sz w:val="24"/>
              </w:rPr>
            </w:pPr>
            <w:r w:rsidRPr="00433F5D">
              <w:rPr>
                <w:rFonts w:ascii="Times New Roman" w:hAnsi="Times New Roman" w:cs="Times New Roman"/>
                <w:b w:val="0"/>
                <w:bCs w:val="0"/>
                <w:color w:val="000000"/>
                <w:sz w:val="24"/>
              </w:rPr>
              <w:t xml:space="preserve">Būstų nuoma iš fizinių ar juridinių asmenų </w:t>
            </w:r>
          </w:p>
        </w:tc>
        <w:tc>
          <w:tcPr>
            <w:tcW w:w="925" w:type="pct"/>
            <w:noWrap/>
            <w:vAlign w:val="center"/>
            <w:hideMark/>
          </w:tcPr>
          <w:p w14:paraId="486AF4B1" w14:textId="77777777" w:rsidR="0029209F" w:rsidRPr="00433F5D" w:rsidRDefault="0029209F" w:rsidP="0029209F">
            <w:pPr>
              <w:spacing w:before="0" w:after="0"/>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rPr>
            </w:pPr>
            <w:r w:rsidRPr="00433F5D">
              <w:rPr>
                <w:rFonts w:ascii="Times New Roman" w:hAnsi="Times New Roman" w:cs="Times New Roman"/>
                <w:color w:val="000000"/>
                <w:sz w:val="24"/>
              </w:rPr>
              <w:t>120</w:t>
            </w:r>
          </w:p>
        </w:tc>
        <w:tc>
          <w:tcPr>
            <w:tcW w:w="862" w:type="pct"/>
            <w:shd w:val="clear" w:color="000000" w:fill="FFFFFF"/>
            <w:noWrap/>
            <w:vAlign w:val="center"/>
          </w:tcPr>
          <w:p w14:paraId="4A3A1406" w14:textId="4629677F" w:rsidR="0029209F" w:rsidRPr="00433F5D" w:rsidRDefault="0029209F" w:rsidP="0029209F">
            <w:pPr>
              <w:spacing w:before="0" w:after="0"/>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rPr>
            </w:pPr>
            <w:r w:rsidRPr="00433F5D">
              <w:rPr>
                <w:rFonts w:ascii="Times New Roman" w:hAnsi="Times New Roman" w:cs="Times New Roman"/>
                <w:color w:val="000000"/>
                <w:sz w:val="24"/>
              </w:rPr>
              <w:t>31</w:t>
            </w:r>
          </w:p>
        </w:tc>
        <w:tc>
          <w:tcPr>
            <w:tcW w:w="608" w:type="pct"/>
            <w:shd w:val="clear" w:color="auto" w:fill="auto"/>
            <w:vAlign w:val="center"/>
          </w:tcPr>
          <w:p w14:paraId="311F0F56" w14:textId="3D7447E2" w:rsidR="0029209F" w:rsidRPr="00433F5D" w:rsidRDefault="0029209F" w:rsidP="0029209F">
            <w:pPr>
              <w:spacing w:before="0" w:after="0"/>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rPr>
            </w:pPr>
            <w:r w:rsidRPr="00433F5D">
              <w:rPr>
                <w:rFonts w:ascii="Times New Roman" w:hAnsi="Times New Roman" w:cs="Times New Roman"/>
                <w:color w:val="000000"/>
                <w:sz w:val="24"/>
              </w:rPr>
              <w:t>1107</w:t>
            </w:r>
          </w:p>
        </w:tc>
        <w:tc>
          <w:tcPr>
            <w:tcW w:w="678" w:type="pct"/>
            <w:vAlign w:val="center"/>
          </w:tcPr>
          <w:p w14:paraId="0F9C11F7" w14:textId="30F6844A" w:rsidR="0029209F" w:rsidRPr="00433F5D" w:rsidRDefault="0029209F" w:rsidP="0029209F">
            <w:pPr>
              <w:spacing w:before="0" w:after="0"/>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rPr>
            </w:pPr>
            <w:r w:rsidRPr="00433F5D">
              <w:rPr>
                <w:rFonts w:ascii="Times New Roman" w:hAnsi="Times New Roman" w:cs="Times New Roman"/>
                <w:color w:val="000000"/>
                <w:sz w:val="24"/>
              </w:rPr>
              <w:t>332010</w:t>
            </w:r>
          </w:p>
        </w:tc>
        <w:tc>
          <w:tcPr>
            <w:tcW w:w="677" w:type="pct"/>
            <w:vMerge w:val="restart"/>
            <w:vAlign w:val="center"/>
            <w:hideMark/>
          </w:tcPr>
          <w:p w14:paraId="7169DB49" w14:textId="7C3DE6E4" w:rsidR="0029209F" w:rsidRPr="00433F5D" w:rsidRDefault="0029209F" w:rsidP="0029209F">
            <w:pPr>
              <w:spacing w:before="0" w:after="0"/>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24"/>
              </w:rPr>
            </w:pPr>
            <w:r w:rsidRPr="00433F5D">
              <w:rPr>
                <w:rFonts w:ascii="Times New Roman" w:hAnsi="Times New Roman" w:cs="Times New Roman"/>
                <w:b/>
                <w:bCs/>
                <w:color w:val="000000"/>
                <w:sz w:val="24"/>
              </w:rPr>
              <w:t>4094790</w:t>
            </w:r>
          </w:p>
        </w:tc>
      </w:tr>
      <w:tr w:rsidR="0029209F" w:rsidRPr="00433F5D" w14:paraId="0382EFF9" w14:textId="77777777" w:rsidTr="00B5690C">
        <w:trPr>
          <w:trHeight w:val="20"/>
        </w:trPr>
        <w:tc>
          <w:tcPr>
            <w:cnfStyle w:val="001000000000" w:firstRow="0" w:lastRow="0" w:firstColumn="1" w:lastColumn="0" w:oddVBand="0" w:evenVBand="0" w:oddHBand="0" w:evenHBand="0" w:firstRowFirstColumn="0" w:firstRowLastColumn="0" w:lastRowFirstColumn="0" w:lastRowLastColumn="0"/>
            <w:tcW w:w="1250" w:type="pct"/>
            <w:tcBorders>
              <w:top w:val="none" w:sz="0" w:space="0" w:color="auto"/>
              <w:left w:val="none" w:sz="0" w:space="0" w:color="auto"/>
              <w:bottom w:val="none" w:sz="0" w:space="0" w:color="auto"/>
              <w:right w:val="none" w:sz="0" w:space="0" w:color="auto"/>
            </w:tcBorders>
            <w:noWrap/>
            <w:hideMark/>
          </w:tcPr>
          <w:p w14:paraId="1943A293" w14:textId="77777777" w:rsidR="0029209F" w:rsidRPr="00433F5D" w:rsidRDefault="0029209F" w:rsidP="0029209F">
            <w:pPr>
              <w:spacing w:before="0" w:after="0"/>
              <w:ind w:firstLine="0"/>
              <w:jc w:val="left"/>
              <w:rPr>
                <w:rFonts w:ascii="Times New Roman" w:hAnsi="Times New Roman" w:cs="Times New Roman"/>
                <w:b w:val="0"/>
                <w:bCs w:val="0"/>
                <w:color w:val="000000"/>
                <w:sz w:val="24"/>
              </w:rPr>
            </w:pPr>
            <w:r w:rsidRPr="00433F5D">
              <w:rPr>
                <w:rFonts w:ascii="Times New Roman" w:hAnsi="Times New Roman" w:cs="Times New Roman"/>
                <w:b w:val="0"/>
                <w:bCs w:val="0"/>
                <w:color w:val="000000"/>
                <w:sz w:val="24"/>
              </w:rPr>
              <w:t>Būstų pirkimas</w:t>
            </w:r>
          </w:p>
        </w:tc>
        <w:tc>
          <w:tcPr>
            <w:tcW w:w="925" w:type="pct"/>
            <w:noWrap/>
            <w:vAlign w:val="center"/>
            <w:hideMark/>
          </w:tcPr>
          <w:p w14:paraId="52C0B060" w14:textId="77777777" w:rsidR="0029209F" w:rsidRPr="00433F5D" w:rsidRDefault="0029209F" w:rsidP="0029209F">
            <w:pPr>
              <w:spacing w:before="0" w:after="0"/>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rPr>
            </w:pPr>
            <w:r w:rsidRPr="00433F5D">
              <w:rPr>
                <w:rFonts w:ascii="Times New Roman" w:hAnsi="Times New Roman" w:cs="Times New Roman"/>
                <w:color w:val="000000"/>
                <w:sz w:val="24"/>
              </w:rPr>
              <w:t>2200</w:t>
            </w:r>
          </w:p>
        </w:tc>
        <w:tc>
          <w:tcPr>
            <w:tcW w:w="862" w:type="pct"/>
            <w:shd w:val="clear" w:color="000000" w:fill="FFFFFF"/>
            <w:noWrap/>
            <w:vAlign w:val="center"/>
          </w:tcPr>
          <w:p w14:paraId="453B3DF3" w14:textId="6DCFBB20" w:rsidR="0029209F" w:rsidRPr="00433F5D" w:rsidRDefault="0029209F" w:rsidP="0029209F">
            <w:pPr>
              <w:spacing w:before="0" w:after="0"/>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rPr>
            </w:pPr>
            <w:r w:rsidRPr="00433F5D">
              <w:rPr>
                <w:rFonts w:ascii="Times New Roman" w:hAnsi="Times New Roman" w:cs="Times New Roman"/>
                <w:color w:val="000000"/>
                <w:sz w:val="24"/>
              </w:rPr>
              <w:t>37</w:t>
            </w:r>
          </w:p>
        </w:tc>
        <w:tc>
          <w:tcPr>
            <w:tcW w:w="608" w:type="pct"/>
            <w:shd w:val="clear" w:color="auto" w:fill="auto"/>
            <w:vAlign w:val="center"/>
          </w:tcPr>
          <w:p w14:paraId="0CC45C69" w14:textId="554AB608" w:rsidR="0029209F" w:rsidRPr="00433F5D" w:rsidRDefault="0029209F" w:rsidP="0029209F">
            <w:pPr>
              <w:spacing w:before="0" w:after="0"/>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rPr>
            </w:pPr>
            <w:r w:rsidRPr="00433F5D">
              <w:rPr>
                <w:rFonts w:ascii="Times New Roman" w:hAnsi="Times New Roman" w:cs="Times New Roman"/>
                <w:color w:val="000000"/>
                <w:sz w:val="24"/>
              </w:rPr>
              <w:t>1321</w:t>
            </w:r>
          </w:p>
        </w:tc>
        <w:tc>
          <w:tcPr>
            <w:tcW w:w="678" w:type="pct"/>
            <w:vAlign w:val="center"/>
          </w:tcPr>
          <w:p w14:paraId="6419E668" w14:textId="2E36310A" w:rsidR="0029209F" w:rsidRPr="00433F5D" w:rsidRDefault="0029209F" w:rsidP="0029209F">
            <w:pPr>
              <w:spacing w:before="0" w:after="0"/>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rPr>
            </w:pPr>
            <w:r w:rsidRPr="00433F5D">
              <w:rPr>
                <w:rFonts w:ascii="Times New Roman" w:hAnsi="Times New Roman" w:cs="Times New Roman"/>
                <w:color w:val="000000"/>
                <w:sz w:val="24"/>
              </w:rPr>
              <w:t>2905980</w:t>
            </w:r>
          </w:p>
        </w:tc>
        <w:tc>
          <w:tcPr>
            <w:tcW w:w="677" w:type="pct"/>
            <w:vMerge/>
            <w:vAlign w:val="center"/>
            <w:hideMark/>
          </w:tcPr>
          <w:p w14:paraId="50A921CF" w14:textId="77777777" w:rsidR="0029209F" w:rsidRPr="00433F5D" w:rsidRDefault="0029209F" w:rsidP="0029209F">
            <w:pPr>
              <w:spacing w:before="0" w:after="0"/>
              <w:ind w:firstLine="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24"/>
              </w:rPr>
            </w:pPr>
          </w:p>
        </w:tc>
      </w:tr>
      <w:tr w:rsidR="0029209F" w:rsidRPr="00433F5D" w14:paraId="22DCFDC6" w14:textId="77777777" w:rsidTr="00B5690C">
        <w:trPr>
          <w:trHeight w:val="20"/>
        </w:trPr>
        <w:tc>
          <w:tcPr>
            <w:cnfStyle w:val="001000000000" w:firstRow="0" w:lastRow="0" w:firstColumn="1" w:lastColumn="0" w:oddVBand="0" w:evenVBand="0" w:oddHBand="0" w:evenHBand="0" w:firstRowFirstColumn="0" w:firstRowLastColumn="0" w:lastRowFirstColumn="0" w:lastRowLastColumn="0"/>
            <w:tcW w:w="1250" w:type="pct"/>
            <w:tcBorders>
              <w:top w:val="none" w:sz="0" w:space="0" w:color="auto"/>
              <w:left w:val="none" w:sz="0" w:space="0" w:color="auto"/>
              <w:bottom w:val="none" w:sz="0" w:space="0" w:color="auto"/>
              <w:right w:val="none" w:sz="0" w:space="0" w:color="auto"/>
            </w:tcBorders>
            <w:noWrap/>
            <w:hideMark/>
          </w:tcPr>
          <w:p w14:paraId="513CDAE7" w14:textId="77777777" w:rsidR="0029209F" w:rsidRPr="00433F5D" w:rsidRDefault="0029209F" w:rsidP="0029209F">
            <w:pPr>
              <w:spacing w:before="0" w:after="0"/>
              <w:ind w:firstLine="0"/>
              <w:jc w:val="left"/>
              <w:rPr>
                <w:rFonts w:ascii="Times New Roman" w:hAnsi="Times New Roman" w:cs="Times New Roman"/>
                <w:b w:val="0"/>
                <w:bCs w:val="0"/>
                <w:color w:val="000000"/>
                <w:sz w:val="24"/>
              </w:rPr>
            </w:pPr>
            <w:r w:rsidRPr="00433F5D">
              <w:rPr>
                <w:rFonts w:ascii="Times New Roman" w:hAnsi="Times New Roman" w:cs="Times New Roman"/>
                <w:b w:val="0"/>
                <w:bCs w:val="0"/>
                <w:color w:val="000000"/>
                <w:sz w:val="24"/>
              </w:rPr>
              <w:t>Būstų statyba</w:t>
            </w:r>
          </w:p>
        </w:tc>
        <w:tc>
          <w:tcPr>
            <w:tcW w:w="925" w:type="pct"/>
            <w:noWrap/>
            <w:vAlign w:val="center"/>
            <w:hideMark/>
          </w:tcPr>
          <w:p w14:paraId="26A6B9A5" w14:textId="77777777" w:rsidR="0029209F" w:rsidRPr="00433F5D" w:rsidRDefault="0029209F" w:rsidP="0029209F">
            <w:pPr>
              <w:spacing w:before="0" w:after="0"/>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rPr>
            </w:pPr>
            <w:r w:rsidRPr="00433F5D">
              <w:rPr>
                <w:rFonts w:ascii="Times New Roman" w:hAnsi="Times New Roman" w:cs="Times New Roman"/>
                <w:color w:val="000000"/>
                <w:sz w:val="24"/>
              </w:rPr>
              <w:t>2000</w:t>
            </w:r>
          </w:p>
        </w:tc>
        <w:tc>
          <w:tcPr>
            <w:tcW w:w="862" w:type="pct"/>
            <w:shd w:val="clear" w:color="000000" w:fill="FFFFFF"/>
            <w:noWrap/>
            <w:vAlign w:val="center"/>
          </w:tcPr>
          <w:p w14:paraId="652CADBB" w14:textId="70042831" w:rsidR="0029209F" w:rsidRPr="00433F5D" w:rsidRDefault="0029209F" w:rsidP="0029209F">
            <w:pPr>
              <w:spacing w:before="0" w:after="0"/>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rPr>
            </w:pPr>
            <w:r w:rsidRPr="00433F5D">
              <w:rPr>
                <w:rFonts w:ascii="Times New Roman" w:hAnsi="Times New Roman" w:cs="Times New Roman"/>
                <w:color w:val="000000"/>
                <w:sz w:val="24"/>
              </w:rPr>
              <w:t>12</w:t>
            </w:r>
          </w:p>
        </w:tc>
        <w:tc>
          <w:tcPr>
            <w:tcW w:w="608" w:type="pct"/>
            <w:shd w:val="clear" w:color="auto" w:fill="auto"/>
            <w:vAlign w:val="center"/>
          </w:tcPr>
          <w:p w14:paraId="7E11C103" w14:textId="6A86DEA7" w:rsidR="0029209F" w:rsidRPr="00433F5D" w:rsidRDefault="0029209F" w:rsidP="0029209F">
            <w:pPr>
              <w:spacing w:before="0" w:after="0"/>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rPr>
            </w:pPr>
            <w:r w:rsidRPr="00433F5D">
              <w:rPr>
                <w:rFonts w:ascii="Times New Roman" w:hAnsi="Times New Roman" w:cs="Times New Roman"/>
                <w:color w:val="000000"/>
                <w:sz w:val="24"/>
              </w:rPr>
              <w:t>428</w:t>
            </w:r>
          </w:p>
        </w:tc>
        <w:tc>
          <w:tcPr>
            <w:tcW w:w="678" w:type="pct"/>
            <w:vAlign w:val="center"/>
          </w:tcPr>
          <w:p w14:paraId="0A268761" w14:textId="53189A70" w:rsidR="0029209F" w:rsidRPr="00433F5D" w:rsidRDefault="0029209F" w:rsidP="0029209F">
            <w:pPr>
              <w:spacing w:before="0" w:after="0"/>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rPr>
            </w:pPr>
            <w:r w:rsidRPr="00433F5D">
              <w:rPr>
                <w:rFonts w:ascii="Times New Roman" w:hAnsi="Times New Roman" w:cs="Times New Roman"/>
                <w:color w:val="000000"/>
                <w:sz w:val="24"/>
              </w:rPr>
              <w:t>856800</w:t>
            </w:r>
          </w:p>
        </w:tc>
        <w:tc>
          <w:tcPr>
            <w:tcW w:w="677" w:type="pct"/>
            <w:vMerge/>
            <w:vAlign w:val="center"/>
            <w:hideMark/>
          </w:tcPr>
          <w:p w14:paraId="03244E50" w14:textId="77777777" w:rsidR="0029209F" w:rsidRPr="00433F5D" w:rsidRDefault="0029209F" w:rsidP="0029209F">
            <w:pPr>
              <w:spacing w:before="0" w:after="0"/>
              <w:ind w:firstLine="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24"/>
              </w:rPr>
            </w:pPr>
          </w:p>
        </w:tc>
      </w:tr>
      <w:tr w:rsidR="0029209F" w:rsidRPr="00433F5D" w14:paraId="0FFA4306" w14:textId="77777777" w:rsidTr="00B5690C">
        <w:trPr>
          <w:trHeight w:val="20"/>
        </w:trPr>
        <w:tc>
          <w:tcPr>
            <w:cnfStyle w:val="001000000000" w:firstRow="0" w:lastRow="0" w:firstColumn="1" w:lastColumn="0" w:oddVBand="0" w:evenVBand="0" w:oddHBand="0" w:evenHBand="0" w:firstRowFirstColumn="0" w:firstRowLastColumn="0" w:lastRowFirstColumn="0" w:lastRowLastColumn="0"/>
            <w:tcW w:w="5000" w:type="pct"/>
            <w:gridSpan w:val="6"/>
            <w:tcBorders>
              <w:top w:val="none" w:sz="0" w:space="0" w:color="auto"/>
              <w:left w:val="none" w:sz="0" w:space="0" w:color="auto"/>
              <w:bottom w:val="none" w:sz="0" w:space="0" w:color="auto"/>
              <w:right w:val="none" w:sz="0" w:space="0" w:color="auto"/>
            </w:tcBorders>
            <w:shd w:val="clear" w:color="auto" w:fill="CCDDEA" w:themeFill="background2"/>
            <w:noWrap/>
            <w:hideMark/>
          </w:tcPr>
          <w:p w14:paraId="13005CF1" w14:textId="410B9048" w:rsidR="0029209F" w:rsidRPr="00433F5D" w:rsidRDefault="0029209F" w:rsidP="0029209F">
            <w:pPr>
              <w:spacing w:before="0" w:after="0"/>
              <w:ind w:firstLine="0"/>
              <w:jc w:val="center"/>
              <w:rPr>
                <w:rFonts w:ascii="Times New Roman" w:hAnsi="Times New Roman" w:cs="Times New Roman"/>
                <w:color w:val="000000"/>
                <w:sz w:val="24"/>
              </w:rPr>
            </w:pPr>
            <w:r w:rsidRPr="00433F5D">
              <w:rPr>
                <w:rFonts w:ascii="Times New Roman" w:hAnsi="Times New Roman" w:cs="Times New Roman"/>
                <w:color w:val="000000"/>
                <w:sz w:val="24"/>
              </w:rPr>
              <w:t>2023-2030</w:t>
            </w:r>
          </w:p>
        </w:tc>
      </w:tr>
      <w:tr w:rsidR="0029209F" w:rsidRPr="00433F5D" w14:paraId="79B261D3" w14:textId="77777777" w:rsidTr="00CA030D">
        <w:trPr>
          <w:trHeight w:val="20"/>
        </w:trPr>
        <w:tc>
          <w:tcPr>
            <w:cnfStyle w:val="001000000000" w:firstRow="0" w:lastRow="0" w:firstColumn="1" w:lastColumn="0" w:oddVBand="0" w:evenVBand="0" w:oddHBand="0" w:evenHBand="0" w:firstRowFirstColumn="0" w:firstRowLastColumn="0" w:lastRowFirstColumn="0" w:lastRowLastColumn="0"/>
            <w:tcW w:w="1250" w:type="pct"/>
            <w:tcBorders>
              <w:top w:val="none" w:sz="0" w:space="0" w:color="auto"/>
              <w:left w:val="none" w:sz="0" w:space="0" w:color="auto"/>
              <w:bottom w:val="none" w:sz="0" w:space="0" w:color="auto"/>
              <w:right w:val="none" w:sz="0" w:space="0" w:color="auto"/>
            </w:tcBorders>
            <w:shd w:val="clear" w:color="auto" w:fill="EEF4F8"/>
            <w:hideMark/>
          </w:tcPr>
          <w:p w14:paraId="0EE9FCDF" w14:textId="77777777" w:rsidR="0029209F" w:rsidRPr="00433F5D" w:rsidRDefault="0029209F" w:rsidP="0029209F">
            <w:pPr>
              <w:spacing w:before="0" w:after="0"/>
              <w:ind w:firstLine="0"/>
              <w:jc w:val="left"/>
              <w:rPr>
                <w:rFonts w:ascii="Times New Roman" w:hAnsi="Times New Roman" w:cs="Times New Roman"/>
                <w:b w:val="0"/>
                <w:bCs w:val="0"/>
                <w:i/>
                <w:iCs/>
                <w:color w:val="000000"/>
                <w:sz w:val="24"/>
              </w:rPr>
            </w:pPr>
            <w:r w:rsidRPr="00433F5D">
              <w:rPr>
                <w:rFonts w:ascii="Times New Roman" w:hAnsi="Times New Roman" w:cs="Times New Roman"/>
                <w:b w:val="0"/>
                <w:bCs w:val="0"/>
                <w:i/>
                <w:iCs/>
                <w:color w:val="000000"/>
                <w:sz w:val="24"/>
              </w:rPr>
              <w:t xml:space="preserve">Būstų nuoma iš fizinių ar juridinių asmenų </w:t>
            </w:r>
          </w:p>
        </w:tc>
        <w:tc>
          <w:tcPr>
            <w:tcW w:w="925" w:type="pct"/>
            <w:shd w:val="clear" w:color="auto" w:fill="EEF4F8"/>
            <w:noWrap/>
            <w:vAlign w:val="center"/>
            <w:hideMark/>
          </w:tcPr>
          <w:p w14:paraId="4196B9A0" w14:textId="77777777" w:rsidR="0029209F" w:rsidRPr="00433F5D" w:rsidRDefault="0029209F" w:rsidP="0029209F">
            <w:pPr>
              <w:spacing w:before="0" w:after="0"/>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color w:val="000000"/>
                <w:sz w:val="24"/>
              </w:rPr>
            </w:pPr>
            <w:r w:rsidRPr="00433F5D">
              <w:rPr>
                <w:rFonts w:ascii="Times New Roman" w:hAnsi="Times New Roman" w:cs="Times New Roman"/>
                <w:i/>
                <w:iCs/>
                <w:color w:val="000000"/>
                <w:sz w:val="24"/>
              </w:rPr>
              <w:t>120</w:t>
            </w:r>
          </w:p>
        </w:tc>
        <w:tc>
          <w:tcPr>
            <w:tcW w:w="862" w:type="pct"/>
            <w:shd w:val="clear" w:color="auto" w:fill="EEF4F8"/>
            <w:noWrap/>
            <w:vAlign w:val="center"/>
          </w:tcPr>
          <w:p w14:paraId="4E5BF4F5" w14:textId="7CE8A55C" w:rsidR="0029209F" w:rsidRPr="00433F5D" w:rsidRDefault="0029209F" w:rsidP="0029209F">
            <w:pPr>
              <w:spacing w:before="0" w:after="0"/>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color w:val="000000"/>
                <w:sz w:val="24"/>
              </w:rPr>
            </w:pPr>
            <w:r w:rsidRPr="00433F5D">
              <w:rPr>
                <w:rFonts w:ascii="Times New Roman" w:hAnsi="Times New Roman" w:cs="Times New Roman"/>
                <w:i/>
                <w:iCs/>
                <w:color w:val="000000"/>
                <w:sz w:val="24"/>
              </w:rPr>
              <w:t>50</w:t>
            </w:r>
          </w:p>
        </w:tc>
        <w:tc>
          <w:tcPr>
            <w:tcW w:w="608" w:type="pct"/>
            <w:shd w:val="clear" w:color="auto" w:fill="EEF4F8"/>
            <w:vAlign w:val="center"/>
          </w:tcPr>
          <w:p w14:paraId="38D13FEF" w14:textId="041CB815" w:rsidR="0029209F" w:rsidRPr="00433F5D" w:rsidRDefault="0029209F" w:rsidP="0029209F">
            <w:pPr>
              <w:spacing w:before="0" w:after="0"/>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color w:val="000000"/>
                <w:sz w:val="24"/>
              </w:rPr>
            </w:pPr>
            <w:r w:rsidRPr="00433F5D">
              <w:rPr>
                <w:rFonts w:ascii="Times New Roman" w:hAnsi="Times New Roman" w:cs="Times New Roman"/>
                <w:i/>
                <w:iCs/>
                <w:color w:val="000000"/>
                <w:sz w:val="24"/>
              </w:rPr>
              <w:t>1785</w:t>
            </w:r>
          </w:p>
        </w:tc>
        <w:tc>
          <w:tcPr>
            <w:tcW w:w="678" w:type="pct"/>
            <w:shd w:val="clear" w:color="auto" w:fill="EEF4F8"/>
            <w:vAlign w:val="center"/>
          </w:tcPr>
          <w:p w14:paraId="4E8E8100" w14:textId="5CCEA244" w:rsidR="0029209F" w:rsidRPr="00433F5D" w:rsidRDefault="0029209F" w:rsidP="0029209F">
            <w:pPr>
              <w:spacing w:before="0" w:after="0"/>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color w:val="000000"/>
                <w:sz w:val="24"/>
              </w:rPr>
            </w:pPr>
            <w:r w:rsidRPr="00433F5D">
              <w:rPr>
                <w:rFonts w:ascii="Times New Roman" w:hAnsi="Times New Roman" w:cs="Times New Roman"/>
                <w:i/>
                <w:iCs/>
                <w:color w:val="000000"/>
                <w:sz w:val="24"/>
              </w:rPr>
              <w:t>454104</w:t>
            </w:r>
          </w:p>
        </w:tc>
        <w:tc>
          <w:tcPr>
            <w:tcW w:w="677" w:type="pct"/>
            <w:vMerge w:val="restart"/>
            <w:shd w:val="clear" w:color="auto" w:fill="EEF4F8"/>
            <w:vAlign w:val="center"/>
            <w:hideMark/>
          </w:tcPr>
          <w:p w14:paraId="4BF7BA49" w14:textId="7E340415" w:rsidR="0029209F" w:rsidRPr="00433F5D" w:rsidRDefault="0029209F" w:rsidP="0029209F">
            <w:pPr>
              <w:spacing w:before="0" w:after="0"/>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i/>
                <w:iCs/>
                <w:color w:val="000000"/>
                <w:sz w:val="24"/>
              </w:rPr>
            </w:pPr>
            <w:r w:rsidRPr="00433F5D">
              <w:rPr>
                <w:rFonts w:ascii="Times New Roman" w:hAnsi="Times New Roman" w:cs="Times New Roman"/>
                <w:b/>
                <w:bCs/>
                <w:i/>
                <w:iCs/>
                <w:color w:val="000000"/>
                <w:sz w:val="24"/>
              </w:rPr>
              <w:t>6594504</w:t>
            </w:r>
          </w:p>
        </w:tc>
      </w:tr>
      <w:tr w:rsidR="0029209F" w:rsidRPr="00433F5D" w14:paraId="68372122" w14:textId="77777777" w:rsidTr="00CA030D">
        <w:trPr>
          <w:trHeight w:val="20"/>
        </w:trPr>
        <w:tc>
          <w:tcPr>
            <w:cnfStyle w:val="001000000000" w:firstRow="0" w:lastRow="0" w:firstColumn="1" w:lastColumn="0" w:oddVBand="0" w:evenVBand="0" w:oddHBand="0" w:evenHBand="0" w:firstRowFirstColumn="0" w:firstRowLastColumn="0" w:lastRowFirstColumn="0" w:lastRowLastColumn="0"/>
            <w:tcW w:w="1250" w:type="pct"/>
            <w:tcBorders>
              <w:top w:val="none" w:sz="0" w:space="0" w:color="auto"/>
              <w:left w:val="none" w:sz="0" w:space="0" w:color="auto"/>
              <w:bottom w:val="none" w:sz="0" w:space="0" w:color="auto"/>
              <w:right w:val="none" w:sz="0" w:space="0" w:color="auto"/>
            </w:tcBorders>
            <w:shd w:val="clear" w:color="auto" w:fill="EEF4F8"/>
            <w:noWrap/>
            <w:hideMark/>
          </w:tcPr>
          <w:p w14:paraId="4B5FDDA7" w14:textId="77777777" w:rsidR="0029209F" w:rsidRPr="00433F5D" w:rsidRDefault="0029209F" w:rsidP="0029209F">
            <w:pPr>
              <w:spacing w:before="0" w:after="0"/>
              <w:ind w:firstLine="0"/>
              <w:jc w:val="left"/>
              <w:rPr>
                <w:rFonts w:ascii="Times New Roman" w:hAnsi="Times New Roman" w:cs="Times New Roman"/>
                <w:b w:val="0"/>
                <w:bCs w:val="0"/>
                <w:i/>
                <w:iCs/>
                <w:color w:val="000000"/>
                <w:sz w:val="24"/>
              </w:rPr>
            </w:pPr>
            <w:r w:rsidRPr="00433F5D">
              <w:rPr>
                <w:rFonts w:ascii="Times New Roman" w:hAnsi="Times New Roman" w:cs="Times New Roman"/>
                <w:b w:val="0"/>
                <w:bCs w:val="0"/>
                <w:i/>
                <w:iCs/>
                <w:color w:val="000000"/>
                <w:sz w:val="24"/>
              </w:rPr>
              <w:t>Būstų pirkimas</w:t>
            </w:r>
          </w:p>
        </w:tc>
        <w:tc>
          <w:tcPr>
            <w:tcW w:w="925" w:type="pct"/>
            <w:shd w:val="clear" w:color="auto" w:fill="EEF4F8"/>
            <w:noWrap/>
            <w:vAlign w:val="center"/>
            <w:hideMark/>
          </w:tcPr>
          <w:p w14:paraId="37C72F34" w14:textId="77777777" w:rsidR="0029209F" w:rsidRPr="00433F5D" w:rsidRDefault="0029209F" w:rsidP="0029209F">
            <w:pPr>
              <w:spacing w:before="0" w:after="0"/>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color w:val="000000"/>
                <w:sz w:val="24"/>
              </w:rPr>
            </w:pPr>
            <w:r w:rsidRPr="00433F5D">
              <w:rPr>
                <w:rFonts w:ascii="Times New Roman" w:hAnsi="Times New Roman" w:cs="Times New Roman"/>
                <w:i/>
                <w:iCs/>
                <w:color w:val="000000"/>
                <w:sz w:val="24"/>
              </w:rPr>
              <w:t>2200</w:t>
            </w:r>
          </w:p>
        </w:tc>
        <w:tc>
          <w:tcPr>
            <w:tcW w:w="862" w:type="pct"/>
            <w:shd w:val="clear" w:color="auto" w:fill="EEF4F8"/>
            <w:noWrap/>
            <w:vAlign w:val="center"/>
          </w:tcPr>
          <w:p w14:paraId="6F6AA811" w14:textId="2C8DA3B9" w:rsidR="0029209F" w:rsidRPr="00433F5D" w:rsidRDefault="0029209F" w:rsidP="0029209F">
            <w:pPr>
              <w:spacing w:before="0" w:after="0"/>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color w:val="000000"/>
                <w:sz w:val="24"/>
              </w:rPr>
            </w:pPr>
            <w:r w:rsidRPr="00433F5D">
              <w:rPr>
                <w:rFonts w:ascii="Times New Roman" w:hAnsi="Times New Roman" w:cs="Times New Roman"/>
                <w:i/>
                <w:iCs/>
                <w:color w:val="000000"/>
                <w:sz w:val="24"/>
              </w:rPr>
              <w:t>60</w:t>
            </w:r>
          </w:p>
        </w:tc>
        <w:tc>
          <w:tcPr>
            <w:tcW w:w="608" w:type="pct"/>
            <w:shd w:val="clear" w:color="auto" w:fill="EEF4F8"/>
            <w:vAlign w:val="center"/>
          </w:tcPr>
          <w:p w14:paraId="69BE8DA2" w14:textId="50CEC10E" w:rsidR="0029209F" w:rsidRPr="00433F5D" w:rsidRDefault="0029209F" w:rsidP="0029209F">
            <w:pPr>
              <w:spacing w:before="0" w:after="0"/>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color w:val="000000"/>
                <w:sz w:val="24"/>
              </w:rPr>
            </w:pPr>
            <w:r w:rsidRPr="00433F5D">
              <w:rPr>
                <w:rFonts w:ascii="Times New Roman" w:hAnsi="Times New Roman" w:cs="Times New Roman"/>
                <w:i/>
                <w:iCs/>
                <w:color w:val="000000"/>
                <w:sz w:val="24"/>
              </w:rPr>
              <w:t>2142</w:t>
            </w:r>
          </w:p>
        </w:tc>
        <w:tc>
          <w:tcPr>
            <w:tcW w:w="678" w:type="pct"/>
            <w:shd w:val="clear" w:color="auto" w:fill="EEF4F8"/>
            <w:vAlign w:val="center"/>
          </w:tcPr>
          <w:p w14:paraId="4E4C6AA0" w14:textId="26D10F8D" w:rsidR="0029209F" w:rsidRPr="00433F5D" w:rsidRDefault="0029209F" w:rsidP="0029209F">
            <w:pPr>
              <w:spacing w:before="0" w:after="0"/>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color w:val="000000"/>
                <w:sz w:val="24"/>
              </w:rPr>
            </w:pPr>
            <w:r w:rsidRPr="00433F5D">
              <w:rPr>
                <w:rFonts w:ascii="Times New Roman" w:hAnsi="Times New Roman" w:cs="Times New Roman"/>
                <w:i/>
                <w:iCs/>
                <w:color w:val="000000"/>
                <w:sz w:val="24"/>
              </w:rPr>
              <w:t>4712400</w:t>
            </w:r>
          </w:p>
        </w:tc>
        <w:tc>
          <w:tcPr>
            <w:tcW w:w="677" w:type="pct"/>
            <w:vMerge/>
            <w:shd w:val="clear" w:color="auto" w:fill="EEF4F8"/>
            <w:vAlign w:val="center"/>
            <w:hideMark/>
          </w:tcPr>
          <w:p w14:paraId="64A34FBE" w14:textId="77777777" w:rsidR="0029209F" w:rsidRPr="00433F5D" w:rsidRDefault="0029209F" w:rsidP="0029209F">
            <w:pPr>
              <w:spacing w:before="0" w:after="0"/>
              <w:ind w:firstLine="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24"/>
              </w:rPr>
            </w:pPr>
          </w:p>
        </w:tc>
      </w:tr>
      <w:tr w:rsidR="0029209F" w:rsidRPr="00433F5D" w14:paraId="6F0CBB8B" w14:textId="77777777" w:rsidTr="00CA030D">
        <w:trPr>
          <w:trHeight w:val="20"/>
        </w:trPr>
        <w:tc>
          <w:tcPr>
            <w:cnfStyle w:val="001000000000" w:firstRow="0" w:lastRow="0" w:firstColumn="1" w:lastColumn="0" w:oddVBand="0" w:evenVBand="0" w:oddHBand="0" w:evenHBand="0" w:firstRowFirstColumn="0" w:firstRowLastColumn="0" w:lastRowFirstColumn="0" w:lastRowLastColumn="0"/>
            <w:tcW w:w="1250" w:type="pct"/>
            <w:tcBorders>
              <w:top w:val="none" w:sz="0" w:space="0" w:color="auto"/>
              <w:left w:val="none" w:sz="0" w:space="0" w:color="auto"/>
              <w:bottom w:val="none" w:sz="0" w:space="0" w:color="auto"/>
              <w:right w:val="none" w:sz="0" w:space="0" w:color="auto"/>
            </w:tcBorders>
            <w:shd w:val="clear" w:color="auto" w:fill="EEF4F8"/>
            <w:noWrap/>
            <w:hideMark/>
          </w:tcPr>
          <w:p w14:paraId="25FF11E2" w14:textId="77777777" w:rsidR="0029209F" w:rsidRPr="00433F5D" w:rsidRDefault="0029209F" w:rsidP="0029209F">
            <w:pPr>
              <w:spacing w:before="0" w:after="0"/>
              <w:ind w:firstLine="0"/>
              <w:jc w:val="left"/>
              <w:rPr>
                <w:rFonts w:ascii="Times New Roman" w:hAnsi="Times New Roman" w:cs="Times New Roman"/>
                <w:b w:val="0"/>
                <w:bCs w:val="0"/>
                <w:i/>
                <w:iCs/>
                <w:color w:val="000000"/>
                <w:sz w:val="24"/>
              </w:rPr>
            </w:pPr>
            <w:r w:rsidRPr="00433F5D">
              <w:rPr>
                <w:rFonts w:ascii="Times New Roman" w:hAnsi="Times New Roman" w:cs="Times New Roman"/>
                <w:b w:val="0"/>
                <w:bCs w:val="0"/>
                <w:i/>
                <w:iCs/>
                <w:color w:val="000000"/>
                <w:sz w:val="24"/>
              </w:rPr>
              <w:t>Būstų statyba</w:t>
            </w:r>
          </w:p>
        </w:tc>
        <w:tc>
          <w:tcPr>
            <w:tcW w:w="925" w:type="pct"/>
            <w:shd w:val="clear" w:color="auto" w:fill="EEF4F8"/>
            <w:noWrap/>
            <w:vAlign w:val="center"/>
            <w:hideMark/>
          </w:tcPr>
          <w:p w14:paraId="455DE098" w14:textId="77777777" w:rsidR="0029209F" w:rsidRPr="00433F5D" w:rsidRDefault="0029209F" w:rsidP="0029209F">
            <w:pPr>
              <w:spacing w:before="0" w:after="0"/>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color w:val="000000"/>
                <w:sz w:val="24"/>
              </w:rPr>
            </w:pPr>
            <w:r w:rsidRPr="00433F5D">
              <w:rPr>
                <w:rFonts w:ascii="Times New Roman" w:hAnsi="Times New Roman" w:cs="Times New Roman"/>
                <w:i/>
                <w:iCs/>
                <w:color w:val="000000"/>
                <w:sz w:val="24"/>
              </w:rPr>
              <w:t>2000</w:t>
            </w:r>
          </w:p>
        </w:tc>
        <w:tc>
          <w:tcPr>
            <w:tcW w:w="862" w:type="pct"/>
            <w:shd w:val="clear" w:color="auto" w:fill="EEF4F8"/>
            <w:noWrap/>
            <w:vAlign w:val="center"/>
          </w:tcPr>
          <w:p w14:paraId="3D7E0AB9" w14:textId="3D4E696B" w:rsidR="0029209F" w:rsidRPr="00433F5D" w:rsidRDefault="0029209F" w:rsidP="0029209F">
            <w:pPr>
              <w:spacing w:before="0" w:after="0"/>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color w:val="000000"/>
                <w:sz w:val="24"/>
              </w:rPr>
            </w:pPr>
            <w:r w:rsidRPr="00433F5D">
              <w:rPr>
                <w:rFonts w:ascii="Times New Roman" w:hAnsi="Times New Roman" w:cs="Times New Roman"/>
                <w:i/>
                <w:iCs/>
                <w:color w:val="000000"/>
                <w:sz w:val="24"/>
              </w:rPr>
              <w:t>20</w:t>
            </w:r>
          </w:p>
        </w:tc>
        <w:tc>
          <w:tcPr>
            <w:tcW w:w="608" w:type="pct"/>
            <w:shd w:val="clear" w:color="auto" w:fill="EEF4F8"/>
            <w:vAlign w:val="center"/>
          </w:tcPr>
          <w:p w14:paraId="276E3D71" w14:textId="042EF582" w:rsidR="0029209F" w:rsidRPr="00433F5D" w:rsidRDefault="0029209F" w:rsidP="0029209F">
            <w:pPr>
              <w:spacing w:before="0" w:after="0"/>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color w:val="000000"/>
                <w:sz w:val="24"/>
              </w:rPr>
            </w:pPr>
            <w:r w:rsidRPr="00433F5D">
              <w:rPr>
                <w:rFonts w:ascii="Times New Roman" w:hAnsi="Times New Roman" w:cs="Times New Roman"/>
                <w:i/>
                <w:iCs/>
                <w:color w:val="000000"/>
                <w:sz w:val="24"/>
              </w:rPr>
              <w:t>714</w:t>
            </w:r>
          </w:p>
        </w:tc>
        <w:tc>
          <w:tcPr>
            <w:tcW w:w="678" w:type="pct"/>
            <w:shd w:val="clear" w:color="auto" w:fill="EEF4F8"/>
            <w:vAlign w:val="center"/>
          </w:tcPr>
          <w:p w14:paraId="4B37D08C" w14:textId="188D2238" w:rsidR="0029209F" w:rsidRPr="00433F5D" w:rsidRDefault="0029209F" w:rsidP="0029209F">
            <w:pPr>
              <w:spacing w:before="0" w:after="0"/>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color w:val="000000"/>
                <w:sz w:val="24"/>
              </w:rPr>
            </w:pPr>
            <w:r w:rsidRPr="00433F5D">
              <w:rPr>
                <w:rFonts w:ascii="Times New Roman" w:hAnsi="Times New Roman" w:cs="Times New Roman"/>
                <w:i/>
                <w:iCs/>
                <w:color w:val="000000"/>
                <w:sz w:val="24"/>
              </w:rPr>
              <w:t>1428000</w:t>
            </w:r>
          </w:p>
        </w:tc>
        <w:tc>
          <w:tcPr>
            <w:tcW w:w="677" w:type="pct"/>
            <w:vMerge/>
            <w:shd w:val="clear" w:color="auto" w:fill="EEF4F8"/>
            <w:vAlign w:val="center"/>
            <w:hideMark/>
          </w:tcPr>
          <w:p w14:paraId="3748630D" w14:textId="77777777" w:rsidR="0029209F" w:rsidRPr="00433F5D" w:rsidRDefault="0029209F" w:rsidP="0029209F">
            <w:pPr>
              <w:spacing w:before="0" w:after="0"/>
              <w:ind w:firstLine="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24"/>
              </w:rPr>
            </w:pPr>
          </w:p>
        </w:tc>
      </w:tr>
    </w:tbl>
    <w:p w14:paraId="62F2B2C9" w14:textId="77777777" w:rsidR="009909DF" w:rsidRPr="00433F5D" w:rsidRDefault="009909DF" w:rsidP="009909DF">
      <w:pPr>
        <w:spacing w:after="240"/>
        <w:ind w:firstLine="0"/>
        <w:jc w:val="center"/>
        <w:rPr>
          <w:rFonts w:ascii="Times New Roman" w:hAnsi="Times New Roman"/>
          <w:i/>
          <w:iCs/>
          <w:sz w:val="24"/>
        </w:rPr>
      </w:pPr>
      <w:bookmarkStart w:id="27" w:name="_Hlk136336216"/>
      <w:r w:rsidRPr="00433F5D">
        <w:rPr>
          <w:rFonts w:ascii="Times New Roman" w:hAnsi="Times New Roman"/>
          <w:i/>
          <w:iCs/>
          <w:sz w:val="24"/>
        </w:rPr>
        <w:t>Šaltinis – sudaryta autorių</w:t>
      </w:r>
    </w:p>
    <w:p w14:paraId="13C1B572" w14:textId="3D97E1E0" w:rsidR="009909DF" w:rsidRPr="00433F5D" w:rsidRDefault="009909DF" w:rsidP="009909DF">
      <w:pPr>
        <w:rPr>
          <w:rFonts w:ascii="Times New Roman" w:hAnsi="Times New Roman"/>
          <w:sz w:val="24"/>
        </w:rPr>
      </w:pPr>
      <w:r w:rsidRPr="00433F5D">
        <w:rPr>
          <w:rFonts w:ascii="Times New Roman" w:hAnsi="Times New Roman"/>
          <w:i/>
          <w:iCs/>
          <w:sz w:val="24"/>
        </w:rPr>
        <w:t xml:space="preserve">Alternatyvos </w:t>
      </w:r>
      <w:r w:rsidR="00490103" w:rsidRPr="00433F5D">
        <w:rPr>
          <w:rFonts w:ascii="Times New Roman" w:hAnsi="Times New Roman"/>
          <w:i/>
          <w:iCs/>
          <w:sz w:val="24"/>
        </w:rPr>
        <w:t>5</w:t>
      </w:r>
      <w:r w:rsidRPr="00433F5D">
        <w:rPr>
          <w:rFonts w:ascii="Times New Roman" w:hAnsi="Times New Roman"/>
          <w:sz w:val="24"/>
        </w:rPr>
        <w:t xml:space="preserve"> investicijos būstų pirkimui 2023–20</w:t>
      </w:r>
      <w:r w:rsidR="00B5690C" w:rsidRPr="00433F5D">
        <w:rPr>
          <w:rFonts w:ascii="Times New Roman" w:hAnsi="Times New Roman"/>
          <w:sz w:val="24"/>
        </w:rPr>
        <w:t>30</w:t>
      </w:r>
      <w:r w:rsidRPr="00433F5D">
        <w:rPr>
          <w:rFonts w:ascii="Times New Roman" w:hAnsi="Times New Roman"/>
          <w:sz w:val="24"/>
        </w:rPr>
        <w:t xml:space="preserve"> m. siektų 4</w:t>
      </w:r>
      <w:r w:rsidR="00AD0A71" w:rsidRPr="00433F5D">
        <w:rPr>
          <w:rFonts w:ascii="Times New Roman" w:hAnsi="Times New Roman"/>
          <w:sz w:val="24"/>
        </w:rPr>
        <w:t> </w:t>
      </w:r>
      <w:r w:rsidRPr="00433F5D">
        <w:rPr>
          <w:rFonts w:ascii="Times New Roman" w:hAnsi="Times New Roman"/>
          <w:sz w:val="24"/>
        </w:rPr>
        <w:t>712</w:t>
      </w:r>
      <w:r w:rsidR="00AD0A71" w:rsidRPr="00433F5D">
        <w:rPr>
          <w:rFonts w:ascii="Times New Roman" w:hAnsi="Times New Roman"/>
          <w:sz w:val="24"/>
        </w:rPr>
        <w:t xml:space="preserve"> </w:t>
      </w:r>
      <w:r w:rsidRPr="00433F5D">
        <w:rPr>
          <w:rFonts w:ascii="Times New Roman" w:hAnsi="Times New Roman"/>
          <w:sz w:val="24"/>
        </w:rPr>
        <w:t xml:space="preserve">400 Eur, būstų statybai – </w:t>
      </w:r>
      <w:r w:rsidR="009B57BE" w:rsidRPr="00433F5D">
        <w:rPr>
          <w:rFonts w:ascii="Times New Roman" w:hAnsi="Times New Roman"/>
          <w:sz w:val="24"/>
        </w:rPr>
        <w:t>1</w:t>
      </w:r>
      <w:r w:rsidR="00AD0A71" w:rsidRPr="00433F5D">
        <w:rPr>
          <w:rFonts w:ascii="Times New Roman" w:hAnsi="Times New Roman"/>
          <w:sz w:val="24"/>
        </w:rPr>
        <w:t> </w:t>
      </w:r>
      <w:r w:rsidR="009B57BE" w:rsidRPr="00433F5D">
        <w:rPr>
          <w:rFonts w:ascii="Times New Roman" w:hAnsi="Times New Roman"/>
          <w:sz w:val="24"/>
        </w:rPr>
        <w:t>428</w:t>
      </w:r>
      <w:r w:rsidR="00AD0A71" w:rsidRPr="00433F5D">
        <w:rPr>
          <w:rFonts w:ascii="Times New Roman" w:hAnsi="Times New Roman"/>
          <w:sz w:val="24"/>
        </w:rPr>
        <w:t xml:space="preserve"> </w:t>
      </w:r>
      <w:r w:rsidR="009B57BE" w:rsidRPr="00433F5D">
        <w:rPr>
          <w:rFonts w:ascii="Times New Roman" w:hAnsi="Times New Roman"/>
          <w:sz w:val="24"/>
        </w:rPr>
        <w:t>000</w:t>
      </w:r>
      <w:r w:rsidRPr="00433F5D">
        <w:rPr>
          <w:rFonts w:ascii="Times New Roman" w:hAnsi="Times New Roman"/>
          <w:sz w:val="24"/>
        </w:rPr>
        <w:t xml:space="preserve">  Eur. Būstų nuomai 2023–20</w:t>
      </w:r>
      <w:r w:rsidR="00B5690C" w:rsidRPr="00433F5D">
        <w:rPr>
          <w:rFonts w:ascii="Times New Roman" w:hAnsi="Times New Roman"/>
          <w:sz w:val="24"/>
        </w:rPr>
        <w:t>30</w:t>
      </w:r>
      <w:r w:rsidRPr="00433F5D">
        <w:rPr>
          <w:rFonts w:ascii="Times New Roman" w:hAnsi="Times New Roman"/>
          <w:sz w:val="24"/>
        </w:rPr>
        <w:t xml:space="preserve"> m. iš fizinių ar juridinių asmenų išlaidos sudarytų</w:t>
      </w:r>
      <w:r w:rsidR="00DA4B6F" w:rsidRPr="00433F5D">
        <w:rPr>
          <w:rFonts w:ascii="Times New Roman" w:hAnsi="Times New Roman"/>
          <w:sz w:val="24"/>
        </w:rPr>
        <w:t xml:space="preserve"> </w:t>
      </w:r>
      <w:r w:rsidR="00BE41F5" w:rsidRPr="00433F5D">
        <w:rPr>
          <w:rFonts w:ascii="Times New Roman" w:hAnsi="Times New Roman"/>
          <w:sz w:val="24"/>
        </w:rPr>
        <w:t xml:space="preserve">454 104 </w:t>
      </w:r>
      <w:r w:rsidRPr="00433F5D">
        <w:rPr>
          <w:rFonts w:ascii="Times New Roman" w:hAnsi="Times New Roman"/>
          <w:sz w:val="24"/>
        </w:rPr>
        <w:t xml:space="preserve">  Eur. Pagal Lietuvos Respublikos paramos būstui įsigyti ar išsinuomoti įstatymą 5 straipsnį, jei būstas iš fizinių ar juridinių asmenų nuomojamas ne trumpesniam kaip 5 metų laikotarpiui, savivaldybėms iš valstybės biudžeto apmokama 70 procentų išsinuomotų būstų nuomos kainos. Darant prielaidą, kad būstai iš fizinių ar juridinių asmenų bus nuomojami ne trumpesniam kaip 5 metų laikotarpiui, išlaidos būstų nuomai iš Molėtų rajono savivaldybės biudžeto sudarys </w:t>
      </w:r>
      <w:r w:rsidR="008E0B3A" w:rsidRPr="00433F5D">
        <w:rPr>
          <w:rFonts w:ascii="Times New Roman" w:hAnsi="Times New Roman"/>
          <w:sz w:val="24"/>
        </w:rPr>
        <w:t>136 231</w:t>
      </w:r>
      <w:r w:rsidRPr="00433F5D">
        <w:rPr>
          <w:rFonts w:ascii="Times New Roman" w:hAnsi="Times New Roman"/>
          <w:sz w:val="24"/>
        </w:rPr>
        <w:t xml:space="preserve"> Eur, o valstybės finansavimas sieks </w:t>
      </w:r>
      <w:r w:rsidR="001C057C" w:rsidRPr="00433F5D">
        <w:rPr>
          <w:rFonts w:ascii="Times New Roman" w:hAnsi="Times New Roman"/>
          <w:sz w:val="24"/>
        </w:rPr>
        <w:t>317 873</w:t>
      </w:r>
      <w:r w:rsidRPr="00433F5D">
        <w:rPr>
          <w:rFonts w:ascii="Times New Roman" w:hAnsi="Times New Roman"/>
          <w:sz w:val="24"/>
        </w:rPr>
        <w:t xml:space="preserve"> Eur.  Bendros išlaidos būstų pirkimui, statybai ir nuomai 2023–20</w:t>
      </w:r>
      <w:r w:rsidR="00F013F8" w:rsidRPr="00433F5D">
        <w:rPr>
          <w:rFonts w:ascii="Times New Roman" w:hAnsi="Times New Roman"/>
          <w:sz w:val="24"/>
        </w:rPr>
        <w:t>30</w:t>
      </w:r>
      <w:r w:rsidRPr="00433F5D">
        <w:rPr>
          <w:rFonts w:ascii="Times New Roman" w:hAnsi="Times New Roman"/>
          <w:sz w:val="24"/>
        </w:rPr>
        <w:t xml:space="preserve"> m. sudarys</w:t>
      </w:r>
      <w:r w:rsidR="001C057C" w:rsidRPr="00433F5D">
        <w:rPr>
          <w:rFonts w:ascii="Times New Roman" w:hAnsi="Times New Roman"/>
          <w:sz w:val="24"/>
        </w:rPr>
        <w:t xml:space="preserve"> 6 594 504</w:t>
      </w:r>
      <w:r w:rsidRPr="00433F5D">
        <w:rPr>
          <w:rFonts w:ascii="Times New Roman" w:hAnsi="Times New Roman"/>
          <w:sz w:val="24"/>
        </w:rPr>
        <w:t xml:space="preserve"> Eur.</w:t>
      </w:r>
      <w:r w:rsidR="006E5A4C" w:rsidRPr="00433F5D">
        <w:rPr>
          <w:rFonts w:ascii="Times New Roman" w:hAnsi="Times New Roman"/>
          <w:sz w:val="24"/>
        </w:rPr>
        <w:t xml:space="preserve"> </w:t>
      </w:r>
    </w:p>
    <w:bookmarkEnd w:id="27"/>
    <w:p w14:paraId="12380040" w14:textId="19026972" w:rsidR="00C951CE" w:rsidRPr="00433F5D" w:rsidRDefault="00C951CE" w:rsidP="00C951CE">
      <w:pPr>
        <w:rPr>
          <w:rFonts w:ascii="Times New Roman" w:hAnsi="Times New Roman"/>
          <w:sz w:val="24"/>
        </w:rPr>
      </w:pPr>
      <w:r w:rsidRPr="00433F5D">
        <w:rPr>
          <w:rFonts w:ascii="Times New Roman" w:hAnsi="Times New Roman"/>
          <w:sz w:val="24"/>
        </w:rPr>
        <w:t>Alternatyvos 5 atveju</w:t>
      </w:r>
      <w:r w:rsidR="001C057C" w:rsidRPr="00433F5D">
        <w:rPr>
          <w:rFonts w:ascii="Times New Roman" w:hAnsi="Times New Roman"/>
          <w:sz w:val="24"/>
        </w:rPr>
        <w:t xml:space="preserve"> </w:t>
      </w:r>
      <w:r w:rsidRPr="00433F5D">
        <w:rPr>
          <w:rFonts w:ascii="Times New Roman" w:hAnsi="Times New Roman"/>
          <w:sz w:val="24"/>
        </w:rPr>
        <w:t>20</w:t>
      </w:r>
      <w:r w:rsidR="001C057C" w:rsidRPr="00433F5D">
        <w:rPr>
          <w:rFonts w:ascii="Times New Roman" w:hAnsi="Times New Roman"/>
          <w:sz w:val="24"/>
        </w:rPr>
        <w:t>30</w:t>
      </w:r>
      <w:r w:rsidRPr="00433F5D">
        <w:rPr>
          <w:rFonts w:ascii="Times New Roman" w:hAnsi="Times New Roman"/>
          <w:sz w:val="24"/>
        </w:rPr>
        <w:t xml:space="preserve"> m. nuosavybės teise Molėtų rajono savivaldybė valdytų 80 naujai įgytų būstų.</w:t>
      </w:r>
    </w:p>
    <w:p w14:paraId="6EB73CA6" w14:textId="3761D56D" w:rsidR="00043AB9" w:rsidRPr="00433F5D" w:rsidRDefault="00043AB9" w:rsidP="00043AB9">
      <w:pPr>
        <w:pStyle w:val="Lentel"/>
        <w:rPr>
          <w:rFonts w:ascii="Times New Roman" w:hAnsi="Times New Roman" w:cs="Times New Roman"/>
          <w:sz w:val="24"/>
          <w:szCs w:val="24"/>
        </w:rPr>
      </w:pPr>
      <w:r w:rsidRPr="00433F5D">
        <w:rPr>
          <w:rFonts w:ascii="Times New Roman" w:hAnsi="Times New Roman" w:cs="Times New Roman"/>
          <w:sz w:val="24"/>
          <w:szCs w:val="24"/>
        </w:rPr>
        <w:t>5.4.</w:t>
      </w:r>
      <w:r w:rsidR="002A4D1A" w:rsidRPr="00433F5D">
        <w:rPr>
          <w:rFonts w:ascii="Times New Roman" w:hAnsi="Times New Roman" w:cs="Times New Roman"/>
          <w:sz w:val="24"/>
          <w:szCs w:val="24"/>
        </w:rPr>
        <w:t xml:space="preserve">8 </w:t>
      </w:r>
      <w:r w:rsidRPr="00433F5D">
        <w:rPr>
          <w:rFonts w:ascii="Times New Roman" w:hAnsi="Times New Roman" w:cs="Times New Roman"/>
          <w:sz w:val="24"/>
          <w:szCs w:val="24"/>
        </w:rPr>
        <w:t xml:space="preserve">lentelė. Alternatyvos </w:t>
      </w:r>
      <w:r w:rsidR="002A4D1A" w:rsidRPr="00433F5D">
        <w:rPr>
          <w:rFonts w:ascii="Times New Roman" w:hAnsi="Times New Roman" w:cs="Times New Roman"/>
          <w:sz w:val="24"/>
          <w:szCs w:val="24"/>
        </w:rPr>
        <w:t>6</w:t>
      </w:r>
      <w:r w:rsidRPr="00433F5D">
        <w:rPr>
          <w:rFonts w:ascii="Times New Roman" w:hAnsi="Times New Roman" w:cs="Times New Roman"/>
          <w:sz w:val="24"/>
          <w:szCs w:val="24"/>
        </w:rPr>
        <w:t xml:space="preserve"> išlaidos socialiniams būstams</w:t>
      </w:r>
    </w:p>
    <w:tbl>
      <w:tblPr>
        <w:tblStyle w:val="4tinkleliolentel6parykinimas"/>
        <w:tblW w:w="5000" w:type="pct"/>
        <w:tblLook w:val="04A0" w:firstRow="1" w:lastRow="0" w:firstColumn="1" w:lastColumn="0" w:noHBand="0" w:noVBand="1"/>
      </w:tblPr>
      <w:tblGrid>
        <w:gridCol w:w="2408"/>
        <w:gridCol w:w="1766"/>
        <w:gridCol w:w="1628"/>
        <w:gridCol w:w="1267"/>
        <w:gridCol w:w="1281"/>
        <w:gridCol w:w="1281"/>
      </w:tblGrid>
      <w:tr w:rsidR="00C268BB" w:rsidRPr="00433F5D" w14:paraId="5A3AD1BC" w14:textId="77777777" w:rsidTr="000037FB">
        <w:trPr>
          <w:cnfStyle w:val="100000000000" w:firstRow="1" w:lastRow="0" w:firstColumn="0" w:lastColumn="0" w:oddVBand="0" w:evenVBand="0" w:oddHBand="0" w:evenHBand="0" w:firstRowFirstColumn="0" w:firstRowLastColumn="0" w:lastRowFirstColumn="0" w:lastRowLastColumn="0"/>
          <w:trHeight w:val="776"/>
        </w:trPr>
        <w:tc>
          <w:tcPr>
            <w:cnfStyle w:val="001000000000" w:firstRow="0" w:lastRow="0" w:firstColumn="1" w:lastColumn="0" w:oddVBand="0" w:evenVBand="0" w:oddHBand="0" w:evenHBand="0" w:firstRowFirstColumn="0" w:firstRowLastColumn="0" w:lastRowFirstColumn="0" w:lastRowLastColumn="0"/>
            <w:tcW w:w="1250" w:type="pct"/>
            <w:tcBorders>
              <w:top w:val="none" w:sz="0" w:space="0" w:color="auto"/>
              <w:left w:val="none" w:sz="0" w:space="0" w:color="auto"/>
              <w:bottom w:val="none" w:sz="0" w:space="0" w:color="auto"/>
              <w:right w:val="none" w:sz="0" w:space="0" w:color="auto"/>
            </w:tcBorders>
            <w:noWrap/>
            <w:vAlign w:val="center"/>
            <w:hideMark/>
          </w:tcPr>
          <w:p w14:paraId="1201B5A7" w14:textId="77777777" w:rsidR="00C268BB" w:rsidRPr="00433F5D" w:rsidRDefault="00C268BB" w:rsidP="00C268BB">
            <w:pPr>
              <w:spacing w:before="0" w:after="0"/>
              <w:ind w:firstLine="0"/>
              <w:jc w:val="center"/>
              <w:rPr>
                <w:rFonts w:ascii="Times New Roman" w:hAnsi="Times New Roman" w:cs="Times New Roman"/>
                <w:color w:val="FFFFFF"/>
                <w:sz w:val="24"/>
              </w:rPr>
            </w:pPr>
            <w:r w:rsidRPr="00433F5D">
              <w:rPr>
                <w:rFonts w:ascii="Times New Roman" w:hAnsi="Times New Roman" w:cs="Times New Roman"/>
                <w:color w:val="FFFFFF"/>
                <w:sz w:val="24"/>
              </w:rPr>
              <w:t>Veikla</w:t>
            </w:r>
          </w:p>
        </w:tc>
        <w:tc>
          <w:tcPr>
            <w:tcW w:w="917" w:type="pct"/>
            <w:tcBorders>
              <w:top w:val="none" w:sz="0" w:space="0" w:color="auto"/>
              <w:left w:val="none" w:sz="0" w:space="0" w:color="auto"/>
              <w:bottom w:val="none" w:sz="0" w:space="0" w:color="auto"/>
              <w:right w:val="none" w:sz="0" w:space="0" w:color="auto"/>
            </w:tcBorders>
            <w:vAlign w:val="center"/>
            <w:hideMark/>
          </w:tcPr>
          <w:p w14:paraId="66A27A18" w14:textId="77777777" w:rsidR="00C268BB" w:rsidRPr="00433F5D" w:rsidRDefault="00C268BB" w:rsidP="00C268BB">
            <w:pPr>
              <w:spacing w:before="0" w:after="0"/>
              <w:ind w:firstLine="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FFFFFF"/>
                <w:sz w:val="24"/>
              </w:rPr>
            </w:pPr>
            <w:r w:rsidRPr="00433F5D">
              <w:rPr>
                <w:rFonts w:ascii="Times New Roman" w:hAnsi="Times New Roman" w:cs="Times New Roman"/>
                <w:color w:val="FFFFFF"/>
                <w:sz w:val="24"/>
              </w:rPr>
              <w:t>Būstų nuomos / pirkimo / statybos kaina, Eur/m</w:t>
            </w:r>
            <w:r w:rsidRPr="00433F5D">
              <w:rPr>
                <w:rFonts w:ascii="Times New Roman" w:hAnsi="Times New Roman" w:cs="Times New Roman"/>
                <w:color w:val="FFFFFF"/>
                <w:sz w:val="24"/>
                <w:vertAlign w:val="superscript"/>
              </w:rPr>
              <w:t>2</w:t>
            </w:r>
          </w:p>
        </w:tc>
        <w:tc>
          <w:tcPr>
            <w:tcW w:w="845" w:type="pct"/>
            <w:tcBorders>
              <w:top w:val="none" w:sz="0" w:space="0" w:color="auto"/>
              <w:left w:val="none" w:sz="0" w:space="0" w:color="auto"/>
              <w:bottom w:val="none" w:sz="0" w:space="0" w:color="auto"/>
              <w:right w:val="none" w:sz="0" w:space="0" w:color="auto"/>
            </w:tcBorders>
            <w:vAlign w:val="center"/>
            <w:hideMark/>
          </w:tcPr>
          <w:p w14:paraId="0232CDEE" w14:textId="77777777" w:rsidR="00C268BB" w:rsidRPr="00433F5D" w:rsidRDefault="00C268BB" w:rsidP="00C268BB">
            <w:pPr>
              <w:spacing w:before="0" w:after="0"/>
              <w:ind w:firstLine="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FFFFFF"/>
                <w:sz w:val="24"/>
              </w:rPr>
            </w:pPr>
            <w:r w:rsidRPr="00433F5D">
              <w:rPr>
                <w:rFonts w:ascii="Times New Roman" w:hAnsi="Times New Roman" w:cs="Times New Roman"/>
                <w:color w:val="FFFFFF"/>
                <w:sz w:val="24"/>
              </w:rPr>
              <w:t>Nuomojamų ir įgyjamų būstų skaičius, vnt.</w:t>
            </w:r>
          </w:p>
        </w:tc>
        <w:tc>
          <w:tcPr>
            <w:tcW w:w="658" w:type="pct"/>
            <w:tcBorders>
              <w:top w:val="none" w:sz="0" w:space="0" w:color="auto"/>
              <w:left w:val="none" w:sz="0" w:space="0" w:color="auto"/>
              <w:bottom w:val="none" w:sz="0" w:space="0" w:color="auto"/>
              <w:right w:val="none" w:sz="0" w:space="0" w:color="auto"/>
            </w:tcBorders>
            <w:vAlign w:val="center"/>
            <w:hideMark/>
          </w:tcPr>
          <w:p w14:paraId="7212C374" w14:textId="77777777" w:rsidR="00C268BB" w:rsidRPr="00433F5D" w:rsidRDefault="00C268BB" w:rsidP="00C268BB">
            <w:pPr>
              <w:spacing w:before="0" w:after="0"/>
              <w:ind w:firstLine="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FFFFFF"/>
                <w:sz w:val="24"/>
              </w:rPr>
            </w:pPr>
            <w:r w:rsidRPr="00433F5D">
              <w:rPr>
                <w:rFonts w:ascii="Times New Roman" w:hAnsi="Times New Roman" w:cs="Times New Roman"/>
                <w:color w:val="FFFFFF"/>
                <w:sz w:val="24"/>
              </w:rPr>
              <w:t>Būstų plotas, m</w:t>
            </w:r>
            <w:r w:rsidRPr="00433F5D">
              <w:rPr>
                <w:rFonts w:ascii="Times New Roman" w:hAnsi="Times New Roman" w:cs="Times New Roman"/>
                <w:color w:val="FFFFFF"/>
                <w:sz w:val="24"/>
                <w:vertAlign w:val="superscript"/>
              </w:rPr>
              <w:t>2</w:t>
            </w:r>
          </w:p>
        </w:tc>
        <w:tc>
          <w:tcPr>
            <w:tcW w:w="665" w:type="pct"/>
            <w:tcBorders>
              <w:top w:val="none" w:sz="0" w:space="0" w:color="auto"/>
              <w:left w:val="none" w:sz="0" w:space="0" w:color="auto"/>
              <w:bottom w:val="none" w:sz="0" w:space="0" w:color="auto"/>
              <w:right w:val="none" w:sz="0" w:space="0" w:color="auto"/>
            </w:tcBorders>
            <w:vAlign w:val="center"/>
            <w:hideMark/>
          </w:tcPr>
          <w:p w14:paraId="54E1287C" w14:textId="77777777" w:rsidR="00C268BB" w:rsidRPr="00433F5D" w:rsidRDefault="00C268BB" w:rsidP="00C268BB">
            <w:pPr>
              <w:spacing w:before="0" w:after="0"/>
              <w:ind w:firstLine="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FFFFFF"/>
                <w:sz w:val="24"/>
              </w:rPr>
            </w:pPr>
            <w:r w:rsidRPr="00433F5D">
              <w:rPr>
                <w:rFonts w:ascii="Times New Roman" w:hAnsi="Times New Roman" w:cs="Times New Roman"/>
                <w:color w:val="FFFFFF"/>
                <w:sz w:val="24"/>
              </w:rPr>
              <w:t>Išlaidos pagal veiklas, Eur</w:t>
            </w:r>
          </w:p>
        </w:tc>
        <w:tc>
          <w:tcPr>
            <w:tcW w:w="665" w:type="pct"/>
            <w:tcBorders>
              <w:top w:val="none" w:sz="0" w:space="0" w:color="auto"/>
              <w:left w:val="none" w:sz="0" w:space="0" w:color="auto"/>
              <w:bottom w:val="none" w:sz="0" w:space="0" w:color="auto"/>
              <w:right w:val="none" w:sz="0" w:space="0" w:color="auto"/>
            </w:tcBorders>
            <w:vAlign w:val="center"/>
            <w:hideMark/>
          </w:tcPr>
          <w:p w14:paraId="5CDB0AD1" w14:textId="77777777" w:rsidR="00C268BB" w:rsidRPr="00433F5D" w:rsidRDefault="00C268BB" w:rsidP="00C268BB">
            <w:pPr>
              <w:spacing w:before="0" w:after="0"/>
              <w:ind w:firstLine="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FFFFFF"/>
                <w:sz w:val="24"/>
              </w:rPr>
            </w:pPr>
            <w:r w:rsidRPr="00433F5D">
              <w:rPr>
                <w:rFonts w:ascii="Times New Roman" w:hAnsi="Times New Roman" w:cs="Times New Roman"/>
                <w:color w:val="FFFFFF"/>
                <w:sz w:val="24"/>
              </w:rPr>
              <w:t>Bendros išlaidos, Eur</w:t>
            </w:r>
          </w:p>
        </w:tc>
      </w:tr>
      <w:tr w:rsidR="00C268BB" w:rsidRPr="00433F5D" w14:paraId="45B9BBF8" w14:textId="77777777" w:rsidTr="000037FB">
        <w:trPr>
          <w:trHeight w:val="20"/>
        </w:trPr>
        <w:tc>
          <w:tcPr>
            <w:cnfStyle w:val="001000000000" w:firstRow="0" w:lastRow="0" w:firstColumn="1" w:lastColumn="0" w:oddVBand="0" w:evenVBand="0" w:oddHBand="0" w:evenHBand="0" w:firstRowFirstColumn="0" w:firstRowLastColumn="0" w:lastRowFirstColumn="0" w:lastRowLastColumn="0"/>
            <w:tcW w:w="5000" w:type="pct"/>
            <w:gridSpan w:val="6"/>
            <w:tcBorders>
              <w:top w:val="none" w:sz="0" w:space="0" w:color="auto"/>
              <w:left w:val="none" w:sz="0" w:space="0" w:color="auto"/>
              <w:bottom w:val="none" w:sz="0" w:space="0" w:color="auto"/>
              <w:right w:val="none" w:sz="0" w:space="0" w:color="auto"/>
            </w:tcBorders>
            <w:shd w:val="clear" w:color="auto" w:fill="CCDDEA" w:themeFill="background2"/>
            <w:noWrap/>
            <w:hideMark/>
          </w:tcPr>
          <w:p w14:paraId="1D8D0306" w14:textId="2E2353C2" w:rsidR="00C268BB" w:rsidRPr="00433F5D" w:rsidRDefault="00C268BB" w:rsidP="00C268BB">
            <w:pPr>
              <w:spacing w:before="0" w:after="0"/>
              <w:ind w:firstLine="0"/>
              <w:jc w:val="center"/>
              <w:rPr>
                <w:rFonts w:ascii="Times New Roman" w:hAnsi="Times New Roman" w:cs="Times New Roman"/>
                <w:color w:val="000000"/>
                <w:sz w:val="24"/>
              </w:rPr>
            </w:pPr>
            <w:r w:rsidRPr="00433F5D">
              <w:rPr>
                <w:rFonts w:ascii="Times New Roman" w:hAnsi="Times New Roman" w:cs="Times New Roman"/>
                <w:color w:val="000000"/>
                <w:sz w:val="24"/>
              </w:rPr>
              <w:t>2023</w:t>
            </w:r>
            <w:r w:rsidR="00887106" w:rsidRPr="00433F5D">
              <w:rPr>
                <w:rFonts w:ascii="Times New Roman" w:hAnsi="Times New Roman" w:cs="Times New Roman"/>
                <w:color w:val="000000"/>
                <w:sz w:val="24"/>
              </w:rPr>
              <w:t>-2025</w:t>
            </w:r>
          </w:p>
        </w:tc>
      </w:tr>
      <w:tr w:rsidR="002E465C" w:rsidRPr="00433F5D" w14:paraId="5A8A7199" w14:textId="77777777" w:rsidTr="000037FB">
        <w:trPr>
          <w:trHeight w:val="20"/>
        </w:trPr>
        <w:tc>
          <w:tcPr>
            <w:cnfStyle w:val="001000000000" w:firstRow="0" w:lastRow="0" w:firstColumn="1" w:lastColumn="0" w:oddVBand="0" w:evenVBand="0" w:oddHBand="0" w:evenHBand="0" w:firstRowFirstColumn="0" w:firstRowLastColumn="0" w:lastRowFirstColumn="0" w:lastRowLastColumn="0"/>
            <w:tcW w:w="1250" w:type="pct"/>
            <w:tcBorders>
              <w:top w:val="none" w:sz="0" w:space="0" w:color="auto"/>
              <w:left w:val="none" w:sz="0" w:space="0" w:color="auto"/>
              <w:bottom w:val="none" w:sz="0" w:space="0" w:color="auto"/>
              <w:right w:val="none" w:sz="0" w:space="0" w:color="auto"/>
            </w:tcBorders>
            <w:hideMark/>
          </w:tcPr>
          <w:p w14:paraId="016CFB2E" w14:textId="77777777" w:rsidR="002E465C" w:rsidRPr="00433F5D" w:rsidRDefault="002E465C" w:rsidP="002E465C">
            <w:pPr>
              <w:spacing w:before="0" w:after="0"/>
              <w:ind w:firstLine="0"/>
              <w:jc w:val="left"/>
              <w:rPr>
                <w:rFonts w:ascii="Times New Roman" w:hAnsi="Times New Roman" w:cs="Times New Roman"/>
                <w:b w:val="0"/>
                <w:bCs w:val="0"/>
                <w:color w:val="000000"/>
                <w:sz w:val="24"/>
              </w:rPr>
            </w:pPr>
            <w:r w:rsidRPr="00433F5D">
              <w:rPr>
                <w:rFonts w:ascii="Times New Roman" w:hAnsi="Times New Roman" w:cs="Times New Roman"/>
                <w:b w:val="0"/>
                <w:bCs w:val="0"/>
                <w:color w:val="000000"/>
                <w:sz w:val="24"/>
              </w:rPr>
              <w:t xml:space="preserve">Būstų nuoma iš fizinių ar juridinių asmenų </w:t>
            </w:r>
          </w:p>
        </w:tc>
        <w:tc>
          <w:tcPr>
            <w:tcW w:w="917" w:type="pct"/>
            <w:noWrap/>
            <w:vAlign w:val="center"/>
            <w:hideMark/>
          </w:tcPr>
          <w:p w14:paraId="4CECBE45" w14:textId="77777777" w:rsidR="002E465C" w:rsidRPr="00433F5D" w:rsidRDefault="002E465C" w:rsidP="002E465C">
            <w:pPr>
              <w:spacing w:before="0" w:after="0"/>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rPr>
            </w:pPr>
            <w:r w:rsidRPr="00433F5D">
              <w:rPr>
                <w:rFonts w:ascii="Times New Roman" w:hAnsi="Times New Roman" w:cs="Times New Roman"/>
                <w:color w:val="000000"/>
                <w:sz w:val="24"/>
              </w:rPr>
              <w:t>120</w:t>
            </w:r>
          </w:p>
        </w:tc>
        <w:tc>
          <w:tcPr>
            <w:tcW w:w="845" w:type="pct"/>
            <w:shd w:val="clear" w:color="000000" w:fill="FFFFFF"/>
            <w:noWrap/>
            <w:vAlign w:val="center"/>
          </w:tcPr>
          <w:p w14:paraId="314C3D80" w14:textId="7BF3B6DA" w:rsidR="002E465C" w:rsidRPr="00433F5D" w:rsidRDefault="002E465C" w:rsidP="002E465C">
            <w:pPr>
              <w:spacing w:before="0" w:after="0"/>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rPr>
            </w:pPr>
            <w:r w:rsidRPr="00433F5D">
              <w:rPr>
                <w:rFonts w:ascii="Times New Roman" w:hAnsi="Times New Roman" w:cs="Times New Roman"/>
                <w:color w:val="000000"/>
                <w:sz w:val="24"/>
              </w:rPr>
              <w:t>19</w:t>
            </w:r>
          </w:p>
        </w:tc>
        <w:tc>
          <w:tcPr>
            <w:tcW w:w="658" w:type="pct"/>
            <w:shd w:val="clear" w:color="000000" w:fill="FFFFFF"/>
            <w:vAlign w:val="center"/>
          </w:tcPr>
          <w:p w14:paraId="54E03409" w14:textId="4FBAC041" w:rsidR="002E465C" w:rsidRPr="00433F5D" w:rsidRDefault="002E465C" w:rsidP="002E465C">
            <w:pPr>
              <w:spacing w:before="0" w:after="0"/>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rPr>
            </w:pPr>
            <w:r w:rsidRPr="00433F5D">
              <w:rPr>
                <w:rFonts w:ascii="Times New Roman" w:hAnsi="Times New Roman" w:cs="Times New Roman"/>
                <w:color w:val="000000"/>
                <w:sz w:val="24"/>
              </w:rPr>
              <w:t>678</w:t>
            </w:r>
          </w:p>
        </w:tc>
        <w:tc>
          <w:tcPr>
            <w:tcW w:w="665" w:type="pct"/>
            <w:vAlign w:val="center"/>
          </w:tcPr>
          <w:p w14:paraId="3839239F" w14:textId="4A6E6F94" w:rsidR="002E465C" w:rsidRPr="00433F5D" w:rsidRDefault="002E465C" w:rsidP="002E465C">
            <w:pPr>
              <w:spacing w:before="0" w:after="0"/>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rPr>
            </w:pPr>
            <w:r w:rsidRPr="00433F5D">
              <w:rPr>
                <w:rFonts w:ascii="Times New Roman" w:hAnsi="Times New Roman" w:cs="Times New Roman"/>
                <w:color w:val="000000"/>
                <w:sz w:val="24"/>
              </w:rPr>
              <w:t>122094</w:t>
            </w:r>
          </w:p>
        </w:tc>
        <w:tc>
          <w:tcPr>
            <w:tcW w:w="665" w:type="pct"/>
            <w:vMerge w:val="restart"/>
            <w:vAlign w:val="center"/>
            <w:hideMark/>
          </w:tcPr>
          <w:p w14:paraId="03186940" w14:textId="09BB652C" w:rsidR="002E465C" w:rsidRPr="00433F5D" w:rsidRDefault="002E465C" w:rsidP="002E465C">
            <w:pPr>
              <w:spacing w:before="0" w:after="0"/>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24"/>
              </w:rPr>
            </w:pPr>
            <w:r w:rsidRPr="00433F5D">
              <w:rPr>
                <w:rFonts w:ascii="Times New Roman" w:hAnsi="Times New Roman" w:cs="Times New Roman"/>
                <w:b/>
                <w:bCs/>
                <w:color w:val="000000"/>
                <w:sz w:val="24"/>
              </w:rPr>
              <w:t>2371194</w:t>
            </w:r>
          </w:p>
        </w:tc>
      </w:tr>
      <w:tr w:rsidR="002E465C" w:rsidRPr="00433F5D" w14:paraId="4DEFDD05" w14:textId="77777777" w:rsidTr="000037FB">
        <w:trPr>
          <w:trHeight w:val="20"/>
        </w:trPr>
        <w:tc>
          <w:tcPr>
            <w:cnfStyle w:val="001000000000" w:firstRow="0" w:lastRow="0" w:firstColumn="1" w:lastColumn="0" w:oddVBand="0" w:evenVBand="0" w:oddHBand="0" w:evenHBand="0" w:firstRowFirstColumn="0" w:firstRowLastColumn="0" w:lastRowFirstColumn="0" w:lastRowLastColumn="0"/>
            <w:tcW w:w="1250" w:type="pct"/>
            <w:tcBorders>
              <w:top w:val="none" w:sz="0" w:space="0" w:color="auto"/>
              <w:left w:val="none" w:sz="0" w:space="0" w:color="auto"/>
              <w:bottom w:val="none" w:sz="0" w:space="0" w:color="auto"/>
              <w:right w:val="none" w:sz="0" w:space="0" w:color="auto"/>
            </w:tcBorders>
            <w:noWrap/>
            <w:hideMark/>
          </w:tcPr>
          <w:p w14:paraId="0C34E104" w14:textId="77777777" w:rsidR="002E465C" w:rsidRPr="00433F5D" w:rsidRDefault="002E465C" w:rsidP="002E465C">
            <w:pPr>
              <w:spacing w:before="0" w:after="0"/>
              <w:ind w:firstLine="0"/>
              <w:jc w:val="left"/>
              <w:rPr>
                <w:rFonts w:ascii="Times New Roman" w:hAnsi="Times New Roman" w:cs="Times New Roman"/>
                <w:b w:val="0"/>
                <w:bCs w:val="0"/>
                <w:color w:val="000000"/>
                <w:sz w:val="24"/>
              </w:rPr>
            </w:pPr>
            <w:r w:rsidRPr="00433F5D">
              <w:rPr>
                <w:rFonts w:ascii="Times New Roman" w:hAnsi="Times New Roman" w:cs="Times New Roman"/>
                <w:b w:val="0"/>
                <w:bCs w:val="0"/>
                <w:color w:val="000000"/>
                <w:sz w:val="24"/>
              </w:rPr>
              <w:t>Būstų pirkimas</w:t>
            </w:r>
          </w:p>
        </w:tc>
        <w:tc>
          <w:tcPr>
            <w:tcW w:w="917" w:type="pct"/>
            <w:noWrap/>
            <w:vAlign w:val="center"/>
            <w:hideMark/>
          </w:tcPr>
          <w:p w14:paraId="63A9062E" w14:textId="77777777" w:rsidR="002E465C" w:rsidRPr="00433F5D" w:rsidRDefault="002E465C" w:rsidP="002E465C">
            <w:pPr>
              <w:spacing w:before="0" w:after="0"/>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rPr>
            </w:pPr>
            <w:r w:rsidRPr="00433F5D">
              <w:rPr>
                <w:rFonts w:ascii="Times New Roman" w:hAnsi="Times New Roman" w:cs="Times New Roman"/>
                <w:color w:val="000000"/>
                <w:sz w:val="24"/>
              </w:rPr>
              <w:t>2200</w:t>
            </w:r>
          </w:p>
        </w:tc>
        <w:tc>
          <w:tcPr>
            <w:tcW w:w="845" w:type="pct"/>
            <w:shd w:val="clear" w:color="000000" w:fill="FFFFFF"/>
            <w:noWrap/>
            <w:vAlign w:val="center"/>
          </w:tcPr>
          <w:p w14:paraId="665F0799" w14:textId="75250BBE" w:rsidR="002E465C" w:rsidRPr="00433F5D" w:rsidRDefault="002E465C" w:rsidP="002E465C">
            <w:pPr>
              <w:spacing w:before="0" w:after="0"/>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rPr>
            </w:pPr>
            <w:r w:rsidRPr="00433F5D">
              <w:rPr>
                <w:rFonts w:ascii="Times New Roman" w:hAnsi="Times New Roman" w:cs="Times New Roman"/>
                <w:color w:val="000000"/>
                <w:sz w:val="24"/>
              </w:rPr>
              <w:t>15</w:t>
            </w:r>
          </w:p>
        </w:tc>
        <w:tc>
          <w:tcPr>
            <w:tcW w:w="658" w:type="pct"/>
            <w:shd w:val="clear" w:color="auto" w:fill="auto"/>
            <w:vAlign w:val="center"/>
          </w:tcPr>
          <w:p w14:paraId="66B36035" w14:textId="29407229" w:rsidR="002E465C" w:rsidRPr="00433F5D" w:rsidRDefault="002E465C" w:rsidP="002E465C">
            <w:pPr>
              <w:spacing w:before="0" w:after="0"/>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rPr>
            </w:pPr>
            <w:r w:rsidRPr="00433F5D">
              <w:rPr>
                <w:rFonts w:ascii="Times New Roman" w:hAnsi="Times New Roman" w:cs="Times New Roman"/>
                <w:color w:val="000000"/>
                <w:sz w:val="24"/>
              </w:rPr>
              <w:t>536</w:t>
            </w:r>
          </w:p>
        </w:tc>
        <w:tc>
          <w:tcPr>
            <w:tcW w:w="665" w:type="pct"/>
            <w:vAlign w:val="center"/>
          </w:tcPr>
          <w:p w14:paraId="0A7EB31D" w14:textId="2868455F" w:rsidR="002E465C" w:rsidRPr="00433F5D" w:rsidRDefault="002E465C" w:rsidP="002E465C">
            <w:pPr>
              <w:spacing w:before="0" w:after="0"/>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rPr>
            </w:pPr>
            <w:r w:rsidRPr="00433F5D">
              <w:rPr>
                <w:rFonts w:ascii="Times New Roman" w:hAnsi="Times New Roman" w:cs="Times New Roman"/>
                <w:color w:val="000000"/>
                <w:sz w:val="24"/>
              </w:rPr>
              <w:t>1178100</w:t>
            </w:r>
          </w:p>
        </w:tc>
        <w:tc>
          <w:tcPr>
            <w:tcW w:w="665" w:type="pct"/>
            <w:vMerge/>
            <w:vAlign w:val="center"/>
            <w:hideMark/>
          </w:tcPr>
          <w:p w14:paraId="39AA1B8E" w14:textId="77777777" w:rsidR="002E465C" w:rsidRPr="00433F5D" w:rsidRDefault="002E465C" w:rsidP="002E465C">
            <w:pPr>
              <w:spacing w:before="0" w:after="0"/>
              <w:ind w:firstLine="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24"/>
              </w:rPr>
            </w:pPr>
          </w:p>
        </w:tc>
      </w:tr>
      <w:tr w:rsidR="002E465C" w:rsidRPr="00433F5D" w14:paraId="04749644" w14:textId="77777777" w:rsidTr="000037FB">
        <w:trPr>
          <w:trHeight w:val="20"/>
        </w:trPr>
        <w:tc>
          <w:tcPr>
            <w:cnfStyle w:val="001000000000" w:firstRow="0" w:lastRow="0" w:firstColumn="1" w:lastColumn="0" w:oddVBand="0" w:evenVBand="0" w:oddHBand="0" w:evenHBand="0" w:firstRowFirstColumn="0" w:firstRowLastColumn="0" w:lastRowFirstColumn="0" w:lastRowLastColumn="0"/>
            <w:tcW w:w="1250" w:type="pct"/>
            <w:tcBorders>
              <w:top w:val="none" w:sz="0" w:space="0" w:color="auto"/>
              <w:left w:val="none" w:sz="0" w:space="0" w:color="auto"/>
              <w:bottom w:val="none" w:sz="0" w:space="0" w:color="auto"/>
              <w:right w:val="none" w:sz="0" w:space="0" w:color="auto"/>
            </w:tcBorders>
            <w:noWrap/>
            <w:hideMark/>
          </w:tcPr>
          <w:p w14:paraId="05FED8C5" w14:textId="77777777" w:rsidR="002E465C" w:rsidRPr="00433F5D" w:rsidRDefault="002E465C" w:rsidP="002E465C">
            <w:pPr>
              <w:spacing w:before="0" w:after="0"/>
              <w:ind w:firstLine="0"/>
              <w:jc w:val="left"/>
              <w:rPr>
                <w:rFonts w:ascii="Times New Roman" w:hAnsi="Times New Roman" w:cs="Times New Roman"/>
                <w:b w:val="0"/>
                <w:bCs w:val="0"/>
                <w:color w:val="000000"/>
                <w:sz w:val="24"/>
              </w:rPr>
            </w:pPr>
            <w:r w:rsidRPr="00433F5D">
              <w:rPr>
                <w:rFonts w:ascii="Times New Roman" w:hAnsi="Times New Roman" w:cs="Times New Roman"/>
                <w:b w:val="0"/>
                <w:bCs w:val="0"/>
                <w:color w:val="000000"/>
                <w:sz w:val="24"/>
              </w:rPr>
              <w:t>Būstų statyba</w:t>
            </w:r>
          </w:p>
        </w:tc>
        <w:tc>
          <w:tcPr>
            <w:tcW w:w="917" w:type="pct"/>
            <w:noWrap/>
            <w:vAlign w:val="center"/>
            <w:hideMark/>
          </w:tcPr>
          <w:p w14:paraId="1CCEA9C7" w14:textId="77777777" w:rsidR="002E465C" w:rsidRPr="00433F5D" w:rsidRDefault="002E465C" w:rsidP="002E465C">
            <w:pPr>
              <w:spacing w:before="0" w:after="0"/>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rPr>
            </w:pPr>
            <w:r w:rsidRPr="00433F5D">
              <w:rPr>
                <w:rFonts w:ascii="Times New Roman" w:hAnsi="Times New Roman" w:cs="Times New Roman"/>
                <w:color w:val="000000"/>
                <w:sz w:val="24"/>
              </w:rPr>
              <w:t>2000</w:t>
            </w:r>
          </w:p>
        </w:tc>
        <w:tc>
          <w:tcPr>
            <w:tcW w:w="845" w:type="pct"/>
            <w:shd w:val="clear" w:color="000000" w:fill="FFFFFF"/>
            <w:noWrap/>
            <w:vAlign w:val="center"/>
          </w:tcPr>
          <w:p w14:paraId="3F53F137" w14:textId="433A0303" w:rsidR="002E465C" w:rsidRPr="00433F5D" w:rsidRDefault="002E465C" w:rsidP="002E465C">
            <w:pPr>
              <w:spacing w:before="0" w:after="0"/>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rPr>
            </w:pPr>
            <w:r w:rsidRPr="00433F5D">
              <w:rPr>
                <w:rFonts w:ascii="Times New Roman" w:hAnsi="Times New Roman" w:cs="Times New Roman"/>
                <w:color w:val="000000"/>
                <w:sz w:val="24"/>
              </w:rPr>
              <w:t>15</w:t>
            </w:r>
          </w:p>
        </w:tc>
        <w:tc>
          <w:tcPr>
            <w:tcW w:w="658" w:type="pct"/>
            <w:shd w:val="clear" w:color="auto" w:fill="auto"/>
            <w:vAlign w:val="center"/>
          </w:tcPr>
          <w:p w14:paraId="12598E1F" w14:textId="23925818" w:rsidR="002E465C" w:rsidRPr="00433F5D" w:rsidRDefault="002E465C" w:rsidP="002E465C">
            <w:pPr>
              <w:spacing w:before="0" w:after="0"/>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rPr>
            </w:pPr>
            <w:r w:rsidRPr="00433F5D">
              <w:rPr>
                <w:rFonts w:ascii="Times New Roman" w:hAnsi="Times New Roman" w:cs="Times New Roman"/>
                <w:color w:val="000000"/>
                <w:sz w:val="24"/>
              </w:rPr>
              <w:t>536</w:t>
            </w:r>
          </w:p>
        </w:tc>
        <w:tc>
          <w:tcPr>
            <w:tcW w:w="665" w:type="pct"/>
            <w:vAlign w:val="center"/>
          </w:tcPr>
          <w:p w14:paraId="10ADE526" w14:textId="404A4791" w:rsidR="002E465C" w:rsidRPr="00433F5D" w:rsidRDefault="002E465C" w:rsidP="002E465C">
            <w:pPr>
              <w:spacing w:before="0" w:after="0"/>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rPr>
            </w:pPr>
            <w:r w:rsidRPr="00433F5D">
              <w:rPr>
                <w:rFonts w:ascii="Times New Roman" w:hAnsi="Times New Roman" w:cs="Times New Roman"/>
                <w:color w:val="000000"/>
                <w:sz w:val="24"/>
              </w:rPr>
              <w:t>1071000</w:t>
            </w:r>
          </w:p>
        </w:tc>
        <w:tc>
          <w:tcPr>
            <w:tcW w:w="665" w:type="pct"/>
            <w:vMerge/>
            <w:vAlign w:val="center"/>
            <w:hideMark/>
          </w:tcPr>
          <w:p w14:paraId="7A3CAAE2" w14:textId="77777777" w:rsidR="002E465C" w:rsidRPr="00433F5D" w:rsidRDefault="002E465C" w:rsidP="002E465C">
            <w:pPr>
              <w:spacing w:before="0" w:after="0"/>
              <w:ind w:firstLine="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24"/>
              </w:rPr>
            </w:pPr>
          </w:p>
        </w:tc>
      </w:tr>
      <w:tr w:rsidR="002E465C" w:rsidRPr="00433F5D" w14:paraId="571972A3" w14:textId="77777777" w:rsidTr="000037FB">
        <w:trPr>
          <w:trHeight w:val="20"/>
        </w:trPr>
        <w:tc>
          <w:tcPr>
            <w:cnfStyle w:val="001000000000" w:firstRow="0" w:lastRow="0" w:firstColumn="1" w:lastColumn="0" w:oddVBand="0" w:evenVBand="0" w:oddHBand="0" w:evenHBand="0" w:firstRowFirstColumn="0" w:firstRowLastColumn="0" w:lastRowFirstColumn="0" w:lastRowLastColumn="0"/>
            <w:tcW w:w="5000" w:type="pct"/>
            <w:gridSpan w:val="6"/>
            <w:tcBorders>
              <w:top w:val="none" w:sz="0" w:space="0" w:color="auto"/>
              <w:left w:val="none" w:sz="0" w:space="0" w:color="auto"/>
              <w:bottom w:val="none" w:sz="0" w:space="0" w:color="auto"/>
              <w:right w:val="none" w:sz="0" w:space="0" w:color="auto"/>
            </w:tcBorders>
            <w:shd w:val="clear" w:color="auto" w:fill="CCDDEA" w:themeFill="background2"/>
            <w:noWrap/>
            <w:hideMark/>
          </w:tcPr>
          <w:p w14:paraId="07B5736B" w14:textId="34AF1137" w:rsidR="002E465C" w:rsidRPr="00433F5D" w:rsidRDefault="002E465C" w:rsidP="002E465C">
            <w:pPr>
              <w:spacing w:before="0" w:after="0"/>
              <w:ind w:firstLine="0"/>
              <w:jc w:val="center"/>
              <w:rPr>
                <w:rFonts w:ascii="Times New Roman" w:hAnsi="Times New Roman" w:cs="Times New Roman"/>
                <w:color w:val="000000"/>
                <w:sz w:val="24"/>
              </w:rPr>
            </w:pPr>
            <w:r w:rsidRPr="00433F5D">
              <w:rPr>
                <w:rFonts w:ascii="Times New Roman" w:hAnsi="Times New Roman" w:cs="Times New Roman"/>
                <w:color w:val="000000"/>
                <w:sz w:val="24"/>
              </w:rPr>
              <w:t>2026-2030</w:t>
            </w:r>
          </w:p>
        </w:tc>
      </w:tr>
      <w:tr w:rsidR="001F5C44" w:rsidRPr="00433F5D" w14:paraId="6968C8DA" w14:textId="77777777" w:rsidTr="000037FB">
        <w:trPr>
          <w:trHeight w:val="20"/>
        </w:trPr>
        <w:tc>
          <w:tcPr>
            <w:cnfStyle w:val="001000000000" w:firstRow="0" w:lastRow="0" w:firstColumn="1" w:lastColumn="0" w:oddVBand="0" w:evenVBand="0" w:oddHBand="0" w:evenHBand="0" w:firstRowFirstColumn="0" w:firstRowLastColumn="0" w:lastRowFirstColumn="0" w:lastRowLastColumn="0"/>
            <w:tcW w:w="1250" w:type="pct"/>
            <w:tcBorders>
              <w:top w:val="none" w:sz="0" w:space="0" w:color="auto"/>
              <w:left w:val="none" w:sz="0" w:space="0" w:color="auto"/>
              <w:bottom w:val="none" w:sz="0" w:space="0" w:color="auto"/>
              <w:right w:val="none" w:sz="0" w:space="0" w:color="auto"/>
            </w:tcBorders>
            <w:hideMark/>
          </w:tcPr>
          <w:p w14:paraId="064FBBD9" w14:textId="77777777" w:rsidR="001F5C44" w:rsidRPr="00433F5D" w:rsidRDefault="001F5C44" w:rsidP="001F5C44">
            <w:pPr>
              <w:spacing w:before="0" w:after="0"/>
              <w:ind w:firstLine="0"/>
              <w:jc w:val="left"/>
              <w:rPr>
                <w:rFonts w:ascii="Times New Roman" w:hAnsi="Times New Roman" w:cs="Times New Roman"/>
                <w:b w:val="0"/>
                <w:bCs w:val="0"/>
                <w:color w:val="000000"/>
                <w:sz w:val="24"/>
              </w:rPr>
            </w:pPr>
            <w:r w:rsidRPr="00433F5D">
              <w:rPr>
                <w:rFonts w:ascii="Times New Roman" w:hAnsi="Times New Roman" w:cs="Times New Roman"/>
                <w:b w:val="0"/>
                <w:bCs w:val="0"/>
                <w:color w:val="000000"/>
                <w:sz w:val="24"/>
              </w:rPr>
              <w:t xml:space="preserve">Būstų nuoma iš fizinių ar juridinių asmenų </w:t>
            </w:r>
          </w:p>
        </w:tc>
        <w:tc>
          <w:tcPr>
            <w:tcW w:w="917" w:type="pct"/>
            <w:noWrap/>
            <w:vAlign w:val="center"/>
            <w:hideMark/>
          </w:tcPr>
          <w:p w14:paraId="3BE62523" w14:textId="77777777" w:rsidR="001F5C44" w:rsidRPr="00433F5D" w:rsidRDefault="001F5C44" w:rsidP="001F5C44">
            <w:pPr>
              <w:spacing w:before="0" w:after="0"/>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rPr>
            </w:pPr>
            <w:r w:rsidRPr="00433F5D">
              <w:rPr>
                <w:rFonts w:ascii="Times New Roman" w:hAnsi="Times New Roman" w:cs="Times New Roman"/>
                <w:color w:val="000000"/>
                <w:sz w:val="24"/>
              </w:rPr>
              <w:t>120</w:t>
            </w:r>
          </w:p>
        </w:tc>
        <w:tc>
          <w:tcPr>
            <w:tcW w:w="845" w:type="pct"/>
            <w:shd w:val="clear" w:color="000000" w:fill="FFFFFF"/>
            <w:noWrap/>
            <w:vAlign w:val="center"/>
          </w:tcPr>
          <w:p w14:paraId="072B7720" w14:textId="5A9F286C" w:rsidR="001F5C44" w:rsidRPr="00433F5D" w:rsidRDefault="001F5C44" w:rsidP="001F5C44">
            <w:pPr>
              <w:spacing w:before="0" w:after="0"/>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rPr>
            </w:pPr>
            <w:r w:rsidRPr="00433F5D">
              <w:rPr>
                <w:rFonts w:ascii="Times New Roman" w:hAnsi="Times New Roman" w:cs="Times New Roman"/>
                <w:color w:val="000000"/>
                <w:sz w:val="24"/>
              </w:rPr>
              <w:t>31</w:t>
            </w:r>
          </w:p>
        </w:tc>
        <w:tc>
          <w:tcPr>
            <w:tcW w:w="658" w:type="pct"/>
            <w:shd w:val="clear" w:color="auto" w:fill="auto"/>
            <w:vAlign w:val="center"/>
          </w:tcPr>
          <w:p w14:paraId="2985BE13" w14:textId="26DE8C0E" w:rsidR="001F5C44" w:rsidRPr="00433F5D" w:rsidRDefault="001F5C44" w:rsidP="001F5C44">
            <w:pPr>
              <w:spacing w:before="0" w:after="0"/>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rPr>
            </w:pPr>
            <w:r w:rsidRPr="00433F5D">
              <w:rPr>
                <w:rFonts w:ascii="Times New Roman" w:hAnsi="Times New Roman" w:cs="Times New Roman"/>
                <w:color w:val="000000"/>
                <w:sz w:val="24"/>
              </w:rPr>
              <w:t>1107</w:t>
            </w:r>
          </w:p>
        </w:tc>
        <w:tc>
          <w:tcPr>
            <w:tcW w:w="665" w:type="pct"/>
            <w:vAlign w:val="center"/>
          </w:tcPr>
          <w:p w14:paraId="0AD9A244" w14:textId="56C9035F" w:rsidR="001F5C44" w:rsidRPr="00433F5D" w:rsidRDefault="001F5C44" w:rsidP="001F5C44">
            <w:pPr>
              <w:spacing w:before="0" w:after="0"/>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rPr>
            </w:pPr>
            <w:r w:rsidRPr="00433F5D">
              <w:rPr>
                <w:rFonts w:ascii="Times New Roman" w:hAnsi="Times New Roman" w:cs="Times New Roman"/>
                <w:color w:val="000000"/>
                <w:sz w:val="24"/>
              </w:rPr>
              <w:t>332010</w:t>
            </w:r>
          </w:p>
        </w:tc>
        <w:tc>
          <w:tcPr>
            <w:tcW w:w="665" w:type="pct"/>
            <w:vMerge w:val="restart"/>
            <w:vAlign w:val="center"/>
          </w:tcPr>
          <w:p w14:paraId="5A32C97E" w14:textId="78934579" w:rsidR="001F5C44" w:rsidRPr="00433F5D" w:rsidRDefault="001F5C44" w:rsidP="001F5C44">
            <w:pPr>
              <w:spacing w:before="0" w:after="0"/>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24"/>
              </w:rPr>
            </w:pPr>
            <w:r w:rsidRPr="00433F5D">
              <w:rPr>
                <w:rFonts w:ascii="Times New Roman" w:hAnsi="Times New Roman" w:cs="Times New Roman"/>
                <w:b/>
                <w:bCs/>
                <w:color w:val="000000"/>
                <w:sz w:val="24"/>
              </w:rPr>
              <w:t>4080510</w:t>
            </w:r>
          </w:p>
        </w:tc>
      </w:tr>
      <w:tr w:rsidR="001F5C44" w:rsidRPr="00433F5D" w14:paraId="0DD59233" w14:textId="77777777" w:rsidTr="000037FB">
        <w:trPr>
          <w:trHeight w:val="20"/>
        </w:trPr>
        <w:tc>
          <w:tcPr>
            <w:cnfStyle w:val="001000000000" w:firstRow="0" w:lastRow="0" w:firstColumn="1" w:lastColumn="0" w:oddVBand="0" w:evenVBand="0" w:oddHBand="0" w:evenHBand="0" w:firstRowFirstColumn="0" w:firstRowLastColumn="0" w:lastRowFirstColumn="0" w:lastRowLastColumn="0"/>
            <w:tcW w:w="1250" w:type="pct"/>
            <w:tcBorders>
              <w:top w:val="none" w:sz="0" w:space="0" w:color="auto"/>
              <w:left w:val="none" w:sz="0" w:space="0" w:color="auto"/>
              <w:bottom w:val="none" w:sz="0" w:space="0" w:color="auto"/>
              <w:right w:val="none" w:sz="0" w:space="0" w:color="auto"/>
            </w:tcBorders>
            <w:noWrap/>
            <w:hideMark/>
          </w:tcPr>
          <w:p w14:paraId="73EE4A7A" w14:textId="77777777" w:rsidR="001F5C44" w:rsidRPr="00433F5D" w:rsidRDefault="001F5C44" w:rsidP="001F5C44">
            <w:pPr>
              <w:spacing w:before="0" w:after="0"/>
              <w:ind w:firstLine="0"/>
              <w:jc w:val="left"/>
              <w:rPr>
                <w:rFonts w:ascii="Times New Roman" w:hAnsi="Times New Roman" w:cs="Times New Roman"/>
                <w:b w:val="0"/>
                <w:bCs w:val="0"/>
                <w:color w:val="000000"/>
                <w:sz w:val="24"/>
              </w:rPr>
            </w:pPr>
            <w:r w:rsidRPr="00433F5D">
              <w:rPr>
                <w:rFonts w:ascii="Times New Roman" w:hAnsi="Times New Roman" w:cs="Times New Roman"/>
                <w:b w:val="0"/>
                <w:bCs w:val="0"/>
                <w:color w:val="000000"/>
                <w:sz w:val="24"/>
              </w:rPr>
              <w:t>Būstų pirkimas</w:t>
            </w:r>
          </w:p>
        </w:tc>
        <w:tc>
          <w:tcPr>
            <w:tcW w:w="917" w:type="pct"/>
            <w:noWrap/>
            <w:vAlign w:val="center"/>
            <w:hideMark/>
          </w:tcPr>
          <w:p w14:paraId="17AC311E" w14:textId="77777777" w:rsidR="001F5C44" w:rsidRPr="00433F5D" w:rsidRDefault="001F5C44" w:rsidP="001F5C44">
            <w:pPr>
              <w:spacing w:before="0" w:after="0"/>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rPr>
            </w:pPr>
            <w:r w:rsidRPr="00433F5D">
              <w:rPr>
                <w:rFonts w:ascii="Times New Roman" w:hAnsi="Times New Roman" w:cs="Times New Roman"/>
                <w:color w:val="000000"/>
                <w:sz w:val="24"/>
              </w:rPr>
              <w:t>2200</w:t>
            </w:r>
          </w:p>
        </w:tc>
        <w:tc>
          <w:tcPr>
            <w:tcW w:w="845" w:type="pct"/>
            <w:shd w:val="clear" w:color="000000" w:fill="FFFFFF"/>
            <w:noWrap/>
            <w:vAlign w:val="center"/>
          </w:tcPr>
          <w:p w14:paraId="43E51D0C" w14:textId="138CEB64" w:rsidR="001F5C44" w:rsidRPr="00433F5D" w:rsidRDefault="001F5C44" w:rsidP="001F5C44">
            <w:pPr>
              <w:spacing w:before="0" w:after="0"/>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rPr>
            </w:pPr>
            <w:r w:rsidRPr="00433F5D">
              <w:rPr>
                <w:rFonts w:ascii="Times New Roman" w:hAnsi="Times New Roman" w:cs="Times New Roman"/>
                <w:color w:val="000000"/>
                <w:sz w:val="24"/>
              </w:rPr>
              <w:t>25</w:t>
            </w:r>
          </w:p>
        </w:tc>
        <w:tc>
          <w:tcPr>
            <w:tcW w:w="658" w:type="pct"/>
            <w:shd w:val="clear" w:color="auto" w:fill="auto"/>
            <w:vAlign w:val="center"/>
          </w:tcPr>
          <w:p w14:paraId="47982455" w14:textId="202F0690" w:rsidR="001F5C44" w:rsidRPr="00433F5D" w:rsidRDefault="001F5C44" w:rsidP="001F5C44">
            <w:pPr>
              <w:spacing w:before="0" w:after="0"/>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rPr>
            </w:pPr>
            <w:r w:rsidRPr="00433F5D">
              <w:rPr>
                <w:rFonts w:ascii="Times New Roman" w:hAnsi="Times New Roman" w:cs="Times New Roman"/>
                <w:color w:val="000000"/>
                <w:sz w:val="24"/>
              </w:rPr>
              <w:t>893</w:t>
            </w:r>
          </w:p>
        </w:tc>
        <w:tc>
          <w:tcPr>
            <w:tcW w:w="665" w:type="pct"/>
            <w:vAlign w:val="center"/>
          </w:tcPr>
          <w:p w14:paraId="32B6BBF4" w14:textId="7695CB54" w:rsidR="001F5C44" w:rsidRPr="00433F5D" w:rsidRDefault="001F5C44" w:rsidP="001F5C44">
            <w:pPr>
              <w:spacing w:before="0" w:after="0"/>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rPr>
            </w:pPr>
            <w:r w:rsidRPr="00433F5D">
              <w:rPr>
                <w:rFonts w:ascii="Times New Roman" w:hAnsi="Times New Roman" w:cs="Times New Roman"/>
                <w:color w:val="000000"/>
                <w:sz w:val="24"/>
              </w:rPr>
              <w:t>1963500</w:t>
            </w:r>
          </w:p>
        </w:tc>
        <w:tc>
          <w:tcPr>
            <w:tcW w:w="665" w:type="pct"/>
            <w:vMerge/>
            <w:vAlign w:val="center"/>
            <w:hideMark/>
          </w:tcPr>
          <w:p w14:paraId="275548C6" w14:textId="77777777" w:rsidR="001F5C44" w:rsidRPr="00433F5D" w:rsidRDefault="001F5C44" w:rsidP="001F5C44">
            <w:pPr>
              <w:spacing w:before="0" w:after="0"/>
              <w:ind w:firstLine="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24"/>
              </w:rPr>
            </w:pPr>
          </w:p>
        </w:tc>
      </w:tr>
      <w:tr w:rsidR="001F5C44" w:rsidRPr="00433F5D" w14:paraId="7614659A" w14:textId="77777777" w:rsidTr="000037FB">
        <w:trPr>
          <w:trHeight w:val="20"/>
        </w:trPr>
        <w:tc>
          <w:tcPr>
            <w:cnfStyle w:val="001000000000" w:firstRow="0" w:lastRow="0" w:firstColumn="1" w:lastColumn="0" w:oddVBand="0" w:evenVBand="0" w:oddHBand="0" w:evenHBand="0" w:firstRowFirstColumn="0" w:firstRowLastColumn="0" w:lastRowFirstColumn="0" w:lastRowLastColumn="0"/>
            <w:tcW w:w="1250" w:type="pct"/>
            <w:tcBorders>
              <w:top w:val="none" w:sz="0" w:space="0" w:color="auto"/>
              <w:left w:val="none" w:sz="0" w:space="0" w:color="auto"/>
              <w:bottom w:val="none" w:sz="0" w:space="0" w:color="auto"/>
              <w:right w:val="none" w:sz="0" w:space="0" w:color="auto"/>
            </w:tcBorders>
            <w:noWrap/>
            <w:hideMark/>
          </w:tcPr>
          <w:p w14:paraId="55565FD4" w14:textId="77777777" w:rsidR="001F5C44" w:rsidRPr="00433F5D" w:rsidRDefault="001F5C44" w:rsidP="001F5C44">
            <w:pPr>
              <w:spacing w:before="0" w:after="0"/>
              <w:ind w:firstLine="0"/>
              <w:jc w:val="left"/>
              <w:rPr>
                <w:rFonts w:ascii="Times New Roman" w:hAnsi="Times New Roman" w:cs="Times New Roman"/>
                <w:b w:val="0"/>
                <w:bCs w:val="0"/>
                <w:color w:val="000000"/>
                <w:sz w:val="24"/>
              </w:rPr>
            </w:pPr>
            <w:r w:rsidRPr="00433F5D">
              <w:rPr>
                <w:rFonts w:ascii="Times New Roman" w:hAnsi="Times New Roman" w:cs="Times New Roman"/>
                <w:b w:val="0"/>
                <w:bCs w:val="0"/>
                <w:color w:val="000000"/>
                <w:sz w:val="24"/>
              </w:rPr>
              <w:lastRenderedPageBreak/>
              <w:t>Būstų statyba</w:t>
            </w:r>
          </w:p>
        </w:tc>
        <w:tc>
          <w:tcPr>
            <w:tcW w:w="917" w:type="pct"/>
            <w:noWrap/>
            <w:vAlign w:val="center"/>
            <w:hideMark/>
          </w:tcPr>
          <w:p w14:paraId="6DA735C8" w14:textId="77777777" w:rsidR="001F5C44" w:rsidRPr="00433F5D" w:rsidRDefault="001F5C44" w:rsidP="001F5C44">
            <w:pPr>
              <w:spacing w:before="0" w:after="0"/>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rPr>
            </w:pPr>
            <w:r w:rsidRPr="00433F5D">
              <w:rPr>
                <w:rFonts w:ascii="Times New Roman" w:hAnsi="Times New Roman" w:cs="Times New Roman"/>
                <w:color w:val="000000"/>
                <w:sz w:val="24"/>
              </w:rPr>
              <w:t>2000</w:t>
            </w:r>
          </w:p>
        </w:tc>
        <w:tc>
          <w:tcPr>
            <w:tcW w:w="845" w:type="pct"/>
            <w:shd w:val="clear" w:color="000000" w:fill="FFFFFF"/>
            <w:noWrap/>
            <w:vAlign w:val="center"/>
          </w:tcPr>
          <w:p w14:paraId="42C73DD4" w14:textId="0825C2A6" w:rsidR="001F5C44" w:rsidRPr="00433F5D" w:rsidRDefault="001F5C44" w:rsidP="001F5C44">
            <w:pPr>
              <w:spacing w:before="0" w:after="0"/>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rPr>
            </w:pPr>
            <w:r w:rsidRPr="00433F5D">
              <w:rPr>
                <w:rFonts w:ascii="Times New Roman" w:hAnsi="Times New Roman" w:cs="Times New Roman"/>
                <w:color w:val="000000"/>
                <w:sz w:val="24"/>
              </w:rPr>
              <w:t>25</w:t>
            </w:r>
          </w:p>
        </w:tc>
        <w:tc>
          <w:tcPr>
            <w:tcW w:w="658" w:type="pct"/>
            <w:shd w:val="clear" w:color="auto" w:fill="auto"/>
            <w:vAlign w:val="center"/>
          </w:tcPr>
          <w:p w14:paraId="709BD7BD" w14:textId="2BA8FF52" w:rsidR="001F5C44" w:rsidRPr="00433F5D" w:rsidRDefault="001F5C44" w:rsidP="001F5C44">
            <w:pPr>
              <w:spacing w:before="0" w:after="0"/>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rPr>
            </w:pPr>
            <w:r w:rsidRPr="00433F5D">
              <w:rPr>
                <w:rFonts w:ascii="Times New Roman" w:hAnsi="Times New Roman" w:cs="Times New Roman"/>
                <w:color w:val="000000"/>
                <w:sz w:val="24"/>
              </w:rPr>
              <w:t>893</w:t>
            </w:r>
          </w:p>
        </w:tc>
        <w:tc>
          <w:tcPr>
            <w:tcW w:w="665" w:type="pct"/>
            <w:vAlign w:val="center"/>
          </w:tcPr>
          <w:p w14:paraId="25B052D1" w14:textId="664A7024" w:rsidR="001F5C44" w:rsidRPr="00433F5D" w:rsidRDefault="001F5C44" w:rsidP="001F5C44">
            <w:pPr>
              <w:spacing w:before="0" w:after="0"/>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rPr>
            </w:pPr>
            <w:r w:rsidRPr="00433F5D">
              <w:rPr>
                <w:rFonts w:ascii="Times New Roman" w:hAnsi="Times New Roman" w:cs="Times New Roman"/>
                <w:color w:val="000000"/>
                <w:sz w:val="24"/>
              </w:rPr>
              <w:t>1785000</w:t>
            </w:r>
          </w:p>
        </w:tc>
        <w:tc>
          <w:tcPr>
            <w:tcW w:w="665" w:type="pct"/>
            <w:vMerge/>
            <w:vAlign w:val="center"/>
            <w:hideMark/>
          </w:tcPr>
          <w:p w14:paraId="7865D7CA" w14:textId="77777777" w:rsidR="001F5C44" w:rsidRPr="00433F5D" w:rsidRDefault="001F5C44" w:rsidP="001F5C44">
            <w:pPr>
              <w:spacing w:before="0" w:after="0"/>
              <w:ind w:firstLine="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24"/>
              </w:rPr>
            </w:pPr>
          </w:p>
        </w:tc>
      </w:tr>
      <w:tr w:rsidR="001F5C44" w:rsidRPr="00433F5D" w14:paraId="71809723" w14:textId="77777777" w:rsidTr="000037FB">
        <w:trPr>
          <w:trHeight w:val="20"/>
        </w:trPr>
        <w:tc>
          <w:tcPr>
            <w:cnfStyle w:val="001000000000" w:firstRow="0" w:lastRow="0" w:firstColumn="1" w:lastColumn="0" w:oddVBand="0" w:evenVBand="0" w:oddHBand="0" w:evenHBand="0" w:firstRowFirstColumn="0" w:firstRowLastColumn="0" w:lastRowFirstColumn="0" w:lastRowLastColumn="0"/>
            <w:tcW w:w="5000" w:type="pct"/>
            <w:gridSpan w:val="6"/>
            <w:tcBorders>
              <w:top w:val="none" w:sz="0" w:space="0" w:color="auto"/>
              <w:left w:val="none" w:sz="0" w:space="0" w:color="auto"/>
              <w:bottom w:val="none" w:sz="0" w:space="0" w:color="auto"/>
              <w:right w:val="none" w:sz="0" w:space="0" w:color="auto"/>
            </w:tcBorders>
            <w:shd w:val="clear" w:color="auto" w:fill="CCDDEA" w:themeFill="background2"/>
            <w:noWrap/>
            <w:hideMark/>
          </w:tcPr>
          <w:p w14:paraId="078AC3A7" w14:textId="214733A7" w:rsidR="001F5C44" w:rsidRPr="00433F5D" w:rsidRDefault="001F5C44" w:rsidP="001F5C44">
            <w:pPr>
              <w:spacing w:before="0" w:after="0"/>
              <w:ind w:firstLine="0"/>
              <w:jc w:val="center"/>
              <w:rPr>
                <w:rFonts w:ascii="Times New Roman" w:hAnsi="Times New Roman" w:cs="Times New Roman"/>
                <w:color w:val="000000"/>
                <w:sz w:val="24"/>
              </w:rPr>
            </w:pPr>
            <w:r w:rsidRPr="00433F5D">
              <w:rPr>
                <w:rFonts w:ascii="Times New Roman" w:hAnsi="Times New Roman" w:cs="Times New Roman"/>
                <w:color w:val="000000"/>
                <w:sz w:val="24"/>
              </w:rPr>
              <w:t>2023-2030</w:t>
            </w:r>
          </w:p>
        </w:tc>
      </w:tr>
      <w:tr w:rsidR="000037FB" w:rsidRPr="00433F5D" w14:paraId="6219E778" w14:textId="77777777" w:rsidTr="00C37D53">
        <w:trPr>
          <w:trHeight w:val="20"/>
        </w:trPr>
        <w:tc>
          <w:tcPr>
            <w:cnfStyle w:val="001000000000" w:firstRow="0" w:lastRow="0" w:firstColumn="1" w:lastColumn="0" w:oddVBand="0" w:evenVBand="0" w:oddHBand="0" w:evenHBand="0" w:firstRowFirstColumn="0" w:firstRowLastColumn="0" w:lastRowFirstColumn="0" w:lastRowLastColumn="0"/>
            <w:tcW w:w="1250" w:type="pct"/>
            <w:tcBorders>
              <w:top w:val="none" w:sz="0" w:space="0" w:color="auto"/>
              <w:left w:val="none" w:sz="0" w:space="0" w:color="auto"/>
              <w:bottom w:val="none" w:sz="0" w:space="0" w:color="auto"/>
              <w:right w:val="none" w:sz="0" w:space="0" w:color="auto"/>
            </w:tcBorders>
            <w:shd w:val="clear" w:color="auto" w:fill="EEF4F8"/>
            <w:hideMark/>
          </w:tcPr>
          <w:p w14:paraId="6D32FFC4" w14:textId="77777777" w:rsidR="000037FB" w:rsidRPr="00433F5D" w:rsidRDefault="000037FB" w:rsidP="000037FB">
            <w:pPr>
              <w:spacing w:before="0" w:after="0"/>
              <w:ind w:firstLine="0"/>
              <w:jc w:val="left"/>
              <w:rPr>
                <w:rFonts w:ascii="Times New Roman" w:hAnsi="Times New Roman" w:cs="Times New Roman"/>
                <w:b w:val="0"/>
                <w:bCs w:val="0"/>
                <w:i/>
                <w:iCs/>
                <w:color w:val="000000"/>
                <w:sz w:val="24"/>
              </w:rPr>
            </w:pPr>
            <w:r w:rsidRPr="00433F5D">
              <w:rPr>
                <w:rFonts w:ascii="Times New Roman" w:hAnsi="Times New Roman" w:cs="Times New Roman"/>
                <w:b w:val="0"/>
                <w:bCs w:val="0"/>
                <w:i/>
                <w:iCs/>
                <w:color w:val="000000"/>
                <w:sz w:val="24"/>
              </w:rPr>
              <w:t xml:space="preserve">Būstų nuoma iš fizinių ar juridinių asmenų </w:t>
            </w:r>
          </w:p>
        </w:tc>
        <w:tc>
          <w:tcPr>
            <w:tcW w:w="917" w:type="pct"/>
            <w:shd w:val="clear" w:color="auto" w:fill="EEF4F8"/>
            <w:noWrap/>
            <w:vAlign w:val="center"/>
            <w:hideMark/>
          </w:tcPr>
          <w:p w14:paraId="588AEB54" w14:textId="77777777" w:rsidR="000037FB" w:rsidRPr="00433F5D" w:rsidRDefault="000037FB" w:rsidP="000037FB">
            <w:pPr>
              <w:spacing w:before="0" w:after="0"/>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color w:val="000000"/>
                <w:sz w:val="24"/>
              </w:rPr>
            </w:pPr>
            <w:r w:rsidRPr="00433F5D">
              <w:rPr>
                <w:rFonts w:ascii="Times New Roman" w:hAnsi="Times New Roman" w:cs="Times New Roman"/>
                <w:i/>
                <w:iCs/>
                <w:color w:val="000000"/>
                <w:sz w:val="24"/>
              </w:rPr>
              <w:t>120</w:t>
            </w:r>
          </w:p>
        </w:tc>
        <w:tc>
          <w:tcPr>
            <w:tcW w:w="845" w:type="pct"/>
            <w:shd w:val="clear" w:color="auto" w:fill="EEF4F8"/>
            <w:noWrap/>
            <w:vAlign w:val="center"/>
          </w:tcPr>
          <w:p w14:paraId="6472C95C" w14:textId="27113B4D" w:rsidR="000037FB" w:rsidRPr="00433F5D" w:rsidRDefault="000037FB" w:rsidP="000037FB">
            <w:pPr>
              <w:spacing w:before="0" w:after="0"/>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color w:val="000000"/>
                <w:sz w:val="24"/>
              </w:rPr>
            </w:pPr>
            <w:r w:rsidRPr="00433F5D">
              <w:rPr>
                <w:rFonts w:ascii="Times New Roman" w:hAnsi="Times New Roman" w:cs="Times New Roman"/>
                <w:i/>
                <w:iCs/>
                <w:color w:val="000000"/>
                <w:sz w:val="24"/>
              </w:rPr>
              <w:t>50</w:t>
            </w:r>
          </w:p>
        </w:tc>
        <w:tc>
          <w:tcPr>
            <w:tcW w:w="658" w:type="pct"/>
            <w:shd w:val="clear" w:color="auto" w:fill="EEF4F8"/>
            <w:vAlign w:val="center"/>
          </w:tcPr>
          <w:p w14:paraId="22A3B214" w14:textId="5B1CBFEE" w:rsidR="000037FB" w:rsidRPr="00433F5D" w:rsidRDefault="000037FB" w:rsidP="000037FB">
            <w:pPr>
              <w:spacing w:before="0" w:after="0"/>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color w:val="000000"/>
                <w:sz w:val="24"/>
              </w:rPr>
            </w:pPr>
            <w:r w:rsidRPr="00433F5D">
              <w:rPr>
                <w:rFonts w:ascii="Times New Roman" w:hAnsi="Times New Roman" w:cs="Times New Roman"/>
                <w:i/>
                <w:iCs/>
                <w:color w:val="000000"/>
                <w:sz w:val="24"/>
              </w:rPr>
              <w:t>1785</w:t>
            </w:r>
          </w:p>
        </w:tc>
        <w:tc>
          <w:tcPr>
            <w:tcW w:w="665" w:type="pct"/>
            <w:shd w:val="clear" w:color="auto" w:fill="EEF4F8"/>
            <w:vAlign w:val="center"/>
          </w:tcPr>
          <w:p w14:paraId="7CF37311" w14:textId="1B24DC09" w:rsidR="000037FB" w:rsidRPr="00433F5D" w:rsidRDefault="000037FB" w:rsidP="000037FB">
            <w:pPr>
              <w:spacing w:before="0" w:after="0"/>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color w:val="000000"/>
                <w:sz w:val="24"/>
              </w:rPr>
            </w:pPr>
            <w:r w:rsidRPr="00433F5D">
              <w:rPr>
                <w:rFonts w:ascii="Times New Roman" w:hAnsi="Times New Roman" w:cs="Times New Roman"/>
                <w:i/>
                <w:iCs/>
                <w:color w:val="000000"/>
                <w:sz w:val="24"/>
              </w:rPr>
              <w:t>454104</w:t>
            </w:r>
          </w:p>
        </w:tc>
        <w:tc>
          <w:tcPr>
            <w:tcW w:w="665" w:type="pct"/>
            <w:vMerge w:val="restart"/>
            <w:shd w:val="clear" w:color="auto" w:fill="EEF4F8"/>
            <w:vAlign w:val="center"/>
          </w:tcPr>
          <w:p w14:paraId="22925029" w14:textId="701A0AE0" w:rsidR="000037FB" w:rsidRPr="00433F5D" w:rsidRDefault="000037FB" w:rsidP="000037FB">
            <w:pPr>
              <w:spacing w:before="0" w:after="0"/>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i/>
                <w:iCs/>
                <w:color w:val="000000"/>
                <w:sz w:val="24"/>
              </w:rPr>
            </w:pPr>
            <w:r w:rsidRPr="00433F5D">
              <w:rPr>
                <w:rFonts w:ascii="Times New Roman" w:hAnsi="Times New Roman" w:cs="Times New Roman"/>
                <w:b/>
                <w:bCs/>
                <w:i/>
                <w:iCs/>
                <w:color w:val="000000"/>
                <w:sz w:val="24"/>
              </w:rPr>
              <w:t>6451704</w:t>
            </w:r>
          </w:p>
        </w:tc>
      </w:tr>
      <w:tr w:rsidR="000037FB" w:rsidRPr="00433F5D" w14:paraId="468F32DD" w14:textId="77777777" w:rsidTr="00C37D53">
        <w:trPr>
          <w:trHeight w:val="20"/>
        </w:trPr>
        <w:tc>
          <w:tcPr>
            <w:cnfStyle w:val="001000000000" w:firstRow="0" w:lastRow="0" w:firstColumn="1" w:lastColumn="0" w:oddVBand="0" w:evenVBand="0" w:oddHBand="0" w:evenHBand="0" w:firstRowFirstColumn="0" w:firstRowLastColumn="0" w:lastRowFirstColumn="0" w:lastRowLastColumn="0"/>
            <w:tcW w:w="1250" w:type="pct"/>
            <w:tcBorders>
              <w:top w:val="none" w:sz="0" w:space="0" w:color="auto"/>
              <w:left w:val="none" w:sz="0" w:space="0" w:color="auto"/>
              <w:bottom w:val="none" w:sz="0" w:space="0" w:color="auto"/>
              <w:right w:val="none" w:sz="0" w:space="0" w:color="auto"/>
            </w:tcBorders>
            <w:shd w:val="clear" w:color="auto" w:fill="EEF4F8"/>
            <w:noWrap/>
            <w:hideMark/>
          </w:tcPr>
          <w:p w14:paraId="16D1D7BD" w14:textId="77777777" w:rsidR="000037FB" w:rsidRPr="00433F5D" w:rsidRDefault="000037FB" w:rsidP="000037FB">
            <w:pPr>
              <w:spacing w:before="0" w:after="0"/>
              <w:ind w:firstLine="0"/>
              <w:jc w:val="left"/>
              <w:rPr>
                <w:rFonts w:ascii="Times New Roman" w:hAnsi="Times New Roman" w:cs="Times New Roman"/>
                <w:b w:val="0"/>
                <w:bCs w:val="0"/>
                <w:i/>
                <w:iCs/>
                <w:color w:val="000000"/>
                <w:sz w:val="24"/>
              </w:rPr>
            </w:pPr>
            <w:r w:rsidRPr="00433F5D">
              <w:rPr>
                <w:rFonts w:ascii="Times New Roman" w:hAnsi="Times New Roman" w:cs="Times New Roman"/>
                <w:b w:val="0"/>
                <w:bCs w:val="0"/>
                <w:i/>
                <w:iCs/>
                <w:color w:val="000000"/>
                <w:sz w:val="24"/>
              </w:rPr>
              <w:t>Būstų pirkimas</w:t>
            </w:r>
          </w:p>
        </w:tc>
        <w:tc>
          <w:tcPr>
            <w:tcW w:w="917" w:type="pct"/>
            <w:shd w:val="clear" w:color="auto" w:fill="EEF4F8"/>
            <w:noWrap/>
            <w:vAlign w:val="center"/>
            <w:hideMark/>
          </w:tcPr>
          <w:p w14:paraId="0B4E2BC7" w14:textId="77777777" w:rsidR="000037FB" w:rsidRPr="00433F5D" w:rsidRDefault="000037FB" w:rsidP="000037FB">
            <w:pPr>
              <w:spacing w:before="0" w:after="0"/>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color w:val="000000"/>
                <w:sz w:val="24"/>
              </w:rPr>
            </w:pPr>
            <w:r w:rsidRPr="00433F5D">
              <w:rPr>
                <w:rFonts w:ascii="Times New Roman" w:hAnsi="Times New Roman" w:cs="Times New Roman"/>
                <w:i/>
                <w:iCs/>
                <w:color w:val="000000"/>
                <w:sz w:val="24"/>
              </w:rPr>
              <w:t>2200</w:t>
            </w:r>
          </w:p>
        </w:tc>
        <w:tc>
          <w:tcPr>
            <w:tcW w:w="845" w:type="pct"/>
            <w:shd w:val="clear" w:color="auto" w:fill="EEF4F8"/>
            <w:noWrap/>
            <w:vAlign w:val="center"/>
          </w:tcPr>
          <w:p w14:paraId="50F23B06" w14:textId="64C0E6A3" w:rsidR="000037FB" w:rsidRPr="00433F5D" w:rsidRDefault="000037FB" w:rsidP="000037FB">
            <w:pPr>
              <w:spacing w:before="0" w:after="0"/>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color w:val="000000"/>
                <w:sz w:val="24"/>
              </w:rPr>
            </w:pPr>
            <w:r w:rsidRPr="00433F5D">
              <w:rPr>
                <w:rFonts w:ascii="Times New Roman" w:hAnsi="Times New Roman" w:cs="Times New Roman"/>
                <w:i/>
                <w:iCs/>
                <w:color w:val="000000"/>
                <w:sz w:val="24"/>
              </w:rPr>
              <w:t>40</w:t>
            </w:r>
          </w:p>
        </w:tc>
        <w:tc>
          <w:tcPr>
            <w:tcW w:w="658" w:type="pct"/>
            <w:shd w:val="clear" w:color="auto" w:fill="EEF4F8"/>
            <w:vAlign w:val="center"/>
          </w:tcPr>
          <w:p w14:paraId="77CF24D3" w14:textId="575CF978" w:rsidR="000037FB" w:rsidRPr="00433F5D" w:rsidRDefault="000037FB" w:rsidP="000037FB">
            <w:pPr>
              <w:spacing w:before="0" w:after="0"/>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color w:val="000000"/>
                <w:sz w:val="24"/>
              </w:rPr>
            </w:pPr>
            <w:r w:rsidRPr="00433F5D">
              <w:rPr>
                <w:rFonts w:ascii="Times New Roman" w:hAnsi="Times New Roman" w:cs="Times New Roman"/>
                <w:i/>
                <w:iCs/>
                <w:color w:val="000000"/>
                <w:sz w:val="24"/>
              </w:rPr>
              <w:t>1428</w:t>
            </w:r>
          </w:p>
        </w:tc>
        <w:tc>
          <w:tcPr>
            <w:tcW w:w="665" w:type="pct"/>
            <w:shd w:val="clear" w:color="auto" w:fill="EEF4F8"/>
            <w:vAlign w:val="center"/>
          </w:tcPr>
          <w:p w14:paraId="60C4B613" w14:textId="16EEF762" w:rsidR="000037FB" w:rsidRPr="00433F5D" w:rsidRDefault="000037FB" w:rsidP="000037FB">
            <w:pPr>
              <w:spacing w:before="0" w:after="0"/>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color w:val="000000"/>
                <w:sz w:val="24"/>
              </w:rPr>
            </w:pPr>
            <w:r w:rsidRPr="00433F5D">
              <w:rPr>
                <w:rFonts w:ascii="Times New Roman" w:hAnsi="Times New Roman" w:cs="Times New Roman"/>
                <w:i/>
                <w:iCs/>
                <w:color w:val="000000"/>
                <w:sz w:val="24"/>
              </w:rPr>
              <w:t>3141600</w:t>
            </w:r>
          </w:p>
        </w:tc>
        <w:tc>
          <w:tcPr>
            <w:tcW w:w="665" w:type="pct"/>
            <w:vMerge/>
            <w:shd w:val="clear" w:color="auto" w:fill="EEF4F8"/>
            <w:vAlign w:val="center"/>
            <w:hideMark/>
          </w:tcPr>
          <w:p w14:paraId="7589E7D1" w14:textId="77777777" w:rsidR="000037FB" w:rsidRPr="00433F5D" w:rsidRDefault="000037FB" w:rsidP="000037FB">
            <w:pPr>
              <w:spacing w:before="0" w:after="0"/>
              <w:ind w:firstLine="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24"/>
              </w:rPr>
            </w:pPr>
          </w:p>
        </w:tc>
      </w:tr>
      <w:tr w:rsidR="000037FB" w:rsidRPr="00433F5D" w14:paraId="091504B3" w14:textId="77777777" w:rsidTr="00C37D53">
        <w:trPr>
          <w:trHeight w:val="20"/>
        </w:trPr>
        <w:tc>
          <w:tcPr>
            <w:cnfStyle w:val="001000000000" w:firstRow="0" w:lastRow="0" w:firstColumn="1" w:lastColumn="0" w:oddVBand="0" w:evenVBand="0" w:oddHBand="0" w:evenHBand="0" w:firstRowFirstColumn="0" w:firstRowLastColumn="0" w:lastRowFirstColumn="0" w:lastRowLastColumn="0"/>
            <w:tcW w:w="1250" w:type="pct"/>
            <w:tcBorders>
              <w:top w:val="none" w:sz="0" w:space="0" w:color="auto"/>
              <w:left w:val="none" w:sz="0" w:space="0" w:color="auto"/>
              <w:bottom w:val="none" w:sz="0" w:space="0" w:color="auto"/>
              <w:right w:val="none" w:sz="0" w:space="0" w:color="auto"/>
            </w:tcBorders>
            <w:shd w:val="clear" w:color="auto" w:fill="EEF4F8"/>
            <w:noWrap/>
            <w:hideMark/>
          </w:tcPr>
          <w:p w14:paraId="7E9F1E86" w14:textId="77777777" w:rsidR="000037FB" w:rsidRPr="00433F5D" w:rsidRDefault="000037FB" w:rsidP="000037FB">
            <w:pPr>
              <w:spacing w:before="0" w:after="0"/>
              <w:ind w:firstLine="0"/>
              <w:jc w:val="left"/>
              <w:rPr>
                <w:rFonts w:ascii="Times New Roman" w:hAnsi="Times New Roman" w:cs="Times New Roman"/>
                <w:b w:val="0"/>
                <w:bCs w:val="0"/>
                <w:i/>
                <w:iCs/>
                <w:color w:val="000000"/>
                <w:sz w:val="24"/>
              </w:rPr>
            </w:pPr>
            <w:r w:rsidRPr="00433F5D">
              <w:rPr>
                <w:rFonts w:ascii="Times New Roman" w:hAnsi="Times New Roman" w:cs="Times New Roman"/>
                <w:b w:val="0"/>
                <w:bCs w:val="0"/>
                <w:i/>
                <w:iCs/>
                <w:color w:val="000000"/>
                <w:sz w:val="24"/>
              </w:rPr>
              <w:t>Būstų statyba</w:t>
            </w:r>
          </w:p>
        </w:tc>
        <w:tc>
          <w:tcPr>
            <w:tcW w:w="917" w:type="pct"/>
            <w:shd w:val="clear" w:color="auto" w:fill="EEF4F8"/>
            <w:noWrap/>
            <w:vAlign w:val="center"/>
            <w:hideMark/>
          </w:tcPr>
          <w:p w14:paraId="3962FD81" w14:textId="77777777" w:rsidR="000037FB" w:rsidRPr="00433F5D" w:rsidRDefault="000037FB" w:rsidP="000037FB">
            <w:pPr>
              <w:spacing w:before="0" w:after="0"/>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color w:val="000000"/>
                <w:sz w:val="24"/>
              </w:rPr>
            </w:pPr>
            <w:r w:rsidRPr="00433F5D">
              <w:rPr>
                <w:rFonts w:ascii="Times New Roman" w:hAnsi="Times New Roman" w:cs="Times New Roman"/>
                <w:i/>
                <w:iCs/>
                <w:color w:val="000000"/>
                <w:sz w:val="24"/>
              </w:rPr>
              <w:t>2000</w:t>
            </w:r>
          </w:p>
        </w:tc>
        <w:tc>
          <w:tcPr>
            <w:tcW w:w="845" w:type="pct"/>
            <w:shd w:val="clear" w:color="auto" w:fill="EEF4F8"/>
            <w:noWrap/>
            <w:vAlign w:val="center"/>
          </w:tcPr>
          <w:p w14:paraId="25A41D66" w14:textId="0C2231BB" w:rsidR="000037FB" w:rsidRPr="00433F5D" w:rsidRDefault="000037FB" w:rsidP="000037FB">
            <w:pPr>
              <w:spacing w:before="0" w:after="0"/>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color w:val="000000"/>
                <w:sz w:val="24"/>
              </w:rPr>
            </w:pPr>
            <w:r w:rsidRPr="00433F5D">
              <w:rPr>
                <w:rFonts w:ascii="Times New Roman" w:hAnsi="Times New Roman" w:cs="Times New Roman"/>
                <w:i/>
                <w:iCs/>
                <w:color w:val="000000"/>
                <w:sz w:val="24"/>
              </w:rPr>
              <w:t>40</w:t>
            </w:r>
          </w:p>
        </w:tc>
        <w:tc>
          <w:tcPr>
            <w:tcW w:w="658" w:type="pct"/>
            <w:shd w:val="clear" w:color="auto" w:fill="EEF4F8"/>
            <w:vAlign w:val="center"/>
          </w:tcPr>
          <w:p w14:paraId="24089C3C" w14:textId="16DA976C" w:rsidR="000037FB" w:rsidRPr="00433F5D" w:rsidRDefault="000037FB" w:rsidP="000037FB">
            <w:pPr>
              <w:spacing w:before="0" w:after="0"/>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color w:val="000000"/>
                <w:sz w:val="24"/>
              </w:rPr>
            </w:pPr>
            <w:r w:rsidRPr="00433F5D">
              <w:rPr>
                <w:rFonts w:ascii="Times New Roman" w:hAnsi="Times New Roman" w:cs="Times New Roman"/>
                <w:i/>
                <w:iCs/>
                <w:color w:val="000000"/>
                <w:sz w:val="24"/>
              </w:rPr>
              <w:t>1428</w:t>
            </w:r>
          </w:p>
        </w:tc>
        <w:tc>
          <w:tcPr>
            <w:tcW w:w="665" w:type="pct"/>
            <w:shd w:val="clear" w:color="auto" w:fill="EEF4F8"/>
            <w:vAlign w:val="center"/>
          </w:tcPr>
          <w:p w14:paraId="795E7CE4" w14:textId="3C08D2EE" w:rsidR="000037FB" w:rsidRPr="00433F5D" w:rsidRDefault="000037FB" w:rsidP="000037FB">
            <w:pPr>
              <w:spacing w:before="0" w:after="0"/>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color w:val="000000"/>
                <w:sz w:val="24"/>
              </w:rPr>
            </w:pPr>
            <w:r w:rsidRPr="00433F5D">
              <w:rPr>
                <w:rFonts w:ascii="Times New Roman" w:hAnsi="Times New Roman" w:cs="Times New Roman"/>
                <w:i/>
                <w:iCs/>
                <w:color w:val="000000"/>
                <w:sz w:val="24"/>
              </w:rPr>
              <w:t>2856000</w:t>
            </w:r>
          </w:p>
        </w:tc>
        <w:tc>
          <w:tcPr>
            <w:tcW w:w="665" w:type="pct"/>
            <w:vMerge/>
            <w:shd w:val="clear" w:color="auto" w:fill="EEF4F8"/>
            <w:vAlign w:val="center"/>
            <w:hideMark/>
          </w:tcPr>
          <w:p w14:paraId="38EA2187" w14:textId="77777777" w:rsidR="000037FB" w:rsidRPr="00433F5D" w:rsidRDefault="000037FB" w:rsidP="000037FB">
            <w:pPr>
              <w:spacing w:before="0" w:after="0"/>
              <w:ind w:firstLine="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24"/>
              </w:rPr>
            </w:pPr>
          </w:p>
        </w:tc>
      </w:tr>
    </w:tbl>
    <w:p w14:paraId="07CE9EFF" w14:textId="77777777" w:rsidR="00C268BB" w:rsidRPr="00433F5D" w:rsidRDefault="00C268BB" w:rsidP="00C268BB">
      <w:pPr>
        <w:spacing w:after="240"/>
        <w:ind w:firstLine="0"/>
        <w:jc w:val="center"/>
        <w:rPr>
          <w:rFonts w:ascii="Times New Roman" w:hAnsi="Times New Roman"/>
          <w:i/>
          <w:iCs/>
          <w:sz w:val="24"/>
        </w:rPr>
      </w:pPr>
      <w:r w:rsidRPr="00433F5D">
        <w:rPr>
          <w:rFonts w:ascii="Times New Roman" w:hAnsi="Times New Roman"/>
          <w:i/>
          <w:iCs/>
          <w:sz w:val="24"/>
        </w:rPr>
        <w:t>Šaltinis – sudaryta autorių</w:t>
      </w:r>
    </w:p>
    <w:p w14:paraId="1CB653A3" w14:textId="7356534A" w:rsidR="00C268BB" w:rsidRPr="00433F5D" w:rsidRDefault="00C268BB" w:rsidP="00C268BB">
      <w:pPr>
        <w:rPr>
          <w:rFonts w:ascii="Times New Roman" w:hAnsi="Times New Roman"/>
          <w:sz w:val="24"/>
        </w:rPr>
      </w:pPr>
      <w:r w:rsidRPr="00433F5D">
        <w:rPr>
          <w:rFonts w:ascii="Times New Roman" w:hAnsi="Times New Roman"/>
          <w:i/>
          <w:iCs/>
          <w:sz w:val="24"/>
        </w:rPr>
        <w:t>Alternatyvos 6</w:t>
      </w:r>
      <w:r w:rsidRPr="00433F5D">
        <w:rPr>
          <w:rFonts w:ascii="Times New Roman" w:hAnsi="Times New Roman"/>
          <w:sz w:val="24"/>
        </w:rPr>
        <w:t xml:space="preserve"> investicijos būstų pirkimui 2023–20</w:t>
      </w:r>
      <w:r w:rsidR="000037FB" w:rsidRPr="00433F5D">
        <w:rPr>
          <w:rFonts w:ascii="Times New Roman" w:hAnsi="Times New Roman"/>
          <w:sz w:val="24"/>
        </w:rPr>
        <w:t>30</w:t>
      </w:r>
      <w:r w:rsidRPr="00433F5D">
        <w:rPr>
          <w:rFonts w:ascii="Times New Roman" w:hAnsi="Times New Roman"/>
          <w:sz w:val="24"/>
        </w:rPr>
        <w:t xml:space="preserve"> m. siektų 3</w:t>
      </w:r>
      <w:r w:rsidR="000037FB" w:rsidRPr="00433F5D">
        <w:rPr>
          <w:rFonts w:ascii="Times New Roman" w:hAnsi="Times New Roman"/>
          <w:sz w:val="24"/>
        </w:rPr>
        <w:t> </w:t>
      </w:r>
      <w:r w:rsidRPr="00433F5D">
        <w:rPr>
          <w:rFonts w:ascii="Times New Roman" w:hAnsi="Times New Roman"/>
          <w:sz w:val="24"/>
        </w:rPr>
        <w:t>141</w:t>
      </w:r>
      <w:r w:rsidR="000037FB" w:rsidRPr="00433F5D">
        <w:rPr>
          <w:rFonts w:ascii="Times New Roman" w:hAnsi="Times New Roman"/>
          <w:sz w:val="24"/>
        </w:rPr>
        <w:t xml:space="preserve"> </w:t>
      </w:r>
      <w:r w:rsidRPr="00433F5D">
        <w:rPr>
          <w:rFonts w:ascii="Times New Roman" w:hAnsi="Times New Roman"/>
          <w:sz w:val="24"/>
        </w:rPr>
        <w:t>600 Eur, būstų statybai – 2</w:t>
      </w:r>
      <w:r w:rsidR="00AD0A71" w:rsidRPr="00433F5D">
        <w:rPr>
          <w:rFonts w:ascii="Times New Roman" w:hAnsi="Times New Roman"/>
          <w:sz w:val="24"/>
        </w:rPr>
        <w:t> </w:t>
      </w:r>
      <w:r w:rsidRPr="00433F5D">
        <w:rPr>
          <w:rFonts w:ascii="Times New Roman" w:hAnsi="Times New Roman"/>
          <w:sz w:val="24"/>
        </w:rPr>
        <w:t>856</w:t>
      </w:r>
      <w:r w:rsidR="00AD0A71" w:rsidRPr="00433F5D">
        <w:rPr>
          <w:rFonts w:ascii="Times New Roman" w:hAnsi="Times New Roman"/>
          <w:sz w:val="24"/>
        </w:rPr>
        <w:t xml:space="preserve"> </w:t>
      </w:r>
      <w:r w:rsidRPr="00433F5D">
        <w:rPr>
          <w:rFonts w:ascii="Times New Roman" w:hAnsi="Times New Roman"/>
          <w:sz w:val="24"/>
        </w:rPr>
        <w:t>000  Eur. Būstų nuomai 2023–20</w:t>
      </w:r>
      <w:r w:rsidR="000037FB" w:rsidRPr="00433F5D">
        <w:rPr>
          <w:rFonts w:ascii="Times New Roman" w:hAnsi="Times New Roman"/>
          <w:sz w:val="24"/>
        </w:rPr>
        <w:t>30</w:t>
      </w:r>
      <w:r w:rsidRPr="00433F5D">
        <w:rPr>
          <w:rFonts w:ascii="Times New Roman" w:hAnsi="Times New Roman"/>
          <w:sz w:val="24"/>
        </w:rPr>
        <w:t xml:space="preserve"> m. iš fizinių ar juridinių asmenų išlaidos sudarytų </w:t>
      </w:r>
      <w:r w:rsidR="000037FB" w:rsidRPr="00433F5D">
        <w:rPr>
          <w:rFonts w:ascii="Times New Roman" w:hAnsi="Times New Roman"/>
          <w:sz w:val="24"/>
        </w:rPr>
        <w:t>454</w:t>
      </w:r>
      <w:r w:rsidR="003D4C6D" w:rsidRPr="00433F5D">
        <w:rPr>
          <w:rFonts w:ascii="Times New Roman" w:hAnsi="Times New Roman"/>
          <w:sz w:val="24"/>
        </w:rPr>
        <w:t xml:space="preserve"> </w:t>
      </w:r>
      <w:r w:rsidR="000037FB" w:rsidRPr="00433F5D">
        <w:rPr>
          <w:rFonts w:ascii="Times New Roman" w:hAnsi="Times New Roman"/>
          <w:sz w:val="24"/>
        </w:rPr>
        <w:t xml:space="preserve">104 </w:t>
      </w:r>
      <w:r w:rsidRPr="00433F5D">
        <w:rPr>
          <w:rFonts w:ascii="Times New Roman" w:hAnsi="Times New Roman"/>
          <w:sz w:val="24"/>
        </w:rPr>
        <w:t xml:space="preserve"> Eur. Pagal Lietuvos Respublikos paramos būstui įsigyti ar išsinuomoti įstatymą 5 straipsnį, jei būstas iš fizinių ar juridinių asmenų nuomojamas ne trumpesniam kaip 5 metų laikotarpiui, savivaldybėms iš valstybės biudžeto apmokama 70 procentų išsinuomotų būstų nuomos kainos. Darant prielaidą, kad būstai iš fizinių ar juridinių asmenų bus nuomojami ne trumpesniam kaip 5 metų laikotarpiui, išlaidos būstų nuomai iš Molėtų</w:t>
      </w:r>
      <w:r w:rsidR="00B1143A" w:rsidRPr="00433F5D">
        <w:rPr>
          <w:rFonts w:ascii="Times New Roman" w:hAnsi="Times New Roman"/>
          <w:sz w:val="24"/>
        </w:rPr>
        <w:t xml:space="preserve"> </w:t>
      </w:r>
      <w:r w:rsidRPr="00433F5D">
        <w:rPr>
          <w:rFonts w:ascii="Times New Roman" w:hAnsi="Times New Roman"/>
          <w:sz w:val="24"/>
        </w:rPr>
        <w:t xml:space="preserve">rajono savivaldybės biudžeto sudarys </w:t>
      </w:r>
      <w:r w:rsidR="000037FB" w:rsidRPr="00433F5D">
        <w:rPr>
          <w:rFonts w:ascii="Times New Roman" w:hAnsi="Times New Roman"/>
          <w:sz w:val="24"/>
        </w:rPr>
        <w:t xml:space="preserve">136 231  </w:t>
      </w:r>
      <w:r w:rsidRPr="00433F5D">
        <w:rPr>
          <w:rFonts w:ascii="Times New Roman" w:hAnsi="Times New Roman"/>
          <w:sz w:val="24"/>
        </w:rPr>
        <w:t>Eur, o valstybės finansavimas sieks</w:t>
      </w:r>
      <w:r w:rsidR="003D4C6D" w:rsidRPr="00433F5D">
        <w:rPr>
          <w:rFonts w:ascii="Times New Roman" w:hAnsi="Times New Roman"/>
          <w:sz w:val="24"/>
        </w:rPr>
        <w:t xml:space="preserve"> 317 873 </w:t>
      </w:r>
      <w:r w:rsidRPr="00433F5D">
        <w:rPr>
          <w:rFonts w:ascii="Times New Roman" w:hAnsi="Times New Roman"/>
          <w:sz w:val="24"/>
        </w:rPr>
        <w:t>Eur.  Bendros išlaidos būstų pirkimui, statybai ir nuomai 2023–20</w:t>
      </w:r>
      <w:r w:rsidR="00F013F8" w:rsidRPr="00433F5D">
        <w:rPr>
          <w:rFonts w:ascii="Times New Roman" w:hAnsi="Times New Roman"/>
          <w:sz w:val="24"/>
        </w:rPr>
        <w:t>30</w:t>
      </w:r>
      <w:r w:rsidRPr="00433F5D">
        <w:rPr>
          <w:rFonts w:ascii="Times New Roman" w:hAnsi="Times New Roman"/>
          <w:sz w:val="24"/>
        </w:rPr>
        <w:t xml:space="preserve"> m. sudarys </w:t>
      </w:r>
      <w:r w:rsidR="003D4C6D" w:rsidRPr="00433F5D">
        <w:rPr>
          <w:rFonts w:ascii="Times New Roman" w:hAnsi="Times New Roman"/>
          <w:sz w:val="24"/>
        </w:rPr>
        <w:t>6451704</w:t>
      </w:r>
      <w:r w:rsidRPr="00433F5D">
        <w:rPr>
          <w:rFonts w:ascii="Times New Roman" w:hAnsi="Times New Roman"/>
          <w:sz w:val="24"/>
        </w:rPr>
        <w:t xml:space="preserve"> Eur. </w:t>
      </w:r>
    </w:p>
    <w:p w14:paraId="149C969F" w14:textId="3BAEB465" w:rsidR="00C76310" w:rsidRPr="00DE7063" w:rsidRDefault="004C1F9E" w:rsidP="00DE7063">
      <w:pPr>
        <w:rPr>
          <w:rFonts w:ascii="Times New Roman" w:hAnsi="Times New Roman"/>
          <w:sz w:val="24"/>
        </w:rPr>
      </w:pPr>
      <w:r w:rsidRPr="00433F5D">
        <w:rPr>
          <w:rFonts w:ascii="Times New Roman" w:hAnsi="Times New Roman"/>
          <w:sz w:val="24"/>
        </w:rPr>
        <w:t>Alternatyvos 6 atveju 20</w:t>
      </w:r>
      <w:r w:rsidR="003D4C6D" w:rsidRPr="00433F5D">
        <w:rPr>
          <w:rFonts w:ascii="Times New Roman" w:hAnsi="Times New Roman"/>
          <w:sz w:val="24"/>
        </w:rPr>
        <w:t>30</w:t>
      </w:r>
      <w:r w:rsidRPr="00433F5D">
        <w:rPr>
          <w:rFonts w:ascii="Times New Roman" w:hAnsi="Times New Roman"/>
          <w:sz w:val="24"/>
        </w:rPr>
        <w:t xml:space="preserve"> m. nuosavybės teise Molėtų rajono savivaldybė valdytų </w:t>
      </w:r>
      <w:r w:rsidR="00537DA7" w:rsidRPr="00433F5D">
        <w:rPr>
          <w:rFonts w:ascii="Times New Roman" w:hAnsi="Times New Roman"/>
          <w:sz w:val="24"/>
        </w:rPr>
        <w:t>8</w:t>
      </w:r>
      <w:r w:rsidRPr="00433F5D">
        <w:rPr>
          <w:rFonts w:ascii="Times New Roman" w:hAnsi="Times New Roman"/>
          <w:sz w:val="24"/>
        </w:rPr>
        <w:t>0 naujai įgytų būstų.</w:t>
      </w:r>
    </w:p>
    <w:p w14:paraId="6361CE43" w14:textId="38ABA08F" w:rsidR="00170498" w:rsidRPr="00433F5D" w:rsidRDefault="00170498" w:rsidP="00196D9E">
      <w:pPr>
        <w:pStyle w:val="Antrat2"/>
        <w:rPr>
          <w:rFonts w:ascii="Times New Roman" w:hAnsi="Times New Roman" w:cs="Times New Roman"/>
          <w:color w:val="auto"/>
          <w:sz w:val="24"/>
          <w:szCs w:val="24"/>
        </w:rPr>
      </w:pPr>
      <w:bookmarkStart w:id="28" w:name="_Toc136596760"/>
      <w:r w:rsidRPr="00433F5D">
        <w:rPr>
          <w:rFonts w:ascii="Times New Roman" w:hAnsi="Times New Roman" w:cs="Times New Roman"/>
          <w:color w:val="auto"/>
          <w:sz w:val="24"/>
          <w:szCs w:val="24"/>
        </w:rPr>
        <w:t>5.5</w:t>
      </w:r>
      <w:r w:rsidR="002F6173" w:rsidRPr="00433F5D">
        <w:rPr>
          <w:rFonts w:ascii="Times New Roman" w:hAnsi="Times New Roman" w:cs="Times New Roman"/>
          <w:color w:val="auto"/>
          <w:sz w:val="24"/>
          <w:szCs w:val="24"/>
        </w:rPr>
        <w:t>.</w:t>
      </w:r>
      <w:r w:rsidRPr="00433F5D">
        <w:rPr>
          <w:rFonts w:ascii="Times New Roman" w:hAnsi="Times New Roman" w:cs="Times New Roman"/>
          <w:color w:val="auto"/>
          <w:sz w:val="24"/>
          <w:szCs w:val="24"/>
        </w:rPr>
        <w:t xml:space="preserve"> ALTERNATYVŲ PALYGINIMAS</w:t>
      </w:r>
      <w:bookmarkEnd w:id="28"/>
    </w:p>
    <w:p w14:paraId="76E75CA4" w14:textId="5C9069D5" w:rsidR="0034280D" w:rsidRPr="00433F5D" w:rsidRDefault="0034280D" w:rsidP="0034280D">
      <w:pPr>
        <w:rPr>
          <w:rFonts w:ascii="Times New Roman" w:hAnsi="Times New Roman"/>
          <w:sz w:val="24"/>
          <w:lang w:eastAsia="lt-LT"/>
        </w:rPr>
      </w:pPr>
      <w:r w:rsidRPr="00433F5D">
        <w:rPr>
          <w:rFonts w:ascii="Times New Roman" w:hAnsi="Times New Roman"/>
          <w:sz w:val="24"/>
          <w:lang w:eastAsia="lt-LT"/>
        </w:rPr>
        <w:t>202</w:t>
      </w:r>
      <w:r w:rsidR="00633995" w:rsidRPr="00433F5D">
        <w:rPr>
          <w:rFonts w:ascii="Times New Roman" w:hAnsi="Times New Roman"/>
          <w:sz w:val="24"/>
          <w:lang w:eastAsia="lt-LT"/>
        </w:rPr>
        <w:t>3</w:t>
      </w:r>
      <w:r w:rsidRPr="00433F5D">
        <w:rPr>
          <w:rFonts w:ascii="Times New Roman" w:hAnsi="Times New Roman"/>
          <w:sz w:val="24"/>
          <w:lang w:eastAsia="lt-LT"/>
        </w:rPr>
        <w:t>–20</w:t>
      </w:r>
      <w:r w:rsidR="00177AC2" w:rsidRPr="00433F5D">
        <w:rPr>
          <w:rFonts w:ascii="Times New Roman" w:hAnsi="Times New Roman"/>
          <w:sz w:val="24"/>
          <w:lang w:eastAsia="lt-LT"/>
        </w:rPr>
        <w:t>30</w:t>
      </w:r>
      <w:r w:rsidRPr="00433F5D">
        <w:rPr>
          <w:rFonts w:ascii="Times New Roman" w:hAnsi="Times New Roman"/>
          <w:sz w:val="24"/>
          <w:lang w:eastAsia="lt-LT"/>
        </w:rPr>
        <w:t xml:space="preserve"> m. </w:t>
      </w:r>
      <w:r w:rsidR="00B1143A" w:rsidRPr="00433F5D">
        <w:rPr>
          <w:rFonts w:ascii="Times New Roman" w:hAnsi="Times New Roman"/>
          <w:sz w:val="24"/>
          <w:lang w:eastAsia="lt-LT"/>
        </w:rPr>
        <w:t xml:space="preserve">Molėtų rajono </w:t>
      </w:r>
      <w:r w:rsidRPr="00433F5D">
        <w:rPr>
          <w:rFonts w:ascii="Times New Roman" w:hAnsi="Times New Roman"/>
          <w:sz w:val="24"/>
          <w:lang w:eastAsia="lt-LT"/>
        </w:rPr>
        <w:t xml:space="preserve">savivaldybės socialinio būsto fondui preliminarios investicijos ir išlaidos pagal skirtingas alternatyvas siekia nuo </w:t>
      </w:r>
      <w:r w:rsidR="00B2186B" w:rsidRPr="00433F5D">
        <w:rPr>
          <w:rFonts w:ascii="Times New Roman" w:hAnsi="Times New Roman"/>
          <w:b/>
          <w:bCs/>
          <w:sz w:val="24"/>
          <w:lang w:eastAsia="lt-LT"/>
        </w:rPr>
        <w:t>6,</w:t>
      </w:r>
      <w:r w:rsidR="009B6BFB" w:rsidRPr="00433F5D">
        <w:rPr>
          <w:rFonts w:ascii="Times New Roman" w:hAnsi="Times New Roman"/>
          <w:b/>
          <w:bCs/>
          <w:sz w:val="24"/>
          <w:lang w:eastAsia="lt-LT"/>
        </w:rPr>
        <w:t>5</w:t>
      </w:r>
      <w:r w:rsidRPr="00433F5D">
        <w:rPr>
          <w:rFonts w:ascii="Times New Roman" w:hAnsi="Times New Roman"/>
          <w:sz w:val="24"/>
          <w:lang w:eastAsia="lt-LT"/>
        </w:rPr>
        <w:t xml:space="preserve"> </w:t>
      </w:r>
      <w:r w:rsidRPr="00433F5D">
        <w:rPr>
          <w:rFonts w:ascii="Times New Roman" w:hAnsi="Times New Roman"/>
          <w:b/>
          <w:bCs/>
          <w:sz w:val="24"/>
          <w:lang w:eastAsia="lt-LT"/>
        </w:rPr>
        <w:t>mln.</w:t>
      </w:r>
      <w:r w:rsidRPr="00433F5D">
        <w:rPr>
          <w:rFonts w:ascii="Times New Roman" w:hAnsi="Times New Roman"/>
          <w:sz w:val="24"/>
          <w:lang w:eastAsia="lt-LT"/>
        </w:rPr>
        <w:t xml:space="preserve"> </w:t>
      </w:r>
      <w:r w:rsidRPr="00433F5D">
        <w:rPr>
          <w:rFonts w:ascii="Times New Roman" w:hAnsi="Times New Roman"/>
          <w:b/>
          <w:bCs/>
          <w:sz w:val="24"/>
          <w:lang w:eastAsia="lt-LT"/>
        </w:rPr>
        <w:t xml:space="preserve">Eur iki </w:t>
      </w:r>
      <w:r w:rsidR="007D6F0D" w:rsidRPr="00433F5D">
        <w:rPr>
          <w:rFonts w:ascii="Times New Roman" w:hAnsi="Times New Roman"/>
          <w:b/>
          <w:bCs/>
          <w:sz w:val="24"/>
          <w:lang w:eastAsia="lt-LT"/>
        </w:rPr>
        <w:t>8,</w:t>
      </w:r>
      <w:r w:rsidR="009B6BFB" w:rsidRPr="00433F5D">
        <w:rPr>
          <w:rFonts w:ascii="Times New Roman" w:hAnsi="Times New Roman"/>
          <w:b/>
          <w:bCs/>
          <w:sz w:val="24"/>
          <w:lang w:eastAsia="lt-LT"/>
        </w:rPr>
        <w:t>4</w:t>
      </w:r>
      <w:r w:rsidRPr="00433F5D">
        <w:rPr>
          <w:rFonts w:ascii="Times New Roman" w:hAnsi="Times New Roman"/>
          <w:b/>
          <w:bCs/>
          <w:sz w:val="24"/>
          <w:lang w:eastAsia="lt-LT"/>
        </w:rPr>
        <w:t xml:space="preserve"> mln. Eur</w:t>
      </w:r>
      <w:r w:rsidRPr="00433F5D">
        <w:rPr>
          <w:rFonts w:ascii="Times New Roman" w:hAnsi="Times New Roman"/>
          <w:sz w:val="24"/>
          <w:lang w:eastAsia="lt-LT"/>
        </w:rPr>
        <w:t>. Atsižvelgiant į augančias nekilnojamojo turto kainas ir statybos darbų brangimą, investicijos</w:t>
      </w:r>
      <w:r w:rsidRPr="00433F5D">
        <w:rPr>
          <w:rFonts w:ascii="Times New Roman" w:hAnsi="Times New Roman"/>
          <w:sz w:val="24"/>
        </w:rPr>
        <w:t xml:space="preserve"> </w:t>
      </w:r>
      <w:r w:rsidRPr="00433F5D">
        <w:rPr>
          <w:rFonts w:ascii="Times New Roman" w:hAnsi="Times New Roman"/>
          <w:sz w:val="24"/>
          <w:lang w:eastAsia="lt-LT"/>
        </w:rPr>
        <w:t>socialiniam būstui iki 20</w:t>
      </w:r>
      <w:r w:rsidR="00177AC2" w:rsidRPr="00433F5D">
        <w:rPr>
          <w:rFonts w:ascii="Times New Roman" w:hAnsi="Times New Roman"/>
          <w:sz w:val="24"/>
          <w:lang w:eastAsia="lt-LT"/>
        </w:rPr>
        <w:t>30</w:t>
      </w:r>
      <w:r w:rsidRPr="00433F5D">
        <w:rPr>
          <w:rFonts w:ascii="Times New Roman" w:hAnsi="Times New Roman"/>
          <w:sz w:val="24"/>
          <w:lang w:eastAsia="lt-LT"/>
        </w:rPr>
        <w:t xml:space="preserve"> m. gali ženkliai kisti, nors atliktuose skaičiavimuose yra įskaičiuotas kainų augimas. Taip pat galimos korekcijos tarp investavimo krypčių.</w:t>
      </w:r>
    </w:p>
    <w:p w14:paraId="56F7B2DA" w14:textId="69E3CB19" w:rsidR="0034280D" w:rsidRPr="00433F5D" w:rsidRDefault="0034280D" w:rsidP="00144EE0">
      <w:pPr>
        <w:pStyle w:val="Lentel"/>
        <w:rPr>
          <w:rFonts w:ascii="Times New Roman" w:hAnsi="Times New Roman" w:cs="Times New Roman"/>
          <w:color w:val="FF0000"/>
          <w:sz w:val="24"/>
          <w:szCs w:val="24"/>
          <w:lang w:eastAsia="lt-LT"/>
        </w:rPr>
      </w:pPr>
      <w:r w:rsidRPr="00433F5D">
        <w:rPr>
          <w:rFonts w:ascii="Times New Roman" w:hAnsi="Times New Roman" w:cs="Times New Roman"/>
          <w:sz w:val="24"/>
          <w:szCs w:val="24"/>
          <w:lang w:eastAsia="lt-LT"/>
        </w:rPr>
        <w:t>5.</w:t>
      </w:r>
      <w:r w:rsidR="00F41C62" w:rsidRPr="00433F5D">
        <w:rPr>
          <w:rFonts w:ascii="Times New Roman" w:hAnsi="Times New Roman" w:cs="Times New Roman"/>
          <w:sz w:val="24"/>
          <w:szCs w:val="24"/>
          <w:lang w:eastAsia="lt-LT"/>
        </w:rPr>
        <w:t>5.1</w:t>
      </w:r>
      <w:r w:rsidRPr="00433F5D">
        <w:rPr>
          <w:rFonts w:ascii="Times New Roman" w:hAnsi="Times New Roman" w:cs="Times New Roman"/>
          <w:sz w:val="24"/>
          <w:szCs w:val="24"/>
          <w:lang w:eastAsia="lt-LT"/>
        </w:rPr>
        <w:t xml:space="preserve"> lentelė. Investicijos ir išlaidos socialinio būsto fondo didinimui 202</w:t>
      </w:r>
      <w:r w:rsidR="00F41C62" w:rsidRPr="00433F5D">
        <w:rPr>
          <w:rFonts w:ascii="Times New Roman" w:hAnsi="Times New Roman" w:cs="Times New Roman"/>
          <w:sz w:val="24"/>
          <w:szCs w:val="24"/>
          <w:lang w:eastAsia="lt-LT"/>
        </w:rPr>
        <w:t>3</w:t>
      </w:r>
      <w:r w:rsidRPr="00433F5D">
        <w:rPr>
          <w:rFonts w:ascii="Times New Roman" w:hAnsi="Times New Roman" w:cs="Times New Roman"/>
          <w:sz w:val="24"/>
          <w:szCs w:val="24"/>
          <w:lang w:eastAsia="lt-LT"/>
        </w:rPr>
        <w:t>–20</w:t>
      </w:r>
      <w:r w:rsidR="00187507" w:rsidRPr="00433F5D">
        <w:rPr>
          <w:rFonts w:ascii="Times New Roman" w:hAnsi="Times New Roman" w:cs="Times New Roman"/>
          <w:sz w:val="24"/>
          <w:szCs w:val="24"/>
          <w:lang w:eastAsia="lt-LT"/>
        </w:rPr>
        <w:t>30</w:t>
      </w:r>
      <w:r w:rsidRPr="00433F5D">
        <w:rPr>
          <w:rFonts w:ascii="Times New Roman" w:hAnsi="Times New Roman" w:cs="Times New Roman"/>
          <w:sz w:val="24"/>
          <w:szCs w:val="24"/>
          <w:lang w:eastAsia="lt-LT"/>
        </w:rPr>
        <w:t xml:space="preserve"> m., Eur</w:t>
      </w:r>
    </w:p>
    <w:tbl>
      <w:tblPr>
        <w:tblStyle w:val="4tinkleliolentel6parykinimas"/>
        <w:tblW w:w="4995" w:type="pct"/>
        <w:tblInd w:w="5" w:type="dxa"/>
        <w:tblLayout w:type="fixed"/>
        <w:tblLook w:val="04A0" w:firstRow="1" w:lastRow="0" w:firstColumn="1" w:lastColumn="0" w:noHBand="0" w:noVBand="1"/>
      </w:tblPr>
      <w:tblGrid>
        <w:gridCol w:w="2402"/>
        <w:gridCol w:w="1202"/>
        <w:gridCol w:w="1203"/>
        <w:gridCol w:w="1205"/>
        <w:gridCol w:w="1203"/>
        <w:gridCol w:w="1203"/>
        <w:gridCol w:w="1203"/>
      </w:tblGrid>
      <w:tr w:rsidR="00A54AD6" w:rsidRPr="00433F5D" w14:paraId="3FEB103D" w14:textId="77777777" w:rsidTr="00080B1E">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249" w:type="pct"/>
            <w:tcBorders>
              <w:top w:val="none" w:sz="0" w:space="0" w:color="auto"/>
              <w:left w:val="none" w:sz="0" w:space="0" w:color="auto"/>
              <w:bottom w:val="none" w:sz="0" w:space="0" w:color="auto"/>
              <w:right w:val="none" w:sz="0" w:space="0" w:color="auto"/>
            </w:tcBorders>
            <w:noWrap/>
            <w:vAlign w:val="center"/>
            <w:hideMark/>
          </w:tcPr>
          <w:p w14:paraId="4E847A8C" w14:textId="77777777" w:rsidR="0034280D" w:rsidRPr="00433F5D" w:rsidRDefault="0034280D" w:rsidP="00A54AD6">
            <w:pPr>
              <w:spacing w:before="0" w:after="0"/>
              <w:ind w:firstLine="0"/>
              <w:jc w:val="center"/>
              <w:rPr>
                <w:rFonts w:ascii="Times New Roman" w:hAnsi="Times New Roman" w:cs="Times New Roman"/>
                <w:sz w:val="24"/>
              </w:rPr>
            </w:pPr>
          </w:p>
        </w:tc>
        <w:tc>
          <w:tcPr>
            <w:tcW w:w="625" w:type="pct"/>
            <w:tcBorders>
              <w:top w:val="none" w:sz="0" w:space="0" w:color="auto"/>
              <w:left w:val="none" w:sz="0" w:space="0" w:color="auto"/>
              <w:bottom w:val="none" w:sz="0" w:space="0" w:color="auto"/>
              <w:right w:val="none" w:sz="0" w:space="0" w:color="auto"/>
            </w:tcBorders>
            <w:vAlign w:val="center"/>
          </w:tcPr>
          <w:p w14:paraId="4B5E26D9" w14:textId="77777777" w:rsidR="0034280D" w:rsidRPr="00433F5D" w:rsidRDefault="0034280D" w:rsidP="00A54AD6">
            <w:pPr>
              <w:spacing w:before="0" w:after="0"/>
              <w:ind w:firstLine="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FFFFFF"/>
                <w:sz w:val="24"/>
              </w:rPr>
            </w:pPr>
            <w:r w:rsidRPr="00433F5D">
              <w:rPr>
                <w:rFonts w:ascii="Times New Roman" w:hAnsi="Times New Roman" w:cs="Times New Roman"/>
                <w:color w:val="FFFFFF"/>
                <w:sz w:val="24"/>
              </w:rPr>
              <w:t>Alternatyva 1</w:t>
            </w:r>
          </w:p>
        </w:tc>
        <w:tc>
          <w:tcPr>
            <w:tcW w:w="625" w:type="pct"/>
            <w:tcBorders>
              <w:top w:val="none" w:sz="0" w:space="0" w:color="auto"/>
              <w:left w:val="none" w:sz="0" w:space="0" w:color="auto"/>
              <w:bottom w:val="none" w:sz="0" w:space="0" w:color="auto"/>
              <w:right w:val="none" w:sz="0" w:space="0" w:color="auto"/>
            </w:tcBorders>
            <w:vAlign w:val="center"/>
          </w:tcPr>
          <w:p w14:paraId="76053270" w14:textId="77777777" w:rsidR="0034280D" w:rsidRPr="00433F5D" w:rsidRDefault="0034280D" w:rsidP="00A54AD6">
            <w:pPr>
              <w:spacing w:before="0" w:after="0"/>
              <w:ind w:firstLine="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FFFFFF"/>
                <w:sz w:val="24"/>
              </w:rPr>
            </w:pPr>
            <w:r w:rsidRPr="00433F5D">
              <w:rPr>
                <w:rFonts w:ascii="Times New Roman" w:hAnsi="Times New Roman" w:cs="Times New Roman"/>
                <w:color w:val="FFFFFF"/>
                <w:sz w:val="24"/>
              </w:rPr>
              <w:t>Alternatyva 2</w:t>
            </w:r>
          </w:p>
        </w:tc>
        <w:tc>
          <w:tcPr>
            <w:tcW w:w="626" w:type="pct"/>
            <w:tcBorders>
              <w:top w:val="none" w:sz="0" w:space="0" w:color="auto"/>
              <w:left w:val="none" w:sz="0" w:space="0" w:color="auto"/>
              <w:bottom w:val="none" w:sz="0" w:space="0" w:color="auto"/>
              <w:right w:val="none" w:sz="0" w:space="0" w:color="auto"/>
            </w:tcBorders>
            <w:vAlign w:val="center"/>
          </w:tcPr>
          <w:p w14:paraId="406CEA33" w14:textId="760EDE5F" w:rsidR="0034280D" w:rsidRPr="00433F5D" w:rsidRDefault="0034280D" w:rsidP="00A54AD6">
            <w:pPr>
              <w:spacing w:before="0" w:after="0"/>
              <w:ind w:firstLine="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FFFFFF"/>
                <w:sz w:val="24"/>
              </w:rPr>
            </w:pPr>
            <w:r w:rsidRPr="00433F5D">
              <w:rPr>
                <w:rFonts w:ascii="Times New Roman" w:hAnsi="Times New Roman" w:cs="Times New Roman"/>
                <w:color w:val="FFFFFF"/>
                <w:sz w:val="24"/>
              </w:rPr>
              <w:t xml:space="preserve">Alternatyva </w:t>
            </w:r>
            <w:r w:rsidR="00BA6E08" w:rsidRPr="00433F5D">
              <w:rPr>
                <w:rFonts w:ascii="Times New Roman" w:hAnsi="Times New Roman" w:cs="Times New Roman"/>
                <w:color w:val="FFFFFF"/>
                <w:sz w:val="24"/>
              </w:rPr>
              <w:t>3</w:t>
            </w:r>
          </w:p>
        </w:tc>
        <w:tc>
          <w:tcPr>
            <w:tcW w:w="625" w:type="pct"/>
            <w:tcBorders>
              <w:top w:val="none" w:sz="0" w:space="0" w:color="auto"/>
              <w:left w:val="none" w:sz="0" w:space="0" w:color="auto"/>
              <w:bottom w:val="none" w:sz="0" w:space="0" w:color="auto"/>
              <w:right w:val="none" w:sz="0" w:space="0" w:color="auto"/>
            </w:tcBorders>
            <w:vAlign w:val="center"/>
          </w:tcPr>
          <w:p w14:paraId="2D617594" w14:textId="793AEA52" w:rsidR="0034280D" w:rsidRPr="00433F5D" w:rsidRDefault="0034280D" w:rsidP="00A54AD6">
            <w:pPr>
              <w:spacing w:before="0" w:after="0"/>
              <w:ind w:firstLine="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FFFFFF"/>
                <w:sz w:val="24"/>
              </w:rPr>
            </w:pPr>
            <w:r w:rsidRPr="00433F5D">
              <w:rPr>
                <w:rFonts w:ascii="Times New Roman" w:hAnsi="Times New Roman" w:cs="Times New Roman"/>
                <w:color w:val="FFFFFF"/>
                <w:sz w:val="24"/>
              </w:rPr>
              <w:t xml:space="preserve">Alternatyva </w:t>
            </w:r>
            <w:r w:rsidR="00872E51" w:rsidRPr="00433F5D">
              <w:rPr>
                <w:rFonts w:ascii="Times New Roman" w:hAnsi="Times New Roman" w:cs="Times New Roman"/>
                <w:color w:val="FFFFFF"/>
                <w:sz w:val="24"/>
              </w:rPr>
              <w:t>4</w:t>
            </w:r>
          </w:p>
        </w:tc>
        <w:tc>
          <w:tcPr>
            <w:tcW w:w="625" w:type="pct"/>
            <w:tcBorders>
              <w:top w:val="none" w:sz="0" w:space="0" w:color="auto"/>
              <w:left w:val="none" w:sz="0" w:space="0" w:color="auto"/>
              <w:bottom w:val="none" w:sz="0" w:space="0" w:color="auto"/>
              <w:right w:val="none" w:sz="0" w:space="0" w:color="auto"/>
            </w:tcBorders>
            <w:vAlign w:val="center"/>
          </w:tcPr>
          <w:p w14:paraId="0EE87A72" w14:textId="78673F27" w:rsidR="0034280D" w:rsidRPr="00433F5D" w:rsidRDefault="0034280D" w:rsidP="00A54AD6">
            <w:pPr>
              <w:spacing w:before="0" w:after="0"/>
              <w:ind w:firstLine="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FFFFFF"/>
                <w:sz w:val="24"/>
              </w:rPr>
            </w:pPr>
            <w:r w:rsidRPr="00433F5D">
              <w:rPr>
                <w:rFonts w:ascii="Times New Roman" w:hAnsi="Times New Roman" w:cs="Times New Roman"/>
                <w:color w:val="FFFFFF"/>
                <w:sz w:val="24"/>
              </w:rPr>
              <w:t xml:space="preserve">Alternatyva </w:t>
            </w:r>
            <w:r w:rsidR="00872E51" w:rsidRPr="00433F5D">
              <w:rPr>
                <w:rFonts w:ascii="Times New Roman" w:hAnsi="Times New Roman" w:cs="Times New Roman"/>
                <w:color w:val="FFFFFF"/>
                <w:sz w:val="24"/>
              </w:rPr>
              <w:t>5</w:t>
            </w:r>
          </w:p>
        </w:tc>
        <w:tc>
          <w:tcPr>
            <w:tcW w:w="625" w:type="pct"/>
            <w:tcBorders>
              <w:top w:val="none" w:sz="0" w:space="0" w:color="auto"/>
              <w:left w:val="none" w:sz="0" w:space="0" w:color="auto"/>
              <w:bottom w:val="none" w:sz="0" w:space="0" w:color="auto"/>
              <w:right w:val="none" w:sz="0" w:space="0" w:color="auto"/>
            </w:tcBorders>
            <w:vAlign w:val="center"/>
          </w:tcPr>
          <w:p w14:paraId="07AE2C6D" w14:textId="7F18AE88" w:rsidR="0034280D" w:rsidRPr="00433F5D" w:rsidRDefault="0034280D" w:rsidP="00A54AD6">
            <w:pPr>
              <w:spacing w:before="0" w:after="0"/>
              <w:ind w:firstLine="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FFFFFF"/>
                <w:sz w:val="24"/>
              </w:rPr>
            </w:pPr>
            <w:r w:rsidRPr="00433F5D">
              <w:rPr>
                <w:rFonts w:ascii="Times New Roman" w:hAnsi="Times New Roman" w:cs="Times New Roman"/>
                <w:color w:val="FFFFFF"/>
                <w:sz w:val="24"/>
              </w:rPr>
              <w:t xml:space="preserve">Alternatyva </w:t>
            </w:r>
            <w:r w:rsidR="00872E51" w:rsidRPr="00433F5D">
              <w:rPr>
                <w:rFonts w:ascii="Times New Roman" w:hAnsi="Times New Roman" w:cs="Times New Roman"/>
                <w:color w:val="FFFFFF"/>
                <w:sz w:val="24"/>
              </w:rPr>
              <w:t>6</w:t>
            </w:r>
          </w:p>
        </w:tc>
      </w:tr>
      <w:tr w:rsidR="00F20309" w:rsidRPr="00433F5D" w14:paraId="66CAB699" w14:textId="77777777" w:rsidTr="00080B1E">
        <w:trPr>
          <w:trHeight w:val="20"/>
        </w:trPr>
        <w:tc>
          <w:tcPr>
            <w:cnfStyle w:val="001000000000" w:firstRow="0" w:lastRow="0" w:firstColumn="1" w:lastColumn="0" w:oddVBand="0" w:evenVBand="0" w:oddHBand="0" w:evenHBand="0" w:firstRowFirstColumn="0" w:firstRowLastColumn="0" w:lastRowFirstColumn="0" w:lastRowLastColumn="0"/>
            <w:tcW w:w="1249" w:type="pct"/>
            <w:tcBorders>
              <w:top w:val="none" w:sz="0" w:space="0" w:color="auto"/>
              <w:left w:val="none" w:sz="0" w:space="0" w:color="auto"/>
              <w:bottom w:val="none" w:sz="0" w:space="0" w:color="auto"/>
              <w:right w:val="none" w:sz="0" w:space="0" w:color="auto"/>
            </w:tcBorders>
            <w:noWrap/>
            <w:vAlign w:val="center"/>
          </w:tcPr>
          <w:p w14:paraId="0EE219CB" w14:textId="77777777" w:rsidR="00F20309" w:rsidRPr="00433F5D" w:rsidRDefault="00F20309" w:rsidP="00F20309">
            <w:pPr>
              <w:spacing w:before="0" w:after="0"/>
              <w:ind w:firstLine="0"/>
              <w:jc w:val="left"/>
              <w:rPr>
                <w:rFonts w:ascii="Times New Roman" w:hAnsi="Times New Roman" w:cs="Times New Roman"/>
                <w:b w:val="0"/>
                <w:bCs w:val="0"/>
                <w:color w:val="000000"/>
                <w:sz w:val="24"/>
                <w:highlight w:val="yellow"/>
              </w:rPr>
            </w:pPr>
            <w:r w:rsidRPr="00433F5D">
              <w:rPr>
                <w:rFonts w:ascii="Times New Roman" w:hAnsi="Times New Roman" w:cs="Times New Roman"/>
                <w:b w:val="0"/>
                <w:bCs w:val="0"/>
                <w:color w:val="000000"/>
                <w:sz w:val="24"/>
              </w:rPr>
              <w:t>Būstų nuoma iš fizinių ar juridinių asmenų</w:t>
            </w:r>
          </w:p>
        </w:tc>
        <w:tc>
          <w:tcPr>
            <w:tcW w:w="625" w:type="pct"/>
            <w:noWrap/>
            <w:vAlign w:val="center"/>
          </w:tcPr>
          <w:p w14:paraId="1304368C" w14:textId="25078645" w:rsidR="00F20309" w:rsidRPr="00433F5D" w:rsidRDefault="00F20309" w:rsidP="00F20309">
            <w:pPr>
              <w:spacing w:before="0" w:after="0"/>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rPr>
            </w:pPr>
            <w:r w:rsidRPr="00433F5D">
              <w:rPr>
                <w:rFonts w:ascii="Times New Roman" w:hAnsi="Times New Roman" w:cs="Times New Roman"/>
                <w:color w:val="000000"/>
                <w:sz w:val="24"/>
              </w:rPr>
              <w:t>908208</w:t>
            </w:r>
          </w:p>
        </w:tc>
        <w:tc>
          <w:tcPr>
            <w:tcW w:w="625" w:type="pct"/>
            <w:noWrap/>
            <w:vAlign w:val="center"/>
          </w:tcPr>
          <w:p w14:paraId="23AD5C5F" w14:textId="3A7D93FF" w:rsidR="00F20309" w:rsidRPr="00433F5D" w:rsidRDefault="00F20309" w:rsidP="00F20309">
            <w:pPr>
              <w:spacing w:before="0" w:after="0"/>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rPr>
            </w:pPr>
            <w:r w:rsidRPr="00433F5D">
              <w:rPr>
                <w:rFonts w:ascii="Times New Roman" w:hAnsi="Times New Roman" w:cs="Times New Roman"/>
                <w:color w:val="000000"/>
                <w:sz w:val="24"/>
              </w:rPr>
              <w:t>908208</w:t>
            </w:r>
          </w:p>
        </w:tc>
        <w:tc>
          <w:tcPr>
            <w:tcW w:w="626" w:type="pct"/>
            <w:noWrap/>
            <w:vAlign w:val="center"/>
          </w:tcPr>
          <w:p w14:paraId="4CBD753D" w14:textId="0EF3A42F" w:rsidR="00F20309" w:rsidRPr="00433F5D" w:rsidRDefault="00F20309" w:rsidP="00F20309">
            <w:pPr>
              <w:spacing w:before="0" w:after="0"/>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rPr>
            </w:pPr>
            <w:r w:rsidRPr="00433F5D">
              <w:rPr>
                <w:rFonts w:ascii="Times New Roman" w:hAnsi="Times New Roman" w:cs="Times New Roman"/>
                <w:color w:val="000000"/>
                <w:sz w:val="24"/>
              </w:rPr>
              <w:t>728280</w:t>
            </w:r>
          </w:p>
        </w:tc>
        <w:tc>
          <w:tcPr>
            <w:tcW w:w="625" w:type="pct"/>
            <w:noWrap/>
            <w:vAlign w:val="center"/>
          </w:tcPr>
          <w:p w14:paraId="1B477F00" w14:textId="64CDB9BA" w:rsidR="00F20309" w:rsidRPr="00433F5D" w:rsidRDefault="00F20309" w:rsidP="00F20309">
            <w:pPr>
              <w:spacing w:before="0" w:after="0"/>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rPr>
            </w:pPr>
            <w:r w:rsidRPr="00433F5D">
              <w:rPr>
                <w:rFonts w:ascii="Times New Roman" w:hAnsi="Times New Roman" w:cs="Times New Roman"/>
                <w:color w:val="000000"/>
                <w:sz w:val="24"/>
              </w:rPr>
              <w:t>728280</w:t>
            </w:r>
          </w:p>
        </w:tc>
        <w:tc>
          <w:tcPr>
            <w:tcW w:w="625" w:type="pct"/>
            <w:noWrap/>
            <w:vAlign w:val="center"/>
          </w:tcPr>
          <w:p w14:paraId="20DFF4AD" w14:textId="235D89A6" w:rsidR="00F20309" w:rsidRPr="00433F5D" w:rsidRDefault="00F20309" w:rsidP="00F20309">
            <w:pPr>
              <w:spacing w:before="0" w:after="0"/>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rPr>
            </w:pPr>
            <w:r w:rsidRPr="00433F5D">
              <w:rPr>
                <w:rFonts w:ascii="Times New Roman" w:hAnsi="Times New Roman" w:cs="Times New Roman"/>
                <w:color w:val="000000"/>
                <w:sz w:val="24"/>
              </w:rPr>
              <w:t>454104</w:t>
            </w:r>
          </w:p>
        </w:tc>
        <w:tc>
          <w:tcPr>
            <w:tcW w:w="625" w:type="pct"/>
            <w:noWrap/>
            <w:vAlign w:val="center"/>
          </w:tcPr>
          <w:p w14:paraId="4ABA43E0" w14:textId="1CC95888" w:rsidR="00F20309" w:rsidRPr="00433F5D" w:rsidRDefault="00F20309" w:rsidP="00F20309">
            <w:pPr>
              <w:spacing w:before="0" w:after="0"/>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sidRPr="00433F5D">
              <w:rPr>
                <w:rFonts w:ascii="Times New Roman" w:hAnsi="Times New Roman" w:cs="Times New Roman"/>
                <w:color w:val="000000"/>
                <w:sz w:val="24"/>
              </w:rPr>
              <w:t>454104</w:t>
            </w:r>
          </w:p>
        </w:tc>
      </w:tr>
      <w:tr w:rsidR="00F20309" w:rsidRPr="00433F5D" w14:paraId="500DF7C0" w14:textId="77777777" w:rsidTr="00080B1E">
        <w:trPr>
          <w:trHeight w:val="20"/>
        </w:trPr>
        <w:tc>
          <w:tcPr>
            <w:cnfStyle w:val="001000000000" w:firstRow="0" w:lastRow="0" w:firstColumn="1" w:lastColumn="0" w:oddVBand="0" w:evenVBand="0" w:oddHBand="0" w:evenHBand="0" w:firstRowFirstColumn="0" w:firstRowLastColumn="0" w:lastRowFirstColumn="0" w:lastRowLastColumn="0"/>
            <w:tcW w:w="1249" w:type="pct"/>
            <w:tcBorders>
              <w:top w:val="none" w:sz="0" w:space="0" w:color="auto"/>
              <w:left w:val="none" w:sz="0" w:space="0" w:color="auto"/>
              <w:bottom w:val="none" w:sz="0" w:space="0" w:color="auto"/>
              <w:right w:val="none" w:sz="0" w:space="0" w:color="auto"/>
            </w:tcBorders>
            <w:noWrap/>
            <w:vAlign w:val="center"/>
          </w:tcPr>
          <w:p w14:paraId="0500B94A" w14:textId="54E362A3" w:rsidR="00F20309" w:rsidRPr="00433F5D" w:rsidRDefault="00F20309" w:rsidP="00F20309">
            <w:pPr>
              <w:spacing w:before="0" w:after="0"/>
              <w:ind w:firstLine="0"/>
              <w:jc w:val="left"/>
              <w:rPr>
                <w:rFonts w:ascii="Times New Roman" w:hAnsi="Times New Roman" w:cs="Times New Roman"/>
                <w:b w:val="0"/>
                <w:bCs w:val="0"/>
                <w:color w:val="000000"/>
                <w:sz w:val="24"/>
              </w:rPr>
            </w:pPr>
            <w:r w:rsidRPr="00433F5D">
              <w:rPr>
                <w:rFonts w:ascii="Times New Roman" w:hAnsi="Times New Roman" w:cs="Times New Roman"/>
                <w:b w:val="0"/>
                <w:bCs w:val="0"/>
                <w:color w:val="000000"/>
                <w:sz w:val="24"/>
              </w:rPr>
              <w:t>Būstų pirkimas</w:t>
            </w:r>
          </w:p>
        </w:tc>
        <w:tc>
          <w:tcPr>
            <w:tcW w:w="625" w:type="pct"/>
            <w:noWrap/>
            <w:vAlign w:val="center"/>
          </w:tcPr>
          <w:p w14:paraId="07D0F745" w14:textId="2CB6D218" w:rsidR="00F20309" w:rsidRPr="00433F5D" w:rsidRDefault="00F20309" w:rsidP="00F20309">
            <w:pPr>
              <w:spacing w:before="0" w:after="0"/>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rPr>
            </w:pPr>
            <w:r w:rsidRPr="00433F5D">
              <w:rPr>
                <w:rFonts w:ascii="Times New Roman" w:hAnsi="Times New Roman" w:cs="Times New Roman"/>
                <w:color w:val="000000"/>
                <w:sz w:val="24"/>
              </w:rPr>
              <w:t>4712400</w:t>
            </w:r>
          </w:p>
        </w:tc>
        <w:tc>
          <w:tcPr>
            <w:tcW w:w="625" w:type="pct"/>
            <w:noWrap/>
            <w:vAlign w:val="center"/>
          </w:tcPr>
          <w:p w14:paraId="76AACC0F" w14:textId="7EA368B6" w:rsidR="00F20309" w:rsidRPr="00433F5D" w:rsidRDefault="00F20309" w:rsidP="00F20309">
            <w:pPr>
              <w:spacing w:before="0" w:after="0"/>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rPr>
            </w:pPr>
            <w:r w:rsidRPr="00433F5D">
              <w:rPr>
                <w:rFonts w:ascii="Times New Roman" w:hAnsi="Times New Roman" w:cs="Times New Roman"/>
                <w:color w:val="000000"/>
                <w:sz w:val="24"/>
              </w:rPr>
              <w:t>3141600</w:t>
            </w:r>
          </w:p>
        </w:tc>
        <w:tc>
          <w:tcPr>
            <w:tcW w:w="626" w:type="pct"/>
            <w:noWrap/>
            <w:vAlign w:val="center"/>
          </w:tcPr>
          <w:p w14:paraId="11634BEB" w14:textId="33EE4C68" w:rsidR="00F20309" w:rsidRPr="00433F5D" w:rsidRDefault="00F20309" w:rsidP="00F20309">
            <w:pPr>
              <w:spacing w:before="0" w:after="0"/>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rPr>
            </w:pPr>
            <w:r w:rsidRPr="00433F5D">
              <w:rPr>
                <w:rFonts w:ascii="Times New Roman" w:hAnsi="Times New Roman" w:cs="Times New Roman"/>
                <w:color w:val="000000"/>
                <w:sz w:val="24"/>
              </w:rPr>
              <w:t>6283200</w:t>
            </w:r>
          </w:p>
        </w:tc>
        <w:tc>
          <w:tcPr>
            <w:tcW w:w="625" w:type="pct"/>
            <w:noWrap/>
            <w:vAlign w:val="center"/>
          </w:tcPr>
          <w:p w14:paraId="29644293" w14:textId="435B0D0E" w:rsidR="00F20309" w:rsidRPr="00433F5D" w:rsidRDefault="00F20309" w:rsidP="00F20309">
            <w:pPr>
              <w:spacing w:before="0" w:after="0"/>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rPr>
            </w:pPr>
            <w:r w:rsidRPr="00433F5D">
              <w:rPr>
                <w:rFonts w:ascii="Times New Roman" w:hAnsi="Times New Roman" w:cs="Times New Roman"/>
                <w:color w:val="000000"/>
                <w:sz w:val="24"/>
              </w:rPr>
              <w:t>4712400</w:t>
            </w:r>
          </w:p>
        </w:tc>
        <w:tc>
          <w:tcPr>
            <w:tcW w:w="625" w:type="pct"/>
            <w:noWrap/>
            <w:vAlign w:val="center"/>
          </w:tcPr>
          <w:p w14:paraId="065AD0D5" w14:textId="567677BA" w:rsidR="00F20309" w:rsidRPr="00433F5D" w:rsidRDefault="00F20309" w:rsidP="00F20309">
            <w:pPr>
              <w:spacing w:before="0" w:after="0"/>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rPr>
            </w:pPr>
            <w:r w:rsidRPr="00433F5D">
              <w:rPr>
                <w:rFonts w:ascii="Times New Roman" w:hAnsi="Times New Roman" w:cs="Times New Roman"/>
                <w:color w:val="000000"/>
                <w:sz w:val="24"/>
              </w:rPr>
              <w:t>4712400</w:t>
            </w:r>
          </w:p>
        </w:tc>
        <w:tc>
          <w:tcPr>
            <w:tcW w:w="625" w:type="pct"/>
            <w:noWrap/>
            <w:vAlign w:val="center"/>
          </w:tcPr>
          <w:p w14:paraId="650A1D2B" w14:textId="73560F5A" w:rsidR="00F20309" w:rsidRPr="00433F5D" w:rsidRDefault="00F20309" w:rsidP="00F20309">
            <w:pPr>
              <w:spacing w:before="0" w:after="0"/>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sidRPr="00433F5D">
              <w:rPr>
                <w:rFonts w:ascii="Times New Roman" w:hAnsi="Times New Roman" w:cs="Times New Roman"/>
                <w:color w:val="000000"/>
                <w:sz w:val="24"/>
              </w:rPr>
              <w:t>3141600</w:t>
            </w:r>
          </w:p>
        </w:tc>
      </w:tr>
      <w:tr w:rsidR="00F20309" w:rsidRPr="00433F5D" w14:paraId="2D0110E5" w14:textId="77777777" w:rsidTr="00080B1E">
        <w:trPr>
          <w:trHeight w:val="20"/>
        </w:trPr>
        <w:tc>
          <w:tcPr>
            <w:cnfStyle w:val="001000000000" w:firstRow="0" w:lastRow="0" w:firstColumn="1" w:lastColumn="0" w:oddVBand="0" w:evenVBand="0" w:oddHBand="0" w:evenHBand="0" w:firstRowFirstColumn="0" w:firstRowLastColumn="0" w:lastRowFirstColumn="0" w:lastRowLastColumn="0"/>
            <w:tcW w:w="1249" w:type="pct"/>
            <w:tcBorders>
              <w:top w:val="none" w:sz="0" w:space="0" w:color="auto"/>
              <w:left w:val="none" w:sz="0" w:space="0" w:color="auto"/>
              <w:bottom w:val="none" w:sz="0" w:space="0" w:color="auto"/>
              <w:right w:val="none" w:sz="0" w:space="0" w:color="auto"/>
            </w:tcBorders>
            <w:noWrap/>
            <w:vAlign w:val="center"/>
          </w:tcPr>
          <w:p w14:paraId="057939B0" w14:textId="324BDF55" w:rsidR="00F20309" w:rsidRPr="00433F5D" w:rsidRDefault="00F20309" w:rsidP="00F20309">
            <w:pPr>
              <w:spacing w:before="0" w:after="0"/>
              <w:ind w:firstLine="0"/>
              <w:jc w:val="left"/>
              <w:rPr>
                <w:rFonts w:ascii="Times New Roman" w:hAnsi="Times New Roman" w:cs="Times New Roman"/>
                <w:b w:val="0"/>
                <w:bCs w:val="0"/>
                <w:color w:val="000000"/>
                <w:sz w:val="24"/>
              </w:rPr>
            </w:pPr>
            <w:r w:rsidRPr="00433F5D">
              <w:rPr>
                <w:rFonts w:ascii="Times New Roman" w:hAnsi="Times New Roman" w:cs="Times New Roman"/>
                <w:b w:val="0"/>
                <w:bCs w:val="0"/>
                <w:color w:val="000000"/>
                <w:sz w:val="24"/>
              </w:rPr>
              <w:t>Būstų statyba</w:t>
            </w:r>
          </w:p>
        </w:tc>
        <w:tc>
          <w:tcPr>
            <w:tcW w:w="625" w:type="pct"/>
            <w:noWrap/>
            <w:vAlign w:val="center"/>
          </w:tcPr>
          <w:p w14:paraId="16A6C3C5" w14:textId="7CA6B210" w:rsidR="00F20309" w:rsidRPr="00433F5D" w:rsidRDefault="00F20309" w:rsidP="00F20309">
            <w:pPr>
              <w:spacing w:before="0" w:after="0"/>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rPr>
            </w:pPr>
            <w:r w:rsidRPr="00433F5D">
              <w:rPr>
                <w:rFonts w:ascii="Times New Roman" w:hAnsi="Times New Roman" w:cs="Times New Roman"/>
                <w:color w:val="000000"/>
                <w:sz w:val="24"/>
              </w:rPr>
              <w:t>1428000</w:t>
            </w:r>
          </w:p>
        </w:tc>
        <w:tc>
          <w:tcPr>
            <w:tcW w:w="625" w:type="pct"/>
            <w:noWrap/>
            <w:vAlign w:val="center"/>
          </w:tcPr>
          <w:p w14:paraId="16B12433" w14:textId="5DF50E78" w:rsidR="00F20309" w:rsidRPr="00433F5D" w:rsidRDefault="00F20309" w:rsidP="00F20309">
            <w:pPr>
              <w:spacing w:before="0" w:after="0"/>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rPr>
            </w:pPr>
            <w:r w:rsidRPr="00433F5D">
              <w:rPr>
                <w:rFonts w:ascii="Times New Roman" w:hAnsi="Times New Roman" w:cs="Times New Roman"/>
                <w:color w:val="000000"/>
                <w:sz w:val="24"/>
              </w:rPr>
              <w:t>2856000</w:t>
            </w:r>
          </w:p>
        </w:tc>
        <w:tc>
          <w:tcPr>
            <w:tcW w:w="626" w:type="pct"/>
            <w:noWrap/>
            <w:vAlign w:val="center"/>
          </w:tcPr>
          <w:p w14:paraId="24C684E2" w14:textId="57F60780" w:rsidR="00F20309" w:rsidRPr="00433F5D" w:rsidRDefault="00F20309" w:rsidP="00F20309">
            <w:pPr>
              <w:spacing w:before="0" w:after="0"/>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rPr>
            </w:pPr>
            <w:r w:rsidRPr="00433F5D">
              <w:rPr>
                <w:rFonts w:ascii="Times New Roman" w:hAnsi="Times New Roman" w:cs="Times New Roman"/>
                <w:color w:val="000000"/>
                <w:sz w:val="24"/>
              </w:rPr>
              <w:t>1428000</w:t>
            </w:r>
          </w:p>
        </w:tc>
        <w:tc>
          <w:tcPr>
            <w:tcW w:w="625" w:type="pct"/>
            <w:noWrap/>
            <w:vAlign w:val="center"/>
          </w:tcPr>
          <w:p w14:paraId="6EE48919" w14:textId="1710AEED" w:rsidR="00F20309" w:rsidRPr="00433F5D" w:rsidRDefault="00F20309" w:rsidP="00F20309">
            <w:pPr>
              <w:spacing w:before="0" w:after="0"/>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rPr>
            </w:pPr>
            <w:r w:rsidRPr="00433F5D">
              <w:rPr>
                <w:rFonts w:ascii="Times New Roman" w:hAnsi="Times New Roman" w:cs="Times New Roman"/>
                <w:color w:val="000000"/>
                <w:sz w:val="24"/>
              </w:rPr>
              <w:t>2856000</w:t>
            </w:r>
          </w:p>
        </w:tc>
        <w:tc>
          <w:tcPr>
            <w:tcW w:w="625" w:type="pct"/>
            <w:noWrap/>
            <w:vAlign w:val="center"/>
          </w:tcPr>
          <w:p w14:paraId="506C6A5C" w14:textId="19DBECEB" w:rsidR="00F20309" w:rsidRPr="00433F5D" w:rsidRDefault="00F20309" w:rsidP="00F20309">
            <w:pPr>
              <w:spacing w:before="0" w:after="0"/>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rPr>
            </w:pPr>
            <w:r w:rsidRPr="00433F5D">
              <w:rPr>
                <w:rFonts w:ascii="Times New Roman" w:hAnsi="Times New Roman" w:cs="Times New Roman"/>
                <w:color w:val="000000"/>
                <w:sz w:val="24"/>
              </w:rPr>
              <w:t>1428000</w:t>
            </w:r>
          </w:p>
        </w:tc>
        <w:tc>
          <w:tcPr>
            <w:tcW w:w="625" w:type="pct"/>
            <w:noWrap/>
            <w:vAlign w:val="center"/>
          </w:tcPr>
          <w:p w14:paraId="6A392303" w14:textId="4797E781" w:rsidR="00F20309" w:rsidRPr="00433F5D" w:rsidRDefault="00F20309" w:rsidP="00F20309">
            <w:pPr>
              <w:spacing w:before="0" w:after="0"/>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sidRPr="00433F5D">
              <w:rPr>
                <w:rFonts w:ascii="Times New Roman" w:hAnsi="Times New Roman" w:cs="Times New Roman"/>
                <w:color w:val="000000"/>
                <w:sz w:val="24"/>
              </w:rPr>
              <w:t>2856000</w:t>
            </w:r>
          </w:p>
        </w:tc>
      </w:tr>
      <w:tr w:rsidR="00F20309" w:rsidRPr="00433F5D" w14:paraId="1BEE05B9" w14:textId="77777777" w:rsidTr="00080B1E">
        <w:trPr>
          <w:trHeight w:val="20"/>
        </w:trPr>
        <w:tc>
          <w:tcPr>
            <w:cnfStyle w:val="001000000000" w:firstRow="0" w:lastRow="0" w:firstColumn="1" w:lastColumn="0" w:oddVBand="0" w:evenVBand="0" w:oddHBand="0" w:evenHBand="0" w:firstRowFirstColumn="0" w:firstRowLastColumn="0" w:lastRowFirstColumn="0" w:lastRowLastColumn="0"/>
            <w:tcW w:w="1249" w:type="pct"/>
            <w:tcBorders>
              <w:top w:val="none" w:sz="0" w:space="0" w:color="auto"/>
              <w:left w:val="none" w:sz="0" w:space="0" w:color="auto"/>
              <w:bottom w:val="none" w:sz="0" w:space="0" w:color="auto"/>
              <w:right w:val="none" w:sz="0" w:space="0" w:color="auto"/>
            </w:tcBorders>
            <w:noWrap/>
            <w:vAlign w:val="center"/>
            <w:hideMark/>
          </w:tcPr>
          <w:p w14:paraId="09CBFDB4" w14:textId="77777777" w:rsidR="00F20309" w:rsidRPr="00433F5D" w:rsidRDefault="00F20309" w:rsidP="00F20309">
            <w:pPr>
              <w:spacing w:before="0" w:after="0"/>
              <w:ind w:firstLine="0"/>
              <w:jc w:val="left"/>
              <w:rPr>
                <w:rFonts w:ascii="Times New Roman" w:hAnsi="Times New Roman" w:cs="Times New Roman"/>
                <w:sz w:val="24"/>
              </w:rPr>
            </w:pPr>
            <w:r w:rsidRPr="00433F5D">
              <w:rPr>
                <w:rFonts w:ascii="Times New Roman" w:hAnsi="Times New Roman" w:cs="Times New Roman"/>
                <w:sz w:val="24"/>
              </w:rPr>
              <w:t>VISO</w:t>
            </w:r>
          </w:p>
        </w:tc>
        <w:tc>
          <w:tcPr>
            <w:tcW w:w="625" w:type="pct"/>
            <w:noWrap/>
            <w:vAlign w:val="center"/>
          </w:tcPr>
          <w:p w14:paraId="71D08800" w14:textId="01D3C3A4" w:rsidR="00F20309" w:rsidRPr="00433F5D" w:rsidRDefault="00F20309" w:rsidP="00F20309">
            <w:pPr>
              <w:spacing w:before="0" w:after="0"/>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24"/>
              </w:rPr>
            </w:pPr>
            <w:r w:rsidRPr="00433F5D">
              <w:rPr>
                <w:rFonts w:ascii="Times New Roman" w:hAnsi="Times New Roman" w:cs="Times New Roman"/>
                <w:b/>
                <w:bCs/>
                <w:color w:val="000000"/>
                <w:sz w:val="24"/>
              </w:rPr>
              <w:t>7048608</w:t>
            </w:r>
          </w:p>
        </w:tc>
        <w:tc>
          <w:tcPr>
            <w:tcW w:w="625" w:type="pct"/>
            <w:noWrap/>
            <w:vAlign w:val="center"/>
          </w:tcPr>
          <w:p w14:paraId="67FE6F3E" w14:textId="12E1EAB2" w:rsidR="00F20309" w:rsidRPr="00433F5D" w:rsidRDefault="00F20309" w:rsidP="00F20309">
            <w:pPr>
              <w:spacing w:before="0" w:after="0"/>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24"/>
              </w:rPr>
            </w:pPr>
            <w:r w:rsidRPr="00433F5D">
              <w:rPr>
                <w:rFonts w:ascii="Times New Roman" w:hAnsi="Times New Roman" w:cs="Times New Roman"/>
                <w:b/>
                <w:bCs/>
                <w:color w:val="000000"/>
                <w:sz w:val="24"/>
              </w:rPr>
              <w:t>6905808</w:t>
            </w:r>
          </w:p>
        </w:tc>
        <w:tc>
          <w:tcPr>
            <w:tcW w:w="626" w:type="pct"/>
            <w:noWrap/>
            <w:vAlign w:val="center"/>
          </w:tcPr>
          <w:p w14:paraId="26FE987C" w14:textId="025D17F9" w:rsidR="00F20309" w:rsidRPr="00433F5D" w:rsidRDefault="00F20309" w:rsidP="00F20309">
            <w:pPr>
              <w:spacing w:before="0" w:after="0"/>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24"/>
              </w:rPr>
            </w:pPr>
            <w:r w:rsidRPr="00433F5D">
              <w:rPr>
                <w:rFonts w:ascii="Times New Roman" w:hAnsi="Times New Roman" w:cs="Times New Roman"/>
                <w:b/>
                <w:bCs/>
                <w:color w:val="000000"/>
                <w:sz w:val="24"/>
              </w:rPr>
              <w:t>8439480</w:t>
            </w:r>
          </w:p>
        </w:tc>
        <w:tc>
          <w:tcPr>
            <w:tcW w:w="625" w:type="pct"/>
            <w:noWrap/>
            <w:vAlign w:val="center"/>
          </w:tcPr>
          <w:p w14:paraId="102C834C" w14:textId="592EAF3A" w:rsidR="00F20309" w:rsidRPr="00433F5D" w:rsidRDefault="00F20309" w:rsidP="00F20309">
            <w:pPr>
              <w:spacing w:before="0" w:after="0"/>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24"/>
              </w:rPr>
            </w:pPr>
            <w:r w:rsidRPr="00433F5D">
              <w:rPr>
                <w:rFonts w:ascii="Times New Roman" w:hAnsi="Times New Roman" w:cs="Times New Roman"/>
                <w:b/>
                <w:bCs/>
                <w:color w:val="000000"/>
                <w:sz w:val="24"/>
              </w:rPr>
              <w:t>8296680</w:t>
            </w:r>
          </w:p>
        </w:tc>
        <w:tc>
          <w:tcPr>
            <w:tcW w:w="625" w:type="pct"/>
            <w:noWrap/>
            <w:vAlign w:val="center"/>
          </w:tcPr>
          <w:p w14:paraId="16B5C192" w14:textId="74F8CB28" w:rsidR="00F20309" w:rsidRPr="00433F5D" w:rsidRDefault="00F20309" w:rsidP="00F20309">
            <w:pPr>
              <w:spacing w:before="0" w:after="0"/>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24"/>
              </w:rPr>
            </w:pPr>
            <w:r w:rsidRPr="00433F5D">
              <w:rPr>
                <w:rFonts w:ascii="Times New Roman" w:hAnsi="Times New Roman" w:cs="Times New Roman"/>
                <w:b/>
                <w:bCs/>
                <w:color w:val="000000"/>
                <w:sz w:val="24"/>
              </w:rPr>
              <w:t>6594504</w:t>
            </w:r>
          </w:p>
        </w:tc>
        <w:tc>
          <w:tcPr>
            <w:tcW w:w="625" w:type="pct"/>
            <w:noWrap/>
            <w:vAlign w:val="center"/>
          </w:tcPr>
          <w:p w14:paraId="55CFB20A" w14:textId="7C23305C" w:rsidR="00F20309" w:rsidRPr="00433F5D" w:rsidRDefault="00937944" w:rsidP="00937944">
            <w:pPr>
              <w:spacing w:before="0" w:after="0"/>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24"/>
              </w:rPr>
            </w:pPr>
            <w:r w:rsidRPr="00433F5D">
              <w:rPr>
                <w:rFonts w:ascii="Times New Roman" w:hAnsi="Times New Roman" w:cs="Times New Roman"/>
                <w:b/>
                <w:bCs/>
                <w:color w:val="000000"/>
                <w:sz w:val="24"/>
              </w:rPr>
              <w:t>6451704</w:t>
            </w:r>
          </w:p>
        </w:tc>
      </w:tr>
    </w:tbl>
    <w:p w14:paraId="155E46C1" w14:textId="79FB6E86" w:rsidR="00972FC6" w:rsidRPr="00433F5D" w:rsidRDefault="0034280D" w:rsidP="00972FC6">
      <w:pPr>
        <w:jc w:val="center"/>
        <w:rPr>
          <w:rFonts w:ascii="Times New Roman" w:hAnsi="Times New Roman"/>
          <w:i/>
          <w:iCs/>
          <w:sz w:val="24"/>
        </w:rPr>
      </w:pPr>
      <w:bookmarkStart w:id="29" w:name="_Hlk98770196"/>
      <w:r w:rsidRPr="00433F5D">
        <w:rPr>
          <w:rFonts w:ascii="Times New Roman" w:hAnsi="Times New Roman"/>
          <w:i/>
          <w:iCs/>
          <w:sz w:val="24"/>
        </w:rPr>
        <w:t>Šaltinis – sudaryta autorių</w:t>
      </w:r>
    </w:p>
    <w:p w14:paraId="0E81D9AD" w14:textId="492D87B1" w:rsidR="00F4305E" w:rsidRPr="00433F5D" w:rsidRDefault="00382EB6" w:rsidP="00635AA7">
      <w:pPr>
        <w:rPr>
          <w:rFonts w:ascii="Times New Roman" w:hAnsi="Times New Roman"/>
          <w:sz w:val="24"/>
        </w:rPr>
      </w:pPr>
      <w:r w:rsidRPr="00433F5D">
        <w:rPr>
          <w:rFonts w:ascii="Times New Roman" w:hAnsi="Times New Roman"/>
          <w:sz w:val="24"/>
        </w:rPr>
        <w:t>1</w:t>
      </w:r>
      <w:r w:rsidR="00134808" w:rsidRPr="00433F5D">
        <w:rPr>
          <w:rFonts w:ascii="Times New Roman" w:hAnsi="Times New Roman"/>
          <w:sz w:val="24"/>
        </w:rPr>
        <w:t xml:space="preserve">, 2, </w:t>
      </w:r>
      <w:r w:rsidR="00FA20B3" w:rsidRPr="00433F5D">
        <w:rPr>
          <w:rFonts w:ascii="Times New Roman" w:hAnsi="Times New Roman"/>
          <w:sz w:val="24"/>
        </w:rPr>
        <w:t>5 ir 6 alternatyvų atveju socialinio būsto</w:t>
      </w:r>
      <w:r w:rsidR="00A159B6" w:rsidRPr="00433F5D">
        <w:rPr>
          <w:rFonts w:ascii="Times New Roman" w:hAnsi="Times New Roman"/>
          <w:sz w:val="24"/>
        </w:rPr>
        <w:t xml:space="preserve"> fondas</w:t>
      </w:r>
      <w:r w:rsidR="00E52FF8" w:rsidRPr="00433F5D">
        <w:rPr>
          <w:rFonts w:ascii="Times New Roman" w:hAnsi="Times New Roman"/>
          <w:sz w:val="24"/>
        </w:rPr>
        <w:t xml:space="preserve"> 20</w:t>
      </w:r>
      <w:r w:rsidR="00C53ED7" w:rsidRPr="00433F5D">
        <w:rPr>
          <w:rFonts w:ascii="Times New Roman" w:hAnsi="Times New Roman"/>
          <w:sz w:val="24"/>
        </w:rPr>
        <w:t>30</w:t>
      </w:r>
      <w:r w:rsidR="00E52FF8" w:rsidRPr="00433F5D">
        <w:rPr>
          <w:rFonts w:ascii="Times New Roman" w:hAnsi="Times New Roman"/>
          <w:sz w:val="24"/>
        </w:rPr>
        <w:t xml:space="preserve"> m. </w:t>
      </w:r>
      <w:r w:rsidR="007C5DF9" w:rsidRPr="00433F5D">
        <w:rPr>
          <w:rFonts w:ascii="Times New Roman" w:hAnsi="Times New Roman"/>
          <w:sz w:val="24"/>
        </w:rPr>
        <w:t>pabaigoje</w:t>
      </w:r>
      <w:r w:rsidR="00A159B6" w:rsidRPr="00433F5D">
        <w:rPr>
          <w:rFonts w:ascii="Times New Roman" w:hAnsi="Times New Roman"/>
          <w:sz w:val="24"/>
        </w:rPr>
        <w:t xml:space="preserve"> </w:t>
      </w:r>
      <w:r w:rsidR="003D4AA6" w:rsidRPr="00433F5D">
        <w:rPr>
          <w:rFonts w:ascii="Times New Roman" w:hAnsi="Times New Roman"/>
          <w:sz w:val="24"/>
        </w:rPr>
        <w:t xml:space="preserve">savivaldybei </w:t>
      </w:r>
      <w:r w:rsidR="00A159B6" w:rsidRPr="00433F5D">
        <w:rPr>
          <w:rFonts w:ascii="Times New Roman" w:hAnsi="Times New Roman"/>
          <w:sz w:val="24"/>
        </w:rPr>
        <w:t xml:space="preserve">valdant būstus </w:t>
      </w:r>
      <w:r w:rsidR="006B5B0A" w:rsidRPr="00433F5D">
        <w:rPr>
          <w:rFonts w:ascii="Times New Roman" w:hAnsi="Times New Roman"/>
          <w:sz w:val="24"/>
        </w:rPr>
        <w:t xml:space="preserve">nuosavybės teise </w:t>
      </w:r>
      <w:r w:rsidR="005F01A1" w:rsidRPr="00433F5D">
        <w:rPr>
          <w:rFonts w:ascii="Times New Roman" w:hAnsi="Times New Roman"/>
          <w:sz w:val="24"/>
        </w:rPr>
        <w:t xml:space="preserve">didėtų 80 būstų, </w:t>
      </w:r>
      <w:r w:rsidR="003A7451" w:rsidRPr="00433F5D">
        <w:rPr>
          <w:rFonts w:ascii="Times New Roman" w:hAnsi="Times New Roman"/>
          <w:sz w:val="24"/>
        </w:rPr>
        <w:t>o 3 ir</w:t>
      </w:r>
      <w:r w:rsidR="002F0ABE" w:rsidRPr="00433F5D">
        <w:rPr>
          <w:rFonts w:ascii="Times New Roman" w:hAnsi="Times New Roman"/>
          <w:sz w:val="24"/>
        </w:rPr>
        <w:t xml:space="preserve"> 4</w:t>
      </w:r>
      <w:r w:rsidR="003A7451" w:rsidRPr="00433F5D">
        <w:rPr>
          <w:rFonts w:ascii="Times New Roman" w:hAnsi="Times New Roman"/>
          <w:sz w:val="24"/>
        </w:rPr>
        <w:t xml:space="preserve"> alternatyv</w:t>
      </w:r>
      <w:r w:rsidR="00786EFF" w:rsidRPr="00433F5D">
        <w:rPr>
          <w:rFonts w:ascii="Times New Roman" w:hAnsi="Times New Roman"/>
          <w:sz w:val="24"/>
        </w:rPr>
        <w:t>ų</w:t>
      </w:r>
      <w:r w:rsidR="003A7451" w:rsidRPr="00433F5D">
        <w:rPr>
          <w:rFonts w:ascii="Times New Roman" w:hAnsi="Times New Roman"/>
          <w:sz w:val="24"/>
        </w:rPr>
        <w:t xml:space="preserve"> atvej</w:t>
      </w:r>
      <w:r w:rsidR="006B5B0A" w:rsidRPr="00433F5D">
        <w:rPr>
          <w:rFonts w:ascii="Times New Roman" w:hAnsi="Times New Roman"/>
          <w:sz w:val="24"/>
        </w:rPr>
        <w:t>u</w:t>
      </w:r>
      <w:r w:rsidR="003A7451" w:rsidRPr="00433F5D">
        <w:rPr>
          <w:rFonts w:ascii="Times New Roman" w:hAnsi="Times New Roman"/>
          <w:sz w:val="24"/>
        </w:rPr>
        <w:t xml:space="preserve"> išaugtų 100 būstų. </w:t>
      </w:r>
    </w:p>
    <w:p w14:paraId="1F4E746A" w14:textId="06D7A8A3" w:rsidR="00F4305E" w:rsidRPr="00433F5D" w:rsidRDefault="007F07AA" w:rsidP="00635AA7">
      <w:pPr>
        <w:rPr>
          <w:rFonts w:ascii="Times New Roman" w:hAnsi="Times New Roman"/>
          <w:sz w:val="24"/>
        </w:rPr>
      </w:pPr>
      <w:r w:rsidRPr="00433F5D">
        <w:rPr>
          <w:rFonts w:ascii="Times New Roman" w:hAnsi="Times New Roman"/>
          <w:sz w:val="24"/>
        </w:rPr>
        <w:t xml:space="preserve">Finansiniu požiūriu </w:t>
      </w:r>
      <w:r w:rsidR="002F0ABE" w:rsidRPr="00433F5D">
        <w:rPr>
          <w:rFonts w:ascii="Times New Roman" w:hAnsi="Times New Roman"/>
          <w:sz w:val="24"/>
        </w:rPr>
        <w:t xml:space="preserve">patraukliausia įgyvendinti alternatyva </w:t>
      </w:r>
      <w:r w:rsidR="00752578" w:rsidRPr="00433F5D">
        <w:rPr>
          <w:rFonts w:ascii="Times New Roman" w:hAnsi="Times New Roman"/>
          <w:sz w:val="24"/>
        </w:rPr>
        <w:t>yra Nr. 6, nes reikalingos mažiausi</w:t>
      </w:r>
      <w:r w:rsidR="002620E5" w:rsidRPr="00433F5D">
        <w:rPr>
          <w:rFonts w:ascii="Times New Roman" w:hAnsi="Times New Roman"/>
          <w:sz w:val="24"/>
        </w:rPr>
        <w:t>o</w:t>
      </w:r>
      <w:r w:rsidR="00752578" w:rsidRPr="00433F5D">
        <w:rPr>
          <w:rFonts w:ascii="Times New Roman" w:hAnsi="Times New Roman"/>
          <w:sz w:val="24"/>
        </w:rPr>
        <w:t>s investicijos</w:t>
      </w:r>
      <w:r w:rsidR="00084046" w:rsidRPr="00433F5D">
        <w:rPr>
          <w:rFonts w:ascii="Times New Roman" w:hAnsi="Times New Roman"/>
          <w:sz w:val="24"/>
        </w:rPr>
        <w:t xml:space="preserve"> ir išlaidos</w:t>
      </w:r>
      <w:r w:rsidR="00AC00F7" w:rsidRPr="00433F5D">
        <w:rPr>
          <w:rFonts w:ascii="Times New Roman" w:hAnsi="Times New Roman"/>
          <w:sz w:val="24"/>
        </w:rPr>
        <w:t xml:space="preserve"> palyginti su kito</w:t>
      </w:r>
      <w:r w:rsidR="008F3649" w:rsidRPr="00433F5D">
        <w:rPr>
          <w:rFonts w:ascii="Times New Roman" w:hAnsi="Times New Roman"/>
          <w:sz w:val="24"/>
        </w:rPr>
        <w:t>mis alternatyvomis</w:t>
      </w:r>
      <w:r w:rsidR="00113B97" w:rsidRPr="00433F5D">
        <w:rPr>
          <w:rFonts w:ascii="Times New Roman" w:hAnsi="Times New Roman"/>
          <w:sz w:val="24"/>
        </w:rPr>
        <w:t>. Nedaug investici</w:t>
      </w:r>
      <w:r w:rsidR="00460741" w:rsidRPr="00433F5D">
        <w:rPr>
          <w:rFonts w:ascii="Times New Roman" w:hAnsi="Times New Roman"/>
          <w:sz w:val="24"/>
        </w:rPr>
        <w:t>jų</w:t>
      </w:r>
      <w:r w:rsidR="00113B97" w:rsidRPr="00433F5D">
        <w:rPr>
          <w:rFonts w:ascii="Times New Roman" w:hAnsi="Times New Roman"/>
          <w:sz w:val="24"/>
        </w:rPr>
        <w:t xml:space="preserve"> </w:t>
      </w:r>
      <w:r w:rsidR="00DC6C9C" w:rsidRPr="00433F5D">
        <w:rPr>
          <w:rFonts w:ascii="Times New Roman" w:hAnsi="Times New Roman"/>
          <w:sz w:val="24"/>
        </w:rPr>
        <w:t xml:space="preserve">dydžiu </w:t>
      </w:r>
      <w:r w:rsidR="003A27A4" w:rsidRPr="00433F5D">
        <w:rPr>
          <w:rFonts w:ascii="Times New Roman" w:hAnsi="Times New Roman"/>
          <w:sz w:val="24"/>
        </w:rPr>
        <w:t>yra brangesnė alternatyva</w:t>
      </w:r>
      <w:r w:rsidR="00E023B4" w:rsidRPr="00433F5D">
        <w:rPr>
          <w:rFonts w:ascii="Times New Roman" w:hAnsi="Times New Roman"/>
          <w:sz w:val="24"/>
        </w:rPr>
        <w:t xml:space="preserve"> </w:t>
      </w:r>
      <w:r w:rsidR="003A27A4" w:rsidRPr="00433F5D">
        <w:rPr>
          <w:rFonts w:ascii="Times New Roman" w:hAnsi="Times New Roman"/>
          <w:sz w:val="24"/>
        </w:rPr>
        <w:t>5</w:t>
      </w:r>
      <w:r w:rsidR="00DF392C" w:rsidRPr="00433F5D">
        <w:rPr>
          <w:rFonts w:ascii="Times New Roman" w:hAnsi="Times New Roman"/>
          <w:sz w:val="24"/>
        </w:rPr>
        <w:t xml:space="preserve">, tačiau vertinant tai, kad </w:t>
      </w:r>
      <w:r w:rsidR="00E023B4" w:rsidRPr="00433F5D">
        <w:rPr>
          <w:rFonts w:ascii="Times New Roman" w:hAnsi="Times New Roman"/>
          <w:sz w:val="24"/>
        </w:rPr>
        <w:t>alternatyvos 6</w:t>
      </w:r>
      <w:r w:rsidR="00365872" w:rsidRPr="00433F5D">
        <w:rPr>
          <w:rFonts w:ascii="Times New Roman" w:hAnsi="Times New Roman"/>
          <w:sz w:val="24"/>
        </w:rPr>
        <w:t xml:space="preserve"> atveju</w:t>
      </w:r>
      <w:r w:rsidR="00E023B4" w:rsidRPr="00433F5D">
        <w:rPr>
          <w:rFonts w:ascii="Times New Roman" w:hAnsi="Times New Roman"/>
          <w:sz w:val="24"/>
        </w:rPr>
        <w:t xml:space="preserve"> </w:t>
      </w:r>
      <w:r w:rsidR="00F027AC" w:rsidRPr="00433F5D">
        <w:rPr>
          <w:rFonts w:ascii="Times New Roman" w:hAnsi="Times New Roman"/>
          <w:sz w:val="24"/>
        </w:rPr>
        <w:t>daugiau būstų būtų statoma</w:t>
      </w:r>
      <w:r w:rsidR="00365872" w:rsidRPr="00433F5D">
        <w:rPr>
          <w:rFonts w:ascii="Times New Roman" w:hAnsi="Times New Roman"/>
          <w:sz w:val="24"/>
        </w:rPr>
        <w:t xml:space="preserve"> nei alternatyv</w:t>
      </w:r>
      <w:r w:rsidR="006006B4" w:rsidRPr="00433F5D">
        <w:rPr>
          <w:rFonts w:ascii="Times New Roman" w:hAnsi="Times New Roman"/>
          <w:sz w:val="24"/>
        </w:rPr>
        <w:t>oje</w:t>
      </w:r>
      <w:r w:rsidR="00365872" w:rsidRPr="00433F5D">
        <w:rPr>
          <w:rFonts w:ascii="Times New Roman" w:hAnsi="Times New Roman"/>
          <w:sz w:val="24"/>
        </w:rPr>
        <w:t xml:space="preserve"> 5</w:t>
      </w:r>
      <w:r w:rsidR="00411B8E" w:rsidRPr="00433F5D">
        <w:rPr>
          <w:rFonts w:ascii="Times New Roman" w:hAnsi="Times New Roman"/>
          <w:sz w:val="24"/>
        </w:rPr>
        <w:t xml:space="preserve">, likutinė turto vertė </w:t>
      </w:r>
      <w:r w:rsidR="0034266B" w:rsidRPr="00433F5D">
        <w:rPr>
          <w:rFonts w:ascii="Times New Roman" w:hAnsi="Times New Roman"/>
          <w:sz w:val="24"/>
        </w:rPr>
        <w:t>alternatyvos 6</w:t>
      </w:r>
      <w:r w:rsidR="00B61AE7" w:rsidRPr="00433F5D">
        <w:rPr>
          <w:rFonts w:ascii="Times New Roman" w:hAnsi="Times New Roman"/>
          <w:sz w:val="24"/>
        </w:rPr>
        <w:t xml:space="preserve"> atveju</w:t>
      </w:r>
      <w:r w:rsidR="0034266B" w:rsidRPr="00433F5D">
        <w:rPr>
          <w:rFonts w:ascii="Times New Roman" w:hAnsi="Times New Roman"/>
          <w:sz w:val="24"/>
        </w:rPr>
        <w:t xml:space="preserve"> </w:t>
      </w:r>
      <w:r w:rsidR="00411B8E" w:rsidRPr="00433F5D">
        <w:rPr>
          <w:rFonts w:ascii="Times New Roman" w:hAnsi="Times New Roman"/>
          <w:sz w:val="24"/>
        </w:rPr>
        <w:t>būtų didesnė.</w:t>
      </w:r>
      <w:r w:rsidR="0034266B" w:rsidRPr="00433F5D">
        <w:rPr>
          <w:rFonts w:ascii="Times New Roman" w:hAnsi="Times New Roman"/>
          <w:sz w:val="24"/>
        </w:rPr>
        <w:t xml:space="preserve"> </w:t>
      </w:r>
    </w:p>
    <w:p w14:paraId="4E82866B" w14:textId="122208F0" w:rsidR="00714263" w:rsidRPr="00433F5D" w:rsidRDefault="00300042" w:rsidP="00635AA7">
      <w:pPr>
        <w:rPr>
          <w:rFonts w:ascii="Times New Roman" w:hAnsi="Times New Roman"/>
          <w:sz w:val="24"/>
        </w:rPr>
      </w:pPr>
      <w:r w:rsidRPr="00433F5D">
        <w:rPr>
          <w:rFonts w:ascii="Times New Roman" w:hAnsi="Times New Roman"/>
          <w:sz w:val="24"/>
        </w:rPr>
        <w:t>A</w:t>
      </w:r>
      <w:r w:rsidR="00714263" w:rsidRPr="00433F5D">
        <w:rPr>
          <w:rFonts w:ascii="Times New Roman" w:hAnsi="Times New Roman"/>
          <w:sz w:val="24"/>
        </w:rPr>
        <w:t>lternatyv</w:t>
      </w:r>
      <w:r w:rsidRPr="00433F5D">
        <w:rPr>
          <w:rFonts w:ascii="Times New Roman" w:hAnsi="Times New Roman"/>
          <w:sz w:val="24"/>
        </w:rPr>
        <w:t xml:space="preserve">os 3 ir 4 yra </w:t>
      </w:r>
      <w:r w:rsidR="001B4602" w:rsidRPr="00433F5D">
        <w:rPr>
          <w:rFonts w:ascii="Times New Roman" w:hAnsi="Times New Roman"/>
          <w:sz w:val="24"/>
        </w:rPr>
        <w:t>brangiausios, bet įgyjamų nuosavybės teise būstų skaičius didžiausias</w:t>
      </w:r>
      <w:r w:rsidR="00E80DE8" w:rsidRPr="00433F5D">
        <w:rPr>
          <w:rFonts w:ascii="Times New Roman" w:hAnsi="Times New Roman"/>
          <w:sz w:val="24"/>
        </w:rPr>
        <w:t xml:space="preserve"> tarp visų alternatyvų</w:t>
      </w:r>
      <w:r w:rsidR="00A16E7C" w:rsidRPr="00433F5D">
        <w:rPr>
          <w:rFonts w:ascii="Times New Roman" w:hAnsi="Times New Roman"/>
          <w:sz w:val="24"/>
        </w:rPr>
        <w:t xml:space="preserve">. </w:t>
      </w:r>
      <w:r w:rsidR="00D16E23" w:rsidRPr="00433F5D">
        <w:rPr>
          <w:rFonts w:ascii="Times New Roman" w:hAnsi="Times New Roman"/>
          <w:sz w:val="24"/>
        </w:rPr>
        <w:t xml:space="preserve">Ilguoju laikotarpiu šių alternatyvų </w:t>
      </w:r>
      <w:r w:rsidR="00200D0A" w:rsidRPr="00433F5D">
        <w:rPr>
          <w:rFonts w:ascii="Times New Roman" w:hAnsi="Times New Roman"/>
          <w:sz w:val="24"/>
        </w:rPr>
        <w:t xml:space="preserve">likutinė </w:t>
      </w:r>
      <w:r w:rsidR="00384DA4" w:rsidRPr="00433F5D">
        <w:rPr>
          <w:rFonts w:ascii="Times New Roman" w:hAnsi="Times New Roman"/>
          <w:sz w:val="24"/>
        </w:rPr>
        <w:t xml:space="preserve">turto </w:t>
      </w:r>
      <w:r w:rsidR="00200D0A" w:rsidRPr="00433F5D">
        <w:rPr>
          <w:rFonts w:ascii="Times New Roman" w:hAnsi="Times New Roman"/>
          <w:sz w:val="24"/>
        </w:rPr>
        <w:t>vertė yra didžiausia</w:t>
      </w:r>
      <w:r w:rsidR="00A02D20" w:rsidRPr="00433F5D">
        <w:rPr>
          <w:rFonts w:ascii="Times New Roman" w:hAnsi="Times New Roman"/>
          <w:sz w:val="24"/>
        </w:rPr>
        <w:t xml:space="preserve">. </w:t>
      </w:r>
    </w:p>
    <w:p w14:paraId="6475E466" w14:textId="27CCA710" w:rsidR="001D0E28" w:rsidRPr="00433F5D" w:rsidRDefault="001D0E28" w:rsidP="00635AA7">
      <w:pPr>
        <w:rPr>
          <w:rFonts w:ascii="Times New Roman" w:hAnsi="Times New Roman"/>
          <w:sz w:val="24"/>
        </w:rPr>
      </w:pPr>
      <w:r w:rsidRPr="00433F5D">
        <w:rPr>
          <w:rFonts w:ascii="Times New Roman" w:hAnsi="Times New Roman"/>
          <w:sz w:val="24"/>
        </w:rPr>
        <w:t>1 ir 2 alternatyv</w:t>
      </w:r>
      <w:r w:rsidR="00152410" w:rsidRPr="00433F5D">
        <w:rPr>
          <w:rFonts w:ascii="Times New Roman" w:hAnsi="Times New Roman"/>
          <w:sz w:val="24"/>
        </w:rPr>
        <w:t>os pasižymi didžiausiomis išlaidomis į nuomojamus būstus iš fizinių ar juridinių asmenų</w:t>
      </w:r>
      <w:r w:rsidR="00270278" w:rsidRPr="00433F5D">
        <w:rPr>
          <w:rFonts w:ascii="Times New Roman" w:hAnsi="Times New Roman"/>
          <w:sz w:val="24"/>
        </w:rPr>
        <w:t>.</w:t>
      </w:r>
      <w:r w:rsidR="00B06F04" w:rsidRPr="00433F5D">
        <w:rPr>
          <w:rFonts w:ascii="Times New Roman" w:hAnsi="Times New Roman"/>
          <w:sz w:val="24"/>
        </w:rPr>
        <w:t xml:space="preserve"> Ši</w:t>
      </w:r>
      <w:r w:rsidR="00E86F75" w:rsidRPr="00433F5D">
        <w:rPr>
          <w:rFonts w:ascii="Times New Roman" w:hAnsi="Times New Roman"/>
          <w:sz w:val="24"/>
        </w:rPr>
        <w:t>ų</w:t>
      </w:r>
      <w:r w:rsidR="00B06F04" w:rsidRPr="00433F5D">
        <w:rPr>
          <w:rFonts w:ascii="Times New Roman" w:hAnsi="Times New Roman"/>
          <w:sz w:val="24"/>
        </w:rPr>
        <w:t xml:space="preserve"> alternatyv</w:t>
      </w:r>
      <w:r w:rsidR="00E86F75" w:rsidRPr="00433F5D">
        <w:rPr>
          <w:rFonts w:ascii="Times New Roman" w:hAnsi="Times New Roman"/>
          <w:sz w:val="24"/>
        </w:rPr>
        <w:t>ų atvej</w:t>
      </w:r>
      <w:r w:rsidR="00AC71CF" w:rsidRPr="00433F5D">
        <w:rPr>
          <w:rFonts w:ascii="Times New Roman" w:hAnsi="Times New Roman"/>
          <w:sz w:val="24"/>
        </w:rPr>
        <w:t>u</w:t>
      </w:r>
      <w:r w:rsidR="00B06F04" w:rsidRPr="00433F5D">
        <w:rPr>
          <w:rFonts w:ascii="Times New Roman" w:hAnsi="Times New Roman"/>
          <w:sz w:val="24"/>
        </w:rPr>
        <w:t xml:space="preserve"> </w:t>
      </w:r>
      <w:r w:rsidR="00E86F75" w:rsidRPr="00433F5D">
        <w:rPr>
          <w:rFonts w:ascii="Times New Roman" w:hAnsi="Times New Roman"/>
          <w:sz w:val="24"/>
        </w:rPr>
        <w:t>r</w:t>
      </w:r>
      <w:r w:rsidR="00056149" w:rsidRPr="00433F5D">
        <w:rPr>
          <w:rFonts w:ascii="Times New Roman" w:hAnsi="Times New Roman"/>
          <w:sz w:val="24"/>
        </w:rPr>
        <w:t xml:space="preserve">eikia </w:t>
      </w:r>
      <w:r w:rsidR="00E86F75" w:rsidRPr="00433F5D">
        <w:rPr>
          <w:rFonts w:ascii="Times New Roman" w:hAnsi="Times New Roman"/>
          <w:sz w:val="24"/>
        </w:rPr>
        <w:t>mažesnių</w:t>
      </w:r>
      <w:r w:rsidR="0084730F" w:rsidRPr="00433F5D">
        <w:rPr>
          <w:rFonts w:ascii="Times New Roman" w:hAnsi="Times New Roman"/>
          <w:sz w:val="24"/>
        </w:rPr>
        <w:t xml:space="preserve"> investicijų</w:t>
      </w:r>
      <w:r w:rsidR="002455DA" w:rsidRPr="00433F5D">
        <w:rPr>
          <w:rFonts w:ascii="Times New Roman" w:hAnsi="Times New Roman"/>
          <w:sz w:val="24"/>
        </w:rPr>
        <w:t xml:space="preserve"> į nekilnojamąjį turtą</w:t>
      </w:r>
      <w:r w:rsidR="00270278" w:rsidRPr="00433F5D">
        <w:rPr>
          <w:rFonts w:ascii="Times New Roman" w:hAnsi="Times New Roman"/>
          <w:sz w:val="24"/>
        </w:rPr>
        <w:t xml:space="preserve"> </w:t>
      </w:r>
      <w:r w:rsidR="00AC71CF" w:rsidRPr="00433F5D">
        <w:rPr>
          <w:rFonts w:ascii="Times New Roman" w:hAnsi="Times New Roman"/>
          <w:sz w:val="24"/>
        </w:rPr>
        <w:t>nei</w:t>
      </w:r>
      <w:r w:rsidR="00221617" w:rsidRPr="00433F5D">
        <w:rPr>
          <w:rFonts w:ascii="Times New Roman" w:hAnsi="Times New Roman"/>
          <w:sz w:val="24"/>
        </w:rPr>
        <w:t xml:space="preserve"> </w:t>
      </w:r>
      <w:r w:rsidR="002D6FF1" w:rsidRPr="00433F5D">
        <w:rPr>
          <w:rFonts w:ascii="Times New Roman" w:hAnsi="Times New Roman"/>
          <w:sz w:val="24"/>
        </w:rPr>
        <w:t>3</w:t>
      </w:r>
      <w:r w:rsidR="00221617" w:rsidRPr="00433F5D">
        <w:rPr>
          <w:rFonts w:ascii="Times New Roman" w:hAnsi="Times New Roman"/>
          <w:sz w:val="24"/>
        </w:rPr>
        <w:t xml:space="preserve"> ir </w:t>
      </w:r>
      <w:r w:rsidR="002D6FF1" w:rsidRPr="00433F5D">
        <w:rPr>
          <w:rFonts w:ascii="Times New Roman" w:hAnsi="Times New Roman"/>
          <w:sz w:val="24"/>
        </w:rPr>
        <w:t>4</w:t>
      </w:r>
      <w:r w:rsidR="00221617" w:rsidRPr="00433F5D">
        <w:rPr>
          <w:rFonts w:ascii="Times New Roman" w:hAnsi="Times New Roman"/>
          <w:sz w:val="24"/>
        </w:rPr>
        <w:t xml:space="preserve"> alternatyvo</w:t>
      </w:r>
      <w:r w:rsidR="007F5DB7" w:rsidRPr="00433F5D">
        <w:rPr>
          <w:rFonts w:ascii="Times New Roman" w:hAnsi="Times New Roman"/>
          <w:sz w:val="24"/>
        </w:rPr>
        <w:t>ms</w:t>
      </w:r>
      <w:r w:rsidR="004C131B" w:rsidRPr="00433F5D">
        <w:rPr>
          <w:rFonts w:ascii="Times New Roman" w:hAnsi="Times New Roman"/>
          <w:sz w:val="24"/>
        </w:rPr>
        <w:t>, tačiau išlaidos būstų nuomai iš fizinių ar juridinių asmenų yra didesnės</w:t>
      </w:r>
      <w:r w:rsidR="00AB73CC" w:rsidRPr="00433F5D">
        <w:rPr>
          <w:rFonts w:ascii="Times New Roman" w:hAnsi="Times New Roman"/>
          <w:sz w:val="24"/>
        </w:rPr>
        <w:t xml:space="preserve">, </w:t>
      </w:r>
      <w:r w:rsidR="00105B57" w:rsidRPr="00433F5D">
        <w:rPr>
          <w:rFonts w:ascii="Times New Roman" w:hAnsi="Times New Roman"/>
          <w:sz w:val="24"/>
        </w:rPr>
        <w:t xml:space="preserve">o jos </w:t>
      </w:r>
      <w:r w:rsidR="000E3860" w:rsidRPr="00433F5D">
        <w:rPr>
          <w:rFonts w:ascii="Times New Roman" w:hAnsi="Times New Roman"/>
          <w:sz w:val="24"/>
        </w:rPr>
        <w:t>nesukuria likutinės vertės.</w:t>
      </w:r>
    </w:p>
    <w:p w14:paraId="554C2E8F" w14:textId="384B54D8" w:rsidR="00B1143A" w:rsidRPr="00433F5D" w:rsidRDefault="00C22FC4" w:rsidP="00DE7063">
      <w:pPr>
        <w:rPr>
          <w:rFonts w:ascii="Times New Roman" w:hAnsi="Times New Roman"/>
          <w:sz w:val="24"/>
        </w:rPr>
      </w:pPr>
      <w:r w:rsidRPr="00433F5D">
        <w:rPr>
          <w:rFonts w:ascii="Times New Roman" w:hAnsi="Times New Roman"/>
          <w:sz w:val="24"/>
        </w:rPr>
        <w:t>Taigi, pagal investicijas</w:t>
      </w:r>
      <w:r w:rsidR="007E7D6F" w:rsidRPr="00433F5D">
        <w:rPr>
          <w:rFonts w:ascii="Times New Roman" w:hAnsi="Times New Roman"/>
          <w:sz w:val="24"/>
        </w:rPr>
        <w:t>,</w:t>
      </w:r>
      <w:r w:rsidRPr="00433F5D">
        <w:rPr>
          <w:rFonts w:ascii="Times New Roman" w:hAnsi="Times New Roman"/>
          <w:sz w:val="24"/>
        </w:rPr>
        <w:t xml:space="preserve"> išlaidas </w:t>
      </w:r>
      <w:r w:rsidR="007E7D6F" w:rsidRPr="00433F5D">
        <w:rPr>
          <w:rFonts w:ascii="Times New Roman" w:hAnsi="Times New Roman"/>
          <w:sz w:val="24"/>
        </w:rPr>
        <w:t xml:space="preserve">ir likutinę turto vertę </w:t>
      </w:r>
      <w:r w:rsidR="00773974" w:rsidRPr="00433F5D">
        <w:rPr>
          <w:rFonts w:ascii="Times New Roman" w:hAnsi="Times New Roman"/>
          <w:sz w:val="24"/>
        </w:rPr>
        <w:t>alternatyva Nr. 6 yra geriausia.</w:t>
      </w:r>
      <w:r w:rsidR="00B1143A" w:rsidRPr="00433F5D">
        <w:rPr>
          <w:rFonts w:ascii="Times New Roman" w:hAnsi="Times New Roman"/>
          <w:sz w:val="24"/>
        </w:rPr>
        <w:br w:type="page"/>
      </w:r>
    </w:p>
    <w:p w14:paraId="7B84108D" w14:textId="672FC98E" w:rsidR="0034280D" w:rsidRPr="00433F5D" w:rsidRDefault="0034280D" w:rsidP="002F6173">
      <w:pPr>
        <w:pStyle w:val="Antrat2"/>
        <w:rPr>
          <w:rFonts w:ascii="Times New Roman" w:hAnsi="Times New Roman" w:cs="Times New Roman"/>
          <w:color w:val="auto"/>
          <w:sz w:val="24"/>
          <w:szCs w:val="24"/>
        </w:rPr>
      </w:pPr>
      <w:bookmarkStart w:id="30" w:name="_Toc136596761"/>
      <w:bookmarkEnd w:id="29"/>
      <w:r w:rsidRPr="00433F5D">
        <w:rPr>
          <w:rFonts w:ascii="Times New Roman" w:hAnsi="Times New Roman" w:cs="Times New Roman"/>
          <w:color w:val="auto"/>
          <w:sz w:val="24"/>
          <w:szCs w:val="24"/>
        </w:rPr>
        <w:lastRenderedPageBreak/>
        <w:t>5</w:t>
      </w:r>
      <w:r w:rsidRPr="00433F5D">
        <w:rPr>
          <w:rStyle w:val="Antrat2Diagrama"/>
          <w:rFonts w:ascii="Times New Roman" w:hAnsi="Times New Roman" w:cs="Times New Roman"/>
          <w:b/>
          <w:bCs/>
          <w:color w:val="auto"/>
          <w:sz w:val="24"/>
          <w:szCs w:val="24"/>
        </w:rPr>
        <w:t>.</w:t>
      </w:r>
      <w:r w:rsidR="002F6173" w:rsidRPr="00433F5D">
        <w:rPr>
          <w:rStyle w:val="Antrat2Diagrama"/>
          <w:rFonts w:ascii="Times New Roman" w:hAnsi="Times New Roman" w:cs="Times New Roman"/>
          <w:b/>
          <w:bCs/>
          <w:color w:val="auto"/>
          <w:sz w:val="24"/>
          <w:szCs w:val="24"/>
        </w:rPr>
        <w:t>6.</w:t>
      </w:r>
      <w:r w:rsidRPr="00433F5D">
        <w:rPr>
          <w:rStyle w:val="Antrat2Diagrama"/>
          <w:rFonts w:ascii="Times New Roman" w:hAnsi="Times New Roman" w:cs="Times New Roman"/>
          <w:b/>
          <w:bCs/>
          <w:color w:val="auto"/>
          <w:sz w:val="24"/>
          <w:szCs w:val="24"/>
        </w:rPr>
        <w:t xml:space="preserve"> REKOMENDACIJOS SOCIALINIO BŪSTO PLĖTROS VYKDYMUI</w:t>
      </w:r>
      <w:bookmarkEnd w:id="30"/>
    </w:p>
    <w:p w14:paraId="147BDF38" w14:textId="5C276D81" w:rsidR="0034280D" w:rsidRPr="00433F5D" w:rsidRDefault="0034280D" w:rsidP="0034280D">
      <w:pPr>
        <w:rPr>
          <w:rFonts w:ascii="Times New Roman" w:hAnsi="Times New Roman"/>
          <w:sz w:val="24"/>
          <w:lang w:eastAsia="lt-LT"/>
        </w:rPr>
      </w:pPr>
      <w:r w:rsidRPr="00433F5D">
        <w:rPr>
          <w:rFonts w:ascii="Times New Roman" w:hAnsi="Times New Roman"/>
          <w:sz w:val="24"/>
          <w:lang w:eastAsia="lt-LT"/>
        </w:rPr>
        <w:t>Socialinio būsto fondo plėtra perkant/statant būstus yra brangi investicija. Siekiant aprūpinti būstais asmenis ir šeimas, turinčias teisę į socialinio būsto nuomą, galima išnaudoti kelias veiklas tikslui pasiekti. 202</w:t>
      </w:r>
      <w:r w:rsidR="00751C49" w:rsidRPr="00433F5D">
        <w:rPr>
          <w:rFonts w:ascii="Times New Roman" w:hAnsi="Times New Roman"/>
          <w:sz w:val="24"/>
          <w:lang w:eastAsia="lt-LT"/>
        </w:rPr>
        <w:t>3</w:t>
      </w:r>
      <w:r w:rsidRPr="00433F5D">
        <w:rPr>
          <w:rFonts w:ascii="Times New Roman" w:hAnsi="Times New Roman"/>
          <w:sz w:val="24"/>
          <w:lang w:eastAsia="lt-LT"/>
        </w:rPr>
        <w:t>–20</w:t>
      </w:r>
      <w:r w:rsidR="00F4133F" w:rsidRPr="00433F5D">
        <w:rPr>
          <w:rFonts w:ascii="Times New Roman" w:hAnsi="Times New Roman"/>
          <w:sz w:val="24"/>
          <w:lang w:eastAsia="lt-LT"/>
        </w:rPr>
        <w:t>27</w:t>
      </w:r>
      <w:r w:rsidRPr="00433F5D">
        <w:rPr>
          <w:rFonts w:ascii="Times New Roman" w:hAnsi="Times New Roman"/>
          <w:sz w:val="24"/>
          <w:lang w:eastAsia="lt-LT"/>
        </w:rPr>
        <w:t xml:space="preserve"> m. laikotarpiu socialinio būsto plėtrai rekomenduojama naudoti šias veiklas:</w:t>
      </w:r>
    </w:p>
    <w:p w14:paraId="20E24F70" w14:textId="43661A2D" w:rsidR="00402A1B" w:rsidRPr="00433F5D" w:rsidRDefault="00402A1B" w:rsidP="00402A1B">
      <w:pPr>
        <w:rPr>
          <w:rFonts w:ascii="Times New Roman" w:hAnsi="Times New Roman"/>
          <w:sz w:val="24"/>
          <w:lang w:eastAsia="lt-LT"/>
        </w:rPr>
      </w:pPr>
      <w:r w:rsidRPr="00433F5D">
        <w:rPr>
          <w:rFonts w:ascii="Times New Roman" w:hAnsi="Times New Roman"/>
          <w:b/>
          <w:bCs/>
          <w:sz w:val="24"/>
          <w:lang w:eastAsia="lt-LT"/>
        </w:rPr>
        <w:t>1. Savivaldybės būstų perkėlimas į socialinių būstų sąrašą.</w:t>
      </w:r>
      <w:r w:rsidRPr="00433F5D">
        <w:rPr>
          <w:rFonts w:ascii="Times New Roman" w:hAnsi="Times New Roman"/>
          <w:sz w:val="24"/>
          <w:lang w:eastAsia="lt-LT"/>
        </w:rPr>
        <w:t xml:space="preserve"> 2017–2022 m. iš Molėtų rajono savivaldybės būsto fondo kasmet vidutiniškai buvo perkeliama po šešis būstus į socialinio būsto fondą. Vertinant 2023 m. pradžios situaciją, kai Molėtų rajono savivaldybės būsto fonde buvo 24 būstai, toks spartus būstų perkėlimas iš savivaldybės būsto fondo į socialinio būsto fondą yra neįmanomas, koks buvo 2017–2022 m. </w:t>
      </w:r>
    </w:p>
    <w:p w14:paraId="250E3A08" w14:textId="770B3082" w:rsidR="00402A1B" w:rsidRPr="00433F5D" w:rsidRDefault="00402A1B" w:rsidP="00402A1B">
      <w:pPr>
        <w:rPr>
          <w:rFonts w:ascii="Times New Roman" w:hAnsi="Times New Roman"/>
          <w:sz w:val="24"/>
          <w:lang w:eastAsia="lt-LT"/>
        </w:rPr>
      </w:pPr>
      <w:r w:rsidRPr="00433F5D">
        <w:rPr>
          <w:rFonts w:ascii="Times New Roman" w:hAnsi="Times New Roman"/>
          <w:sz w:val="24"/>
          <w:lang w:eastAsia="lt-LT"/>
        </w:rPr>
        <w:t>Daroma prielaida, kad 2023–20</w:t>
      </w:r>
      <w:r w:rsidR="003E127B" w:rsidRPr="00433F5D">
        <w:rPr>
          <w:rFonts w:ascii="Times New Roman" w:hAnsi="Times New Roman"/>
          <w:sz w:val="24"/>
          <w:lang w:eastAsia="lt-LT"/>
        </w:rPr>
        <w:t>30</w:t>
      </w:r>
      <w:r w:rsidRPr="00433F5D">
        <w:rPr>
          <w:rFonts w:ascii="Times New Roman" w:hAnsi="Times New Roman"/>
          <w:sz w:val="24"/>
          <w:lang w:eastAsia="lt-LT"/>
        </w:rPr>
        <w:t xml:space="preserve"> m. į socialinio būsto fondą bus perkelta </w:t>
      </w:r>
      <w:r w:rsidR="00B06289" w:rsidRPr="00433F5D">
        <w:rPr>
          <w:rFonts w:ascii="Times New Roman" w:hAnsi="Times New Roman"/>
          <w:sz w:val="24"/>
          <w:lang w:eastAsia="lt-LT"/>
        </w:rPr>
        <w:t>8</w:t>
      </w:r>
      <w:r w:rsidRPr="00433F5D">
        <w:rPr>
          <w:rFonts w:ascii="Times New Roman" w:hAnsi="Times New Roman"/>
          <w:sz w:val="24"/>
          <w:lang w:eastAsia="lt-LT"/>
        </w:rPr>
        <w:t xml:space="preserve"> savivaldybės būst</w:t>
      </w:r>
      <w:r w:rsidR="00B06289" w:rsidRPr="00433F5D">
        <w:rPr>
          <w:rFonts w:ascii="Times New Roman" w:hAnsi="Times New Roman"/>
          <w:sz w:val="24"/>
          <w:lang w:eastAsia="lt-LT"/>
        </w:rPr>
        <w:t>ai, t. y. po vieną</w:t>
      </w:r>
      <w:r w:rsidRPr="00433F5D">
        <w:rPr>
          <w:rFonts w:ascii="Times New Roman" w:hAnsi="Times New Roman"/>
          <w:sz w:val="24"/>
          <w:lang w:eastAsia="lt-LT"/>
        </w:rPr>
        <w:t xml:space="preserve"> būst</w:t>
      </w:r>
      <w:r w:rsidR="00B06289" w:rsidRPr="00433F5D">
        <w:rPr>
          <w:rFonts w:ascii="Times New Roman" w:hAnsi="Times New Roman"/>
          <w:sz w:val="24"/>
          <w:lang w:eastAsia="lt-LT"/>
        </w:rPr>
        <w:t>ą</w:t>
      </w:r>
      <w:r w:rsidRPr="00433F5D">
        <w:rPr>
          <w:rFonts w:ascii="Times New Roman" w:hAnsi="Times New Roman"/>
          <w:sz w:val="24"/>
          <w:lang w:eastAsia="lt-LT"/>
        </w:rPr>
        <w:t xml:space="preserve"> kasmet.</w:t>
      </w:r>
    </w:p>
    <w:p w14:paraId="6A84E15F" w14:textId="0003B038" w:rsidR="00D13D17" w:rsidRPr="00433F5D" w:rsidRDefault="00D13D17" w:rsidP="00D13D17">
      <w:pPr>
        <w:rPr>
          <w:rFonts w:ascii="Times New Roman" w:hAnsi="Times New Roman"/>
          <w:sz w:val="24"/>
          <w:lang w:eastAsia="lt-LT"/>
        </w:rPr>
      </w:pPr>
      <w:r w:rsidRPr="00433F5D">
        <w:rPr>
          <w:rFonts w:ascii="Times New Roman" w:hAnsi="Times New Roman"/>
          <w:b/>
          <w:bCs/>
          <w:sz w:val="24"/>
          <w:lang w:eastAsia="lt-LT"/>
        </w:rPr>
        <w:t xml:space="preserve">2. Būstų nuoma iš fizinių ir juridinių asmenų. </w:t>
      </w:r>
      <w:r w:rsidRPr="00433F5D">
        <w:rPr>
          <w:rFonts w:ascii="Times New Roman" w:hAnsi="Times New Roman"/>
          <w:sz w:val="24"/>
          <w:lang w:eastAsia="lt-LT"/>
        </w:rPr>
        <w:t xml:space="preserve">Molėtų rajono savivaldybėje būstų nuoma iš fizinių ir juridinių asmenų, jais papildant socialinių būstų </w:t>
      </w:r>
      <w:r w:rsidR="00527DD1" w:rsidRPr="00433F5D">
        <w:rPr>
          <w:rFonts w:ascii="Times New Roman" w:hAnsi="Times New Roman"/>
          <w:sz w:val="24"/>
          <w:lang w:eastAsia="lt-LT"/>
        </w:rPr>
        <w:t>fondą</w:t>
      </w:r>
      <w:r w:rsidRPr="00433F5D">
        <w:rPr>
          <w:rFonts w:ascii="Times New Roman" w:hAnsi="Times New Roman"/>
          <w:sz w:val="24"/>
          <w:lang w:eastAsia="lt-LT"/>
        </w:rPr>
        <w:t>, nėra vykdoma. 2023–20</w:t>
      </w:r>
      <w:r w:rsidR="00CF1D72" w:rsidRPr="00433F5D">
        <w:rPr>
          <w:rFonts w:ascii="Times New Roman" w:hAnsi="Times New Roman"/>
          <w:sz w:val="24"/>
          <w:lang w:eastAsia="lt-LT"/>
        </w:rPr>
        <w:t>30</w:t>
      </w:r>
      <w:r w:rsidRPr="00433F5D">
        <w:rPr>
          <w:rFonts w:ascii="Times New Roman" w:hAnsi="Times New Roman"/>
          <w:sz w:val="24"/>
          <w:lang w:eastAsia="lt-LT"/>
        </w:rPr>
        <w:t xml:space="preserve"> m. pagal parengtas alternatyvas būstų nuoma iš fizinių ir juridinių asmenų planuojama nuo 50 iki 100 būstų.</w:t>
      </w:r>
    </w:p>
    <w:p w14:paraId="06C6DDEB" w14:textId="440CCD3A" w:rsidR="00D13D17" w:rsidRPr="00433F5D" w:rsidRDefault="00D13D17" w:rsidP="00D13D17">
      <w:pPr>
        <w:rPr>
          <w:rFonts w:ascii="Times New Roman" w:hAnsi="Times New Roman"/>
          <w:sz w:val="24"/>
          <w:lang w:eastAsia="lt-LT"/>
        </w:rPr>
      </w:pPr>
      <w:r w:rsidRPr="00433F5D">
        <w:rPr>
          <w:rFonts w:ascii="Times New Roman" w:hAnsi="Times New Roman"/>
          <w:sz w:val="24"/>
          <w:lang w:eastAsia="lt-LT"/>
        </w:rPr>
        <w:t>Kadangi būstų nuoma iš fizinių ir juridinių asmenų juos pernuomojant socialiniam būstui</w:t>
      </w:r>
      <w:r w:rsidRPr="00433F5D">
        <w:rPr>
          <w:rFonts w:ascii="Times New Roman" w:hAnsi="Times New Roman"/>
          <w:sz w:val="24"/>
        </w:rPr>
        <w:t xml:space="preserve"> </w:t>
      </w:r>
      <w:r w:rsidRPr="00433F5D">
        <w:rPr>
          <w:rFonts w:ascii="Times New Roman" w:hAnsi="Times New Roman"/>
          <w:sz w:val="24"/>
          <w:lang w:eastAsia="lt-LT"/>
        </w:rPr>
        <w:t>savivaldybėje nėra vykdoma, t. y. neišnaudojamas šis būdas socialinio būsto fondo plėtrai, 2023–20</w:t>
      </w:r>
      <w:r w:rsidR="009B21DE" w:rsidRPr="00433F5D">
        <w:rPr>
          <w:rFonts w:ascii="Times New Roman" w:hAnsi="Times New Roman"/>
          <w:sz w:val="24"/>
          <w:lang w:eastAsia="lt-LT"/>
        </w:rPr>
        <w:t>30</w:t>
      </w:r>
      <w:r w:rsidRPr="00433F5D">
        <w:rPr>
          <w:rFonts w:ascii="Times New Roman" w:hAnsi="Times New Roman"/>
          <w:sz w:val="24"/>
          <w:lang w:eastAsia="lt-LT"/>
        </w:rPr>
        <w:t xml:space="preserve"> m. laikotarpiu mažesne ar didesne apimtimi būstų nuoma iš fizinių ir juridinių asmenų itin rekomenduojama bei tur</w:t>
      </w:r>
      <w:r w:rsidR="00E87198" w:rsidRPr="00433F5D">
        <w:rPr>
          <w:rFonts w:ascii="Times New Roman" w:hAnsi="Times New Roman"/>
          <w:sz w:val="24"/>
          <w:lang w:eastAsia="lt-LT"/>
        </w:rPr>
        <w:t>i</w:t>
      </w:r>
      <w:r w:rsidRPr="00433F5D">
        <w:rPr>
          <w:rFonts w:ascii="Times New Roman" w:hAnsi="Times New Roman"/>
          <w:sz w:val="24"/>
          <w:lang w:eastAsia="lt-LT"/>
        </w:rPr>
        <w:t xml:space="preserve"> būti planuojama. </w:t>
      </w:r>
    </w:p>
    <w:p w14:paraId="6F2F33B1" w14:textId="313BFB49" w:rsidR="0034280D" w:rsidRPr="00433F5D" w:rsidRDefault="00B5337D" w:rsidP="0034280D">
      <w:pPr>
        <w:rPr>
          <w:rFonts w:ascii="Times New Roman" w:hAnsi="Times New Roman"/>
          <w:sz w:val="24"/>
          <w:lang w:eastAsia="lt-LT"/>
        </w:rPr>
      </w:pPr>
      <w:r w:rsidRPr="00433F5D">
        <w:rPr>
          <w:rFonts w:ascii="Times New Roman" w:hAnsi="Times New Roman"/>
          <w:b/>
          <w:bCs/>
          <w:sz w:val="24"/>
          <w:lang w:eastAsia="lt-LT"/>
        </w:rPr>
        <w:t>3</w:t>
      </w:r>
      <w:r w:rsidR="0034280D" w:rsidRPr="00433F5D">
        <w:rPr>
          <w:rFonts w:ascii="Times New Roman" w:hAnsi="Times New Roman"/>
          <w:b/>
          <w:bCs/>
          <w:sz w:val="24"/>
          <w:lang w:eastAsia="lt-LT"/>
        </w:rPr>
        <w:t>.</w:t>
      </w:r>
      <w:r w:rsidR="0034280D" w:rsidRPr="00433F5D">
        <w:rPr>
          <w:rFonts w:ascii="Times New Roman" w:hAnsi="Times New Roman"/>
          <w:sz w:val="24"/>
          <w:lang w:eastAsia="lt-LT"/>
        </w:rPr>
        <w:t xml:space="preserve"> </w:t>
      </w:r>
      <w:r w:rsidR="0034280D" w:rsidRPr="00433F5D">
        <w:rPr>
          <w:rFonts w:ascii="Times New Roman" w:hAnsi="Times New Roman"/>
          <w:b/>
          <w:bCs/>
          <w:sz w:val="24"/>
          <w:lang w:eastAsia="lt-LT"/>
        </w:rPr>
        <w:t>Būstų pirkimas.</w:t>
      </w:r>
      <w:r w:rsidR="0034280D" w:rsidRPr="00433F5D">
        <w:rPr>
          <w:rFonts w:ascii="Times New Roman" w:hAnsi="Times New Roman"/>
          <w:sz w:val="24"/>
          <w:lang w:eastAsia="lt-LT"/>
        </w:rPr>
        <w:t xml:space="preserve"> 202</w:t>
      </w:r>
      <w:r w:rsidR="00F4133F" w:rsidRPr="00433F5D">
        <w:rPr>
          <w:rFonts w:ascii="Times New Roman" w:hAnsi="Times New Roman"/>
          <w:sz w:val="24"/>
          <w:lang w:eastAsia="lt-LT"/>
        </w:rPr>
        <w:t>3</w:t>
      </w:r>
      <w:r w:rsidR="0034280D" w:rsidRPr="00433F5D">
        <w:rPr>
          <w:rFonts w:ascii="Times New Roman" w:hAnsi="Times New Roman"/>
          <w:sz w:val="24"/>
          <w:lang w:eastAsia="lt-LT"/>
        </w:rPr>
        <w:t>–20</w:t>
      </w:r>
      <w:r w:rsidR="0078123B" w:rsidRPr="00433F5D">
        <w:rPr>
          <w:rFonts w:ascii="Times New Roman" w:hAnsi="Times New Roman"/>
          <w:sz w:val="24"/>
          <w:lang w:eastAsia="lt-LT"/>
        </w:rPr>
        <w:t>30</w:t>
      </w:r>
      <w:r w:rsidR="0034280D" w:rsidRPr="00433F5D">
        <w:rPr>
          <w:rFonts w:ascii="Times New Roman" w:hAnsi="Times New Roman"/>
          <w:sz w:val="24"/>
          <w:lang w:eastAsia="lt-LT"/>
        </w:rPr>
        <w:t xml:space="preserve"> m.</w:t>
      </w:r>
      <w:r w:rsidR="00C414F9" w:rsidRPr="00433F5D">
        <w:rPr>
          <w:rFonts w:ascii="Times New Roman" w:hAnsi="Times New Roman"/>
          <w:sz w:val="24"/>
        </w:rPr>
        <w:t xml:space="preserve">, pagal </w:t>
      </w:r>
      <w:r w:rsidR="00863210" w:rsidRPr="00433F5D">
        <w:rPr>
          <w:rFonts w:ascii="Times New Roman" w:hAnsi="Times New Roman"/>
          <w:sz w:val="24"/>
        </w:rPr>
        <w:t>išanalizuotas alternatyvas</w:t>
      </w:r>
      <w:r w:rsidR="008C5E3C" w:rsidRPr="00433F5D">
        <w:rPr>
          <w:rFonts w:ascii="Times New Roman" w:hAnsi="Times New Roman"/>
          <w:sz w:val="24"/>
        </w:rPr>
        <w:t>,</w:t>
      </w:r>
      <w:r w:rsidR="00C414F9" w:rsidRPr="00433F5D">
        <w:rPr>
          <w:rFonts w:ascii="Times New Roman" w:hAnsi="Times New Roman"/>
          <w:sz w:val="24"/>
        </w:rPr>
        <w:t xml:space="preserve"> </w:t>
      </w:r>
      <w:r w:rsidR="0078123B" w:rsidRPr="00433F5D">
        <w:rPr>
          <w:rFonts w:ascii="Times New Roman" w:hAnsi="Times New Roman"/>
          <w:sz w:val="24"/>
        </w:rPr>
        <w:t>pirkimo būdu</w:t>
      </w:r>
      <w:r w:rsidR="009E260A" w:rsidRPr="00433F5D">
        <w:rPr>
          <w:rFonts w:ascii="Times New Roman" w:hAnsi="Times New Roman"/>
          <w:sz w:val="24"/>
        </w:rPr>
        <w:t xml:space="preserve"> būtų</w:t>
      </w:r>
      <w:r w:rsidR="00C414F9" w:rsidRPr="00433F5D">
        <w:rPr>
          <w:rFonts w:ascii="Times New Roman" w:hAnsi="Times New Roman"/>
          <w:sz w:val="24"/>
        </w:rPr>
        <w:t xml:space="preserve"> į</w:t>
      </w:r>
      <w:r w:rsidR="00562AFF" w:rsidRPr="00433F5D">
        <w:rPr>
          <w:rFonts w:ascii="Times New Roman" w:hAnsi="Times New Roman"/>
          <w:sz w:val="24"/>
        </w:rPr>
        <w:t>gyt</w:t>
      </w:r>
      <w:r w:rsidR="00D04D9C" w:rsidRPr="00433F5D">
        <w:rPr>
          <w:rFonts w:ascii="Times New Roman" w:hAnsi="Times New Roman"/>
          <w:sz w:val="24"/>
        </w:rPr>
        <w:t>a</w:t>
      </w:r>
      <w:r w:rsidR="00281D76" w:rsidRPr="00433F5D">
        <w:rPr>
          <w:rFonts w:ascii="Times New Roman" w:hAnsi="Times New Roman"/>
          <w:sz w:val="24"/>
        </w:rPr>
        <w:t xml:space="preserve"> nuo </w:t>
      </w:r>
      <w:r w:rsidR="00173FC1" w:rsidRPr="00433F5D">
        <w:rPr>
          <w:rFonts w:ascii="Times New Roman" w:hAnsi="Times New Roman"/>
          <w:sz w:val="24"/>
        </w:rPr>
        <w:t>40</w:t>
      </w:r>
      <w:r w:rsidR="00B40E5B" w:rsidRPr="00433F5D">
        <w:rPr>
          <w:rFonts w:ascii="Times New Roman" w:hAnsi="Times New Roman"/>
          <w:sz w:val="24"/>
        </w:rPr>
        <w:t xml:space="preserve"> </w:t>
      </w:r>
      <w:r w:rsidR="00562AFF" w:rsidRPr="00433F5D">
        <w:rPr>
          <w:rFonts w:ascii="Times New Roman" w:hAnsi="Times New Roman"/>
          <w:sz w:val="24"/>
        </w:rPr>
        <w:t xml:space="preserve"> </w:t>
      </w:r>
      <w:r w:rsidR="00544D01" w:rsidRPr="00433F5D">
        <w:rPr>
          <w:rFonts w:ascii="Times New Roman" w:hAnsi="Times New Roman"/>
          <w:sz w:val="24"/>
        </w:rPr>
        <w:t xml:space="preserve">iki </w:t>
      </w:r>
      <w:r w:rsidR="00173FC1" w:rsidRPr="00433F5D">
        <w:rPr>
          <w:rFonts w:ascii="Times New Roman" w:hAnsi="Times New Roman"/>
          <w:sz w:val="24"/>
        </w:rPr>
        <w:t>80</w:t>
      </w:r>
      <w:r w:rsidR="00B40E5B" w:rsidRPr="00433F5D">
        <w:rPr>
          <w:rFonts w:ascii="Times New Roman" w:hAnsi="Times New Roman"/>
          <w:sz w:val="24"/>
        </w:rPr>
        <w:t xml:space="preserve"> </w:t>
      </w:r>
      <w:r w:rsidR="00562AFF" w:rsidRPr="00433F5D">
        <w:rPr>
          <w:rFonts w:ascii="Times New Roman" w:hAnsi="Times New Roman"/>
          <w:sz w:val="24"/>
        </w:rPr>
        <w:t>būst</w:t>
      </w:r>
      <w:r w:rsidR="00281D76" w:rsidRPr="00433F5D">
        <w:rPr>
          <w:rFonts w:ascii="Times New Roman" w:hAnsi="Times New Roman"/>
          <w:sz w:val="24"/>
        </w:rPr>
        <w:t>ų</w:t>
      </w:r>
      <w:r w:rsidR="00562AFF" w:rsidRPr="00433F5D">
        <w:rPr>
          <w:rFonts w:ascii="Times New Roman" w:hAnsi="Times New Roman"/>
          <w:sz w:val="24"/>
        </w:rPr>
        <w:t xml:space="preserve">. </w:t>
      </w:r>
      <w:r w:rsidR="00281D76" w:rsidRPr="00433F5D">
        <w:rPr>
          <w:rFonts w:ascii="Times New Roman" w:hAnsi="Times New Roman"/>
          <w:sz w:val="24"/>
        </w:rPr>
        <w:t xml:space="preserve">Būstų pirkimas </w:t>
      </w:r>
      <w:r w:rsidR="001B77DB" w:rsidRPr="00433F5D">
        <w:rPr>
          <w:rFonts w:ascii="Times New Roman" w:hAnsi="Times New Roman"/>
          <w:sz w:val="24"/>
        </w:rPr>
        <w:t xml:space="preserve">būtų </w:t>
      </w:r>
      <w:r w:rsidR="00281D76" w:rsidRPr="00433F5D">
        <w:rPr>
          <w:rFonts w:ascii="Times New Roman" w:hAnsi="Times New Roman"/>
          <w:sz w:val="24"/>
        </w:rPr>
        <w:t xml:space="preserve">vykdomas savivaldybės </w:t>
      </w:r>
      <w:r w:rsidR="00D668E8" w:rsidRPr="00433F5D">
        <w:rPr>
          <w:rFonts w:ascii="Times New Roman" w:hAnsi="Times New Roman"/>
          <w:sz w:val="24"/>
        </w:rPr>
        <w:t>ir</w:t>
      </w:r>
      <w:r w:rsidR="00351D35" w:rsidRPr="00433F5D">
        <w:rPr>
          <w:rFonts w:ascii="Times New Roman" w:hAnsi="Times New Roman"/>
          <w:sz w:val="24"/>
        </w:rPr>
        <w:t xml:space="preserve"> / ar</w:t>
      </w:r>
      <w:r w:rsidR="00D668E8" w:rsidRPr="00433F5D">
        <w:rPr>
          <w:rFonts w:ascii="Times New Roman" w:hAnsi="Times New Roman"/>
          <w:sz w:val="24"/>
        </w:rPr>
        <w:t xml:space="preserve"> valstybės biudžeto lėšomis </w:t>
      </w:r>
      <w:r w:rsidR="00351D35" w:rsidRPr="00433F5D">
        <w:rPr>
          <w:rFonts w:ascii="Times New Roman" w:hAnsi="Times New Roman"/>
          <w:sz w:val="24"/>
        </w:rPr>
        <w:t>bei</w:t>
      </w:r>
      <w:r w:rsidR="00D668E8" w:rsidRPr="00433F5D">
        <w:rPr>
          <w:rFonts w:ascii="Times New Roman" w:hAnsi="Times New Roman"/>
          <w:sz w:val="24"/>
        </w:rPr>
        <w:t xml:space="preserve"> naudojantis </w:t>
      </w:r>
      <w:r w:rsidR="001B77DB" w:rsidRPr="00433F5D">
        <w:rPr>
          <w:rFonts w:ascii="Times New Roman" w:hAnsi="Times New Roman"/>
          <w:sz w:val="24"/>
        </w:rPr>
        <w:t xml:space="preserve">ES </w:t>
      </w:r>
      <w:r w:rsidR="00D668E8" w:rsidRPr="00433F5D">
        <w:rPr>
          <w:rFonts w:ascii="Times New Roman" w:hAnsi="Times New Roman"/>
          <w:sz w:val="24"/>
        </w:rPr>
        <w:t>parama.</w:t>
      </w:r>
    </w:p>
    <w:p w14:paraId="00DF1107" w14:textId="6F01E040" w:rsidR="0034280D" w:rsidRPr="00433F5D" w:rsidRDefault="0034280D" w:rsidP="00EB4A99">
      <w:pPr>
        <w:rPr>
          <w:rFonts w:ascii="Times New Roman" w:hAnsi="Times New Roman"/>
          <w:sz w:val="24"/>
          <w:lang w:eastAsia="lt-LT"/>
        </w:rPr>
      </w:pPr>
      <w:r w:rsidRPr="00433F5D">
        <w:rPr>
          <w:rFonts w:ascii="Times New Roman" w:hAnsi="Times New Roman"/>
          <w:sz w:val="24"/>
          <w:lang w:eastAsia="lt-LT"/>
        </w:rPr>
        <w:t xml:space="preserve">Pagal 2021–2027 metų Europos Sąjungos fondų investicijų programos projekto 4 prioriteto „Socialiai atsakingesnė Lietuva“ 4.9 konkretų uždavinį „Skatinti </w:t>
      </w:r>
      <w:proofErr w:type="spellStart"/>
      <w:r w:rsidRPr="00433F5D">
        <w:rPr>
          <w:rFonts w:ascii="Times New Roman" w:hAnsi="Times New Roman"/>
          <w:sz w:val="24"/>
          <w:lang w:eastAsia="lt-LT"/>
        </w:rPr>
        <w:t>marginalizuotų</w:t>
      </w:r>
      <w:proofErr w:type="spellEnd"/>
      <w:r w:rsidRPr="00433F5D">
        <w:rPr>
          <w:rFonts w:ascii="Times New Roman" w:hAnsi="Times New Roman"/>
          <w:sz w:val="24"/>
          <w:lang w:eastAsia="lt-LT"/>
        </w:rPr>
        <w:t xml:space="preserve"> bendruomenių, mažas pajamas gaunančių namų ūkių ir nepalankioje padėtyje esančių grupių, įskaitant specialiųjų poreikių turinčius asmenis, socialinę ir ekonominę </w:t>
      </w:r>
      <w:proofErr w:type="spellStart"/>
      <w:r w:rsidRPr="00433F5D">
        <w:rPr>
          <w:rFonts w:ascii="Times New Roman" w:hAnsi="Times New Roman"/>
          <w:sz w:val="24"/>
          <w:lang w:eastAsia="lt-LT"/>
        </w:rPr>
        <w:t>įtrauktį</w:t>
      </w:r>
      <w:proofErr w:type="spellEnd"/>
      <w:r w:rsidRPr="00433F5D">
        <w:rPr>
          <w:rFonts w:ascii="Times New Roman" w:hAnsi="Times New Roman"/>
          <w:sz w:val="24"/>
          <w:lang w:eastAsia="lt-LT"/>
        </w:rPr>
        <w:t xml:space="preserve"> vykdant integruotus veiksmus, be kita ko, teikti aprūpinimą būstu ir socialines paslaugas (ERPF)“ vidurio ir vakarų Lietuvos regione planuojama, kad naujuose arba modernizuotuose socialiniuose būstuose kasmet galėtų apsigyventi </w:t>
      </w:r>
      <w:r w:rsidR="00647408" w:rsidRPr="00433F5D">
        <w:rPr>
          <w:rFonts w:ascii="Times New Roman" w:hAnsi="Times New Roman"/>
          <w:sz w:val="24"/>
          <w:lang w:eastAsia="lt-LT"/>
        </w:rPr>
        <w:t>1 64</w:t>
      </w:r>
      <w:r w:rsidR="00102906" w:rsidRPr="00433F5D">
        <w:rPr>
          <w:rFonts w:ascii="Times New Roman" w:hAnsi="Times New Roman"/>
          <w:sz w:val="24"/>
          <w:lang w:eastAsia="lt-LT"/>
        </w:rPr>
        <w:t>9</w:t>
      </w:r>
      <w:r w:rsidRPr="00433F5D">
        <w:rPr>
          <w:rFonts w:ascii="Times New Roman" w:hAnsi="Times New Roman"/>
          <w:sz w:val="24"/>
          <w:lang w:eastAsia="lt-LT"/>
        </w:rPr>
        <w:t xml:space="preserve"> asm</w:t>
      </w:r>
      <w:r w:rsidR="00102906" w:rsidRPr="00433F5D">
        <w:rPr>
          <w:rFonts w:ascii="Times New Roman" w:hAnsi="Times New Roman"/>
          <w:sz w:val="24"/>
          <w:lang w:eastAsia="lt-LT"/>
        </w:rPr>
        <w:t>enys</w:t>
      </w:r>
      <w:r w:rsidRPr="00433F5D">
        <w:rPr>
          <w:rFonts w:ascii="Times New Roman" w:hAnsi="Times New Roman"/>
          <w:sz w:val="24"/>
          <w:lang w:eastAsia="lt-LT"/>
        </w:rPr>
        <w:t>. Atkreiptinas dėmesys, kad 2021–2027 metų Europos Sąjungos fondų investicijų programoje ypač didelis dėmesys skiriamas neįgaliųjų ir gausių šeimų integracijai, užtikrinant tinkamas jų būtinąsias gyvenimo sąlygas.</w:t>
      </w:r>
    </w:p>
    <w:p w14:paraId="7856864B" w14:textId="0590FCF5" w:rsidR="00EB4A99" w:rsidRPr="00433F5D" w:rsidRDefault="0018597E" w:rsidP="00EB4A99">
      <w:pPr>
        <w:rPr>
          <w:rFonts w:ascii="Times New Roman" w:hAnsi="Times New Roman"/>
          <w:sz w:val="24"/>
          <w:lang w:eastAsia="lt-LT"/>
        </w:rPr>
      </w:pPr>
      <w:r w:rsidRPr="00433F5D">
        <w:rPr>
          <w:rFonts w:ascii="Times New Roman" w:hAnsi="Times New Roman"/>
          <w:sz w:val="24"/>
          <w:lang w:eastAsia="lt-LT"/>
        </w:rPr>
        <w:t xml:space="preserve">Pagal </w:t>
      </w:r>
      <w:r w:rsidR="002B7C93" w:rsidRPr="00433F5D">
        <w:rPr>
          <w:rFonts w:ascii="Times New Roman" w:hAnsi="Times New Roman"/>
          <w:sz w:val="24"/>
          <w:lang w:eastAsia="lt-LT"/>
        </w:rPr>
        <w:t>regioninės pažangos priemonės Nr. 09-003-02-02-11 (RE) „Sumažinti pažeidžiamų visuomenės grupių gerovės teritorinius skirtumus“ finansavimo gair</w:t>
      </w:r>
      <w:r w:rsidRPr="00433F5D">
        <w:rPr>
          <w:rFonts w:ascii="Times New Roman" w:hAnsi="Times New Roman"/>
          <w:sz w:val="24"/>
          <w:lang w:eastAsia="lt-LT"/>
        </w:rPr>
        <w:t>e</w:t>
      </w:r>
      <w:r w:rsidR="002B7C93" w:rsidRPr="00433F5D">
        <w:rPr>
          <w:rFonts w:ascii="Times New Roman" w:hAnsi="Times New Roman"/>
          <w:sz w:val="24"/>
          <w:lang w:eastAsia="lt-LT"/>
        </w:rPr>
        <w:t>s</w:t>
      </w:r>
      <w:r w:rsidR="00F37284" w:rsidRPr="00433F5D">
        <w:rPr>
          <w:rFonts w:ascii="Times New Roman" w:hAnsi="Times New Roman"/>
          <w:sz w:val="24"/>
          <w:lang w:eastAsia="lt-LT"/>
        </w:rPr>
        <w:t>,</w:t>
      </w:r>
      <w:r w:rsidR="00A72FAD" w:rsidRPr="00433F5D">
        <w:rPr>
          <w:rFonts w:ascii="Times New Roman" w:hAnsi="Times New Roman"/>
          <w:sz w:val="24"/>
          <w:lang w:eastAsia="lt-LT"/>
        </w:rPr>
        <w:t xml:space="preserve"> pasinaudojant ES parama</w:t>
      </w:r>
      <w:r w:rsidR="00F37284" w:rsidRPr="00433F5D">
        <w:rPr>
          <w:rFonts w:ascii="Times New Roman" w:hAnsi="Times New Roman"/>
          <w:sz w:val="24"/>
          <w:lang w:eastAsia="lt-LT"/>
        </w:rPr>
        <w:t>,</w:t>
      </w:r>
      <w:r w:rsidR="00D15C1B" w:rsidRPr="00433F5D">
        <w:rPr>
          <w:rFonts w:ascii="Times New Roman" w:hAnsi="Times New Roman"/>
          <w:sz w:val="24"/>
          <w:lang w:eastAsia="lt-LT"/>
        </w:rPr>
        <w:t xml:space="preserve"> </w:t>
      </w:r>
      <w:r w:rsidR="00F37284" w:rsidRPr="00433F5D">
        <w:rPr>
          <w:rFonts w:ascii="Times New Roman" w:hAnsi="Times New Roman"/>
          <w:sz w:val="24"/>
          <w:lang w:eastAsia="lt-LT"/>
        </w:rPr>
        <w:t xml:space="preserve">2025–2026 m. </w:t>
      </w:r>
      <w:r w:rsidR="00D15C1B" w:rsidRPr="00433F5D">
        <w:rPr>
          <w:rFonts w:ascii="Times New Roman" w:hAnsi="Times New Roman"/>
          <w:sz w:val="24"/>
          <w:lang w:eastAsia="lt-LT"/>
        </w:rPr>
        <w:t>Molėtų rajono savivaldybėje planuo</w:t>
      </w:r>
      <w:r w:rsidR="00DD5FE8" w:rsidRPr="00433F5D">
        <w:rPr>
          <w:rFonts w:ascii="Times New Roman" w:hAnsi="Times New Roman"/>
          <w:sz w:val="24"/>
          <w:lang w:eastAsia="lt-LT"/>
        </w:rPr>
        <w:t>jama</w:t>
      </w:r>
      <w:r w:rsidR="005C3D75" w:rsidRPr="00433F5D">
        <w:rPr>
          <w:rFonts w:ascii="Times New Roman" w:hAnsi="Times New Roman"/>
          <w:sz w:val="24"/>
          <w:lang w:eastAsia="lt-LT"/>
        </w:rPr>
        <w:t xml:space="preserve"> </w:t>
      </w:r>
      <w:r w:rsidR="00DD5FE8" w:rsidRPr="00433F5D">
        <w:rPr>
          <w:rFonts w:ascii="Times New Roman" w:hAnsi="Times New Roman"/>
          <w:sz w:val="24"/>
          <w:lang w:eastAsia="lt-LT"/>
        </w:rPr>
        <w:t xml:space="preserve">įsigyti 11 būstų </w:t>
      </w:r>
      <w:r w:rsidR="00C92652" w:rsidRPr="00433F5D">
        <w:rPr>
          <w:rFonts w:ascii="Times New Roman" w:hAnsi="Times New Roman"/>
          <w:sz w:val="24"/>
          <w:lang w:eastAsia="lt-LT"/>
        </w:rPr>
        <w:t xml:space="preserve">daugiavaikėms šeimoms </w:t>
      </w:r>
      <w:r w:rsidR="005C3D75" w:rsidRPr="00433F5D">
        <w:rPr>
          <w:rFonts w:ascii="Times New Roman" w:hAnsi="Times New Roman"/>
          <w:sz w:val="24"/>
          <w:lang w:eastAsia="lt-LT"/>
        </w:rPr>
        <w:t>ir neįgaliesiems.</w:t>
      </w:r>
      <w:r w:rsidR="00C92652" w:rsidRPr="00433F5D">
        <w:rPr>
          <w:rFonts w:ascii="Times New Roman" w:hAnsi="Times New Roman"/>
          <w:sz w:val="24"/>
          <w:lang w:eastAsia="lt-LT"/>
        </w:rPr>
        <w:t xml:space="preserve"> </w:t>
      </w:r>
      <w:r w:rsidR="008D7B03" w:rsidRPr="00433F5D">
        <w:rPr>
          <w:rFonts w:ascii="Times New Roman" w:hAnsi="Times New Roman"/>
          <w:sz w:val="24"/>
          <w:lang w:eastAsia="lt-LT"/>
        </w:rPr>
        <w:t xml:space="preserve">Šių būstų įsigijimas tik </w:t>
      </w:r>
      <w:r w:rsidR="00D73CA5" w:rsidRPr="00433F5D">
        <w:rPr>
          <w:rFonts w:ascii="Times New Roman" w:hAnsi="Times New Roman"/>
          <w:sz w:val="24"/>
          <w:lang w:eastAsia="lt-LT"/>
        </w:rPr>
        <w:t xml:space="preserve">dalinai tenkintų tikslinės grupės </w:t>
      </w:r>
      <w:r w:rsidR="002A0D5C" w:rsidRPr="00433F5D">
        <w:rPr>
          <w:rFonts w:ascii="Times New Roman" w:hAnsi="Times New Roman"/>
          <w:sz w:val="24"/>
          <w:lang w:eastAsia="lt-LT"/>
        </w:rPr>
        <w:t xml:space="preserve">poreikį. </w:t>
      </w:r>
      <w:r w:rsidR="00956543" w:rsidRPr="00433F5D">
        <w:rPr>
          <w:rFonts w:ascii="Times New Roman" w:hAnsi="Times New Roman"/>
          <w:sz w:val="24"/>
          <w:lang w:eastAsia="lt-LT"/>
        </w:rPr>
        <w:t xml:space="preserve"> </w:t>
      </w:r>
    </w:p>
    <w:p w14:paraId="3108C8FE" w14:textId="5B16DF69" w:rsidR="00754128" w:rsidRPr="00433F5D" w:rsidRDefault="0034280D" w:rsidP="00300D6A">
      <w:pPr>
        <w:rPr>
          <w:rFonts w:ascii="Times New Roman" w:hAnsi="Times New Roman"/>
          <w:sz w:val="24"/>
          <w:lang w:eastAsia="lt-LT"/>
        </w:rPr>
      </w:pPr>
      <w:r w:rsidRPr="00433F5D">
        <w:rPr>
          <w:rFonts w:ascii="Times New Roman" w:hAnsi="Times New Roman"/>
          <w:sz w:val="24"/>
          <w:lang w:eastAsia="lt-LT"/>
        </w:rPr>
        <w:t>Būstų pirkimas galimas tiek iš fizinių asmenų, tiek iš juridinių asmenų, įskaitant pirkimą iš nekilnojamojo turto vystytojų.</w:t>
      </w:r>
    </w:p>
    <w:p w14:paraId="3E9A7B58" w14:textId="587EF8EC" w:rsidR="00B5337D" w:rsidRPr="00433F5D" w:rsidRDefault="00B5337D" w:rsidP="00B5337D">
      <w:pPr>
        <w:rPr>
          <w:rFonts w:ascii="Times New Roman" w:hAnsi="Times New Roman"/>
          <w:sz w:val="24"/>
          <w:lang w:eastAsia="lt-LT"/>
        </w:rPr>
      </w:pPr>
      <w:r w:rsidRPr="00433F5D">
        <w:rPr>
          <w:rFonts w:ascii="Times New Roman" w:hAnsi="Times New Roman"/>
          <w:b/>
          <w:bCs/>
          <w:sz w:val="24"/>
          <w:lang w:eastAsia="lt-LT"/>
        </w:rPr>
        <w:t>4. Būstų statyba.</w:t>
      </w:r>
      <w:r w:rsidRPr="00433F5D">
        <w:rPr>
          <w:rFonts w:ascii="Times New Roman" w:hAnsi="Times New Roman"/>
          <w:sz w:val="24"/>
          <w:lang w:eastAsia="lt-LT"/>
        </w:rPr>
        <w:t xml:space="preserve"> Molėtų rajono savivaldybėje daugiabučių gyvenamosios paskirties namų statybos buvo nevystomos ir tik pastaruoju metu pradėtas daugiabučių namų statybos projektas. Naujų</w:t>
      </w:r>
      <w:r w:rsidRPr="00433F5D">
        <w:rPr>
          <w:rFonts w:ascii="Times New Roman" w:hAnsi="Times New Roman"/>
          <w:sz w:val="24"/>
        </w:rPr>
        <w:t xml:space="preserve"> </w:t>
      </w:r>
      <w:r w:rsidRPr="00433F5D">
        <w:rPr>
          <w:rFonts w:ascii="Times New Roman" w:hAnsi="Times New Roman"/>
          <w:sz w:val="24"/>
          <w:lang w:eastAsia="lt-LT"/>
        </w:rPr>
        <w:t>daugiabučių gyvenamosios paskirties namų statyba yra galima ir pagal nagrinėtas alternatyvas planuojamų būstų skaičius siekia nuo 20 iki 40. Atsižvelgiant į Socialinio būsto fondo plėtros vykdymo rekomendacijas, planuojant naujai statyti arba rekonstruoti ir pritaikyti būsto paskirčiai esamus pastatus, kaip socialinis būstas, gyvenamajame name gali būti ne daugiau kaip 2 / 3 įrengtų būstų. Šios rekomendacijos nėra patvirtintos įstatymu, todėl naujų gyvenamųjų namų statyba būtų priimtina bei nesukeltų teisinių pasekmių.</w:t>
      </w:r>
    </w:p>
    <w:p w14:paraId="4C0CA990" w14:textId="79C7B703" w:rsidR="000C066B" w:rsidRPr="00433F5D" w:rsidRDefault="00B5337D" w:rsidP="0034280D">
      <w:pPr>
        <w:rPr>
          <w:rFonts w:ascii="Times New Roman" w:hAnsi="Times New Roman"/>
          <w:sz w:val="24"/>
          <w:lang w:eastAsia="lt-LT"/>
        </w:rPr>
      </w:pPr>
      <w:r w:rsidRPr="00433F5D">
        <w:rPr>
          <w:rFonts w:ascii="Times New Roman" w:hAnsi="Times New Roman"/>
          <w:b/>
          <w:bCs/>
          <w:sz w:val="24"/>
          <w:lang w:eastAsia="lt-LT"/>
        </w:rPr>
        <w:t>5</w:t>
      </w:r>
      <w:r w:rsidR="0034280D" w:rsidRPr="00433F5D">
        <w:rPr>
          <w:rFonts w:ascii="Times New Roman" w:hAnsi="Times New Roman"/>
          <w:b/>
          <w:bCs/>
          <w:sz w:val="24"/>
          <w:lang w:eastAsia="lt-LT"/>
        </w:rPr>
        <w:t xml:space="preserve">. Būsto nuomos mokesčio dalies kompensacija. </w:t>
      </w:r>
      <w:r w:rsidR="0034280D" w:rsidRPr="00433F5D">
        <w:rPr>
          <w:rFonts w:ascii="Times New Roman" w:hAnsi="Times New Roman"/>
          <w:sz w:val="24"/>
          <w:lang w:eastAsia="lt-LT"/>
        </w:rPr>
        <w:t>N</w:t>
      </w:r>
      <w:r w:rsidR="006F641C" w:rsidRPr="00433F5D">
        <w:rPr>
          <w:rFonts w:ascii="Times New Roman" w:hAnsi="Times New Roman"/>
          <w:sz w:val="24"/>
          <w:lang w:eastAsia="lt-LT"/>
        </w:rPr>
        <w:t>uo 2019 m.</w:t>
      </w:r>
      <w:r w:rsidR="0034280D" w:rsidRPr="00433F5D">
        <w:rPr>
          <w:rFonts w:ascii="Times New Roman" w:hAnsi="Times New Roman"/>
          <w:sz w:val="24"/>
          <w:lang w:eastAsia="lt-LT"/>
        </w:rPr>
        <w:t xml:space="preserve"> pradėta taikyti būsto nuomos mokesčio dalies kompensacija, suteikia laukiantiesiems socialinio būsto asmenims (šeimoms), greičiau įsikelti į gyvenamąsias patalpas. </w:t>
      </w:r>
      <w:r w:rsidR="000C066B" w:rsidRPr="00433F5D">
        <w:rPr>
          <w:rFonts w:ascii="Times New Roman" w:hAnsi="Times New Roman"/>
          <w:sz w:val="24"/>
          <w:lang w:eastAsia="lt-LT"/>
        </w:rPr>
        <w:t xml:space="preserve"> </w:t>
      </w:r>
      <w:r w:rsidR="00376FB2" w:rsidRPr="00433F5D">
        <w:rPr>
          <w:rFonts w:ascii="Times New Roman" w:hAnsi="Times New Roman"/>
          <w:sz w:val="24"/>
          <w:lang w:eastAsia="lt-LT"/>
        </w:rPr>
        <w:t xml:space="preserve">Molėtų rajono savivaldybėje </w:t>
      </w:r>
      <w:r w:rsidR="00FD4AF0" w:rsidRPr="00433F5D">
        <w:rPr>
          <w:rFonts w:ascii="Times New Roman" w:hAnsi="Times New Roman"/>
          <w:sz w:val="24"/>
          <w:lang w:eastAsia="lt-LT"/>
        </w:rPr>
        <w:t xml:space="preserve">2021 m. ir 2022 m. tik vienas </w:t>
      </w:r>
      <w:r w:rsidR="00FD4AF0" w:rsidRPr="00433F5D">
        <w:rPr>
          <w:rFonts w:ascii="Times New Roman" w:hAnsi="Times New Roman"/>
          <w:sz w:val="24"/>
          <w:lang w:eastAsia="lt-LT"/>
        </w:rPr>
        <w:lastRenderedPageBreak/>
        <w:t xml:space="preserve">asmuo (šeima) pasinaudojo </w:t>
      </w:r>
      <w:r w:rsidR="00A83C53" w:rsidRPr="00433F5D">
        <w:rPr>
          <w:rFonts w:ascii="Times New Roman" w:hAnsi="Times New Roman"/>
          <w:sz w:val="24"/>
          <w:lang w:eastAsia="lt-LT"/>
        </w:rPr>
        <w:t>būsto nuomos mokesčio dalies kompensacija</w:t>
      </w:r>
      <w:r w:rsidR="001F4C31" w:rsidRPr="00433F5D">
        <w:rPr>
          <w:rFonts w:ascii="Times New Roman" w:hAnsi="Times New Roman"/>
          <w:sz w:val="24"/>
          <w:lang w:eastAsia="lt-LT"/>
        </w:rPr>
        <w:t xml:space="preserve">, t. y. įsikėlė į gyvenamąsias patalpas greičiau nei </w:t>
      </w:r>
      <w:r w:rsidR="00A25FC4" w:rsidRPr="00433F5D">
        <w:rPr>
          <w:rFonts w:ascii="Times New Roman" w:hAnsi="Times New Roman"/>
          <w:sz w:val="24"/>
          <w:lang w:eastAsia="lt-LT"/>
        </w:rPr>
        <w:t xml:space="preserve">laukdami eilėje, kol bus suteiktas socialinis būstas. </w:t>
      </w:r>
      <w:r w:rsidR="008B5209" w:rsidRPr="00433F5D">
        <w:rPr>
          <w:rFonts w:ascii="Times New Roman" w:hAnsi="Times New Roman"/>
          <w:sz w:val="24"/>
          <w:lang w:eastAsia="lt-LT"/>
        </w:rPr>
        <w:t>Pažymėtina, kad būsto nuomos mokesčio dalies kompensacij</w:t>
      </w:r>
      <w:r w:rsidR="00D44A49" w:rsidRPr="00433F5D">
        <w:rPr>
          <w:rFonts w:ascii="Times New Roman" w:hAnsi="Times New Roman"/>
          <w:sz w:val="24"/>
          <w:lang w:eastAsia="lt-LT"/>
        </w:rPr>
        <w:t xml:space="preserve">os gavimas nepanaikina teisės </w:t>
      </w:r>
      <w:r w:rsidR="001025A4" w:rsidRPr="00433F5D">
        <w:rPr>
          <w:rFonts w:ascii="Times New Roman" w:hAnsi="Times New Roman"/>
          <w:sz w:val="24"/>
          <w:lang w:eastAsia="lt-LT"/>
        </w:rPr>
        <w:t xml:space="preserve">į socialinį būstą, t. y. asmenys (šeimos) toliau lieka </w:t>
      </w:r>
      <w:r w:rsidR="004508BF" w:rsidRPr="00433F5D">
        <w:rPr>
          <w:rFonts w:ascii="Times New Roman" w:hAnsi="Times New Roman"/>
          <w:sz w:val="24"/>
          <w:lang w:eastAsia="lt-LT"/>
        </w:rPr>
        <w:t xml:space="preserve">laukiančiųjų sąrašuose socialiniam būstui, </w:t>
      </w:r>
      <w:r w:rsidR="00C33AE1" w:rsidRPr="00433F5D">
        <w:rPr>
          <w:rFonts w:ascii="Times New Roman" w:hAnsi="Times New Roman"/>
          <w:sz w:val="24"/>
          <w:lang w:eastAsia="lt-LT"/>
        </w:rPr>
        <w:t>bet</w:t>
      </w:r>
      <w:r w:rsidR="004508BF" w:rsidRPr="00433F5D">
        <w:rPr>
          <w:rFonts w:ascii="Times New Roman" w:hAnsi="Times New Roman"/>
          <w:sz w:val="24"/>
          <w:lang w:eastAsia="lt-LT"/>
        </w:rPr>
        <w:t xml:space="preserve"> </w:t>
      </w:r>
      <w:r w:rsidR="00165B30" w:rsidRPr="00433F5D">
        <w:rPr>
          <w:rFonts w:ascii="Times New Roman" w:hAnsi="Times New Roman"/>
          <w:sz w:val="24"/>
          <w:lang w:eastAsia="lt-LT"/>
        </w:rPr>
        <w:t xml:space="preserve">jiems yra </w:t>
      </w:r>
      <w:r w:rsidR="000814B7" w:rsidRPr="00433F5D">
        <w:rPr>
          <w:rFonts w:ascii="Times New Roman" w:hAnsi="Times New Roman"/>
          <w:sz w:val="24"/>
          <w:lang w:eastAsia="lt-LT"/>
        </w:rPr>
        <w:t>suteikia</w:t>
      </w:r>
      <w:r w:rsidR="0074690D" w:rsidRPr="00433F5D">
        <w:rPr>
          <w:rFonts w:ascii="Times New Roman" w:hAnsi="Times New Roman"/>
          <w:sz w:val="24"/>
          <w:lang w:eastAsia="lt-LT"/>
        </w:rPr>
        <w:t>ma</w:t>
      </w:r>
      <w:r w:rsidR="000814B7" w:rsidRPr="00433F5D">
        <w:rPr>
          <w:rFonts w:ascii="Times New Roman" w:hAnsi="Times New Roman"/>
          <w:sz w:val="24"/>
          <w:lang w:eastAsia="lt-LT"/>
        </w:rPr>
        <w:t xml:space="preserve"> galimyb</w:t>
      </w:r>
      <w:r w:rsidR="0074690D" w:rsidRPr="00433F5D">
        <w:rPr>
          <w:rFonts w:ascii="Times New Roman" w:hAnsi="Times New Roman"/>
          <w:sz w:val="24"/>
          <w:lang w:eastAsia="lt-LT"/>
        </w:rPr>
        <w:t>ė</w:t>
      </w:r>
      <w:r w:rsidR="00E46C30" w:rsidRPr="00433F5D">
        <w:rPr>
          <w:rFonts w:ascii="Times New Roman" w:hAnsi="Times New Roman"/>
          <w:sz w:val="24"/>
          <w:lang w:eastAsia="lt-LT"/>
        </w:rPr>
        <w:t xml:space="preserve"> </w:t>
      </w:r>
      <w:r w:rsidR="0006482B" w:rsidRPr="00433F5D">
        <w:rPr>
          <w:rFonts w:ascii="Times New Roman" w:hAnsi="Times New Roman"/>
          <w:sz w:val="24"/>
          <w:lang w:eastAsia="lt-LT"/>
        </w:rPr>
        <w:t xml:space="preserve">greičiau </w:t>
      </w:r>
      <w:r w:rsidR="00E46C30" w:rsidRPr="00433F5D">
        <w:rPr>
          <w:rFonts w:ascii="Times New Roman" w:hAnsi="Times New Roman"/>
          <w:sz w:val="24"/>
          <w:lang w:eastAsia="lt-LT"/>
        </w:rPr>
        <w:t>apsirūpinti gyvenamuoju</w:t>
      </w:r>
      <w:r w:rsidR="003C7888" w:rsidRPr="00433F5D">
        <w:rPr>
          <w:rFonts w:ascii="Times New Roman" w:hAnsi="Times New Roman"/>
          <w:sz w:val="24"/>
          <w:lang w:eastAsia="lt-LT"/>
        </w:rPr>
        <w:t xml:space="preserve"> plotu.</w:t>
      </w:r>
      <w:r w:rsidR="0018489C" w:rsidRPr="00433F5D">
        <w:rPr>
          <w:rFonts w:ascii="Times New Roman" w:hAnsi="Times New Roman"/>
          <w:sz w:val="24"/>
          <w:lang w:eastAsia="lt-LT"/>
        </w:rPr>
        <w:t xml:space="preserve"> </w:t>
      </w:r>
      <w:r w:rsidR="00B91C1C" w:rsidRPr="00433F5D">
        <w:rPr>
          <w:rFonts w:ascii="Times New Roman" w:hAnsi="Times New Roman"/>
          <w:sz w:val="24"/>
          <w:lang w:eastAsia="lt-LT"/>
        </w:rPr>
        <w:t>Apie būsto nuomos mokesčio dalies kompensacij</w:t>
      </w:r>
      <w:r w:rsidR="00E27B6F" w:rsidRPr="00433F5D">
        <w:rPr>
          <w:rFonts w:ascii="Times New Roman" w:hAnsi="Times New Roman"/>
          <w:sz w:val="24"/>
          <w:lang w:eastAsia="lt-LT"/>
        </w:rPr>
        <w:t>os galimybes</w:t>
      </w:r>
      <w:r w:rsidR="00B91C1C" w:rsidRPr="00433F5D">
        <w:rPr>
          <w:rFonts w:ascii="Times New Roman" w:hAnsi="Times New Roman"/>
          <w:sz w:val="24"/>
          <w:lang w:eastAsia="lt-LT"/>
        </w:rPr>
        <w:t xml:space="preserve"> </w:t>
      </w:r>
      <w:r w:rsidR="00643C30" w:rsidRPr="00433F5D">
        <w:rPr>
          <w:rFonts w:ascii="Times New Roman" w:hAnsi="Times New Roman"/>
          <w:sz w:val="24"/>
          <w:lang w:eastAsia="lt-LT"/>
        </w:rPr>
        <w:t xml:space="preserve">rekomenduoja aktyviau </w:t>
      </w:r>
      <w:r w:rsidR="0050598C" w:rsidRPr="00433F5D">
        <w:rPr>
          <w:rFonts w:ascii="Times New Roman" w:hAnsi="Times New Roman"/>
          <w:sz w:val="24"/>
          <w:lang w:eastAsia="lt-LT"/>
        </w:rPr>
        <w:t xml:space="preserve">vykdyti </w:t>
      </w:r>
      <w:r w:rsidR="00EE3BF0" w:rsidRPr="00433F5D">
        <w:rPr>
          <w:rFonts w:ascii="Times New Roman" w:hAnsi="Times New Roman"/>
          <w:sz w:val="24"/>
          <w:lang w:eastAsia="lt-LT"/>
        </w:rPr>
        <w:t>viešinimą</w:t>
      </w:r>
      <w:r w:rsidR="00E27B6F" w:rsidRPr="00433F5D">
        <w:rPr>
          <w:rFonts w:ascii="Times New Roman" w:hAnsi="Times New Roman"/>
          <w:sz w:val="24"/>
          <w:lang w:eastAsia="lt-LT"/>
        </w:rPr>
        <w:t xml:space="preserve"> tikslinei grupei</w:t>
      </w:r>
      <w:r w:rsidR="000822D8" w:rsidRPr="00433F5D">
        <w:rPr>
          <w:rFonts w:ascii="Times New Roman" w:hAnsi="Times New Roman"/>
          <w:sz w:val="24"/>
          <w:lang w:eastAsia="lt-LT"/>
        </w:rPr>
        <w:t>.</w:t>
      </w:r>
    </w:p>
    <w:p w14:paraId="7F25E20C" w14:textId="3577BC03" w:rsidR="00CB424F" w:rsidRPr="00433F5D" w:rsidRDefault="00776B4D" w:rsidP="003914BF">
      <w:pPr>
        <w:rPr>
          <w:rFonts w:ascii="Times New Roman" w:hAnsi="Times New Roman"/>
          <w:sz w:val="24"/>
          <w:lang w:eastAsia="lt-LT"/>
        </w:rPr>
      </w:pPr>
      <w:r w:rsidRPr="00433F5D">
        <w:rPr>
          <w:rFonts w:ascii="Times New Roman" w:hAnsi="Times New Roman"/>
          <w:b/>
          <w:bCs/>
          <w:sz w:val="24"/>
          <w:lang w:eastAsia="lt-LT"/>
        </w:rPr>
        <w:t>6</w:t>
      </w:r>
      <w:r w:rsidR="001079F6" w:rsidRPr="00433F5D">
        <w:rPr>
          <w:rFonts w:ascii="Times New Roman" w:hAnsi="Times New Roman"/>
          <w:b/>
          <w:bCs/>
          <w:sz w:val="24"/>
          <w:lang w:eastAsia="lt-LT"/>
        </w:rPr>
        <w:t xml:space="preserve">. Būstų nuoma </w:t>
      </w:r>
      <w:r w:rsidR="00B94651" w:rsidRPr="00433F5D">
        <w:rPr>
          <w:rFonts w:ascii="Times New Roman" w:hAnsi="Times New Roman"/>
          <w:b/>
          <w:bCs/>
          <w:sz w:val="24"/>
          <w:lang w:eastAsia="lt-LT"/>
        </w:rPr>
        <w:t xml:space="preserve">iš </w:t>
      </w:r>
      <w:r w:rsidR="001079F6" w:rsidRPr="00433F5D">
        <w:rPr>
          <w:rFonts w:ascii="Times New Roman" w:hAnsi="Times New Roman"/>
          <w:b/>
          <w:bCs/>
          <w:sz w:val="24"/>
          <w:lang w:eastAsia="lt-LT"/>
        </w:rPr>
        <w:t>nekilnojamojo turto vystytojų</w:t>
      </w:r>
      <w:r w:rsidR="00984F57" w:rsidRPr="00433F5D">
        <w:rPr>
          <w:rFonts w:ascii="Times New Roman" w:hAnsi="Times New Roman"/>
          <w:b/>
          <w:bCs/>
          <w:sz w:val="24"/>
          <w:lang w:eastAsia="lt-LT"/>
        </w:rPr>
        <w:t xml:space="preserve">. </w:t>
      </w:r>
      <w:r w:rsidR="00C8192A" w:rsidRPr="00433F5D">
        <w:rPr>
          <w:rFonts w:ascii="Times New Roman" w:hAnsi="Times New Roman"/>
          <w:sz w:val="24"/>
          <w:lang w:eastAsia="lt-LT"/>
        </w:rPr>
        <w:t>Atsižvelgiant į nekilnojamojo turto rinką</w:t>
      </w:r>
      <w:r w:rsidR="00C8192A" w:rsidRPr="00433F5D">
        <w:rPr>
          <w:rFonts w:ascii="Times New Roman" w:hAnsi="Times New Roman"/>
          <w:sz w:val="24"/>
        </w:rPr>
        <w:t xml:space="preserve"> </w:t>
      </w:r>
      <w:r w:rsidR="008253F3" w:rsidRPr="00433F5D">
        <w:rPr>
          <w:rFonts w:ascii="Times New Roman" w:hAnsi="Times New Roman"/>
          <w:sz w:val="24"/>
        </w:rPr>
        <w:t xml:space="preserve">Molėtų rajono </w:t>
      </w:r>
      <w:r w:rsidR="00C8192A" w:rsidRPr="00433F5D">
        <w:rPr>
          <w:rFonts w:ascii="Times New Roman" w:hAnsi="Times New Roman"/>
          <w:sz w:val="24"/>
          <w:lang w:eastAsia="lt-LT"/>
        </w:rPr>
        <w:t xml:space="preserve">savivaldybėje ir siekiant </w:t>
      </w:r>
      <w:r w:rsidR="00A61237" w:rsidRPr="00433F5D">
        <w:rPr>
          <w:rFonts w:ascii="Times New Roman" w:hAnsi="Times New Roman"/>
          <w:sz w:val="24"/>
          <w:lang w:eastAsia="lt-LT"/>
        </w:rPr>
        <w:t>patenkinti socialinio būsto poreikius</w:t>
      </w:r>
      <w:r w:rsidR="003D5DF0" w:rsidRPr="00433F5D">
        <w:rPr>
          <w:rFonts w:ascii="Times New Roman" w:hAnsi="Times New Roman"/>
          <w:sz w:val="24"/>
          <w:lang w:eastAsia="lt-LT"/>
        </w:rPr>
        <w:t xml:space="preserve">, </w:t>
      </w:r>
      <w:r w:rsidR="00327FBF" w:rsidRPr="00433F5D">
        <w:rPr>
          <w:rFonts w:ascii="Times New Roman" w:hAnsi="Times New Roman"/>
          <w:sz w:val="24"/>
          <w:lang w:eastAsia="lt-LT"/>
        </w:rPr>
        <w:t>didesnis dėmesys turėtų būti skiriama</w:t>
      </w:r>
      <w:r w:rsidR="00861902" w:rsidRPr="00433F5D">
        <w:rPr>
          <w:rFonts w:ascii="Times New Roman" w:hAnsi="Times New Roman"/>
          <w:sz w:val="24"/>
          <w:lang w:eastAsia="lt-LT"/>
        </w:rPr>
        <w:t>s</w:t>
      </w:r>
      <w:r w:rsidR="00861902" w:rsidRPr="00433F5D">
        <w:rPr>
          <w:rFonts w:ascii="Times New Roman" w:hAnsi="Times New Roman"/>
          <w:sz w:val="24"/>
        </w:rPr>
        <w:t xml:space="preserve"> </w:t>
      </w:r>
      <w:r w:rsidR="00861902" w:rsidRPr="00433F5D">
        <w:rPr>
          <w:rFonts w:ascii="Times New Roman" w:hAnsi="Times New Roman"/>
          <w:sz w:val="24"/>
          <w:lang w:eastAsia="lt-LT"/>
        </w:rPr>
        <w:t xml:space="preserve">nekilnojamojo turto vystytojų </w:t>
      </w:r>
      <w:r w:rsidR="00BD4D39" w:rsidRPr="00433F5D">
        <w:rPr>
          <w:rFonts w:ascii="Times New Roman" w:hAnsi="Times New Roman"/>
          <w:sz w:val="24"/>
          <w:lang w:eastAsia="lt-LT"/>
        </w:rPr>
        <w:t xml:space="preserve">pritraukimui į savivaldybę. </w:t>
      </w:r>
      <w:r w:rsidR="0072353B" w:rsidRPr="00433F5D">
        <w:rPr>
          <w:rFonts w:ascii="Times New Roman" w:hAnsi="Times New Roman"/>
          <w:sz w:val="24"/>
          <w:lang w:eastAsia="lt-LT"/>
        </w:rPr>
        <w:t>Savivaldybėje n</w:t>
      </w:r>
      <w:r w:rsidR="000D0F7F" w:rsidRPr="00433F5D">
        <w:rPr>
          <w:rFonts w:ascii="Times New Roman" w:hAnsi="Times New Roman"/>
          <w:sz w:val="24"/>
          <w:lang w:eastAsia="lt-LT"/>
        </w:rPr>
        <w:t>aujai vystomi projektai</w:t>
      </w:r>
      <w:r w:rsidR="00871710" w:rsidRPr="00433F5D">
        <w:rPr>
          <w:rFonts w:ascii="Times New Roman" w:hAnsi="Times New Roman"/>
          <w:sz w:val="24"/>
          <w:lang w:eastAsia="lt-LT"/>
        </w:rPr>
        <w:t xml:space="preserve"> būstų nuomai</w:t>
      </w:r>
      <w:r w:rsidR="000D0F7F" w:rsidRPr="00433F5D">
        <w:rPr>
          <w:rFonts w:ascii="Times New Roman" w:hAnsi="Times New Roman"/>
          <w:sz w:val="24"/>
          <w:lang w:eastAsia="lt-LT"/>
        </w:rPr>
        <w:t xml:space="preserve"> pagyvintų </w:t>
      </w:r>
      <w:r w:rsidR="00B764EA" w:rsidRPr="00433F5D">
        <w:rPr>
          <w:rFonts w:ascii="Times New Roman" w:hAnsi="Times New Roman"/>
          <w:sz w:val="24"/>
          <w:lang w:eastAsia="lt-LT"/>
        </w:rPr>
        <w:t>nekilnojamojo turto rinką, o tuo pačiu sudarytų sąlygas</w:t>
      </w:r>
      <w:r w:rsidR="00326543" w:rsidRPr="00433F5D">
        <w:rPr>
          <w:rFonts w:ascii="Times New Roman" w:hAnsi="Times New Roman"/>
          <w:sz w:val="24"/>
          <w:lang w:eastAsia="lt-LT"/>
        </w:rPr>
        <w:t xml:space="preserve"> </w:t>
      </w:r>
      <w:r w:rsidR="00734BBB" w:rsidRPr="00433F5D">
        <w:rPr>
          <w:rFonts w:ascii="Times New Roman" w:hAnsi="Times New Roman"/>
          <w:sz w:val="24"/>
          <w:lang w:eastAsia="lt-LT"/>
        </w:rPr>
        <w:t>didinti socialinio būsto fondą</w:t>
      </w:r>
      <w:r w:rsidR="0072353B" w:rsidRPr="00433F5D">
        <w:rPr>
          <w:rFonts w:ascii="Times New Roman" w:hAnsi="Times New Roman"/>
          <w:sz w:val="24"/>
          <w:lang w:eastAsia="lt-LT"/>
        </w:rPr>
        <w:t xml:space="preserve"> bei tenkint</w:t>
      </w:r>
      <w:r w:rsidR="00B94651" w:rsidRPr="00433F5D">
        <w:rPr>
          <w:rFonts w:ascii="Times New Roman" w:hAnsi="Times New Roman"/>
          <w:sz w:val="24"/>
          <w:lang w:eastAsia="lt-LT"/>
        </w:rPr>
        <w:t>ų</w:t>
      </w:r>
      <w:r w:rsidR="0072353B" w:rsidRPr="00433F5D">
        <w:rPr>
          <w:rFonts w:ascii="Times New Roman" w:hAnsi="Times New Roman"/>
          <w:sz w:val="24"/>
          <w:lang w:eastAsia="lt-LT"/>
        </w:rPr>
        <w:t xml:space="preserve"> </w:t>
      </w:r>
      <w:r w:rsidR="00BB2F01" w:rsidRPr="00433F5D">
        <w:rPr>
          <w:rFonts w:ascii="Times New Roman" w:hAnsi="Times New Roman"/>
          <w:sz w:val="24"/>
          <w:lang w:eastAsia="lt-LT"/>
        </w:rPr>
        <w:t xml:space="preserve">asmenų </w:t>
      </w:r>
      <w:r w:rsidR="00C42566" w:rsidRPr="00433F5D">
        <w:rPr>
          <w:rFonts w:ascii="Times New Roman" w:hAnsi="Times New Roman"/>
          <w:sz w:val="24"/>
          <w:lang w:eastAsia="lt-LT"/>
        </w:rPr>
        <w:t>(</w:t>
      </w:r>
      <w:r w:rsidR="00BB2F01" w:rsidRPr="00433F5D">
        <w:rPr>
          <w:rFonts w:ascii="Times New Roman" w:hAnsi="Times New Roman"/>
          <w:sz w:val="24"/>
          <w:lang w:eastAsia="lt-LT"/>
        </w:rPr>
        <w:t>šeimų</w:t>
      </w:r>
      <w:r w:rsidR="00C42566" w:rsidRPr="00433F5D">
        <w:rPr>
          <w:rFonts w:ascii="Times New Roman" w:hAnsi="Times New Roman"/>
          <w:sz w:val="24"/>
          <w:lang w:eastAsia="lt-LT"/>
        </w:rPr>
        <w:t>)</w:t>
      </w:r>
      <w:r w:rsidR="00BB2F01" w:rsidRPr="00433F5D">
        <w:rPr>
          <w:rFonts w:ascii="Times New Roman" w:hAnsi="Times New Roman"/>
          <w:sz w:val="24"/>
          <w:lang w:eastAsia="lt-LT"/>
        </w:rPr>
        <w:t>, laukiančių socialinio būsto, poreiki</w:t>
      </w:r>
      <w:r w:rsidR="009C2880" w:rsidRPr="00433F5D">
        <w:rPr>
          <w:rFonts w:ascii="Times New Roman" w:hAnsi="Times New Roman"/>
          <w:sz w:val="24"/>
          <w:lang w:eastAsia="lt-LT"/>
        </w:rPr>
        <w:t>u</w:t>
      </w:r>
      <w:r w:rsidR="00BB2F01" w:rsidRPr="00433F5D">
        <w:rPr>
          <w:rFonts w:ascii="Times New Roman" w:hAnsi="Times New Roman"/>
          <w:sz w:val="24"/>
          <w:lang w:eastAsia="lt-LT"/>
        </w:rPr>
        <w:t>s</w:t>
      </w:r>
      <w:r w:rsidR="009C2880" w:rsidRPr="00433F5D">
        <w:rPr>
          <w:rFonts w:ascii="Times New Roman" w:hAnsi="Times New Roman"/>
          <w:sz w:val="24"/>
          <w:lang w:eastAsia="lt-LT"/>
        </w:rPr>
        <w:t xml:space="preserve">. </w:t>
      </w:r>
      <w:r w:rsidR="00BB2F01" w:rsidRPr="00433F5D">
        <w:rPr>
          <w:rFonts w:ascii="Times New Roman" w:hAnsi="Times New Roman"/>
          <w:sz w:val="24"/>
          <w:lang w:eastAsia="lt-LT"/>
        </w:rPr>
        <w:t xml:space="preserve"> </w:t>
      </w:r>
      <w:r w:rsidR="00C8192A" w:rsidRPr="00433F5D">
        <w:rPr>
          <w:rFonts w:ascii="Times New Roman" w:hAnsi="Times New Roman"/>
          <w:sz w:val="24"/>
          <w:lang w:eastAsia="lt-LT"/>
        </w:rPr>
        <w:t xml:space="preserve">  </w:t>
      </w:r>
    </w:p>
    <w:p w14:paraId="233BE4C9" w14:textId="20E7321A" w:rsidR="0034280D" w:rsidRDefault="001B6275" w:rsidP="00047E7A">
      <w:pPr>
        <w:rPr>
          <w:rFonts w:ascii="Times New Roman" w:hAnsi="Times New Roman"/>
          <w:sz w:val="24"/>
          <w:lang w:eastAsia="lt-LT"/>
        </w:rPr>
      </w:pPr>
      <w:r w:rsidRPr="00433F5D">
        <w:rPr>
          <w:rFonts w:ascii="Times New Roman" w:hAnsi="Times New Roman"/>
          <w:sz w:val="24"/>
          <w:lang w:eastAsia="lt-LT"/>
        </w:rPr>
        <w:t>Atlikus</w:t>
      </w:r>
      <w:r w:rsidR="00047E7A" w:rsidRPr="00433F5D">
        <w:rPr>
          <w:rFonts w:ascii="Times New Roman" w:hAnsi="Times New Roman"/>
          <w:sz w:val="24"/>
          <w:lang w:eastAsia="lt-LT"/>
        </w:rPr>
        <w:t xml:space="preserve"> </w:t>
      </w:r>
      <w:r w:rsidR="00AD0210" w:rsidRPr="00433F5D">
        <w:rPr>
          <w:rFonts w:ascii="Times New Roman" w:hAnsi="Times New Roman"/>
          <w:sz w:val="24"/>
          <w:lang w:eastAsia="lt-LT"/>
        </w:rPr>
        <w:t>naudos kaštų</w:t>
      </w:r>
      <w:r w:rsidR="003177F6" w:rsidRPr="00433F5D">
        <w:rPr>
          <w:rFonts w:ascii="Times New Roman" w:hAnsi="Times New Roman"/>
          <w:sz w:val="24"/>
          <w:lang w:eastAsia="lt-LT"/>
        </w:rPr>
        <w:t xml:space="preserve"> </w:t>
      </w:r>
      <w:r w:rsidR="00067111" w:rsidRPr="00433F5D">
        <w:rPr>
          <w:rFonts w:ascii="Times New Roman" w:hAnsi="Times New Roman"/>
          <w:sz w:val="24"/>
          <w:lang w:eastAsia="lt-LT"/>
        </w:rPr>
        <w:t>analizę</w:t>
      </w:r>
      <w:r w:rsidR="003177F6" w:rsidRPr="00433F5D">
        <w:rPr>
          <w:rFonts w:ascii="Times New Roman" w:hAnsi="Times New Roman"/>
          <w:sz w:val="24"/>
          <w:lang w:eastAsia="lt-LT"/>
        </w:rPr>
        <w:t>, maž</w:t>
      </w:r>
      <w:r w:rsidR="00AD0210" w:rsidRPr="00433F5D">
        <w:rPr>
          <w:rFonts w:ascii="Times New Roman" w:hAnsi="Times New Roman"/>
          <w:sz w:val="24"/>
          <w:lang w:eastAsia="lt-LT"/>
        </w:rPr>
        <w:t>iausias</w:t>
      </w:r>
      <w:r w:rsidR="00067111" w:rsidRPr="00433F5D">
        <w:rPr>
          <w:rFonts w:ascii="Times New Roman" w:hAnsi="Times New Roman"/>
          <w:sz w:val="24"/>
          <w:lang w:eastAsia="lt-LT"/>
        </w:rPr>
        <w:t xml:space="preserve"> finansavimas reikalingas</w:t>
      </w:r>
      <w:r w:rsidR="003177F6" w:rsidRPr="00433F5D">
        <w:rPr>
          <w:rFonts w:ascii="Times New Roman" w:hAnsi="Times New Roman"/>
          <w:sz w:val="24"/>
          <w:lang w:eastAsia="lt-LT"/>
        </w:rPr>
        <w:t xml:space="preserve"> alternatyv</w:t>
      </w:r>
      <w:r w:rsidR="00067111" w:rsidRPr="00433F5D">
        <w:rPr>
          <w:rFonts w:ascii="Times New Roman" w:hAnsi="Times New Roman"/>
          <w:sz w:val="24"/>
          <w:lang w:eastAsia="lt-LT"/>
        </w:rPr>
        <w:t>ai</w:t>
      </w:r>
      <w:r w:rsidR="00F10E9E" w:rsidRPr="00433F5D">
        <w:rPr>
          <w:rFonts w:ascii="Times New Roman" w:hAnsi="Times New Roman"/>
          <w:sz w:val="24"/>
          <w:lang w:eastAsia="lt-LT"/>
        </w:rPr>
        <w:t xml:space="preserve"> Nr. 6</w:t>
      </w:r>
      <w:r w:rsidR="00BB75C7" w:rsidRPr="00433F5D">
        <w:rPr>
          <w:rFonts w:ascii="Times New Roman" w:hAnsi="Times New Roman"/>
          <w:sz w:val="24"/>
          <w:lang w:eastAsia="lt-LT"/>
        </w:rPr>
        <w:t>, todėl rekomenduojama įgyvendinti šią alternatyvą</w:t>
      </w:r>
      <w:r w:rsidR="00EE5CB6" w:rsidRPr="00433F5D">
        <w:rPr>
          <w:rFonts w:ascii="Times New Roman" w:hAnsi="Times New Roman"/>
          <w:sz w:val="24"/>
          <w:lang w:eastAsia="lt-LT"/>
        </w:rPr>
        <w:t xml:space="preserve"> ir</w:t>
      </w:r>
      <w:r w:rsidR="001A56DA" w:rsidRPr="00433F5D">
        <w:rPr>
          <w:rFonts w:ascii="Times New Roman" w:hAnsi="Times New Roman"/>
          <w:sz w:val="24"/>
          <w:lang w:eastAsia="lt-LT"/>
        </w:rPr>
        <w:t xml:space="preserve"> esant galimybei išnaudoti kitas veiklas, kurios </w:t>
      </w:r>
      <w:r w:rsidR="0045053D" w:rsidRPr="00433F5D">
        <w:rPr>
          <w:rFonts w:ascii="Times New Roman" w:hAnsi="Times New Roman"/>
          <w:sz w:val="24"/>
          <w:lang w:eastAsia="lt-LT"/>
        </w:rPr>
        <w:t>padėtų įgyvendinti programos tikslą.</w:t>
      </w:r>
      <w:r w:rsidR="00CE38C1" w:rsidRPr="00433F5D">
        <w:rPr>
          <w:rFonts w:ascii="Times New Roman" w:hAnsi="Times New Roman"/>
          <w:sz w:val="24"/>
          <w:lang w:eastAsia="lt-LT"/>
        </w:rPr>
        <w:t xml:space="preserve"> </w:t>
      </w:r>
    </w:p>
    <w:p w14:paraId="6096A23F" w14:textId="77777777" w:rsidR="00DE7063" w:rsidRPr="00433F5D" w:rsidRDefault="00DE7063" w:rsidP="00047E7A">
      <w:pPr>
        <w:rPr>
          <w:rFonts w:ascii="Times New Roman" w:hAnsi="Times New Roman"/>
          <w:sz w:val="24"/>
          <w:lang w:eastAsia="lt-LT"/>
        </w:rPr>
      </w:pPr>
    </w:p>
    <w:p w14:paraId="32C95851" w14:textId="77777777" w:rsidR="00DE7063" w:rsidRPr="00433F5D" w:rsidRDefault="00DE7063" w:rsidP="00DE7063">
      <w:pPr>
        <w:pStyle w:val="Antrat1"/>
        <w:spacing w:before="0" w:after="0"/>
        <w:ind w:firstLine="0"/>
        <w:jc w:val="center"/>
        <w:rPr>
          <w:rFonts w:ascii="Times New Roman" w:hAnsi="Times New Roman" w:cs="Times New Roman"/>
          <w:b/>
          <w:bCs w:val="0"/>
          <w:color w:val="auto"/>
          <w:sz w:val="24"/>
          <w:szCs w:val="24"/>
          <w:lang w:eastAsia="lt-LT"/>
        </w:rPr>
      </w:pPr>
      <w:bookmarkStart w:id="31" w:name="_Toc136596762"/>
      <w:r w:rsidRPr="00433F5D">
        <w:rPr>
          <w:rFonts w:ascii="Times New Roman" w:hAnsi="Times New Roman" w:cs="Times New Roman"/>
          <w:b/>
          <w:bCs w:val="0"/>
          <w:color w:val="auto"/>
          <w:sz w:val="24"/>
          <w:szCs w:val="24"/>
          <w:lang w:eastAsia="lt-LT"/>
        </w:rPr>
        <w:t>vi SKYRIUS</w:t>
      </w:r>
    </w:p>
    <w:p w14:paraId="714DE8D3" w14:textId="77777777" w:rsidR="00DE7063" w:rsidRPr="00433F5D" w:rsidRDefault="00DE7063" w:rsidP="00DE7063">
      <w:pPr>
        <w:pStyle w:val="Antrat1"/>
        <w:spacing w:before="0" w:after="0"/>
        <w:ind w:firstLine="0"/>
        <w:jc w:val="center"/>
        <w:rPr>
          <w:rFonts w:ascii="Times New Roman" w:hAnsi="Times New Roman" w:cs="Times New Roman"/>
          <w:b/>
          <w:bCs w:val="0"/>
          <w:color w:val="auto"/>
          <w:sz w:val="24"/>
          <w:szCs w:val="24"/>
          <w:lang w:eastAsia="lt-LT"/>
        </w:rPr>
      </w:pPr>
      <w:r w:rsidRPr="00433F5D">
        <w:rPr>
          <w:rFonts w:ascii="Times New Roman" w:hAnsi="Times New Roman" w:cs="Times New Roman"/>
          <w:b/>
          <w:bCs w:val="0"/>
          <w:color w:val="auto"/>
          <w:sz w:val="24"/>
          <w:szCs w:val="24"/>
          <w:lang w:eastAsia="lt-LT"/>
        </w:rPr>
        <w:t>PROGRAMOS UŽDAVINIO „</w:t>
      </w:r>
      <w:r w:rsidRPr="00433F5D">
        <w:rPr>
          <w:rFonts w:ascii="Times New Roman" w:hAnsi="Times New Roman" w:cs="Times New Roman"/>
          <w:b/>
          <w:bCs w:val="0"/>
          <w:caps w:val="0"/>
          <w:color w:val="auto"/>
          <w:sz w:val="24"/>
          <w:szCs w:val="24"/>
          <w:lang w:eastAsia="lt-LT"/>
        </w:rPr>
        <w:t>UŽTIKRINTI ESAMO SOCIALINIO BŪSTO FONDO TINKAMĄ KOKYBĘ</w:t>
      </w:r>
      <w:r w:rsidRPr="00433F5D">
        <w:rPr>
          <w:rFonts w:ascii="Times New Roman" w:hAnsi="Times New Roman" w:cs="Times New Roman"/>
          <w:b/>
          <w:bCs w:val="0"/>
          <w:color w:val="auto"/>
          <w:sz w:val="24"/>
          <w:szCs w:val="24"/>
          <w:lang w:eastAsia="lt-LT"/>
        </w:rPr>
        <w:t>“ ĮGYVENDINIMAS</w:t>
      </w:r>
      <w:bookmarkEnd w:id="31"/>
    </w:p>
    <w:p w14:paraId="54E9D8D8" w14:textId="77777777" w:rsidR="00DE7063" w:rsidRPr="00433F5D" w:rsidRDefault="00DE7063" w:rsidP="00DE7063">
      <w:pPr>
        <w:spacing w:before="0" w:after="0"/>
        <w:rPr>
          <w:rFonts w:ascii="Times New Roman" w:hAnsi="Times New Roman"/>
          <w:sz w:val="24"/>
          <w:lang w:eastAsia="lt-LT"/>
        </w:rPr>
      </w:pPr>
    </w:p>
    <w:p w14:paraId="2A30A96B" w14:textId="77777777" w:rsidR="00DE7063" w:rsidRPr="00433F5D" w:rsidRDefault="00DE7063" w:rsidP="00DE7063">
      <w:pPr>
        <w:spacing w:before="0" w:after="0"/>
        <w:rPr>
          <w:rFonts w:ascii="Times New Roman" w:hAnsi="Times New Roman"/>
          <w:sz w:val="24"/>
          <w:lang w:eastAsia="lt-LT"/>
        </w:rPr>
      </w:pPr>
      <w:r w:rsidRPr="00433F5D">
        <w:rPr>
          <w:rFonts w:ascii="Times New Roman" w:hAnsi="Times New Roman"/>
          <w:sz w:val="24"/>
        </w:rPr>
        <w:t>2022 m. pabaigoje Molėtų rajono savivaldybės socialinių būstų fondą sudarė 149 būstai. Socialinių būstų bendras plotas siekė 7 215,16</w:t>
      </w:r>
      <w:r w:rsidRPr="00433F5D">
        <w:rPr>
          <w:rFonts w:ascii="Times New Roman" w:hAnsi="Times New Roman"/>
          <w:color w:val="FF0000"/>
          <w:sz w:val="24"/>
        </w:rPr>
        <w:t xml:space="preserve"> </w:t>
      </w:r>
      <w:r w:rsidRPr="00433F5D">
        <w:rPr>
          <w:rFonts w:ascii="Times New Roman" w:hAnsi="Times New Roman"/>
          <w:sz w:val="24"/>
        </w:rPr>
        <w:t>m</w:t>
      </w:r>
      <w:r w:rsidRPr="00433F5D">
        <w:rPr>
          <w:rFonts w:ascii="Times New Roman" w:hAnsi="Times New Roman"/>
          <w:sz w:val="24"/>
          <w:vertAlign w:val="superscript"/>
        </w:rPr>
        <w:t>2</w:t>
      </w:r>
      <w:r w:rsidRPr="00433F5D">
        <w:rPr>
          <w:rFonts w:ascii="Times New Roman" w:hAnsi="Times New Roman"/>
          <w:sz w:val="24"/>
        </w:rPr>
        <w:t xml:space="preserve"> arba vidutiniškai vienas būstas užėmė 48,4 m</w:t>
      </w:r>
      <w:r w:rsidRPr="00433F5D">
        <w:rPr>
          <w:rFonts w:ascii="Times New Roman" w:hAnsi="Times New Roman"/>
          <w:sz w:val="24"/>
          <w:vertAlign w:val="superscript"/>
        </w:rPr>
        <w:t>2</w:t>
      </w:r>
      <w:r w:rsidRPr="00433F5D">
        <w:rPr>
          <w:rFonts w:ascii="Times New Roman" w:hAnsi="Times New Roman"/>
          <w:sz w:val="24"/>
        </w:rPr>
        <w:t>.</w:t>
      </w:r>
    </w:p>
    <w:p w14:paraId="27E02445" w14:textId="77777777" w:rsidR="00DE7063" w:rsidRPr="00433F5D" w:rsidRDefault="00DE7063" w:rsidP="00DE7063">
      <w:pPr>
        <w:rPr>
          <w:rFonts w:ascii="Times New Roman" w:hAnsi="Times New Roman"/>
          <w:sz w:val="24"/>
          <w:lang w:eastAsia="lt-LT"/>
        </w:rPr>
      </w:pPr>
      <w:r w:rsidRPr="00433F5D">
        <w:rPr>
          <w:rFonts w:ascii="Times New Roman" w:hAnsi="Times New Roman"/>
          <w:sz w:val="24"/>
          <w:lang w:eastAsia="lt-LT"/>
        </w:rPr>
        <w:t>2018–2022 m. socialiniuose būstuose buvo atliekami nedidelės apimties remonto darbai (langų ir durų keitimas, vamzdynų ir šildymo sistemų remonto darbai, elektros instaliacijos remonto darbai), tačiau didesnės apimties darbai, sutvarkant visą būstą, nebuvo atliekami. Vidutiniškai kasmet analizuojamu laikotarpiu buvo dalinai tvarkoma po 35 socialinius būstus.</w:t>
      </w:r>
    </w:p>
    <w:p w14:paraId="716A80F5" w14:textId="77777777" w:rsidR="00FA2289" w:rsidRDefault="00DE7063" w:rsidP="00DE7063">
      <w:pPr>
        <w:rPr>
          <w:rFonts w:ascii="Times New Roman" w:hAnsi="Times New Roman"/>
          <w:sz w:val="24"/>
          <w:lang w:eastAsia="lt-LT"/>
        </w:rPr>
      </w:pPr>
      <w:r w:rsidRPr="00433F5D">
        <w:rPr>
          <w:rFonts w:ascii="Times New Roman" w:hAnsi="Times New Roman"/>
          <w:sz w:val="24"/>
          <w:lang w:eastAsia="lt-LT"/>
        </w:rPr>
        <w:t>Siekiant išlaikyti socialinio būsto kokybinius parametrus, 2023–2030 m. laikotarpiu rekomenduojama kasmet atlikti ne mažiau kaip 5 proc. (apie 8 būstus) socialinių būstų remonto darbus, atliekant atnaujinimą pilna apimtimi. Atlaisvintuose socialiniuose būstuose (nutraukus nuomos sutartį), kuriems reikalingas remontas, atliekamas remontas iškart, o būstuose, kuriuose gyvenama, iš anksto sutarus su gyventojais. Daroma prielaida, kad būstams bus reikalingas paprastas remontas, kurio kaina sieks apie 300 Eur / m</w:t>
      </w:r>
      <w:r w:rsidRPr="00433F5D">
        <w:rPr>
          <w:rFonts w:ascii="Times New Roman" w:hAnsi="Times New Roman"/>
          <w:sz w:val="24"/>
          <w:vertAlign w:val="superscript"/>
          <w:lang w:eastAsia="lt-LT"/>
        </w:rPr>
        <w:t>2</w:t>
      </w:r>
      <w:r w:rsidRPr="00433F5D">
        <w:rPr>
          <w:rFonts w:ascii="Times New Roman" w:hAnsi="Times New Roman"/>
          <w:sz w:val="24"/>
          <w:lang w:eastAsia="lt-LT"/>
        </w:rPr>
        <w:t>. 2023–2030 m. preliminarios investicijos socialinių būstų kokybės gerinimui gali sudaryti apie 929 tūkst. Eur arba 116 tūkst. kasmet. Tikslios remonto darbų kainos nustatomos atliekant sąmatinius skaičiavimus. Būstus, kurių fizinis nusidėvėjimas didesnis kaip 60 procentų, avarinius bei nevertus toliau eksploatuoti būstus, rekomenduojama parduoti.</w:t>
      </w:r>
    </w:p>
    <w:p w14:paraId="072B2382" w14:textId="77777777" w:rsidR="00FA2289" w:rsidRDefault="00FA2289" w:rsidP="00DE7063">
      <w:pPr>
        <w:rPr>
          <w:rFonts w:ascii="Times New Roman" w:hAnsi="Times New Roman"/>
          <w:sz w:val="24"/>
          <w:lang w:eastAsia="lt-LT"/>
        </w:rPr>
      </w:pPr>
    </w:p>
    <w:p w14:paraId="1CFDF211" w14:textId="77777777" w:rsidR="00FA2289" w:rsidRPr="00433F5D" w:rsidRDefault="00FA2289" w:rsidP="00FA2289">
      <w:pPr>
        <w:pStyle w:val="Antrat1"/>
        <w:spacing w:before="0" w:after="0"/>
        <w:ind w:firstLine="0"/>
        <w:jc w:val="center"/>
        <w:rPr>
          <w:rFonts w:ascii="Times New Roman" w:hAnsi="Times New Roman" w:cs="Times New Roman"/>
          <w:b/>
          <w:bCs w:val="0"/>
          <w:color w:val="auto"/>
          <w:sz w:val="22"/>
          <w:szCs w:val="22"/>
        </w:rPr>
      </w:pPr>
      <w:r w:rsidRPr="00433F5D">
        <w:rPr>
          <w:rFonts w:ascii="Times New Roman" w:hAnsi="Times New Roman" w:cs="Times New Roman"/>
          <w:b/>
          <w:bCs w:val="0"/>
          <w:color w:val="auto"/>
          <w:sz w:val="22"/>
          <w:szCs w:val="22"/>
        </w:rPr>
        <w:t>vii SKYRIUS</w:t>
      </w:r>
    </w:p>
    <w:p w14:paraId="553C46B9" w14:textId="77777777" w:rsidR="00FA2289" w:rsidRPr="00433F5D" w:rsidRDefault="00FA2289" w:rsidP="00FA2289">
      <w:pPr>
        <w:pStyle w:val="Antrat1"/>
        <w:spacing w:before="0" w:after="0"/>
        <w:jc w:val="center"/>
        <w:rPr>
          <w:rFonts w:ascii="Times New Roman" w:hAnsi="Times New Roman" w:cs="Times New Roman"/>
          <w:b/>
          <w:bCs w:val="0"/>
          <w:color w:val="auto"/>
          <w:sz w:val="22"/>
          <w:szCs w:val="22"/>
        </w:rPr>
      </w:pPr>
      <w:r w:rsidRPr="00433F5D">
        <w:rPr>
          <w:rFonts w:ascii="Times New Roman" w:hAnsi="Times New Roman" w:cs="Times New Roman"/>
          <w:b/>
          <w:bCs w:val="0"/>
          <w:color w:val="auto"/>
          <w:sz w:val="22"/>
          <w:szCs w:val="22"/>
        </w:rPr>
        <w:t>SOCIALINIO BŪSTO FONDO PROGRAMOS įgyvendinimo priemonių planas ir ĮGYVENDINIMO RODIKLIAI</w:t>
      </w:r>
    </w:p>
    <w:p w14:paraId="04720B2A" w14:textId="77777777" w:rsidR="00FA2289" w:rsidRPr="00433F5D" w:rsidRDefault="00FA2289" w:rsidP="00FA2289">
      <w:pPr>
        <w:spacing w:before="0" w:after="0"/>
        <w:rPr>
          <w:rFonts w:ascii="Times New Roman" w:hAnsi="Times New Roman"/>
          <w:sz w:val="20"/>
          <w:szCs w:val="20"/>
        </w:rPr>
      </w:pPr>
    </w:p>
    <w:p w14:paraId="26230993" w14:textId="77777777" w:rsidR="00FA2289" w:rsidRPr="00433F5D" w:rsidRDefault="00FA2289" w:rsidP="00964A6B">
      <w:pPr>
        <w:pStyle w:val="Sraopastraip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0"/>
        <w:rPr>
          <w:rFonts w:ascii="Times New Roman" w:hAnsi="Times New Roman"/>
          <w:sz w:val="24"/>
          <w:lang w:eastAsia="lt-LT"/>
        </w:rPr>
      </w:pPr>
      <w:r w:rsidRPr="00433F5D">
        <w:rPr>
          <w:rFonts w:ascii="Times New Roman" w:hAnsi="Times New Roman"/>
          <w:sz w:val="24"/>
          <w:lang w:eastAsia="lt-LT"/>
        </w:rPr>
        <w:t xml:space="preserve">Programos laukiami </w:t>
      </w:r>
      <w:r w:rsidRPr="00433F5D">
        <w:rPr>
          <w:rFonts w:ascii="Times New Roman" w:hAnsi="Times New Roman"/>
          <w:b/>
          <w:bCs/>
          <w:sz w:val="24"/>
          <w:lang w:eastAsia="lt-LT"/>
        </w:rPr>
        <w:t>rezultatai</w:t>
      </w:r>
      <w:r w:rsidRPr="00433F5D">
        <w:rPr>
          <w:rFonts w:ascii="Times New Roman" w:hAnsi="Times New Roman"/>
          <w:sz w:val="24"/>
          <w:lang w:eastAsia="lt-LT"/>
        </w:rPr>
        <w:t>:</w:t>
      </w:r>
    </w:p>
    <w:p w14:paraId="29331289" w14:textId="77777777" w:rsidR="00FA2289" w:rsidRPr="00433F5D" w:rsidRDefault="00FA2289" w:rsidP="00964A6B">
      <w:pPr>
        <w:pStyle w:val="Sraopastraipa"/>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hanging="720"/>
        <w:rPr>
          <w:rFonts w:ascii="Times New Roman" w:hAnsi="Times New Roman"/>
          <w:sz w:val="24"/>
          <w:lang w:eastAsia="lt-LT"/>
        </w:rPr>
      </w:pPr>
      <w:r w:rsidRPr="00433F5D">
        <w:rPr>
          <w:rFonts w:ascii="Times New Roman" w:hAnsi="Times New Roman"/>
          <w:sz w:val="24"/>
          <w:lang w:eastAsia="lt-LT"/>
        </w:rPr>
        <w:t>padidės socialinio būsto prieinamumas;</w:t>
      </w:r>
    </w:p>
    <w:p w14:paraId="275AEC36" w14:textId="77777777" w:rsidR="00FA2289" w:rsidRPr="00433F5D" w:rsidRDefault="00FA2289" w:rsidP="00964A6B">
      <w:pPr>
        <w:pStyle w:val="Sraopastraipa"/>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709"/>
        <w:rPr>
          <w:rFonts w:ascii="Times New Roman" w:hAnsi="Times New Roman"/>
          <w:sz w:val="24"/>
          <w:lang w:eastAsia="lt-LT"/>
        </w:rPr>
      </w:pPr>
      <w:r w:rsidRPr="00433F5D">
        <w:rPr>
          <w:rFonts w:ascii="Times New Roman" w:hAnsi="Times New Roman"/>
          <w:sz w:val="24"/>
          <w:lang w:eastAsia="lt-LT"/>
        </w:rPr>
        <w:t>pagerės socialinio būsto nuomininkų gyvenimo kokybė: socialinių būstų būklė atitiks teisės aktuose būstui taikomus standartus, bus užtikrinti asmens ir jo šeimos narių poreikiai įsidarbinti, gauti viešąsias paslaugas netoli gyvenamosios vietos.</w:t>
      </w:r>
    </w:p>
    <w:p w14:paraId="4B7361ED" w14:textId="1DE2217B" w:rsidR="00B63A68" w:rsidRPr="00DE7063" w:rsidRDefault="00DE7063" w:rsidP="00DE7063">
      <w:pPr>
        <w:rPr>
          <w:rFonts w:ascii="Times New Roman" w:hAnsi="Times New Roman"/>
          <w:b/>
          <w:bCs/>
          <w:sz w:val="24"/>
          <w:lang w:eastAsia="lt-LT"/>
        </w:rPr>
        <w:sectPr w:rsidR="00B63A68" w:rsidRPr="00DE7063" w:rsidSect="00433F5D">
          <w:headerReference w:type="even" r:id="rId19"/>
          <w:headerReference w:type="default" r:id="rId20"/>
          <w:footerReference w:type="even" r:id="rId21"/>
          <w:footerReference w:type="default" r:id="rId22"/>
          <w:headerReference w:type="first" r:id="rId23"/>
          <w:footerReference w:type="first" r:id="rId24"/>
          <w:pgSz w:w="11909" w:h="16834" w:code="9"/>
          <w:pgMar w:top="709" w:right="567" w:bottom="851" w:left="1701" w:header="283" w:footer="283" w:gutter="0"/>
          <w:cols w:space="720"/>
          <w:titlePg/>
          <w:docGrid w:linePitch="360"/>
        </w:sectPr>
      </w:pPr>
      <w:r w:rsidRPr="00433F5D">
        <w:rPr>
          <w:rFonts w:ascii="Times New Roman" w:hAnsi="Times New Roman"/>
          <w:sz w:val="24"/>
          <w:lang w:eastAsia="lt-LT"/>
        </w:rPr>
        <w:t xml:space="preserve"> </w:t>
      </w:r>
    </w:p>
    <w:p w14:paraId="4CA74889" w14:textId="43B537ED" w:rsidR="0034280D" w:rsidRPr="00433F5D" w:rsidRDefault="009045F1" w:rsidP="00964A6B">
      <w:pPr>
        <w:pStyle w:val="Lentel"/>
        <w:spacing w:before="0" w:after="0"/>
        <w:ind w:firstLine="709"/>
        <w:rPr>
          <w:rFonts w:ascii="Times New Roman" w:hAnsi="Times New Roman" w:cs="Times New Roman"/>
          <w:sz w:val="24"/>
          <w:szCs w:val="24"/>
          <w:lang w:eastAsia="lt-LT" w:bidi="lo-LA"/>
        </w:rPr>
      </w:pPr>
      <w:r w:rsidRPr="00433F5D">
        <w:rPr>
          <w:rFonts w:ascii="Times New Roman" w:hAnsi="Times New Roman" w:cs="Times New Roman"/>
          <w:sz w:val="24"/>
          <w:szCs w:val="24"/>
          <w:lang w:eastAsia="lt-LT" w:bidi="lo-LA"/>
        </w:rPr>
        <w:lastRenderedPageBreak/>
        <w:t>7</w:t>
      </w:r>
      <w:r w:rsidR="0034280D" w:rsidRPr="00433F5D">
        <w:rPr>
          <w:rFonts w:ascii="Times New Roman" w:hAnsi="Times New Roman" w:cs="Times New Roman"/>
          <w:sz w:val="24"/>
          <w:szCs w:val="24"/>
          <w:lang w:eastAsia="lt-LT" w:bidi="lo-LA"/>
        </w:rPr>
        <w:t xml:space="preserve">.1 lentelė. </w:t>
      </w:r>
      <w:r w:rsidR="00890661" w:rsidRPr="00433F5D">
        <w:rPr>
          <w:rFonts w:ascii="Times New Roman" w:hAnsi="Times New Roman" w:cs="Times New Roman"/>
          <w:sz w:val="24"/>
          <w:szCs w:val="24"/>
          <w:lang w:eastAsia="lt-LT" w:bidi="lo-LA"/>
        </w:rPr>
        <w:t xml:space="preserve">Molėtų rajono </w:t>
      </w:r>
      <w:r w:rsidR="00E943D3" w:rsidRPr="00433F5D">
        <w:rPr>
          <w:rFonts w:ascii="Times New Roman" w:hAnsi="Times New Roman" w:cs="Times New Roman"/>
          <w:sz w:val="24"/>
          <w:szCs w:val="24"/>
          <w:lang w:eastAsia="lt-LT" w:bidi="lo-LA"/>
        </w:rPr>
        <w:t xml:space="preserve">savivaldybės socialinio būsto fondo plėtros </w:t>
      </w:r>
      <w:r w:rsidR="00890661" w:rsidRPr="00433F5D">
        <w:rPr>
          <w:rFonts w:ascii="Times New Roman" w:hAnsi="Times New Roman" w:cs="Times New Roman"/>
          <w:sz w:val="24"/>
          <w:szCs w:val="24"/>
          <w:lang w:eastAsia="lt-LT" w:bidi="lo-LA"/>
        </w:rPr>
        <w:t xml:space="preserve">iki </w:t>
      </w:r>
      <w:r w:rsidR="00E943D3" w:rsidRPr="00433F5D">
        <w:rPr>
          <w:rFonts w:ascii="Times New Roman" w:hAnsi="Times New Roman" w:cs="Times New Roman"/>
          <w:sz w:val="24"/>
          <w:szCs w:val="24"/>
          <w:lang w:eastAsia="lt-LT" w:bidi="lo-LA"/>
        </w:rPr>
        <w:t xml:space="preserve">2030 metų programos </w:t>
      </w:r>
      <w:r w:rsidR="0034280D" w:rsidRPr="00433F5D">
        <w:rPr>
          <w:rFonts w:ascii="Times New Roman" w:hAnsi="Times New Roman" w:cs="Times New Roman"/>
          <w:sz w:val="24"/>
          <w:szCs w:val="24"/>
          <w:lang w:eastAsia="lt-LT" w:bidi="lo-LA"/>
        </w:rPr>
        <w:t>priemonių plan</w:t>
      </w:r>
      <w:r w:rsidR="00FF5852" w:rsidRPr="00433F5D">
        <w:rPr>
          <w:rFonts w:ascii="Times New Roman" w:hAnsi="Times New Roman" w:cs="Times New Roman"/>
          <w:sz w:val="24"/>
          <w:szCs w:val="24"/>
          <w:lang w:eastAsia="lt-LT" w:bidi="lo-LA"/>
        </w:rPr>
        <w:t>as ir</w:t>
      </w:r>
      <w:r w:rsidR="0034280D" w:rsidRPr="00433F5D">
        <w:rPr>
          <w:rFonts w:ascii="Times New Roman" w:hAnsi="Times New Roman" w:cs="Times New Roman"/>
          <w:sz w:val="24"/>
          <w:szCs w:val="24"/>
          <w:lang w:eastAsia="lt-LT" w:bidi="lo-LA"/>
        </w:rPr>
        <w:t xml:space="preserve"> </w:t>
      </w:r>
      <w:r w:rsidR="00FF5852" w:rsidRPr="00433F5D">
        <w:rPr>
          <w:rFonts w:ascii="Times New Roman" w:hAnsi="Times New Roman" w:cs="Times New Roman"/>
          <w:sz w:val="24"/>
          <w:szCs w:val="24"/>
          <w:lang w:eastAsia="lt-LT" w:bidi="lo-LA"/>
        </w:rPr>
        <w:t>rodikliai</w:t>
      </w:r>
    </w:p>
    <w:tbl>
      <w:tblPr>
        <w:tblStyle w:val="4tinkleliolentel6parykinimas"/>
        <w:tblW w:w="5300" w:type="pct"/>
        <w:tblInd w:w="562" w:type="dxa"/>
        <w:tblLook w:val="04A0" w:firstRow="1" w:lastRow="0" w:firstColumn="1" w:lastColumn="0" w:noHBand="0" w:noVBand="1"/>
      </w:tblPr>
      <w:tblGrid>
        <w:gridCol w:w="1650"/>
        <w:gridCol w:w="977"/>
        <w:gridCol w:w="622"/>
        <w:gridCol w:w="1658"/>
        <w:gridCol w:w="987"/>
        <w:gridCol w:w="41"/>
        <w:gridCol w:w="748"/>
        <w:gridCol w:w="221"/>
        <w:gridCol w:w="226"/>
        <w:gridCol w:w="529"/>
        <w:gridCol w:w="225"/>
        <w:gridCol w:w="752"/>
        <w:gridCol w:w="85"/>
        <w:gridCol w:w="883"/>
        <w:gridCol w:w="9"/>
      </w:tblGrid>
      <w:tr w:rsidR="00DE12C3" w:rsidRPr="00433F5D" w14:paraId="47A0AC3B" w14:textId="00A19FD0" w:rsidTr="00DE12C3">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84" w:type="pct"/>
            <w:vMerge w:val="restart"/>
            <w:tcBorders>
              <w:top w:val="single" w:sz="4" w:space="0" w:color="40739B" w:themeColor="background2" w:themeShade="80"/>
              <w:left w:val="single" w:sz="4" w:space="0" w:color="40739B" w:themeColor="background2" w:themeShade="80"/>
              <w:bottom w:val="single" w:sz="4" w:space="0" w:color="40739B" w:themeColor="background2" w:themeShade="80"/>
              <w:right w:val="single" w:sz="4" w:space="0" w:color="40739B" w:themeColor="background2" w:themeShade="80"/>
            </w:tcBorders>
            <w:vAlign w:val="center"/>
          </w:tcPr>
          <w:p w14:paraId="4896990B" w14:textId="249F2405" w:rsidR="001B554B" w:rsidRPr="00433F5D" w:rsidRDefault="001B554B" w:rsidP="00D3650F">
            <w:pPr>
              <w:spacing w:before="0" w:after="0"/>
              <w:ind w:firstLine="0"/>
              <w:jc w:val="center"/>
              <w:rPr>
                <w:rFonts w:ascii="Times New Roman" w:hAnsi="Times New Roman" w:cs="Times New Roman"/>
                <w:szCs w:val="22"/>
                <w:lang w:bidi="lo-LA"/>
              </w:rPr>
            </w:pPr>
          </w:p>
        </w:tc>
        <w:tc>
          <w:tcPr>
            <w:tcW w:w="883" w:type="pct"/>
            <w:gridSpan w:val="2"/>
            <w:vMerge w:val="restart"/>
            <w:tcBorders>
              <w:top w:val="single" w:sz="4" w:space="0" w:color="40739B" w:themeColor="background2" w:themeShade="80"/>
              <w:left w:val="single" w:sz="4" w:space="0" w:color="40739B" w:themeColor="background2" w:themeShade="80"/>
              <w:bottom w:val="single" w:sz="4" w:space="0" w:color="40739B" w:themeColor="background2" w:themeShade="80"/>
              <w:right w:val="single" w:sz="4" w:space="0" w:color="40739B" w:themeColor="background2" w:themeShade="80"/>
            </w:tcBorders>
            <w:vAlign w:val="center"/>
          </w:tcPr>
          <w:p w14:paraId="360EBEEE" w14:textId="643F70DB" w:rsidR="001B554B" w:rsidRPr="00433F5D" w:rsidRDefault="001B554B" w:rsidP="001B554B">
            <w:pPr>
              <w:spacing w:before="0" w:after="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Cs w:val="22"/>
                <w:lang w:bidi="lo-LA"/>
              </w:rPr>
            </w:pPr>
          </w:p>
        </w:tc>
        <w:tc>
          <w:tcPr>
            <w:tcW w:w="888" w:type="pct"/>
            <w:vMerge w:val="restart"/>
            <w:tcBorders>
              <w:top w:val="single" w:sz="4" w:space="0" w:color="40739B" w:themeColor="background2" w:themeShade="80"/>
              <w:left w:val="single" w:sz="4" w:space="0" w:color="40739B" w:themeColor="background2" w:themeShade="80"/>
              <w:bottom w:val="single" w:sz="4" w:space="0" w:color="40739B" w:themeColor="background2" w:themeShade="80"/>
              <w:right w:val="single" w:sz="4" w:space="0" w:color="40739B" w:themeColor="background2" w:themeShade="80"/>
            </w:tcBorders>
            <w:vAlign w:val="center"/>
          </w:tcPr>
          <w:p w14:paraId="547A1CB4" w14:textId="1E68D060" w:rsidR="001B554B" w:rsidRPr="00433F5D" w:rsidRDefault="001B554B" w:rsidP="00D3650F">
            <w:pPr>
              <w:spacing w:before="0" w:after="0"/>
              <w:ind w:firstLine="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Cs w:val="22"/>
                <w:lang w:bidi="lo-LA"/>
              </w:rPr>
            </w:pPr>
            <w:r w:rsidRPr="00433F5D">
              <w:rPr>
                <w:rFonts w:ascii="Times New Roman" w:hAnsi="Times New Roman" w:cs="Times New Roman"/>
                <w:szCs w:val="22"/>
                <w:lang w:bidi="lo-LA"/>
              </w:rPr>
              <w:t>Rodikliai</w:t>
            </w:r>
          </w:p>
        </w:tc>
        <w:tc>
          <w:tcPr>
            <w:tcW w:w="1050" w:type="pct"/>
            <w:gridSpan w:val="5"/>
            <w:tcBorders>
              <w:left w:val="single" w:sz="4" w:space="0" w:color="40739B" w:themeColor="background2" w:themeShade="80"/>
              <w:bottom w:val="nil"/>
            </w:tcBorders>
            <w:vAlign w:val="center"/>
          </w:tcPr>
          <w:p w14:paraId="6BABF9D5" w14:textId="77777777" w:rsidR="001B554B" w:rsidRPr="00433F5D" w:rsidRDefault="001B554B" w:rsidP="00D3650F">
            <w:pPr>
              <w:spacing w:before="0" w:after="0"/>
              <w:ind w:firstLine="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Cs w:val="22"/>
                <w:lang w:bidi="lo-LA"/>
              </w:rPr>
            </w:pPr>
            <w:r w:rsidRPr="00433F5D">
              <w:rPr>
                <w:rFonts w:ascii="Times New Roman" w:hAnsi="Times New Roman" w:cs="Times New Roman"/>
                <w:szCs w:val="22"/>
                <w:lang w:bidi="lo-LA"/>
              </w:rPr>
              <w:t>Esama situacija</w:t>
            </w:r>
          </w:p>
        </w:tc>
        <w:tc>
          <w:tcPr>
            <w:tcW w:w="1295" w:type="pct"/>
            <w:gridSpan w:val="6"/>
            <w:tcBorders>
              <w:bottom w:val="nil"/>
            </w:tcBorders>
            <w:vAlign w:val="center"/>
          </w:tcPr>
          <w:p w14:paraId="7DF69570" w14:textId="0AC280A5" w:rsidR="001B554B" w:rsidRPr="00433F5D" w:rsidRDefault="001B554B" w:rsidP="00D3650F">
            <w:pPr>
              <w:spacing w:before="0" w:after="0"/>
              <w:ind w:firstLine="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Cs w:val="22"/>
                <w:lang w:bidi="lo-LA"/>
              </w:rPr>
            </w:pPr>
            <w:r w:rsidRPr="00433F5D">
              <w:rPr>
                <w:rFonts w:ascii="Times New Roman" w:hAnsi="Times New Roman" w:cs="Times New Roman"/>
                <w:szCs w:val="22"/>
                <w:lang w:bidi="lo-LA"/>
              </w:rPr>
              <w:t>Planas iki 2030 m.</w:t>
            </w:r>
          </w:p>
        </w:tc>
      </w:tr>
      <w:tr w:rsidR="00DE12C3" w:rsidRPr="00433F5D" w14:paraId="4661B421" w14:textId="7D447C62" w:rsidTr="00DE12C3">
        <w:trPr>
          <w:gridAfter w:val="1"/>
          <w:wAfter w:w="5" w:type="pct"/>
          <w:trHeight w:val="20"/>
        </w:trPr>
        <w:tc>
          <w:tcPr>
            <w:cnfStyle w:val="001000000000" w:firstRow="0" w:lastRow="0" w:firstColumn="1" w:lastColumn="0" w:oddVBand="0" w:evenVBand="0" w:oddHBand="0" w:evenHBand="0" w:firstRowFirstColumn="0" w:firstRowLastColumn="0" w:lastRowFirstColumn="0" w:lastRowLastColumn="0"/>
            <w:tcW w:w="884" w:type="pct"/>
            <w:vMerge/>
            <w:vAlign w:val="center"/>
          </w:tcPr>
          <w:p w14:paraId="79FC2181" w14:textId="77777777" w:rsidR="001B554B" w:rsidRPr="00433F5D" w:rsidRDefault="001B554B" w:rsidP="00D3650F">
            <w:pPr>
              <w:spacing w:before="0" w:after="0"/>
              <w:ind w:firstLine="0"/>
              <w:jc w:val="center"/>
              <w:rPr>
                <w:rFonts w:ascii="Times New Roman" w:hAnsi="Times New Roman" w:cs="Times New Roman"/>
                <w:b w:val="0"/>
                <w:bCs w:val="0"/>
                <w:szCs w:val="22"/>
                <w:lang w:bidi="lo-LA"/>
              </w:rPr>
            </w:pPr>
          </w:p>
        </w:tc>
        <w:tc>
          <w:tcPr>
            <w:tcW w:w="883" w:type="pct"/>
            <w:gridSpan w:val="2"/>
            <w:vMerge/>
            <w:tcBorders>
              <w:bottom w:val="single" w:sz="4" w:space="0" w:color="40739B" w:themeColor="background2" w:themeShade="80"/>
            </w:tcBorders>
          </w:tcPr>
          <w:p w14:paraId="0D8F2514" w14:textId="11CEE4C3" w:rsidR="001B554B" w:rsidRPr="00433F5D" w:rsidRDefault="001B554B" w:rsidP="00D3650F">
            <w:pPr>
              <w:spacing w:before="0" w:after="0"/>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Cs w:val="22"/>
                <w:lang w:bidi="lo-LA"/>
              </w:rPr>
            </w:pPr>
          </w:p>
        </w:tc>
        <w:tc>
          <w:tcPr>
            <w:tcW w:w="888" w:type="pct"/>
            <w:vMerge/>
            <w:tcBorders>
              <w:top w:val="single" w:sz="4" w:space="0" w:color="40739B" w:themeColor="background2" w:themeShade="80"/>
              <w:bottom w:val="single" w:sz="4" w:space="0" w:color="40739B" w:themeColor="background2" w:themeShade="80"/>
              <w:right w:val="single" w:sz="4" w:space="0" w:color="40739B" w:themeColor="background2" w:themeShade="80"/>
            </w:tcBorders>
            <w:vAlign w:val="center"/>
          </w:tcPr>
          <w:p w14:paraId="589E5C68" w14:textId="64618DF0" w:rsidR="001B554B" w:rsidRPr="00433F5D" w:rsidRDefault="001B554B" w:rsidP="00D3650F">
            <w:pPr>
              <w:spacing w:before="0" w:after="0"/>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Cs w:val="22"/>
                <w:lang w:bidi="lo-LA"/>
              </w:rPr>
            </w:pPr>
          </w:p>
        </w:tc>
        <w:tc>
          <w:tcPr>
            <w:tcW w:w="368" w:type="pct"/>
            <w:tcBorders>
              <w:top w:val="nil"/>
              <w:left w:val="single" w:sz="4" w:space="0" w:color="40739B" w:themeColor="background2" w:themeShade="80"/>
            </w:tcBorders>
            <w:shd w:val="clear" w:color="auto" w:fill="40739B" w:themeFill="background2" w:themeFillShade="80"/>
            <w:vAlign w:val="center"/>
          </w:tcPr>
          <w:p w14:paraId="4E4BD613" w14:textId="77777777" w:rsidR="001B554B" w:rsidRPr="00433F5D" w:rsidRDefault="001B554B" w:rsidP="00D3650F">
            <w:pPr>
              <w:spacing w:before="0" w:after="0"/>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FFFFFF" w:themeColor="background1"/>
                <w:szCs w:val="22"/>
                <w:lang w:bidi="lo-LA"/>
              </w:rPr>
            </w:pPr>
            <w:r w:rsidRPr="00433F5D">
              <w:rPr>
                <w:rFonts w:ascii="Times New Roman" w:hAnsi="Times New Roman" w:cs="Times New Roman"/>
                <w:color w:val="FFFFFF" w:themeColor="background1"/>
                <w:szCs w:val="22"/>
                <w:lang w:bidi="lo-LA"/>
              </w:rPr>
              <w:t>Rodiklio reikšmė</w:t>
            </w:r>
          </w:p>
        </w:tc>
        <w:tc>
          <w:tcPr>
            <w:tcW w:w="564" w:type="pct"/>
            <w:gridSpan w:val="3"/>
            <w:tcBorders>
              <w:top w:val="nil"/>
            </w:tcBorders>
            <w:shd w:val="clear" w:color="auto" w:fill="40739B" w:themeFill="background2" w:themeFillShade="80"/>
            <w:vAlign w:val="center"/>
          </w:tcPr>
          <w:p w14:paraId="4E607E01" w14:textId="77777777" w:rsidR="001B554B" w:rsidRPr="00433F5D" w:rsidRDefault="001B554B" w:rsidP="00D3650F">
            <w:pPr>
              <w:spacing w:before="0" w:after="0"/>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FFFFFF" w:themeColor="background1"/>
                <w:szCs w:val="22"/>
                <w:lang w:bidi="lo-LA"/>
              </w:rPr>
            </w:pPr>
            <w:r w:rsidRPr="00433F5D">
              <w:rPr>
                <w:rFonts w:ascii="Times New Roman" w:hAnsi="Times New Roman" w:cs="Times New Roman"/>
                <w:color w:val="FFFFFF" w:themeColor="background1"/>
                <w:szCs w:val="22"/>
                <w:lang w:bidi="lo-LA"/>
              </w:rPr>
              <w:t>Metai</w:t>
            </w:r>
          </w:p>
        </w:tc>
        <w:tc>
          <w:tcPr>
            <w:tcW w:w="511" w:type="pct"/>
            <w:gridSpan w:val="3"/>
            <w:tcBorders>
              <w:top w:val="nil"/>
            </w:tcBorders>
            <w:shd w:val="clear" w:color="auto" w:fill="40739B" w:themeFill="background2" w:themeFillShade="80"/>
            <w:vAlign w:val="center"/>
          </w:tcPr>
          <w:p w14:paraId="0B7EB478" w14:textId="0E156FD3" w:rsidR="001B554B" w:rsidRPr="00433F5D" w:rsidRDefault="001B554B" w:rsidP="00D3650F">
            <w:pPr>
              <w:spacing w:before="0" w:after="0"/>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FFFFFF" w:themeColor="background1"/>
                <w:szCs w:val="22"/>
                <w:lang w:bidi="lo-LA"/>
              </w:rPr>
            </w:pPr>
            <w:r w:rsidRPr="00433F5D">
              <w:rPr>
                <w:rFonts w:ascii="Times New Roman" w:hAnsi="Times New Roman" w:cs="Times New Roman"/>
                <w:color w:val="FFFFFF" w:themeColor="background1"/>
                <w:szCs w:val="22"/>
                <w:lang w:bidi="lo-LA"/>
              </w:rPr>
              <w:t>2023-2025</w:t>
            </w:r>
          </w:p>
        </w:tc>
        <w:tc>
          <w:tcPr>
            <w:tcW w:w="436" w:type="pct"/>
            <w:gridSpan w:val="2"/>
            <w:tcBorders>
              <w:top w:val="nil"/>
            </w:tcBorders>
            <w:shd w:val="clear" w:color="auto" w:fill="40739B" w:themeFill="background2" w:themeFillShade="80"/>
            <w:vAlign w:val="center"/>
          </w:tcPr>
          <w:p w14:paraId="16DE1612" w14:textId="2A3427B5" w:rsidR="001B554B" w:rsidRPr="00433F5D" w:rsidRDefault="001B554B" w:rsidP="00D3650F">
            <w:pPr>
              <w:spacing w:before="0" w:after="0"/>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FFFFFF" w:themeColor="background1"/>
                <w:szCs w:val="22"/>
                <w:lang w:bidi="lo-LA"/>
              </w:rPr>
            </w:pPr>
            <w:r w:rsidRPr="00433F5D">
              <w:rPr>
                <w:rFonts w:ascii="Times New Roman" w:hAnsi="Times New Roman" w:cs="Times New Roman"/>
                <w:color w:val="FFFFFF" w:themeColor="background1"/>
                <w:szCs w:val="22"/>
                <w:lang w:bidi="lo-LA"/>
              </w:rPr>
              <w:t>2026-2030</w:t>
            </w:r>
          </w:p>
        </w:tc>
        <w:tc>
          <w:tcPr>
            <w:tcW w:w="461" w:type="pct"/>
            <w:tcBorders>
              <w:top w:val="nil"/>
            </w:tcBorders>
            <w:shd w:val="clear" w:color="auto" w:fill="40739B" w:themeFill="background2" w:themeFillShade="80"/>
            <w:vAlign w:val="center"/>
          </w:tcPr>
          <w:p w14:paraId="52815333" w14:textId="72919E86" w:rsidR="001B554B" w:rsidRPr="00433F5D" w:rsidRDefault="001B554B" w:rsidP="00D3650F">
            <w:pPr>
              <w:spacing w:before="0" w:after="0"/>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FFFFFF" w:themeColor="background1"/>
                <w:szCs w:val="22"/>
                <w:lang w:bidi="lo-LA"/>
              </w:rPr>
            </w:pPr>
            <w:r w:rsidRPr="00433F5D">
              <w:rPr>
                <w:rFonts w:ascii="Times New Roman" w:hAnsi="Times New Roman" w:cs="Times New Roman"/>
                <w:color w:val="FFFFFF" w:themeColor="background1"/>
                <w:szCs w:val="22"/>
                <w:lang w:bidi="lo-LA"/>
              </w:rPr>
              <w:t>Iki 2030 m.</w:t>
            </w:r>
          </w:p>
        </w:tc>
      </w:tr>
      <w:tr w:rsidR="00964A6B" w:rsidRPr="00433F5D" w14:paraId="76FBD699" w14:textId="66E1E96E" w:rsidTr="00DE12C3">
        <w:trPr>
          <w:trHeight w:val="20"/>
        </w:trPr>
        <w:tc>
          <w:tcPr>
            <w:cnfStyle w:val="001000000000" w:firstRow="0" w:lastRow="0" w:firstColumn="1" w:lastColumn="0" w:oddVBand="0" w:evenVBand="0" w:oddHBand="0" w:evenHBand="0" w:firstRowFirstColumn="0" w:firstRowLastColumn="0" w:lastRowFirstColumn="0" w:lastRowLastColumn="0"/>
            <w:tcW w:w="1418" w:type="pct"/>
            <w:gridSpan w:val="2"/>
            <w:vMerge w:val="restart"/>
            <w:vAlign w:val="center"/>
          </w:tcPr>
          <w:p w14:paraId="55E507D7" w14:textId="0F58E55B" w:rsidR="00DA2D3B" w:rsidRPr="00433F5D" w:rsidRDefault="00DA2D3B" w:rsidP="007352FA">
            <w:pPr>
              <w:spacing w:before="0" w:after="0"/>
              <w:ind w:firstLine="0"/>
              <w:jc w:val="center"/>
              <w:rPr>
                <w:rFonts w:ascii="Times New Roman" w:hAnsi="Times New Roman" w:cs="Times New Roman"/>
                <w:b w:val="0"/>
                <w:bCs w:val="0"/>
                <w:sz w:val="24"/>
                <w:lang w:bidi="lo-LA"/>
              </w:rPr>
            </w:pPr>
            <w:r w:rsidRPr="00433F5D">
              <w:rPr>
                <w:rFonts w:ascii="Times New Roman" w:hAnsi="Times New Roman" w:cs="Times New Roman"/>
                <w:b w:val="0"/>
                <w:bCs w:val="0"/>
                <w:sz w:val="24"/>
                <w:lang w:bidi="lo-LA"/>
              </w:rPr>
              <w:t>Tikslas - pagreitinti aprūpinimą</w:t>
            </w:r>
            <w:r w:rsidRPr="00433F5D">
              <w:rPr>
                <w:rFonts w:ascii="Times New Roman" w:hAnsi="Times New Roman" w:cs="Times New Roman"/>
                <w:b w:val="0"/>
                <w:bCs w:val="0"/>
                <w:sz w:val="24"/>
              </w:rPr>
              <w:t xml:space="preserve"> </w:t>
            </w:r>
            <w:r w:rsidRPr="00433F5D">
              <w:rPr>
                <w:rFonts w:ascii="Times New Roman" w:hAnsi="Times New Roman" w:cs="Times New Roman"/>
                <w:b w:val="0"/>
                <w:bCs w:val="0"/>
                <w:sz w:val="24"/>
                <w:lang w:bidi="lo-LA"/>
              </w:rPr>
              <w:t>kokybiškais gyvenamaisiais būstais asmenis ir šeimas, kurie turi teisę į socialinio būsto nuomą</w:t>
            </w:r>
          </w:p>
        </w:tc>
        <w:tc>
          <w:tcPr>
            <w:tcW w:w="1236" w:type="pct"/>
            <w:gridSpan w:val="2"/>
            <w:tcBorders>
              <w:top w:val="single" w:sz="4" w:space="0" w:color="40739B" w:themeColor="background2" w:themeShade="80"/>
            </w:tcBorders>
          </w:tcPr>
          <w:p w14:paraId="241ADE22" w14:textId="165F0239" w:rsidR="00DA2D3B" w:rsidRPr="00433F5D" w:rsidRDefault="00DA2D3B" w:rsidP="00D3650F">
            <w:pPr>
              <w:spacing w:before="0" w:after="0"/>
              <w:ind w:firstLin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lang w:bidi="lo-LA"/>
              </w:rPr>
            </w:pPr>
            <w:r w:rsidRPr="00433F5D">
              <w:rPr>
                <w:rFonts w:ascii="Times New Roman" w:hAnsi="Times New Roman" w:cs="Times New Roman"/>
                <w:sz w:val="24"/>
                <w:lang w:bidi="lo-LA"/>
              </w:rPr>
              <w:t>Asmenų (šeimų), laukiančių socialinio būsto, skaičius</w:t>
            </w:r>
          </w:p>
        </w:tc>
        <w:tc>
          <w:tcPr>
            <w:tcW w:w="399" w:type="pct"/>
            <w:gridSpan w:val="2"/>
            <w:shd w:val="clear" w:color="auto" w:fill="F4F7FA"/>
            <w:vAlign w:val="center"/>
          </w:tcPr>
          <w:p w14:paraId="35C89199" w14:textId="17C54434" w:rsidR="00DA2D3B" w:rsidRPr="00433F5D" w:rsidRDefault="00DA2D3B" w:rsidP="00EE3C5A">
            <w:pPr>
              <w:spacing w:before="0" w:after="0"/>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lang w:bidi="lo-LA"/>
              </w:rPr>
            </w:pPr>
            <w:r w:rsidRPr="00433F5D">
              <w:rPr>
                <w:rFonts w:ascii="Times New Roman" w:hAnsi="Times New Roman" w:cs="Times New Roman"/>
                <w:sz w:val="24"/>
                <w:lang w:bidi="lo-LA"/>
              </w:rPr>
              <w:t>130</w:t>
            </w:r>
          </w:p>
        </w:tc>
        <w:tc>
          <w:tcPr>
            <w:tcW w:w="417" w:type="pct"/>
            <w:shd w:val="clear" w:color="auto" w:fill="F4F7FA"/>
            <w:vAlign w:val="center"/>
          </w:tcPr>
          <w:p w14:paraId="6A866CDA" w14:textId="096A82E1" w:rsidR="00DA2D3B" w:rsidRPr="00433F5D" w:rsidRDefault="00DA2D3B" w:rsidP="00EE3C5A">
            <w:pPr>
              <w:spacing w:before="0" w:after="0"/>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lang w:bidi="lo-LA"/>
              </w:rPr>
            </w:pPr>
            <w:r w:rsidRPr="00433F5D">
              <w:rPr>
                <w:rFonts w:ascii="Times New Roman" w:hAnsi="Times New Roman" w:cs="Times New Roman"/>
                <w:bCs/>
                <w:sz w:val="24"/>
                <w:lang w:bidi="lo-LA"/>
              </w:rPr>
              <w:t>2022</w:t>
            </w:r>
          </w:p>
        </w:tc>
        <w:tc>
          <w:tcPr>
            <w:tcW w:w="510" w:type="pct"/>
            <w:gridSpan w:val="3"/>
            <w:vAlign w:val="center"/>
          </w:tcPr>
          <w:p w14:paraId="420AD1F8" w14:textId="4A91D743" w:rsidR="00DA2D3B" w:rsidRPr="00433F5D" w:rsidRDefault="00DA2D3B" w:rsidP="00EE3C5A">
            <w:pPr>
              <w:spacing w:before="0" w:after="0"/>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lang w:bidi="lo-LA"/>
              </w:rPr>
            </w:pPr>
            <w:r w:rsidRPr="00433F5D">
              <w:rPr>
                <w:rFonts w:ascii="Times New Roman" w:hAnsi="Times New Roman" w:cs="Times New Roman"/>
                <w:sz w:val="24"/>
                <w:lang w:bidi="lo-LA"/>
              </w:rPr>
              <w:t>Ne daugiau 1</w:t>
            </w:r>
            <w:r w:rsidR="00996473" w:rsidRPr="00433F5D">
              <w:rPr>
                <w:rFonts w:ascii="Times New Roman" w:hAnsi="Times New Roman" w:cs="Times New Roman"/>
                <w:sz w:val="24"/>
                <w:lang w:bidi="lo-LA"/>
              </w:rPr>
              <w:t>0</w:t>
            </w:r>
            <w:r w:rsidRPr="00433F5D">
              <w:rPr>
                <w:rFonts w:ascii="Times New Roman" w:hAnsi="Times New Roman" w:cs="Times New Roman"/>
                <w:sz w:val="24"/>
                <w:lang w:bidi="lo-LA"/>
              </w:rPr>
              <w:t>0</w:t>
            </w:r>
          </w:p>
        </w:tc>
        <w:tc>
          <w:tcPr>
            <w:tcW w:w="509" w:type="pct"/>
            <w:gridSpan w:val="2"/>
            <w:vAlign w:val="center"/>
          </w:tcPr>
          <w:p w14:paraId="3425EAB7" w14:textId="651E4598" w:rsidR="00DA2D3B" w:rsidRPr="00433F5D" w:rsidRDefault="00DA2D3B" w:rsidP="00EE3C5A">
            <w:pPr>
              <w:spacing w:before="0" w:after="0"/>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lang w:bidi="lo-LA"/>
              </w:rPr>
            </w:pPr>
            <w:r w:rsidRPr="00433F5D">
              <w:rPr>
                <w:rFonts w:ascii="Times New Roman" w:hAnsi="Times New Roman" w:cs="Times New Roman"/>
                <w:sz w:val="24"/>
                <w:lang w:bidi="lo-LA"/>
              </w:rPr>
              <w:t xml:space="preserve">Ne daugiau </w:t>
            </w:r>
            <w:r w:rsidR="00996473" w:rsidRPr="00433F5D">
              <w:rPr>
                <w:rFonts w:ascii="Times New Roman" w:hAnsi="Times New Roman" w:cs="Times New Roman"/>
                <w:sz w:val="24"/>
                <w:lang w:bidi="lo-LA"/>
              </w:rPr>
              <w:t>6</w:t>
            </w:r>
            <w:r w:rsidRPr="00433F5D">
              <w:rPr>
                <w:rFonts w:ascii="Times New Roman" w:hAnsi="Times New Roman" w:cs="Times New Roman"/>
                <w:sz w:val="24"/>
                <w:lang w:bidi="lo-LA"/>
              </w:rPr>
              <w:t>0</w:t>
            </w:r>
          </w:p>
        </w:tc>
        <w:tc>
          <w:tcPr>
            <w:tcW w:w="510" w:type="pct"/>
            <w:gridSpan w:val="3"/>
            <w:vAlign w:val="center"/>
          </w:tcPr>
          <w:p w14:paraId="2DAA3D3B" w14:textId="7A53B2D7" w:rsidR="00DA2D3B" w:rsidRPr="00433F5D" w:rsidRDefault="00DA2D3B" w:rsidP="00EE3C5A">
            <w:pPr>
              <w:spacing w:before="0" w:after="0"/>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lang w:bidi="lo-LA"/>
              </w:rPr>
            </w:pPr>
            <w:r w:rsidRPr="00433F5D">
              <w:rPr>
                <w:rFonts w:ascii="Times New Roman" w:hAnsi="Times New Roman" w:cs="Times New Roman"/>
                <w:sz w:val="24"/>
                <w:lang w:bidi="lo-LA"/>
              </w:rPr>
              <w:t xml:space="preserve">Ne daugiau </w:t>
            </w:r>
            <w:r w:rsidR="00996473" w:rsidRPr="00433F5D">
              <w:rPr>
                <w:rFonts w:ascii="Times New Roman" w:hAnsi="Times New Roman" w:cs="Times New Roman"/>
                <w:sz w:val="24"/>
                <w:lang w:bidi="lo-LA"/>
              </w:rPr>
              <w:t>6</w:t>
            </w:r>
            <w:r w:rsidRPr="00433F5D">
              <w:rPr>
                <w:rFonts w:ascii="Times New Roman" w:hAnsi="Times New Roman" w:cs="Times New Roman"/>
                <w:sz w:val="24"/>
                <w:lang w:bidi="lo-LA"/>
              </w:rPr>
              <w:t>0</w:t>
            </w:r>
          </w:p>
        </w:tc>
      </w:tr>
      <w:tr w:rsidR="00964A6B" w:rsidRPr="00433F5D" w14:paraId="0FA471E8" w14:textId="77777777" w:rsidTr="00DE12C3">
        <w:trPr>
          <w:trHeight w:val="20"/>
        </w:trPr>
        <w:tc>
          <w:tcPr>
            <w:cnfStyle w:val="001000000000" w:firstRow="0" w:lastRow="0" w:firstColumn="1" w:lastColumn="0" w:oddVBand="0" w:evenVBand="0" w:oddHBand="0" w:evenHBand="0" w:firstRowFirstColumn="0" w:firstRowLastColumn="0" w:lastRowFirstColumn="0" w:lastRowLastColumn="0"/>
            <w:tcW w:w="1418" w:type="pct"/>
            <w:gridSpan w:val="2"/>
            <w:vMerge/>
          </w:tcPr>
          <w:p w14:paraId="53A0FC4E" w14:textId="77777777" w:rsidR="00E16466" w:rsidRPr="00433F5D" w:rsidRDefault="00E16466" w:rsidP="00E16466">
            <w:pPr>
              <w:spacing w:before="0" w:after="0"/>
              <w:ind w:firstLine="0"/>
              <w:rPr>
                <w:rFonts w:ascii="Times New Roman" w:hAnsi="Times New Roman" w:cs="Times New Roman"/>
                <w:sz w:val="24"/>
                <w:lang w:bidi="lo-LA"/>
              </w:rPr>
            </w:pPr>
          </w:p>
        </w:tc>
        <w:tc>
          <w:tcPr>
            <w:tcW w:w="1236" w:type="pct"/>
            <w:gridSpan w:val="2"/>
          </w:tcPr>
          <w:p w14:paraId="61FC2D1A" w14:textId="64E04712" w:rsidR="00E16466" w:rsidRPr="00433F5D" w:rsidRDefault="00E16466" w:rsidP="00E16466">
            <w:pPr>
              <w:spacing w:before="0" w:after="0"/>
              <w:ind w:firstLin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lang w:bidi="lo-LA"/>
              </w:rPr>
            </w:pPr>
            <w:r w:rsidRPr="00433F5D">
              <w:rPr>
                <w:rFonts w:ascii="Times New Roman" w:hAnsi="Times New Roman" w:cs="Times New Roman"/>
                <w:sz w:val="24"/>
                <w:lang w:bidi="lo-LA"/>
              </w:rPr>
              <w:t>Vidutinis laukimo eilėje laikas (metais)</w:t>
            </w:r>
          </w:p>
        </w:tc>
        <w:tc>
          <w:tcPr>
            <w:tcW w:w="399" w:type="pct"/>
            <w:gridSpan w:val="2"/>
            <w:shd w:val="clear" w:color="auto" w:fill="F4F7FA"/>
            <w:vAlign w:val="center"/>
          </w:tcPr>
          <w:p w14:paraId="225B2673" w14:textId="2FC551BD" w:rsidR="00E16466" w:rsidRPr="00433F5D" w:rsidRDefault="00902C34" w:rsidP="00E16466">
            <w:pPr>
              <w:spacing w:before="0" w:after="0"/>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lang w:bidi="lo-LA"/>
              </w:rPr>
            </w:pPr>
            <w:r w:rsidRPr="00433F5D">
              <w:rPr>
                <w:rFonts w:ascii="Times New Roman" w:hAnsi="Times New Roman" w:cs="Times New Roman"/>
                <w:sz w:val="24"/>
                <w:lang w:bidi="lo-LA"/>
              </w:rPr>
              <w:t xml:space="preserve">Ne ilgiau kaip </w:t>
            </w:r>
            <w:r w:rsidR="00FD29D6" w:rsidRPr="00433F5D">
              <w:rPr>
                <w:rFonts w:ascii="Times New Roman" w:hAnsi="Times New Roman" w:cs="Times New Roman"/>
                <w:sz w:val="24"/>
                <w:lang w:bidi="lo-LA"/>
              </w:rPr>
              <w:t>10</w:t>
            </w:r>
          </w:p>
        </w:tc>
        <w:tc>
          <w:tcPr>
            <w:tcW w:w="417" w:type="pct"/>
            <w:shd w:val="clear" w:color="auto" w:fill="F4F7FA"/>
            <w:vAlign w:val="center"/>
          </w:tcPr>
          <w:p w14:paraId="1DDEC1C0" w14:textId="5FBD44CF" w:rsidR="00E16466" w:rsidRPr="00433F5D" w:rsidRDefault="00E16466" w:rsidP="00E16466">
            <w:pPr>
              <w:spacing w:before="0" w:after="0"/>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lang w:bidi="lo-LA"/>
              </w:rPr>
            </w:pPr>
            <w:r w:rsidRPr="00433F5D">
              <w:rPr>
                <w:rFonts w:ascii="Times New Roman" w:hAnsi="Times New Roman" w:cs="Times New Roman"/>
                <w:bCs/>
                <w:sz w:val="24"/>
                <w:lang w:bidi="lo-LA"/>
              </w:rPr>
              <w:t>2022</w:t>
            </w:r>
          </w:p>
        </w:tc>
        <w:tc>
          <w:tcPr>
            <w:tcW w:w="510" w:type="pct"/>
            <w:gridSpan w:val="3"/>
            <w:vAlign w:val="center"/>
          </w:tcPr>
          <w:p w14:paraId="05BBB088" w14:textId="7B05A7A4" w:rsidR="00E16466" w:rsidRPr="00433F5D" w:rsidRDefault="00E16466" w:rsidP="00E16466">
            <w:pPr>
              <w:spacing w:before="0" w:after="0"/>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lang w:bidi="lo-LA"/>
              </w:rPr>
            </w:pPr>
            <w:r w:rsidRPr="00433F5D">
              <w:rPr>
                <w:rFonts w:ascii="Times New Roman" w:hAnsi="Times New Roman" w:cs="Times New Roman"/>
                <w:bCs/>
                <w:sz w:val="24"/>
                <w:lang w:bidi="lo-LA"/>
              </w:rPr>
              <w:t>Ne ilgiau kaip 5</w:t>
            </w:r>
          </w:p>
        </w:tc>
        <w:tc>
          <w:tcPr>
            <w:tcW w:w="509" w:type="pct"/>
            <w:gridSpan w:val="2"/>
            <w:vAlign w:val="center"/>
          </w:tcPr>
          <w:p w14:paraId="0C6FF35A" w14:textId="22FD34BE" w:rsidR="00E16466" w:rsidRPr="00433F5D" w:rsidRDefault="00E16466" w:rsidP="00E16466">
            <w:pPr>
              <w:spacing w:before="0" w:after="0"/>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lang w:bidi="lo-LA"/>
              </w:rPr>
            </w:pPr>
            <w:r w:rsidRPr="00433F5D">
              <w:rPr>
                <w:rFonts w:ascii="Times New Roman" w:hAnsi="Times New Roman" w:cs="Times New Roman"/>
                <w:bCs/>
                <w:sz w:val="24"/>
                <w:lang w:bidi="lo-LA"/>
              </w:rPr>
              <w:t>Ne ilgiau kaip 3</w:t>
            </w:r>
          </w:p>
        </w:tc>
        <w:tc>
          <w:tcPr>
            <w:tcW w:w="510" w:type="pct"/>
            <w:gridSpan w:val="3"/>
            <w:vAlign w:val="center"/>
          </w:tcPr>
          <w:p w14:paraId="3DD78209" w14:textId="2A9E1483" w:rsidR="00E16466" w:rsidRPr="00433F5D" w:rsidRDefault="00E16466" w:rsidP="00E16466">
            <w:pPr>
              <w:spacing w:before="0" w:after="0"/>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lang w:bidi="lo-LA"/>
              </w:rPr>
            </w:pPr>
            <w:r w:rsidRPr="00433F5D">
              <w:rPr>
                <w:rFonts w:ascii="Times New Roman" w:hAnsi="Times New Roman" w:cs="Times New Roman"/>
                <w:bCs/>
                <w:sz w:val="24"/>
                <w:lang w:bidi="lo-LA"/>
              </w:rPr>
              <w:t>Ne ilgiau kaip 3</w:t>
            </w:r>
          </w:p>
        </w:tc>
      </w:tr>
      <w:tr w:rsidR="00DE12C3" w:rsidRPr="00433F5D" w14:paraId="2FA25842" w14:textId="77777777" w:rsidTr="00DE12C3">
        <w:trPr>
          <w:trHeight w:val="20"/>
        </w:trPr>
        <w:tc>
          <w:tcPr>
            <w:cnfStyle w:val="001000000000" w:firstRow="0" w:lastRow="0" w:firstColumn="1" w:lastColumn="0" w:oddVBand="0" w:evenVBand="0" w:oddHBand="0" w:evenHBand="0" w:firstRowFirstColumn="0" w:firstRowLastColumn="0" w:lastRowFirstColumn="0" w:lastRowLastColumn="0"/>
            <w:tcW w:w="884" w:type="pct"/>
            <w:shd w:val="clear" w:color="auto" w:fill="CCDDEA" w:themeFill="background2"/>
          </w:tcPr>
          <w:p w14:paraId="58AEC624" w14:textId="56A9F4A5" w:rsidR="00E60080" w:rsidRPr="00433F5D" w:rsidRDefault="00E60080" w:rsidP="007352FA">
            <w:pPr>
              <w:spacing w:before="0" w:after="0"/>
              <w:ind w:firstLine="0"/>
              <w:jc w:val="center"/>
              <w:rPr>
                <w:rFonts w:ascii="Times New Roman" w:hAnsi="Times New Roman" w:cs="Times New Roman"/>
                <w:sz w:val="24"/>
                <w:lang w:bidi="lo-LA"/>
              </w:rPr>
            </w:pPr>
            <w:r w:rsidRPr="00433F5D">
              <w:rPr>
                <w:rFonts w:ascii="Times New Roman" w:hAnsi="Times New Roman" w:cs="Times New Roman"/>
                <w:sz w:val="24"/>
                <w:lang w:bidi="lo-LA"/>
              </w:rPr>
              <w:t>Uždaviniai</w:t>
            </w:r>
          </w:p>
        </w:tc>
        <w:tc>
          <w:tcPr>
            <w:tcW w:w="883" w:type="pct"/>
            <w:gridSpan w:val="2"/>
            <w:shd w:val="clear" w:color="auto" w:fill="CCDDEA" w:themeFill="background2"/>
            <w:vAlign w:val="center"/>
          </w:tcPr>
          <w:p w14:paraId="4ECDAA43" w14:textId="511B3CE0" w:rsidR="00E60080" w:rsidRPr="00433F5D" w:rsidRDefault="00E60080" w:rsidP="007352FA">
            <w:pPr>
              <w:spacing w:before="0" w:after="0"/>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4"/>
                <w:lang w:bidi="lo-LA"/>
              </w:rPr>
            </w:pPr>
            <w:r w:rsidRPr="00433F5D">
              <w:rPr>
                <w:rFonts w:ascii="Times New Roman" w:hAnsi="Times New Roman" w:cs="Times New Roman"/>
                <w:b/>
                <w:bCs/>
                <w:sz w:val="24"/>
                <w:lang w:bidi="lo-LA"/>
              </w:rPr>
              <w:t>Priemonės</w:t>
            </w:r>
          </w:p>
        </w:tc>
        <w:tc>
          <w:tcPr>
            <w:tcW w:w="3233" w:type="pct"/>
            <w:gridSpan w:val="12"/>
            <w:shd w:val="clear" w:color="auto" w:fill="CCDDEA" w:themeFill="background2"/>
          </w:tcPr>
          <w:p w14:paraId="2222E470" w14:textId="77777777" w:rsidR="00E60080" w:rsidRPr="00433F5D" w:rsidRDefault="00E60080" w:rsidP="00E16466">
            <w:pPr>
              <w:spacing w:before="0" w:after="0"/>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lang w:bidi="lo-LA"/>
              </w:rPr>
            </w:pPr>
          </w:p>
        </w:tc>
      </w:tr>
      <w:tr w:rsidR="00DE12C3" w:rsidRPr="00433F5D" w14:paraId="3D9F6307" w14:textId="47FE4EEB" w:rsidTr="00DE12C3">
        <w:trPr>
          <w:gridAfter w:val="1"/>
          <w:wAfter w:w="5" w:type="pct"/>
          <w:trHeight w:val="20"/>
        </w:trPr>
        <w:tc>
          <w:tcPr>
            <w:cnfStyle w:val="001000000000" w:firstRow="0" w:lastRow="0" w:firstColumn="1" w:lastColumn="0" w:oddVBand="0" w:evenVBand="0" w:oddHBand="0" w:evenHBand="0" w:firstRowFirstColumn="0" w:firstRowLastColumn="0" w:lastRowFirstColumn="0" w:lastRowLastColumn="0"/>
            <w:tcW w:w="884" w:type="pct"/>
            <w:vMerge w:val="restart"/>
          </w:tcPr>
          <w:p w14:paraId="79B8B4E6" w14:textId="1D8E03BB" w:rsidR="00E16466" w:rsidRPr="00433F5D" w:rsidRDefault="00E16466" w:rsidP="00DE12C3">
            <w:pPr>
              <w:spacing w:before="0" w:after="0"/>
              <w:ind w:firstLine="0"/>
              <w:jc w:val="left"/>
              <w:rPr>
                <w:rFonts w:ascii="Times New Roman" w:hAnsi="Times New Roman" w:cs="Times New Roman"/>
                <w:b w:val="0"/>
                <w:bCs w:val="0"/>
                <w:sz w:val="24"/>
                <w:lang w:bidi="lo-LA"/>
              </w:rPr>
            </w:pPr>
            <w:r w:rsidRPr="00433F5D">
              <w:rPr>
                <w:rFonts w:ascii="Times New Roman" w:hAnsi="Times New Roman" w:cs="Times New Roman"/>
                <w:b w:val="0"/>
                <w:bCs w:val="0"/>
                <w:sz w:val="24"/>
                <w:lang w:bidi="lo-LA"/>
              </w:rPr>
              <w:t>1. Sumažinti socialinio būsto laukiančiųjų skaičių</w:t>
            </w:r>
          </w:p>
        </w:tc>
        <w:tc>
          <w:tcPr>
            <w:tcW w:w="883" w:type="pct"/>
            <w:gridSpan w:val="2"/>
          </w:tcPr>
          <w:p w14:paraId="0841F51A" w14:textId="10B45A66" w:rsidR="00E16466" w:rsidRPr="00433F5D" w:rsidRDefault="007352FA" w:rsidP="00DE12C3">
            <w:pPr>
              <w:spacing w:before="0" w:after="0"/>
              <w:ind w:firstLine="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lang w:bidi="lo-LA"/>
              </w:rPr>
            </w:pPr>
            <w:r w:rsidRPr="00433F5D">
              <w:rPr>
                <w:rFonts w:ascii="Times New Roman" w:hAnsi="Times New Roman" w:cs="Times New Roman"/>
                <w:sz w:val="24"/>
                <w:lang w:bidi="lo-LA"/>
              </w:rPr>
              <w:t xml:space="preserve">1.1 </w:t>
            </w:r>
            <w:r w:rsidR="00E16466" w:rsidRPr="00433F5D">
              <w:rPr>
                <w:rFonts w:ascii="Times New Roman" w:hAnsi="Times New Roman" w:cs="Times New Roman"/>
                <w:sz w:val="24"/>
                <w:lang w:bidi="lo-LA"/>
              </w:rPr>
              <w:t xml:space="preserve">Pirkti </w:t>
            </w:r>
            <w:r w:rsidR="008C277C" w:rsidRPr="00433F5D">
              <w:rPr>
                <w:rFonts w:ascii="Times New Roman" w:hAnsi="Times New Roman" w:cs="Times New Roman"/>
                <w:sz w:val="24"/>
                <w:lang w:bidi="lo-LA"/>
              </w:rPr>
              <w:t xml:space="preserve">ir statyti </w:t>
            </w:r>
            <w:r w:rsidR="00E16466" w:rsidRPr="00433F5D">
              <w:rPr>
                <w:rFonts w:ascii="Times New Roman" w:hAnsi="Times New Roman" w:cs="Times New Roman"/>
                <w:sz w:val="24"/>
                <w:lang w:bidi="lo-LA"/>
              </w:rPr>
              <w:t xml:space="preserve">būstus </w:t>
            </w:r>
          </w:p>
        </w:tc>
        <w:tc>
          <w:tcPr>
            <w:tcW w:w="888" w:type="pct"/>
          </w:tcPr>
          <w:p w14:paraId="3E00DCA8" w14:textId="26A8ABE9" w:rsidR="00E16466" w:rsidRPr="00433F5D" w:rsidRDefault="00E16466" w:rsidP="00DE12C3">
            <w:pPr>
              <w:spacing w:before="0" w:after="0"/>
              <w:ind w:firstLine="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4"/>
                <w:lang w:bidi="lo-LA"/>
              </w:rPr>
            </w:pPr>
            <w:r w:rsidRPr="00433F5D">
              <w:rPr>
                <w:rFonts w:ascii="Times New Roman" w:hAnsi="Times New Roman" w:cs="Times New Roman"/>
                <w:sz w:val="24"/>
                <w:lang w:bidi="lo-LA"/>
              </w:rPr>
              <w:t>Įsigytų socialinių būstų skaičius (vnt.)</w:t>
            </w:r>
          </w:p>
        </w:tc>
        <w:tc>
          <w:tcPr>
            <w:tcW w:w="368" w:type="pct"/>
            <w:shd w:val="clear" w:color="auto" w:fill="F4F7FA"/>
            <w:vAlign w:val="center"/>
          </w:tcPr>
          <w:p w14:paraId="421DF1AC" w14:textId="28FE668D" w:rsidR="00E16466" w:rsidRPr="00433F5D" w:rsidRDefault="00E16466" w:rsidP="00E16466">
            <w:pPr>
              <w:spacing w:before="0" w:after="0"/>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lang w:bidi="lo-LA"/>
              </w:rPr>
            </w:pPr>
            <w:r w:rsidRPr="00433F5D">
              <w:rPr>
                <w:rFonts w:ascii="Times New Roman" w:hAnsi="Times New Roman" w:cs="Times New Roman"/>
                <w:bCs/>
                <w:sz w:val="24"/>
                <w:lang w:bidi="lo-LA"/>
              </w:rPr>
              <w:t>21</w:t>
            </w:r>
          </w:p>
        </w:tc>
        <w:tc>
          <w:tcPr>
            <w:tcW w:w="564" w:type="pct"/>
            <w:gridSpan w:val="3"/>
            <w:shd w:val="clear" w:color="auto" w:fill="F4F7FA"/>
            <w:vAlign w:val="center"/>
          </w:tcPr>
          <w:p w14:paraId="11CD28C2" w14:textId="4CAB3F4E" w:rsidR="00E16466" w:rsidRPr="00433F5D" w:rsidRDefault="00E16466" w:rsidP="00E16466">
            <w:pPr>
              <w:spacing w:before="0" w:after="0"/>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lang w:bidi="lo-LA"/>
              </w:rPr>
            </w:pPr>
            <w:r w:rsidRPr="00433F5D">
              <w:rPr>
                <w:rFonts w:ascii="Times New Roman" w:hAnsi="Times New Roman" w:cs="Times New Roman"/>
                <w:bCs/>
                <w:sz w:val="24"/>
                <w:lang w:bidi="lo-LA"/>
              </w:rPr>
              <w:t>2017-2022</w:t>
            </w:r>
          </w:p>
        </w:tc>
        <w:tc>
          <w:tcPr>
            <w:tcW w:w="511" w:type="pct"/>
            <w:gridSpan w:val="3"/>
            <w:vAlign w:val="center"/>
          </w:tcPr>
          <w:p w14:paraId="06A142B8" w14:textId="1405CFB5" w:rsidR="00E16466" w:rsidRPr="00433F5D" w:rsidRDefault="00E16466" w:rsidP="00E16466">
            <w:pPr>
              <w:spacing w:before="0" w:after="0"/>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lang w:bidi="lo-LA"/>
              </w:rPr>
            </w:pPr>
            <w:r w:rsidRPr="00433F5D">
              <w:rPr>
                <w:rFonts w:ascii="Times New Roman" w:hAnsi="Times New Roman" w:cs="Times New Roman"/>
                <w:bCs/>
                <w:sz w:val="24"/>
                <w:lang w:bidi="lo-LA"/>
              </w:rPr>
              <w:t>30</w:t>
            </w:r>
          </w:p>
        </w:tc>
        <w:tc>
          <w:tcPr>
            <w:tcW w:w="436" w:type="pct"/>
            <w:gridSpan w:val="2"/>
            <w:vAlign w:val="center"/>
          </w:tcPr>
          <w:p w14:paraId="73892EB5" w14:textId="73BED594" w:rsidR="00E16466" w:rsidRPr="00433F5D" w:rsidRDefault="00E16466" w:rsidP="00E16466">
            <w:pPr>
              <w:spacing w:before="0" w:after="0"/>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lang w:bidi="lo-LA"/>
              </w:rPr>
            </w:pPr>
            <w:r w:rsidRPr="00433F5D">
              <w:rPr>
                <w:rFonts w:ascii="Times New Roman" w:hAnsi="Times New Roman" w:cs="Times New Roman"/>
                <w:bCs/>
                <w:sz w:val="24"/>
                <w:lang w:bidi="lo-LA"/>
              </w:rPr>
              <w:t>50</w:t>
            </w:r>
          </w:p>
        </w:tc>
        <w:tc>
          <w:tcPr>
            <w:tcW w:w="461" w:type="pct"/>
            <w:vAlign w:val="center"/>
          </w:tcPr>
          <w:p w14:paraId="70D1D9DA" w14:textId="443C840A" w:rsidR="00E16466" w:rsidRPr="00433F5D" w:rsidRDefault="00E16466" w:rsidP="00E16466">
            <w:pPr>
              <w:spacing w:before="0" w:after="0"/>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lang w:bidi="lo-LA"/>
              </w:rPr>
            </w:pPr>
            <w:r w:rsidRPr="00433F5D">
              <w:rPr>
                <w:rFonts w:ascii="Times New Roman" w:hAnsi="Times New Roman" w:cs="Times New Roman"/>
                <w:bCs/>
                <w:sz w:val="24"/>
                <w:lang w:bidi="lo-LA"/>
              </w:rPr>
              <w:t>80</w:t>
            </w:r>
          </w:p>
        </w:tc>
      </w:tr>
      <w:tr w:rsidR="00DE12C3" w:rsidRPr="00433F5D" w14:paraId="3DF660BF" w14:textId="40F452D3" w:rsidTr="00DE12C3">
        <w:trPr>
          <w:gridAfter w:val="1"/>
          <w:wAfter w:w="5" w:type="pct"/>
          <w:trHeight w:val="20"/>
        </w:trPr>
        <w:tc>
          <w:tcPr>
            <w:cnfStyle w:val="001000000000" w:firstRow="0" w:lastRow="0" w:firstColumn="1" w:lastColumn="0" w:oddVBand="0" w:evenVBand="0" w:oddHBand="0" w:evenHBand="0" w:firstRowFirstColumn="0" w:firstRowLastColumn="0" w:lastRowFirstColumn="0" w:lastRowLastColumn="0"/>
            <w:tcW w:w="884" w:type="pct"/>
            <w:vMerge/>
          </w:tcPr>
          <w:p w14:paraId="26A6CD80" w14:textId="77777777" w:rsidR="00E16466" w:rsidRPr="00433F5D" w:rsidRDefault="00E16466" w:rsidP="00E16466">
            <w:pPr>
              <w:spacing w:before="0" w:after="0"/>
              <w:ind w:firstLine="0"/>
              <w:rPr>
                <w:rFonts w:ascii="Times New Roman" w:hAnsi="Times New Roman" w:cs="Times New Roman"/>
                <w:b w:val="0"/>
                <w:bCs w:val="0"/>
                <w:sz w:val="24"/>
                <w:lang w:bidi="lo-LA"/>
              </w:rPr>
            </w:pPr>
          </w:p>
        </w:tc>
        <w:tc>
          <w:tcPr>
            <w:tcW w:w="883" w:type="pct"/>
            <w:gridSpan w:val="2"/>
          </w:tcPr>
          <w:p w14:paraId="0901882A" w14:textId="1667186C" w:rsidR="00E16466" w:rsidRPr="00433F5D" w:rsidRDefault="007352FA" w:rsidP="00DE12C3">
            <w:pPr>
              <w:spacing w:before="0" w:after="0"/>
              <w:ind w:firstLine="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lang w:bidi="lo-LA"/>
              </w:rPr>
            </w:pPr>
            <w:r w:rsidRPr="00433F5D">
              <w:rPr>
                <w:rFonts w:ascii="Times New Roman" w:hAnsi="Times New Roman" w:cs="Times New Roman"/>
                <w:sz w:val="24"/>
                <w:lang w:bidi="lo-LA"/>
              </w:rPr>
              <w:t xml:space="preserve">1.2 </w:t>
            </w:r>
            <w:r w:rsidR="00E16466" w:rsidRPr="00433F5D">
              <w:rPr>
                <w:rFonts w:ascii="Times New Roman" w:hAnsi="Times New Roman" w:cs="Times New Roman"/>
                <w:sz w:val="24"/>
                <w:lang w:bidi="lo-LA"/>
              </w:rPr>
              <w:t>Išsinuomoti būstus iš fizinių ir  juridinių asmenų</w:t>
            </w:r>
          </w:p>
        </w:tc>
        <w:tc>
          <w:tcPr>
            <w:tcW w:w="888" w:type="pct"/>
          </w:tcPr>
          <w:p w14:paraId="682665B0" w14:textId="6D62F944" w:rsidR="00E16466" w:rsidRPr="00433F5D" w:rsidRDefault="00E16466" w:rsidP="00DE12C3">
            <w:pPr>
              <w:spacing w:before="0" w:after="0"/>
              <w:ind w:firstLine="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lang w:bidi="lo-LA"/>
              </w:rPr>
            </w:pPr>
            <w:r w:rsidRPr="00433F5D">
              <w:rPr>
                <w:rFonts w:ascii="Times New Roman" w:hAnsi="Times New Roman" w:cs="Times New Roman"/>
                <w:sz w:val="24"/>
                <w:lang w:bidi="lo-LA"/>
              </w:rPr>
              <w:t>Išsinuomotų būstų iš</w:t>
            </w:r>
            <w:r w:rsidRPr="00433F5D">
              <w:rPr>
                <w:rFonts w:ascii="Times New Roman" w:hAnsi="Times New Roman" w:cs="Times New Roman"/>
                <w:sz w:val="24"/>
              </w:rPr>
              <w:t xml:space="preserve"> </w:t>
            </w:r>
            <w:r w:rsidRPr="00433F5D">
              <w:rPr>
                <w:rFonts w:ascii="Times New Roman" w:hAnsi="Times New Roman" w:cs="Times New Roman"/>
                <w:sz w:val="24"/>
                <w:lang w:bidi="lo-LA"/>
              </w:rPr>
              <w:t>fizinių ir juridinių asmenų</w:t>
            </w:r>
            <w:r w:rsidRPr="00433F5D">
              <w:rPr>
                <w:rFonts w:ascii="Times New Roman" w:hAnsi="Times New Roman" w:cs="Times New Roman"/>
                <w:sz w:val="24"/>
              </w:rPr>
              <w:t xml:space="preserve"> </w:t>
            </w:r>
            <w:r w:rsidRPr="00433F5D">
              <w:rPr>
                <w:rFonts w:ascii="Times New Roman" w:hAnsi="Times New Roman" w:cs="Times New Roman"/>
                <w:sz w:val="24"/>
                <w:lang w:bidi="lo-LA"/>
              </w:rPr>
              <w:t>skaičius (vnt.)</w:t>
            </w:r>
          </w:p>
        </w:tc>
        <w:tc>
          <w:tcPr>
            <w:tcW w:w="368" w:type="pct"/>
            <w:shd w:val="clear" w:color="auto" w:fill="F4F7FA"/>
            <w:vAlign w:val="center"/>
          </w:tcPr>
          <w:p w14:paraId="24180800" w14:textId="2839E582" w:rsidR="00E16466" w:rsidRPr="00433F5D" w:rsidRDefault="00E16466" w:rsidP="00E16466">
            <w:pPr>
              <w:spacing w:before="0" w:after="0"/>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lang w:bidi="lo-LA"/>
              </w:rPr>
            </w:pPr>
            <w:r w:rsidRPr="00433F5D">
              <w:rPr>
                <w:rFonts w:ascii="Times New Roman" w:hAnsi="Times New Roman" w:cs="Times New Roman"/>
                <w:bCs/>
                <w:sz w:val="24"/>
                <w:lang w:bidi="lo-LA"/>
              </w:rPr>
              <w:t>0</w:t>
            </w:r>
          </w:p>
        </w:tc>
        <w:tc>
          <w:tcPr>
            <w:tcW w:w="564" w:type="pct"/>
            <w:gridSpan w:val="3"/>
            <w:shd w:val="clear" w:color="auto" w:fill="F4F7FA"/>
            <w:vAlign w:val="center"/>
          </w:tcPr>
          <w:p w14:paraId="48F7B387" w14:textId="60F52C2A" w:rsidR="00E16466" w:rsidRPr="00433F5D" w:rsidRDefault="00E16466" w:rsidP="00E16466">
            <w:pPr>
              <w:spacing w:before="0" w:after="0"/>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lang w:bidi="lo-LA"/>
              </w:rPr>
            </w:pPr>
            <w:r w:rsidRPr="00433F5D">
              <w:rPr>
                <w:rFonts w:ascii="Times New Roman" w:hAnsi="Times New Roman" w:cs="Times New Roman"/>
                <w:bCs/>
                <w:sz w:val="24"/>
                <w:lang w:bidi="lo-LA"/>
              </w:rPr>
              <w:t>2022</w:t>
            </w:r>
          </w:p>
        </w:tc>
        <w:tc>
          <w:tcPr>
            <w:tcW w:w="511" w:type="pct"/>
            <w:gridSpan w:val="3"/>
            <w:vAlign w:val="center"/>
          </w:tcPr>
          <w:p w14:paraId="61AF1F7A" w14:textId="3CA440F2" w:rsidR="00E16466" w:rsidRPr="00433F5D" w:rsidRDefault="00E16466" w:rsidP="00E16466">
            <w:pPr>
              <w:spacing w:before="0" w:after="0"/>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lang w:bidi="lo-LA"/>
              </w:rPr>
            </w:pPr>
            <w:r w:rsidRPr="00433F5D">
              <w:rPr>
                <w:rFonts w:ascii="Times New Roman" w:hAnsi="Times New Roman" w:cs="Times New Roman"/>
                <w:bCs/>
                <w:sz w:val="24"/>
                <w:lang w:bidi="lo-LA"/>
              </w:rPr>
              <w:t>19</w:t>
            </w:r>
          </w:p>
        </w:tc>
        <w:tc>
          <w:tcPr>
            <w:tcW w:w="436" w:type="pct"/>
            <w:gridSpan w:val="2"/>
            <w:vAlign w:val="center"/>
          </w:tcPr>
          <w:p w14:paraId="16577892" w14:textId="1759E2EF" w:rsidR="00E16466" w:rsidRPr="00433F5D" w:rsidRDefault="00E16466" w:rsidP="00E16466">
            <w:pPr>
              <w:spacing w:before="0" w:after="0"/>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lang w:bidi="lo-LA"/>
              </w:rPr>
            </w:pPr>
            <w:r w:rsidRPr="00433F5D">
              <w:rPr>
                <w:rFonts w:ascii="Times New Roman" w:hAnsi="Times New Roman" w:cs="Times New Roman"/>
                <w:bCs/>
                <w:sz w:val="24"/>
                <w:lang w:bidi="lo-LA"/>
              </w:rPr>
              <w:t>31</w:t>
            </w:r>
          </w:p>
        </w:tc>
        <w:tc>
          <w:tcPr>
            <w:tcW w:w="461" w:type="pct"/>
            <w:vAlign w:val="center"/>
          </w:tcPr>
          <w:p w14:paraId="34B92612" w14:textId="023AB96E" w:rsidR="00E16466" w:rsidRPr="00433F5D" w:rsidRDefault="00E16466" w:rsidP="00E16466">
            <w:pPr>
              <w:spacing w:before="0" w:after="0"/>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lang w:bidi="lo-LA"/>
              </w:rPr>
            </w:pPr>
            <w:r w:rsidRPr="00433F5D">
              <w:rPr>
                <w:rFonts w:ascii="Times New Roman" w:hAnsi="Times New Roman" w:cs="Times New Roman"/>
                <w:bCs/>
                <w:sz w:val="24"/>
                <w:lang w:bidi="lo-LA"/>
              </w:rPr>
              <w:t>50</w:t>
            </w:r>
          </w:p>
        </w:tc>
      </w:tr>
      <w:tr w:rsidR="00DE12C3" w:rsidRPr="00433F5D" w14:paraId="78568152" w14:textId="4D854608" w:rsidTr="00DE12C3">
        <w:trPr>
          <w:gridAfter w:val="1"/>
          <w:wAfter w:w="5" w:type="pct"/>
          <w:trHeight w:val="20"/>
        </w:trPr>
        <w:tc>
          <w:tcPr>
            <w:cnfStyle w:val="001000000000" w:firstRow="0" w:lastRow="0" w:firstColumn="1" w:lastColumn="0" w:oddVBand="0" w:evenVBand="0" w:oddHBand="0" w:evenHBand="0" w:firstRowFirstColumn="0" w:firstRowLastColumn="0" w:lastRowFirstColumn="0" w:lastRowLastColumn="0"/>
            <w:tcW w:w="884" w:type="pct"/>
            <w:vMerge/>
          </w:tcPr>
          <w:p w14:paraId="60426D99" w14:textId="77777777" w:rsidR="00E16466" w:rsidRPr="00433F5D" w:rsidRDefault="00E16466" w:rsidP="00E16466">
            <w:pPr>
              <w:spacing w:before="0" w:after="0"/>
              <w:ind w:firstLine="0"/>
              <w:rPr>
                <w:rFonts w:ascii="Times New Roman" w:hAnsi="Times New Roman" w:cs="Times New Roman"/>
                <w:b w:val="0"/>
                <w:bCs w:val="0"/>
                <w:sz w:val="24"/>
                <w:lang w:bidi="lo-LA"/>
              </w:rPr>
            </w:pPr>
          </w:p>
        </w:tc>
        <w:tc>
          <w:tcPr>
            <w:tcW w:w="883" w:type="pct"/>
            <w:gridSpan w:val="2"/>
          </w:tcPr>
          <w:p w14:paraId="1667AED0" w14:textId="1C6869D7" w:rsidR="00E16466" w:rsidRPr="00433F5D" w:rsidRDefault="007352FA" w:rsidP="00DE12C3">
            <w:pPr>
              <w:spacing w:before="0" w:after="0"/>
              <w:ind w:firstLine="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lang w:bidi="lo-LA"/>
              </w:rPr>
            </w:pPr>
            <w:r w:rsidRPr="00433F5D">
              <w:rPr>
                <w:rFonts w:ascii="Times New Roman" w:hAnsi="Times New Roman" w:cs="Times New Roman"/>
                <w:sz w:val="24"/>
                <w:lang w:bidi="lo-LA"/>
              </w:rPr>
              <w:t xml:space="preserve">1.3 </w:t>
            </w:r>
            <w:r w:rsidR="00E16466" w:rsidRPr="00433F5D">
              <w:rPr>
                <w:rFonts w:ascii="Times New Roman" w:hAnsi="Times New Roman" w:cs="Times New Roman"/>
                <w:sz w:val="24"/>
                <w:lang w:bidi="lo-LA"/>
              </w:rPr>
              <w:t>Perkelti savivaldybės būstus į socialinių būstų fondą</w:t>
            </w:r>
          </w:p>
        </w:tc>
        <w:tc>
          <w:tcPr>
            <w:tcW w:w="888" w:type="pct"/>
          </w:tcPr>
          <w:p w14:paraId="6F735DDF" w14:textId="4458CBBB" w:rsidR="00E16466" w:rsidRPr="00433F5D" w:rsidRDefault="00E16466" w:rsidP="00DE12C3">
            <w:pPr>
              <w:spacing w:before="0" w:after="0"/>
              <w:ind w:firstLine="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lang w:bidi="lo-LA"/>
              </w:rPr>
            </w:pPr>
            <w:r w:rsidRPr="00433F5D">
              <w:rPr>
                <w:rFonts w:ascii="Times New Roman" w:hAnsi="Times New Roman" w:cs="Times New Roman"/>
                <w:sz w:val="24"/>
                <w:lang w:bidi="lo-LA"/>
              </w:rPr>
              <w:t>Perkeltų būstų skaičius (vnt.)</w:t>
            </w:r>
          </w:p>
        </w:tc>
        <w:tc>
          <w:tcPr>
            <w:tcW w:w="368" w:type="pct"/>
            <w:shd w:val="clear" w:color="auto" w:fill="F4F7FA"/>
            <w:vAlign w:val="center"/>
          </w:tcPr>
          <w:p w14:paraId="37E5254E" w14:textId="0F7F8F10" w:rsidR="00E16466" w:rsidRPr="00433F5D" w:rsidRDefault="00E16466" w:rsidP="00E16466">
            <w:pPr>
              <w:spacing w:before="0" w:after="0"/>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lang w:bidi="lo-LA"/>
              </w:rPr>
            </w:pPr>
            <w:r w:rsidRPr="00433F5D">
              <w:rPr>
                <w:rFonts w:ascii="Times New Roman" w:hAnsi="Times New Roman" w:cs="Times New Roman"/>
                <w:bCs/>
                <w:sz w:val="24"/>
                <w:lang w:bidi="lo-LA"/>
              </w:rPr>
              <w:t>44</w:t>
            </w:r>
          </w:p>
        </w:tc>
        <w:tc>
          <w:tcPr>
            <w:tcW w:w="564" w:type="pct"/>
            <w:gridSpan w:val="3"/>
            <w:shd w:val="clear" w:color="auto" w:fill="F4F7FA"/>
            <w:vAlign w:val="center"/>
          </w:tcPr>
          <w:p w14:paraId="6CD4ED63" w14:textId="6D83C986" w:rsidR="00E16466" w:rsidRPr="00433F5D" w:rsidRDefault="00E16466" w:rsidP="00E16466">
            <w:pPr>
              <w:spacing w:before="0" w:after="0"/>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lang w:bidi="lo-LA"/>
              </w:rPr>
            </w:pPr>
            <w:r w:rsidRPr="00433F5D">
              <w:rPr>
                <w:rFonts w:ascii="Times New Roman" w:hAnsi="Times New Roman" w:cs="Times New Roman"/>
                <w:bCs/>
                <w:sz w:val="24"/>
                <w:lang w:bidi="lo-LA"/>
              </w:rPr>
              <w:t>2017-2022</w:t>
            </w:r>
          </w:p>
        </w:tc>
        <w:tc>
          <w:tcPr>
            <w:tcW w:w="511" w:type="pct"/>
            <w:gridSpan w:val="3"/>
            <w:vAlign w:val="center"/>
          </w:tcPr>
          <w:p w14:paraId="3FA3D6D1" w14:textId="3E11DADA" w:rsidR="00E16466" w:rsidRPr="00433F5D" w:rsidRDefault="00E16466" w:rsidP="00E16466">
            <w:pPr>
              <w:spacing w:before="0" w:after="0"/>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lang w:bidi="lo-LA"/>
              </w:rPr>
            </w:pPr>
            <w:r w:rsidRPr="00433F5D">
              <w:rPr>
                <w:rFonts w:ascii="Times New Roman" w:hAnsi="Times New Roman" w:cs="Times New Roman"/>
                <w:bCs/>
                <w:sz w:val="24"/>
                <w:lang w:bidi="lo-LA"/>
              </w:rPr>
              <w:t>3</w:t>
            </w:r>
          </w:p>
        </w:tc>
        <w:tc>
          <w:tcPr>
            <w:tcW w:w="436" w:type="pct"/>
            <w:gridSpan w:val="2"/>
            <w:vAlign w:val="center"/>
          </w:tcPr>
          <w:p w14:paraId="0B74E07A" w14:textId="4B62D06B" w:rsidR="00E16466" w:rsidRPr="00433F5D" w:rsidRDefault="00E16466" w:rsidP="00E16466">
            <w:pPr>
              <w:spacing w:before="0" w:after="0"/>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lang w:bidi="lo-LA"/>
              </w:rPr>
            </w:pPr>
            <w:r w:rsidRPr="00433F5D">
              <w:rPr>
                <w:rFonts w:ascii="Times New Roman" w:hAnsi="Times New Roman" w:cs="Times New Roman"/>
                <w:bCs/>
                <w:sz w:val="24"/>
                <w:lang w:bidi="lo-LA"/>
              </w:rPr>
              <w:t>5</w:t>
            </w:r>
          </w:p>
        </w:tc>
        <w:tc>
          <w:tcPr>
            <w:tcW w:w="461" w:type="pct"/>
            <w:vAlign w:val="center"/>
          </w:tcPr>
          <w:p w14:paraId="1DD465EA" w14:textId="108E765B" w:rsidR="00E16466" w:rsidRPr="00433F5D" w:rsidRDefault="00E16466" w:rsidP="00E16466">
            <w:pPr>
              <w:spacing w:before="0" w:after="0"/>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lang w:bidi="lo-LA"/>
              </w:rPr>
            </w:pPr>
            <w:r w:rsidRPr="00433F5D">
              <w:rPr>
                <w:rFonts w:ascii="Times New Roman" w:hAnsi="Times New Roman" w:cs="Times New Roman"/>
                <w:bCs/>
                <w:sz w:val="24"/>
                <w:lang w:bidi="lo-LA"/>
              </w:rPr>
              <w:t>8</w:t>
            </w:r>
          </w:p>
        </w:tc>
      </w:tr>
      <w:tr w:rsidR="00DE12C3" w:rsidRPr="00433F5D" w14:paraId="0A4BA6A6" w14:textId="10305AF5" w:rsidTr="00DE12C3">
        <w:trPr>
          <w:gridAfter w:val="1"/>
          <w:wAfter w:w="5" w:type="pct"/>
          <w:trHeight w:val="20"/>
        </w:trPr>
        <w:tc>
          <w:tcPr>
            <w:cnfStyle w:val="001000000000" w:firstRow="0" w:lastRow="0" w:firstColumn="1" w:lastColumn="0" w:oddVBand="0" w:evenVBand="0" w:oddHBand="0" w:evenHBand="0" w:firstRowFirstColumn="0" w:firstRowLastColumn="0" w:lastRowFirstColumn="0" w:lastRowLastColumn="0"/>
            <w:tcW w:w="884" w:type="pct"/>
            <w:vMerge/>
          </w:tcPr>
          <w:p w14:paraId="74FD1B9D" w14:textId="77777777" w:rsidR="00E16466" w:rsidRPr="00433F5D" w:rsidRDefault="00E16466" w:rsidP="00E16466">
            <w:pPr>
              <w:spacing w:before="0" w:after="0"/>
              <w:ind w:firstLine="0"/>
              <w:rPr>
                <w:rFonts w:ascii="Times New Roman" w:hAnsi="Times New Roman" w:cs="Times New Roman"/>
                <w:b w:val="0"/>
                <w:bCs w:val="0"/>
                <w:sz w:val="24"/>
                <w:lang w:bidi="lo-LA"/>
              </w:rPr>
            </w:pPr>
          </w:p>
        </w:tc>
        <w:tc>
          <w:tcPr>
            <w:tcW w:w="883" w:type="pct"/>
            <w:gridSpan w:val="2"/>
          </w:tcPr>
          <w:p w14:paraId="4516AE70" w14:textId="2B3890B2" w:rsidR="00E16466" w:rsidRPr="00433F5D" w:rsidRDefault="007352FA" w:rsidP="00DE12C3">
            <w:pPr>
              <w:spacing w:before="0" w:after="0"/>
              <w:ind w:firstLine="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lang w:bidi="lo-LA"/>
              </w:rPr>
            </w:pPr>
            <w:r w:rsidRPr="00433F5D">
              <w:rPr>
                <w:rFonts w:ascii="Times New Roman" w:hAnsi="Times New Roman" w:cs="Times New Roman"/>
                <w:sz w:val="24"/>
                <w:lang w:bidi="lo-LA"/>
              </w:rPr>
              <w:t>1</w:t>
            </w:r>
            <w:r w:rsidR="00EC172D" w:rsidRPr="00433F5D">
              <w:rPr>
                <w:rFonts w:ascii="Times New Roman" w:hAnsi="Times New Roman" w:cs="Times New Roman"/>
                <w:sz w:val="24"/>
                <w:lang w:bidi="lo-LA"/>
              </w:rPr>
              <w:t xml:space="preserve">.4 </w:t>
            </w:r>
            <w:r w:rsidR="00E16466" w:rsidRPr="00433F5D">
              <w:rPr>
                <w:rFonts w:ascii="Times New Roman" w:hAnsi="Times New Roman" w:cs="Times New Roman"/>
                <w:sz w:val="24"/>
                <w:lang w:bidi="lo-LA"/>
              </w:rPr>
              <w:t>Suteikti būstą iš atlaisvintų socialinių būstų</w:t>
            </w:r>
            <w:r w:rsidR="00EC172D" w:rsidRPr="00433F5D">
              <w:rPr>
                <w:rFonts w:ascii="Times New Roman" w:hAnsi="Times New Roman" w:cs="Times New Roman"/>
                <w:sz w:val="24"/>
                <w:lang w:bidi="lo-LA"/>
              </w:rPr>
              <w:t xml:space="preserve"> </w:t>
            </w:r>
            <w:r w:rsidR="00E16466" w:rsidRPr="00433F5D">
              <w:rPr>
                <w:rFonts w:ascii="Times New Roman" w:hAnsi="Times New Roman" w:cs="Times New Roman"/>
                <w:sz w:val="24"/>
                <w:lang w:bidi="lo-LA"/>
              </w:rPr>
              <w:t>(nutraukus sutartis ar mirus nuomininkui)</w:t>
            </w:r>
          </w:p>
        </w:tc>
        <w:tc>
          <w:tcPr>
            <w:tcW w:w="888" w:type="pct"/>
          </w:tcPr>
          <w:p w14:paraId="2D194515" w14:textId="342EB774" w:rsidR="00E16466" w:rsidRPr="00433F5D" w:rsidRDefault="00E16466" w:rsidP="00DE12C3">
            <w:pPr>
              <w:spacing w:before="0" w:after="0"/>
              <w:ind w:firstLine="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lang w:bidi="lo-LA"/>
              </w:rPr>
            </w:pPr>
            <w:r w:rsidRPr="00433F5D">
              <w:rPr>
                <w:rFonts w:ascii="Times New Roman" w:hAnsi="Times New Roman" w:cs="Times New Roman"/>
                <w:sz w:val="24"/>
                <w:lang w:bidi="lo-LA"/>
              </w:rPr>
              <w:t>Iš atlaisvintų socialinių būstų suteiktų būstų skaičius (vnt.)</w:t>
            </w:r>
          </w:p>
        </w:tc>
        <w:tc>
          <w:tcPr>
            <w:tcW w:w="368" w:type="pct"/>
            <w:shd w:val="clear" w:color="auto" w:fill="F4F7FA"/>
            <w:vAlign w:val="center"/>
          </w:tcPr>
          <w:p w14:paraId="3D7BF199" w14:textId="511F80E1" w:rsidR="00E16466" w:rsidRPr="00433F5D" w:rsidRDefault="00EC172D" w:rsidP="00E16466">
            <w:pPr>
              <w:spacing w:before="0" w:after="0"/>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lang w:bidi="lo-LA"/>
              </w:rPr>
            </w:pPr>
            <w:r w:rsidRPr="00433F5D">
              <w:rPr>
                <w:rFonts w:ascii="Times New Roman" w:hAnsi="Times New Roman" w:cs="Times New Roman"/>
                <w:bCs/>
                <w:sz w:val="24"/>
                <w:lang w:bidi="lo-LA"/>
              </w:rPr>
              <w:t>14</w:t>
            </w:r>
          </w:p>
        </w:tc>
        <w:tc>
          <w:tcPr>
            <w:tcW w:w="564" w:type="pct"/>
            <w:gridSpan w:val="3"/>
            <w:shd w:val="clear" w:color="auto" w:fill="F4F7FA"/>
            <w:vAlign w:val="center"/>
          </w:tcPr>
          <w:p w14:paraId="56F0528C" w14:textId="7058F47C" w:rsidR="00E16466" w:rsidRPr="00433F5D" w:rsidRDefault="00E16466" w:rsidP="00E16466">
            <w:pPr>
              <w:spacing w:before="0" w:after="0"/>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lang w:bidi="lo-LA"/>
              </w:rPr>
            </w:pPr>
            <w:r w:rsidRPr="00433F5D">
              <w:rPr>
                <w:rFonts w:ascii="Times New Roman" w:hAnsi="Times New Roman" w:cs="Times New Roman"/>
                <w:bCs/>
                <w:sz w:val="24"/>
                <w:lang w:bidi="lo-LA"/>
              </w:rPr>
              <w:t>2018-2022</w:t>
            </w:r>
          </w:p>
        </w:tc>
        <w:tc>
          <w:tcPr>
            <w:tcW w:w="511" w:type="pct"/>
            <w:gridSpan w:val="3"/>
            <w:vAlign w:val="center"/>
          </w:tcPr>
          <w:p w14:paraId="5C9BA823" w14:textId="7307C6F7" w:rsidR="00E16466" w:rsidRPr="00433F5D" w:rsidRDefault="003D3B5E" w:rsidP="00E16466">
            <w:pPr>
              <w:spacing w:before="0" w:after="0"/>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lang w:bidi="lo-LA"/>
              </w:rPr>
            </w:pPr>
            <w:r w:rsidRPr="00433F5D">
              <w:rPr>
                <w:rFonts w:ascii="Times New Roman" w:hAnsi="Times New Roman" w:cs="Times New Roman"/>
                <w:bCs/>
                <w:sz w:val="24"/>
                <w:lang w:bidi="lo-LA"/>
              </w:rPr>
              <w:t>9</w:t>
            </w:r>
          </w:p>
        </w:tc>
        <w:tc>
          <w:tcPr>
            <w:tcW w:w="436" w:type="pct"/>
            <w:gridSpan w:val="2"/>
            <w:vAlign w:val="center"/>
          </w:tcPr>
          <w:p w14:paraId="5A8E3A67" w14:textId="173CA706" w:rsidR="00AB02B1" w:rsidRPr="00433F5D" w:rsidRDefault="00AB02B1" w:rsidP="00AB02B1">
            <w:pPr>
              <w:spacing w:before="0" w:after="0"/>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lang w:bidi="lo-LA"/>
              </w:rPr>
            </w:pPr>
            <w:r w:rsidRPr="00433F5D">
              <w:rPr>
                <w:rFonts w:ascii="Times New Roman" w:hAnsi="Times New Roman" w:cs="Times New Roman"/>
                <w:bCs/>
                <w:sz w:val="24"/>
                <w:lang w:bidi="lo-LA"/>
              </w:rPr>
              <w:t>15</w:t>
            </w:r>
          </w:p>
        </w:tc>
        <w:tc>
          <w:tcPr>
            <w:tcW w:w="461" w:type="pct"/>
            <w:vAlign w:val="center"/>
          </w:tcPr>
          <w:p w14:paraId="1D636CA5" w14:textId="1B366F7A" w:rsidR="00E16466" w:rsidRPr="00433F5D" w:rsidRDefault="00E16466" w:rsidP="00E16466">
            <w:pPr>
              <w:spacing w:before="0" w:after="0"/>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lang w:bidi="lo-LA"/>
              </w:rPr>
            </w:pPr>
            <w:r w:rsidRPr="00433F5D">
              <w:rPr>
                <w:rFonts w:ascii="Times New Roman" w:hAnsi="Times New Roman" w:cs="Times New Roman"/>
                <w:bCs/>
                <w:sz w:val="24"/>
                <w:lang w:bidi="lo-LA"/>
              </w:rPr>
              <w:t>24</w:t>
            </w:r>
          </w:p>
        </w:tc>
      </w:tr>
      <w:tr w:rsidR="00DE12C3" w:rsidRPr="00433F5D" w14:paraId="1E74A7D3" w14:textId="3CCCD6AF" w:rsidTr="00DE12C3">
        <w:trPr>
          <w:gridAfter w:val="1"/>
          <w:wAfter w:w="5" w:type="pct"/>
          <w:trHeight w:val="20"/>
        </w:trPr>
        <w:tc>
          <w:tcPr>
            <w:cnfStyle w:val="001000000000" w:firstRow="0" w:lastRow="0" w:firstColumn="1" w:lastColumn="0" w:oddVBand="0" w:evenVBand="0" w:oddHBand="0" w:evenHBand="0" w:firstRowFirstColumn="0" w:firstRowLastColumn="0" w:lastRowFirstColumn="0" w:lastRowLastColumn="0"/>
            <w:tcW w:w="884" w:type="pct"/>
          </w:tcPr>
          <w:p w14:paraId="60F7FDF3" w14:textId="77777777" w:rsidR="00E16466" w:rsidRPr="00433F5D" w:rsidRDefault="00E16466" w:rsidP="00DE12C3">
            <w:pPr>
              <w:spacing w:before="0" w:after="0"/>
              <w:ind w:firstLine="0"/>
              <w:jc w:val="left"/>
              <w:rPr>
                <w:rFonts w:ascii="Times New Roman" w:hAnsi="Times New Roman" w:cs="Times New Roman"/>
                <w:b w:val="0"/>
                <w:bCs w:val="0"/>
                <w:sz w:val="24"/>
              </w:rPr>
            </w:pPr>
            <w:r w:rsidRPr="00433F5D">
              <w:rPr>
                <w:rFonts w:ascii="Times New Roman" w:hAnsi="Times New Roman" w:cs="Times New Roman"/>
                <w:b w:val="0"/>
                <w:bCs w:val="0"/>
                <w:sz w:val="24"/>
              </w:rPr>
              <w:t>2. Užtikrinti esamo socialinio būsto fondo tinkamą kokybę</w:t>
            </w:r>
          </w:p>
        </w:tc>
        <w:tc>
          <w:tcPr>
            <w:tcW w:w="883" w:type="pct"/>
            <w:gridSpan w:val="2"/>
          </w:tcPr>
          <w:p w14:paraId="4ED7B180" w14:textId="2748A3C4" w:rsidR="00E16466" w:rsidRPr="00433F5D" w:rsidRDefault="00925BD2" w:rsidP="00DE12C3">
            <w:pPr>
              <w:spacing w:before="0" w:after="0"/>
              <w:ind w:firstLine="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lang w:bidi="lo-LA"/>
              </w:rPr>
            </w:pPr>
            <w:r w:rsidRPr="00433F5D">
              <w:rPr>
                <w:rFonts w:ascii="Times New Roman" w:hAnsi="Times New Roman" w:cs="Times New Roman"/>
                <w:sz w:val="24"/>
                <w:lang w:bidi="lo-LA"/>
              </w:rPr>
              <w:t xml:space="preserve">2.1 </w:t>
            </w:r>
            <w:r w:rsidR="00672849" w:rsidRPr="00433F5D">
              <w:rPr>
                <w:rFonts w:ascii="Times New Roman" w:hAnsi="Times New Roman" w:cs="Times New Roman"/>
                <w:sz w:val="24"/>
                <w:lang w:bidi="lo-LA"/>
              </w:rPr>
              <w:t>Rekonstruoti, remontuoti ir kitaip pagerinti socialinių būstų būklę</w:t>
            </w:r>
          </w:p>
        </w:tc>
        <w:tc>
          <w:tcPr>
            <w:tcW w:w="888" w:type="pct"/>
          </w:tcPr>
          <w:p w14:paraId="24D6394B" w14:textId="4E52857B" w:rsidR="00E16466" w:rsidRPr="00433F5D" w:rsidRDefault="00E16466" w:rsidP="00DE12C3">
            <w:pPr>
              <w:spacing w:before="0" w:after="0"/>
              <w:ind w:firstLine="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lang w:bidi="lo-LA"/>
              </w:rPr>
            </w:pPr>
            <w:r w:rsidRPr="00433F5D">
              <w:rPr>
                <w:rFonts w:ascii="Times New Roman" w:hAnsi="Times New Roman" w:cs="Times New Roman"/>
                <w:sz w:val="24"/>
                <w:lang w:bidi="lo-LA"/>
              </w:rPr>
              <w:t>Pagerinto socialinio būsto būklės dalis bendrame socialinio būsto fondo skaičiuje (proc.)</w:t>
            </w:r>
          </w:p>
        </w:tc>
        <w:tc>
          <w:tcPr>
            <w:tcW w:w="368" w:type="pct"/>
            <w:shd w:val="clear" w:color="auto" w:fill="F4F7FA"/>
            <w:vAlign w:val="center"/>
          </w:tcPr>
          <w:p w14:paraId="4960C484" w14:textId="4AFF3AFF" w:rsidR="00E16466" w:rsidRPr="00433F5D" w:rsidRDefault="00E16466" w:rsidP="00E16466">
            <w:pPr>
              <w:spacing w:before="0" w:after="0"/>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lang w:bidi="lo-LA"/>
              </w:rPr>
            </w:pPr>
            <w:r w:rsidRPr="00433F5D">
              <w:rPr>
                <w:rFonts w:ascii="Times New Roman" w:hAnsi="Times New Roman" w:cs="Times New Roman"/>
                <w:sz w:val="24"/>
                <w:lang w:bidi="lo-LA"/>
              </w:rPr>
              <w:t>-</w:t>
            </w:r>
          </w:p>
        </w:tc>
        <w:tc>
          <w:tcPr>
            <w:tcW w:w="564" w:type="pct"/>
            <w:gridSpan w:val="3"/>
            <w:shd w:val="clear" w:color="auto" w:fill="F4F7FA"/>
            <w:vAlign w:val="center"/>
          </w:tcPr>
          <w:p w14:paraId="205FE6BA" w14:textId="040C48E5" w:rsidR="00E16466" w:rsidRPr="00433F5D" w:rsidRDefault="00E16466" w:rsidP="00E16466">
            <w:pPr>
              <w:spacing w:before="0" w:after="0"/>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lang w:bidi="lo-LA"/>
              </w:rPr>
            </w:pPr>
            <w:r w:rsidRPr="00433F5D">
              <w:rPr>
                <w:rFonts w:ascii="Times New Roman" w:hAnsi="Times New Roman" w:cs="Times New Roman"/>
                <w:sz w:val="24"/>
                <w:lang w:bidi="lo-LA"/>
              </w:rPr>
              <w:t>2022</w:t>
            </w:r>
          </w:p>
        </w:tc>
        <w:tc>
          <w:tcPr>
            <w:tcW w:w="511" w:type="pct"/>
            <w:gridSpan w:val="3"/>
            <w:vAlign w:val="center"/>
          </w:tcPr>
          <w:p w14:paraId="1A234131" w14:textId="6B7D1B57" w:rsidR="00E16466" w:rsidRPr="00433F5D" w:rsidRDefault="009501CA" w:rsidP="00E16466">
            <w:pPr>
              <w:spacing w:before="0" w:after="0"/>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lang w:bidi="lo-LA"/>
              </w:rPr>
            </w:pPr>
            <w:r w:rsidRPr="00433F5D">
              <w:rPr>
                <w:rFonts w:ascii="Times New Roman" w:hAnsi="Times New Roman" w:cs="Times New Roman"/>
                <w:sz w:val="24"/>
                <w:lang w:bidi="lo-LA"/>
              </w:rPr>
              <w:t>15</w:t>
            </w:r>
          </w:p>
        </w:tc>
        <w:tc>
          <w:tcPr>
            <w:tcW w:w="436" w:type="pct"/>
            <w:gridSpan w:val="2"/>
            <w:vAlign w:val="center"/>
          </w:tcPr>
          <w:p w14:paraId="5588C38D" w14:textId="009404A5" w:rsidR="00E16466" w:rsidRPr="00433F5D" w:rsidRDefault="00D34216" w:rsidP="00E16466">
            <w:pPr>
              <w:spacing w:before="0" w:after="0"/>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lang w:bidi="lo-LA"/>
              </w:rPr>
            </w:pPr>
            <w:r w:rsidRPr="00433F5D">
              <w:rPr>
                <w:rFonts w:ascii="Times New Roman" w:hAnsi="Times New Roman" w:cs="Times New Roman"/>
                <w:sz w:val="24"/>
                <w:lang w:bidi="lo-LA"/>
              </w:rPr>
              <w:t>25</w:t>
            </w:r>
          </w:p>
        </w:tc>
        <w:tc>
          <w:tcPr>
            <w:tcW w:w="461" w:type="pct"/>
            <w:vAlign w:val="center"/>
          </w:tcPr>
          <w:p w14:paraId="7AC2CE63" w14:textId="3DB846E9" w:rsidR="00E16466" w:rsidRPr="00433F5D" w:rsidRDefault="00D34216" w:rsidP="00E16466">
            <w:pPr>
              <w:spacing w:before="0" w:after="0"/>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lang w:bidi="lo-LA"/>
              </w:rPr>
            </w:pPr>
            <w:r w:rsidRPr="00433F5D">
              <w:rPr>
                <w:rFonts w:ascii="Times New Roman" w:hAnsi="Times New Roman" w:cs="Times New Roman"/>
                <w:sz w:val="24"/>
                <w:lang w:bidi="lo-LA"/>
              </w:rPr>
              <w:t>4</w:t>
            </w:r>
            <w:r w:rsidR="009501CA" w:rsidRPr="00433F5D">
              <w:rPr>
                <w:rFonts w:ascii="Times New Roman" w:hAnsi="Times New Roman" w:cs="Times New Roman"/>
                <w:sz w:val="24"/>
                <w:lang w:bidi="lo-LA"/>
              </w:rPr>
              <w:t>0</w:t>
            </w:r>
          </w:p>
        </w:tc>
      </w:tr>
    </w:tbl>
    <w:p w14:paraId="459DCC54" w14:textId="77777777" w:rsidR="00B63A68" w:rsidRDefault="001B30C9" w:rsidP="00FA2289">
      <w:pPr>
        <w:spacing w:after="240"/>
        <w:ind w:firstLine="0"/>
        <w:jc w:val="center"/>
        <w:rPr>
          <w:rFonts w:ascii="Times New Roman" w:hAnsi="Times New Roman"/>
          <w:i/>
          <w:iCs/>
          <w:sz w:val="24"/>
        </w:rPr>
      </w:pPr>
      <w:r w:rsidRPr="00433F5D">
        <w:rPr>
          <w:rFonts w:ascii="Times New Roman" w:hAnsi="Times New Roman"/>
          <w:i/>
          <w:iCs/>
          <w:sz w:val="24"/>
        </w:rPr>
        <w:t>Šaltinis – sudaryta autorių</w:t>
      </w:r>
    </w:p>
    <w:p w14:paraId="1798C3CD" w14:textId="77777777" w:rsidR="00FA2289" w:rsidRDefault="00FA2289" w:rsidP="00FA2289">
      <w:pPr>
        <w:spacing w:after="240"/>
        <w:ind w:firstLine="0"/>
        <w:jc w:val="center"/>
        <w:rPr>
          <w:rFonts w:ascii="Times New Roman" w:hAnsi="Times New Roman"/>
          <w:i/>
          <w:iCs/>
          <w:sz w:val="24"/>
        </w:rPr>
      </w:pPr>
    </w:p>
    <w:p w14:paraId="248090F9" w14:textId="6624904F" w:rsidR="00FA2289" w:rsidRPr="00433F5D" w:rsidRDefault="00FA2289" w:rsidP="00FA2289">
      <w:pPr>
        <w:spacing w:after="240"/>
        <w:ind w:firstLine="0"/>
        <w:jc w:val="center"/>
        <w:rPr>
          <w:rFonts w:ascii="Times New Roman" w:hAnsi="Times New Roman"/>
          <w:sz w:val="24"/>
        </w:rPr>
        <w:sectPr w:rsidR="00FA2289" w:rsidRPr="00433F5D" w:rsidSect="00964A6B">
          <w:pgSz w:w="11909" w:h="16834" w:code="9"/>
          <w:pgMar w:top="0" w:right="1701" w:bottom="1701" w:left="1134" w:header="284" w:footer="284" w:gutter="0"/>
          <w:cols w:space="720"/>
          <w:titlePg/>
          <w:docGrid w:linePitch="360"/>
        </w:sectPr>
      </w:pPr>
    </w:p>
    <w:p w14:paraId="53BC62A4" w14:textId="77777777" w:rsidR="00964A6B" w:rsidRPr="00433F5D" w:rsidRDefault="00964A6B" w:rsidP="00964A6B">
      <w:pPr>
        <w:pStyle w:val="Antrat1"/>
        <w:spacing w:before="0" w:after="0"/>
        <w:ind w:firstLine="284"/>
        <w:jc w:val="center"/>
        <w:rPr>
          <w:rFonts w:ascii="Times New Roman" w:hAnsi="Times New Roman" w:cs="Times New Roman"/>
          <w:b/>
          <w:bCs w:val="0"/>
          <w:color w:val="auto"/>
          <w:sz w:val="24"/>
          <w:szCs w:val="24"/>
          <w:lang w:eastAsia="lt-LT"/>
        </w:rPr>
      </w:pPr>
      <w:bookmarkStart w:id="32" w:name="_Toc136596764"/>
      <w:r w:rsidRPr="00433F5D">
        <w:rPr>
          <w:rFonts w:ascii="Times New Roman" w:hAnsi="Times New Roman" w:cs="Times New Roman"/>
          <w:b/>
          <w:bCs w:val="0"/>
          <w:color w:val="auto"/>
          <w:sz w:val="24"/>
          <w:szCs w:val="24"/>
          <w:lang w:eastAsia="lt-LT"/>
        </w:rPr>
        <w:lastRenderedPageBreak/>
        <w:t>viii SKYRIUS</w:t>
      </w:r>
    </w:p>
    <w:p w14:paraId="7D210DDC" w14:textId="77777777" w:rsidR="00964A6B" w:rsidRPr="00433F5D" w:rsidRDefault="00964A6B" w:rsidP="00964A6B">
      <w:pPr>
        <w:pStyle w:val="Antrat1"/>
        <w:spacing w:before="0" w:after="0"/>
        <w:ind w:firstLine="0"/>
        <w:jc w:val="center"/>
        <w:rPr>
          <w:rFonts w:ascii="Times New Roman" w:hAnsi="Times New Roman" w:cs="Times New Roman"/>
          <w:b/>
          <w:bCs w:val="0"/>
          <w:color w:val="auto"/>
          <w:sz w:val="24"/>
          <w:szCs w:val="24"/>
          <w:lang w:eastAsia="lt-LT"/>
        </w:rPr>
      </w:pPr>
      <w:r w:rsidRPr="00433F5D">
        <w:rPr>
          <w:rFonts w:ascii="Times New Roman" w:hAnsi="Times New Roman" w:cs="Times New Roman"/>
          <w:b/>
          <w:bCs w:val="0"/>
          <w:color w:val="auto"/>
          <w:sz w:val="24"/>
          <w:szCs w:val="24"/>
          <w:lang w:eastAsia="lt-LT"/>
        </w:rPr>
        <w:t>APIBENDRINIMAS</w:t>
      </w:r>
      <w:bookmarkEnd w:id="32"/>
    </w:p>
    <w:p w14:paraId="781D9A6B" w14:textId="77777777" w:rsidR="00964A6B" w:rsidRPr="00433F5D" w:rsidRDefault="00964A6B" w:rsidP="00964A6B">
      <w:pPr>
        <w:spacing w:before="0" w:after="0"/>
        <w:rPr>
          <w:rFonts w:ascii="Times New Roman" w:hAnsi="Times New Roman"/>
          <w:sz w:val="24"/>
          <w:lang w:eastAsia="lt-LT"/>
        </w:rPr>
      </w:pPr>
    </w:p>
    <w:p w14:paraId="22B9F17C" w14:textId="77777777" w:rsidR="00964A6B" w:rsidRPr="00433F5D" w:rsidRDefault="00964A6B" w:rsidP="00964A6B">
      <w:pPr>
        <w:spacing w:before="0" w:after="0"/>
        <w:rPr>
          <w:rFonts w:ascii="Times New Roman" w:hAnsi="Times New Roman"/>
          <w:sz w:val="24"/>
          <w:lang w:eastAsia="lt-LT"/>
        </w:rPr>
      </w:pPr>
      <w:r w:rsidRPr="00433F5D">
        <w:rPr>
          <w:rFonts w:ascii="Times New Roman" w:hAnsi="Times New Roman"/>
          <w:sz w:val="24"/>
          <w:lang w:eastAsia="lt-LT"/>
        </w:rPr>
        <w:t xml:space="preserve">Savivaldybių socialinio būsto nuomos sąlygas ir tvarką reglamentuoja Lietuvos Respublikos paramos būstui įsigyti ar išsinuomoti įstatymas. Šiuo įstatymu bei kitais teisės aktais vadovaujasi Molėtų rajono savivaldybė valdydama bei nuomodama socialinius būstus. 2022 m. pabaigoje Molėtų rajono savivaldybėje buvo 149 socialiniai būstai. Tuo pat metu laukiančiųjų socialinio būsto asmenų (šeimų) skaičius siekė 130. Vertinant 2018–2022 m. laikotarpį, laukiančiųjų socialinio būsto asmenų (šeimų) skaičius Molėtų rajono savivaldybės buvo kintantis ir vidutiniškai siekė 139 asmenis (šeimas). Metų bėgyje asmenų ir šeimų, turinčių teisę į socialinio būsto nuomą, sąrašas gali mažėti ir augti, tačiau atsižvelgiant į 2018–2022 m. laikotarpį bei prognozuojamą poreikį, priimama, kad Molėtų rajono savivaldybėje socialinio būsto poreikis iki 2030 m. sieks 250 būstų.  </w:t>
      </w:r>
    </w:p>
    <w:p w14:paraId="77966301" w14:textId="77777777" w:rsidR="00BA1449" w:rsidRPr="00433F5D" w:rsidRDefault="00BA1449" w:rsidP="00BA1449">
      <w:pPr>
        <w:rPr>
          <w:rFonts w:ascii="Times New Roman" w:hAnsi="Times New Roman"/>
          <w:sz w:val="24"/>
          <w:lang w:eastAsia="lt-LT"/>
        </w:rPr>
      </w:pPr>
      <w:r w:rsidRPr="00433F5D">
        <w:rPr>
          <w:rFonts w:ascii="Times New Roman" w:hAnsi="Times New Roman"/>
          <w:sz w:val="24"/>
          <w:lang w:eastAsia="lt-LT"/>
        </w:rPr>
        <w:t>Trūkstamo socialinio būsto fondą galima papildyti nuomojant būstus iš juridinių ir fizinių asmenų, savivaldybės būstą perkeliant į socialinį būstą, investuojant į savivaldybės valdomą turtą (rekonstrukcija, avarinės būklės pastatų griovimas ir naujų statymas), statant bei perkant būstus.</w:t>
      </w:r>
    </w:p>
    <w:p w14:paraId="5F61128D" w14:textId="112CF3EB" w:rsidR="00BA1449" w:rsidRPr="00433F5D" w:rsidRDefault="005638E4" w:rsidP="00BA1449">
      <w:pPr>
        <w:rPr>
          <w:rFonts w:ascii="Times New Roman" w:hAnsi="Times New Roman"/>
          <w:sz w:val="24"/>
          <w:lang w:eastAsia="lt-LT"/>
        </w:rPr>
      </w:pPr>
      <w:r w:rsidRPr="00433F5D">
        <w:rPr>
          <w:rFonts w:ascii="Times New Roman" w:hAnsi="Times New Roman"/>
          <w:sz w:val="24"/>
          <w:lang w:eastAsia="lt-LT"/>
        </w:rPr>
        <w:t xml:space="preserve">Molėtų </w:t>
      </w:r>
      <w:r w:rsidR="00BA1449" w:rsidRPr="00433F5D">
        <w:rPr>
          <w:rFonts w:ascii="Times New Roman" w:hAnsi="Times New Roman"/>
          <w:sz w:val="24"/>
          <w:lang w:eastAsia="lt-LT"/>
        </w:rPr>
        <w:t xml:space="preserve">rajono savivaldybės socialinio būsto fondo plėtros iki 2030 metų programos įgyvendinimo priemonių plane nagrinėtos alternatyvos </w:t>
      </w:r>
      <w:r w:rsidR="0019737E" w:rsidRPr="00433F5D">
        <w:rPr>
          <w:rFonts w:ascii="Times New Roman" w:hAnsi="Times New Roman"/>
          <w:sz w:val="24"/>
          <w:lang w:eastAsia="lt-LT"/>
        </w:rPr>
        <w:t>skirtingomis proporcijomis</w:t>
      </w:r>
      <w:r w:rsidR="00CE76F1" w:rsidRPr="00433F5D">
        <w:rPr>
          <w:rFonts w:ascii="Times New Roman" w:hAnsi="Times New Roman"/>
          <w:sz w:val="24"/>
          <w:lang w:eastAsia="lt-LT"/>
        </w:rPr>
        <w:t xml:space="preserve"> </w:t>
      </w:r>
      <w:r w:rsidR="00BA1449" w:rsidRPr="00433F5D">
        <w:rPr>
          <w:rFonts w:ascii="Times New Roman" w:hAnsi="Times New Roman"/>
          <w:sz w:val="24"/>
          <w:lang w:eastAsia="lt-LT"/>
        </w:rPr>
        <w:t xml:space="preserve">investuojant į </w:t>
      </w:r>
      <w:r w:rsidR="00C60D02" w:rsidRPr="00433F5D">
        <w:rPr>
          <w:rFonts w:ascii="Times New Roman" w:hAnsi="Times New Roman"/>
          <w:sz w:val="24"/>
          <w:lang w:eastAsia="lt-LT"/>
        </w:rPr>
        <w:t>galimas veiklas</w:t>
      </w:r>
      <w:r w:rsidR="00BA1449" w:rsidRPr="00433F5D">
        <w:rPr>
          <w:rFonts w:ascii="Times New Roman" w:hAnsi="Times New Roman"/>
          <w:sz w:val="24"/>
          <w:lang w:eastAsia="lt-LT"/>
        </w:rPr>
        <w:t>. Šešios alternatyvos nagrinėtos siekiant patenkinti esamą</w:t>
      </w:r>
      <w:r w:rsidR="00285E06" w:rsidRPr="00433F5D">
        <w:rPr>
          <w:rFonts w:ascii="Times New Roman" w:hAnsi="Times New Roman"/>
          <w:sz w:val="24"/>
          <w:lang w:eastAsia="lt-LT"/>
        </w:rPr>
        <w:t xml:space="preserve"> ir prognozuojamą</w:t>
      </w:r>
      <w:r w:rsidR="00BA1449" w:rsidRPr="00433F5D">
        <w:rPr>
          <w:rFonts w:ascii="Times New Roman" w:hAnsi="Times New Roman"/>
          <w:sz w:val="24"/>
          <w:lang w:eastAsia="lt-LT"/>
        </w:rPr>
        <w:t xml:space="preserve"> </w:t>
      </w:r>
      <w:r w:rsidR="00285E06" w:rsidRPr="00433F5D">
        <w:rPr>
          <w:rFonts w:ascii="Times New Roman" w:hAnsi="Times New Roman"/>
          <w:sz w:val="24"/>
          <w:lang w:eastAsia="lt-LT"/>
        </w:rPr>
        <w:t>25</w:t>
      </w:r>
      <w:r w:rsidR="00BA1449" w:rsidRPr="00433F5D">
        <w:rPr>
          <w:rFonts w:ascii="Times New Roman" w:hAnsi="Times New Roman"/>
          <w:sz w:val="24"/>
          <w:lang w:eastAsia="lt-LT"/>
        </w:rPr>
        <w:t>0 socialinių būstų poreikį. Šių alternatyvų investicijos</w:t>
      </w:r>
      <w:r w:rsidR="00D91D00" w:rsidRPr="00433F5D">
        <w:rPr>
          <w:rFonts w:ascii="Times New Roman" w:hAnsi="Times New Roman"/>
          <w:sz w:val="24"/>
          <w:lang w:eastAsia="lt-LT"/>
        </w:rPr>
        <w:t xml:space="preserve"> ir išlaidos</w:t>
      </w:r>
      <w:r w:rsidR="00BA1449" w:rsidRPr="00433F5D">
        <w:rPr>
          <w:rFonts w:ascii="Times New Roman" w:hAnsi="Times New Roman"/>
          <w:sz w:val="24"/>
          <w:lang w:eastAsia="lt-LT"/>
        </w:rPr>
        <w:t xml:space="preserve"> siekia nuo</w:t>
      </w:r>
      <w:r w:rsidR="00171AF8" w:rsidRPr="00433F5D">
        <w:rPr>
          <w:rFonts w:ascii="Times New Roman" w:hAnsi="Times New Roman"/>
          <w:sz w:val="24"/>
          <w:lang w:eastAsia="lt-LT"/>
        </w:rPr>
        <w:t xml:space="preserve"> 6,5 mln.</w:t>
      </w:r>
      <w:r w:rsidR="00BA1449" w:rsidRPr="00433F5D">
        <w:rPr>
          <w:rFonts w:ascii="Times New Roman" w:hAnsi="Times New Roman"/>
          <w:sz w:val="24"/>
          <w:lang w:eastAsia="lt-LT"/>
        </w:rPr>
        <w:t xml:space="preserve"> Eur iki </w:t>
      </w:r>
      <w:r w:rsidR="00EA06E7" w:rsidRPr="00433F5D">
        <w:rPr>
          <w:rFonts w:ascii="Times New Roman" w:hAnsi="Times New Roman"/>
          <w:sz w:val="24"/>
          <w:lang w:eastAsia="lt-LT"/>
        </w:rPr>
        <w:t>8,4 mln.</w:t>
      </w:r>
      <w:r w:rsidR="00BA1449" w:rsidRPr="00433F5D">
        <w:rPr>
          <w:rFonts w:ascii="Times New Roman" w:hAnsi="Times New Roman"/>
          <w:sz w:val="24"/>
          <w:lang w:eastAsia="lt-LT"/>
        </w:rPr>
        <w:t xml:space="preserve"> Eur</w:t>
      </w:r>
      <w:r w:rsidR="007D19B5" w:rsidRPr="00433F5D">
        <w:rPr>
          <w:rFonts w:ascii="Times New Roman" w:hAnsi="Times New Roman"/>
          <w:sz w:val="24"/>
          <w:lang w:eastAsia="lt-LT"/>
        </w:rPr>
        <w:t xml:space="preserve">. Pagal </w:t>
      </w:r>
      <w:r w:rsidR="00BA1449" w:rsidRPr="00433F5D">
        <w:rPr>
          <w:rFonts w:ascii="Times New Roman" w:hAnsi="Times New Roman"/>
          <w:sz w:val="24"/>
          <w:lang w:eastAsia="lt-LT"/>
        </w:rPr>
        <w:t>Lietuvos Respublikos paramos būstui įsigyti ar išsinuomoti įstatymo pakeitimus įsigaliosiančius nuo 2024 m. sausio 1 d. asmenų ir šeimų, įrašytų į asmenų ir šeimų, turinčių teisę į socialinio būsto nuomą, sąrašą, socialinio būsto nuomos laukimo (buvimo šiame sąraše) laikotarpis negali būti ilgesnis kaip 5 metai, o nuo 2026 m. sausio 1 d. negali būti ilgesnis kaip 3 metai.  Atsižvelgiant 202</w:t>
      </w:r>
      <w:r w:rsidR="006326AF" w:rsidRPr="00433F5D">
        <w:rPr>
          <w:rFonts w:ascii="Times New Roman" w:hAnsi="Times New Roman"/>
          <w:sz w:val="24"/>
          <w:lang w:eastAsia="lt-LT"/>
        </w:rPr>
        <w:t>2</w:t>
      </w:r>
      <w:r w:rsidR="00BA1449" w:rsidRPr="00433F5D">
        <w:rPr>
          <w:rFonts w:ascii="Times New Roman" w:hAnsi="Times New Roman"/>
          <w:sz w:val="24"/>
          <w:lang w:eastAsia="lt-LT"/>
        </w:rPr>
        <w:t xml:space="preserve"> m. gruodžio 31 d. asmenų ir šeimų, įrašytų į asmenų ir šeimų, turinčių teisę į socialinio būsto nuomą, sąrašą </w:t>
      </w:r>
      <w:r w:rsidR="006326AF" w:rsidRPr="00433F5D">
        <w:rPr>
          <w:rFonts w:ascii="Times New Roman" w:hAnsi="Times New Roman"/>
          <w:sz w:val="24"/>
          <w:lang w:eastAsia="lt-LT"/>
        </w:rPr>
        <w:t>Molėtų</w:t>
      </w:r>
      <w:r w:rsidR="00BA1449" w:rsidRPr="00433F5D">
        <w:rPr>
          <w:rFonts w:ascii="Times New Roman" w:hAnsi="Times New Roman"/>
          <w:sz w:val="24"/>
          <w:lang w:eastAsia="lt-LT"/>
        </w:rPr>
        <w:t xml:space="preserve"> rajono savivaldybėje,</w:t>
      </w:r>
      <w:r w:rsidR="002B2ABA" w:rsidRPr="00433F5D">
        <w:rPr>
          <w:rFonts w:ascii="Times New Roman" w:hAnsi="Times New Roman"/>
          <w:sz w:val="24"/>
          <w:lang w:eastAsia="lt-LT"/>
        </w:rPr>
        <w:t xml:space="preserve"> </w:t>
      </w:r>
      <w:r w:rsidR="00CD4854" w:rsidRPr="00433F5D">
        <w:rPr>
          <w:rFonts w:ascii="Times New Roman" w:hAnsi="Times New Roman"/>
          <w:sz w:val="24"/>
          <w:lang w:eastAsia="lt-LT"/>
        </w:rPr>
        <w:t xml:space="preserve">plėtros programoje </w:t>
      </w:r>
      <w:r w:rsidR="007F2281" w:rsidRPr="00433F5D">
        <w:rPr>
          <w:rFonts w:ascii="Times New Roman" w:hAnsi="Times New Roman"/>
          <w:sz w:val="24"/>
          <w:lang w:eastAsia="lt-LT"/>
        </w:rPr>
        <w:t>vertinta, kad</w:t>
      </w:r>
      <w:r w:rsidR="00BA1449" w:rsidRPr="00433F5D">
        <w:rPr>
          <w:rFonts w:ascii="Times New Roman" w:hAnsi="Times New Roman"/>
          <w:sz w:val="24"/>
          <w:lang w:eastAsia="lt-LT"/>
        </w:rPr>
        <w:t xml:space="preserve"> iki 202</w:t>
      </w:r>
      <w:r w:rsidR="007F2281" w:rsidRPr="00433F5D">
        <w:rPr>
          <w:rFonts w:ascii="Times New Roman" w:hAnsi="Times New Roman"/>
          <w:sz w:val="24"/>
          <w:lang w:eastAsia="lt-LT"/>
        </w:rPr>
        <w:t>6</w:t>
      </w:r>
      <w:r w:rsidR="00BA1449" w:rsidRPr="00433F5D">
        <w:rPr>
          <w:rFonts w:ascii="Times New Roman" w:hAnsi="Times New Roman"/>
          <w:sz w:val="24"/>
          <w:lang w:eastAsia="lt-LT"/>
        </w:rPr>
        <w:t xml:space="preserve"> m. sausio 1 d. socialinis būstas turi būti suteiktas </w:t>
      </w:r>
      <w:r w:rsidR="007F2281" w:rsidRPr="00433F5D">
        <w:rPr>
          <w:rFonts w:ascii="Times New Roman" w:hAnsi="Times New Roman"/>
          <w:sz w:val="24"/>
          <w:lang w:eastAsia="lt-LT"/>
        </w:rPr>
        <w:t xml:space="preserve">visiems </w:t>
      </w:r>
      <w:r w:rsidR="00FD5AD6" w:rsidRPr="00433F5D">
        <w:rPr>
          <w:rFonts w:ascii="Times New Roman" w:hAnsi="Times New Roman"/>
          <w:sz w:val="24"/>
          <w:lang w:eastAsia="lt-LT"/>
        </w:rPr>
        <w:t xml:space="preserve">šiuo metu laukiantiems socialinio </w:t>
      </w:r>
      <w:r w:rsidR="00B1775A" w:rsidRPr="00433F5D">
        <w:rPr>
          <w:rFonts w:ascii="Times New Roman" w:hAnsi="Times New Roman"/>
          <w:sz w:val="24"/>
          <w:lang w:eastAsia="lt-LT"/>
        </w:rPr>
        <w:t xml:space="preserve">būsto </w:t>
      </w:r>
      <w:r w:rsidR="007D1354" w:rsidRPr="00433F5D">
        <w:rPr>
          <w:rFonts w:ascii="Times New Roman" w:hAnsi="Times New Roman"/>
          <w:sz w:val="24"/>
          <w:lang w:eastAsia="lt-LT"/>
        </w:rPr>
        <w:t xml:space="preserve">laukiantiems </w:t>
      </w:r>
      <w:r w:rsidR="00BA1449" w:rsidRPr="00433F5D">
        <w:rPr>
          <w:rFonts w:ascii="Times New Roman" w:hAnsi="Times New Roman"/>
          <w:sz w:val="24"/>
          <w:lang w:eastAsia="lt-LT"/>
        </w:rPr>
        <w:t>asmenims</w:t>
      </w:r>
      <w:r w:rsidR="00B1775A" w:rsidRPr="00433F5D">
        <w:rPr>
          <w:rFonts w:ascii="Times New Roman" w:hAnsi="Times New Roman"/>
          <w:sz w:val="24"/>
          <w:lang w:eastAsia="lt-LT"/>
        </w:rPr>
        <w:t xml:space="preserve"> (</w:t>
      </w:r>
      <w:r w:rsidR="00BA1449" w:rsidRPr="00433F5D">
        <w:rPr>
          <w:rFonts w:ascii="Times New Roman" w:hAnsi="Times New Roman"/>
          <w:sz w:val="24"/>
          <w:lang w:eastAsia="lt-LT"/>
        </w:rPr>
        <w:t>šeimoms</w:t>
      </w:r>
      <w:r w:rsidR="00B1775A" w:rsidRPr="00433F5D">
        <w:rPr>
          <w:rFonts w:ascii="Times New Roman" w:hAnsi="Times New Roman"/>
          <w:sz w:val="24"/>
          <w:lang w:eastAsia="lt-LT"/>
        </w:rPr>
        <w:t>)</w:t>
      </w:r>
      <w:r w:rsidR="00BA1449" w:rsidRPr="00433F5D">
        <w:rPr>
          <w:rFonts w:ascii="Times New Roman" w:hAnsi="Times New Roman"/>
          <w:sz w:val="24"/>
          <w:lang w:eastAsia="lt-LT"/>
        </w:rPr>
        <w:t xml:space="preserve">, o </w:t>
      </w:r>
      <w:r w:rsidR="00ED13AA" w:rsidRPr="00433F5D">
        <w:rPr>
          <w:rFonts w:ascii="Times New Roman" w:hAnsi="Times New Roman"/>
          <w:sz w:val="24"/>
          <w:lang w:eastAsia="lt-LT"/>
        </w:rPr>
        <w:t xml:space="preserve">nuo </w:t>
      </w:r>
      <w:r w:rsidR="00BA1449" w:rsidRPr="00433F5D">
        <w:rPr>
          <w:rFonts w:ascii="Times New Roman" w:hAnsi="Times New Roman"/>
          <w:sz w:val="24"/>
          <w:lang w:eastAsia="lt-LT"/>
        </w:rPr>
        <w:t xml:space="preserve">2026 m. sausio 1 d. </w:t>
      </w:r>
      <w:r w:rsidR="009C3D58" w:rsidRPr="00433F5D">
        <w:rPr>
          <w:rFonts w:ascii="Times New Roman" w:hAnsi="Times New Roman"/>
          <w:sz w:val="24"/>
          <w:lang w:eastAsia="lt-LT"/>
        </w:rPr>
        <w:t>prognozuojamam poreikiui</w:t>
      </w:r>
      <w:r w:rsidR="00BA1449" w:rsidRPr="00433F5D">
        <w:rPr>
          <w:rFonts w:ascii="Times New Roman" w:hAnsi="Times New Roman"/>
          <w:sz w:val="24"/>
          <w:lang w:eastAsia="lt-LT"/>
        </w:rPr>
        <w:t xml:space="preserve">. </w:t>
      </w:r>
    </w:p>
    <w:p w14:paraId="2A11885C" w14:textId="52EC9B66" w:rsidR="00BA1449" w:rsidRPr="00433F5D" w:rsidRDefault="00BA1449" w:rsidP="00BA1449">
      <w:pPr>
        <w:rPr>
          <w:rFonts w:ascii="Times New Roman" w:hAnsi="Times New Roman"/>
          <w:sz w:val="24"/>
          <w:lang w:eastAsia="lt-LT"/>
        </w:rPr>
      </w:pPr>
      <w:r w:rsidRPr="00433F5D">
        <w:rPr>
          <w:rFonts w:ascii="Times New Roman" w:hAnsi="Times New Roman"/>
          <w:sz w:val="24"/>
          <w:lang w:eastAsia="lt-LT"/>
        </w:rPr>
        <w:t>Įgyvendinant socialinio būsto fondo priemonių planą neturėtų būti pamiršt</w:t>
      </w:r>
      <w:r w:rsidR="00854563" w:rsidRPr="00433F5D">
        <w:rPr>
          <w:rFonts w:ascii="Times New Roman" w:hAnsi="Times New Roman"/>
          <w:sz w:val="24"/>
          <w:lang w:eastAsia="lt-LT"/>
        </w:rPr>
        <w:t>a apie</w:t>
      </w:r>
      <w:r w:rsidRPr="00433F5D">
        <w:rPr>
          <w:rFonts w:ascii="Times New Roman" w:hAnsi="Times New Roman"/>
          <w:sz w:val="24"/>
          <w:lang w:eastAsia="lt-LT"/>
        </w:rPr>
        <w:t xml:space="preserve"> šiuo metu </w:t>
      </w:r>
      <w:r w:rsidR="00854563" w:rsidRPr="00433F5D">
        <w:rPr>
          <w:rFonts w:ascii="Times New Roman" w:hAnsi="Times New Roman"/>
          <w:sz w:val="24"/>
          <w:lang w:eastAsia="lt-LT"/>
        </w:rPr>
        <w:t>valdomus</w:t>
      </w:r>
      <w:r w:rsidRPr="00433F5D">
        <w:rPr>
          <w:rFonts w:ascii="Times New Roman" w:hAnsi="Times New Roman"/>
          <w:sz w:val="24"/>
          <w:lang w:eastAsia="lt-LT"/>
        </w:rPr>
        <w:t xml:space="preserve"> socialini</w:t>
      </w:r>
      <w:r w:rsidR="00854563" w:rsidRPr="00433F5D">
        <w:rPr>
          <w:rFonts w:ascii="Times New Roman" w:hAnsi="Times New Roman"/>
          <w:sz w:val="24"/>
          <w:lang w:eastAsia="lt-LT"/>
        </w:rPr>
        <w:t>us</w:t>
      </w:r>
      <w:r w:rsidRPr="00433F5D">
        <w:rPr>
          <w:rFonts w:ascii="Times New Roman" w:hAnsi="Times New Roman"/>
          <w:sz w:val="24"/>
          <w:lang w:eastAsia="lt-LT"/>
        </w:rPr>
        <w:t xml:space="preserve"> būst</w:t>
      </w:r>
      <w:r w:rsidR="00854563" w:rsidRPr="00433F5D">
        <w:rPr>
          <w:rFonts w:ascii="Times New Roman" w:hAnsi="Times New Roman"/>
          <w:sz w:val="24"/>
          <w:lang w:eastAsia="lt-LT"/>
        </w:rPr>
        <w:t>us</w:t>
      </w:r>
      <w:r w:rsidRPr="00433F5D">
        <w:rPr>
          <w:rFonts w:ascii="Times New Roman" w:hAnsi="Times New Roman"/>
          <w:sz w:val="24"/>
          <w:lang w:eastAsia="lt-LT"/>
        </w:rPr>
        <w:t>. Šių būstų būklė dėl natūralaus dėvėjimosi ar ne itin geros priežiūros prastėja. Dalyje socialinio būsto nėra užtikrinami visuomeninius standartus atitinkantys reikalavimai. Preliminariu vertinimu šių būstų remontui 202</w:t>
      </w:r>
      <w:r w:rsidR="00EB7899" w:rsidRPr="00433F5D">
        <w:rPr>
          <w:rFonts w:ascii="Times New Roman" w:hAnsi="Times New Roman"/>
          <w:sz w:val="24"/>
          <w:lang w:eastAsia="lt-LT"/>
        </w:rPr>
        <w:t>3</w:t>
      </w:r>
      <w:r w:rsidR="006B5938" w:rsidRPr="00433F5D">
        <w:rPr>
          <w:rFonts w:ascii="Times New Roman" w:hAnsi="Times New Roman"/>
          <w:sz w:val="24"/>
          <w:lang w:eastAsia="lt-LT"/>
        </w:rPr>
        <w:t>–</w:t>
      </w:r>
      <w:r w:rsidRPr="00433F5D">
        <w:rPr>
          <w:rFonts w:ascii="Times New Roman" w:hAnsi="Times New Roman"/>
          <w:sz w:val="24"/>
          <w:lang w:eastAsia="lt-LT"/>
        </w:rPr>
        <w:t xml:space="preserve">2030 m. investicijos gali siekti apie </w:t>
      </w:r>
      <w:r w:rsidR="00460CD1" w:rsidRPr="00433F5D">
        <w:rPr>
          <w:rFonts w:ascii="Times New Roman" w:hAnsi="Times New Roman"/>
          <w:sz w:val="24"/>
          <w:lang w:eastAsia="lt-LT"/>
        </w:rPr>
        <w:t>929</w:t>
      </w:r>
      <w:r w:rsidRPr="00433F5D">
        <w:rPr>
          <w:rFonts w:ascii="Times New Roman" w:hAnsi="Times New Roman"/>
          <w:sz w:val="24"/>
          <w:lang w:eastAsia="lt-LT"/>
        </w:rPr>
        <w:t xml:space="preserve"> tūkst. Eur.</w:t>
      </w:r>
    </w:p>
    <w:p w14:paraId="7DA902CA" w14:textId="2B91C739" w:rsidR="00BA1449" w:rsidRPr="00433F5D" w:rsidRDefault="00BA1449" w:rsidP="00BA1449">
      <w:pPr>
        <w:rPr>
          <w:rFonts w:ascii="Times New Roman" w:hAnsi="Times New Roman"/>
          <w:sz w:val="24"/>
          <w:lang w:eastAsia="lt-LT"/>
        </w:rPr>
      </w:pPr>
      <w:r w:rsidRPr="00433F5D">
        <w:rPr>
          <w:rFonts w:ascii="Times New Roman" w:hAnsi="Times New Roman"/>
          <w:sz w:val="24"/>
        </w:rPr>
        <w:t>Siekiant įgyvendinti socialinio būsto plėtrą</w:t>
      </w:r>
      <w:r w:rsidR="009D6B4B" w:rsidRPr="00433F5D">
        <w:rPr>
          <w:rFonts w:ascii="Times New Roman" w:hAnsi="Times New Roman"/>
          <w:sz w:val="24"/>
        </w:rPr>
        <w:t xml:space="preserve"> bei priežiūrą</w:t>
      </w:r>
      <w:r w:rsidRPr="00433F5D">
        <w:rPr>
          <w:rFonts w:ascii="Times New Roman" w:hAnsi="Times New Roman"/>
          <w:sz w:val="24"/>
        </w:rPr>
        <w:t xml:space="preserve">, finansavimą reiktų numatyti ne tik iš savivaldybės biudžeto lėšų, bet derinti </w:t>
      </w:r>
      <w:r w:rsidR="00AD3F0C" w:rsidRPr="00433F5D">
        <w:rPr>
          <w:rFonts w:ascii="Times New Roman" w:hAnsi="Times New Roman"/>
          <w:sz w:val="24"/>
        </w:rPr>
        <w:t>bei</w:t>
      </w:r>
      <w:r w:rsidRPr="00433F5D">
        <w:rPr>
          <w:rFonts w:ascii="Times New Roman" w:hAnsi="Times New Roman"/>
          <w:sz w:val="24"/>
        </w:rPr>
        <w:t xml:space="preserve"> išnaudoti visus įmanomus finansavimo šaltinius. </w:t>
      </w:r>
    </w:p>
    <w:p w14:paraId="31C54454" w14:textId="77777777" w:rsidR="00964A6B" w:rsidRDefault="00964A6B" w:rsidP="00964A6B">
      <w:pPr>
        <w:pStyle w:val="Antrat1"/>
        <w:spacing w:before="0" w:after="0"/>
        <w:ind w:firstLine="0"/>
        <w:jc w:val="center"/>
        <w:rPr>
          <w:rFonts w:ascii="Times New Roman" w:hAnsi="Times New Roman" w:cs="Times New Roman"/>
          <w:b/>
          <w:bCs w:val="0"/>
          <w:color w:val="auto"/>
          <w:sz w:val="24"/>
          <w:szCs w:val="24"/>
          <w:lang w:eastAsia="lt-LT"/>
        </w:rPr>
      </w:pPr>
      <w:bookmarkStart w:id="33" w:name="_Toc136596765"/>
    </w:p>
    <w:p w14:paraId="7A67FB1F" w14:textId="0219C5C8" w:rsidR="00964A6B" w:rsidRPr="00433F5D" w:rsidRDefault="00964A6B" w:rsidP="00964A6B">
      <w:pPr>
        <w:pStyle w:val="Antrat1"/>
        <w:spacing w:before="0" w:after="0"/>
        <w:ind w:firstLine="0"/>
        <w:jc w:val="center"/>
        <w:rPr>
          <w:rFonts w:ascii="Times New Roman" w:hAnsi="Times New Roman" w:cs="Times New Roman"/>
          <w:b/>
          <w:bCs w:val="0"/>
          <w:color w:val="auto"/>
          <w:sz w:val="24"/>
          <w:szCs w:val="24"/>
          <w:lang w:eastAsia="lt-LT"/>
        </w:rPr>
      </w:pPr>
      <w:r w:rsidRPr="00433F5D">
        <w:rPr>
          <w:rFonts w:ascii="Times New Roman" w:hAnsi="Times New Roman" w:cs="Times New Roman"/>
          <w:b/>
          <w:bCs w:val="0"/>
          <w:color w:val="auto"/>
          <w:sz w:val="24"/>
          <w:szCs w:val="24"/>
          <w:lang w:eastAsia="lt-LT"/>
        </w:rPr>
        <w:t>ix SKYRIUS</w:t>
      </w:r>
    </w:p>
    <w:bookmarkEnd w:id="33"/>
    <w:p w14:paraId="443FBDF5" w14:textId="5742EF3A" w:rsidR="00964A6B" w:rsidRPr="00433F5D" w:rsidRDefault="00964A6B" w:rsidP="00964A6B">
      <w:pPr>
        <w:pStyle w:val="Antrat1"/>
        <w:spacing w:before="0" w:after="0"/>
        <w:ind w:firstLine="0"/>
        <w:jc w:val="center"/>
        <w:rPr>
          <w:rFonts w:ascii="Times New Roman" w:hAnsi="Times New Roman" w:cs="Times New Roman"/>
          <w:b/>
          <w:bCs w:val="0"/>
          <w:color w:val="auto"/>
          <w:sz w:val="24"/>
          <w:szCs w:val="24"/>
          <w:lang w:eastAsia="lt-LT"/>
        </w:rPr>
      </w:pPr>
      <w:r w:rsidRPr="00433F5D">
        <w:rPr>
          <w:rFonts w:ascii="Times New Roman" w:hAnsi="Times New Roman" w:cs="Times New Roman"/>
          <w:b/>
          <w:bCs w:val="0"/>
          <w:color w:val="auto"/>
          <w:sz w:val="24"/>
          <w:szCs w:val="24"/>
          <w:lang w:eastAsia="lt-LT"/>
        </w:rPr>
        <w:t>BAIGIAMOSIOS NUOSTATOS</w:t>
      </w:r>
    </w:p>
    <w:p w14:paraId="5C673D23" w14:textId="77777777" w:rsidR="00964A6B" w:rsidRPr="00433F5D" w:rsidRDefault="00964A6B" w:rsidP="00964A6B">
      <w:pPr>
        <w:spacing w:before="0" w:after="0"/>
        <w:rPr>
          <w:rFonts w:ascii="Times New Roman" w:hAnsi="Times New Roman"/>
          <w:sz w:val="24"/>
          <w:lang w:eastAsia="lt-LT"/>
        </w:rPr>
      </w:pPr>
    </w:p>
    <w:p w14:paraId="7FA15F72" w14:textId="77777777" w:rsidR="00964A6B" w:rsidRPr="00433F5D" w:rsidRDefault="00964A6B" w:rsidP="00964A6B">
      <w:pPr>
        <w:spacing w:before="0" w:after="0"/>
        <w:rPr>
          <w:rFonts w:ascii="Times New Roman" w:hAnsi="Times New Roman"/>
          <w:sz w:val="24"/>
          <w:lang w:eastAsia="lt-LT"/>
        </w:rPr>
      </w:pPr>
      <w:r w:rsidRPr="00433F5D">
        <w:rPr>
          <w:rFonts w:ascii="Times New Roman" w:hAnsi="Times New Roman"/>
          <w:sz w:val="24"/>
          <w:lang w:eastAsia="lt-LT"/>
        </w:rPr>
        <w:t>Programą įgyvendina Molėtų rajono savivaldybės administracija.</w:t>
      </w:r>
    </w:p>
    <w:p w14:paraId="6CD7A2A8" w14:textId="2D0BFF01" w:rsidR="00964A6B" w:rsidRPr="00433F5D" w:rsidRDefault="00964A6B" w:rsidP="00964A6B">
      <w:pPr>
        <w:rPr>
          <w:rFonts w:ascii="Times New Roman" w:hAnsi="Times New Roman"/>
          <w:sz w:val="24"/>
          <w:lang w:eastAsia="lt-LT"/>
        </w:rPr>
      </w:pPr>
      <w:r w:rsidRPr="00433F5D">
        <w:rPr>
          <w:rFonts w:ascii="Times New Roman" w:hAnsi="Times New Roman"/>
          <w:sz w:val="24"/>
          <w:lang w:eastAsia="lt-LT"/>
        </w:rPr>
        <w:t xml:space="preserve">Už Programos įgyvendinimą savivaldybės administracijos direktorius atsiskaito </w:t>
      </w:r>
      <w:r w:rsidR="00DE12C3">
        <w:rPr>
          <w:rFonts w:ascii="Times New Roman" w:hAnsi="Times New Roman"/>
          <w:sz w:val="24"/>
          <w:lang w:eastAsia="lt-LT"/>
        </w:rPr>
        <w:t>S</w:t>
      </w:r>
      <w:r w:rsidRPr="00433F5D">
        <w:rPr>
          <w:rFonts w:ascii="Times New Roman" w:hAnsi="Times New Roman"/>
          <w:sz w:val="24"/>
          <w:lang w:eastAsia="lt-LT"/>
        </w:rPr>
        <w:t xml:space="preserve">avivaldybės </w:t>
      </w:r>
      <w:r w:rsidR="00DE12C3">
        <w:rPr>
          <w:rFonts w:ascii="Times New Roman" w:hAnsi="Times New Roman"/>
          <w:sz w:val="24"/>
          <w:lang w:eastAsia="lt-LT"/>
        </w:rPr>
        <w:t>t</w:t>
      </w:r>
      <w:r w:rsidRPr="00433F5D">
        <w:rPr>
          <w:rFonts w:ascii="Times New Roman" w:hAnsi="Times New Roman"/>
          <w:sz w:val="24"/>
          <w:lang w:eastAsia="lt-LT"/>
        </w:rPr>
        <w:t>arybai kartą per metus, teikdamas savivaldybės administracijos direktoriaus metinę veiklos ataskaitą.</w:t>
      </w:r>
    </w:p>
    <w:p w14:paraId="2787E5D1" w14:textId="77777777" w:rsidR="00964A6B" w:rsidRPr="00433F5D" w:rsidRDefault="00964A6B" w:rsidP="00964A6B">
      <w:pPr>
        <w:ind w:left="600" w:firstLine="393"/>
        <w:rPr>
          <w:rFonts w:ascii="Times New Roman" w:hAnsi="Times New Roman"/>
          <w:color w:val="FF0000"/>
          <w:sz w:val="24"/>
          <w:lang w:eastAsia="lt-LT"/>
        </w:rPr>
      </w:pPr>
    </w:p>
    <w:p w14:paraId="2388543A" w14:textId="77777777" w:rsidR="00964A6B" w:rsidRPr="00433F5D" w:rsidRDefault="00964A6B" w:rsidP="00964A6B">
      <w:pPr>
        <w:ind w:left="600" w:firstLine="393"/>
        <w:jc w:val="center"/>
        <w:rPr>
          <w:rFonts w:ascii="Times New Roman" w:hAnsi="Times New Roman"/>
          <w:sz w:val="24"/>
          <w:lang w:eastAsia="lt-LT"/>
        </w:rPr>
      </w:pPr>
      <w:r w:rsidRPr="00433F5D">
        <w:rPr>
          <w:rFonts w:ascii="Times New Roman" w:hAnsi="Times New Roman"/>
          <w:sz w:val="24"/>
          <w:lang w:eastAsia="lt-LT"/>
        </w:rPr>
        <w:t>_________________________________</w:t>
      </w:r>
    </w:p>
    <w:p w14:paraId="57DD09A0" w14:textId="4013EB9E" w:rsidR="009237BA" w:rsidRPr="00433F5D" w:rsidRDefault="009237BA" w:rsidP="00BA1449">
      <w:pPr>
        <w:rPr>
          <w:rFonts w:ascii="Times New Roman" w:hAnsi="Times New Roman"/>
          <w:sz w:val="24"/>
          <w:lang w:eastAsia="lt-LT"/>
        </w:rPr>
      </w:pPr>
    </w:p>
    <w:sectPr w:rsidR="009237BA" w:rsidRPr="00433F5D" w:rsidSect="00964A6B">
      <w:pgSz w:w="11909" w:h="16834" w:code="9"/>
      <w:pgMar w:top="851" w:right="567" w:bottom="1134" w:left="1701" w:header="284" w:footer="28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2E1955" w14:textId="77777777" w:rsidR="00DA1197" w:rsidRPr="00782350" w:rsidRDefault="00DA1197" w:rsidP="00782350">
      <w:pPr>
        <w:pStyle w:val="Antrat3"/>
        <w:spacing w:before="0"/>
        <w:rPr>
          <w:rFonts w:ascii="Times New Roman" w:eastAsia="Times New Roman" w:hAnsi="Times New Roman" w:cs="Times New Roman"/>
          <w:bCs w:val="0"/>
          <w:sz w:val="24"/>
        </w:rPr>
      </w:pPr>
      <w:r>
        <w:separator/>
      </w:r>
    </w:p>
  </w:endnote>
  <w:endnote w:type="continuationSeparator" w:id="0">
    <w:p w14:paraId="211754CB" w14:textId="77777777" w:rsidR="00DA1197" w:rsidRPr="00782350" w:rsidRDefault="00DA1197" w:rsidP="00782350">
      <w:pPr>
        <w:pStyle w:val="Antrat3"/>
        <w:spacing w:before="0"/>
        <w:rPr>
          <w:rFonts w:ascii="Times New Roman" w:eastAsia="Times New Roman" w:hAnsi="Times New Roman" w:cs="Times New Roman"/>
          <w:bCs w:val="0"/>
          <w:sz w:val="24"/>
        </w:rPr>
      </w:pPr>
      <w:r>
        <w:continuationSeparator/>
      </w:r>
    </w:p>
  </w:endnote>
  <w:endnote w:type="continuationNotice" w:id="1">
    <w:p w14:paraId="43A5713D" w14:textId="77777777" w:rsidR="00DA1197" w:rsidRDefault="00DA1197">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InterstateWGL">
    <w:altName w:val="Cambria"/>
    <w:charset w:val="BA"/>
    <w:family w:val="modern"/>
    <w:pitch w:val="variable"/>
    <w:sig w:usb0="A00002AF" w:usb1="5000206A" w:usb2="00000000" w:usb3="00000000" w:csb0="0000009F" w:csb1="00000000"/>
  </w:font>
  <w:font w:name="Arial">
    <w:panose1 w:val="020B0604020202020204"/>
    <w:charset w:val="BA"/>
    <w:family w:val="swiss"/>
    <w:pitch w:val="variable"/>
    <w:sig w:usb0="E0002EFF" w:usb1="C000785B" w:usb2="00000009" w:usb3="00000000" w:csb0="000001FF" w:csb1="00000000"/>
  </w:font>
  <w:font w:name="InterstateWGLComp">
    <w:altName w:val="Calibri"/>
    <w:charset w:val="BA"/>
    <w:family w:val="auto"/>
    <w:pitch w:val="variable"/>
    <w:sig w:usb0="A00002EF" w:usb1="5000206A" w:usb2="00000000" w:usb3="00000000" w:csb0="00000097" w:csb1="00000000"/>
  </w:font>
  <w:font w:name="DokChampa">
    <w:altName w:val="Leelawadee UI"/>
    <w:charset w:val="DE"/>
    <w:family w:val="swiss"/>
    <w:pitch w:val="variable"/>
    <w:sig w:usb0="83000003" w:usb1="00000000" w:usb2="00000000" w:usb3="00000000" w:csb0="00010001"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18916" w14:textId="77777777" w:rsidR="00804003" w:rsidRDefault="00804003">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D0EB5" w14:textId="77777777" w:rsidR="00271E44" w:rsidRPr="00271E44" w:rsidRDefault="00271E44" w:rsidP="00271E44">
    <w:pPr>
      <w:pStyle w:val="Porat"/>
      <w:spacing w:after="0"/>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D0EC6" w14:textId="77777777" w:rsidR="00804003" w:rsidRDefault="00804003">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2F8EA9" w14:textId="77777777" w:rsidR="00DA1197" w:rsidRPr="00782350" w:rsidRDefault="00DA1197" w:rsidP="00782350">
      <w:pPr>
        <w:pStyle w:val="Antrat3"/>
        <w:spacing w:before="0"/>
        <w:rPr>
          <w:rFonts w:ascii="Times New Roman" w:eastAsia="Times New Roman" w:hAnsi="Times New Roman" w:cs="Times New Roman"/>
          <w:bCs w:val="0"/>
          <w:sz w:val="24"/>
        </w:rPr>
      </w:pPr>
      <w:r>
        <w:separator/>
      </w:r>
    </w:p>
  </w:footnote>
  <w:footnote w:type="continuationSeparator" w:id="0">
    <w:p w14:paraId="17738429" w14:textId="77777777" w:rsidR="00DA1197" w:rsidRPr="00782350" w:rsidRDefault="00DA1197" w:rsidP="00782350">
      <w:pPr>
        <w:pStyle w:val="Antrat3"/>
        <w:spacing w:before="0"/>
        <w:rPr>
          <w:rFonts w:ascii="Times New Roman" w:eastAsia="Times New Roman" w:hAnsi="Times New Roman" w:cs="Times New Roman"/>
          <w:bCs w:val="0"/>
          <w:sz w:val="24"/>
        </w:rPr>
      </w:pPr>
      <w:r>
        <w:continuationSeparator/>
      </w:r>
    </w:p>
  </w:footnote>
  <w:footnote w:type="continuationNotice" w:id="1">
    <w:p w14:paraId="6C7A7B0D" w14:textId="77777777" w:rsidR="00DA1197" w:rsidRDefault="00DA1197">
      <w:pPr>
        <w:spacing w:before="0" w:after="0"/>
      </w:pPr>
    </w:p>
  </w:footnote>
  <w:footnote w:id="2">
    <w:p w14:paraId="045575B4" w14:textId="77777777" w:rsidR="0034280D" w:rsidRPr="008703B5" w:rsidRDefault="0034280D" w:rsidP="0034280D">
      <w:pPr>
        <w:pStyle w:val="Puslapioinaostekstas"/>
        <w:rPr>
          <w:rFonts w:cs="Arial"/>
          <w:sz w:val="14"/>
          <w:szCs w:val="14"/>
        </w:rPr>
      </w:pPr>
      <w:r w:rsidRPr="008703B5">
        <w:rPr>
          <w:rStyle w:val="Puslapioinaosnuoroda"/>
          <w:rFonts w:cs="Arial"/>
          <w:sz w:val="14"/>
          <w:szCs w:val="14"/>
        </w:rPr>
        <w:footnoteRef/>
      </w:r>
      <w:r w:rsidRPr="008703B5">
        <w:rPr>
          <w:rFonts w:cs="Arial"/>
          <w:sz w:val="14"/>
          <w:szCs w:val="14"/>
        </w:rPr>
        <w:t xml:space="preserve"> Lietuvos Respublikos paramos būstui įsigyti ar išsinuomoti įstatymas priimtas 2014 m. spalio 9 d. Nr. XII-1215. Nauja redakcija priimta 2019 m. vasario 12 d. Nr. XIII-1959.</w:t>
      </w:r>
    </w:p>
  </w:footnote>
  <w:footnote w:id="3">
    <w:p w14:paraId="5D9127CC" w14:textId="7C252D3A" w:rsidR="0034280D" w:rsidRPr="008703B5" w:rsidRDefault="0034280D" w:rsidP="0034280D">
      <w:pPr>
        <w:pStyle w:val="Puslapioinaostekstas"/>
        <w:rPr>
          <w:rFonts w:cs="Arial"/>
          <w:sz w:val="14"/>
          <w:szCs w:val="14"/>
        </w:rPr>
      </w:pPr>
      <w:r w:rsidRPr="008703B5">
        <w:rPr>
          <w:rStyle w:val="Puslapioinaosnuoroda"/>
          <w:rFonts w:cs="Arial"/>
          <w:sz w:val="14"/>
          <w:szCs w:val="14"/>
        </w:rPr>
        <w:footnoteRef/>
      </w:r>
      <w:r w:rsidRPr="008703B5">
        <w:rPr>
          <w:rFonts w:cs="Arial"/>
          <w:sz w:val="14"/>
          <w:szCs w:val="14"/>
        </w:rPr>
        <w:t xml:space="preserve"> </w:t>
      </w:r>
      <w:r w:rsidRPr="008703B5">
        <w:rPr>
          <w:rFonts w:cs="Arial"/>
          <w:sz w:val="14"/>
          <w:szCs w:val="14"/>
        </w:rPr>
        <w:t>Lietuvos Respublikos statybos įstatymas priimtas 1996 m. kovo 19 d. Nr. I-1240.</w:t>
      </w:r>
      <w:r w:rsidR="00C40471" w:rsidRPr="008703B5">
        <w:rPr>
          <w:rFonts w:cs="Arial"/>
          <w:sz w:val="14"/>
          <w:szCs w:val="14"/>
        </w:rPr>
        <w:t xml:space="preserve"> Nauja redakcija 2016 m. birželio 30 d. Nr. XII-2573</w:t>
      </w:r>
      <w:r w:rsidR="008703B5">
        <w:rPr>
          <w:rFonts w:cs="Arial"/>
          <w:sz w:val="14"/>
          <w:szCs w:val="14"/>
        </w:rPr>
        <w:t>.</w:t>
      </w:r>
    </w:p>
  </w:footnote>
  <w:footnote w:id="4">
    <w:p w14:paraId="24B099CC" w14:textId="38F0D95E" w:rsidR="0034280D" w:rsidRPr="0034280D" w:rsidRDefault="0034280D" w:rsidP="0034280D">
      <w:pPr>
        <w:pStyle w:val="Puslapioinaostekstas"/>
        <w:rPr>
          <w:rFonts w:asciiTheme="minorHAnsi" w:hAnsiTheme="minorHAnsi"/>
          <w:sz w:val="16"/>
          <w:szCs w:val="16"/>
        </w:rPr>
      </w:pPr>
      <w:r w:rsidRPr="008703B5">
        <w:rPr>
          <w:rStyle w:val="Puslapioinaosnuoroda"/>
          <w:rFonts w:cs="Arial"/>
          <w:sz w:val="14"/>
          <w:szCs w:val="14"/>
        </w:rPr>
        <w:footnoteRef/>
      </w:r>
      <w:r w:rsidRPr="008703B5">
        <w:rPr>
          <w:rFonts w:cs="Arial"/>
          <w:sz w:val="14"/>
          <w:szCs w:val="14"/>
        </w:rPr>
        <w:t xml:space="preserve"> </w:t>
      </w:r>
      <w:r w:rsidRPr="008703B5">
        <w:rPr>
          <w:rFonts w:cs="Arial"/>
          <w:sz w:val="14"/>
          <w:szCs w:val="14"/>
        </w:rPr>
        <w:t>Lietuvos Respublikos neįgaliųjų socialinės integracijos įstatymas priimtas 1991 m. lapkričio 28 d. Nr. I-2044</w:t>
      </w:r>
      <w:r w:rsidR="00591B48">
        <w:rPr>
          <w:rFonts w:cs="Arial"/>
          <w:sz w:val="14"/>
          <w:szCs w:val="14"/>
        </w:rPr>
        <w:t>. Nauja redakcija</w:t>
      </w:r>
      <w:r w:rsidR="00CF0505" w:rsidRPr="00CF0505">
        <w:t xml:space="preserve"> </w:t>
      </w:r>
      <w:r w:rsidR="00CF0505" w:rsidRPr="00CF0505">
        <w:rPr>
          <w:rFonts w:cs="Arial"/>
          <w:sz w:val="14"/>
          <w:szCs w:val="14"/>
        </w:rPr>
        <w:t>2004 m. gegužės 11 d. Nr. IX-2228</w:t>
      </w:r>
    </w:p>
  </w:footnote>
  <w:footnote w:id="5">
    <w:p w14:paraId="42581589" w14:textId="417E35B4" w:rsidR="00D16AB7" w:rsidRDefault="00D16AB7" w:rsidP="00D16AB7">
      <w:pPr>
        <w:pStyle w:val="Puslapioinaostekstas"/>
      </w:pPr>
      <w:r w:rsidRPr="00844D40">
        <w:rPr>
          <w:rStyle w:val="Puslapioinaosnuoroda"/>
          <w:sz w:val="16"/>
          <w:szCs w:val="16"/>
        </w:rPr>
        <w:footnoteRef/>
      </w:r>
      <w:r w:rsidRPr="00844D40">
        <w:rPr>
          <w:sz w:val="16"/>
          <w:szCs w:val="16"/>
        </w:rPr>
        <w:t xml:space="preserve"> </w:t>
      </w:r>
      <w:r w:rsidRPr="00844D40">
        <w:rPr>
          <w:sz w:val="16"/>
          <w:szCs w:val="16"/>
        </w:rPr>
        <w:t xml:space="preserve">Lietuvos Respublikos </w:t>
      </w:r>
      <w:r w:rsidR="00A14CFA">
        <w:rPr>
          <w:sz w:val="16"/>
          <w:szCs w:val="16"/>
        </w:rPr>
        <w:t>s</w:t>
      </w:r>
      <w:r w:rsidRPr="00844D40">
        <w:rPr>
          <w:sz w:val="16"/>
          <w:szCs w:val="16"/>
        </w:rPr>
        <w:t xml:space="preserve">ocialinės </w:t>
      </w:r>
      <w:r w:rsidR="00A14CFA">
        <w:rPr>
          <w:sz w:val="16"/>
          <w:szCs w:val="16"/>
        </w:rPr>
        <w:t>a</w:t>
      </w:r>
      <w:r w:rsidRPr="00844D40">
        <w:rPr>
          <w:sz w:val="16"/>
          <w:szCs w:val="16"/>
        </w:rPr>
        <w:t xml:space="preserve">psaugos ir darbo ministerijos statistika. Prieiga internete: </w:t>
      </w:r>
      <w:hyperlink r:id="rId1" w:history="1">
        <w:r w:rsidRPr="00844D40">
          <w:rPr>
            <w:rStyle w:val="Hipersaitas"/>
            <w:sz w:val="16"/>
            <w:szCs w:val="16"/>
          </w:rPr>
          <w:t>https://socmin.lrv.lt/lt/veiklos-sritys/socialine-integracija/neigaliuju-socialine-integracija/statistika-2</w:t>
        </w:r>
      </w:hyperlink>
      <w:r>
        <w:t xml:space="preserve"> </w:t>
      </w:r>
    </w:p>
  </w:footnote>
  <w:footnote w:id="6">
    <w:p w14:paraId="4F2AEE0D" w14:textId="77777777" w:rsidR="0034280D" w:rsidRPr="00D5349D" w:rsidRDefault="0034280D" w:rsidP="0034280D">
      <w:pPr>
        <w:pStyle w:val="Puslapioinaostekstas"/>
        <w:spacing w:before="0" w:after="0"/>
        <w:rPr>
          <w:sz w:val="16"/>
          <w:szCs w:val="16"/>
        </w:rPr>
      </w:pPr>
      <w:r w:rsidRPr="003826F7">
        <w:rPr>
          <w:rStyle w:val="Puslapioinaosnuoroda"/>
          <w:sz w:val="18"/>
          <w:szCs w:val="18"/>
        </w:rPr>
        <w:footnoteRef/>
      </w:r>
      <w:r w:rsidRPr="003826F7">
        <w:rPr>
          <w:sz w:val="18"/>
          <w:szCs w:val="18"/>
        </w:rPr>
        <w:t xml:space="preserve"> </w:t>
      </w:r>
      <w:r w:rsidRPr="00D5349D">
        <w:rPr>
          <w:sz w:val="16"/>
          <w:szCs w:val="16"/>
        </w:rPr>
        <w:t>Lietuvos Respublikos paramos būstui įsigyti ar išsinuomoti įstatymas priimtas 2014 m. spalio 9 d. Nr. XII-1215. Nauja redakcija priimta 2019 m. vasario 12 d. Nr. XIII-1959.</w:t>
      </w:r>
    </w:p>
  </w:footnote>
  <w:footnote w:id="7">
    <w:p w14:paraId="47DEE892" w14:textId="54EDBFBF" w:rsidR="00084095" w:rsidRPr="00A47EC0" w:rsidRDefault="00084095" w:rsidP="00084095">
      <w:pPr>
        <w:pStyle w:val="Puslapioinaostekstas"/>
        <w:rPr>
          <w:sz w:val="16"/>
          <w:szCs w:val="16"/>
        </w:rPr>
      </w:pPr>
      <w:r>
        <w:rPr>
          <w:rStyle w:val="Puslapioinaosnuoroda"/>
        </w:rPr>
        <w:footnoteRef/>
      </w:r>
      <w:r>
        <w:t xml:space="preserve"> </w:t>
      </w:r>
      <w:r w:rsidRPr="00A47EC0">
        <w:rPr>
          <w:sz w:val="16"/>
          <w:szCs w:val="16"/>
        </w:rPr>
        <w:t>Patvirtintas Lietuvos Respublikos seimo</w:t>
      </w:r>
      <w:r>
        <w:rPr>
          <w:sz w:val="16"/>
          <w:szCs w:val="16"/>
        </w:rPr>
        <w:t xml:space="preserve"> 1996 m. gegužės 16 d. įsakymu Nr. I-1338</w:t>
      </w:r>
      <w:r w:rsidR="008A4921">
        <w:rPr>
          <w:sz w:val="16"/>
          <w:szCs w:val="16"/>
        </w:rPr>
        <w:t xml:space="preserve">. Nauja redakcija </w:t>
      </w:r>
      <w:r w:rsidR="008A4921" w:rsidRPr="008A4921">
        <w:rPr>
          <w:sz w:val="16"/>
          <w:szCs w:val="16"/>
        </w:rPr>
        <w:t>2003 m. gruodžio 18 d. Nr. IX-1911</w:t>
      </w:r>
      <w:r w:rsidR="008A4921">
        <w:rPr>
          <w:sz w:val="16"/>
          <w:szCs w:val="16"/>
        </w:rPr>
        <w:t>.</w:t>
      </w:r>
    </w:p>
  </w:footnote>
  <w:footnote w:id="8">
    <w:p w14:paraId="4D8CF28B" w14:textId="77777777" w:rsidR="00084095" w:rsidRPr="00375CB8" w:rsidRDefault="00084095" w:rsidP="00084095">
      <w:pPr>
        <w:pStyle w:val="Puslapioinaostekstas"/>
        <w:rPr>
          <w:sz w:val="16"/>
          <w:szCs w:val="16"/>
        </w:rPr>
      </w:pPr>
      <w:r>
        <w:rPr>
          <w:rStyle w:val="Puslapioinaosnuoroda"/>
        </w:rPr>
        <w:footnoteRef/>
      </w:r>
      <w:r>
        <w:t xml:space="preserve"> </w:t>
      </w:r>
      <w:r w:rsidRPr="00212D09">
        <w:rPr>
          <w:sz w:val="16"/>
          <w:szCs w:val="16"/>
        </w:rPr>
        <w:t xml:space="preserve">Patvirtintas </w:t>
      </w:r>
      <w:r w:rsidRPr="00BC6A60">
        <w:rPr>
          <w:sz w:val="16"/>
          <w:szCs w:val="16"/>
        </w:rPr>
        <w:t>Lietuvos Respublikos socialinės apsaugos ir darbo ministro</w:t>
      </w:r>
      <w:r>
        <w:rPr>
          <w:sz w:val="16"/>
          <w:szCs w:val="16"/>
        </w:rPr>
        <w:t xml:space="preserve"> 2015 m. balandžio 10 d. įsakymu Nr. A1-195 (</w:t>
      </w:r>
      <w:r w:rsidRPr="00375CB8">
        <w:rPr>
          <w:sz w:val="16"/>
          <w:szCs w:val="16"/>
        </w:rPr>
        <w:t>Lietuvos Respublikos socialinės apsaugos ir darbo ministro</w:t>
      </w:r>
      <w:r>
        <w:rPr>
          <w:sz w:val="16"/>
          <w:szCs w:val="16"/>
        </w:rPr>
        <w:t xml:space="preserve"> </w:t>
      </w:r>
      <w:r w:rsidRPr="00375CB8">
        <w:rPr>
          <w:sz w:val="16"/>
          <w:szCs w:val="16"/>
        </w:rPr>
        <w:t>2019 m. rugsėjo 24 d. įsakymo Nr. A1-551</w:t>
      </w:r>
      <w:r>
        <w:rPr>
          <w:sz w:val="16"/>
          <w:szCs w:val="16"/>
        </w:rPr>
        <w:t xml:space="preserve"> r</w:t>
      </w:r>
      <w:r w:rsidRPr="00375CB8">
        <w:rPr>
          <w:sz w:val="16"/>
          <w:szCs w:val="16"/>
        </w:rPr>
        <w:t>edakcija</w:t>
      </w:r>
      <w:r>
        <w:rPr>
          <w:sz w:val="16"/>
          <w:szCs w:val="16"/>
        </w:rPr>
        <w:t>).</w:t>
      </w:r>
    </w:p>
  </w:footnote>
  <w:footnote w:id="9">
    <w:p w14:paraId="33419F9B" w14:textId="571551A6" w:rsidR="00084095" w:rsidRPr="00C472F6" w:rsidRDefault="00084095" w:rsidP="00084095">
      <w:pPr>
        <w:pStyle w:val="Puslapioinaostekstas"/>
        <w:rPr>
          <w:sz w:val="16"/>
          <w:szCs w:val="16"/>
        </w:rPr>
      </w:pPr>
      <w:r w:rsidRPr="006C210A">
        <w:rPr>
          <w:rStyle w:val="Puslapioinaosnuoroda"/>
          <w:sz w:val="16"/>
          <w:szCs w:val="16"/>
        </w:rPr>
        <w:footnoteRef/>
      </w:r>
      <w:r>
        <w:t xml:space="preserve"> </w:t>
      </w:r>
      <w:r w:rsidRPr="001F7249">
        <w:rPr>
          <w:sz w:val="16"/>
          <w:szCs w:val="16"/>
        </w:rPr>
        <w:t xml:space="preserve">Priimtas </w:t>
      </w:r>
      <w:r w:rsidRPr="00A47EC0">
        <w:rPr>
          <w:sz w:val="16"/>
          <w:szCs w:val="16"/>
        </w:rPr>
        <w:t>Lietuvos Respublikos seimo</w:t>
      </w:r>
      <w:r>
        <w:rPr>
          <w:sz w:val="16"/>
          <w:szCs w:val="16"/>
        </w:rPr>
        <w:t xml:space="preserve"> 2003 m. liepos 1 d. įstatymas Nr. IX-1675.</w:t>
      </w:r>
      <w:r w:rsidR="0045678A" w:rsidRPr="0045678A">
        <w:t xml:space="preserve"> </w:t>
      </w:r>
      <w:r w:rsidR="0045678A" w:rsidRPr="0045678A">
        <w:rPr>
          <w:sz w:val="16"/>
          <w:szCs w:val="16"/>
        </w:rPr>
        <w:t>Nauja redakcija 2011 m. gruodžio 1 d. Nr. XI-1772</w:t>
      </w:r>
      <w:r w:rsidR="0045678A">
        <w:rPr>
          <w:sz w:val="16"/>
          <w:szCs w:val="16"/>
        </w:rPr>
        <w:t>.</w:t>
      </w:r>
    </w:p>
  </w:footnote>
  <w:footnote w:id="10">
    <w:p w14:paraId="7794C05E" w14:textId="77777777" w:rsidR="00084095" w:rsidRPr="006C210A" w:rsidRDefault="00084095" w:rsidP="00084095">
      <w:pPr>
        <w:pStyle w:val="Puslapioinaostekstas"/>
        <w:rPr>
          <w:sz w:val="16"/>
          <w:szCs w:val="16"/>
        </w:rPr>
      </w:pPr>
      <w:r w:rsidRPr="006C210A">
        <w:rPr>
          <w:rStyle w:val="Puslapioinaosnuoroda"/>
          <w:sz w:val="16"/>
          <w:szCs w:val="16"/>
        </w:rPr>
        <w:footnoteRef/>
      </w:r>
      <w:r w:rsidRPr="006C210A">
        <w:rPr>
          <w:sz w:val="16"/>
          <w:szCs w:val="16"/>
        </w:rPr>
        <w:t xml:space="preserve"> </w:t>
      </w:r>
      <w:r w:rsidRPr="006C210A">
        <w:rPr>
          <w:sz w:val="16"/>
          <w:szCs w:val="16"/>
        </w:rPr>
        <w:t>Patvirtinta Lietuvos Respublikos Vyriausybės</w:t>
      </w:r>
      <w:r>
        <w:rPr>
          <w:sz w:val="16"/>
          <w:szCs w:val="16"/>
        </w:rPr>
        <w:t xml:space="preserve"> </w:t>
      </w:r>
      <w:r w:rsidRPr="006C210A">
        <w:rPr>
          <w:sz w:val="16"/>
          <w:szCs w:val="16"/>
        </w:rPr>
        <w:t>2001 m. balandžio 25 d. nutarimu Nr. 472</w:t>
      </w:r>
      <w:r>
        <w:rPr>
          <w:sz w:val="16"/>
          <w:szCs w:val="16"/>
        </w:rPr>
        <w:t xml:space="preserve"> </w:t>
      </w:r>
      <w:r w:rsidRPr="006C210A">
        <w:rPr>
          <w:sz w:val="16"/>
          <w:szCs w:val="16"/>
        </w:rPr>
        <w:t>(Lietuvos Respublikos Vyriausybės</w:t>
      </w:r>
      <w:r>
        <w:rPr>
          <w:sz w:val="16"/>
          <w:szCs w:val="16"/>
        </w:rPr>
        <w:t xml:space="preserve"> </w:t>
      </w:r>
      <w:r w:rsidRPr="006C210A">
        <w:rPr>
          <w:sz w:val="16"/>
          <w:szCs w:val="16"/>
        </w:rPr>
        <w:t xml:space="preserve"> </w:t>
      </w:r>
      <w:r w:rsidRPr="001A286D">
        <w:rPr>
          <w:sz w:val="16"/>
          <w:szCs w:val="16"/>
        </w:rPr>
        <w:t>2020 m. liepos 29 d.</w:t>
      </w:r>
      <w:r w:rsidRPr="00CE19E2">
        <w:t xml:space="preserve"> </w:t>
      </w:r>
      <w:r w:rsidRPr="00CE19E2">
        <w:rPr>
          <w:sz w:val="16"/>
          <w:szCs w:val="16"/>
        </w:rPr>
        <w:t>nutarimo</w:t>
      </w:r>
      <w:r w:rsidRPr="001A286D">
        <w:rPr>
          <w:sz w:val="16"/>
          <w:szCs w:val="16"/>
        </w:rPr>
        <w:t xml:space="preserve"> Nr. 838</w:t>
      </w:r>
      <w:r w:rsidRPr="00CE19E2">
        <w:t xml:space="preserve"> </w:t>
      </w:r>
      <w:r w:rsidRPr="00CE19E2">
        <w:rPr>
          <w:sz w:val="16"/>
          <w:szCs w:val="16"/>
        </w:rPr>
        <w:t>redakcija</w:t>
      </w:r>
      <w:r w:rsidRPr="006C210A">
        <w:rPr>
          <w:sz w:val="16"/>
          <w:szCs w:val="16"/>
        </w:rPr>
        <w:t>)</w:t>
      </w:r>
    </w:p>
  </w:footnote>
  <w:footnote w:id="11">
    <w:p w14:paraId="53EA287D" w14:textId="77777777" w:rsidR="00650F8E" w:rsidRPr="001D288E" w:rsidRDefault="00650F8E" w:rsidP="0034280D">
      <w:pPr>
        <w:pStyle w:val="Puslapioinaostekstas"/>
        <w:rPr>
          <w:sz w:val="16"/>
          <w:szCs w:val="16"/>
        </w:rPr>
      </w:pPr>
      <w:r w:rsidRPr="001D288E">
        <w:rPr>
          <w:rStyle w:val="Puslapioinaosnuoroda"/>
          <w:sz w:val="16"/>
          <w:szCs w:val="16"/>
        </w:rPr>
        <w:footnoteRef/>
      </w:r>
      <w:r w:rsidRPr="001D288E">
        <w:rPr>
          <w:sz w:val="16"/>
          <w:szCs w:val="16"/>
        </w:rPr>
        <w:t xml:space="preserve"> </w:t>
      </w:r>
      <w:r w:rsidRPr="001D288E">
        <w:rPr>
          <w:sz w:val="16"/>
          <w:szCs w:val="16"/>
        </w:rPr>
        <w:t>Socialinio būsto fondo plėtros vykdymo rekomendacijos patvirtintos Lietuvos Respublikos socialinės apsaugos ir darbo ministro 2020 m. balandžio 8 d.  įsakymu Nr. A1-300.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0FEAA" w14:textId="77777777" w:rsidR="00804003" w:rsidRDefault="00804003">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b w:val="0"/>
        <w:bCs/>
        <w:color w:val="auto"/>
        <w:sz w:val="24"/>
      </w:rPr>
      <w:id w:val="-432047421"/>
      <w:docPartObj>
        <w:docPartGallery w:val="Page Numbers (Top of Page)"/>
        <w:docPartUnique/>
      </w:docPartObj>
    </w:sdtPr>
    <w:sdtContent>
      <w:p w14:paraId="7C153B29" w14:textId="1E6A0F62" w:rsidR="007A5C9C" w:rsidRPr="007A5C9C" w:rsidRDefault="007A5C9C" w:rsidP="007A5C9C">
        <w:pPr>
          <w:pStyle w:val="Antrats"/>
          <w:ind w:firstLine="0"/>
          <w:jc w:val="center"/>
          <w:rPr>
            <w:rFonts w:ascii="Times New Roman" w:hAnsi="Times New Roman" w:cs="Times New Roman"/>
            <w:b w:val="0"/>
            <w:bCs/>
            <w:color w:val="auto"/>
            <w:sz w:val="24"/>
          </w:rPr>
        </w:pPr>
        <w:r w:rsidRPr="007A5C9C">
          <w:rPr>
            <w:rFonts w:ascii="Times New Roman" w:hAnsi="Times New Roman" w:cs="Times New Roman"/>
            <w:b w:val="0"/>
            <w:bCs/>
            <w:color w:val="auto"/>
            <w:sz w:val="24"/>
          </w:rPr>
          <w:fldChar w:fldCharType="begin"/>
        </w:r>
        <w:r w:rsidRPr="007A5C9C">
          <w:rPr>
            <w:rFonts w:ascii="Times New Roman" w:hAnsi="Times New Roman" w:cs="Times New Roman"/>
            <w:b w:val="0"/>
            <w:bCs/>
            <w:color w:val="auto"/>
            <w:sz w:val="24"/>
          </w:rPr>
          <w:instrText>PAGE   \* MERGEFORMAT</w:instrText>
        </w:r>
        <w:r w:rsidRPr="007A5C9C">
          <w:rPr>
            <w:rFonts w:ascii="Times New Roman" w:hAnsi="Times New Roman" w:cs="Times New Roman"/>
            <w:b w:val="0"/>
            <w:bCs/>
            <w:color w:val="auto"/>
            <w:sz w:val="24"/>
          </w:rPr>
          <w:fldChar w:fldCharType="separate"/>
        </w:r>
        <w:r w:rsidRPr="007A5C9C">
          <w:rPr>
            <w:rFonts w:ascii="Times New Roman" w:hAnsi="Times New Roman" w:cs="Times New Roman"/>
            <w:b w:val="0"/>
            <w:bCs/>
            <w:color w:val="auto"/>
            <w:sz w:val="24"/>
          </w:rPr>
          <w:t>2</w:t>
        </w:r>
        <w:r w:rsidRPr="007A5C9C">
          <w:rPr>
            <w:rFonts w:ascii="Times New Roman" w:hAnsi="Times New Roman" w:cs="Times New Roman"/>
            <w:b w:val="0"/>
            <w:bCs/>
            <w:color w:val="auto"/>
            <w:sz w:val="24"/>
          </w:rPr>
          <w:fldChar w:fldCharType="end"/>
        </w:r>
      </w:p>
    </w:sdtContent>
  </w:sdt>
  <w:p w14:paraId="25A92E7C" w14:textId="77777777" w:rsidR="009830B1" w:rsidRDefault="009830B1" w:rsidP="00340F6B">
    <w:pPr>
      <w:pStyle w:val="Antrats"/>
      <w:spacing w:after="400"/>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29B6F" w14:textId="77777777" w:rsidR="009830B1" w:rsidRPr="008C12D0" w:rsidRDefault="009830B1" w:rsidP="008C12D0">
    <w:pPr>
      <w:pStyle w:val="Antrats"/>
      <w:rPr>
        <w:sz w:val="2"/>
        <w:szCs w:val="2"/>
      </w:rPr>
    </w:pPr>
  </w:p>
  <w:p w14:paraId="1CC1DDD3" w14:textId="77777777" w:rsidR="009830B1" w:rsidRPr="00BA6311" w:rsidRDefault="009830B1" w:rsidP="00340F6B">
    <w:pPr>
      <w:ind w:left="-1219"/>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99613EE"/>
    <w:lvl w:ilvl="0">
      <w:start w:val="1"/>
      <w:numFmt w:val="bullet"/>
      <w:pStyle w:val="Sraassuenkleliais"/>
      <w:lvlText w:val=""/>
      <w:lvlJc w:val="left"/>
      <w:pPr>
        <w:tabs>
          <w:tab w:val="num" w:pos="360"/>
        </w:tabs>
        <w:ind w:left="360" w:hanging="360"/>
      </w:pPr>
      <w:rPr>
        <w:rFonts w:ascii="Symbol" w:hAnsi="Symbol" w:hint="default"/>
      </w:rPr>
    </w:lvl>
  </w:abstractNum>
  <w:abstractNum w:abstractNumId="1" w15:restartNumberingAfterBreak="0">
    <w:nsid w:val="06674FE7"/>
    <w:multiLevelType w:val="hybridMultilevel"/>
    <w:tmpl w:val="4CEA0DC0"/>
    <w:lvl w:ilvl="0" w:tplc="0427000D">
      <w:start w:val="1"/>
      <w:numFmt w:val="bullet"/>
      <w:lvlText w:val=""/>
      <w:lvlJc w:val="left"/>
      <w:pPr>
        <w:ind w:left="1789" w:hanging="360"/>
      </w:pPr>
      <w:rPr>
        <w:rFonts w:ascii="Wingdings" w:hAnsi="Wingdings" w:hint="default"/>
      </w:rPr>
    </w:lvl>
    <w:lvl w:ilvl="1" w:tplc="04270003" w:tentative="1">
      <w:start w:val="1"/>
      <w:numFmt w:val="bullet"/>
      <w:lvlText w:val="o"/>
      <w:lvlJc w:val="left"/>
      <w:pPr>
        <w:ind w:left="2509" w:hanging="360"/>
      </w:pPr>
      <w:rPr>
        <w:rFonts w:ascii="Courier New" w:hAnsi="Courier New" w:cs="Courier New" w:hint="default"/>
      </w:rPr>
    </w:lvl>
    <w:lvl w:ilvl="2" w:tplc="04270005" w:tentative="1">
      <w:start w:val="1"/>
      <w:numFmt w:val="bullet"/>
      <w:lvlText w:val=""/>
      <w:lvlJc w:val="left"/>
      <w:pPr>
        <w:ind w:left="3229" w:hanging="360"/>
      </w:pPr>
      <w:rPr>
        <w:rFonts w:ascii="Wingdings" w:hAnsi="Wingdings" w:hint="default"/>
      </w:rPr>
    </w:lvl>
    <w:lvl w:ilvl="3" w:tplc="04270001" w:tentative="1">
      <w:start w:val="1"/>
      <w:numFmt w:val="bullet"/>
      <w:lvlText w:val=""/>
      <w:lvlJc w:val="left"/>
      <w:pPr>
        <w:ind w:left="3949" w:hanging="360"/>
      </w:pPr>
      <w:rPr>
        <w:rFonts w:ascii="Symbol" w:hAnsi="Symbol" w:hint="default"/>
      </w:rPr>
    </w:lvl>
    <w:lvl w:ilvl="4" w:tplc="04270003" w:tentative="1">
      <w:start w:val="1"/>
      <w:numFmt w:val="bullet"/>
      <w:lvlText w:val="o"/>
      <w:lvlJc w:val="left"/>
      <w:pPr>
        <w:ind w:left="4669" w:hanging="360"/>
      </w:pPr>
      <w:rPr>
        <w:rFonts w:ascii="Courier New" w:hAnsi="Courier New" w:cs="Courier New" w:hint="default"/>
      </w:rPr>
    </w:lvl>
    <w:lvl w:ilvl="5" w:tplc="04270005" w:tentative="1">
      <w:start w:val="1"/>
      <w:numFmt w:val="bullet"/>
      <w:lvlText w:val=""/>
      <w:lvlJc w:val="left"/>
      <w:pPr>
        <w:ind w:left="5389" w:hanging="360"/>
      </w:pPr>
      <w:rPr>
        <w:rFonts w:ascii="Wingdings" w:hAnsi="Wingdings" w:hint="default"/>
      </w:rPr>
    </w:lvl>
    <w:lvl w:ilvl="6" w:tplc="04270001" w:tentative="1">
      <w:start w:val="1"/>
      <w:numFmt w:val="bullet"/>
      <w:lvlText w:val=""/>
      <w:lvlJc w:val="left"/>
      <w:pPr>
        <w:ind w:left="6109" w:hanging="360"/>
      </w:pPr>
      <w:rPr>
        <w:rFonts w:ascii="Symbol" w:hAnsi="Symbol" w:hint="default"/>
      </w:rPr>
    </w:lvl>
    <w:lvl w:ilvl="7" w:tplc="04270003" w:tentative="1">
      <w:start w:val="1"/>
      <w:numFmt w:val="bullet"/>
      <w:lvlText w:val="o"/>
      <w:lvlJc w:val="left"/>
      <w:pPr>
        <w:ind w:left="6829" w:hanging="360"/>
      </w:pPr>
      <w:rPr>
        <w:rFonts w:ascii="Courier New" w:hAnsi="Courier New" w:cs="Courier New" w:hint="default"/>
      </w:rPr>
    </w:lvl>
    <w:lvl w:ilvl="8" w:tplc="04270005" w:tentative="1">
      <w:start w:val="1"/>
      <w:numFmt w:val="bullet"/>
      <w:lvlText w:val=""/>
      <w:lvlJc w:val="left"/>
      <w:pPr>
        <w:ind w:left="7549" w:hanging="360"/>
      </w:pPr>
      <w:rPr>
        <w:rFonts w:ascii="Wingdings" w:hAnsi="Wingdings" w:hint="default"/>
      </w:rPr>
    </w:lvl>
  </w:abstractNum>
  <w:abstractNum w:abstractNumId="2" w15:restartNumberingAfterBreak="0">
    <w:nsid w:val="074A55A0"/>
    <w:multiLevelType w:val="multilevel"/>
    <w:tmpl w:val="96C6D36E"/>
    <w:styleLink w:val="CompanyListBullet"/>
    <w:lvl w:ilvl="0">
      <w:start w:val="1"/>
      <w:numFmt w:val="bullet"/>
      <w:lvlRestart w:val="0"/>
      <w:lvlText w:val=""/>
      <w:lvlJc w:val="left"/>
      <w:pPr>
        <w:tabs>
          <w:tab w:val="num" w:pos="340"/>
        </w:tabs>
        <w:ind w:left="340" w:hanging="340"/>
      </w:pPr>
      <w:rPr>
        <w:rFonts w:ascii="Symbol" w:hAnsi="Symbol" w:hint="default"/>
      </w:rPr>
    </w:lvl>
    <w:lvl w:ilvl="1">
      <w:start w:val="1"/>
      <w:numFmt w:val="lowerLetter"/>
      <w:lvlText w:val="-"/>
      <w:lvlJc w:val="left"/>
      <w:pPr>
        <w:tabs>
          <w:tab w:val="num" w:pos="680"/>
        </w:tabs>
        <w:ind w:left="680" w:hanging="340"/>
      </w:pPr>
      <w:rPr>
        <w:rFonts w:ascii="Times New Roman" w:hAnsi="Times New Roman" w:cs="Times New Roman"/>
      </w:rPr>
    </w:lvl>
    <w:lvl w:ilvl="2">
      <w:start w:val="1"/>
      <w:numFmt w:val="lowerRoman"/>
      <w:lvlText w:val="-"/>
      <w:lvlJc w:val="left"/>
      <w:pPr>
        <w:tabs>
          <w:tab w:val="num" w:pos="1020"/>
        </w:tabs>
        <w:ind w:left="1020" w:hanging="340"/>
      </w:pPr>
      <w:rPr>
        <w:rFonts w:ascii="Times New Roman" w:hAnsi="Times New Roman" w:cs="Times New Roman"/>
      </w:rPr>
    </w:lvl>
    <w:lvl w:ilvl="3">
      <w:start w:val="1"/>
      <w:numFmt w:val="bullet"/>
      <w:lvlText w:val="-"/>
      <w:lvlJc w:val="left"/>
      <w:pPr>
        <w:tabs>
          <w:tab w:val="num" w:pos="1360"/>
        </w:tabs>
        <w:ind w:left="1360" w:hanging="340"/>
      </w:pPr>
      <w:rPr>
        <w:rFonts w:ascii="Times New Roman" w:hAnsi="Times New Roman" w:cs="Times New Roman"/>
      </w:rPr>
    </w:lvl>
    <w:lvl w:ilvl="4">
      <w:start w:val="1"/>
      <w:numFmt w:val="lowerLetter"/>
      <w:lvlText w:val="(%5)"/>
      <w:lvlJc w:val="left"/>
      <w:pPr>
        <w:tabs>
          <w:tab w:val="num" w:pos="1700"/>
        </w:tabs>
        <w:ind w:left="1700" w:hanging="340"/>
      </w:pPr>
    </w:lvl>
    <w:lvl w:ilvl="5">
      <w:start w:val="1"/>
      <w:numFmt w:val="lowerRoman"/>
      <w:lvlText w:val="(%6)"/>
      <w:lvlJc w:val="left"/>
      <w:pPr>
        <w:tabs>
          <w:tab w:val="num" w:pos="2040"/>
        </w:tabs>
        <w:ind w:left="2040" w:hanging="340"/>
      </w:pPr>
    </w:lvl>
    <w:lvl w:ilvl="6">
      <w:start w:val="1"/>
      <w:numFmt w:val="decimal"/>
      <w:lvlText w:val="%7."/>
      <w:lvlJc w:val="left"/>
      <w:pPr>
        <w:tabs>
          <w:tab w:val="num" w:pos="2380"/>
        </w:tabs>
        <w:ind w:left="2380" w:hanging="340"/>
      </w:pPr>
    </w:lvl>
    <w:lvl w:ilvl="7">
      <w:start w:val="1"/>
      <w:numFmt w:val="lowerLetter"/>
      <w:lvlText w:val="%8."/>
      <w:lvlJc w:val="left"/>
      <w:pPr>
        <w:tabs>
          <w:tab w:val="num" w:pos="2720"/>
        </w:tabs>
        <w:ind w:left="2720" w:hanging="340"/>
      </w:pPr>
    </w:lvl>
    <w:lvl w:ilvl="8">
      <w:start w:val="1"/>
      <w:numFmt w:val="lowerRoman"/>
      <w:lvlText w:val="%9."/>
      <w:lvlJc w:val="left"/>
      <w:pPr>
        <w:tabs>
          <w:tab w:val="num" w:pos="3060"/>
        </w:tabs>
        <w:ind w:left="3060" w:hanging="340"/>
      </w:pPr>
    </w:lvl>
  </w:abstractNum>
  <w:abstractNum w:abstractNumId="3" w15:restartNumberingAfterBreak="0">
    <w:nsid w:val="0A495671"/>
    <w:multiLevelType w:val="hybridMultilevel"/>
    <w:tmpl w:val="063EB50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1112230F"/>
    <w:multiLevelType w:val="hybridMultilevel"/>
    <w:tmpl w:val="78BC46F0"/>
    <w:lvl w:ilvl="0" w:tplc="0427000D">
      <w:start w:val="1"/>
      <w:numFmt w:val="bullet"/>
      <w:lvlText w:val=""/>
      <w:lvlJc w:val="left"/>
      <w:pPr>
        <w:ind w:left="1429" w:hanging="360"/>
      </w:pPr>
      <w:rPr>
        <w:rFonts w:ascii="Wingdings" w:hAnsi="Wingdings" w:hint="default"/>
      </w:rPr>
    </w:lvl>
    <w:lvl w:ilvl="1" w:tplc="04270003" w:tentative="1">
      <w:start w:val="1"/>
      <w:numFmt w:val="bullet"/>
      <w:lvlText w:val="o"/>
      <w:lvlJc w:val="left"/>
      <w:pPr>
        <w:ind w:left="2149" w:hanging="360"/>
      </w:pPr>
      <w:rPr>
        <w:rFonts w:ascii="Courier New" w:hAnsi="Courier New" w:cs="Courier New" w:hint="default"/>
      </w:rPr>
    </w:lvl>
    <w:lvl w:ilvl="2" w:tplc="04270005" w:tentative="1">
      <w:start w:val="1"/>
      <w:numFmt w:val="bullet"/>
      <w:lvlText w:val=""/>
      <w:lvlJc w:val="left"/>
      <w:pPr>
        <w:ind w:left="2869" w:hanging="360"/>
      </w:pPr>
      <w:rPr>
        <w:rFonts w:ascii="Wingdings" w:hAnsi="Wingdings" w:hint="default"/>
      </w:rPr>
    </w:lvl>
    <w:lvl w:ilvl="3" w:tplc="04270001" w:tentative="1">
      <w:start w:val="1"/>
      <w:numFmt w:val="bullet"/>
      <w:lvlText w:val=""/>
      <w:lvlJc w:val="left"/>
      <w:pPr>
        <w:ind w:left="3589" w:hanging="360"/>
      </w:pPr>
      <w:rPr>
        <w:rFonts w:ascii="Symbol" w:hAnsi="Symbol" w:hint="default"/>
      </w:rPr>
    </w:lvl>
    <w:lvl w:ilvl="4" w:tplc="04270003" w:tentative="1">
      <w:start w:val="1"/>
      <w:numFmt w:val="bullet"/>
      <w:lvlText w:val="o"/>
      <w:lvlJc w:val="left"/>
      <w:pPr>
        <w:ind w:left="4309" w:hanging="360"/>
      </w:pPr>
      <w:rPr>
        <w:rFonts w:ascii="Courier New" w:hAnsi="Courier New" w:cs="Courier New" w:hint="default"/>
      </w:rPr>
    </w:lvl>
    <w:lvl w:ilvl="5" w:tplc="04270005" w:tentative="1">
      <w:start w:val="1"/>
      <w:numFmt w:val="bullet"/>
      <w:lvlText w:val=""/>
      <w:lvlJc w:val="left"/>
      <w:pPr>
        <w:ind w:left="5029" w:hanging="360"/>
      </w:pPr>
      <w:rPr>
        <w:rFonts w:ascii="Wingdings" w:hAnsi="Wingdings" w:hint="default"/>
      </w:rPr>
    </w:lvl>
    <w:lvl w:ilvl="6" w:tplc="04270001" w:tentative="1">
      <w:start w:val="1"/>
      <w:numFmt w:val="bullet"/>
      <w:lvlText w:val=""/>
      <w:lvlJc w:val="left"/>
      <w:pPr>
        <w:ind w:left="5749" w:hanging="360"/>
      </w:pPr>
      <w:rPr>
        <w:rFonts w:ascii="Symbol" w:hAnsi="Symbol" w:hint="default"/>
      </w:rPr>
    </w:lvl>
    <w:lvl w:ilvl="7" w:tplc="04270003" w:tentative="1">
      <w:start w:val="1"/>
      <w:numFmt w:val="bullet"/>
      <w:lvlText w:val="o"/>
      <w:lvlJc w:val="left"/>
      <w:pPr>
        <w:ind w:left="6469" w:hanging="360"/>
      </w:pPr>
      <w:rPr>
        <w:rFonts w:ascii="Courier New" w:hAnsi="Courier New" w:cs="Courier New" w:hint="default"/>
      </w:rPr>
    </w:lvl>
    <w:lvl w:ilvl="8" w:tplc="04270005" w:tentative="1">
      <w:start w:val="1"/>
      <w:numFmt w:val="bullet"/>
      <w:lvlText w:val=""/>
      <w:lvlJc w:val="left"/>
      <w:pPr>
        <w:ind w:left="7189" w:hanging="360"/>
      </w:pPr>
      <w:rPr>
        <w:rFonts w:ascii="Wingdings" w:hAnsi="Wingdings" w:hint="default"/>
      </w:rPr>
    </w:lvl>
  </w:abstractNum>
  <w:abstractNum w:abstractNumId="5" w15:restartNumberingAfterBreak="0">
    <w:nsid w:val="23826190"/>
    <w:multiLevelType w:val="hybridMultilevel"/>
    <w:tmpl w:val="3D7287F4"/>
    <w:lvl w:ilvl="0" w:tplc="04270001">
      <w:start w:val="1"/>
      <w:numFmt w:val="bullet"/>
      <w:lvlText w:val=""/>
      <w:lvlJc w:val="left"/>
      <w:pPr>
        <w:ind w:left="1352" w:hanging="360"/>
      </w:pPr>
      <w:rPr>
        <w:rFonts w:ascii="Symbol" w:hAnsi="Symbol" w:hint="default"/>
      </w:rPr>
    </w:lvl>
    <w:lvl w:ilvl="1" w:tplc="04270003" w:tentative="1">
      <w:start w:val="1"/>
      <w:numFmt w:val="bullet"/>
      <w:lvlText w:val="o"/>
      <w:lvlJc w:val="left"/>
      <w:pPr>
        <w:ind w:left="2072" w:hanging="360"/>
      </w:pPr>
      <w:rPr>
        <w:rFonts w:ascii="Courier New" w:hAnsi="Courier New" w:cs="Courier New" w:hint="default"/>
      </w:rPr>
    </w:lvl>
    <w:lvl w:ilvl="2" w:tplc="04270005" w:tentative="1">
      <w:start w:val="1"/>
      <w:numFmt w:val="bullet"/>
      <w:lvlText w:val=""/>
      <w:lvlJc w:val="left"/>
      <w:pPr>
        <w:ind w:left="2792" w:hanging="360"/>
      </w:pPr>
      <w:rPr>
        <w:rFonts w:ascii="Wingdings" w:hAnsi="Wingdings" w:hint="default"/>
      </w:rPr>
    </w:lvl>
    <w:lvl w:ilvl="3" w:tplc="04270001" w:tentative="1">
      <w:start w:val="1"/>
      <w:numFmt w:val="bullet"/>
      <w:lvlText w:val=""/>
      <w:lvlJc w:val="left"/>
      <w:pPr>
        <w:ind w:left="3512" w:hanging="360"/>
      </w:pPr>
      <w:rPr>
        <w:rFonts w:ascii="Symbol" w:hAnsi="Symbol" w:hint="default"/>
      </w:rPr>
    </w:lvl>
    <w:lvl w:ilvl="4" w:tplc="04270003" w:tentative="1">
      <w:start w:val="1"/>
      <w:numFmt w:val="bullet"/>
      <w:lvlText w:val="o"/>
      <w:lvlJc w:val="left"/>
      <w:pPr>
        <w:ind w:left="4232" w:hanging="360"/>
      </w:pPr>
      <w:rPr>
        <w:rFonts w:ascii="Courier New" w:hAnsi="Courier New" w:cs="Courier New" w:hint="default"/>
      </w:rPr>
    </w:lvl>
    <w:lvl w:ilvl="5" w:tplc="04270005" w:tentative="1">
      <w:start w:val="1"/>
      <w:numFmt w:val="bullet"/>
      <w:lvlText w:val=""/>
      <w:lvlJc w:val="left"/>
      <w:pPr>
        <w:ind w:left="4952" w:hanging="360"/>
      </w:pPr>
      <w:rPr>
        <w:rFonts w:ascii="Wingdings" w:hAnsi="Wingdings" w:hint="default"/>
      </w:rPr>
    </w:lvl>
    <w:lvl w:ilvl="6" w:tplc="04270001" w:tentative="1">
      <w:start w:val="1"/>
      <w:numFmt w:val="bullet"/>
      <w:lvlText w:val=""/>
      <w:lvlJc w:val="left"/>
      <w:pPr>
        <w:ind w:left="5672" w:hanging="360"/>
      </w:pPr>
      <w:rPr>
        <w:rFonts w:ascii="Symbol" w:hAnsi="Symbol" w:hint="default"/>
      </w:rPr>
    </w:lvl>
    <w:lvl w:ilvl="7" w:tplc="04270003" w:tentative="1">
      <w:start w:val="1"/>
      <w:numFmt w:val="bullet"/>
      <w:lvlText w:val="o"/>
      <w:lvlJc w:val="left"/>
      <w:pPr>
        <w:ind w:left="6392" w:hanging="360"/>
      </w:pPr>
      <w:rPr>
        <w:rFonts w:ascii="Courier New" w:hAnsi="Courier New" w:cs="Courier New" w:hint="default"/>
      </w:rPr>
    </w:lvl>
    <w:lvl w:ilvl="8" w:tplc="04270005" w:tentative="1">
      <w:start w:val="1"/>
      <w:numFmt w:val="bullet"/>
      <w:lvlText w:val=""/>
      <w:lvlJc w:val="left"/>
      <w:pPr>
        <w:ind w:left="7112" w:hanging="360"/>
      </w:pPr>
      <w:rPr>
        <w:rFonts w:ascii="Wingdings" w:hAnsi="Wingdings" w:hint="default"/>
      </w:rPr>
    </w:lvl>
  </w:abstractNum>
  <w:abstractNum w:abstractNumId="6" w15:restartNumberingAfterBreak="0">
    <w:nsid w:val="331F65D7"/>
    <w:multiLevelType w:val="hybridMultilevel"/>
    <w:tmpl w:val="50B49C00"/>
    <w:lvl w:ilvl="0" w:tplc="04270001">
      <w:start w:val="1"/>
      <w:numFmt w:val="bullet"/>
      <w:lvlText w:val=""/>
      <w:lvlJc w:val="left"/>
      <w:pPr>
        <w:ind w:left="1429" w:hanging="360"/>
      </w:pPr>
      <w:rPr>
        <w:rFonts w:ascii="Symbol" w:hAnsi="Symbol" w:hint="default"/>
      </w:rPr>
    </w:lvl>
    <w:lvl w:ilvl="1" w:tplc="04270003" w:tentative="1">
      <w:start w:val="1"/>
      <w:numFmt w:val="bullet"/>
      <w:lvlText w:val="o"/>
      <w:lvlJc w:val="left"/>
      <w:pPr>
        <w:ind w:left="2149" w:hanging="360"/>
      </w:pPr>
      <w:rPr>
        <w:rFonts w:ascii="Courier New" w:hAnsi="Courier New" w:cs="Courier New" w:hint="default"/>
      </w:rPr>
    </w:lvl>
    <w:lvl w:ilvl="2" w:tplc="04270005" w:tentative="1">
      <w:start w:val="1"/>
      <w:numFmt w:val="bullet"/>
      <w:lvlText w:val=""/>
      <w:lvlJc w:val="left"/>
      <w:pPr>
        <w:ind w:left="2869" w:hanging="360"/>
      </w:pPr>
      <w:rPr>
        <w:rFonts w:ascii="Wingdings" w:hAnsi="Wingdings" w:hint="default"/>
      </w:rPr>
    </w:lvl>
    <w:lvl w:ilvl="3" w:tplc="04270001" w:tentative="1">
      <w:start w:val="1"/>
      <w:numFmt w:val="bullet"/>
      <w:lvlText w:val=""/>
      <w:lvlJc w:val="left"/>
      <w:pPr>
        <w:ind w:left="3589" w:hanging="360"/>
      </w:pPr>
      <w:rPr>
        <w:rFonts w:ascii="Symbol" w:hAnsi="Symbol" w:hint="default"/>
      </w:rPr>
    </w:lvl>
    <w:lvl w:ilvl="4" w:tplc="04270003" w:tentative="1">
      <w:start w:val="1"/>
      <w:numFmt w:val="bullet"/>
      <w:lvlText w:val="o"/>
      <w:lvlJc w:val="left"/>
      <w:pPr>
        <w:ind w:left="4309" w:hanging="360"/>
      </w:pPr>
      <w:rPr>
        <w:rFonts w:ascii="Courier New" w:hAnsi="Courier New" w:cs="Courier New" w:hint="default"/>
      </w:rPr>
    </w:lvl>
    <w:lvl w:ilvl="5" w:tplc="04270005" w:tentative="1">
      <w:start w:val="1"/>
      <w:numFmt w:val="bullet"/>
      <w:lvlText w:val=""/>
      <w:lvlJc w:val="left"/>
      <w:pPr>
        <w:ind w:left="5029" w:hanging="360"/>
      </w:pPr>
      <w:rPr>
        <w:rFonts w:ascii="Wingdings" w:hAnsi="Wingdings" w:hint="default"/>
      </w:rPr>
    </w:lvl>
    <w:lvl w:ilvl="6" w:tplc="04270001" w:tentative="1">
      <w:start w:val="1"/>
      <w:numFmt w:val="bullet"/>
      <w:lvlText w:val=""/>
      <w:lvlJc w:val="left"/>
      <w:pPr>
        <w:ind w:left="5749" w:hanging="360"/>
      </w:pPr>
      <w:rPr>
        <w:rFonts w:ascii="Symbol" w:hAnsi="Symbol" w:hint="default"/>
      </w:rPr>
    </w:lvl>
    <w:lvl w:ilvl="7" w:tplc="04270003" w:tentative="1">
      <w:start w:val="1"/>
      <w:numFmt w:val="bullet"/>
      <w:lvlText w:val="o"/>
      <w:lvlJc w:val="left"/>
      <w:pPr>
        <w:ind w:left="6469" w:hanging="360"/>
      </w:pPr>
      <w:rPr>
        <w:rFonts w:ascii="Courier New" w:hAnsi="Courier New" w:cs="Courier New" w:hint="default"/>
      </w:rPr>
    </w:lvl>
    <w:lvl w:ilvl="8" w:tplc="04270005" w:tentative="1">
      <w:start w:val="1"/>
      <w:numFmt w:val="bullet"/>
      <w:lvlText w:val=""/>
      <w:lvlJc w:val="left"/>
      <w:pPr>
        <w:ind w:left="7189" w:hanging="360"/>
      </w:pPr>
      <w:rPr>
        <w:rFonts w:ascii="Wingdings" w:hAnsi="Wingdings" w:hint="default"/>
      </w:rPr>
    </w:lvl>
  </w:abstractNum>
  <w:abstractNum w:abstractNumId="7" w15:restartNumberingAfterBreak="0">
    <w:nsid w:val="3BD81B03"/>
    <w:multiLevelType w:val="multilevel"/>
    <w:tmpl w:val="06EE1788"/>
    <w:lvl w:ilvl="0">
      <w:start w:val="1"/>
      <w:numFmt w:val="decimal"/>
      <w:lvlRestart w:val="0"/>
      <w:pStyle w:val="Heading1No"/>
      <w:lvlText w:val="%1."/>
      <w:lvlJc w:val="left"/>
      <w:pPr>
        <w:ind w:left="680" w:hanging="680"/>
      </w:pPr>
      <w:rPr>
        <w:rFonts w:hint="default"/>
      </w:rPr>
    </w:lvl>
    <w:lvl w:ilvl="1">
      <w:start w:val="1"/>
      <w:numFmt w:val="decimal"/>
      <w:pStyle w:val="Heading2No"/>
      <w:lvlText w:val="%1.%2"/>
      <w:lvlJc w:val="left"/>
      <w:pPr>
        <w:ind w:left="680" w:hanging="680"/>
      </w:pPr>
      <w:rPr>
        <w:rFonts w:hint="default"/>
      </w:rPr>
    </w:lvl>
    <w:lvl w:ilvl="2">
      <w:start w:val="1"/>
      <w:numFmt w:val="decimal"/>
      <w:lvlText w:val="%1.%2.%3"/>
      <w:lvlJc w:val="left"/>
      <w:pPr>
        <w:ind w:left="680" w:hanging="680"/>
      </w:pPr>
      <w:rPr>
        <w:rFonts w:hint="default"/>
      </w:rPr>
    </w:lvl>
    <w:lvl w:ilvl="3">
      <w:start w:val="1"/>
      <w:numFmt w:val="decimal"/>
      <w:pStyle w:val="Heading4No"/>
      <w:lvlText w:val="%1.%2.%3.%4"/>
      <w:lvlJc w:val="left"/>
      <w:pPr>
        <w:tabs>
          <w:tab w:val="num" w:pos="567"/>
        </w:tabs>
        <w:ind w:left="680" w:hanging="680"/>
      </w:pPr>
      <w:rPr>
        <w:rFonts w:hint="default"/>
      </w:rPr>
    </w:lvl>
    <w:lvl w:ilvl="4">
      <w:start w:val="1"/>
      <w:numFmt w:val="decimal"/>
      <w:lvlRestart w:val="3"/>
      <w:pStyle w:val="Heading5No"/>
      <w:lvlText w:val="%1.%2.%3.%4.%5"/>
      <w:lvlJc w:val="left"/>
      <w:pPr>
        <w:tabs>
          <w:tab w:val="num" w:pos="567"/>
        </w:tabs>
        <w:ind w:left="680" w:hanging="680"/>
      </w:pPr>
      <w:rPr>
        <w:rFonts w:hint="default"/>
      </w:rPr>
    </w:lvl>
    <w:lvl w:ilvl="5">
      <w:start w:val="1"/>
      <w:numFmt w:val="decimal"/>
      <w:pStyle w:val="Antrat6"/>
      <w:lvlText w:val="%1.%2.%3.%4.%5.%6"/>
      <w:lvlJc w:val="left"/>
      <w:pPr>
        <w:tabs>
          <w:tab w:val="num" w:pos="567"/>
        </w:tabs>
        <w:ind w:left="680" w:hanging="680"/>
      </w:pPr>
      <w:rPr>
        <w:rFonts w:hint="default"/>
      </w:rPr>
    </w:lvl>
    <w:lvl w:ilvl="6">
      <w:start w:val="1"/>
      <w:numFmt w:val="decimal"/>
      <w:pStyle w:val="Antrat7"/>
      <w:lvlText w:val="%1.%2.%3.%4.%5.%6.%7"/>
      <w:lvlJc w:val="left"/>
      <w:pPr>
        <w:tabs>
          <w:tab w:val="num" w:pos="567"/>
        </w:tabs>
        <w:ind w:left="680" w:hanging="680"/>
      </w:pPr>
      <w:rPr>
        <w:rFonts w:hint="default"/>
      </w:rPr>
    </w:lvl>
    <w:lvl w:ilvl="7">
      <w:start w:val="1"/>
      <w:numFmt w:val="decimal"/>
      <w:pStyle w:val="Antrat8"/>
      <w:lvlText w:val="%1.%2.%3.%4.%5.%6.%7.%8"/>
      <w:lvlJc w:val="left"/>
      <w:pPr>
        <w:tabs>
          <w:tab w:val="num" w:pos="567"/>
        </w:tabs>
        <w:ind w:left="680" w:hanging="680"/>
      </w:pPr>
      <w:rPr>
        <w:rFonts w:hint="default"/>
      </w:rPr>
    </w:lvl>
    <w:lvl w:ilvl="8">
      <w:start w:val="1"/>
      <w:numFmt w:val="decimal"/>
      <w:pStyle w:val="Antrat9"/>
      <w:lvlText w:val="%1.%2.%3.%4.%5.%6.%7.%8.%9"/>
      <w:lvlJc w:val="left"/>
      <w:pPr>
        <w:tabs>
          <w:tab w:val="num" w:pos="567"/>
        </w:tabs>
        <w:ind w:left="680" w:hanging="680"/>
      </w:pPr>
      <w:rPr>
        <w:rFonts w:hint="default"/>
      </w:rPr>
    </w:lvl>
  </w:abstractNum>
  <w:abstractNum w:abstractNumId="8" w15:restartNumberingAfterBreak="0">
    <w:nsid w:val="48937FDE"/>
    <w:multiLevelType w:val="hybridMultilevel"/>
    <w:tmpl w:val="8B16685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54C72981"/>
    <w:multiLevelType w:val="hybridMultilevel"/>
    <w:tmpl w:val="DE6C7846"/>
    <w:lvl w:ilvl="0" w:tplc="0427000D">
      <w:start w:val="1"/>
      <w:numFmt w:val="bullet"/>
      <w:lvlText w:val=""/>
      <w:lvlJc w:val="left"/>
      <w:pPr>
        <w:ind w:left="1429" w:hanging="360"/>
      </w:pPr>
      <w:rPr>
        <w:rFonts w:ascii="Wingdings" w:hAnsi="Wingdings" w:hint="default"/>
      </w:rPr>
    </w:lvl>
    <w:lvl w:ilvl="1" w:tplc="04270003" w:tentative="1">
      <w:start w:val="1"/>
      <w:numFmt w:val="bullet"/>
      <w:lvlText w:val="o"/>
      <w:lvlJc w:val="left"/>
      <w:pPr>
        <w:ind w:left="2149" w:hanging="360"/>
      </w:pPr>
      <w:rPr>
        <w:rFonts w:ascii="Courier New" w:hAnsi="Courier New" w:cs="Courier New" w:hint="default"/>
      </w:rPr>
    </w:lvl>
    <w:lvl w:ilvl="2" w:tplc="04270005" w:tentative="1">
      <w:start w:val="1"/>
      <w:numFmt w:val="bullet"/>
      <w:lvlText w:val=""/>
      <w:lvlJc w:val="left"/>
      <w:pPr>
        <w:ind w:left="2869" w:hanging="360"/>
      </w:pPr>
      <w:rPr>
        <w:rFonts w:ascii="Wingdings" w:hAnsi="Wingdings" w:hint="default"/>
      </w:rPr>
    </w:lvl>
    <w:lvl w:ilvl="3" w:tplc="04270001" w:tentative="1">
      <w:start w:val="1"/>
      <w:numFmt w:val="bullet"/>
      <w:lvlText w:val=""/>
      <w:lvlJc w:val="left"/>
      <w:pPr>
        <w:ind w:left="3589" w:hanging="360"/>
      </w:pPr>
      <w:rPr>
        <w:rFonts w:ascii="Symbol" w:hAnsi="Symbol" w:hint="default"/>
      </w:rPr>
    </w:lvl>
    <w:lvl w:ilvl="4" w:tplc="04270003" w:tentative="1">
      <w:start w:val="1"/>
      <w:numFmt w:val="bullet"/>
      <w:lvlText w:val="o"/>
      <w:lvlJc w:val="left"/>
      <w:pPr>
        <w:ind w:left="4309" w:hanging="360"/>
      </w:pPr>
      <w:rPr>
        <w:rFonts w:ascii="Courier New" w:hAnsi="Courier New" w:cs="Courier New" w:hint="default"/>
      </w:rPr>
    </w:lvl>
    <w:lvl w:ilvl="5" w:tplc="04270005" w:tentative="1">
      <w:start w:val="1"/>
      <w:numFmt w:val="bullet"/>
      <w:lvlText w:val=""/>
      <w:lvlJc w:val="left"/>
      <w:pPr>
        <w:ind w:left="5029" w:hanging="360"/>
      </w:pPr>
      <w:rPr>
        <w:rFonts w:ascii="Wingdings" w:hAnsi="Wingdings" w:hint="default"/>
      </w:rPr>
    </w:lvl>
    <w:lvl w:ilvl="6" w:tplc="04270001" w:tentative="1">
      <w:start w:val="1"/>
      <w:numFmt w:val="bullet"/>
      <w:lvlText w:val=""/>
      <w:lvlJc w:val="left"/>
      <w:pPr>
        <w:ind w:left="5749" w:hanging="360"/>
      </w:pPr>
      <w:rPr>
        <w:rFonts w:ascii="Symbol" w:hAnsi="Symbol" w:hint="default"/>
      </w:rPr>
    </w:lvl>
    <w:lvl w:ilvl="7" w:tplc="04270003" w:tentative="1">
      <w:start w:val="1"/>
      <w:numFmt w:val="bullet"/>
      <w:lvlText w:val="o"/>
      <w:lvlJc w:val="left"/>
      <w:pPr>
        <w:ind w:left="6469" w:hanging="360"/>
      </w:pPr>
      <w:rPr>
        <w:rFonts w:ascii="Courier New" w:hAnsi="Courier New" w:cs="Courier New" w:hint="default"/>
      </w:rPr>
    </w:lvl>
    <w:lvl w:ilvl="8" w:tplc="04270005" w:tentative="1">
      <w:start w:val="1"/>
      <w:numFmt w:val="bullet"/>
      <w:lvlText w:val=""/>
      <w:lvlJc w:val="left"/>
      <w:pPr>
        <w:ind w:left="7189" w:hanging="360"/>
      </w:pPr>
      <w:rPr>
        <w:rFonts w:ascii="Wingdings" w:hAnsi="Wingdings" w:hint="default"/>
      </w:rPr>
    </w:lvl>
  </w:abstractNum>
  <w:abstractNum w:abstractNumId="10" w15:restartNumberingAfterBreak="0">
    <w:nsid w:val="60392928"/>
    <w:multiLevelType w:val="hybridMultilevel"/>
    <w:tmpl w:val="5C22114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15:restartNumberingAfterBreak="0">
    <w:nsid w:val="6465492E"/>
    <w:multiLevelType w:val="hybridMultilevel"/>
    <w:tmpl w:val="220801A8"/>
    <w:lvl w:ilvl="0" w:tplc="04270001">
      <w:start w:val="1"/>
      <w:numFmt w:val="bullet"/>
      <w:lvlText w:val=""/>
      <w:lvlJc w:val="left"/>
      <w:pPr>
        <w:ind w:left="1429" w:hanging="360"/>
      </w:pPr>
      <w:rPr>
        <w:rFonts w:ascii="Symbol" w:hAnsi="Symbol" w:hint="default"/>
      </w:rPr>
    </w:lvl>
    <w:lvl w:ilvl="1" w:tplc="04270003" w:tentative="1">
      <w:start w:val="1"/>
      <w:numFmt w:val="bullet"/>
      <w:lvlText w:val="o"/>
      <w:lvlJc w:val="left"/>
      <w:pPr>
        <w:ind w:left="2149" w:hanging="360"/>
      </w:pPr>
      <w:rPr>
        <w:rFonts w:ascii="Courier New" w:hAnsi="Courier New" w:cs="Courier New" w:hint="default"/>
      </w:rPr>
    </w:lvl>
    <w:lvl w:ilvl="2" w:tplc="04270005" w:tentative="1">
      <w:start w:val="1"/>
      <w:numFmt w:val="bullet"/>
      <w:lvlText w:val=""/>
      <w:lvlJc w:val="left"/>
      <w:pPr>
        <w:ind w:left="2869" w:hanging="360"/>
      </w:pPr>
      <w:rPr>
        <w:rFonts w:ascii="Wingdings" w:hAnsi="Wingdings" w:hint="default"/>
      </w:rPr>
    </w:lvl>
    <w:lvl w:ilvl="3" w:tplc="04270001">
      <w:start w:val="1"/>
      <w:numFmt w:val="bullet"/>
      <w:lvlText w:val=""/>
      <w:lvlJc w:val="left"/>
      <w:pPr>
        <w:ind w:left="3589" w:hanging="360"/>
      </w:pPr>
      <w:rPr>
        <w:rFonts w:ascii="Symbol" w:hAnsi="Symbol" w:hint="default"/>
      </w:rPr>
    </w:lvl>
    <w:lvl w:ilvl="4" w:tplc="04270003" w:tentative="1">
      <w:start w:val="1"/>
      <w:numFmt w:val="bullet"/>
      <w:lvlText w:val="o"/>
      <w:lvlJc w:val="left"/>
      <w:pPr>
        <w:ind w:left="4309" w:hanging="360"/>
      </w:pPr>
      <w:rPr>
        <w:rFonts w:ascii="Courier New" w:hAnsi="Courier New" w:cs="Courier New" w:hint="default"/>
      </w:rPr>
    </w:lvl>
    <w:lvl w:ilvl="5" w:tplc="04270005" w:tentative="1">
      <w:start w:val="1"/>
      <w:numFmt w:val="bullet"/>
      <w:lvlText w:val=""/>
      <w:lvlJc w:val="left"/>
      <w:pPr>
        <w:ind w:left="5029" w:hanging="360"/>
      </w:pPr>
      <w:rPr>
        <w:rFonts w:ascii="Wingdings" w:hAnsi="Wingdings" w:hint="default"/>
      </w:rPr>
    </w:lvl>
    <w:lvl w:ilvl="6" w:tplc="04270001" w:tentative="1">
      <w:start w:val="1"/>
      <w:numFmt w:val="bullet"/>
      <w:lvlText w:val=""/>
      <w:lvlJc w:val="left"/>
      <w:pPr>
        <w:ind w:left="5749" w:hanging="360"/>
      </w:pPr>
      <w:rPr>
        <w:rFonts w:ascii="Symbol" w:hAnsi="Symbol" w:hint="default"/>
      </w:rPr>
    </w:lvl>
    <w:lvl w:ilvl="7" w:tplc="04270003" w:tentative="1">
      <w:start w:val="1"/>
      <w:numFmt w:val="bullet"/>
      <w:lvlText w:val="o"/>
      <w:lvlJc w:val="left"/>
      <w:pPr>
        <w:ind w:left="6469" w:hanging="360"/>
      </w:pPr>
      <w:rPr>
        <w:rFonts w:ascii="Courier New" w:hAnsi="Courier New" w:cs="Courier New" w:hint="default"/>
      </w:rPr>
    </w:lvl>
    <w:lvl w:ilvl="8" w:tplc="04270005" w:tentative="1">
      <w:start w:val="1"/>
      <w:numFmt w:val="bullet"/>
      <w:lvlText w:val=""/>
      <w:lvlJc w:val="left"/>
      <w:pPr>
        <w:ind w:left="7189" w:hanging="360"/>
      </w:pPr>
      <w:rPr>
        <w:rFonts w:ascii="Wingdings" w:hAnsi="Wingdings" w:hint="default"/>
      </w:rPr>
    </w:lvl>
  </w:abstractNum>
  <w:abstractNum w:abstractNumId="12" w15:restartNumberingAfterBreak="0">
    <w:nsid w:val="673A721D"/>
    <w:multiLevelType w:val="hybridMultilevel"/>
    <w:tmpl w:val="4C3E5F38"/>
    <w:lvl w:ilvl="0" w:tplc="0427000D">
      <w:start w:val="1"/>
      <w:numFmt w:val="bullet"/>
      <w:lvlText w:val=""/>
      <w:lvlJc w:val="left"/>
      <w:pPr>
        <w:ind w:left="1429" w:hanging="360"/>
      </w:pPr>
      <w:rPr>
        <w:rFonts w:ascii="Wingdings" w:hAnsi="Wingdings" w:hint="default"/>
      </w:rPr>
    </w:lvl>
    <w:lvl w:ilvl="1" w:tplc="04270003" w:tentative="1">
      <w:start w:val="1"/>
      <w:numFmt w:val="bullet"/>
      <w:lvlText w:val="o"/>
      <w:lvlJc w:val="left"/>
      <w:pPr>
        <w:ind w:left="2149" w:hanging="360"/>
      </w:pPr>
      <w:rPr>
        <w:rFonts w:ascii="Courier New" w:hAnsi="Courier New" w:cs="Courier New" w:hint="default"/>
      </w:rPr>
    </w:lvl>
    <w:lvl w:ilvl="2" w:tplc="04270005" w:tentative="1">
      <w:start w:val="1"/>
      <w:numFmt w:val="bullet"/>
      <w:lvlText w:val=""/>
      <w:lvlJc w:val="left"/>
      <w:pPr>
        <w:ind w:left="2869" w:hanging="360"/>
      </w:pPr>
      <w:rPr>
        <w:rFonts w:ascii="Wingdings" w:hAnsi="Wingdings" w:hint="default"/>
      </w:rPr>
    </w:lvl>
    <w:lvl w:ilvl="3" w:tplc="04270001" w:tentative="1">
      <w:start w:val="1"/>
      <w:numFmt w:val="bullet"/>
      <w:lvlText w:val=""/>
      <w:lvlJc w:val="left"/>
      <w:pPr>
        <w:ind w:left="3589" w:hanging="360"/>
      </w:pPr>
      <w:rPr>
        <w:rFonts w:ascii="Symbol" w:hAnsi="Symbol" w:hint="default"/>
      </w:rPr>
    </w:lvl>
    <w:lvl w:ilvl="4" w:tplc="04270003" w:tentative="1">
      <w:start w:val="1"/>
      <w:numFmt w:val="bullet"/>
      <w:lvlText w:val="o"/>
      <w:lvlJc w:val="left"/>
      <w:pPr>
        <w:ind w:left="4309" w:hanging="360"/>
      </w:pPr>
      <w:rPr>
        <w:rFonts w:ascii="Courier New" w:hAnsi="Courier New" w:cs="Courier New" w:hint="default"/>
      </w:rPr>
    </w:lvl>
    <w:lvl w:ilvl="5" w:tplc="04270005" w:tentative="1">
      <w:start w:val="1"/>
      <w:numFmt w:val="bullet"/>
      <w:lvlText w:val=""/>
      <w:lvlJc w:val="left"/>
      <w:pPr>
        <w:ind w:left="5029" w:hanging="360"/>
      </w:pPr>
      <w:rPr>
        <w:rFonts w:ascii="Wingdings" w:hAnsi="Wingdings" w:hint="default"/>
      </w:rPr>
    </w:lvl>
    <w:lvl w:ilvl="6" w:tplc="04270001" w:tentative="1">
      <w:start w:val="1"/>
      <w:numFmt w:val="bullet"/>
      <w:lvlText w:val=""/>
      <w:lvlJc w:val="left"/>
      <w:pPr>
        <w:ind w:left="5749" w:hanging="360"/>
      </w:pPr>
      <w:rPr>
        <w:rFonts w:ascii="Symbol" w:hAnsi="Symbol" w:hint="default"/>
      </w:rPr>
    </w:lvl>
    <w:lvl w:ilvl="7" w:tplc="04270003" w:tentative="1">
      <w:start w:val="1"/>
      <w:numFmt w:val="bullet"/>
      <w:lvlText w:val="o"/>
      <w:lvlJc w:val="left"/>
      <w:pPr>
        <w:ind w:left="6469" w:hanging="360"/>
      </w:pPr>
      <w:rPr>
        <w:rFonts w:ascii="Courier New" w:hAnsi="Courier New" w:cs="Courier New" w:hint="default"/>
      </w:rPr>
    </w:lvl>
    <w:lvl w:ilvl="8" w:tplc="04270005" w:tentative="1">
      <w:start w:val="1"/>
      <w:numFmt w:val="bullet"/>
      <w:lvlText w:val=""/>
      <w:lvlJc w:val="left"/>
      <w:pPr>
        <w:ind w:left="7189" w:hanging="360"/>
      </w:pPr>
      <w:rPr>
        <w:rFonts w:ascii="Wingdings" w:hAnsi="Wingdings" w:hint="default"/>
      </w:rPr>
    </w:lvl>
  </w:abstractNum>
  <w:abstractNum w:abstractNumId="13" w15:restartNumberingAfterBreak="0">
    <w:nsid w:val="6D7D210F"/>
    <w:multiLevelType w:val="multilevel"/>
    <w:tmpl w:val="7586338A"/>
    <w:styleLink w:val="CompanyList"/>
    <w:lvl w:ilvl="0">
      <w:start w:val="1"/>
      <w:numFmt w:val="decimal"/>
      <w:lvlRestart w:val="0"/>
      <w:lvlText w:val="%1."/>
      <w:lvlJc w:val="left"/>
      <w:pPr>
        <w:tabs>
          <w:tab w:val="num" w:pos="340"/>
        </w:tabs>
        <w:ind w:left="340" w:hanging="340"/>
      </w:pPr>
    </w:lvl>
    <w:lvl w:ilvl="1">
      <w:start w:val="1"/>
      <w:numFmt w:val="lowerLetter"/>
      <w:lvlText w:val="%2)"/>
      <w:lvlJc w:val="left"/>
      <w:pPr>
        <w:tabs>
          <w:tab w:val="num" w:pos="680"/>
        </w:tabs>
        <w:ind w:left="680" w:hanging="340"/>
      </w:pPr>
    </w:lvl>
    <w:lvl w:ilvl="2">
      <w:start w:val="1"/>
      <w:numFmt w:val="lowerRoman"/>
      <w:lvlText w:val="%3)"/>
      <w:lvlJc w:val="left"/>
      <w:pPr>
        <w:tabs>
          <w:tab w:val="num" w:pos="1020"/>
        </w:tabs>
        <w:ind w:left="1020" w:hanging="340"/>
      </w:pPr>
    </w:lvl>
    <w:lvl w:ilvl="3">
      <w:start w:val="1"/>
      <w:numFmt w:val="decimal"/>
      <w:lvlText w:val="%4"/>
      <w:lvlJc w:val="left"/>
      <w:pPr>
        <w:tabs>
          <w:tab w:val="num" w:pos="1360"/>
        </w:tabs>
        <w:ind w:left="1360" w:hanging="340"/>
      </w:pPr>
    </w:lvl>
    <w:lvl w:ilvl="4">
      <w:start w:val="1"/>
      <w:numFmt w:val="lowerLetter"/>
      <w:lvlText w:val="(%5)"/>
      <w:lvlJc w:val="left"/>
      <w:pPr>
        <w:tabs>
          <w:tab w:val="num" w:pos="1700"/>
        </w:tabs>
        <w:ind w:left="1700" w:hanging="340"/>
      </w:pPr>
    </w:lvl>
    <w:lvl w:ilvl="5">
      <w:start w:val="1"/>
      <w:numFmt w:val="lowerRoman"/>
      <w:lvlText w:val="(%6)"/>
      <w:lvlJc w:val="left"/>
      <w:pPr>
        <w:tabs>
          <w:tab w:val="num" w:pos="2040"/>
        </w:tabs>
        <w:ind w:left="2040" w:hanging="340"/>
      </w:pPr>
    </w:lvl>
    <w:lvl w:ilvl="6">
      <w:start w:val="1"/>
      <w:numFmt w:val="decimal"/>
      <w:lvlText w:val="%7."/>
      <w:lvlJc w:val="left"/>
      <w:pPr>
        <w:tabs>
          <w:tab w:val="num" w:pos="2380"/>
        </w:tabs>
        <w:ind w:left="2380" w:hanging="340"/>
      </w:pPr>
    </w:lvl>
    <w:lvl w:ilvl="7">
      <w:start w:val="1"/>
      <w:numFmt w:val="lowerLetter"/>
      <w:lvlText w:val="%8."/>
      <w:lvlJc w:val="left"/>
      <w:pPr>
        <w:tabs>
          <w:tab w:val="num" w:pos="2720"/>
        </w:tabs>
        <w:ind w:left="2720" w:hanging="340"/>
      </w:pPr>
    </w:lvl>
    <w:lvl w:ilvl="8">
      <w:start w:val="1"/>
      <w:numFmt w:val="lowerRoman"/>
      <w:lvlText w:val="%9."/>
      <w:lvlJc w:val="left"/>
      <w:pPr>
        <w:tabs>
          <w:tab w:val="num" w:pos="3060"/>
        </w:tabs>
        <w:ind w:left="3060" w:hanging="340"/>
      </w:pPr>
    </w:lvl>
  </w:abstractNum>
  <w:abstractNum w:abstractNumId="14" w15:restartNumberingAfterBreak="0">
    <w:nsid w:val="6D9414B9"/>
    <w:multiLevelType w:val="hybridMultilevel"/>
    <w:tmpl w:val="7ABAB620"/>
    <w:lvl w:ilvl="0" w:tplc="0427000D">
      <w:start w:val="1"/>
      <w:numFmt w:val="bullet"/>
      <w:lvlText w:val=""/>
      <w:lvlJc w:val="left"/>
      <w:pPr>
        <w:ind w:left="1429" w:hanging="360"/>
      </w:pPr>
      <w:rPr>
        <w:rFonts w:ascii="Wingdings" w:hAnsi="Wingdings" w:hint="default"/>
      </w:rPr>
    </w:lvl>
    <w:lvl w:ilvl="1" w:tplc="04270003" w:tentative="1">
      <w:start w:val="1"/>
      <w:numFmt w:val="bullet"/>
      <w:lvlText w:val="o"/>
      <w:lvlJc w:val="left"/>
      <w:pPr>
        <w:ind w:left="2149" w:hanging="360"/>
      </w:pPr>
      <w:rPr>
        <w:rFonts w:ascii="Courier New" w:hAnsi="Courier New" w:cs="Courier New" w:hint="default"/>
      </w:rPr>
    </w:lvl>
    <w:lvl w:ilvl="2" w:tplc="04270005" w:tentative="1">
      <w:start w:val="1"/>
      <w:numFmt w:val="bullet"/>
      <w:lvlText w:val=""/>
      <w:lvlJc w:val="left"/>
      <w:pPr>
        <w:ind w:left="2869" w:hanging="360"/>
      </w:pPr>
      <w:rPr>
        <w:rFonts w:ascii="Wingdings" w:hAnsi="Wingdings" w:hint="default"/>
      </w:rPr>
    </w:lvl>
    <w:lvl w:ilvl="3" w:tplc="04270001" w:tentative="1">
      <w:start w:val="1"/>
      <w:numFmt w:val="bullet"/>
      <w:lvlText w:val=""/>
      <w:lvlJc w:val="left"/>
      <w:pPr>
        <w:ind w:left="3589" w:hanging="360"/>
      </w:pPr>
      <w:rPr>
        <w:rFonts w:ascii="Symbol" w:hAnsi="Symbol" w:hint="default"/>
      </w:rPr>
    </w:lvl>
    <w:lvl w:ilvl="4" w:tplc="04270003" w:tentative="1">
      <w:start w:val="1"/>
      <w:numFmt w:val="bullet"/>
      <w:lvlText w:val="o"/>
      <w:lvlJc w:val="left"/>
      <w:pPr>
        <w:ind w:left="4309" w:hanging="360"/>
      </w:pPr>
      <w:rPr>
        <w:rFonts w:ascii="Courier New" w:hAnsi="Courier New" w:cs="Courier New" w:hint="default"/>
      </w:rPr>
    </w:lvl>
    <w:lvl w:ilvl="5" w:tplc="04270005" w:tentative="1">
      <w:start w:val="1"/>
      <w:numFmt w:val="bullet"/>
      <w:lvlText w:val=""/>
      <w:lvlJc w:val="left"/>
      <w:pPr>
        <w:ind w:left="5029" w:hanging="360"/>
      </w:pPr>
      <w:rPr>
        <w:rFonts w:ascii="Wingdings" w:hAnsi="Wingdings" w:hint="default"/>
      </w:rPr>
    </w:lvl>
    <w:lvl w:ilvl="6" w:tplc="04270001" w:tentative="1">
      <w:start w:val="1"/>
      <w:numFmt w:val="bullet"/>
      <w:lvlText w:val=""/>
      <w:lvlJc w:val="left"/>
      <w:pPr>
        <w:ind w:left="5749" w:hanging="360"/>
      </w:pPr>
      <w:rPr>
        <w:rFonts w:ascii="Symbol" w:hAnsi="Symbol" w:hint="default"/>
      </w:rPr>
    </w:lvl>
    <w:lvl w:ilvl="7" w:tplc="04270003" w:tentative="1">
      <w:start w:val="1"/>
      <w:numFmt w:val="bullet"/>
      <w:lvlText w:val="o"/>
      <w:lvlJc w:val="left"/>
      <w:pPr>
        <w:ind w:left="6469" w:hanging="360"/>
      </w:pPr>
      <w:rPr>
        <w:rFonts w:ascii="Courier New" w:hAnsi="Courier New" w:cs="Courier New" w:hint="default"/>
      </w:rPr>
    </w:lvl>
    <w:lvl w:ilvl="8" w:tplc="04270005" w:tentative="1">
      <w:start w:val="1"/>
      <w:numFmt w:val="bullet"/>
      <w:lvlText w:val=""/>
      <w:lvlJc w:val="left"/>
      <w:pPr>
        <w:ind w:left="7189" w:hanging="360"/>
      </w:pPr>
      <w:rPr>
        <w:rFonts w:ascii="Wingdings" w:hAnsi="Wingdings" w:hint="default"/>
      </w:rPr>
    </w:lvl>
  </w:abstractNum>
  <w:abstractNum w:abstractNumId="15" w15:restartNumberingAfterBreak="0">
    <w:nsid w:val="6E586D49"/>
    <w:multiLevelType w:val="multilevel"/>
    <w:tmpl w:val="15A23046"/>
    <w:lvl w:ilvl="0">
      <w:start w:val="1"/>
      <w:numFmt w:val="decimal"/>
      <w:pStyle w:val="Rubrik11"/>
      <w:lvlText w:val="%1"/>
      <w:lvlJc w:val="left"/>
      <w:pPr>
        <w:ind w:left="432" w:hanging="432"/>
      </w:pPr>
    </w:lvl>
    <w:lvl w:ilvl="1">
      <w:start w:val="1"/>
      <w:numFmt w:val="decimal"/>
      <w:pStyle w:val="Rubrik21"/>
      <w:lvlText w:val="%1.%2"/>
      <w:lvlJc w:val="left"/>
      <w:pPr>
        <w:ind w:left="576" w:hanging="576"/>
      </w:pPr>
    </w:lvl>
    <w:lvl w:ilvl="2">
      <w:start w:val="1"/>
      <w:numFmt w:val="decimal"/>
      <w:pStyle w:val="Rubrik31"/>
      <w:lvlText w:val="%1.%2.%3"/>
      <w:lvlJc w:val="left"/>
      <w:pPr>
        <w:ind w:left="720" w:hanging="720"/>
      </w:pPr>
    </w:lvl>
    <w:lvl w:ilvl="3">
      <w:start w:val="1"/>
      <w:numFmt w:val="decimal"/>
      <w:pStyle w:val="Rubrik41"/>
      <w:lvlText w:val="%1.%2.%3.%4"/>
      <w:lvlJc w:val="left"/>
      <w:pPr>
        <w:ind w:left="864" w:hanging="864"/>
      </w:pPr>
    </w:lvl>
    <w:lvl w:ilvl="4">
      <w:start w:val="1"/>
      <w:numFmt w:val="decimal"/>
      <w:pStyle w:val="Rubrik51"/>
      <w:lvlText w:val="%1.%2.%3.%4.%5"/>
      <w:lvlJc w:val="left"/>
      <w:pPr>
        <w:ind w:left="1008" w:hanging="1008"/>
      </w:pPr>
    </w:lvl>
    <w:lvl w:ilvl="5">
      <w:start w:val="1"/>
      <w:numFmt w:val="decimal"/>
      <w:pStyle w:val="Rubrik61"/>
      <w:lvlText w:val="%1.%2.%3.%4.%5.%6"/>
      <w:lvlJc w:val="left"/>
      <w:pPr>
        <w:ind w:left="1152" w:hanging="1152"/>
      </w:pPr>
    </w:lvl>
    <w:lvl w:ilvl="6">
      <w:start w:val="1"/>
      <w:numFmt w:val="decimal"/>
      <w:pStyle w:val="Rubrik71"/>
      <w:lvlText w:val="%1.%2.%3.%4.%5.%6.%7"/>
      <w:lvlJc w:val="left"/>
      <w:pPr>
        <w:ind w:left="1296" w:hanging="1296"/>
      </w:pPr>
    </w:lvl>
    <w:lvl w:ilvl="7">
      <w:start w:val="1"/>
      <w:numFmt w:val="decimal"/>
      <w:pStyle w:val="Rubrik81"/>
      <w:lvlText w:val="%1.%2.%3.%4.%5.%6.%7.%8"/>
      <w:lvlJc w:val="left"/>
      <w:pPr>
        <w:ind w:left="1440" w:hanging="1440"/>
      </w:pPr>
    </w:lvl>
    <w:lvl w:ilvl="8">
      <w:start w:val="1"/>
      <w:numFmt w:val="decimal"/>
      <w:pStyle w:val="Rubrik91"/>
      <w:lvlText w:val="%1.%2.%3.%4.%5.%6.%7.%8.%9"/>
      <w:lvlJc w:val="left"/>
      <w:pPr>
        <w:ind w:left="1584" w:hanging="1584"/>
      </w:pPr>
    </w:lvl>
  </w:abstractNum>
  <w:num w:numId="1" w16cid:durableId="1651402501">
    <w:abstractNumId w:val="0"/>
  </w:num>
  <w:num w:numId="2" w16cid:durableId="683166189">
    <w:abstractNumId w:val="13"/>
  </w:num>
  <w:num w:numId="3" w16cid:durableId="173767234">
    <w:abstractNumId w:val="2"/>
  </w:num>
  <w:num w:numId="4" w16cid:durableId="2093159094">
    <w:abstractNumId w:val="7"/>
  </w:num>
  <w:num w:numId="5" w16cid:durableId="546062348">
    <w:abstractNumId w:val="15"/>
  </w:num>
  <w:num w:numId="6" w16cid:durableId="975572833">
    <w:abstractNumId w:val="14"/>
  </w:num>
  <w:num w:numId="7" w16cid:durableId="491334752">
    <w:abstractNumId w:val="12"/>
  </w:num>
  <w:num w:numId="8" w16cid:durableId="991567864">
    <w:abstractNumId w:val="9"/>
  </w:num>
  <w:num w:numId="9" w16cid:durableId="73477029">
    <w:abstractNumId w:val="4"/>
  </w:num>
  <w:num w:numId="10" w16cid:durableId="1484080061">
    <w:abstractNumId w:val="11"/>
  </w:num>
  <w:num w:numId="11" w16cid:durableId="1985231517">
    <w:abstractNumId w:val="1"/>
  </w:num>
  <w:num w:numId="12" w16cid:durableId="656108290">
    <w:abstractNumId w:val="8"/>
  </w:num>
  <w:num w:numId="13" w16cid:durableId="1783721720">
    <w:abstractNumId w:val="3"/>
  </w:num>
  <w:num w:numId="14" w16cid:durableId="808402006">
    <w:abstractNumId w:val="10"/>
  </w:num>
  <w:num w:numId="15" w16cid:durableId="640310425">
    <w:abstractNumId w:val="5"/>
  </w:num>
  <w:num w:numId="16" w16cid:durableId="1021468691">
    <w:abstractNumId w:val="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9072"/>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VarLanguage" w:val="Sv"/>
    <w:docVar w:name="DVarPageNumberInserted" w:val="Yes"/>
  </w:docVars>
  <w:rsids>
    <w:rsidRoot w:val="0034280D"/>
    <w:rsid w:val="0000003C"/>
    <w:rsid w:val="000007E7"/>
    <w:rsid w:val="0000082E"/>
    <w:rsid w:val="00000897"/>
    <w:rsid w:val="00000D68"/>
    <w:rsid w:val="000016D8"/>
    <w:rsid w:val="00001822"/>
    <w:rsid w:val="000019D2"/>
    <w:rsid w:val="00001A44"/>
    <w:rsid w:val="00001AF4"/>
    <w:rsid w:val="00001B7C"/>
    <w:rsid w:val="00001DAA"/>
    <w:rsid w:val="000033B8"/>
    <w:rsid w:val="000037FB"/>
    <w:rsid w:val="00003BD6"/>
    <w:rsid w:val="000042F3"/>
    <w:rsid w:val="000042F6"/>
    <w:rsid w:val="000043A6"/>
    <w:rsid w:val="0000465E"/>
    <w:rsid w:val="00004C5E"/>
    <w:rsid w:val="00005F4C"/>
    <w:rsid w:val="0000667F"/>
    <w:rsid w:val="00006B0D"/>
    <w:rsid w:val="000074E3"/>
    <w:rsid w:val="000115D3"/>
    <w:rsid w:val="00012EC1"/>
    <w:rsid w:val="00014500"/>
    <w:rsid w:val="00014BF3"/>
    <w:rsid w:val="00014FC1"/>
    <w:rsid w:val="000154DA"/>
    <w:rsid w:val="0001552E"/>
    <w:rsid w:val="0001561B"/>
    <w:rsid w:val="00015640"/>
    <w:rsid w:val="000164EA"/>
    <w:rsid w:val="000168CF"/>
    <w:rsid w:val="00020558"/>
    <w:rsid w:val="00020758"/>
    <w:rsid w:val="00020B49"/>
    <w:rsid w:val="00021378"/>
    <w:rsid w:val="00021438"/>
    <w:rsid w:val="00021D2B"/>
    <w:rsid w:val="00022CEE"/>
    <w:rsid w:val="0002305F"/>
    <w:rsid w:val="000234DE"/>
    <w:rsid w:val="000237D1"/>
    <w:rsid w:val="000237FE"/>
    <w:rsid w:val="00023E57"/>
    <w:rsid w:val="00024698"/>
    <w:rsid w:val="00025DAF"/>
    <w:rsid w:val="00026D15"/>
    <w:rsid w:val="00026DD4"/>
    <w:rsid w:val="0002728A"/>
    <w:rsid w:val="00027547"/>
    <w:rsid w:val="000277C7"/>
    <w:rsid w:val="00027B33"/>
    <w:rsid w:val="00027C58"/>
    <w:rsid w:val="00027EA7"/>
    <w:rsid w:val="000304E3"/>
    <w:rsid w:val="000307D7"/>
    <w:rsid w:val="0003089E"/>
    <w:rsid w:val="000309BE"/>
    <w:rsid w:val="00030C87"/>
    <w:rsid w:val="00030F6D"/>
    <w:rsid w:val="000311E1"/>
    <w:rsid w:val="00031669"/>
    <w:rsid w:val="0003288E"/>
    <w:rsid w:val="000331EC"/>
    <w:rsid w:val="0003374B"/>
    <w:rsid w:val="00033D9F"/>
    <w:rsid w:val="00034347"/>
    <w:rsid w:val="000345B5"/>
    <w:rsid w:val="000345E6"/>
    <w:rsid w:val="00034F72"/>
    <w:rsid w:val="000353E9"/>
    <w:rsid w:val="00035853"/>
    <w:rsid w:val="00035A13"/>
    <w:rsid w:val="00036191"/>
    <w:rsid w:val="000362A3"/>
    <w:rsid w:val="000365B4"/>
    <w:rsid w:val="00036FA0"/>
    <w:rsid w:val="000376CE"/>
    <w:rsid w:val="00040301"/>
    <w:rsid w:val="00040908"/>
    <w:rsid w:val="00040C21"/>
    <w:rsid w:val="00041DD6"/>
    <w:rsid w:val="000420B1"/>
    <w:rsid w:val="000430D7"/>
    <w:rsid w:val="000431A2"/>
    <w:rsid w:val="00043410"/>
    <w:rsid w:val="0004342F"/>
    <w:rsid w:val="00043529"/>
    <w:rsid w:val="000435F5"/>
    <w:rsid w:val="00043AB9"/>
    <w:rsid w:val="00043B99"/>
    <w:rsid w:val="000440AD"/>
    <w:rsid w:val="000450D0"/>
    <w:rsid w:val="0004541D"/>
    <w:rsid w:val="00047B11"/>
    <w:rsid w:val="00047E7A"/>
    <w:rsid w:val="00047FBE"/>
    <w:rsid w:val="00051208"/>
    <w:rsid w:val="00051214"/>
    <w:rsid w:val="0005141F"/>
    <w:rsid w:val="0005155F"/>
    <w:rsid w:val="00052224"/>
    <w:rsid w:val="0005288E"/>
    <w:rsid w:val="00052A92"/>
    <w:rsid w:val="00052BF3"/>
    <w:rsid w:val="00053116"/>
    <w:rsid w:val="00053827"/>
    <w:rsid w:val="00053867"/>
    <w:rsid w:val="00053AD8"/>
    <w:rsid w:val="00055633"/>
    <w:rsid w:val="00055E34"/>
    <w:rsid w:val="00056149"/>
    <w:rsid w:val="0005761C"/>
    <w:rsid w:val="00057677"/>
    <w:rsid w:val="00060309"/>
    <w:rsid w:val="000606CA"/>
    <w:rsid w:val="00060C9C"/>
    <w:rsid w:val="000616F2"/>
    <w:rsid w:val="00061807"/>
    <w:rsid w:val="00061E6F"/>
    <w:rsid w:val="0006205F"/>
    <w:rsid w:val="000621A7"/>
    <w:rsid w:val="00063594"/>
    <w:rsid w:val="0006413F"/>
    <w:rsid w:val="000642F2"/>
    <w:rsid w:val="0006474A"/>
    <w:rsid w:val="0006482B"/>
    <w:rsid w:val="0006486A"/>
    <w:rsid w:val="00064DE7"/>
    <w:rsid w:val="0006631D"/>
    <w:rsid w:val="00066654"/>
    <w:rsid w:val="000669BC"/>
    <w:rsid w:val="00066EEF"/>
    <w:rsid w:val="0006709A"/>
    <w:rsid w:val="00067111"/>
    <w:rsid w:val="0006727F"/>
    <w:rsid w:val="0006753E"/>
    <w:rsid w:val="00067992"/>
    <w:rsid w:val="0007138D"/>
    <w:rsid w:val="00071B7D"/>
    <w:rsid w:val="00072868"/>
    <w:rsid w:val="000731EC"/>
    <w:rsid w:val="000738F0"/>
    <w:rsid w:val="00073C1B"/>
    <w:rsid w:val="00073CD2"/>
    <w:rsid w:val="00073CF2"/>
    <w:rsid w:val="00074B73"/>
    <w:rsid w:val="00074B9A"/>
    <w:rsid w:val="000751D0"/>
    <w:rsid w:val="000755D9"/>
    <w:rsid w:val="00075EA2"/>
    <w:rsid w:val="00077394"/>
    <w:rsid w:val="000777F8"/>
    <w:rsid w:val="000778B9"/>
    <w:rsid w:val="000804AB"/>
    <w:rsid w:val="0008090C"/>
    <w:rsid w:val="00080B1E"/>
    <w:rsid w:val="0008136E"/>
    <w:rsid w:val="000813FD"/>
    <w:rsid w:val="000814B7"/>
    <w:rsid w:val="000822D8"/>
    <w:rsid w:val="000823EA"/>
    <w:rsid w:val="00084046"/>
    <w:rsid w:val="00084095"/>
    <w:rsid w:val="00084CED"/>
    <w:rsid w:val="000879E2"/>
    <w:rsid w:val="00090037"/>
    <w:rsid w:val="0009037A"/>
    <w:rsid w:val="000925A0"/>
    <w:rsid w:val="00092A3F"/>
    <w:rsid w:val="00092B83"/>
    <w:rsid w:val="00094077"/>
    <w:rsid w:val="0009418A"/>
    <w:rsid w:val="0009419C"/>
    <w:rsid w:val="000953A4"/>
    <w:rsid w:val="0009545C"/>
    <w:rsid w:val="00095714"/>
    <w:rsid w:val="0009592D"/>
    <w:rsid w:val="00096B53"/>
    <w:rsid w:val="0009733F"/>
    <w:rsid w:val="00097781"/>
    <w:rsid w:val="000978E5"/>
    <w:rsid w:val="000A0A6D"/>
    <w:rsid w:val="000A14D9"/>
    <w:rsid w:val="000A1F6C"/>
    <w:rsid w:val="000A2704"/>
    <w:rsid w:val="000A2E10"/>
    <w:rsid w:val="000A3EDC"/>
    <w:rsid w:val="000A48C4"/>
    <w:rsid w:val="000A48D3"/>
    <w:rsid w:val="000A4914"/>
    <w:rsid w:val="000A4AB3"/>
    <w:rsid w:val="000A5678"/>
    <w:rsid w:val="000A6281"/>
    <w:rsid w:val="000A6429"/>
    <w:rsid w:val="000A6D7D"/>
    <w:rsid w:val="000A6F10"/>
    <w:rsid w:val="000A727B"/>
    <w:rsid w:val="000A7CA1"/>
    <w:rsid w:val="000B0076"/>
    <w:rsid w:val="000B0D5E"/>
    <w:rsid w:val="000B13EC"/>
    <w:rsid w:val="000B240E"/>
    <w:rsid w:val="000B3049"/>
    <w:rsid w:val="000B3329"/>
    <w:rsid w:val="000B3A67"/>
    <w:rsid w:val="000B4092"/>
    <w:rsid w:val="000B412C"/>
    <w:rsid w:val="000B44E1"/>
    <w:rsid w:val="000B5353"/>
    <w:rsid w:val="000B551C"/>
    <w:rsid w:val="000B573B"/>
    <w:rsid w:val="000B5AF0"/>
    <w:rsid w:val="000B63CA"/>
    <w:rsid w:val="000B690B"/>
    <w:rsid w:val="000C066B"/>
    <w:rsid w:val="000C0796"/>
    <w:rsid w:val="000C10E8"/>
    <w:rsid w:val="000C2CA0"/>
    <w:rsid w:val="000C2DD0"/>
    <w:rsid w:val="000C3C6A"/>
    <w:rsid w:val="000C4CD2"/>
    <w:rsid w:val="000C53B1"/>
    <w:rsid w:val="000C686B"/>
    <w:rsid w:val="000C6A85"/>
    <w:rsid w:val="000C74CE"/>
    <w:rsid w:val="000C7FB1"/>
    <w:rsid w:val="000D026C"/>
    <w:rsid w:val="000D0F7F"/>
    <w:rsid w:val="000D153D"/>
    <w:rsid w:val="000D19A7"/>
    <w:rsid w:val="000D1B42"/>
    <w:rsid w:val="000D2A63"/>
    <w:rsid w:val="000D3A0F"/>
    <w:rsid w:val="000D4078"/>
    <w:rsid w:val="000D4B7E"/>
    <w:rsid w:val="000D4F5F"/>
    <w:rsid w:val="000D53D2"/>
    <w:rsid w:val="000D6B01"/>
    <w:rsid w:val="000E024E"/>
    <w:rsid w:val="000E02CB"/>
    <w:rsid w:val="000E0324"/>
    <w:rsid w:val="000E13E3"/>
    <w:rsid w:val="000E35C7"/>
    <w:rsid w:val="000E37FC"/>
    <w:rsid w:val="000E3860"/>
    <w:rsid w:val="000E3FDE"/>
    <w:rsid w:val="000E4246"/>
    <w:rsid w:val="000E479D"/>
    <w:rsid w:val="000E5EB2"/>
    <w:rsid w:val="000E6609"/>
    <w:rsid w:val="000E7725"/>
    <w:rsid w:val="000F0AE3"/>
    <w:rsid w:val="000F0BBF"/>
    <w:rsid w:val="000F0E64"/>
    <w:rsid w:val="000F0F5C"/>
    <w:rsid w:val="000F1675"/>
    <w:rsid w:val="000F1855"/>
    <w:rsid w:val="000F1CB0"/>
    <w:rsid w:val="000F294C"/>
    <w:rsid w:val="000F2DC6"/>
    <w:rsid w:val="000F3755"/>
    <w:rsid w:val="000F3944"/>
    <w:rsid w:val="000F3AD0"/>
    <w:rsid w:val="000F40BF"/>
    <w:rsid w:val="000F57E6"/>
    <w:rsid w:val="000F5E73"/>
    <w:rsid w:val="000F60A5"/>
    <w:rsid w:val="000F6D65"/>
    <w:rsid w:val="000F6FBB"/>
    <w:rsid w:val="0010024D"/>
    <w:rsid w:val="00100571"/>
    <w:rsid w:val="00100825"/>
    <w:rsid w:val="00100F7D"/>
    <w:rsid w:val="00101109"/>
    <w:rsid w:val="001012D8"/>
    <w:rsid w:val="0010243F"/>
    <w:rsid w:val="001025A4"/>
    <w:rsid w:val="00102899"/>
    <w:rsid w:val="00102906"/>
    <w:rsid w:val="00104163"/>
    <w:rsid w:val="00104C21"/>
    <w:rsid w:val="0010522E"/>
    <w:rsid w:val="001055DE"/>
    <w:rsid w:val="00105AB2"/>
    <w:rsid w:val="00105B57"/>
    <w:rsid w:val="001061CB"/>
    <w:rsid w:val="00106581"/>
    <w:rsid w:val="001071C9"/>
    <w:rsid w:val="001072C0"/>
    <w:rsid w:val="00107714"/>
    <w:rsid w:val="00107948"/>
    <w:rsid w:val="001079F6"/>
    <w:rsid w:val="00110021"/>
    <w:rsid w:val="001102CB"/>
    <w:rsid w:val="00110394"/>
    <w:rsid w:val="00110A6D"/>
    <w:rsid w:val="00111C1C"/>
    <w:rsid w:val="00112CA9"/>
    <w:rsid w:val="0011317A"/>
    <w:rsid w:val="00113739"/>
    <w:rsid w:val="0011381A"/>
    <w:rsid w:val="00113B97"/>
    <w:rsid w:val="0011534E"/>
    <w:rsid w:val="00115463"/>
    <w:rsid w:val="001166D0"/>
    <w:rsid w:val="00116C1F"/>
    <w:rsid w:val="00116D4C"/>
    <w:rsid w:val="00116E68"/>
    <w:rsid w:val="00120030"/>
    <w:rsid w:val="001201CF"/>
    <w:rsid w:val="00120706"/>
    <w:rsid w:val="00120872"/>
    <w:rsid w:val="0012143A"/>
    <w:rsid w:val="0012144F"/>
    <w:rsid w:val="00121666"/>
    <w:rsid w:val="00121869"/>
    <w:rsid w:val="001218C8"/>
    <w:rsid w:val="00122122"/>
    <w:rsid w:val="00122B6A"/>
    <w:rsid w:val="00122C4C"/>
    <w:rsid w:val="00123083"/>
    <w:rsid w:val="001252FB"/>
    <w:rsid w:val="00125750"/>
    <w:rsid w:val="00125B6B"/>
    <w:rsid w:val="00125D58"/>
    <w:rsid w:val="00125DAB"/>
    <w:rsid w:val="00126563"/>
    <w:rsid w:val="00126A87"/>
    <w:rsid w:val="00126AAB"/>
    <w:rsid w:val="00127235"/>
    <w:rsid w:val="001301B4"/>
    <w:rsid w:val="001301D3"/>
    <w:rsid w:val="00130572"/>
    <w:rsid w:val="00130722"/>
    <w:rsid w:val="00130DDD"/>
    <w:rsid w:val="0013129B"/>
    <w:rsid w:val="00131417"/>
    <w:rsid w:val="001318D6"/>
    <w:rsid w:val="00132D1E"/>
    <w:rsid w:val="00132D6C"/>
    <w:rsid w:val="00133C14"/>
    <w:rsid w:val="00133F69"/>
    <w:rsid w:val="001341C9"/>
    <w:rsid w:val="00134808"/>
    <w:rsid w:val="00134BE6"/>
    <w:rsid w:val="00134C75"/>
    <w:rsid w:val="00135D23"/>
    <w:rsid w:val="00136C98"/>
    <w:rsid w:val="00137C21"/>
    <w:rsid w:val="00140E9B"/>
    <w:rsid w:val="00140FF3"/>
    <w:rsid w:val="0014136B"/>
    <w:rsid w:val="001425C7"/>
    <w:rsid w:val="0014290D"/>
    <w:rsid w:val="001443D2"/>
    <w:rsid w:val="00144447"/>
    <w:rsid w:val="001446B3"/>
    <w:rsid w:val="00144931"/>
    <w:rsid w:val="00144AD4"/>
    <w:rsid w:val="00144C21"/>
    <w:rsid w:val="00144EC9"/>
    <w:rsid w:val="00144ECF"/>
    <w:rsid w:val="00144EE0"/>
    <w:rsid w:val="0014636A"/>
    <w:rsid w:val="0014644A"/>
    <w:rsid w:val="00150172"/>
    <w:rsid w:val="001508E9"/>
    <w:rsid w:val="0015092D"/>
    <w:rsid w:val="00150AD4"/>
    <w:rsid w:val="00150BB3"/>
    <w:rsid w:val="00150DB7"/>
    <w:rsid w:val="001516E3"/>
    <w:rsid w:val="00151866"/>
    <w:rsid w:val="00151DFD"/>
    <w:rsid w:val="00151EB0"/>
    <w:rsid w:val="00152058"/>
    <w:rsid w:val="00152410"/>
    <w:rsid w:val="001526EC"/>
    <w:rsid w:val="00152C4D"/>
    <w:rsid w:val="00152C8C"/>
    <w:rsid w:val="00152F46"/>
    <w:rsid w:val="0015320B"/>
    <w:rsid w:val="00153613"/>
    <w:rsid w:val="0015476D"/>
    <w:rsid w:val="0015529F"/>
    <w:rsid w:val="0015550E"/>
    <w:rsid w:val="0015587C"/>
    <w:rsid w:val="001558D7"/>
    <w:rsid w:val="0015597B"/>
    <w:rsid w:val="00155BDC"/>
    <w:rsid w:val="00155D29"/>
    <w:rsid w:val="00156479"/>
    <w:rsid w:val="0015674B"/>
    <w:rsid w:val="00156DE5"/>
    <w:rsid w:val="0015760D"/>
    <w:rsid w:val="00157A40"/>
    <w:rsid w:val="00160A4C"/>
    <w:rsid w:val="00160EE3"/>
    <w:rsid w:val="00160F2A"/>
    <w:rsid w:val="001617A2"/>
    <w:rsid w:val="00162140"/>
    <w:rsid w:val="001623AA"/>
    <w:rsid w:val="001628E1"/>
    <w:rsid w:val="00165377"/>
    <w:rsid w:val="00165889"/>
    <w:rsid w:val="00165B30"/>
    <w:rsid w:val="00166715"/>
    <w:rsid w:val="00166C0E"/>
    <w:rsid w:val="00166C43"/>
    <w:rsid w:val="00167336"/>
    <w:rsid w:val="001701D6"/>
    <w:rsid w:val="001703A0"/>
    <w:rsid w:val="00170498"/>
    <w:rsid w:val="0017060C"/>
    <w:rsid w:val="00171AF8"/>
    <w:rsid w:val="001728A6"/>
    <w:rsid w:val="00172BDA"/>
    <w:rsid w:val="00172E9B"/>
    <w:rsid w:val="0017345E"/>
    <w:rsid w:val="00173FC1"/>
    <w:rsid w:val="0017444E"/>
    <w:rsid w:val="00174AB3"/>
    <w:rsid w:val="00174E90"/>
    <w:rsid w:val="001754B0"/>
    <w:rsid w:val="00176DA6"/>
    <w:rsid w:val="001771D3"/>
    <w:rsid w:val="001772EE"/>
    <w:rsid w:val="0017769C"/>
    <w:rsid w:val="0017792F"/>
    <w:rsid w:val="00177AC2"/>
    <w:rsid w:val="00180024"/>
    <w:rsid w:val="001801E0"/>
    <w:rsid w:val="00180379"/>
    <w:rsid w:val="001803D1"/>
    <w:rsid w:val="00181202"/>
    <w:rsid w:val="00181AFD"/>
    <w:rsid w:val="001826D8"/>
    <w:rsid w:val="0018346D"/>
    <w:rsid w:val="001839E1"/>
    <w:rsid w:val="0018489C"/>
    <w:rsid w:val="001849F1"/>
    <w:rsid w:val="00184CCA"/>
    <w:rsid w:val="00184D83"/>
    <w:rsid w:val="001853A1"/>
    <w:rsid w:val="0018560A"/>
    <w:rsid w:val="0018597E"/>
    <w:rsid w:val="00187507"/>
    <w:rsid w:val="00187858"/>
    <w:rsid w:val="00190585"/>
    <w:rsid w:val="00190A87"/>
    <w:rsid w:val="00190AB4"/>
    <w:rsid w:val="00190DBC"/>
    <w:rsid w:val="001918BC"/>
    <w:rsid w:val="00193825"/>
    <w:rsid w:val="001941BB"/>
    <w:rsid w:val="00194277"/>
    <w:rsid w:val="0019460C"/>
    <w:rsid w:val="00194E3D"/>
    <w:rsid w:val="0019564E"/>
    <w:rsid w:val="00195DAE"/>
    <w:rsid w:val="00196BFC"/>
    <w:rsid w:val="00196D9E"/>
    <w:rsid w:val="0019737E"/>
    <w:rsid w:val="001A038B"/>
    <w:rsid w:val="001A0D83"/>
    <w:rsid w:val="001A1F20"/>
    <w:rsid w:val="001A2BE0"/>
    <w:rsid w:val="001A360B"/>
    <w:rsid w:val="001A3641"/>
    <w:rsid w:val="001A42CF"/>
    <w:rsid w:val="001A56DA"/>
    <w:rsid w:val="001A6266"/>
    <w:rsid w:val="001A6E35"/>
    <w:rsid w:val="001A7D3B"/>
    <w:rsid w:val="001B040F"/>
    <w:rsid w:val="001B0C35"/>
    <w:rsid w:val="001B1ED4"/>
    <w:rsid w:val="001B2658"/>
    <w:rsid w:val="001B29E1"/>
    <w:rsid w:val="001B30C9"/>
    <w:rsid w:val="001B39E3"/>
    <w:rsid w:val="001B4602"/>
    <w:rsid w:val="001B4C52"/>
    <w:rsid w:val="001B554B"/>
    <w:rsid w:val="001B59F7"/>
    <w:rsid w:val="001B5EDD"/>
    <w:rsid w:val="001B6275"/>
    <w:rsid w:val="001B6569"/>
    <w:rsid w:val="001B691C"/>
    <w:rsid w:val="001B77DB"/>
    <w:rsid w:val="001B7B8E"/>
    <w:rsid w:val="001C0159"/>
    <w:rsid w:val="001C057C"/>
    <w:rsid w:val="001C0AD4"/>
    <w:rsid w:val="001C1D14"/>
    <w:rsid w:val="001C2C9B"/>
    <w:rsid w:val="001C344B"/>
    <w:rsid w:val="001C38B2"/>
    <w:rsid w:val="001C43C7"/>
    <w:rsid w:val="001C6124"/>
    <w:rsid w:val="001C65F6"/>
    <w:rsid w:val="001C6A43"/>
    <w:rsid w:val="001C7A3B"/>
    <w:rsid w:val="001C7E40"/>
    <w:rsid w:val="001D045B"/>
    <w:rsid w:val="001D0E28"/>
    <w:rsid w:val="001D0E64"/>
    <w:rsid w:val="001D1A57"/>
    <w:rsid w:val="001D1C38"/>
    <w:rsid w:val="001D21AC"/>
    <w:rsid w:val="001D258F"/>
    <w:rsid w:val="001D288E"/>
    <w:rsid w:val="001D3468"/>
    <w:rsid w:val="001D44A4"/>
    <w:rsid w:val="001D469D"/>
    <w:rsid w:val="001D47E3"/>
    <w:rsid w:val="001D5173"/>
    <w:rsid w:val="001D5461"/>
    <w:rsid w:val="001D59D1"/>
    <w:rsid w:val="001D5C25"/>
    <w:rsid w:val="001D6360"/>
    <w:rsid w:val="001D63E2"/>
    <w:rsid w:val="001D6F4C"/>
    <w:rsid w:val="001D727B"/>
    <w:rsid w:val="001D7367"/>
    <w:rsid w:val="001D766F"/>
    <w:rsid w:val="001E0AC2"/>
    <w:rsid w:val="001E0B1D"/>
    <w:rsid w:val="001E0B56"/>
    <w:rsid w:val="001E10B0"/>
    <w:rsid w:val="001E1E3B"/>
    <w:rsid w:val="001E237E"/>
    <w:rsid w:val="001E2B70"/>
    <w:rsid w:val="001E46EE"/>
    <w:rsid w:val="001E4C60"/>
    <w:rsid w:val="001E5A1A"/>
    <w:rsid w:val="001E5E83"/>
    <w:rsid w:val="001E5FBC"/>
    <w:rsid w:val="001E6B91"/>
    <w:rsid w:val="001E6D0A"/>
    <w:rsid w:val="001E6E67"/>
    <w:rsid w:val="001F0375"/>
    <w:rsid w:val="001F131D"/>
    <w:rsid w:val="001F1879"/>
    <w:rsid w:val="001F2091"/>
    <w:rsid w:val="001F218F"/>
    <w:rsid w:val="001F2216"/>
    <w:rsid w:val="001F25DC"/>
    <w:rsid w:val="001F3B82"/>
    <w:rsid w:val="001F4C31"/>
    <w:rsid w:val="001F4E7C"/>
    <w:rsid w:val="001F51F7"/>
    <w:rsid w:val="001F5386"/>
    <w:rsid w:val="001F55D6"/>
    <w:rsid w:val="001F5C44"/>
    <w:rsid w:val="001F5FEB"/>
    <w:rsid w:val="001F6120"/>
    <w:rsid w:val="001F782E"/>
    <w:rsid w:val="00200545"/>
    <w:rsid w:val="00200BFD"/>
    <w:rsid w:val="00200CA0"/>
    <w:rsid w:val="00200D0A"/>
    <w:rsid w:val="00203800"/>
    <w:rsid w:val="00203A28"/>
    <w:rsid w:val="00203CD4"/>
    <w:rsid w:val="002040A6"/>
    <w:rsid w:val="00204878"/>
    <w:rsid w:val="00204BBA"/>
    <w:rsid w:val="00205B47"/>
    <w:rsid w:val="00205D93"/>
    <w:rsid w:val="002068A4"/>
    <w:rsid w:val="00206C05"/>
    <w:rsid w:val="00206C0C"/>
    <w:rsid w:val="0020707E"/>
    <w:rsid w:val="00207492"/>
    <w:rsid w:val="00207BC6"/>
    <w:rsid w:val="00207C89"/>
    <w:rsid w:val="00207F15"/>
    <w:rsid w:val="002100E2"/>
    <w:rsid w:val="00210F7F"/>
    <w:rsid w:val="00211281"/>
    <w:rsid w:val="00211BF9"/>
    <w:rsid w:val="00211CBB"/>
    <w:rsid w:val="00213275"/>
    <w:rsid w:val="00213BBB"/>
    <w:rsid w:val="002142FC"/>
    <w:rsid w:val="0021499D"/>
    <w:rsid w:val="00214D98"/>
    <w:rsid w:val="00215016"/>
    <w:rsid w:val="002151CB"/>
    <w:rsid w:val="00216561"/>
    <w:rsid w:val="002171A1"/>
    <w:rsid w:val="0021725D"/>
    <w:rsid w:val="00217C9C"/>
    <w:rsid w:val="00217D9A"/>
    <w:rsid w:val="00217EA1"/>
    <w:rsid w:val="00220069"/>
    <w:rsid w:val="002201CD"/>
    <w:rsid w:val="002209FC"/>
    <w:rsid w:val="00221617"/>
    <w:rsid w:val="00221A47"/>
    <w:rsid w:val="00221ED8"/>
    <w:rsid w:val="00222348"/>
    <w:rsid w:val="00222B27"/>
    <w:rsid w:val="00223447"/>
    <w:rsid w:val="00223B0A"/>
    <w:rsid w:val="00223EE6"/>
    <w:rsid w:val="00223EF1"/>
    <w:rsid w:val="002254E8"/>
    <w:rsid w:val="002255A1"/>
    <w:rsid w:val="0022614A"/>
    <w:rsid w:val="00226321"/>
    <w:rsid w:val="00226C7A"/>
    <w:rsid w:val="00226D66"/>
    <w:rsid w:val="00226EB6"/>
    <w:rsid w:val="00227503"/>
    <w:rsid w:val="002277C3"/>
    <w:rsid w:val="00227983"/>
    <w:rsid w:val="002304D7"/>
    <w:rsid w:val="00230543"/>
    <w:rsid w:val="0023060E"/>
    <w:rsid w:val="002316A0"/>
    <w:rsid w:val="002347AF"/>
    <w:rsid w:val="002348CB"/>
    <w:rsid w:val="0023583D"/>
    <w:rsid w:val="00235941"/>
    <w:rsid w:val="00236B7A"/>
    <w:rsid w:val="0023725B"/>
    <w:rsid w:val="00237DA9"/>
    <w:rsid w:val="00237DF1"/>
    <w:rsid w:val="00240137"/>
    <w:rsid w:val="00240ACC"/>
    <w:rsid w:val="00240D4D"/>
    <w:rsid w:val="0024135F"/>
    <w:rsid w:val="0024194C"/>
    <w:rsid w:val="00243924"/>
    <w:rsid w:val="00243EE1"/>
    <w:rsid w:val="00244BE1"/>
    <w:rsid w:val="002455DA"/>
    <w:rsid w:val="00245B79"/>
    <w:rsid w:val="00245F09"/>
    <w:rsid w:val="00245F22"/>
    <w:rsid w:val="00250C19"/>
    <w:rsid w:val="00250D13"/>
    <w:rsid w:val="00251931"/>
    <w:rsid w:val="002519DB"/>
    <w:rsid w:val="0025274C"/>
    <w:rsid w:val="0025343A"/>
    <w:rsid w:val="00253972"/>
    <w:rsid w:val="00253B1F"/>
    <w:rsid w:val="00253C99"/>
    <w:rsid w:val="00253E9E"/>
    <w:rsid w:val="002541EA"/>
    <w:rsid w:val="00254434"/>
    <w:rsid w:val="00254944"/>
    <w:rsid w:val="00255C79"/>
    <w:rsid w:val="0025664F"/>
    <w:rsid w:val="00256CA5"/>
    <w:rsid w:val="00256CCD"/>
    <w:rsid w:val="00257B67"/>
    <w:rsid w:val="00260286"/>
    <w:rsid w:val="0026055B"/>
    <w:rsid w:val="00260FF2"/>
    <w:rsid w:val="00261EDD"/>
    <w:rsid w:val="002620E5"/>
    <w:rsid w:val="002627D7"/>
    <w:rsid w:val="00262918"/>
    <w:rsid w:val="00263923"/>
    <w:rsid w:val="002648CB"/>
    <w:rsid w:val="00264A0D"/>
    <w:rsid w:val="002650C3"/>
    <w:rsid w:val="00265161"/>
    <w:rsid w:val="0026563D"/>
    <w:rsid w:val="00266785"/>
    <w:rsid w:val="0026709D"/>
    <w:rsid w:val="002671A6"/>
    <w:rsid w:val="002672EE"/>
    <w:rsid w:val="002677F0"/>
    <w:rsid w:val="002679EB"/>
    <w:rsid w:val="00270278"/>
    <w:rsid w:val="002703D2"/>
    <w:rsid w:val="00270889"/>
    <w:rsid w:val="00270BDD"/>
    <w:rsid w:val="0027179F"/>
    <w:rsid w:val="00271E44"/>
    <w:rsid w:val="00272051"/>
    <w:rsid w:val="00272606"/>
    <w:rsid w:val="002728E8"/>
    <w:rsid w:val="00272CCC"/>
    <w:rsid w:val="00272F64"/>
    <w:rsid w:val="002730CA"/>
    <w:rsid w:val="00273531"/>
    <w:rsid w:val="00273DF3"/>
    <w:rsid w:val="0027435B"/>
    <w:rsid w:val="00274DCB"/>
    <w:rsid w:val="00275EC1"/>
    <w:rsid w:val="002761C4"/>
    <w:rsid w:val="00276583"/>
    <w:rsid w:val="002766EE"/>
    <w:rsid w:val="00276DC1"/>
    <w:rsid w:val="00276EB9"/>
    <w:rsid w:val="00276FD3"/>
    <w:rsid w:val="002771D1"/>
    <w:rsid w:val="002811B7"/>
    <w:rsid w:val="002816D3"/>
    <w:rsid w:val="00281D76"/>
    <w:rsid w:val="00281FAD"/>
    <w:rsid w:val="00282882"/>
    <w:rsid w:val="00282C32"/>
    <w:rsid w:val="00283186"/>
    <w:rsid w:val="0028318E"/>
    <w:rsid w:val="00283611"/>
    <w:rsid w:val="00284A4B"/>
    <w:rsid w:val="00284C75"/>
    <w:rsid w:val="00284CFE"/>
    <w:rsid w:val="00285E06"/>
    <w:rsid w:val="002861FA"/>
    <w:rsid w:val="002865BD"/>
    <w:rsid w:val="00286B55"/>
    <w:rsid w:val="0029022E"/>
    <w:rsid w:val="00290CF8"/>
    <w:rsid w:val="00290DD8"/>
    <w:rsid w:val="00291579"/>
    <w:rsid w:val="0029209F"/>
    <w:rsid w:val="002935A7"/>
    <w:rsid w:val="00294391"/>
    <w:rsid w:val="00294590"/>
    <w:rsid w:val="002947F1"/>
    <w:rsid w:val="00295E26"/>
    <w:rsid w:val="002968AE"/>
    <w:rsid w:val="002976D5"/>
    <w:rsid w:val="0029782A"/>
    <w:rsid w:val="00297902"/>
    <w:rsid w:val="002A0D49"/>
    <w:rsid w:val="002A0D5C"/>
    <w:rsid w:val="002A182F"/>
    <w:rsid w:val="002A1855"/>
    <w:rsid w:val="002A2A97"/>
    <w:rsid w:val="002A2C8F"/>
    <w:rsid w:val="002A3DBE"/>
    <w:rsid w:val="002A3E41"/>
    <w:rsid w:val="002A4D1A"/>
    <w:rsid w:val="002A5ABA"/>
    <w:rsid w:val="002A6233"/>
    <w:rsid w:val="002A62C9"/>
    <w:rsid w:val="002A650B"/>
    <w:rsid w:val="002A6615"/>
    <w:rsid w:val="002A69C3"/>
    <w:rsid w:val="002A7079"/>
    <w:rsid w:val="002A7242"/>
    <w:rsid w:val="002A7485"/>
    <w:rsid w:val="002A781E"/>
    <w:rsid w:val="002A7DC3"/>
    <w:rsid w:val="002A7DDA"/>
    <w:rsid w:val="002A7F84"/>
    <w:rsid w:val="002B0011"/>
    <w:rsid w:val="002B06BD"/>
    <w:rsid w:val="002B14AE"/>
    <w:rsid w:val="002B1766"/>
    <w:rsid w:val="002B1D0B"/>
    <w:rsid w:val="002B23C9"/>
    <w:rsid w:val="002B25F0"/>
    <w:rsid w:val="002B2ABA"/>
    <w:rsid w:val="002B3496"/>
    <w:rsid w:val="002B3BE1"/>
    <w:rsid w:val="002B3DCD"/>
    <w:rsid w:val="002B4D56"/>
    <w:rsid w:val="002B5087"/>
    <w:rsid w:val="002B5D60"/>
    <w:rsid w:val="002B5DDE"/>
    <w:rsid w:val="002B623B"/>
    <w:rsid w:val="002B6481"/>
    <w:rsid w:val="002B7C93"/>
    <w:rsid w:val="002C0D1D"/>
    <w:rsid w:val="002C16E0"/>
    <w:rsid w:val="002C1AC1"/>
    <w:rsid w:val="002C2A90"/>
    <w:rsid w:val="002C32A9"/>
    <w:rsid w:val="002C352F"/>
    <w:rsid w:val="002C426D"/>
    <w:rsid w:val="002C4F3D"/>
    <w:rsid w:val="002C5069"/>
    <w:rsid w:val="002C5CF0"/>
    <w:rsid w:val="002C751C"/>
    <w:rsid w:val="002D03FA"/>
    <w:rsid w:val="002D0AD0"/>
    <w:rsid w:val="002D0BE4"/>
    <w:rsid w:val="002D1587"/>
    <w:rsid w:val="002D1892"/>
    <w:rsid w:val="002D1924"/>
    <w:rsid w:val="002D1C69"/>
    <w:rsid w:val="002D2015"/>
    <w:rsid w:val="002D2183"/>
    <w:rsid w:val="002D232F"/>
    <w:rsid w:val="002D380A"/>
    <w:rsid w:val="002D38D3"/>
    <w:rsid w:val="002D3EC6"/>
    <w:rsid w:val="002D4055"/>
    <w:rsid w:val="002D4A14"/>
    <w:rsid w:val="002D6820"/>
    <w:rsid w:val="002D6BC7"/>
    <w:rsid w:val="002D6DCD"/>
    <w:rsid w:val="002D6FF1"/>
    <w:rsid w:val="002D7126"/>
    <w:rsid w:val="002D7EE4"/>
    <w:rsid w:val="002E00DE"/>
    <w:rsid w:val="002E0AB0"/>
    <w:rsid w:val="002E1757"/>
    <w:rsid w:val="002E3CD4"/>
    <w:rsid w:val="002E3CFC"/>
    <w:rsid w:val="002E465C"/>
    <w:rsid w:val="002E558B"/>
    <w:rsid w:val="002E5F75"/>
    <w:rsid w:val="002E6361"/>
    <w:rsid w:val="002E7A0C"/>
    <w:rsid w:val="002F07D1"/>
    <w:rsid w:val="002F0ABE"/>
    <w:rsid w:val="002F0BF0"/>
    <w:rsid w:val="002F108B"/>
    <w:rsid w:val="002F1372"/>
    <w:rsid w:val="002F1A95"/>
    <w:rsid w:val="002F1EE3"/>
    <w:rsid w:val="002F2359"/>
    <w:rsid w:val="002F30C5"/>
    <w:rsid w:val="002F31B5"/>
    <w:rsid w:val="002F3680"/>
    <w:rsid w:val="002F3E07"/>
    <w:rsid w:val="002F4219"/>
    <w:rsid w:val="002F44DB"/>
    <w:rsid w:val="002F4CD1"/>
    <w:rsid w:val="002F6173"/>
    <w:rsid w:val="002F64E7"/>
    <w:rsid w:val="002F6502"/>
    <w:rsid w:val="002F6C62"/>
    <w:rsid w:val="002F6D88"/>
    <w:rsid w:val="002F72FF"/>
    <w:rsid w:val="002F776F"/>
    <w:rsid w:val="002F7EC4"/>
    <w:rsid w:val="00300042"/>
    <w:rsid w:val="00300708"/>
    <w:rsid w:val="00300D6A"/>
    <w:rsid w:val="00301116"/>
    <w:rsid w:val="00302103"/>
    <w:rsid w:val="00302B12"/>
    <w:rsid w:val="00302D20"/>
    <w:rsid w:val="00303354"/>
    <w:rsid w:val="00304261"/>
    <w:rsid w:val="00304383"/>
    <w:rsid w:val="00304C17"/>
    <w:rsid w:val="0030589F"/>
    <w:rsid w:val="003059B8"/>
    <w:rsid w:val="00306B17"/>
    <w:rsid w:val="0030708B"/>
    <w:rsid w:val="0030795A"/>
    <w:rsid w:val="00311D06"/>
    <w:rsid w:val="003124EA"/>
    <w:rsid w:val="00312EC2"/>
    <w:rsid w:val="0031302F"/>
    <w:rsid w:val="003135AC"/>
    <w:rsid w:val="00313BE9"/>
    <w:rsid w:val="00314750"/>
    <w:rsid w:val="003148AE"/>
    <w:rsid w:val="003148D7"/>
    <w:rsid w:val="00314C1D"/>
    <w:rsid w:val="00314DDA"/>
    <w:rsid w:val="003157B7"/>
    <w:rsid w:val="00315B11"/>
    <w:rsid w:val="00315F8A"/>
    <w:rsid w:val="00316842"/>
    <w:rsid w:val="003173F7"/>
    <w:rsid w:val="00317570"/>
    <w:rsid w:val="003177F6"/>
    <w:rsid w:val="00317F8A"/>
    <w:rsid w:val="00320D8E"/>
    <w:rsid w:val="00320F83"/>
    <w:rsid w:val="003225A1"/>
    <w:rsid w:val="00322C05"/>
    <w:rsid w:val="00322F89"/>
    <w:rsid w:val="003232F8"/>
    <w:rsid w:val="00323726"/>
    <w:rsid w:val="003246F2"/>
    <w:rsid w:val="003247B3"/>
    <w:rsid w:val="00325320"/>
    <w:rsid w:val="00325783"/>
    <w:rsid w:val="00326543"/>
    <w:rsid w:val="00326F3D"/>
    <w:rsid w:val="00327887"/>
    <w:rsid w:val="00327FBF"/>
    <w:rsid w:val="00330290"/>
    <w:rsid w:val="00330382"/>
    <w:rsid w:val="00331969"/>
    <w:rsid w:val="00331F32"/>
    <w:rsid w:val="00332558"/>
    <w:rsid w:val="00333DC6"/>
    <w:rsid w:val="00334555"/>
    <w:rsid w:val="00335757"/>
    <w:rsid w:val="0033609E"/>
    <w:rsid w:val="0033652A"/>
    <w:rsid w:val="003374FB"/>
    <w:rsid w:val="00337577"/>
    <w:rsid w:val="00337622"/>
    <w:rsid w:val="0034014B"/>
    <w:rsid w:val="003403AD"/>
    <w:rsid w:val="0034078E"/>
    <w:rsid w:val="00340F6B"/>
    <w:rsid w:val="00341AAD"/>
    <w:rsid w:val="00341DFC"/>
    <w:rsid w:val="0034257D"/>
    <w:rsid w:val="003425EC"/>
    <w:rsid w:val="0034266B"/>
    <w:rsid w:val="0034280D"/>
    <w:rsid w:val="00342DAF"/>
    <w:rsid w:val="00344DB3"/>
    <w:rsid w:val="00347AD8"/>
    <w:rsid w:val="00347BA1"/>
    <w:rsid w:val="00347DBF"/>
    <w:rsid w:val="0035024A"/>
    <w:rsid w:val="003502FE"/>
    <w:rsid w:val="00350642"/>
    <w:rsid w:val="00351D35"/>
    <w:rsid w:val="00351FAF"/>
    <w:rsid w:val="003522B2"/>
    <w:rsid w:val="00352DD5"/>
    <w:rsid w:val="003540FF"/>
    <w:rsid w:val="0035470D"/>
    <w:rsid w:val="00355043"/>
    <w:rsid w:val="003550FE"/>
    <w:rsid w:val="00355406"/>
    <w:rsid w:val="003563E7"/>
    <w:rsid w:val="00356C71"/>
    <w:rsid w:val="0035729E"/>
    <w:rsid w:val="00357940"/>
    <w:rsid w:val="00357A39"/>
    <w:rsid w:val="003601CB"/>
    <w:rsid w:val="0036093E"/>
    <w:rsid w:val="00360FE0"/>
    <w:rsid w:val="00361D09"/>
    <w:rsid w:val="003624BC"/>
    <w:rsid w:val="003626A0"/>
    <w:rsid w:val="003629EB"/>
    <w:rsid w:val="00364256"/>
    <w:rsid w:val="003642DC"/>
    <w:rsid w:val="003648D9"/>
    <w:rsid w:val="00364B57"/>
    <w:rsid w:val="003653C7"/>
    <w:rsid w:val="00365872"/>
    <w:rsid w:val="0036590E"/>
    <w:rsid w:val="00365C8A"/>
    <w:rsid w:val="00366114"/>
    <w:rsid w:val="003661CA"/>
    <w:rsid w:val="00366861"/>
    <w:rsid w:val="00371808"/>
    <w:rsid w:val="003718AF"/>
    <w:rsid w:val="00371BD7"/>
    <w:rsid w:val="003725D7"/>
    <w:rsid w:val="0037460F"/>
    <w:rsid w:val="0037473C"/>
    <w:rsid w:val="00374C2B"/>
    <w:rsid w:val="0037518D"/>
    <w:rsid w:val="003751A5"/>
    <w:rsid w:val="00375841"/>
    <w:rsid w:val="00375CEF"/>
    <w:rsid w:val="003766CE"/>
    <w:rsid w:val="00376837"/>
    <w:rsid w:val="00376FB2"/>
    <w:rsid w:val="00376FF5"/>
    <w:rsid w:val="003771BD"/>
    <w:rsid w:val="00377C09"/>
    <w:rsid w:val="0038024E"/>
    <w:rsid w:val="003803A1"/>
    <w:rsid w:val="00380C1C"/>
    <w:rsid w:val="00381734"/>
    <w:rsid w:val="00381A49"/>
    <w:rsid w:val="0038265B"/>
    <w:rsid w:val="003829DF"/>
    <w:rsid w:val="00382A91"/>
    <w:rsid w:val="00382EB6"/>
    <w:rsid w:val="00382EF9"/>
    <w:rsid w:val="003834D7"/>
    <w:rsid w:val="003835A8"/>
    <w:rsid w:val="00384867"/>
    <w:rsid w:val="00384974"/>
    <w:rsid w:val="00384DA4"/>
    <w:rsid w:val="00386065"/>
    <w:rsid w:val="003879D4"/>
    <w:rsid w:val="00387CE0"/>
    <w:rsid w:val="003901F6"/>
    <w:rsid w:val="0039088C"/>
    <w:rsid w:val="00390F34"/>
    <w:rsid w:val="003914BF"/>
    <w:rsid w:val="00391D6F"/>
    <w:rsid w:val="0039352B"/>
    <w:rsid w:val="00393653"/>
    <w:rsid w:val="00393BFF"/>
    <w:rsid w:val="00393DBF"/>
    <w:rsid w:val="00393EB9"/>
    <w:rsid w:val="00394305"/>
    <w:rsid w:val="0039490F"/>
    <w:rsid w:val="00394B09"/>
    <w:rsid w:val="00394BC0"/>
    <w:rsid w:val="00394FB2"/>
    <w:rsid w:val="0039514E"/>
    <w:rsid w:val="00395BEE"/>
    <w:rsid w:val="00395C52"/>
    <w:rsid w:val="00395DD3"/>
    <w:rsid w:val="00396206"/>
    <w:rsid w:val="00396643"/>
    <w:rsid w:val="00396811"/>
    <w:rsid w:val="00396C48"/>
    <w:rsid w:val="003970F9"/>
    <w:rsid w:val="00397245"/>
    <w:rsid w:val="00397428"/>
    <w:rsid w:val="003974A2"/>
    <w:rsid w:val="00397CDB"/>
    <w:rsid w:val="003A0518"/>
    <w:rsid w:val="003A07DF"/>
    <w:rsid w:val="003A0924"/>
    <w:rsid w:val="003A0E66"/>
    <w:rsid w:val="003A22F0"/>
    <w:rsid w:val="003A262C"/>
    <w:rsid w:val="003A27A4"/>
    <w:rsid w:val="003A3B25"/>
    <w:rsid w:val="003A3BE7"/>
    <w:rsid w:val="003A47F6"/>
    <w:rsid w:val="003A4D77"/>
    <w:rsid w:val="003A511E"/>
    <w:rsid w:val="003A520D"/>
    <w:rsid w:val="003A54C6"/>
    <w:rsid w:val="003A58C1"/>
    <w:rsid w:val="003A5D12"/>
    <w:rsid w:val="003A623F"/>
    <w:rsid w:val="003A6937"/>
    <w:rsid w:val="003A7451"/>
    <w:rsid w:val="003A7D8A"/>
    <w:rsid w:val="003A7FCA"/>
    <w:rsid w:val="003B022A"/>
    <w:rsid w:val="003B05AE"/>
    <w:rsid w:val="003B090F"/>
    <w:rsid w:val="003B10A1"/>
    <w:rsid w:val="003B1BCB"/>
    <w:rsid w:val="003B1E35"/>
    <w:rsid w:val="003B20B8"/>
    <w:rsid w:val="003B362D"/>
    <w:rsid w:val="003B3791"/>
    <w:rsid w:val="003B3DBC"/>
    <w:rsid w:val="003B3F5E"/>
    <w:rsid w:val="003B4066"/>
    <w:rsid w:val="003B4264"/>
    <w:rsid w:val="003B4A04"/>
    <w:rsid w:val="003C153E"/>
    <w:rsid w:val="003C1AAF"/>
    <w:rsid w:val="003C2675"/>
    <w:rsid w:val="003C2EB0"/>
    <w:rsid w:val="003C33E4"/>
    <w:rsid w:val="003C473C"/>
    <w:rsid w:val="003C4E99"/>
    <w:rsid w:val="003C5461"/>
    <w:rsid w:val="003C54A8"/>
    <w:rsid w:val="003C5D73"/>
    <w:rsid w:val="003C6B40"/>
    <w:rsid w:val="003C77D9"/>
    <w:rsid w:val="003C7888"/>
    <w:rsid w:val="003D0203"/>
    <w:rsid w:val="003D09DF"/>
    <w:rsid w:val="003D164D"/>
    <w:rsid w:val="003D187B"/>
    <w:rsid w:val="003D1B79"/>
    <w:rsid w:val="003D1F1A"/>
    <w:rsid w:val="003D3572"/>
    <w:rsid w:val="003D3A96"/>
    <w:rsid w:val="003D3B5E"/>
    <w:rsid w:val="003D4AA6"/>
    <w:rsid w:val="003D4C6D"/>
    <w:rsid w:val="003D4F90"/>
    <w:rsid w:val="003D5911"/>
    <w:rsid w:val="003D5DF0"/>
    <w:rsid w:val="003D67FC"/>
    <w:rsid w:val="003D791D"/>
    <w:rsid w:val="003D7DAE"/>
    <w:rsid w:val="003E0FBE"/>
    <w:rsid w:val="003E127B"/>
    <w:rsid w:val="003E16BF"/>
    <w:rsid w:val="003E1E6D"/>
    <w:rsid w:val="003E285F"/>
    <w:rsid w:val="003E293A"/>
    <w:rsid w:val="003E2DB8"/>
    <w:rsid w:val="003E3365"/>
    <w:rsid w:val="003E473E"/>
    <w:rsid w:val="003E494F"/>
    <w:rsid w:val="003E4D60"/>
    <w:rsid w:val="003E529B"/>
    <w:rsid w:val="003E5730"/>
    <w:rsid w:val="003E5B78"/>
    <w:rsid w:val="003E5F26"/>
    <w:rsid w:val="003E65CB"/>
    <w:rsid w:val="003E68D7"/>
    <w:rsid w:val="003E712B"/>
    <w:rsid w:val="003E72DE"/>
    <w:rsid w:val="003E7526"/>
    <w:rsid w:val="003E797F"/>
    <w:rsid w:val="003E7C80"/>
    <w:rsid w:val="003F02BF"/>
    <w:rsid w:val="003F0946"/>
    <w:rsid w:val="003F0F29"/>
    <w:rsid w:val="003F1592"/>
    <w:rsid w:val="003F1DA8"/>
    <w:rsid w:val="003F21C4"/>
    <w:rsid w:val="003F2569"/>
    <w:rsid w:val="003F33F2"/>
    <w:rsid w:val="003F3911"/>
    <w:rsid w:val="003F3950"/>
    <w:rsid w:val="003F5761"/>
    <w:rsid w:val="003F57A1"/>
    <w:rsid w:val="003F5A50"/>
    <w:rsid w:val="003F6440"/>
    <w:rsid w:val="003F6C4D"/>
    <w:rsid w:val="003F6E48"/>
    <w:rsid w:val="00400472"/>
    <w:rsid w:val="0040096A"/>
    <w:rsid w:val="00401615"/>
    <w:rsid w:val="00402992"/>
    <w:rsid w:val="00402A1A"/>
    <w:rsid w:val="00402A1B"/>
    <w:rsid w:val="0040317E"/>
    <w:rsid w:val="00403B6F"/>
    <w:rsid w:val="00404649"/>
    <w:rsid w:val="00404F33"/>
    <w:rsid w:val="004058BD"/>
    <w:rsid w:val="00406055"/>
    <w:rsid w:val="00406E65"/>
    <w:rsid w:val="004072BD"/>
    <w:rsid w:val="004107C3"/>
    <w:rsid w:val="00410BF2"/>
    <w:rsid w:val="00411166"/>
    <w:rsid w:val="00411542"/>
    <w:rsid w:val="00411B8E"/>
    <w:rsid w:val="004122E0"/>
    <w:rsid w:val="00412377"/>
    <w:rsid w:val="0041316C"/>
    <w:rsid w:val="004142B6"/>
    <w:rsid w:val="00415F9D"/>
    <w:rsid w:val="00416160"/>
    <w:rsid w:val="004166EC"/>
    <w:rsid w:val="00416BEF"/>
    <w:rsid w:val="00417BE9"/>
    <w:rsid w:val="00417C4C"/>
    <w:rsid w:val="00420243"/>
    <w:rsid w:val="00420464"/>
    <w:rsid w:val="00420792"/>
    <w:rsid w:val="004207F8"/>
    <w:rsid w:val="00420B5A"/>
    <w:rsid w:val="00420EB2"/>
    <w:rsid w:val="0042139E"/>
    <w:rsid w:val="0042148E"/>
    <w:rsid w:val="00421B4F"/>
    <w:rsid w:val="00422226"/>
    <w:rsid w:val="00422EFF"/>
    <w:rsid w:val="004243AA"/>
    <w:rsid w:val="004243C8"/>
    <w:rsid w:val="00424E67"/>
    <w:rsid w:val="00425044"/>
    <w:rsid w:val="0042577D"/>
    <w:rsid w:val="004257F3"/>
    <w:rsid w:val="0042649A"/>
    <w:rsid w:val="004269B3"/>
    <w:rsid w:val="00426C4E"/>
    <w:rsid w:val="0042712B"/>
    <w:rsid w:val="004273E6"/>
    <w:rsid w:val="00427A51"/>
    <w:rsid w:val="00430816"/>
    <w:rsid w:val="00430C7E"/>
    <w:rsid w:val="00430F36"/>
    <w:rsid w:val="00430F66"/>
    <w:rsid w:val="00430FDB"/>
    <w:rsid w:val="0043105B"/>
    <w:rsid w:val="00431332"/>
    <w:rsid w:val="00432537"/>
    <w:rsid w:val="00432DF1"/>
    <w:rsid w:val="004334BE"/>
    <w:rsid w:val="00433E55"/>
    <w:rsid w:val="00433F5D"/>
    <w:rsid w:val="00434A48"/>
    <w:rsid w:val="00434FC7"/>
    <w:rsid w:val="0043555A"/>
    <w:rsid w:val="0043560C"/>
    <w:rsid w:val="00435947"/>
    <w:rsid w:val="00436062"/>
    <w:rsid w:val="004363D3"/>
    <w:rsid w:val="00436805"/>
    <w:rsid w:val="00437661"/>
    <w:rsid w:val="004402B9"/>
    <w:rsid w:val="00440C8A"/>
    <w:rsid w:val="004411E7"/>
    <w:rsid w:val="0044183F"/>
    <w:rsid w:val="00442DA3"/>
    <w:rsid w:val="0044327D"/>
    <w:rsid w:val="004438C3"/>
    <w:rsid w:val="00443A44"/>
    <w:rsid w:val="00443DFA"/>
    <w:rsid w:val="004442B0"/>
    <w:rsid w:val="00445260"/>
    <w:rsid w:val="00445616"/>
    <w:rsid w:val="00446826"/>
    <w:rsid w:val="00446A67"/>
    <w:rsid w:val="00446F1F"/>
    <w:rsid w:val="004470E1"/>
    <w:rsid w:val="00447941"/>
    <w:rsid w:val="00447E9F"/>
    <w:rsid w:val="00447EEB"/>
    <w:rsid w:val="004502E0"/>
    <w:rsid w:val="00450404"/>
    <w:rsid w:val="0045053D"/>
    <w:rsid w:val="0045075C"/>
    <w:rsid w:val="004508BF"/>
    <w:rsid w:val="004508EE"/>
    <w:rsid w:val="00452A78"/>
    <w:rsid w:val="00454853"/>
    <w:rsid w:val="004548D1"/>
    <w:rsid w:val="004555DE"/>
    <w:rsid w:val="0045655C"/>
    <w:rsid w:val="0045678A"/>
    <w:rsid w:val="00457FE9"/>
    <w:rsid w:val="004602E7"/>
    <w:rsid w:val="00460741"/>
    <w:rsid w:val="00460A44"/>
    <w:rsid w:val="00460CD1"/>
    <w:rsid w:val="00462338"/>
    <w:rsid w:val="00462533"/>
    <w:rsid w:val="004637D8"/>
    <w:rsid w:val="00463CE7"/>
    <w:rsid w:val="00463D7D"/>
    <w:rsid w:val="00464FCE"/>
    <w:rsid w:val="00465539"/>
    <w:rsid w:val="00465787"/>
    <w:rsid w:val="00465877"/>
    <w:rsid w:val="00465EEC"/>
    <w:rsid w:val="00465FE3"/>
    <w:rsid w:val="0046689A"/>
    <w:rsid w:val="0046694F"/>
    <w:rsid w:val="00466BA2"/>
    <w:rsid w:val="00466EFB"/>
    <w:rsid w:val="0046798B"/>
    <w:rsid w:val="0047003A"/>
    <w:rsid w:val="0047031B"/>
    <w:rsid w:val="00470739"/>
    <w:rsid w:val="00470ED1"/>
    <w:rsid w:val="004716B3"/>
    <w:rsid w:val="0047190E"/>
    <w:rsid w:val="004723A9"/>
    <w:rsid w:val="00472640"/>
    <w:rsid w:val="00472CA0"/>
    <w:rsid w:val="00474393"/>
    <w:rsid w:val="00474C97"/>
    <w:rsid w:val="00474CA6"/>
    <w:rsid w:val="0047613C"/>
    <w:rsid w:val="00476161"/>
    <w:rsid w:val="004765F9"/>
    <w:rsid w:val="00476918"/>
    <w:rsid w:val="00476AB5"/>
    <w:rsid w:val="00477A0E"/>
    <w:rsid w:val="00481463"/>
    <w:rsid w:val="004817E0"/>
    <w:rsid w:val="00481F33"/>
    <w:rsid w:val="00481F3B"/>
    <w:rsid w:val="0048202A"/>
    <w:rsid w:val="004822FB"/>
    <w:rsid w:val="00482B45"/>
    <w:rsid w:val="00482C8A"/>
    <w:rsid w:val="004836CE"/>
    <w:rsid w:val="00483CAF"/>
    <w:rsid w:val="00483EAA"/>
    <w:rsid w:val="00484874"/>
    <w:rsid w:val="00484A34"/>
    <w:rsid w:val="00484A55"/>
    <w:rsid w:val="00484D13"/>
    <w:rsid w:val="0048514A"/>
    <w:rsid w:val="0048528C"/>
    <w:rsid w:val="00485478"/>
    <w:rsid w:val="00485832"/>
    <w:rsid w:val="00485AF2"/>
    <w:rsid w:val="00485DD8"/>
    <w:rsid w:val="0048644E"/>
    <w:rsid w:val="0048712C"/>
    <w:rsid w:val="00487645"/>
    <w:rsid w:val="00490103"/>
    <w:rsid w:val="00490859"/>
    <w:rsid w:val="00492365"/>
    <w:rsid w:val="00492543"/>
    <w:rsid w:val="004929C9"/>
    <w:rsid w:val="00492CA3"/>
    <w:rsid w:val="00492FEC"/>
    <w:rsid w:val="004933CA"/>
    <w:rsid w:val="00495423"/>
    <w:rsid w:val="004965D2"/>
    <w:rsid w:val="00496738"/>
    <w:rsid w:val="00496B3D"/>
    <w:rsid w:val="00496C7E"/>
    <w:rsid w:val="00496E4D"/>
    <w:rsid w:val="004977A8"/>
    <w:rsid w:val="00497AF9"/>
    <w:rsid w:val="004A004A"/>
    <w:rsid w:val="004A00EE"/>
    <w:rsid w:val="004A09E8"/>
    <w:rsid w:val="004A132E"/>
    <w:rsid w:val="004A13F1"/>
    <w:rsid w:val="004A14C2"/>
    <w:rsid w:val="004A176C"/>
    <w:rsid w:val="004A22E3"/>
    <w:rsid w:val="004A29CF"/>
    <w:rsid w:val="004A2F5E"/>
    <w:rsid w:val="004A3944"/>
    <w:rsid w:val="004A4F5D"/>
    <w:rsid w:val="004A5560"/>
    <w:rsid w:val="004A584F"/>
    <w:rsid w:val="004A6004"/>
    <w:rsid w:val="004A79C4"/>
    <w:rsid w:val="004B101D"/>
    <w:rsid w:val="004B187F"/>
    <w:rsid w:val="004B215B"/>
    <w:rsid w:val="004B256E"/>
    <w:rsid w:val="004B284B"/>
    <w:rsid w:val="004B3061"/>
    <w:rsid w:val="004B334A"/>
    <w:rsid w:val="004B3483"/>
    <w:rsid w:val="004B3CAB"/>
    <w:rsid w:val="004B41CB"/>
    <w:rsid w:val="004B5162"/>
    <w:rsid w:val="004B58B0"/>
    <w:rsid w:val="004B5948"/>
    <w:rsid w:val="004B5FDE"/>
    <w:rsid w:val="004B7E40"/>
    <w:rsid w:val="004C03F9"/>
    <w:rsid w:val="004C0416"/>
    <w:rsid w:val="004C0694"/>
    <w:rsid w:val="004C06F3"/>
    <w:rsid w:val="004C0954"/>
    <w:rsid w:val="004C0C6F"/>
    <w:rsid w:val="004C131B"/>
    <w:rsid w:val="004C1357"/>
    <w:rsid w:val="004C1AA0"/>
    <w:rsid w:val="004C1CAB"/>
    <w:rsid w:val="004C1F9E"/>
    <w:rsid w:val="004C2C5D"/>
    <w:rsid w:val="004C391D"/>
    <w:rsid w:val="004C428C"/>
    <w:rsid w:val="004C4385"/>
    <w:rsid w:val="004C483D"/>
    <w:rsid w:val="004C4AA2"/>
    <w:rsid w:val="004C4B85"/>
    <w:rsid w:val="004C4E0A"/>
    <w:rsid w:val="004C51AD"/>
    <w:rsid w:val="004C566A"/>
    <w:rsid w:val="004C594B"/>
    <w:rsid w:val="004C5E03"/>
    <w:rsid w:val="004C73DC"/>
    <w:rsid w:val="004C7D88"/>
    <w:rsid w:val="004D03E1"/>
    <w:rsid w:val="004D0C5C"/>
    <w:rsid w:val="004D22E6"/>
    <w:rsid w:val="004D2644"/>
    <w:rsid w:val="004D2A4A"/>
    <w:rsid w:val="004D2C9B"/>
    <w:rsid w:val="004D3AA2"/>
    <w:rsid w:val="004D3DC5"/>
    <w:rsid w:val="004D3F1B"/>
    <w:rsid w:val="004D438F"/>
    <w:rsid w:val="004D4DBF"/>
    <w:rsid w:val="004D5336"/>
    <w:rsid w:val="004D648C"/>
    <w:rsid w:val="004D78C0"/>
    <w:rsid w:val="004D7E22"/>
    <w:rsid w:val="004E1592"/>
    <w:rsid w:val="004E15A9"/>
    <w:rsid w:val="004E225C"/>
    <w:rsid w:val="004E2266"/>
    <w:rsid w:val="004E2B2B"/>
    <w:rsid w:val="004E340C"/>
    <w:rsid w:val="004E3657"/>
    <w:rsid w:val="004E372A"/>
    <w:rsid w:val="004E5000"/>
    <w:rsid w:val="004E5465"/>
    <w:rsid w:val="004E5D2D"/>
    <w:rsid w:val="004E5D7B"/>
    <w:rsid w:val="004E60B2"/>
    <w:rsid w:val="004E6EF8"/>
    <w:rsid w:val="004E78BB"/>
    <w:rsid w:val="004E798C"/>
    <w:rsid w:val="004F000B"/>
    <w:rsid w:val="004F1632"/>
    <w:rsid w:val="004F238E"/>
    <w:rsid w:val="004F2493"/>
    <w:rsid w:val="004F2867"/>
    <w:rsid w:val="004F28F2"/>
    <w:rsid w:val="004F43D5"/>
    <w:rsid w:val="004F4B99"/>
    <w:rsid w:val="004F4C58"/>
    <w:rsid w:val="004F55E1"/>
    <w:rsid w:val="004F5894"/>
    <w:rsid w:val="004F7566"/>
    <w:rsid w:val="004F7ABA"/>
    <w:rsid w:val="004F7B0A"/>
    <w:rsid w:val="004F7ED0"/>
    <w:rsid w:val="00500297"/>
    <w:rsid w:val="00500565"/>
    <w:rsid w:val="00500983"/>
    <w:rsid w:val="005009CC"/>
    <w:rsid w:val="00500B95"/>
    <w:rsid w:val="005010B0"/>
    <w:rsid w:val="0050134A"/>
    <w:rsid w:val="00501982"/>
    <w:rsid w:val="005027B2"/>
    <w:rsid w:val="005032BE"/>
    <w:rsid w:val="00503635"/>
    <w:rsid w:val="00503C5B"/>
    <w:rsid w:val="00503E92"/>
    <w:rsid w:val="0050465C"/>
    <w:rsid w:val="00504AAA"/>
    <w:rsid w:val="00504E22"/>
    <w:rsid w:val="00504FA9"/>
    <w:rsid w:val="0050539B"/>
    <w:rsid w:val="00505638"/>
    <w:rsid w:val="0050598C"/>
    <w:rsid w:val="00505CA9"/>
    <w:rsid w:val="00506813"/>
    <w:rsid w:val="0050717B"/>
    <w:rsid w:val="005071C2"/>
    <w:rsid w:val="0050758C"/>
    <w:rsid w:val="00507D66"/>
    <w:rsid w:val="005111EE"/>
    <w:rsid w:val="005112E7"/>
    <w:rsid w:val="005113CB"/>
    <w:rsid w:val="00511930"/>
    <w:rsid w:val="0051246B"/>
    <w:rsid w:val="0051281B"/>
    <w:rsid w:val="00512F8C"/>
    <w:rsid w:val="0051467E"/>
    <w:rsid w:val="00514A12"/>
    <w:rsid w:val="00514E06"/>
    <w:rsid w:val="0051549E"/>
    <w:rsid w:val="0051588F"/>
    <w:rsid w:val="005158B7"/>
    <w:rsid w:val="0051732A"/>
    <w:rsid w:val="00520E08"/>
    <w:rsid w:val="0052125A"/>
    <w:rsid w:val="005212A4"/>
    <w:rsid w:val="00521709"/>
    <w:rsid w:val="00521A1D"/>
    <w:rsid w:val="00522A01"/>
    <w:rsid w:val="00522C7E"/>
    <w:rsid w:val="005230BA"/>
    <w:rsid w:val="00523603"/>
    <w:rsid w:val="00523B63"/>
    <w:rsid w:val="00524054"/>
    <w:rsid w:val="0052425B"/>
    <w:rsid w:val="00524AC5"/>
    <w:rsid w:val="0052521D"/>
    <w:rsid w:val="005255A7"/>
    <w:rsid w:val="0052634A"/>
    <w:rsid w:val="005265C3"/>
    <w:rsid w:val="00526646"/>
    <w:rsid w:val="005268F8"/>
    <w:rsid w:val="00526C2F"/>
    <w:rsid w:val="0052727F"/>
    <w:rsid w:val="0052772A"/>
    <w:rsid w:val="00527C37"/>
    <w:rsid w:val="00527D4F"/>
    <w:rsid w:val="00527DD1"/>
    <w:rsid w:val="005300CF"/>
    <w:rsid w:val="00530156"/>
    <w:rsid w:val="005309D7"/>
    <w:rsid w:val="005309E1"/>
    <w:rsid w:val="005313D8"/>
    <w:rsid w:val="005324AF"/>
    <w:rsid w:val="00532860"/>
    <w:rsid w:val="00532C26"/>
    <w:rsid w:val="00533120"/>
    <w:rsid w:val="005340BC"/>
    <w:rsid w:val="00534450"/>
    <w:rsid w:val="005345D5"/>
    <w:rsid w:val="005355ED"/>
    <w:rsid w:val="005360C7"/>
    <w:rsid w:val="005364CD"/>
    <w:rsid w:val="005375CC"/>
    <w:rsid w:val="00537DA7"/>
    <w:rsid w:val="005413AB"/>
    <w:rsid w:val="005417E6"/>
    <w:rsid w:val="00542A31"/>
    <w:rsid w:val="00543387"/>
    <w:rsid w:val="0054392F"/>
    <w:rsid w:val="00544183"/>
    <w:rsid w:val="00544D01"/>
    <w:rsid w:val="00544E13"/>
    <w:rsid w:val="0054506A"/>
    <w:rsid w:val="00545505"/>
    <w:rsid w:val="00545E25"/>
    <w:rsid w:val="00546416"/>
    <w:rsid w:val="00546FEB"/>
    <w:rsid w:val="00547C13"/>
    <w:rsid w:val="00547E5C"/>
    <w:rsid w:val="00550131"/>
    <w:rsid w:val="00550332"/>
    <w:rsid w:val="00550A99"/>
    <w:rsid w:val="00550DFA"/>
    <w:rsid w:val="00550E0C"/>
    <w:rsid w:val="00551F18"/>
    <w:rsid w:val="00553441"/>
    <w:rsid w:val="0055438E"/>
    <w:rsid w:val="00554CB6"/>
    <w:rsid w:val="00555231"/>
    <w:rsid w:val="00556065"/>
    <w:rsid w:val="0055630F"/>
    <w:rsid w:val="005567B7"/>
    <w:rsid w:val="00556DC7"/>
    <w:rsid w:val="005570BF"/>
    <w:rsid w:val="00557A54"/>
    <w:rsid w:val="005606CF"/>
    <w:rsid w:val="00560948"/>
    <w:rsid w:val="00560E81"/>
    <w:rsid w:val="0056122E"/>
    <w:rsid w:val="005616CC"/>
    <w:rsid w:val="00561950"/>
    <w:rsid w:val="0056195E"/>
    <w:rsid w:val="0056208F"/>
    <w:rsid w:val="0056265A"/>
    <w:rsid w:val="00562AFF"/>
    <w:rsid w:val="0056366D"/>
    <w:rsid w:val="005638E4"/>
    <w:rsid w:val="00563F8D"/>
    <w:rsid w:val="0056435D"/>
    <w:rsid w:val="00564BCB"/>
    <w:rsid w:val="005652F0"/>
    <w:rsid w:val="00566958"/>
    <w:rsid w:val="00566E5B"/>
    <w:rsid w:val="00566FA5"/>
    <w:rsid w:val="00567703"/>
    <w:rsid w:val="00567705"/>
    <w:rsid w:val="00567846"/>
    <w:rsid w:val="00567E86"/>
    <w:rsid w:val="00571AEE"/>
    <w:rsid w:val="00572ABB"/>
    <w:rsid w:val="00572E17"/>
    <w:rsid w:val="00573F75"/>
    <w:rsid w:val="00574DE1"/>
    <w:rsid w:val="00574F69"/>
    <w:rsid w:val="005751CB"/>
    <w:rsid w:val="005753BF"/>
    <w:rsid w:val="00575A7F"/>
    <w:rsid w:val="00575DDC"/>
    <w:rsid w:val="00575DE0"/>
    <w:rsid w:val="0057613D"/>
    <w:rsid w:val="00577720"/>
    <w:rsid w:val="00577BC7"/>
    <w:rsid w:val="00580026"/>
    <w:rsid w:val="005804FE"/>
    <w:rsid w:val="00580712"/>
    <w:rsid w:val="00580BF3"/>
    <w:rsid w:val="00581781"/>
    <w:rsid w:val="00583037"/>
    <w:rsid w:val="00583169"/>
    <w:rsid w:val="00583477"/>
    <w:rsid w:val="00583A35"/>
    <w:rsid w:val="0058518D"/>
    <w:rsid w:val="005855A6"/>
    <w:rsid w:val="0058560A"/>
    <w:rsid w:val="00585D89"/>
    <w:rsid w:val="0058652D"/>
    <w:rsid w:val="00586AA4"/>
    <w:rsid w:val="005872EF"/>
    <w:rsid w:val="005876A3"/>
    <w:rsid w:val="00587BF1"/>
    <w:rsid w:val="00590C7A"/>
    <w:rsid w:val="00591354"/>
    <w:rsid w:val="005914E7"/>
    <w:rsid w:val="00591B48"/>
    <w:rsid w:val="00591B7A"/>
    <w:rsid w:val="0059213E"/>
    <w:rsid w:val="0059258A"/>
    <w:rsid w:val="00592870"/>
    <w:rsid w:val="00592C8E"/>
    <w:rsid w:val="00593414"/>
    <w:rsid w:val="00594354"/>
    <w:rsid w:val="00594619"/>
    <w:rsid w:val="00594C61"/>
    <w:rsid w:val="00596ED1"/>
    <w:rsid w:val="005970DE"/>
    <w:rsid w:val="005971F8"/>
    <w:rsid w:val="005977CD"/>
    <w:rsid w:val="00597E25"/>
    <w:rsid w:val="005A0338"/>
    <w:rsid w:val="005A1336"/>
    <w:rsid w:val="005A1831"/>
    <w:rsid w:val="005A1FC2"/>
    <w:rsid w:val="005A29F5"/>
    <w:rsid w:val="005A2BCA"/>
    <w:rsid w:val="005A30AA"/>
    <w:rsid w:val="005A3741"/>
    <w:rsid w:val="005A3956"/>
    <w:rsid w:val="005A3D5C"/>
    <w:rsid w:val="005A4270"/>
    <w:rsid w:val="005A43A4"/>
    <w:rsid w:val="005A463B"/>
    <w:rsid w:val="005A46F6"/>
    <w:rsid w:val="005A4726"/>
    <w:rsid w:val="005A4759"/>
    <w:rsid w:val="005A4A4D"/>
    <w:rsid w:val="005A4E9F"/>
    <w:rsid w:val="005A5138"/>
    <w:rsid w:val="005A56AF"/>
    <w:rsid w:val="005A59D5"/>
    <w:rsid w:val="005A6405"/>
    <w:rsid w:val="005A663E"/>
    <w:rsid w:val="005A6F22"/>
    <w:rsid w:val="005A7061"/>
    <w:rsid w:val="005A7DF0"/>
    <w:rsid w:val="005B0767"/>
    <w:rsid w:val="005B0FA6"/>
    <w:rsid w:val="005B1593"/>
    <w:rsid w:val="005B320A"/>
    <w:rsid w:val="005B35F5"/>
    <w:rsid w:val="005B4F71"/>
    <w:rsid w:val="005B533C"/>
    <w:rsid w:val="005B5D68"/>
    <w:rsid w:val="005B5EAA"/>
    <w:rsid w:val="005B619E"/>
    <w:rsid w:val="005B63C0"/>
    <w:rsid w:val="005B7894"/>
    <w:rsid w:val="005C003B"/>
    <w:rsid w:val="005C0175"/>
    <w:rsid w:val="005C0480"/>
    <w:rsid w:val="005C0ED2"/>
    <w:rsid w:val="005C190E"/>
    <w:rsid w:val="005C19FF"/>
    <w:rsid w:val="005C298F"/>
    <w:rsid w:val="005C2B09"/>
    <w:rsid w:val="005C3D75"/>
    <w:rsid w:val="005C403D"/>
    <w:rsid w:val="005C48CB"/>
    <w:rsid w:val="005C540D"/>
    <w:rsid w:val="005C5848"/>
    <w:rsid w:val="005C6366"/>
    <w:rsid w:val="005C6C3E"/>
    <w:rsid w:val="005C76B4"/>
    <w:rsid w:val="005C786D"/>
    <w:rsid w:val="005D003B"/>
    <w:rsid w:val="005D0C97"/>
    <w:rsid w:val="005D1477"/>
    <w:rsid w:val="005D2124"/>
    <w:rsid w:val="005D2778"/>
    <w:rsid w:val="005D28AD"/>
    <w:rsid w:val="005D5977"/>
    <w:rsid w:val="005D5DB8"/>
    <w:rsid w:val="005D614F"/>
    <w:rsid w:val="005D6757"/>
    <w:rsid w:val="005D6A34"/>
    <w:rsid w:val="005D7405"/>
    <w:rsid w:val="005D7A76"/>
    <w:rsid w:val="005D7FE5"/>
    <w:rsid w:val="005E00F9"/>
    <w:rsid w:val="005E0360"/>
    <w:rsid w:val="005E03CA"/>
    <w:rsid w:val="005E0B1C"/>
    <w:rsid w:val="005E1E0D"/>
    <w:rsid w:val="005E2324"/>
    <w:rsid w:val="005E29A7"/>
    <w:rsid w:val="005E2D50"/>
    <w:rsid w:val="005E30B9"/>
    <w:rsid w:val="005E3C9B"/>
    <w:rsid w:val="005E42E3"/>
    <w:rsid w:val="005E4671"/>
    <w:rsid w:val="005E478E"/>
    <w:rsid w:val="005E5694"/>
    <w:rsid w:val="005E5B28"/>
    <w:rsid w:val="005E61A6"/>
    <w:rsid w:val="005E61AA"/>
    <w:rsid w:val="005E675C"/>
    <w:rsid w:val="005E6D79"/>
    <w:rsid w:val="005E73F9"/>
    <w:rsid w:val="005F00F2"/>
    <w:rsid w:val="005F01A1"/>
    <w:rsid w:val="005F02AF"/>
    <w:rsid w:val="005F057E"/>
    <w:rsid w:val="005F06DD"/>
    <w:rsid w:val="005F0B4B"/>
    <w:rsid w:val="005F0C9C"/>
    <w:rsid w:val="005F1018"/>
    <w:rsid w:val="005F11C2"/>
    <w:rsid w:val="005F1519"/>
    <w:rsid w:val="005F258B"/>
    <w:rsid w:val="005F334B"/>
    <w:rsid w:val="005F33BB"/>
    <w:rsid w:val="005F3F0C"/>
    <w:rsid w:val="005F55BF"/>
    <w:rsid w:val="005F5D7F"/>
    <w:rsid w:val="005F62F7"/>
    <w:rsid w:val="005F6316"/>
    <w:rsid w:val="005F658C"/>
    <w:rsid w:val="005F7313"/>
    <w:rsid w:val="005F7BA7"/>
    <w:rsid w:val="005F7C83"/>
    <w:rsid w:val="005F7D96"/>
    <w:rsid w:val="005F7DB2"/>
    <w:rsid w:val="006006AE"/>
    <w:rsid w:val="006006B4"/>
    <w:rsid w:val="00600EC1"/>
    <w:rsid w:val="00600F2B"/>
    <w:rsid w:val="00602A7F"/>
    <w:rsid w:val="0060301E"/>
    <w:rsid w:val="00603041"/>
    <w:rsid w:val="006035F5"/>
    <w:rsid w:val="00604686"/>
    <w:rsid w:val="0060483C"/>
    <w:rsid w:val="00604C24"/>
    <w:rsid w:val="006051D1"/>
    <w:rsid w:val="0060678B"/>
    <w:rsid w:val="00607063"/>
    <w:rsid w:val="006107CA"/>
    <w:rsid w:val="00610889"/>
    <w:rsid w:val="0061097D"/>
    <w:rsid w:val="00610C93"/>
    <w:rsid w:val="00611714"/>
    <w:rsid w:val="00611C48"/>
    <w:rsid w:val="00611FAB"/>
    <w:rsid w:val="00611FD8"/>
    <w:rsid w:val="00612BE6"/>
    <w:rsid w:val="00613183"/>
    <w:rsid w:val="00614014"/>
    <w:rsid w:val="006147FA"/>
    <w:rsid w:val="00614AE7"/>
    <w:rsid w:val="00615395"/>
    <w:rsid w:val="00615F2E"/>
    <w:rsid w:val="00616852"/>
    <w:rsid w:val="0061794A"/>
    <w:rsid w:val="00617CFB"/>
    <w:rsid w:val="006204C1"/>
    <w:rsid w:val="006212D3"/>
    <w:rsid w:val="006216E5"/>
    <w:rsid w:val="0062172F"/>
    <w:rsid w:val="00621778"/>
    <w:rsid w:val="00621D51"/>
    <w:rsid w:val="0062237D"/>
    <w:rsid w:val="00622473"/>
    <w:rsid w:val="00622E6D"/>
    <w:rsid w:val="00623E6D"/>
    <w:rsid w:val="00625184"/>
    <w:rsid w:val="006251BD"/>
    <w:rsid w:val="006253C2"/>
    <w:rsid w:val="006261DC"/>
    <w:rsid w:val="00626319"/>
    <w:rsid w:val="00630069"/>
    <w:rsid w:val="00630163"/>
    <w:rsid w:val="00631AE9"/>
    <w:rsid w:val="00632326"/>
    <w:rsid w:val="006326AF"/>
    <w:rsid w:val="00632F3D"/>
    <w:rsid w:val="0063339F"/>
    <w:rsid w:val="006337A4"/>
    <w:rsid w:val="0063392D"/>
    <w:rsid w:val="00633995"/>
    <w:rsid w:val="006339E7"/>
    <w:rsid w:val="00633A05"/>
    <w:rsid w:val="00633F2E"/>
    <w:rsid w:val="006341D3"/>
    <w:rsid w:val="006343EB"/>
    <w:rsid w:val="0063480F"/>
    <w:rsid w:val="006352B8"/>
    <w:rsid w:val="006354FC"/>
    <w:rsid w:val="00635721"/>
    <w:rsid w:val="0063572A"/>
    <w:rsid w:val="00635AA7"/>
    <w:rsid w:val="00635CA5"/>
    <w:rsid w:val="00635F8F"/>
    <w:rsid w:val="006369FE"/>
    <w:rsid w:val="00636B69"/>
    <w:rsid w:val="00636CE4"/>
    <w:rsid w:val="006400B0"/>
    <w:rsid w:val="006400BB"/>
    <w:rsid w:val="00640FDD"/>
    <w:rsid w:val="00641251"/>
    <w:rsid w:val="006419C8"/>
    <w:rsid w:val="00641D55"/>
    <w:rsid w:val="0064345C"/>
    <w:rsid w:val="00643C30"/>
    <w:rsid w:val="00643DCC"/>
    <w:rsid w:val="00644FA7"/>
    <w:rsid w:val="0064510D"/>
    <w:rsid w:val="00645356"/>
    <w:rsid w:val="00645654"/>
    <w:rsid w:val="00647096"/>
    <w:rsid w:val="006470CC"/>
    <w:rsid w:val="00647165"/>
    <w:rsid w:val="00647408"/>
    <w:rsid w:val="00647FFD"/>
    <w:rsid w:val="00650077"/>
    <w:rsid w:val="00650105"/>
    <w:rsid w:val="00650F8E"/>
    <w:rsid w:val="00651447"/>
    <w:rsid w:val="00651694"/>
    <w:rsid w:val="00651822"/>
    <w:rsid w:val="00651F03"/>
    <w:rsid w:val="00652997"/>
    <w:rsid w:val="00652EF0"/>
    <w:rsid w:val="006533FE"/>
    <w:rsid w:val="00653644"/>
    <w:rsid w:val="00653ED1"/>
    <w:rsid w:val="00654AF5"/>
    <w:rsid w:val="006556B7"/>
    <w:rsid w:val="00655F61"/>
    <w:rsid w:val="00655F69"/>
    <w:rsid w:val="006570E3"/>
    <w:rsid w:val="00660254"/>
    <w:rsid w:val="006606F9"/>
    <w:rsid w:val="00660B68"/>
    <w:rsid w:val="00661784"/>
    <w:rsid w:val="006617F5"/>
    <w:rsid w:val="00662198"/>
    <w:rsid w:val="00663FC5"/>
    <w:rsid w:val="00665246"/>
    <w:rsid w:val="00665252"/>
    <w:rsid w:val="0066576C"/>
    <w:rsid w:val="006660AB"/>
    <w:rsid w:val="0066612A"/>
    <w:rsid w:val="00666FE5"/>
    <w:rsid w:val="006674EB"/>
    <w:rsid w:val="006678CF"/>
    <w:rsid w:val="00670193"/>
    <w:rsid w:val="00670480"/>
    <w:rsid w:val="00670515"/>
    <w:rsid w:val="00670A0D"/>
    <w:rsid w:val="00671713"/>
    <w:rsid w:val="00671D59"/>
    <w:rsid w:val="006722D8"/>
    <w:rsid w:val="00672849"/>
    <w:rsid w:val="006731ED"/>
    <w:rsid w:val="00673E74"/>
    <w:rsid w:val="00673F25"/>
    <w:rsid w:val="00674065"/>
    <w:rsid w:val="006744B8"/>
    <w:rsid w:val="00674E43"/>
    <w:rsid w:val="00676031"/>
    <w:rsid w:val="00677167"/>
    <w:rsid w:val="006777C1"/>
    <w:rsid w:val="00677B5B"/>
    <w:rsid w:val="006800D4"/>
    <w:rsid w:val="006801EB"/>
    <w:rsid w:val="0068047C"/>
    <w:rsid w:val="00681395"/>
    <w:rsid w:val="00681559"/>
    <w:rsid w:val="0068212F"/>
    <w:rsid w:val="006822F7"/>
    <w:rsid w:val="0068276B"/>
    <w:rsid w:val="006829DC"/>
    <w:rsid w:val="00682FBE"/>
    <w:rsid w:val="00683B8C"/>
    <w:rsid w:val="00684846"/>
    <w:rsid w:val="0068568E"/>
    <w:rsid w:val="006862E2"/>
    <w:rsid w:val="0068649B"/>
    <w:rsid w:val="00686E6B"/>
    <w:rsid w:val="00687694"/>
    <w:rsid w:val="00690589"/>
    <w:rsid w:val="00690AE4"/>
    <w:rsid w:val="0069223A"/>
    <w:rsid w:val="0069266F"/>
    <w:rsid w:val="0069272F"/>
    <w:rsid w:val="00692917"/>
    <w:rsid w:val="00693DC2"/>
    <w:rsid w:val="006940F6"/>
    <w:rsid w:val="00694CB2"/>
    <w:rsid w:val="00694D38"/>
    <w:rsid w:val="00695443"/>
    <w:rsid w:val="006956BD"/>
    <w:rsid w:val="00696031"/>
    <w:rsid w:val="006963C4"/>
    <w:rsid w:val="006969B5"/>
    <w:rsid w:val="00696CC1"/>
    <w:rsid w:val="00696E01"/>
    <w:rsid w:val="00697258"/>
    <w:rsid w:val="0069769D"/>
    <w:rsid w:val="00697BA1"/>
    <w:rsid w:val="006A0209"/>
    <w:rsid w:val="006A12A1"/>
    <w:rsid w:val="006A1BFB"/>
    <w:rsid w:val="006A287B"/>
    <w:rsid w:val="006A2B53"/>
    <w:rsid w:val="006A2DE2"/>
    <w:rsid w:val="006A2F64"/>
    <w:rsid w:val="006A3BEF"/>
    <w:rsid w:val="006A4FC0"/>
    <w:rsid w:val="006A50A5"/>
    <w:rsid w:val="006A567F"/>
    <w:rsid w:val="006A6A3E"/>
    <w:rsid w:val="006B067E"/>
    <w:rsid w:val="006B0B61"/>
    <w:rsid w:val="006B4448"/>
    <w:rsid w:val="006B5938"/>
    <w:rsid w:val="006B5B0A"/>
    <w:rsid w:val="006B6660"/>
    <w:rsid w:val="006B676C"/>
    <w:rsid w:val="006B68CC"/>
    <w:rsid w:val="006B711A"/>
    <w:rsid w:val="006B7F4B"/>
    <w:rsid w:val="006C0BF8"/>
    <w:rsid w:val="006C0C29"/>
    <w:rsid w:val="006C0FA9"/>
    <w:rsid w:val="006C105D"/>
    <w:rsid w:val="006C1640"/>
    <w:rsid w:val="006C1802"/>
    <w:rsid w:val="006C1EDC"/>
    <w:rsid w:val="006C2846"/>
    <w:rsid w:val="006C286C"/>
    <w:rsid w:val="006C365A"/>
    <w:rsid w:val="006C44D5"/>
    <w:rsid w:val="006C4C1F"/>
    <w:rsid w:val="006C52BE"/>
    <w:rsid w:val="006C59FD"/>
    <w:rsid w:val="006C5D39"/>
    <w:rsid w:val="006C66BA"/>
    <w:rsid w:val="006C6ED0"/>
    <w:rsid w:val="006C7C45"/>
    <w:rsid w:val="006D0118"/>
    <w:rsid w:val="006D0BA5"/>
    <w:rsid w:val="006D0D59"/>
    <w:rsid w:val="006D1067"/>
    <w:rsid w:val="006D2DA7"/>
    <w:rsid w:val="006D3B95"/>
    <w:rsid w:val="006D5021"/>
    <w:rsid w:val="006D518C"/>
    <w:rsid w:val="006D53A1"/>
    <w:rsid w:val="006D5828"/>
    <w:rsid w:val="006D5AA3"/>
    <w:rsid w:val="006D5C43"/>
    <w:rsid w:val="006D5EAD"/>
    <w:rsid w:val="006D613D"/>
    <w:rsid w:val="006D6249"/>
    <w:rsid w:val="006D75D1"/>
    <w:rsid w:val="006E0AB5"/>
    <w:rsid w:val="006E0FF5"/>
    <w:rsid w:val="006E15FF"/>
    <w:rsid w:val="006E1C64"/>
    <w:rsid w:val="006E2280"/>
    <w:rsid w:val="006E383A"/>
    <w:rsid w:val="006E398A"/>
    <w:rsid w:val="006E3A86"/>
    <w:rsid w:val="006E4A44"/>
    <w:rsid w:val="006E51AF"/>
    <w:rsid w:val="006E58C3"/>
    <w:rsid w:val="006E5A4C"/>
    <w:rsid w:val="006E5FB0"/>
    <w:rsid w:val="006E6F95"/>
    <w:rsid w:val="006E7EFF"/>
    <w:rsid w:val="006F01C0"/>
    <w:rsid w:val="006F0B08"/>
    <w:rsid w:val="006F16A8"/>
    <w:rsid w:val="006F1B29"/>
    <w:rsid w:val="006F1C65"/>
    <w:rsid w:val="006F26A2"/>
    <w:rsid w:val="006F3C8F"/>
    <w:rsid w:val="006F42E5"/>
    <w:rsid w:val="006F4687"/>
    <w:rsid w:val="006F4905"/>
    <w:rsid w:val="006F5B33"/>
    <w:rsid w:val="006F641C"/>
    <w:rsid w:val="006F6488"/>
    <w:rsid w:val="006F67FB"/>
    <w:rsid w:val="006F76A9"/>
    <w:rsid w:val="006F793B"/>
    <w:rsid w:val="00700ABB"/>
    <w:rsid w:val="00701F4C"/>
    <w:rsid w:val="007026F5"/>
    <w:rsid w:val="00703CDE"/>
    <w:rsid w:val="00703FAE"/>
    <w:rsid w:val="007051D6"/>
    <w:rsid w:val="00705E41"/>
    <w:rsid w:val="0070649F"/>
    <w:rsid w:val="00706745"/>
    <w:rsid w:val="007069E6"/>
    <w:rsid w:val="00707887"/>
    <w:rsid w:val="007101F7"/>
    <w:rsid w:val="00711301"/>
    <w:rsid w:val="007118EF"/>
    <w:rsid w:val="00712341"/>
    <w:rsid w:val="00712A62"/>
    <w:rsid w:val="007133F5"/>
    <w:rsid w:val="00713672"/>
    <w:rsid w:val="00713DF2"/>
    <w:rsid w:val="00714263"/>
    <w:rsid w:val="00714391"/>
    <w:rsid w:val="007145E1"/>
    <w:rsid w:val="00714C74"/>
    <w:rsid w:val="00716000"/>
    <w:rsid w:val="0071665A"/>
    <w:rsid w:val="00716FA2"/>
    <w:rsid w:val="00717F7A"/>
    <w:rsid w:val="0072074F"/>
    <w:rsid w:val="007209D8"/>
    <w:rsid w:val="00720A30"/>
    <w:rsid w:val="0072104E"/>
    <w:rsid w:val="0072176F"/>
    <w:rsid w:val="007219D6"/>
    <w:rsid w:val="00721E57"/>
    <w:rsid w:val="00721F2A"/>
    <w:rsid w:val="007221CB"/>
    <w:rsid w:val="007226CA"/>
    <w:rsid w:val="0072353B"/>
    <w:rsid w:val="0072374F"/>
    <w:rsid w:val="00723FA8"/>
    <w:rsid w:val="00724145"/>
    <w:rsid w:val="007245EB"/>
    <w:rsid w:val="007258DE"/>
    <w:rsid w:val="007269CE"/>
    <w:rsid w:val="007270EA"/>
    <w:rsid w:val="007277B5"/>
    <w:rsid w:val="00727B36"/>
    <w:rsid w:val="00727F61"/>
    <w:rsid w:val="007305B7"/>
    <w:rsid w:val="0073195A"/>
    <w:rsid w:val="007321DA"/>
    <w:rsid w:val="007329CD"/>
    <w:rsid w:val="00732C49"/>
    <w:rsid w:val="00732DA2"/>
    <w:rsid w:val="00732E89"/>
    <w:rsid w:val="00734BBB"/>
    <w:rsid w:val="007352FA"/>
    <w:rsid w:val="0073531A"/>
    <w:rsid w:val="00737483"/>
    <w:rsid w:val="007378C0"/>
    <w:rsid w:val="00737FE1"/>
    <w:rsid w:val="00740020"/>
    <w:rsid w:val="00740316"/>
    <w:rsid w:val="0074092F"/>
    <w:rsid w:val="00740D38"/>
    <w:rsid w:val="00740D99"/>
    <w:rsid w:val="00741769"/>
    <w:rsid w:val="0074177F"/>
    <w:rsid w:val="007422F0"/>
    <w:rsid w:val="0074305E"/>
    <w:rsid w:val="0074332B"/>
    <w:rsid w:val="00744162"/>
    <w:rsid w:val="00745772"/>
    <w:rsid w:val="0074690D"/>
    <w:rsid w:val="0074693E"/>
    <w:rsid w:val="00746DDB"/>
    <w:rsid w:val="00746EE7"/>
    <w:rsid w:val="007473B8"/>
    <w:rsid w:val="0074776E"/>
    <w:rsid w:val="00747918"/>
    <w:rsid w:val="00747ACA"/>
    <w:rsid w:val="007507F8"/>
    <w:rsid w:val="00751C49"/>
    <w:rsid w:val="007523AA"/>
    <w:rsid w:val="00752578"/>
    <w:rsid w:val="00752F19"/>
    <w:rsid w:val="00754128"/>
    <w:rsid w:val="007545A0"/>
    <w:rsid w:val="007550C3"/>
    <w:rsid w:val="00755517"/>
    <w:rsid w:val="00756372"/>
    <w:rsid w:val="00756BB2"/>
    <w:rsid w:val="0075714C"/>
    <w:rsid w:val="0075763D"/>
    <w:rsid w:val="00761B6E"/>
    <w:rsid w:val="00761D83"/>
    <w:rsid w:val="00761DF8"/>
    <w:rsid w:val="00762ADD"/>
    <w:rsid w:val="007638F0"/>
    <w:rsid w:val="00763944"/>
    <w:rsid w:val="00763A2B"/>
    <w:rsid w:val="00764922"/>
    <w:rsid w:val="007649FE"/>
    <w:rsid w:val="007659F5"/>
    <w:rsid w:val="00766908"/>
    <w:rsid w:val="00766EBE"/>
    <w:rsid w:val="00766EF0"/>
    <w:rsid w:val="0077038D"/>
    <w:rsid w:val="00770736"/>
    <w:rsid w:val="00770FCC"/>
    <w:rsid w:val="00771B05"/>
    <w:rsid w:val="00771C3F"/>
    <w:rsid w:val="00772159"/>
    <w:rsid w:val="007727C6"/>
    <w:rsid w:val="00772A96"/>
    <w:rsid w:val="00772D1B"/>
    <w:rsid w:val="007731FD"/>
    <w:rsid w:val="00773974"/>
    <w:rsid w:val="00775717"/>
    <w:rsid w:val="00776650"/>
    <w:rsid w:val="00776AF3"/>
    <w:rsid w:val="00776B4D"/>
    <w:rsid w:val="00780AA3"/>
    <w:rsid w:val="0078123B"/>
    <w:rsid w:val="00781567"/>
    <w:rsid w:val="00781A85"/>
    <w:rsid w:val="00782350"/>
    <w:rsid w:val="007828AD"/>
    <w:rsid w:val="007829B9"/>
    <w:rsid w:val="00782D65"/>
    <w:rsid w:val="007830E4"/>
    <w:rsid w:val="007840CA"/>
    <w:rsid w:val="00784826"/>
    <w:rsid w:val="00784C7C"/>
    <w:rsid w:val="007851DE"/>
    <w:rsid w:val="00786EFF"/>
    <w:rsid w:val="00786FED"/>
    <w:rsid w:val="00787CC3"/>
    <w:rsid w:val="007914A5"/>
    <w:rsid w:val="00791D69"/>
    <w:rsid w:val="00792503"/>
    <w:rsid w:val="00793837"/>
    <w:rsid w:val="00793C66"/>
    <w:rsid w:val="0079429C"/>
    <w:rsid w:val="007942A3"/>
    <w:rsid w:val="00794CBA"/>
    <w:rsid w:val="00795DF9"/>
    <w:rsid w:val="007962EE"/>
    <w:rsid w:val="00796B8A"/>
    <w:rsid w:val="00796D41"/>
    <w:rsid w:val="007972DE"/>
    <w:rsid w:val="007A01F5"/>
    <w:rsid w:val="007A0901"/>
    <w:rsid w:val="007A0DE0"/>
    <w:rsid w:val="007A114F"/>
    <w:rsid w:val="007A1E9A"/>
    <w:rsid w:val="007A2CAB"/>
    <w:rsid w:val="007A4233"/>
    <w:rsid w:val="007A4284"/>
    <w:rsid w:val="007A428B"/>
    <w:rsid w:val="007A441B"/>
    <w:rsid w:val="007A4CAD"/>
    <w:rsid w:val="007A5C9C"/>
    <w:rsid w:val="007A6F47"/>
    <w:rsid w:val="007A6FC8"/>
    <w:rsid w:val="007A759E"/>
    <w:rsid w:val="007A7D25"/>
    <w:rsid w:val="007A7EE6"/>
    <w:rsid w:val="007B2A42"/>
    <w:rsid w:val="007B3AB7"/>
    <w:rsid w:val="007B3BC9"/>
    <w:rsid w:val="007B40E9"/>
    <w:rsid w:val="007B54A8"/>
    <w:rsid w:val="007B5535"/>
    <w:rsid w:val="007B5E72"/>
    <w:rsid w:val="007B6099"/>
    <w:rsid w:val="007B6520"/>
    <w:rsid w:val="007B6A38"/>
    <w:rsid w:val="007B713D"/>
    <w:rsid w:val="007B775E"/>
    <w:rsid w:val="007B7E04"/>
    <w:rsid w:val="007C09E3"/>
    <w:rsid w:val="007C0A7F"/>
    <w:rsid w:val="007C0AD4"/>
    <w:rsid w:val="007C0B4D"/>
    <w:rsid w:val="007C0CC8"/>
    <w:rsid w:val="007C1E90"/>
    <w:rsid w:val="007C2068"/>
    <w:rsid w:val="007C24A7"/>
    <w:rsid w:val="007C2725"/>
    <w:rsid w:val="007C3550"/>
    <w:rsid w:val="007C3A53"/>
    <w:rsid w:val="007C4239"/>
    <w:rsid w:val="007C4CB0"/>
    <w:rsid w:val="007C5498"/>
    <w:rsid w:val="007C5DF9"/>
    <w:rsid w:val="007C6281"/>
    <w:rsid w:val="007C64ED"/>
    <w:rsid w:val="007C7AA4"/>
    <w:rsid w:val="007C7B3C"/>
    <w:rsid w:val="007D06A4"/>
    <w:rsid w:val="007D1114"/>
    <w:rsid w:val="007D11C8"/>
    <w:rsid w:val="007D1354"/>
    <w:rsid w:val="007D19B5"/>
    <w:rsid w:val="007D21A6"/>
    <w:rsid w:val="007D2519"/>
    <w:rsid w:val="007D27A0"/>
    <w:rsid w:val="007D2B9F"/>
    <w:rsid w:val="007D383C"/>
    <w:rsid w:val="007D3CF4"/>
    <w:rsid w:val="007D3F3B"/>
    <w:rsid w:val="007D4352"/>
    <w:rsid w:val="007D493A"/>
    <w:rsid w:val="007D4D42"/>
    <w:rsid w:val="007D519C"/>
    <w:rsid w:val="007D578E"/>
    <w:rsid w:val="007D6F0D"/>
    <w:rsid w:val="007D732C"/>
    <w:rsid w:val="007D73F2"/>
    <w:rsid w:val="007E044D"/>
    <w:rsid w:val="007E0B77"/>
    <w:rsid w:val="007E0C20"/>
    <w:rsid w:val="007E2074"/>
    <w:rsid w:val="007E2505"/>
    <w:rsid w:val="007E29F7"/>
    <w:rsid w:val="007E2CE9"/>
    <w:rsid w:val="007E3274"/>
    <w:rsid w:val="007E403D"/>
    <w:rsid w:val="007E4F48"/>
    <w:rsid w:val="007E55AC"/>
    <w:rsid w:val="007E7307"/>
    <w:rsid w:val="007E7D6F"/>
    <w:rsid w:val="007F03A1"/>
    <w:rsid w:val="007F07AA"/>
    <w:rsid w:val="007F0EA4"/>
    <w:rsid w:val="007F11C3"/>
    <w:rsid w:val="007F11D4"/>
    <w:rsid w:val="007F199C"/>
    <w:rsid w:val="007F1FC0"/>
    <w:rsid w:val="007F2281"/>
    <w:rsid w:val="007F2901"/>
    <w:rsid w:val="007F39F2"/>
    <w:rsid w:val="007F3D10"/>
    <w:rsid w:val="007F415C"/>
    <w:rsid w:val="007F470A"/>
    <w:rsid w:val="007F5D01"/>
    <w:rsid w:val="007F5DB7"/>
    <w:rsid w:val="007F640B"/>
    <w:rsid w:val="007F69C5"/>
    <w:rsid w:val="007F6CED"/>
    <w:rsid w:val="007F7DAA"/>
    <w:rsid w:val="00800D94"/>
    <w:rsid w:val="008013D4"/>
    <w:rsid w:val="008014AF"/>
    <w:rsid w:val="00801AFD"/>
    <w:rsid w:val="00802BB8"/>
    <w:rsid w:val="008034C1"/>
    <w:rsid w:val="00803B99"/>
    <w:rsid w:val="00804003"/>
    <w:rsid w:val="008042FD"/>
    <w:rsid w:val="0080432D"/>
    <w:rsid w:val="0080564A"/>
    <w:rsid w:val="00805F40"/>
    <w:rsid w:val="00806135"/>
    <w:rsid w:val="00806254"/>
    <w:rsid w:val="00806264"/>
    <w:rsid w:val="00807F40"/>
    <w:rsid w:val="00811318"/>
    <w:rsid w:val="008114C8"/>
    <w:rsid w:val="00811510"/>
    <w:rsid w:val="008125CC"/>
    <w:rsid w:val="00813232"/>
    <w:rsid w:val="00813577"/>
    <w:rsid w:val="008136DB"/>
    <w:rsid w:val="008149AC"/>
    <w:rsid w:val="00814C9D"/>
    <w:rsid w:val="00814D41"/>
    <w:rsid w:val="00815142"/>
    <w:rsid w:val="0081535E"/>
    <w:rsid w:val="00815841"/>
    <w:rsid w:val="0081600A"/>
    <w:rsid w:val="0081621D"/>
    <w:rsid w:val="00816C6D"/>
    <w:rsid w:val="008174BA"/>
    <w:rsid w:val="00817586"/>
    <w:rsid w:val="00817B7F"/>
    <w:rsid w:val="00820028"/>
    <w:rsid w:val="008201F0"/>
    <w:rsid w:val="008207AD"/>
    <w:rsid w:val="00820E11"/>
    <w:rsid w:val="0082179F"/>
    <w:rsid w:val="00821874"/>
    <w:rsid w:val="00821C9D"/>
    <w:rsid w:val="00822B4F"/>
    <w:rsid w:val="00823437"/>
    <w:rsid w:val="00823CFB"/>
    <w:rsid w:val="00824461"/>
    <w:rsid w:val="00824A22"/>
    <w:rsid w:val="00824C52"/>
    <w:rsid w:val="008253F3"/>
    <w:rsid w:val="00825ACB"/>
    <w:rsid w:val="0082713D"/>
    <w:rsid w:val="008277D3"/>
    <w:rsid w:val="00830EB5"/>
    <w:rsid w:val="008310E9"/>
    <w:rsid w:val="0083365F"/>
    <w:rsid w:val="00833D1D"/>
    <w:rsid w:val="00834419"/>
    <w:rsid w:val="008349EC"/>
    <w:rsid w:val="00834DFE"/>
    <w:rsid w:val="00836E6A"/>
    <w:rsid w:val="00836ED5"/>
    <w:rsid w:val="00836F99"/>
    <w:rsid w:val="00837132"/>
    <w:rsid w:val="008378BF"/>
    <w:rsid w:val="008404CF"/>
    <w:rsid w:val="008420DD"/>
    <w:rsid w:val="00842395"/>
    <w:rsid w:val="00843D91"/>
    <w:rsid w:val="00844D00"/>
    <w:rsid w:val="00844D68"/>
    <w:rsid w:val="0084530D"/>
    <w:rsid w:val="00845616"/>
    <w:rsid w:val="0084581F"/>
    <w:rsid w:val="00845ED3"/>
    <w:rsid w:val="00845FCF"/>
    <w:rsid w:val="0084730F"/>
    <w:rsid w:val="008478E9"/>
    <w:rsid w:val="0085044B"/>
    <w:rsid w:val="00851112"/>
    <w:rsid w:val="00851D35"/>
    <w:rsid w:val="00851EED"/>
    <w:rsid w:val="008521F7"/>
    <w:rsid w:val="008523B3"/>
    <w:rsid w:val="008525B4"/>
    <w:rsid w:val="008532F5"/>
    <w:rsid w:val="0085358C"/>
    <w:rsid w:val="00853D11"/>
    <w:rsid w:val="00854563"/>
    <w:rsid w:val="00854677"/>
    <w:rsid w:val="008548C9"/>
    <w:rsid w:val="00855721"/>
    <w:rsid w:val="00856C15"/>
    <w:rsid w:val="00856C9C"/>
    <w:rsid w:val="00857EA5"/>
    <w:rsid w:val="0086001B"/>
    <w:rsid w:val="00860339"/>
    <w:rsid w:val="0086050D"/>
    <w:rsid w:val="00861718"/>
    <w:rsid w:val="00861902"/>
    <w:rsid w:val="008619C2"/>
    <w:rsid w:val="00861DAE"/>
    <w:rsid w:val="0086215D"/>
    <w:rsid w:val="00863210"/>
    <w:rsid w:val="00864A36"/>
    <w:rsid w:val="00864B12"/>
    <w:rsid w:val="00864C16"/>
    <w:rsid w:val="00864C2C"/>
    <w:rsid w:val="00864D4B"/>
    <w:rsid w:val="00864FFC"/>
    <w:rsid w:val="00865B17"/>
    <w:rsid w:val="008703B5"/>
    <w:rsid w:val="008712CC"/>
    <w:rsid w:val="00871710"/>
    <w:rsid w:val="00871E2A"/>
    <w:rsid w:val="00872E51"/>
    <w:rsid w:val="00872EEA"/>
    <w:rsid w:val="008731D8"/>
    <w:rsid w:val="00873C40"/>
    <w:rsid w:val="008741E8"/>
    <w:rsid w:val="00874B16"/>
    <w:rsid w:val="008750AF"/>
    <w:rsid w:val="008752D7"/>
    <w:rsid w:val="008758F1"/>
    <w:rsid w:val="00876781"/>
    <w:rsid w:val="00876E42"/>
    <w:rsid w:val="00877067"/>
    <w:rsid w:val="00877308"/>
    <w:rsid w:val="008777A5"/>
    <w:rsid w:val="00877A78"/>
    <w:rsid w:val="0088002B"/>
    <w:rsid w:val="00880C1E"/>
    <w:rsid w:val="00881332"/>
    <w:rsid w:val="00881C40"/>
    <w:rsid w:val="00882B6D"/>
    <w:rsid w:val="008830BD"/>
    <w:rsid w:val="00883404"/>
    <w:rsid w:val="0088398D"/>
    <w:rsid w:val="0088399D"/>
    <w:rsid w:val="00884700"/>
    <w:rsid w:val="00884CBA"/>
    <w:rsid w:val="0088518D"/>
    <w:rsid w:val="008851BC"/>
    <w:rsid w:val="0088533F"/>
    <w:rsid w:val="00885414"/>
    <w:rsid w:val="00885453"/>
    <w:rsid w:val="0088551F"/>
    <w:rsid w:val="00885575"/>
    <w:rsid w:val="0088590C"/>
    <w:rsid w:val="008866DB"/>
    <w:rsid w:val="00886AC5"/>
    <w:rsid w:val="008870D1"/>
    <w:rsid w:val="00887106"/>
    <w:rsid w:val="008874AF"/>
    <w:rsid w:val="00887B37"/>
    <w:rsid w:val="00887DF4"/>
    <w:rsid w:val="00890244"/>
    <w:rsid w:val="00890372"/>
    <w:rsid w:val="0089042F"/>
    <w:rsid w:val="00890661"/>
    <w:rsid w:val="0089152C"/>
    <w:rsid w:val="00891619"/>
    <w:rsid w:val="00892492"/>
    <w:rsid w:val="008927CD"/>
    <w:rsid w:val="008933AC"/>
    <w:rsid w:val="00893534"/>
    <w:rsid w:val="0089562D"/>
    <w:rsid w:val="00895DF0"/>
    <w:rsid w:val="00896A10"/>
    <w:rsid w:val="00896B00"/>
    <w:rsid w:val="00896B53"/>
    <w:rsid w:val="00896E48"/>
    <w:rsid w:val="00897464"/>
    <w:rsid w:val="00897B94"/>
    <w:rsid w:val="008A0CE9"/>
    <w:rsid w:val="008A1F07"/>
    <w:rsid w:val="008A2379"/>
    <w:rsid w:val="008A2979"/>
    <w:rsid w:val="008A354C"/>
    <w:rsid w:val="008A4474"/>
    <w:rsid w:val="008A4921"/>
    <w:rsid w:val="008A577F"/>
    <w:rsid w:val="008A6F7B"/>
    <w:rsid w:val="008A73B7"/>
    <w:rsid w:val="008B073C"/>
    <w:rsid w:val="008B132C"/>
    <w:rsid w:val="008B2064"/>
    <w:rsid w:val="008B2496"/>
    <w:rsid w:val="008B28BE"/>
    <w:rsid w:val="008B375D"/>
    <w:rsid w:val="008B4906"/>
    <w:rsid w:val="008B4BC3"/>
    <w:rsid w:val="008B4BE4"/>
    <w:rsid w:val="008B5209"/>
    <w:rsid w:val="008B5498"/>
    <w:rsid w:val="008B5581"/>
    <w:rsid w:val="008B55C8"/>
    <w:rsid w:val="008B581A"/>
    <w:rsid w:val="008B5A18"/>
    <w:rsid w:val="008B5B3B"/>
    <w:rsid w:val="008B5BC1"/>
    <w:rsid w:val="008B5C1A"/>
    <w:rsid w:val="008B5C1E"/>
    <w:rsid w:val="008B6475"/>
    <w:rsid w:val="008B6E38"/>
    <w:rsid w:val="008B7032"/>
    <w:rsid w:val="008B7918"/>
    <w:rsid w:val="008B7CC7"/>
    <w:rsid w:val="008C08F2"/>
    <w:rsid w:val="008C12D0"/>
    <w:rsid w:val="008C15D3"/>
    <w:rsid w:val="008C15DF"/>
    <w:rsid w:val="008C2145"/>
    <w:rsid w:val="008C260C"/>
    <w:rsid w:val="008C277C"/>
    <w:rsid w:val="008C33CC"/>
    <w:rsid w:val="008C44E1"/>
    <w:rsid w:val="008C471E"/>
    <w:rsid w:val="008C4747"/>
    <w:rsid w:val="008C4E34"/>
    <w:rsid w:val="008C4E71"/>
    <w:rsid w:val="008C5BAD"/>
    <w:rsid w:val="008C5E3C"/>
    <w:rsid w:val="008C5EF5"/>
    <w:rsid w:val="008C5F9A"/>
    <w:rsid w:val="008C66B3"/>
    <w:rsid w:val="008C7544"/>
    <w:rsid w:val="008C7AE7"/>
    <w:rsid w:val="008C7BA5"/>
    <w:rsid w:val="008D01FD"/>
    <w:rsid w:val="008D0510"/>
    <w:rsid w:val="008D06FB"/>
    <w:rsid w:val="008D15A4"/>
    <w:rsid w:val="008D16DB"/>
    <w:rsid w:val="008D2D32"/>
    <w:rsid w:val="008D2FFD"/>
    <w:rsid w:val="008D357E"/>
    <w:rsid w:val="008D3DAA"/>
    <w:rsid w:val="008D3EAC"/>
    <w:rsid w:val="008D4FFC"/>
    <w:rsid w:val="008D591E"/>
    <w:rsid w:val="008D5B37"/>
    <w:rsid w:val="008D5B8D"/>
    <w:rsid w:val="008D5E0E"/>
    <w:rsid w:val="008D6281"/>
    <w:rsid w:val="008D7A9F"/>
    <w:rsid w:val="008D7B03"/>
    <w:rsid w:val="008E0751"/>
    <w:rsid w:val="008E0B3A"/>
    <w:rsid w:val="008E1130"/>
    <w:rsid w:val="008E23BC"/>
    <w:rsid w:val="008E3065"/>
    <w:rsid w:val="008E3316"/>
    <w:rsid w:val="008E379D"/>
    <w:rsid w:val="008E3920"/>
    <w:rsid w:val="008E633F"/>
    <w:rsid w:val="008E6CD4"/>
    <w:rsid w:val="008E6E46"/>
    <w:rsid w:val="008E771F"/>
    <w:rsid w:val="008E786E"/>
    <w:rsid w:val="008F0A62"/>
    <w:rsid w:val="008F1825"/>
    <w:rsid w:val="008F189E"/>
    <w:rsid w:val="008F1C9D"/>
    <w:rsid w:val="008F1F21"/>
    <w:rsid w:val="008F28F1"/>
    <w:rsid w:val="008F2DDE"/>
    <w:rsid w:val="008F2F9D"/>
    <w:rsid w:val="008F31A9"/>
    <w:rsid w:val="008F3649"/>
    <w:rsid w:val="008F36F6"/>
    <w:rsid w:val="008F3926"/>
    <w:rsid w:val="008F39A0"/>
    <w:rsid w:val="008F4A25"/>
    <w:rsid w:val="008F4AEF"/>
    <w:rsid w:val="008F53AA"/>
    <w:rsid w:val="008F6E23"/>
    <w:rsid w:val="00900176"/>
    <w:rsid w:val="00900593"/>
    <w:rsid w:val="0090074B"/>
    <w:rsid w:val="0090187B"/>
    <w:rsid w:val="00902C34"/>
    <w:rsid w:val="009045F1"/>
    <w:rsid w:val="009047CA"/>
    <w:rsid w:val="009047E5"/>
    <w:rsid w:val="00905671"/>
    <w:rsid w:val="009061C9"/>
    <w:rsid w:val="00906295"/>
    <w:rsid w:val="00906854"/>
    <w:rsid w:val="0091007A"/>
    <w:rsid w:val="00910380"/>
    <w:rsid w:val="00913931"/>
    <w:rsid w:val="009145E1"/>
    <w:rsid w:val="00915248"/>
    <w:rsid w:val="00915678"/>
    <w:rsid w:val="00916BAF"/>
    <w:rsid w:val="00917859"/>
    <w:rsid w:val="00917A3F"/>
    <w:rsid w:val="009202ED"/>
    <w:rsid w:val="00920E53"/>
    <w:rsid w:val="0092125F"/>
    <w:rsid w:val="00921C0F"/>
    <w:rsid w:val="00923374"/>
    <w:rsid w:val="009233FE"/>
    <w:rsid w:val="0092347D"/>
    <w:rsid w:val="009237BA"/>
    <w:rsid w:val="00923897"/>
    <w:rsid w:val="00923BA0"/>
    <w:rsid w:val="00923BE2"/>
    <w:rsid w:val="00924AA0"/>
    <w:rsid w:val="00925547"/>
    <w:rsid w:val="00925BD2"/>
    <w:rsid w:val="009267C6"/>
    <w:rsid w:val="00926815"/>
    <w:rsid w:val="0092761E"/>
    <w:rsid w:val="00927782"/>
    <w:rsid w:val="009306D5"/>
    <w:rsid w:val="00930830"/>
    <w:rsid w:val="00930BDC"/>
    <w:rsid w:val="0093190D"/>
    <w:rsid w:val="00931972"/>
    <w:rsid w:val="00933078"/>
    <w:rsid w:val="009332B2"/>
    <w:rsid w:val="00933E09"/>
    <w:rsid w:val="009341BA"/>
    <w:rsid w:val="00934B03"/>
    <w:rsid w:val="00936A5A"/>
    <w:rsid w:val="009373DF"/>
    <w:rsid w:val="00937944"/>
    <w:rsid w:val="00937B3A"/>
    <w:rsid w:val="00937ECA"/>
    <w:rsid w:val="009400F7"/>
    <w:rsid w:val="0094042A"/>
    <w:rsid w:val="0094103C"/>
    <w:rsid w:val="00941576"/>
    <w:rsid w:val="00941896"/>
    <w:rsid w:val="00942032"/>
    <w:rsid w:val="00942AE4"/>
    <w:rsid w:val="0094301C"/>
    <w:rsid w:val="009430BD"/>
    <w:rsid w:val="009434F0"/>
    <w:rsid w:val="00944B1B"/>
    <w:rsid w:val="0094520D"/>
    <w:rsid w:val="00945BF2"/>
    <w:rsid w:val="00945C53"/>
    <w:rsid w:val="0094797D"/>
    <w:rsid w:val="00947AAC"/>
    <w:rsid w:val="009501CA"/>
    <w:rsid w:val="00950AD7"/>
    <w:rsid w:val="00950DDD"/>
    <w:rsid w:val="009513C3"/>
    <w:rsid w:val="009514A1"/>
    <w:rsid w:val="00951B66"/>
    <w:rsid w:val="00952834"/>
    <w:rsid w:val="00952856"/>
    <w:rsid w:val="0095310A"/>
    <w:rsid w:val="00953D52"/>
    <w:rsid w:val="0095430C"/>
    <w:rsid w:val="00955307"/>
    <w:rsid w:val="009554C5"/>
    <w:rsid w:val="009559D0"/>
    <w:rsid w:val="0095619A"/>
    <w:rsid w:val="009561C1"/>
    <w:rsid w:val="0095641C"/>
    <w:rsid w:val="00956543"/>
    <w:rsid w:val="0095677C"/>
    <w:rsid w:val="009568BA"/>
    <w:rsid w:val="00956A38"/>
    <w:rsid w:val="0095762F"/>
    <w:rsid w:val="00957630"/>
    <w:rsid w:val="00957DD1"/>
    <w:rsid w:val="00957FE0"/>
    <w:rsid w:val="0096064C"/>
    <w:rsid w:val="00960664"/>
    <w:rsid w:val="00960D62"/>
    <w:rsid w:val="00960D64"/>
    <w:rsid w:val="0096195E"/>
    <w:rsid w:val="00961B4A"/>
    <w:rsid w:val="009623DB"/>
    <w:rsid w:val="009634B1"/>
    <w:rsid w:val="00963BF4"/>
    <w:rsid w:val="00963C90"/>
    <w:rsid w:val="00964A6B"/>
    <w:rsid w:val="009656AE"/>
    <w:rsid w:val="00965A5A"/>
    <w:rsid w:val="009662FF"/>
    <w:rsid w:val="00966575"/>
    <w:rsid w:val="00966FDA"/>
    <w:rsid w:val="00967293"/>
    <w:rsid w:val="009678CC"/>
    <w:rsid w:val="00967965"/>
    <w:rsid w:val="00967EF5"/>
    <w:rsid w:val="009710B5"/>
    <w:rsid w:val="009711C3"/>
    <w:rsid w:val="0097214C"/>
    <w:rsid w:val="0097278D"/>
    <w:rsid w:val="00972FA5"/>
    <w:rsid w:val="00972FC6"/>
    <w:rsid w:val="0097321F"/>
    <w:rsid w:val="0097326F"/>
    <w:rsid w:val="00973AF8"/>
    <w:rsid w:val="00973E85"/>
    <w:rsid w:val="00974733"/>
    <w:rsid w:val="00974B2D"/>
    <w:rsid w:val="00975BFB"/>
    <w:rsid w:val="00975ECA"/>
    <w:rsid w:val="0097646F"/>
    <w:rsid w:val="009766C5"/>
    <w:rsid w:val="009774FC"/>
    <w:rsid w:val="00977E14"/>
    <w:rsid w:val="00980FF3"/>
    <w:rsid w:val="009812FA"/>
    <w:rsid w:val="00981493"/>
    <w:rsid w:val="00981A4D"/>
    <w:rsid w:val="00982DE9"/>
    <w:rsid w:val="009830B1"/>
    <w:rsid w:val="00984F57"/>
    <w:rsid w:val="0098508D"/>
    <w:rsid w:val="0098524E"/>
    <w:rsid w:val="009854E0"/>
    <w:rsid w:val="00985F28"/>
    <w:rsid w:val="00986064"/>
    <w:rsid w:val="009861ED"/>
    <w:rsid w:val="00986C0F"/>
    <w:rsid w:val="00987011"/>
    <w:rsid w:val="00987038"/>
    <w:rsid w:val="00987EAD"/>
    <w:rsid w:val="009909DF"/>
    <w:rsid w:val="00990E5A"/>
    <w:rsid w:val="00990F06"/>
    <w:rsid w:val="00991E56"/>
    <w:rsid w:val="009920D3"/>
    <w:rsid w:val="009924E5"/>
    <w:rsid w:val="00992B66"/>
    <w:rsid w:val="00993602"/>
    <w:rsid w:val="00993960"/>
    <w:rsid w:val="00993BD0"/>
    <w:rsid w:val="00994418"/>
    <w:rsid w:val="0099449D"/>
    <w:rsid w:val="00994730"/>
    <w:rsid w:val="00994C78"/>
    <w:rsid w:val="00995214"/>
    <w:rsid w:val="00995446"/>
    <w:rsid w:val="00995D2E"/>
    <w:rsid w:val="00995E57"/>
    <w:rsid w:val="00996473"/>
    <w:rsid w:val="00997C11"/>
    <w:rsid w:val="009A146D"/>
    <w:rsid w:val="009A1671"/>
    <w:rsid w:val="009A1B80"/>
    <w:rsid w:val="009A211D"/>
    <w:rsid w:val="009A247F"/>
    <w:rsid w:val="009A30B1"/>
    <w:rsid w:val="009A59F4"/>
    <w:rsid w:val="009A615A"/>
    <w:rsid w:val="009A62F0"/>
    <w:rsid w:val="009A6473"/>
    <w:rsid w:val="009A6BF9"/>
    <w:rsid w:val="009A6D47"/>
    <w:rsid w:val="009A7050"/>
    <w:rsid w:val="009A7715"/>
    <w:rsid w:val="009B0458"/>
    <w:rsid w:val="009B0541"/>
    <w:rsid w:val="009B1F38"/>
    <w:rsid w:val="009B21DE"/>
    <w:rsid w:val="009B24DA"/>
    <w:rsid w:val="009B281A"/>
    <w:rsid w:val="009B30C9"/>
    <w:rsid w:val="009B3435"/>
    <w:rsid w:val="009B409F"/>
    <w:rsid w:val="009B4A31"/>
    <w:rsid w:val="009B4BC9"/>
    <w:rsid w:val="009B50D8"/>
    <w:rsid w:val="009B5281"/>
    <w:rsid w:val="009B57BE"/>
    <w:rsid w:val="009B5D21"/>
    <w:rsid w:val="009B675A"/>
    <w:rsid w:val="009B6AFB"/>
    <w:rsid w:val="009B6BDC"/>
    <w:rsid w:val="009B6BFB"/>
    <w:rsid w:val="009B6C92"/>
    <w:rsid w:val="009B6D26"/>
    <w:rsid w:val="009C00BB"/>
    <w:rsid w:val="009C062A"/>
    <w:rsid w:val="009C0765"/>
    <w:rsid w:val="009C0779"/>
    <w:rsid w:val="009C1030"/>
    <w:rsid w:val="009C1196"/>
    <w:rsid w:val="009C11B4"/>
    <w:rsid w:val="009C1B7C"/>
    <w:rsid w:val="009C1FB3"/>
    <w:rsid w:val="009C228A"/>
    <w:rsid w:val="009C24B7"/>
    <w:rsid w:val="009C2880"/>
    <w:rsid w:val="009C2A94"/>
    <w:rsid w:val="009C3A4B"/>
    <w:rsid w:val="009C3D58"/>
    <w:rsid w:val="009C3D9D"/>
    <w:rsid w:val="009C4C83"/>
    <w:rsid w:val="009C5017"/>
    <w:rsid w:val="009C508B"/>
    <w:rsid w:val="009C532B"/>
    <w:rsid w:val="009C5D23"/>
    <w:rsid w:val="009C5D38"/>
    <w:rsid w:val="009C679B"/>
    <w:rsid w:val="009C6B95"/>
    <w:rsid w:val="009D00CF"/>
    <w:rsid w:val="009D043B"/>
    <w:rsid w:val="009D108D"/>
    <w:rsid w:val="009D111B"/>
    <w:rsid w:val="009D15AD"/>
    <w:rsid w:val="009D1A2F"/>
    <w:rsid w:val="009D2273"/>
    <w:rsid w:val="009D37E9"/>
    <w:rsid w:val="009D38E5"/>
    <w:rsid w:val="009D3EA1"/>
    <w:rsid w:val="009D40C1"/>
    <w:rsid w:val="009D4349"/>
    <w:rsid w:val="009D5EA2"/>
    <w:rsid w:val="009D661A"/>
    <w:rsid w:val="009D6B4B"/>
    <w:rsid w:val="009D75DB"/>
    <w:rsid w:val="009D7FEA"/>
    <w:rsid w:val="009E0326"/>
    <w:rsid w:val="009E03ED"/>
    <w:rsid w:val="009E0F15"/>
    <w:rsid w:val="009E106E"/>
    <w:rsid w:val="009E14C7"/>
    <w:rsid w:val="009E21D1"/>
    <w:rsid w:val="009E21E1"/>
    <w:rsid w:val="009E260A"/>
    <w:rsid w:val="009E2F39"/>
    <w:rsid w:val="009E3549"/>
    <w:rsid w:val="009E3E80"/>
    <w:rsid w:val="009E3FA9"/>
    <w:rsid w:val="009E5132"/>
    <w:rsid w:val="009E552C"/>
    <w:rsid w:val="009E6C74"/>
    <w:rsid w:val="009E7653"/>
    <w:rsid w:val="009F048C"/>
    <w:rsid w:val="009F14F3"/>
    <w:rsid w:val="009F17FE"/>
    <w:rsid w:val="009F2E20"/>
    <w:rsid w:val="009F324A"/>
    <w:rsid w:val="009F3E95"/>
    <w:rsid w:val="009F4168"/>
    <w:rsid w:val="009F47E5"/>
    <w:rsid w:val="009F50B5"/>
    <w:rsid w:val="009F51A7"/>
    <w:rsid w:val="009F55B7"/>
    <w:rsid w:val="009F561E"/>
    <w:rsid w:val="009F58DD"/>
    <w:rsid w:val="009F5AD6"/>
    <w:rsid w:val="009F609B"/>
    <w:rsid w:val="009F6313"/>
    <w:rsid w:val="009F7047"/>
    <w:rsid w:val="009F7155"/>
    <w:rsid w:val="009F7471"/>
    <w:rsid w:val="009F7DA3"/>
    <w:rsid w:val="00A001A5"/>
    <w:rsid w:val="00A01592"/>
    <w:rsid w:val="00A01866"/>
    <w:rsid w:val="00A01F6B"/>
    <w:rsid w:val="00A02D20"/>
    <w:rsid w:val="00A02FD8"/>
    <w:rsid w:val="00A030D3"/>
    <w:rsid w:val="00A039EE"/>
    <w:rsid w:val="00A03AF5"/>
    <w:rsid w:val="00A04092"/>
    <w:rsid w:val="00A04E85"/>
    <w:rsid w:val="00A0519F"/>
    <w:rsid w:val="00A06BE9"/>
    <w:rsid w:val="00A070ED"/>
    <w:rsid w:val="00A07239"/>
    <w:rsid w:val="00A0781F"/>
    <w:rsid w:val="00A10283"/>
    <w:rsid w:val="00A10292"/>
    <w:rsid w:val="00A104F9"/>
    <w:rsid w:val="00A1191F"/>
    <w:rsid w:val="00A1225B"/>
    <w:rsid w:val="00A12A5B"/>
    <w:rsid w:val="00A12B8A"/>
    <w:rsid w:val="00A12F93"/>
    <w:rsid w:val="00A1317A"/>
    <w:rsid w:val="00A14078"/>
    <w:rsid w:val="00A14A43"/>
    <w:rsid w:val="00A14CFA"/>
    <w:rsid w:val="00A14D69"/>
    <w:rsid w:val="00A159B6"/>
    <w:rsid w:val="00A159C8"/>
    <w:rsid w:val="00A15DD9"/>
    <w:rsid w:val="00A16291"/>
    <w:rsid w:val="00A16834"/>
    <w:rsid w:val="00A16E7C"/>
    <w:rsid w:val="00A17084"/>
    <w:rsid w:val="00A17786"/>
    <w:rsid w:val="00A17A6D"/>
    <w:rsid w:val="00A20441"/>
    <w:rsid w:val="00A20520"/>
    <w:rsid w:val="00A208C7"/>
    <w:rsid w:val="00A20E36"/>
    <w:rsid w:val="00A21378"/>
    <w:rsid w:val="00A2162C"/>
    <w:rsid w:val="00A221CA"/>
    <w:rsid w:val="00A236FD"/>
    <w:rsid w:val="00A237E1"/>
    <w:rsid w:val="00A23E9E"/>
    <w:rsid w:val="00A24530"/>
    <w:rsid w:val="00A248FE"/>
    <w:rsid w:val="00A25220"/>
    <w:rsid w:val="00A2550D"/>
    <w:rsid w:val="00A257C7"/>
    <w:rsid w:val="00A25FC4"/>
    <w:rsid w:val="00A26375"/>
    <w:rsid w:val="00A26BC2"/>
    <w:rsid w:val="00A271A4"/>
    <w:rsid w:val="00A27254"/>
    <w:rsid w:val="00A2784F"/>
    <w:rsid w:val="00A278C9"/>
    <w:rsid w:val="00A30AA7"/>
    <w:rsid w:val="00A30AEF"/>
    <w:rsid w:val="00A30B1C"/>
    <w:rsid w:val="00A31B0D"/>
    <w:rsid w:val="00A31F17"/>
    <w:rsid w:val="00A32659"/>
    <w:rsid w:val="00A32DBC"/>
    <w:rsid w:val="00A32FF0"/>
    <w:rsid w:val="00A3350D"/>
    <w:rsid w:val="00A34B9F"/>
    <w:rsid w:val="00A367B2"/>
    <w:rsid w:val="00A3727E"/>
    <w:rsid w:val="00A37C8C"/>
    <w:rsid w:val="00A4030F"/>
    <w:rsid w:val="00A40F31"/>
    <w:rsid w:val="00A416D7"/>
    <w:rsid w:val="00A41ADB"/>
    <w:rsid w:val="00A420BE"/>
    <w:rsid w:val="00A4267C"/>
    <w:rsid w:val="00A435F1"/>
    <w:rsid w:val="00A43901"/>
    <w:rsid w:val="00A441A3"/>
    <w:rsid w:val="00A442AB"/>
    <w:rsid w:val="00A44BFF"/>
    <w:rsid w:val="00A4576D"/>
    <w:rsid w:val="00A46220"/>
    <w:rsid w:val="00A4732D"/>
    <w:rsid w:val="00A4734C"/>
    <w:rsid w:val="00A475BB"/>
    <w:rsid w:val="00A502F5"/>
    <w:rsid w:val="00A50328"/>
    <w:rsid w:val="00A5041F"/>
    <w:rsid w:val="00A50513"/>
    <w:rsid w:val="00A50B22"/>
    <w:rsid w:val="00A50C4A"/>
    <w:rsid w:val="00A50CE3"/>
    <w:rsid w:val="00A50E43"/>
    <w:rsid w:val="00A50E7A"/>
    <w:rsid w:val="00A51559"/>
    <w:rsid w:val="00A521C8"/>
    <w:rsid w:val="00A52657"/>
    <w:rsid w:val="00A528C0"/>
    <w:rsid w:val="00A53D03"/>
    <w:rsid w:val="00A53E25"/>
    <w:rsid w:val="00A54AD6"/>
    <w:rsid w:val="00A54D62"/>
    <w:rsid w:val="00A54EBF"/>
    <w:rsid w:val="00A5575D"/>
    <w:rsid w:val="00A55932"/>
    <w:rsid w:val="00A55B4E"/>
    <w:rsid w:val="00A5730E"/>
    <w:rsid w:val="00A57AFE"/>
    <w:rsid w:val="00A57DF2"/>
    <w:rsid w:val="00A604A6"/>
    <w:rsid w:val="00A6064F"/>
    <w:rsid w:val="00A609A1"/>
    <w:rsid w:val="00A60C0B"/>
    <w:rsid w:val="00A60F54"/>
    <w:rsid w:val="00A61237"/>
    <w:rsid w:val="00A6170F"/>
    <w:rsid w:val="00A61852"/>
    <w:rsid w:val="00A61DBA"/>
    <w:rsid w:val="00A61F6C"/>
    <w:rsid w:val="00A633C1"/>
    <w:rsid w:val="00A6371B"/>
    <w:rsid w:val="00A63892"/>
    <w:rsid w:val="00A640FD"/>
    <w:rsid w:val="00A644F7"/>
    <w:rsid w:val="00A64F61"/>
    <w:rsid w:val="00A653E9"/>
    <w:rsid w:val="00A65B6E"/>
    <w:rsid w:val="00A65D06"/>
    <w:rsid w:val="00A66D20"/>
    <w:rsid w:val="00A6700B"/>
    <w:rsid w:val="00A67E46"/>
    <w:rsid w:val="00A71664"/>
    <w:rsid w:val="00A72FAD"/>
    <w:rsid w:val="00A7327D"/>
    <w:rsid w:val="00A73EB4"/>
    <w:rsid w:val="00A742A4"/>
    <w:rsid w:val="00A742F2"/>
    <w:rsid w:val="00A749DD"/>
    <w:rsid w:val="00A754EB"/>
    <w:rsid w:val="00A7563D"/>
    <w:rsid w:val="00A75F60"/>
    <w:rsid w:val="00A7641C"/>
    <w:rsid w:val="00A764A4"/>
    <w:rsid w:val="00A76B45"/>
    <w:rsid w:val="00A76E28"/>
    <w:rsid w:val="00A76FA1"/>
    <w:rsid w:val="00A800A8"/>
    <w:rsid w:val="00A80638"/>
    <w:rsid w:val="00A80D84"/>
    <w:rsid w:val="00A813C5"/>
    <w:rsid w:val="00A81875"/>
    <w:rsid w:val="00A81DB7"/>
    <w:rsid w:val="00A83C53"/>
    <w:rsid w:val="00A84B9A"/>
    <w:rsid w:val="00A84FE7"/>
    <w:rsid w:val="00A86B24"/>
    <w:rsid w:val="00A87DDA"/>
    <w:rsid w:val="00A87E71"/>
    <w:rsid w:val="00A9071A"/>
    <w:rsid w:val="00A90842"/>
    <w:rsid w:val="00A90BEA"/>
    <w:rsid w:val="00A90D2F"/>
    <w:rsid w:val="00A90EED"/>
    <w:rsid w:val="00A92B39"/>
    <w:rsid w:val="00A932F9"/>
    <w:rsid w:val="00A93516"/>
    <w:rsid w:val="00A93DB7"/>
    <w:rsid w:val="00A94C5E"/>
    <w:rsid w:val="00A95269"/>
    <w:rsid w:val="00A95791"/>
    <w:rsid w:val="00A95D9B"/>
    <w:rsid w:val="00A96022"/>
    <w:rsid w:val="00A962BD"/>
    <w:rsid w:val="00A9694E"/>
    <w:rsid w:val="00A96D57"/>
    <w:rsid w:val="00A96EAD"/>
    <w:rsid w:val="00A977FA"/>
    <w:rsid w:val="00AA113B"/>
    <w:rsid w:val="00AA18F6"/>
    <w:rsid w:val="00AA1E4E"/>
    <w:rsid w:val="00AA2A0A"/>
    <w:rsid w:val="00AA2BBA"/>
    <w:rsid w:val="00AA2BCF"/>
    <w:rsid w:val="00AA3548"/>
    <w:rsid w:val="00AA3783"/>
    <w:rsid w:val="00AA407E"/>
    <w:rsid w:val="00AA4481"/>
    <w:rsid w:val="00AA4A73"/>
    <w:rsid w:val="00AA5352"/>
    <w:rsid w:val="00AA6843"/>
    <w:rsid w:val="00AA6857"/>
    <w:rsid w:val="00AA6B97"/>
    <w:rsid w:val="00AA6C84"/>
    <w:rsid w:val="00AA7B8A"/>
    <w:rsid w:val="00AA7E80"/>
    <w:rsid w:val="00AB02B1"/>
    <w:rsid w:val="00AB030D"/>
    <w:rsid w:val="00AB0814"/>
    <w:rsid w:val="00AB0823"/>
    <w:rsid w:val="00AB0BF4"/>
    <w:rsid w:val="00AB0CCA"/>
    <w:rsid w:val="00AB0F47"/>
    <w:rsid w:val="00AB140A"/>
    <w:rsid w:val="00AB18E8"/>
    <w:rsid w:val="00AB1AD7"/>
    <w:rsid w:val="00AB211E"/>
    <w:rsid w:val="00AB2EA5"/>
    <w:rsid w:val="00AB3716"/>
    <w:rsid w:val="00AB41B1"/>
    <w:rsid w:val="00AB43F2"/>
    <w:rsid w:val="00AB457A"/>
    <w:rsid w:val="00AB4761"/>
    <w:rsid w:val="00AB545A"/>
    <w:rsid w:val="00AB65C5"/>
    <w:rsid w:val="00AB6A59"/>
    <w:rsid w:val="00AB6B55"/>
    <w:rsid w:val="00AB6F8D"/>
    <w:rsid w:val="00AB73CC"/>
    <w:rsid w:val="00AB7EB7"/>
    <w:rsid w:val="00AC00F7"/>
    <w:rsid w:val="00AC0847"/>
    <w:rsid w:val="00AC11D9"/>
    <w:rsid w:val="00AC1411"/>
    <w:rsid w:val="00AC16B4"/>
    <w:rsid w:val="00AC1A99"/>
    <w:rsid w:val="00AC1C9F"/>
    <w:rsid w:val="00AC2974"/>
    <w:rsid w:val="00AC2CA8"/>
    <w:rsid w:val="00AC34C5"/>
    <w:rsid w:val="00AC3876"/>
    <w:rsid w:val="00AC4A6C"/>
    <w:rsid w:val="00AC4B39"/>
    <w:rsid w:val="00AC4CC7"/>
    <w:rsid w:val="00AC50AA"/>
    <w:rsid w:val="00AC71CF"/>
    <w:rsid w:val="00AC7C04"/>
    <w:rsid w:val="00AD0210"/>
    <w:rsid w:val="00AD0375"/>
    <w:rsid w:val="00AD0632"/>
    <w:rsid w:val="00AD0A71"/>
    <w:rsid w:val="00AD188A"/>
    <w:rsid w:val="00AD254A"/>
    <w:rsid w:val="00AD3BA0"/>
    <w:rsid w:val="00AD3D8C"/>
    <w:rsid w:val="00AD3F0C"/>
    <w:rsid w:val="00AD4D1D"/>
    <w:rsid w:val="00AD4E28"/>
    <w:rsid w:val="00AD4F85"/>
    <w:rsid w:val="00AD4FE3"/>
    <w:rsid w:val="00AD512E"/>
    <w:rsid w:val="00AD6117"/>
    <w:rsid w:val="00AD764F"/>
    <w:rsid w:val="00AD7A5D"/>
    <w:rsid w:val="00AD7E7C"/>
    <w:rsid w:val="00AE0535"/>
    <w:rsid w:val="00AE23B2"/>
    <w:rsid w:val="00AE246F"/>
    <w:rsid w:val="00AE29C9"/>
    <w:rsid w:val="00AE4450"/>
    <w:rsid w:val="00AE4590"/>
    <w:rsid w:val="00AE4A6A"/>
    <w:rsid w:val="00AE4EDC"/>
    <w:rsid w:val="00AE50B5"/>
    <w:rsid w:val="00AE53CD"/>
    <w:rsid w:val="00AE67A8"/>
    <w:rsid w:val="00AE70DA"/>
    <w:rsid w:val="00AF0765"/>
    <w:rsid w:val="00AF08D7"/>
    <w:rsid w:val="00AF0E55"/>
    <w:rsid w:val="00AF0E78"/>
    <w:rsid w:val="00AF0EF8"/>
    <w:rsid w:val="00AF116E"/>
    <w:rsid w:val="00AF1F51"/>
    <w:rsid w:val="00AF20CA"/>
    <w:rsid w:val="00AF24EF"/>
    <w:rsid w:val="00AF2A43"/>
    <w:rsid w:val="00AF40B9"/>
    <w:rsid w:val="00AF4109"/>
    <w:rsid w:val="00AF456C"/>
    <w:rsid w:val="00AF46A1"/>
    <w:rsid w:val="00AF4852"/>
    <w:rsid w:val="00AF53AC"/>
    <w:rsid w:val="00AF55F9"/>
    <w:rsid w:val="00AF6101"/>
    <w:rsid w:val="00AF61CF"/>
    <w:rsid w:val="00AF630D"/>
    <w:rsid w:val="00AF6A28"/>
    <w:rsid w:val="00AF6A43"/>
    <w:rsid w:val="00AF6C9D"/>
    <w:rsid w:val="00AF6CB2"/>
    <w:rsid w:val="00AF704F"/>
    <w:rsid w:val="00AF7407"/>
    <w:rsid w:val="00AF77C1"/>
    <w:rsid w:val="00AF7AA5"/>
    <w:rsid w:val="00B0012A"/>
    <w:rsid w:val="00B0049C"/>
    <w:rsid w:val="00B020B5"/>
    <w:rsid w:val="00B02993"/>
    <w:rsid w:val="00B031B5"/>
    <w:rsid w:val="00B040A8"/>
    <w:rsid w:val="00B0465D"/>
    <w:rsid w:val="00B05270"/>
    <w:rsid w:val="00B05273"/>
    <w:rsid w:val="00B052B9"/>
    <w:rsid w:val="00B055FA"/>
    <w:rsid w:val="00B0570A"/>
    <w:rsid w:val="00B05AE4"/>
    <w:rsid w:val="00B06289"/>
    <w:rsid w:val="00B06F04"/>
    <w:rsid w:val="00B072F5"/>
    <w:rsid w:val="00B07432"/>
    <w:rsid w:val="00B07CCF"/>
    <w:rsid w:val="00B1143A"/>
    <w:rsid w:val="00B120BF"/>
    <w:rsid w:val="00B122CB"/>
    <w:rsid w:val="00B12722"/>
    <w:rsid w:val="00B12ACC"/>
    <w:rsid w:val="00B12EE3"/>
    <w:rsid w:val="00B12EE9"/>
    <w:rsid w:val="00B12F3C"/>
    <w:rsid w:val="00B1309A"/>
    <w:rsid w:val="00B1391C"/>
    <w:rsid w:val="00B143E6"/>
    <w:rsid w:val="00B14D49"/>
    <w:rsid w:val="00B15074"/>
    <w:rsid w:val="00B1530D"/>
    <w:rsid w:val="00B15EF2"/>
    <w:rsid w:val="00B16E12"/>
    <w:rsid w:val="00B1775A"/>
    <w:rsid w:val="00B2047D"/>
    <w:rsid w:val="00B20910"/>
    <w:rsid w:val="00B20A39"/>
    <w:rsid w:val="00B213FA"/>
    <w:rsid w:val="00B2186B"/>
    <w:rsid w:val="00B21ABD"/>
    <w:rsid w:val="00B21FBD"/>
    <w:rsid w:val="00B22376"/>
    <w:rsid w:val="00B225DA"/>
    <w:rsid w:val="00B22785"/>
    <w:rsid w:val="00B23865"/>
    <w:rsid w:val="00B23889"/>
    <w:rsid w:val="00B23C30"/>
    <w:rsid w:val="00B24A64"/>
    <w:rsid w:val="00B24AB9"/>
    <w:rsid w:val="00B24C80"/>
    <w:rsid w:val="00B24DC6"/>
    <w:rsid w:val="00B25CA9"/>
    <w:rsid w:val="00B262BF"/>
    <w:rsid w:val="00B26781"/>
    <w:rsid w:val="00B2698D"/>
    <w:rsid w:val="00B26F41"/>
    <w:rsid w:val="00B2733E"/>
    <w:rsid w:val="00B27CC6"/>
    <w:rsid w:val="00B30127"/>
    <w:rsid w:val="00B30B69"/>
    <w:rsid w:val="00B31012"/>
    <w:rsid w:val="00B31C95"/>
    <w:rsid w:val="00B33007"/>
    <w:rsid w:val="00B33670"/>
    <w:rsid w:val="00B34537"/>
    <w:rsid w:val="00B345D6"/>
    <w:rsid w:val="00B34AFA"/>
    <w:rsid w:val="00B34DAD"/>
    <w:rsid w:val="00B35A92"/>
    <w:rsid w:val="00B35C4C"/>
    <w:rsid w:val="00B36895"/>
    <w:rsid w:val="00B3692A"/>
    <w:rsid w:val="00B3698A"/>
    <w:rsid w:val="00B36A82"/>
    <w:rsid w:val="00B37104"/>
    <w:rsid w:val="00B3725C"/>
    <w:rsid w:val="00B373FF"/>
    <w:rsid w:val="00B40074"/>
    <w:rsid w:val="00B40311"/>
    <w:rsid w:val="00B40594"/>
    <w:rsid w:val="00B40602"/>
    <w:rsid w:val="00B409A3"/>
    <w:rsid w:val="00B40E5B"/>
    <w:rsid w:val="00B41378"/>
    <w:rsid w:val="00B41A0A"/>
    <w:rsid w:val="00B41D88"/>
    <w:rsid w:val="00B41E75"/>
    <w:rsid w:val="00B42DB4"/>
    <w:rsid w:val="00B432B1"/>
    <w:rsid w:val="00B4338E"/>
    <w:rsid w:val="00B438E3"/>
    <w:rsid w:val="00B44A14"/>
    <w:rsid w:val="00B44CC3"/>
    <w:rsid w:val="00B45209"/>
    <w:rsid w:val="00B45238"/>
    <w:rsid w:val="00B45B96"/>
    <w:rsid w:val="00B45C59"/>
    <w:rsid w:val="00B45F76"/>
    <w:rsid w:val="00B46088"/>
    <w:rsid w:val="00B46251"/>
    <w:rsid w:val="00B4638D"/>
    <w:rsid w:val="00B47347"/>
    <w:rsid w:val="00B47595"/>
    <w:rsid w:val="00B478C2"/>
    <w:rsid w:val="00B47DB3"/>
    <w:rsid w:val="00B47FFC"/>
    <w:rsid w:val="00B51E17"/>
    <w:rsid w:val="00B521B5"/>
    <w:rsid w:val="00B523B5"/>
    <w:rsid w:val="00B529CF"/>
    <w:rsid w:val="00B52A4A"/>
    <w:rsid w:val="00B52FA1"/>
    <w:rsid w:val="00B532DB"/>
    <w:rsid w:val="00B5337D"/>
    <w:rsid w:val="00B53759"/>
    <w:rsid w:val="00B545C7"/>
    <w:rsid w:val="00B54A92"/>
    <w:rsid w:val="00B566BB"/>
    <w:rsid w:val="00B5690C"/>
    <w:rsid w:val="00B56AFE"/>
    <w:rsid w:val="00B57335"/>
    <w:rsid w:val="00B5778B"/>
    <w:rsid w:val="00B57AA1"/>
    <w:rsid w:val="00B60369"/>
    <w:rsid w:val="00B61396"/>
    <w:rsid w:val="00B61606"/>
    <w:rsid w:val="00B61841"/>
    <w:rsid w:val="00B618F7"/>
    <w:rsid w:val="00B61AE7"/>
    <w:rsid w:val="00B6254A"/>
    <w:rsid w:val="00B6258B"/>
    <w:rsid w:val="00B626A5"/>
    <w:rsid w:val="00B62AE4"/>
    <w:rsid w:val="00B638D3"/>
    <w:rsid w:val="00B63A68"/>
    <w:rsid w:val="00B64EBF"/>
    <w:rsid w:val="00B650F7"/>
    <w:rsid w:val="00B65BDE"/>
    <w:rsid w:val="00B65EF1"/>
    <w:rsid w:val="00B66752"/>
    <w:rsid w:val="00B66CCA"/>
    <w:rsid w:val="00B66E5B"/>
    <w:rsid w:val="00B67555"/>
    <w:rsid w:val="00B67593"/>
    <w:rsid w:val="00B70BE0"/>
    <w:rsid w:val="00B710FC"/>
    <w:rsid w:val="00B718D3"/>
    <w:rsid w:val="00B71DE9"/>
    <w:rsid w:val="00B72061"/>
    <w:rsid w:val="00B73EC9"/>
    <w:rsid w:val="00B7479F"/>
    <w:rsid w:val="00B74DD4"/>
    <w:rsid w:val="00B7513D"/>
    <w:rsid w:val="00B764EA"/>
    <w:rsid w:val="00B771E1"/>
    <w:rsid w:val="00B7720B"/>
    <w:rsid w:val="00B7734C"/>
    <w:rsid w:val="00B77595"/>
    <w:rsid w:val="00B77F87"/>
    <w:rsid w:val="00B80E67"/>
    <w:rsid w:val="00B81D2B"/>
    <w:rsid w:val="00B822F5"/>
    <w:rsid w:val="00B8292C"/>
    <w:rsid w:val="00B8293E"/>
    <w:rsid w:val="00B8294E"/>
    <w:rsid w:val="00B82A9D"/>
    <w:rsid w:val="00B82C69"/>
    <w:rsid w:val="00B83A06"/>
    <w:rsid w:val="00B83C18"/>
    <w:rsid w:val="00B840AC"/>
    <w:rsid w:val="00B857C7"/>
    <w:rsid w:val="00B85D10"/>
    <w:rsid w:val="00B85EE1"/>
    <w:rsid w:val="00B8615E"/>
    <w:rsid w:val="00B864F2"/>
    <w:rsid w:val="00B86EF4"/>
    <w:rsid w:val="00B87145"/>
    <w:rsid w:val="00B90763"/>
    <w:rsid w:val="00B9151E"/>
    <w:rsid w:val="00B9187D"/>
    <w:rsid w:val="00B91C1C"/>
    <w:rsid w:val="00B926E2"/>
    <w:rsid w:val="00B92795"/>
    <w:rsid w:val="00B928F3"/>
    <w:rsid w:val="00B92CAE"/>
    <w:rsid w:val="00B93268"/>
    <w:rsid w:val="00B93CDD"/>
    <w:rsid w:val="00B9430F"/>
    <w:rsid w:val="00B94375"/>
    <w:rsid w:val="00B94651"/>
    <w:rsid w:val="00B95797"/>
    <w:rsid w:val="00B957D4"/>
    <w:rsid w:val="00B95C3B"/>
    <w:rsid w:val="00B968EB"/>
    <w:rsid w:val="00B96CF6"/>
    <w:rsid w:val="00B97253"/>
    <w:rsid w:val="00B976F6"/>
    <w:rsid w:val="00B97994"/>
    <w:rsid w:val="00B97BF4"/>
    <w:rsid w:val="00BA091F"/>
    <w:rsid w:val="00BA1449"/>
    <w:rsid w:val="00BA1523"/>
    <w:rsid w:val="00BA17AD"/>
    <w:rsid w:val="00BA2383"/>
    <w:rsid w:val="00BA36D8"/>
    <w:rsid w:val="00BA37C4"/>
    <w:rsid w:val="00BA3B28"/>
    <w:rsid w:val="00BA3E33"/>
    <w:rsid w:val="00BA4346"/>
    <w:rsid w:val="00BA45AB"/>
    <w:rsid w:val="00BA4E14"/>
    <w:rsid w:val="00BA51A4"/>
    <w:rsid w:val="00BA55F9"/>
    <w:rsid w:val="00BA62D7"/>
    <w:rsid w:val="00BA6311"/>
    <w:rsid w:val="00BA6735"/>
    <w:rsid w:val="00BA6E08"/>
    <w:rsid w:val="00BA718E"/>
    <w:rsid w:val="00BA724E"/>
    <w:rsid w:val="00BA779B"/>
    <w:rsid w:val="00BA7977"/>
    <w:rsid w:val="00BA7B62"/>
    <w:rsid w:val="00BA7E55"/>
    <w:rsid w:val="00BB02CE"/>
    <w:rsid w:val="00BB04BB"/>
    <w:rsid w:val="00BB0FFF"/>
    <w:rsid w:val="00BB2220"/>
    <w:rsid w:val="00BB2E98"/>
    <w:rsid w:val="00BB2F01"/>
    <w:rsid w:val="00BB3E95"/>
    <w:rsid w:val="00BB44E5"/>
    <w:rsid w:val="00BB5A8F"/>
    <w:rsid w:val="00BB5BEF"/>
    <w:rsid w:val="00BB5DD4"/>
    <w:rsid w:val="00BB6193"/>
    <w:rsid w:val="00BB6236"/>
    <w:rsid w:val="00BB68A9"/>
    <w:rsid w:val="00BB7312"/>
    <w:rsid w:val="00BB74BC"/>
    <w:rsid w:val="00BB75C7"/>
    <w:rsid w:val="00BB7636"/>
    <w:rsid w:val="00BB77A2"/>
    <w:rsid w:val="00BB7DE2"/>
    <w:rsid w:val="00BC03A8"/>
    <w:rsid w:val="00BC0994"/>
    <w:rsid w:val="00BC20B6"/>
    <w:rsid w:val="00BC2B13"/>
    <w:rsid w:val="00BC3B8A"/>
    <w:rsid w:val="00BC3DA3"/>
    <w:rsid w:val="00BC43DB"/>
    <w:rsid w:val="00BC4AF4"/>
    <w:rsid w:val="00BC5751"/>
    <w:rsid w:val="00BC5B1A"/>
    <w:rsid w:val="00BC5FBC"/>
    <w:rsid w:val="00BC64B9"/>
    <w:rsid w:val="00BC6D3A"/>
    <w:rsid w:val="00BC6FA3"/>
    <w:rsid w:val="00BD0339"/>
    <w:rsid w:val="00BD068E"/>
    <w:rsid w:val="00BD1164"/>
    <w:rsid w:val="00BD269E"/>
    <w:rsid w:val="00BD283C"/>
    <w:rsid w:val="00BD304A"/>
    <w:rsid w:val="00BD3507"/>
    <w:rsid w:val="00BD3E53"/>
    <w:rsid w:val="00BD41BC"/>
    <w:rsid w:val="00BD4530"/>
    <w:rsid w:val="00BD4D39"/>
    <w:rsid w:val="00BD51A2"/>
    <w:rsid w:val="00BD5DE5"/>
    <w:rsid w:val="00BD6129"/>
    <w:rsid w:val="00BD675B"/>
    <w:rsid w:val="00BD7CFB"/>
    <w:rsid w:val="00BE0028"/>
    <w:rsid w:val="00BE1334"/>
    <w:rsid w:val="00BE2E8B"/>
    <w:rsid w:val="00BE3035"/>
    <w:rsid w:val="00BE3048"/>
    <w:rsid w:val="00BE41F5"/>
    <w:rsid w:val="00BE48F3"/>
    <w:rsid w:val="00BE5587"/>
    <w:rsid w:val="00BE569B"/>
    <w:rsid w:val="00BE6665"/>
    <w:rsid w:val="00BE6B03"/>
    <w:rsid w:val="00BE6EF0"/>
    <w:rsid w:val="00BE730F"/>
    <w:rsid w:val="00BE734B"/>
    <w:rsid w:val="00BE7678"/>
    <w:rsid w:val="00BE76E5"/>
    <w:rsid w:val="00BE7E11"/>
    <w:rsid w:val="00BF04AC"/>
    <w:rsid w:val="00BF0E35"/>
    <w:rsid w:val="00BF0E79"/>
    <w:rsid w:val="00BF1FC8"/>
    <w:rsid w:val="00BF25BB"/>
    <w:rsid w:val="00BF2B85"/>
    <w:rsid w:val="00BF2DB9"/>
    <w:rsid w:val="00BF2E75"/>
    <w:rsid w:val="00BF35E9"/>
    <w:rsid w:val="00BF3630"/>
    <w:rsid w:val="00BF3AFD"/>
    <w:rsid w:val="00BF3E94"/>
    <w:rsid w:val="00BF500C"/>
    <w:rsid w:val="00BF63C2"/>
    <w:rsid w:val="00BF69D1"/>
    <w:rsid w:val="00BF7661"/>
    <w:rsid w:val="00BF7A1B"/>
    <w:rsid w:val="00BF7CBF"/>
    <w:rsid w:val="00C0129A"/>
    <w:rsid w:val="00C012CE"/>
    <w:rsid w:val="00C01773"/>
    <w:rsid w:val="00C01D0E"/>
    <w:rsid w:val="00C02564"/>
    <w:rsid w:val="00C025B7"/>
    <w:rsid w:val="00C02B7C"/>
    <w:rsid w:val="00C02F8A"/>
    <w:rsid w:val="00C03087"/>
    <w:rsid w:val="00C047D7"/>
    <w:rsid w:val="00C0487B"/>
    <w:rsid w:val="00C04F24"/>
    <w:rsid w:val="00C0583C"/>
    <w:rsid w:val="00C05B63"/>
    <w:rsid w:val="00C06185"/>
    <w:rsid w:val="00C0669F"/>
    <w:rsid w:val="00C067A0"/>
    <w:rsid w:val="00C078A1"/>
    <w:rsid w:val="00C104DD"/>
    <w:rsid w:val="00C12443"/>
    <w:rsid w:val="00C12C30"/>
    <w:rsid w:val="00C1304C"/>
    <w:rsid w:val="00C13527"/>
    <w:rsid w:val="00C135F8"/>
    <w:rsid w:val="00C1385C"/>
    <w:rsid w:val="00C13AD4"/>
    <w:rsid w:val="00C13DC7"/>
    <w:rsid w:val="00C141FE"/>
    <w:rsid w:val="00C144DB"/>
    <w:rsid w:val="00C15432"/>
    <w:rsid w:val="00C16260"/>
    <w:rsid w:val="00C16643"/>
    <w:rsid w:val="00C16837"/>
    <w:rsid w:val="00C16994"/>
    <w:rsid w:val="00C2089A"/>
    <w:rsid w:val="00C20E2D"/>
    <w:rsid w:val="00C22FC4"/>
    <w:rsid w:val="00C23356"/>
    <w:rsid w:val="00C23922"/>
    <w:rsid w:val="00C2404C"/>
    <w:rsid w:val="00C2428E"/>
    <w:rsid w:val="00C2432D"/>
    <w:rsid w:val="00C24CD2"/>
    <w:rsid w:val="00C25078"/>
    <w:rsid w:val="00C25152"/>
    <w:rsid w:val="00C25416"/>
    <w:rsid w:val="00C256C2"/>
    <w:rsid w:val="00C268BB"/>
    <w:rsid w:val="00C27CB5"/>
    <w:rsid w:val="00C300DA"/>
    <w:rsid w:val="00C31DFB"/>
    <w:rsid w:val="00C3266E"/>
    <w:rsid w:val="00C326DA"/>
    <w:rsid w:val="00C32B0C"/>
    <w:rsid w:val="00C32ECE"/>
    <w:rsid w:val="00C33410"/>
    <w:rsid w:val="00C33478"/>
    <w:rsid w:val="00C33AE1"/>
    <w:rsid w:val="00C356E5"/>
    <w:rsid w:val="00C35CFA"/>
    <w:rsid w:val="00C35F14"/>
    <w:rsid w:val="00C36648"/>
    <w:rsid w:val="00C36B19"/>
    <w:rsid w:val="00C371C7"/>
    <w:rsid w:val="00C37D53"/>
    <w:rsid w:val="00C402DD"/>
    <w:rsid w:val="00C40471"/>
    <w:rsid w:val="00C414F9"/>
    <w:rsid w:val="00C417C7"/>
    <w:rsid w:val="00C41A41"/>
    <w:rsid w:val="00C42566"/>
    <w:rsid w:val="00C442D7"/>
    <w:rsid w:val="00C4489D"/>
    <w:rsid w:val="00C44A29"/>
    <w:rsid w:val="00C44A70"/>
    <w:rsid w:val="00C4517E"/>
    <w:rsid w:val="00C4550B"/>
    <w:rsid w:val="00C4679E"/>
    <w:rsid w:val="00C46E8C"/>
    <w:rsid w:val="00C47D27"/>
    <w:rsid w:val="00C47F37"/>
    <w:rsid w:val="00C500AB"/>
    <w:rsid w:val="00C50DD0"/>
    <w:rsid w:val="00C510C9"/>
    <w:rsid w:val="00C5119E"/>
    <w:rsid w:val="00C51FA4"/>
    <w:rsid w:val="00C52A82"/>
    <w:rsid w:val="00C53ED7"/>
    <w:rsid w:val="00C542B8"/>
    <w:rsid w:val="00C55187"/>
    <w:rsid w:val="00C55517"/>
    <w:rsid w:val="00C5554D"/>
    <w:rsid w:val="00C5679B"/>
    <w:rsid w:val="00C56A67"/>
    <w:rsid w:val="00C57516"/>
    <w:rsid w:val="00C57A24"/>
    <w:rsid w:val="00C57B63"/>
    <w:rsid w:val="00C57C14"/>
    <w:rsid w:val="00C60891"/>
    <w:rsid w:val="00C60D02"/>
    <w:rsid w:val="00C61554"/>
    <w:rsid w:val="00C61590"/>
    <w:rsid w:val="00C6194E"/>
    <w:rsid w:val="00C62952"/>
    <w:rsid w:val="00C62ACE"/>
    <w:rsid w:val="00C64354"/>
    <w:rsid w:val="00C65BB3"/>
    <w:rsid w:val="00C65EEF"/>
    <w:rsid w:val="00C65FC8"/>
    <w:rsid w:val="00C67337"/>
    <w:rsid w:val="00C673F3"/>
    <w:rsid w:val="00C677AB"/>
    <w:rsid w:val="00C67B72"/>
    <w:rsid w:val="00C70010"/>
    <w:rsid w:val="00C704F3"/>
    <w:rsid w:val="00C70702"/>
    <w:rsid w:val="00C70C76"/>
    <w:rsid w:val="00C70DC9"/>
    <w:rsid w:val="00C71B8F"/>
    <w:rsid w:val="00C71CD8"/>
    <w:rsid w:val="00C72BFB"/>
    <w:rsid w:val="00C73FD0"/>
    <w:rsid w:val="00C7419F"/>
    <w:rsid w:val="00C7545B"/>
    <w:rsid w:val="00C76310"/>
    <w:rsid w:val="00C76EB2"/>
    <w:rsid w:val="00C77095"/>
    <w:rsid w:val="00C777DA"/>
    <w:rsid w:val="00C77AAE"/>
    <w:rsid w:val="00C77CF4"/>
    <w:rsid w:val="00C80142"/>
    <w:rsid w:val="00C80F0A"/>
    <w:rsid w:val="00C8192A"/>
    <w:rsid w:val="00C81B55"/>
    <w:rsid w:val="00C81D46"/>
    <w:rsid w:val="00C8294D"/>
    <w:rsid w:val="00C83117"/>
    <w:rsid w:val="00C8358D"/>
    <w:rsid w:val="00C839CE"/>
    <w:rsid w:val="00C846D0"/>
    <w:rsid w:val="00C85EF1"/>
    <w:rsid w:val="00C86772"/>
    <w:rsid w:val="00C87268"/>
    <w:rsid w:val="00C878E4"/>
    <w:rsid w:val="00C87BEF"/>
    <w:rsid w:val="00C87E06"/>
    <w:rsid w:val="00C9097A"/>
    <w:rsid w:val="00C90AAF"/>
    <w:rsid w:val="00C91216"/>
    <w:rsid w:val="00C91F25"/>
    <w:rsid w:val="00C92652"/>
    <w:rsid w:val="00C926AA"/>
    <w:rsid w:val="00C93591"/>
    <w:rsid w:val="00C93C3A"/>
    <w:rsid w:val="00C93F9D"/>
    <w:rsid w:val="00C9498C"/>
    <w:rsid w:val="00C951CE"/>
    <w:rsid w:val="00C9580D"/>
    <w:rsid w:val="00C95D83"/>
    <w:rsid w:val="00C96853"/>
    <w:rsid w:val="00C96888"/>
    <w:rsid w:val="00C974D7"/>
    <w:rsid w:val="00C97609"/>
    <w:rsid w:val="00C97A28"/>
    <w:rsid w:val="00C97D20"/>
    <w:rsid w:val="00CA030D"/>
    <w:rsid w:val="00CA0E6D"/>
    <w:rsid w:val="00CA138D"/>
    <w:rsid w:val="00CA15D1"/>
    <w:rsid w:val="00CA2A37"/>
    <w:rsid w:val="00CA2D62"/>
    <w:rsid w:val="00CA3084"/>
    <w:rsid w:val="00CA3B16"/>
    <w:rsid w:val="00CA4137"/>
    <w:rsid w:val="00CA457E"/>
    <w:rsid w:val="00CA45AE"/>
    <w:rsid w:val="00CA4854"/>
    <w:rsid w:val="00CA4B41"/>
    <w:rsid w:val="00CA5029"/>
    <w:rsid w:val="00CA5BDA"/>
    <w:rsid w:val="00CA675F"/>
    <w:rsid w:val="00CA6D56"/>
    <w:rsid w:val="00CB0800"/>
    <w:rsid w:val="00CB0AA1"/>
    <w:rsid w:val="00CB0CBF"/>
    <w:rsid w:val="00CB0F77"/>
    <w:rsid w:val="00CB147A"/>
    <w:rsid w:val="00CB1B11"/>
    <w:rsid w:val="00CB2AC5"/>
    <w:rsid w:val="00CB2C76"/>
    <w:rsid w:val="00CB2F9C"/>
    <w:rsid w:val="00CB3D80"/>
    <w:rsid w:val="00CB424F"/>
    <w:rsid w:val="00CB472D"/>
    <w:rsid w:val="00CB54C0"/>
    <w:rsid w:val="00CB5B00"/>
    <w:rsid w:val="00CB6478"/>
    <w:rsid w:val="00CB6529"/>
    <w:rsid w:val="00CB6A6A"/>
    <w:rsid w:val="00CB6CF6"/>
    <w:rsid w:val="00CB7159"/>
    <w:rsid w:val="00CB7B89"/>
    <w:rsid w:val="00CB7F57"/>
    <w:rsid w:val="00CC0587"/>
    <w:rsid w:val="00CC0CE4"/>
    <w:rsid w:val="00CC1E28"/>
    <w:rsid w:val="00CC341D"/>
    <w:rsid w:val="00CC3C28"/>
    <w:rsid w:val="00CC483F"/>
    <w:rsid w:val="00CC4DB9"/>
    <w:rsid w:val="00CC520B"/>
    <w:rsid w:val="00CC5CAA"/>
    <w:rsid w:val="00CC5D84"/>
    <w:rsid w:val="00CC5F71"/>
    <w:rsid w:val="00CC5F7A"/>
    <w:rsid w:val="00CC6D88"/>
    <w:rsid w:val="00CC784C"/>
    <w:rsid w:val="00CD0C33"/>
    <w:rsid w:val="00CD0F32"/>
    <w:rsid w:val="00CD0F4E"/>
    <w:rsid w:val="00CD13FB"/>
    <w:rsid w:val="00CD1ADF"/>
    <w:rsid w:val="00CD2168"/>
    <w:rsid w:val="00CD21CB"/>
    <w:rsid w:val="00CD2306"/>
    <w:rsid w:val="00CD380F"/>
    <w:rsid w:val="00CD3BAD"/>
    <w:rsid w:val="00CD44B1"/>
    <w:rsid w:val="00CD4838"/>
    <w:rsid w:val="00CD4854"/>
    <w:rsid w:val="00CD50D0"/>
    <w:rsid w:val="00CD535B"/>
    <w:rsid w:val="00CD57A0"/>
    <w:rsid w:val="00CD647C"/>
    <w:rsid w:val="00CD6670"/>
    <w:rsid w:val="00CD6C21"/>
    <w:rsid w:val="00CD7049"/>
    <w:rsid w:val="00CD7B9E"/>
    <w:rsid w:val="00CE0D51"/>
    <w:rsid w:val="00CE0E5D"/>
    <w:rsid w:val="00CE171D"/>
    <w:rsid w:val="00CE1A65"/>
    <w:rsid w:val="00CE2132"/>
    <w:rsid w:val="00CE254B"/>
    <w:rsid w:val="00CE2748"/>
    <w:rsid w:val="00CE2A27"/>
    <w:rsid w:val="00CE2C41"/>
    <w:rsid w:val="00CE334A"/>
    <w:rsid w:val="00CE3716"/>
    <w:rsid w:val="00CE38C1"/>
    <w:rsid w:val="00CE38E4"/>
    <w:rsid w:val="00CE3FA9"/>
    <w:rsid w:val="00CE51AA"/>
    <w:rsid w:val="00CE653C"/>
    <w:rsid w:val="00CE72E8"/>
    <w:rsid w:val="00CE73A0"/>
    <w:rsid w:val="00CE7506"/>
    <w:rsid w:val="00CE76F1"/>
    <w:rsid w:val="00CE776D"/>
    <w:rsid w:val="00CF0505"/>
    <w:rsid w:val="00CF0C5B"/>
    <w:rsid w:val="00CF0EBC"/>
    <w:rsid w:val="00CF182D"/>
    <w:rsid w:val="00CF1D72"/>
    <w:rsid w:val="00CF1FE2"/>
    <w:rsid w:val="00CF23B9"/>
    <w:rsid w:val="00CF254E"/>
    <w:rsid w:val="00CF26EE"/>
    <w:rsid w:val="00CF2AE7"/>
    <w:rsid w:val="00CF31DA"/>
    <w:rsid w:val="00CF35E5"/>
    <w:rsid w:val="00CF43D8"/>
    <w:rsid w:val="00CF459A"/>
    <w:rsid w:val="00CF4B78"/>
    <w:rsid w:val="00CF4C8B"/>
    <w:rsid w:val="00CF53A0"/>
    <w:rsid w:val="00CF61DB"/>
    <w:rsid w:val="00CF69CD"/>
    <w:rsid w:val="00CF7302"/>
    <w:rsid w:val="00CF7A95"/>
    <w:rsid w:val="00D00D85"/>
    <w:rsid w:val="00D01595"/>
    <w:rsid w:val="00D0239F"/>
    <w:rsid w:val="00D0336C"/>
    <w:rsid w:val="00D0464D"/>
    <w:rsid w:val="00D04D9C"/>
    <w:rsid w:val="00D05022"/>
    <w:rsid w:val="00D05629"/>
    <w:rsid w:val="00D0626D"/>
    <w:rsid w:val="00D07180"/>
    <w:rsid w:val="00D07345"/>
    <w:rsid w:val="00D0792C"/>
    <w:rsid w:val="00D1002F"/>
    <w:rsid w:val="00D10737"/>
    <w:rsid w:val="00D107B2"/>
    <w:rsid w:val="00D10989"/>
    <w:rsid w:val="00D10CAE"/>
    <w:rsid w:val="00D10F09"/>
    <w:rsid w:val="00D11105"/>
    <w:rsid w:val="00D1198A"/>
    <w:rsid w:val="00D1199A"/>
    <w:rsid w:val="00D11BDA"/>
    <w:rsid w:val="00D11CC6"/>
    <w:rsid w:val="00D1283C"/>
    <w:rsid w:val="00D12939"/>
    <w:rsid w:val="00D12CC5"/>
    <w:rsid w:val="00D132AF"/>
    <w:rsid w:val="00D13483"/>
    <w:rsid w:val="00D136BF"/>
    <w:rsid w:val="00D13D17"/>
    <w:rsid w:val="00D15442"/>
    <w:rsid w:val="00D157BE"/>
    <w:rsid w:val="00D15C1B"/>
    <w:rsid w:val="00D16AB7"/>
    <w:rsid w:val="00D16C25"/>
    <w:rsid w:val="00D16D1D"/>
    <w:rsid w:val="00D16E23"/>
    <w:rsid w:val="00D16EFA"/>
    <w:rsid w:val="00D17289"/>
    <w:rsid w:val="00D1739E"/>
    <w:rsid w:val="00D17EBD"/>
    <w:rsid w:val="00D20DA2"/>
    <w:rsid w:val="00D2140C"/>
    <w:rsid w:val="00D21973"/>
    <w:rsid w:val="00D21C39"/>
    <w:rsid w:val="00D21E92"/>
    <w:rsid w:val="00D21ECD"/>
    <w:rsid w:val="00D22120"/>
    <w:rsid w:val="00D2261D"/>
    <w:rsid w:val="00D22CD2"/>
    <w:rsid w:val="00D22D49"/>
    <w:rsid w:val="00D22EF7"/>
    <w:rsid w:val="00D23711"/>
    <w:rsid w:val="00D23EC9"/>
    <w:rsid w:val="00D24804"/>
    <w:rsid w:val="00D24B61"/>
    <w:rsid w:val="00D2526A"/>
    <w:rsid w:val="00D25C1F"/>
    <w:rsid w:val="00D2607C"/>
    <w:rsid w:val="00D26377"/>
    <w:rsid w:val="00D26CA6"/>
    <w:rsid w:val="00D26FAE"/>
    <w:rsid w:val="00D30141"/>
    <w:rsid w:val="00D30FF4"/>
    <w:rsid w:val="00D3157D"/>
    <w:rsid w:val="00D3216D"/>
    <w:rsid w:val="00D321EF"/>
    <w:rsid w:val="00D32C4D"/>
    <w:rsid w:val="00D34216"/>
    <w:rsid w:val="00D34D33"/>
    <w:rsid w:val="00D35829"/>
    <w:rsid w:val="00D3588A"/>
    <w:rsid w:val="00D362E6"/>
    <w:rsid w:val="00D3650F"/>
    <w:rsid w:val="00D36BF0"/>
    <w:rsid w:val="00D36CE8"/>
    <w:rsid w:val="00D37290"/>
    <w:rsid w:val="00D37452"/>
    <w:rsid w:val="00D3761F"/>
    <w:rsid w:val="00D406F4"/>
    <w:rsid w:val="00D422E3"/>
    <w:rsid w:val="00D425E5"/>
    <w:rsid w:val="00D42A68"/>
    <w:rsid w:val="00D43340"/>
    <w:rsid w:val="00D4376F"/>
    <w:rsid w:val="00D43B89"/>
    <w:rsid w:val="00D448C1"/>
    <w:rsid w:val="00D44A49"/>
    <w:rsid w:val="00D44CF2"/>
    <w:rsid w:val="00D45F3D"/>
    <w:rsid w:val="00D464C4"/>
    <w:rsid w:val="00D46C71"/>
    <w:rsid w:val="00D479DB"/>
    <w:rsid w:val="00D47C5B"/>
    <w:rsid w:val="00D5018B"/>
    <w:rsid w:val="00D50588"/>
    <w:rsid w:val="00D51DDC"/>
    <w:rsid w:val="00D5209B"/>
    <w:rsid w:val="00D5349D"/>
    <w:rsid w:val="00D551AC"/>
    <w:rsid w:val="00D567E5"/>
    <w:rsid w:val="00D569AF"/>
    <w:rsid w:val="00D60084"/>
    <w:rsid w:val="00D60567"/>
    <w:rsid w:val="00D60D27"/>
    <w:rsid w:val="00D61EAC"/>
    <w:rsid w:val="00D62965"/>
    <w:rsid w:val="00D63F74"/>
    <w:rsid w:val="00D64ED8"/>
    <w:rsid w:val="00D658AD"/>
    <w:rsid w:val="00D65A5C"/>
    <w:rsid w:val="00D65B33"/>
    <w:rsid w:val="00D6629D"/>
    <w:rsid w:val="00D66323"/>
    <w:rsid w:val="00D6670C"/>
    <w:rsid w:val="00D668E8"/>
    <w:rsid w:val="00D66A1F"/>
    <w:rsid w:val="00D66E74"/>
    <w:rsid w:val="00D6709E"/>
    <w:rsid w:val="00D67534"/>
    <w:rsid w:val="00D6755D"/>
    <w:rsid w:val="00D6779E"/>
    <w:rsid w:val="00D67866"/>
    <w:rsid w:val="00D705AA"/>
    <w:rsid w:val="00D7061A"/>
    <w:rsid w:val="00D70723"/>
    <w:rsid w:val="00D70784"/>
    <w:rsid w:val="00D70968"/>
    <w:rsid w:val="00D70995"/>
    <w:rsid w:val="00D70BEE"/>
    <w:rsid w:val="00D70CEF"/>
    <w:rsid w:val="00D7176E"/>
    <w:rsid w:val="00D71DAF"/>
    <w:rsid w:val="00D7345B"/>
    <w:rsid w:val="00D73CA5"/>
    <w:rsid w:val="00D745D8"/>
    <w:rsid w:val="00D746A8"/>
    <w:rsid w:val="00D74A61"/>
    <w:rsid w:val="00D75046"/>
    <w:rsid w:val="00D76010"/>
    <w:rsid w:val="00D7610E"/>
    <w:rsid w:val="00D76978"/>
    <w:rsid w:val="00D77503"/>
    <w:rsid w:val="00D77BF4"/>
    <w:rsid w:val="00D80DB3"/>
    <w:rsid w:val="00D8176C"/>
    <w:rsid w:val="00D818C2"/>
    <w:rsid w:val="00D81F43"/>
    <w:rsid w:val="00D823C7"/>
    <w:rsid w:val="00D83910"/>
    <w:rsid w:val="00D8422B"/>
    <w:rsid w:val="00D84EB9"/>
    <w:rsid w:val="00D85240"/>
    <w:rsid w:val="00D85A06"/>
    <w:rsid w:val="00D85AC8"/>
    <w:rsid w:val="00D85B5C"/>
    <w:rsid w:val="00D86635"/>
    <w:rsid w:val="00D87148"/>
    <w:rsid w:val="00D8750A"/>
    <w:rsid w:val="00D87A53"/>
    <w:rsid w:val="00D9055F"/>
    <w:rsid w:val="00D90D6C"/>
    <w:rsid w:val="00D9119D"/>
    <w:rsid w:val="00D914B6"/>
    <w:rsid w:val="00D919F7"/>
    <w:rsid w:val="00D91D00"/>
    <w:rsid w:val="00D9239F"/>
    <w:rsid w:val="00D924FE"/>
    <w:rsid w:val="00D92613"/>
    <w:rsid w:val="00D93104"/>
    <w:rsid w:val="00D9341E"/>
    <w:rsid w:val="00D934CF"/>
    <w:rsid w:val="00D94D65"/>
    <w:rsid w:val="00D94FF2"/>
    <w:rsid w:val="00D9569A"/>
    <w:rsid w:val="00D961D5"/>
    <w:rsid w:val="00D962A5"/>
    <w:rsid w:val="00D976A5"/>
    <w:rsid w:val="00D9793B"/>
    <w:rsid w:val="00D97B58"/>
    <w:rsid w:val="00DA001A"/>
    <w:rsid w:val="00DA0818"/>
    <w:rsid w:val="00DA1197"/>
    <w:rsid w:val="00DA1236"/>
    <w:rsid w:val="00DA274D"/>
    <w:rsid w:val="00DA2D3B"/>
    <w:rsid w:val="00DA3D4A"/>
    <w:rsid w:val="00DA4188"/>
    <w:rsid w:val="00DA471C"/>
    <w:rsid w:val="00DA4739"/>
    <w:rsid w:val="00DA4B6F"/>
    <w:rsid w:val="00DA503C"/>
    <w:rsid w:val="00DA55A3"/>
    <w:rsid w:val="00DA56DB"/>
    <w:rsid w:val="00DA5EF0"/>
    <w:rsid w:val="00DA6814"/>
    <w:rsid w:val="00DB0F69"/>
    <w:rsid w:val="00DB2AC6"/>
    <w:rsid w:val="00DB2E6D"/>
    <w:rsid w:val="00DB2FD0"/>
    <w:rsid w:val="00DB3C4A"/>
    <w:rsid w:val="00DB3C6F"/>
    <w:rsid w:val="00DB40B3"/>
    <w:rsid w:val="00DB468D"/>
    <w:rsid w:val="00DB4CB6"/>
    <w:rsid w:val="00DB59FF"/>
    <w:rsid w:val="00DB5E27"/>
    <w:rsid w:val="00DB5E84"/>
    <w:rsid w:val="00DB6242"/>
    <w:rsid w:val="00DB6AE8"/>
    <w:rsid w:val="00DB6BC1"/>
    <w:rsid w:val="00DB7576"/>
    <w:rsid w:val="00DB7AF1"/>
    <w:rsid w:val="00DC1114"/>
    <w:rsid w:val="00DC13A4"/>
    <w:rsid w:val="00DC1465"/>
    <w:rsid w:val="00DC19D4"/>
    <w:rsid w:val="00DC1A3F"/>
    <w:rsid w:val="00DC215B"/>
    <w:rsid w:val="00DC2366"/>
    <w:rsid w:val="00DC288D"/>
    <w:rsid w:val="00DC3105"/>
    <w:rsid w:val="00DC3649"/>
    <w:rsid w:val="00DC38D9"/>
    <w:rsid w:val="00DC3B89"/>
    <w:rsid w:val="00DC49BA"/>
    <w:rsid w:val="00DC5531"/>
    <w:rsid w:val="00DC5952"/>
    <w:rsid w:val="00DC6489"/>
    <w:rsid w:val="00DC6ABA"/>
    <w:rsid w:val="00DC6BD2"/>
    <w:rsid w:val="00DC6C9C"/>
    <w:rsid w:val="00DD05C7"/>
    <w:rsid w:val="00DD062E"/>
    <w:rsid w:val="00DD2483"/>
    <w:rsid w:val="00DD3384"/>
    <w:rsid w:val="00DD35A4"/>
    <w:rsid w:val="00DD3E36"/>
    <w:rsid w:val="00DD43F0"/>
    <w:rsid w:val="00DD5FE8"/>
    <w:rsid w:val="00DD7552"/>
    <w:rsid w:val="00DE00D9"/>
    <w:rsid w:val="00DE09D8"/>
    <w:rsid w:val="00DE0B23"/>
    <w:rsid w:val="00DE0C42"/>
    <w:rsid w:val="00DE1206"/>
    <w:rsid w:val="00DE12C3"/>
    <w:rsid w:val="00DE3525"/>
    <w:rsid w:val="00DE3921"/>
    <w:rsid w:val="00DE39B2"/>
    <w:rsid w:val="00DE3C65"/>
    <w:rsid w:val="00DE3F88"/>
    <w:rsid w:val="00DE4D49"/>
    <w:rsid w:val="00DE4F0C"/>
    <w:rsid w:val="00DE546A"/>
    <w:rsid w:val="00DE55F4"/>
    <w:rsid w:val="00DE5704"/>
    <w:rsid w:val="00DE5C7A"/>
    <w:rsid w:val="00DE64D9"/>
    <w:rsid w:val="00DE66A5"/>
    <w:rsid w:val="00DE68DF"/>
    <w:rsid w:val="00DE6CE6"/>
    <w:rsid w:val="00DE7063"/>
    <w:rsid w:val="00DE750D"/>
    <w:rsid w:val="00DE75CA"/>
    <w:rsid w:val="00DE7785"/>
    <w:rsid w:val="00DE78FF"/>
    <w:rsid w:val="00DE7917"/>
    <w:rsid w:val="00DF0FAB"/>
    <w:rsid w:val="00DF1478"/>
    <w:rsid w:val="00DF216E"/>
    <w:rsid w:val="00DF392C"/>
    <w:rsid w:val="00DF3AD2"/>
    <w:rsid w:val="00DF3EAA"/>
    <w:rsid w:val="00DF4057"/>
    <w:rsid w:val="00DF4410"/>
    <w:rsid w:val="00DF546C"/>
    <w:rsid w:val="00DF67E4"/>
    <w:rsid w:val="00DF6B10"/>
    <w:rsid w:val="00DF72D6"/>
    <w:rsid w:val="00E006AE"/>
    <w:rsid w:val="00E00A7F"/>
    <w:rsid w:val="00E00DDE"/>
    <w:rsid w:val="00E0190B"/>
    <w:rsid w:val="00E01ABB"/>
    <w:rsid w:val="00E023B4"/>
    <w:rsid w:val="00E026E6"/>
    <w:rsid w:val="00E028DC"/>
    <w:rsid w:val="00E03E36"/>
    <w:rsid w:val="00E03E6F"/>
    <w:rsid w:val="00E03E85"/>
    <w:rsid w:val="00E04012"/>
    <w:rsid w:val="00E05148"/>
    <w:rsid w:val="00E05165"/>
    <w:rsid w:val="00E0568C"/>
    <w:rsid w:val="00E05D0C"/>
    <w:rsid w:val="00E05FFE"/>
    <w:rsid w:val="00E06A0E"/>
    <w:rsid w:val="00E06E5F"/>
    <w:rsid w:val="00E06EF4"/>
    <w:rsid w:val="00E07E94"/>
    <w:rsid w:val="00E106C4"/>
    <w:rsid w:val="00E10801"/>
    <w:rsid w:val="00E109E8"/>
    <w:rsid w:val="00E10EA8"/>
    <w:rsid w:val="00E112C1"/>
    <w:rsid w:val="00E114A2"/>
    <w:rsid w:val="00E11509"/>
    <w:rsid w:val="00E11675"/>
    <w:rsid w:val="00E132AD"/>
    <w:rsid w:val="00E136FC"/>
    <w:rsid w:val="00E13B77"/>
    <w:rsid w:val="00E141B4"/>
    <w:rsid w:val="00E14410"/>
    <w:rsid w:val="00E15298"/>
    <w:rsid w:val="00E158BB"/>
    <w:rsid w:val="00E15FEE"/>
    <w:rsid w:val="00E16466"/>
    <w:rsid w:val="00E16A08"/>
    <w:rsid w:val="00E17440"/>
    <w:rsid w:val="00E17C3A"/>
    <w:rsid w:val="00E2036B"/>
    <w:rsid w:val="00E20D1C"/>
    <w:rsid w:val="00E21312"/>
    <w:rsid w:val="00E214C8"/>
    <w:rsid w:val="00E2152E"/>
    <w:rsid w:val="00E21F27"/>
    <w:rsid w:val="00E222D8"/>
    <w:rsid w:val="00E228C4"/>
    <w:rsid w:val="00E22C45"/>
    <w:rsid w:val="00E236CA"/>
    <w:rsid w:val="00E23AFC"/>
    <w:rsid w:val="00E23D1D"/>
    <w:rsid w:val="00E2438A"/>
    <w:rsid w:val="00E248F6"/>
    <w:rsid w:val="00E24B56"/>
    <w:rsid w:val="00E24F01"/>
    <w:rsid w:val="00E25023"/>
    <w:rsid w:val="00E25307"/>
    <w:rsid w:val="00E25382"/>
    <w:rsid w:val="00E254CC"/>
    <w:rsid w:val="00E259DF"/>
    <w:rsid w:val="00E25E67"/>
    <w:rsid w:val="00E2612E"/>
    <w:rsid w:val="00E2616D"/>
    <w:rsid w:val="00E262CE"/>
    <w:rsid w:val="00E26ACB"/>
    <w:rsid w:val="00E273D7"/>
    <w:rsid w:val="00E27B6F"/>
    <w:rsid w:val="00E27E97"/>
    <w:rsid w:val="00E27EE1"/>
    <w:rsid w:val="00E30581"/>
    <w:rsid w:val="00E30A0D"/>
    <w:rsid w:val="00E30B64"/>
    <w:rsid w:val="00E30F18"/>
    <w:rsid w:val="00E3115E"/>
    <w:rsid w:val="00E3140A"/>
    <w:rsid w:val="00E318CD"/>
    <w:rsid w:val="00E31D6F"/>
    <w:rsid w:val="00E31D92"/>
    <w:rsid w:val="00E31E0A"/>
    <w:rsid w:val="00E32817"/>
    <w:rsid w:val="00E3355D"/>
    <w:rsid w:val="00E34320"/>
    <w:rsid w:val="00E350A2"/>
    <w:rsid w:val="00E35C37"/>
    <w:rsid w:val="00E364AF"/>
    <w:rsid w:val="00E37554"/>
    <w:rsid w:val="00E37683"/>
    <w:rsid w:val="00E40C2D"/>
    <w:rsid w:val="00E41A0B"/>
    <w:rsid w:val="00E41D03"/>
    <w:rsid w:val="00E41E12"/>
    <w:rsid w:val="00E4292C"/>
    <w:rsid w:val="00E4358E"/>
    <w:rsid w:val="00E4375C"/>
    <w:rsid w:val="00E438EE"/>
    <w:rsid w:val="00E43DE2"/>
    <w:rsid w:val="00E43F8C"/>
    <w:rsid w:val="00E441A2"/>
    <w:rsid w:val="00E4439D"/>
    <w:rsid w:val="00E44430"/>
    <w:rsid w:val="00E45215"/>
    <w:rsid w:val="00E453BB"/>
    <w:rsid w:val="00E4552D"/>
    <w:rsid w:val="00E46AA6"/>
    <w:rsid w:val="00E46C30"/>
    <w:rsid w:val="00E4732C"/>
    <w:rsid w:val="00E47378"/>
    <w:rsid w:val="00E475A4"/>
    <w:rsid w:val="00E5086B"/>
    <w:rsid w:val="00E50A96"/>
    <w:rsid w:val="00E50FCA"/>
    <w:rsid w:val="00E51005"/>
    <w:rsid w:val="00E513C7"/>
    <w:rsid w:val="00E51650"/>
    <w:rsid w:val="00E51949"/>
    <w:rsid w:val="00E52598"/>
    <w:rsid w:val="00E52BCB"/>
    <w:rsid w:val="00E52FF8"/>
    <w:rsid w:val="00E530B8"/>
    <w:rsid w:val="00E5338D"/>
    <w:rsid w:val="00E53428"/>
    <w:rsid w:val="00E54819"/>
    <w:rsid w:val="00E54A32"/>
    <w:rsid w:val="00E552A5"/>
    <w:rsid w:val="00E55765"/>
    <w:rsid w:val="00E55C06"/>
    <w:rsid w:val="00E56087"/>
    <w:rsid w:val="00E565E0"/>
    <w:rsid w:val="00E56963"/>
    <w:rsid w:val="00E56CD8"/>
    <w:rsid w:val="00E5750D"/>
    <w:rsid w:val="00E57D4F"/>
    <w:rsid w:val="00E60080"/>
    <w:rsid w:val="00E608E3"/>
    <w:rsid w:val="00E6137A"/>
    <w:rsid w:val="00E61B11"/>
    <w:rsid w:val="00E61F13"/>
    <w:rsid w:val="00E62131"/>
    <w:rsid w:val="00E62140"/>
    <w:rsid w:val="00E6238E"/>
    <w:rsid w:val="00E63755"/>
    <w:rsid w:val="00E64034"/>
    <w:rsid w:val="00E6413A"/>
    <w:rsid w:val="00E64F13"/>
    <w:rsid w:val="00E65B25"/>
    <w:rsid w:val="00E65EBE"/>
    <w:rsid w:val="00E6624A"/>
    <w:rsid w:val="00E669A2"/>
    <w:rsid w:val="00E6773B"/>
    <w:rsid w:val="00E67E80"/>
    <w:rsid w:val="00E702F2"/>
    <w:rsid w:val="00E70ED0"/>
    <w:rsid w:val="00E71EF8"/>
    <w:rsid w:val="00E7213F"/>
    <w:rsid w:val="00E725F3"/>
    <w:rsid w:val="00E73029"/>
    <w:rsid w:val="00E73C5A"/>
    <w:rsid w:val="00E74050"/>
    <w:rsid w:val="00E74260"/>
    <w:rsid w:val="00E745B4"/>
    <w:rsid w:val="00E759B2"/>
    <w:rsid w:val="00E75EF9"/>
    <w:rsid w:val="00E769F8"/>
    <w:rsid w:val="00E77212"/>
    <w:rsid w:val="00E7733B"/>
    <w:rsid w:val="00E77F26"/>
    <w:rsid w:val="00E801EF"/>
    <w:rsid w:val="00E804BD"/>
    <w:rsid w:val="00E80DE8"/>
    <w:rsid w:val="00E828C0"/>
    <w:rsid w:val="00E828FA"/>
    <w:rsid w:val="00E834EB"/>
    <w:rsid w:val="00E84D1D"/>
    <w:rsid w:val="00E84F43"/>
    <w:rsid w:val="00E85B05"/>
    <w:rsid w:val="00E85B36"/>
    <w:rsid w:val="00E86190"/>
    <w:rsid w:val="00E86F75"/>
    <w:rsid w:val="00E87198"/>
    <w:rsid w:val="00E87C2A"/>
    <w:rsid w:val="00E87DB0"/>
    <w:rsid w:val="00E90002"/>
    <w:rsid w:val="00E9062C"/>
    <w:rsid w:val="00E90808"/>
    <w:rsid w:val="00E90F93"/>
    <w:rsid w:val="00E91213"/>
    <w:rsid w:val="00E91268"/>
    <w:rsid w:val="00E912F7"/>
    <w:rsid w:val="00E91653"/>
    <w:rsid w:val="00E91E30"/>
    <w:rsid w:val="00E92B46"/>
    <w:rsid w:val="00E93043"/>
    <w:rsid w:val="00E943D3"/>
    <w:rsid w:val="00E94C20"/>
    <w:rsid w:val="00E94C7A"/>
    <w:rsid w:val="00E94E06"/>
    <w:rsid w:val="00E951EA"/>
    <w:rsid w:val="00E953E9"/>
    <w:rsid w:val="00E9596A"/>
    <w:rsid w:val="00E9618B"/>
    <w:rsid w:val="00E97A51"/>
    <w:rsid w:val="00EA06E7"/>
    <w:rsid w:val="00EA1A61"/>
    <w:rsid w:val="00EA2212"/>
    <w:rsid w:val="00EA2380"/>
    <w:rsid w:val="00EA2EB4"/>
    <w:rsid w:val="00EA354D"/>
    <w:rsid w:val="00EA3619"/>
    <w:rsid w:val="00EA382E"/>
    <w:rsid w:val="00EA3A4C"/>
    <w:rsid w:val="00EA3BA7"/>
    <w:rsid w:val="00EA3BF9"/>
    <w:rsid w:val="00EA474E"/>
    <w:rsid w:val="00EA4D75"/>
    <w:rsid w:val="00EA593C"/>
    <w:rsid w:val="00EA5A9C"/>
    <w:rsid w:val="00EA6FB8"/>
    <w:rsid w:val="00EA7783"/>
    <w:rsid w:val="00EA7B3B"/>
    <w:rsid w:val="00EB0B70"/>
    <w:rsid w:val="00EB10C2"/>
    <w:rsid w:val="00EB1664"/>
    <w:rsid w:val="00EB18C9"/>
    <w:rsid w:val="00EB1938"/>
    <w:rsid w:val="00EB1F6B"/>
    <w:rsid w:val="00EB204C"/>
    <w:rsid w:val="00EB25A6"/>
    <w:rsid w:val="00EB3462"/>
    <w:rsid w:val="00EB3610"/>
    <w:rsid w:val="00EB3CB4"/>
    <w:rsid w:val="00EB4A99"/>
    <w:rsid w:val="00EB4FE0"/>
    <w:rsid w:val="00EB5A70"/>
    <w:rsid w:val="00EB6425"/>
    <w:rsid w:val="00EB6DEE"/>
    <w:rsid w:val="00EB7899"/>
    <w:rsid w:val="00EB7A40"/>
    <w:rsid w:val="00EB7FE5"/>
    <w:rsid w:val="00EC00AF"/>
    <w:rsid w:val="00EC015F"/>
    <w:rsid w:val="00EC04AD"/>
    <w:rsid w:val="00EC056B"/>
    <w:rsid w:val="00EC08B5"/>
    <w:rsid w:val="00EC172D"/>
    <w:rsid w:val="00EC1D40"/>
    <w:rsid w:val="00EC1E31"/>
    <w:rsid w:val="00EC2361"/>
    <w:rsid w:val="00EC2BCD"/>
    <w:rsid w:val="00EC351C"/>
    <w:rsid w:val="00EC3633"/>
    <w:rsid w:val="00EC39E1"/>
    <w:rsid w:val="00EC3E1E"/>
    <w:rsid w:val="00EC4B23"/>
    <w:rsid w:val="00EC50D3"/>
    <w:rsid w:val="00EC55A4"/>
    <w:rsid w:val="00EC5643"/>
    <w:rsid w:val="00EC57B2"/>
    <w:rsid w:val="00EC5AF1"/>
    <w:rsid w:val="00EC6056"/>
    <w:rsid w:val="00EC6B9D"/>
    <w:rsid w:val="00EC73A5"/>
    <w:rsid w:val="00ED019A"/>
    <w:rsid w:val="00ED03A0"/>
    <w:rsid w:val="00ED13AA"/>
    <w:rsid w:val="00ED1719"/>
    <w:rsid w:val="00ED1F93"/>
    <w:rsid w:val="00ED248E"/>
    <w:rsid w:val="00ED2BEA"/>
    <w:rsid w:val="00ED3B25"/>
    <w:rsid w:val="00ED3C5C"/>
    <w:rsid w:val="00ED3D09"/>
    <w:rsid w:val="00ED3D84"/>
    <w:rsid w:val="00ED52C9"/>
    <w:rsid w:val="00ED6B42"/>
    <w:rsid w:val="00ED6C6D"/>
    <w:rsid w:val="00ED6F33"/>
    <w:rsid w:val="00ED7F7F"/>
    <w:rsid w:val="00EE0284"/>
    <w:rsid w:val="00EE0A89"/>
    <w:rsid w:val="00EE0FB1"/>
    <w:rsid w:val="00EE0FE5"/>
    <w:rsid w:val="00EE1AAD"/>
    <w:rsid w:val="00EE1E47"/>
    <w:rsid w:val="00EE2174"/>
    <w:rsid w:val="00EE22DE"/>
    <w:rsid w:val="00EE2C26"/>
    <w:rsid w:val="00EE2E38"/>
    <w:rsid w:val="00EE3BF0"/>
    <w:rsid w:val="00EE3C5A"/>
    <w:rsid w:val="00EE48C4"/>
    <w:rsid w:val="00EE5624"/>
    <w:rsid w:val="00EE5C21"/>
    <w:rsid w:val="00EE5CB6"/>
    <w:rsid w:val="00EE5D03"/>
    <w:rsid w:val="00EE6B12"/>
    <w:rsid w:val="00EE7397"/>
    <w:rsid w:val="00EF052B"/>
    <w:rsid w:val="00EF34F2"/>
    <w:rsid w:val="00EF35DC"/>
    <w:rsid w:val="00EF398B"/>
    <w:rsid w:val="00EF3C4F"/>
    <w:rsid w:val="00EF3D5E"/>
    <w:rsid w:val="00EF40C3"/>
    <w:rsid w:val="00EF4C5C"/>
    <w:rsid w:val="00EF4E08"/>
    <w:rsid w:val="00EF5745"/>
    <w:rsid w:val="00EF6245"/>
    <w:rsid w:val="00EF62CF"/>
    <w:rsid w:val="00EF6706"/>
    <w:rsid w:val="00EF6B11"/>
    <w:rsid w:val="00EF6B42"/>
    <w:rsid w:val="00EF752C"/>
    <w:rsid w:val="00EF76C7"/>
    <w:rsid w:val="00F0071B"/>
    <w:rsid w:val="00F00C9C"/>
    <w:rsid w:val="00F00D28"/>
    <w:rsid w:val="00F013F8"/>
    <w:rsid w:val="00F0244B"/>
    <w:rsid w:val="00F027AC"/>
    <w:rsid w:val="00F02AA8"/>
    <w:rsid w:val="00F02D2E"/>
    <w:rsid w:val="00F03929"/>
    <w:rsid w:val="00F041B7"/>
    <w:rsid w:val="00F05654"/>
    <w:rsid w:val="00F05B6F"/>
    <w:rsid w:val="00F062E3"/>
    <w:rsid w:val="00F0718B"/>
    <w:rsid w:val="00F072FA"/>
    <w:rsid w:val="00F077B2"/>
    <w:rsid w:val="00F078D5"/>
    <w:rsid w:val="00F07A84"/>
    <w:rsid w:val="00F10E9E"/>
    <w:rsid w:val="00F1207D"/>
    <w:rsid w:val="00F12265"/>
    <w:rsid w:val="00F1251C"/>
    <w:rsid w:val="00F125BB"/>
    <w:rsid w:val="00F12978"/>
    <w:rsid w:val="00F12D30"/>
    <w:rsid w:val="00F1301B"/>
    <w:rsid w:val="00F13400"/>
    <w:rsid w:val="00F13626"/>
    <w:rsid w:val="00F14911"/>
    <w:rsid w:val="00F14F36"/>
    <w:rsid w:val="00F15426"/>
    <w:rsid w:val="00F1659E"/>
    <w:rsid w:val="00F16EFC"/>
    <w:rsid w:val="00F16F66"/>
    <w:rsid w:val="00F177CF"/>
    <w:rsid w:val="00F17A91"/>
    <w:rsid w:val="00F17FB6"/>
    <w:rsid w:val="00F20309"/>
    <w:rsid w:val="00F20993"/>
    <w:rsid w:val="00F212E0"/>
    <w:rsid w:val="00F218CE"/>
    <w:rsid w:val="00F21EEC"/>
    <w:rsid w:val="00F22E97"/>
    <w:rsid w:val="00F23A44"/>
    <w:rsid w:val="00F23DEA"/>
    <w:rsid w:val="00F24E4E"/>
    <w:rsid w:val="00F25090"/>
    <w:rsid w:val="00F266E1"/>
    <w:rsid w:val="00F26A69"/>
    <w:rsid w:val="00F26D21"/>
    <w:rsid w:val="00F272D0"/>
    <w:rsid w:val="00F273C1"/>
    <w:rsid w:val="00F27C6A"/>
    <w:rsid w:val="00F30129"/>
    <w:rsid w:val="00F3042F"/>
    <w:rsid w:val="00F30AF7"/>
    <w:rsid w:val="00F30F4C"/>
    <w:rsid w:val="00F31360"/>
    <w:rsid w:val="00F3176E"/>
    <w:rsid w:val="00F31BC4"/>
    <w:rsid w:val="00F33C19"/>
    <w:rsid w:val="00F33E24"/>
    <w:rsid w:val="00F346A8"/>
    <w:rsid w:val="00F34914"/>
    <w:rsid w:val="00F350DE"/>
    <w:rsid w:val="00F3515C"/>
    <w:rsid w:val="00F3545C"/>
    <w:rsid w:val="00F35EE5"/>
    <w:rsid w:val="00F35EF0"/>
    <w:rsid w:val="00F3619A"/>
    <w:rsid w:val="00F369DD"/>
    <w:rsid w:val="00F36CA7"/>
    <w:rsid w:val="00F36CE9"/>
    <w:rsid w:val="00F37284"/>
    <w:rsid w:val="00F40368"/>
    <w:rsid w:val="00F404B4"/>
    <w:rsid w:val="00F40660"/>
    <w:rsid w:val="00F40FEC"/>
    <w:rsid w:val="00F4133F"/>
    <w:rsid w:val="00F41A3D"/>
    <w:rsid w:val="00F41C40"/>
    <w:rsid w:val="00F41C47"/>
    <w:rsid w:val="00F41C62"/>
    <w:rsid w:val="00F41F17"/>
    <w:rsid w:val="00F42008"/>
    <w:rsid w:val="00F42116"/>
    <w:rsid w:val="00F421BB"/>
    <w:rsid w:val="00F4248D"/>
    <w:rsid w:val="00F4271B"/>
    <w:rsid w:val="00F42C40"/>
    <w:rsid w:val="00F4305E"/>
    <w:rsid w:val="00F431D9"/>
    <w:rsid w:val="00F435FB"/>
    <w:rsid w:val="00F43E4F"/>
    <w:rsid w:val="00F45162"/>
    <w:rsid w:val="00F45282"/>
    <w:rsid w:val="00F455D5"/>
    <w:rsid w:val="00F456CF"/>
    <w:rsid w:val="00F45F38"/>
    <w:rsid w:val="00F45FB4"/>
    <w:rsid w:val="00F461CF"/>
    <w:rsid w:val="00F462A2"/>
    <w:rsid w:val="00F4711F"/>
    <w:rsid w:val="00F51212"/>
    <w:rsid w:val="00F515B7"/>
    <w:rsid w:val="00F5181F"/>
    <w:rsid w:val="00F51E7C"/>
    <w:rsid w:val="00F51FCB"/>
    <w:rsid w:val="00F53216"/>
    <w:rsid w:val="00F5346F"/>
    <w:rsid w:val="00F536ED"/>
    <w:rsid w:val="00F53DBE"/>
    <w:rsid w:val="00F5422E"/>
    <w:rsid w:val="00F54640"/>
    <w:rsid w:val="00F55023"/>
    <w:rsid w:val="00F55277"/>
    <w:rsid w:val="00F55286"/>
    <w:rsid w:val="00F5579C"/>
    <w:rsid w:val="00F5585F"/>
    <w:rsid w:val="00F5591F"/>
    <w:rsid w:val="00F55FBB"/>
    <w:rsid w:val="00F565FC"/>
    <w:rsid w:val="00F572C3"/>
    <w:rsid w:val="00F5749D"/>
    <w:rsid w:val="00F57556"/>
    <w:rsid w:val="00F602C2"/>
    <w:rsid w:val="00F60709"/>
    <w:rsid w:val="00F61F5C"/>
    <w:rsid w:val="00F61F63"/>
    <w:rsid w:val="00F62DC8"/>
    <w:rsid w:val="00F62FC4"/>
    <w:rsid w:val="00F632D0"/>
    <w:rsid w:val="00F63AFD"/>
    <w:rsid w:val="00F63F4F"/>
    <w:rsid w:val="00F63F81"/>
    <w:rsid w:val="00F64060"/>
    <w:rsid w:val="00F64591"/>
    <w:rsid w:val="00F646B4"/>
    <w:rsid w:val="00F65269"/>
    <w:rsid w:val="00F652AD"/>
    <w:rsid w:val="00F6538F"/>
    <w:rsid w:val="00F66007"/>
    <w:rsid w:val="00F679AF"/>
    <w:rsid w:val="00F701D2"/>
    <w:rsid w:val="00F7113D"/>
    <w:rsid w:val="00F7135A"/>
    <w:rsid w:val="00F72254"/>
    <w:rsid w:val="00F724A6"/>
    <w:rsid w:val="00F72755"/>
    <w:rsid w:val="00F73B5D"/>
    <w:rsid w:val="00F74557"/>
    <w:rsid w:val="00F74845"/>
    <w:rsid w:val="00F74D4D"/>
    <w:rsid w:val="00F75818"/>
    <w:rsid w:val="00F7599F"/>
    <w:rsid w:val="00F7608B"/>
    <w:rsid w:val="00F76D0D"/>
    <w:rsid w:val="00F77AE8"/>
    <w:rsid w:val="00F77ED8"/>
    <w:rsid w:val="00F80F1C"/>
    <w:rsid w:val="00F8145F"/>
    <w:rsid w:val="00F817D4"/>
    <w:rsid w:val="00F81B85"/>
    <w:rsid w:val="00F81D2F"/>
    <w:rsid w:val="00F822F4"/>
    <w:rsid w:val="00F83200"/>
    <w:rsid w:val="00F838FC"/>
    <w:rsid w:val="00F84E48"/>
    <w:rsid w:val="00F85877"/>
    <w:rsid w:val="00F86868"/>
    <w:rsid w:val="00F86D35"/>
    <w:rsid w:val="00F87273"/>
    <w:rsid w:val="00F879CC"/>
    <w:rsid w:val="00F87A78"/>
    <w:rsid w:val="00F87D63"/>
    <w:rsid w:val="00F87F08"/>
    <w:rsid w:val="00F900BD"/>
    <w:rsid w:val="00F9056F"/>
    <w:rsid w:val="00F933E4"/>
    <w:rsid w:val="00F933FD"/>
    <w:rsid w:val="00F94541"/>
    <w:rsid w:val="00F94ABD"/>
    <w:rsid w:val="00F95087"/>
    <w:rsid w:val="00F9579A"/>
    <w:rsid w:val="00F95928"/>
    <w:rsid w:val="00F95E72"/>
    <w:rsid w:val="00F96CAD"/>
    <w:rsid w:val="00F970AE"/>
    <w:rsid w:val="00F97115"/>
    <w:rsid w:val="00F97204"/>
    <w:rsid w:val="00F97CD5"/>
    <w:rsid w:val="00F97F45"/>
    <w:rsid w:val="00FA0308"/>
    <w:rsid w:val="00FA0D40"/>
    <w:rsid w:val="00FA0DD1"/>
    <w:rsid w:val="00FA1DE1"/>
    <w:rsid w:val="00FA20B3"/>
    <w:rsid w:val="00FA2289"/>
    <w:rsid w:val="00FA231F"/>
    <w:rsid w:val="00FA2925"/>
    <w:rsid w:val="00FA2A04"/>
    <w:rsid w:val="00FA2D95"/>
    <w:rsid w:val="00FA33A4"/>
    <w:rsid w:val="00FA355B"/>
    <w:rsid w:val="00FA6AA4"/>
    <w:rsid w:val="00FA778D"/>
    <w:rsid w:val="00FA7F79"/>
    <w:rsid w:val="00FB0094"/>
    <w:rsid w:val="00FB1F53"/>
    <w:rsid w:val="00FB2536"/>
    <w:rsid w:val="00FB2E4D"/>
    <w:rsid w:val="00FB30A3"/>
    <w:rsid w:val="00FB36DA"/>
    <w:rsid w:val="00FB394E"/>
    <w:rsid w:val="00FB3A02"/>
    <w:rsid w:val="00FB3DF5"/>
    <w:rsid w:val="00FB4255"/>
    <w:rsid w:val="00FB49A5"/>
    <w:rsid w:val="00FB49F5"/>
    <w:rsid w:val="00FB7F21"/>
    <w:rsid w:val="00FB7F60"/>
    <w:rsid w:val="00FC0080"/>
    <w:rsid w:val="00FC040C"/>
    <w:rsid w:val="00FC0986"/>
    <w:rsid w:val="00FC0B8B"/>
    <w:rsid w:val="00FC14DB"/>
    <w:rsid w:val="00FC1BC5"/>
    <w:rsid w:val="00FC2E18"/>
    <w:rsid w:val="00FC2FA7"/>
    <w:rsid w:val="00FC3478"/>
    <w:rsid w:val="00FC35DB"/>
    <w:rsid w:val="00FC53B5"/>
    <w:rsid w:val="00FC54DC"/>
    <w:rsid w:val="00FC6605"/>
    <w:rsid w:val="00FC679C"/>
    <w:rsid w:val="00FC6A57"/>
    <w:rsid w:val="00FD03D4"/>
    <w:rsid w:val="00FD0408"/>
    <w:rsid w:val="00FD144B"/>
    <w:rsid w:val="00FD28C3"/>
    <w:rsid w:val="00FD29D6"/>
    <w:rsid w:val="00FD2E85"/>
    <w:rsid w:val="00FD35EB"/>
    <w:rsid w:val="00FD3712"/>
    <w:rsid w:val="00FD3960"/>
    <w:rsid w:val="00FD3F07"/>
    <w:rsid w:val="00FD3F6E"/>
    <w:rsid w:val="00FD4AF0"/>
    <w:rsid w:val="00FD4CB2"/>
    <w:rsid w:val="00FD4F5F"/>
    <w:rsid w:val="00FD5131"/>
    <w:rsid w:val="00FD5310"/>
    <w:rsid w:val="00FD5498"/>
    <w:rsid w:val="00FD5A83"/>
    <w:rsid w:val="00FD5AD6"/>
    <w:rsid w:val="00FD5FB3"/>
    <w:rsid w:val="00FD60A5"/>
    <w:rsid w:val="00FD69A1"/>
    <w:rsid w:val="00FD7B2B"/>
    <w:rsid w:val="00FD7F57"/>
    <w:rsid w:val="00FE2262"/>
    <w:rsid w:val="00FE2346"/>
    <w:rsid w:val="00FE27DF"/>
    <w:rsid w:val="00FE2CB7"/>
    <w:rsid w:val="00FE312D"/>
    <w:rsid w:val="00FE347E"/>
    <w:rsid w:val="00FE3683"/>
    <w:rsid w:val="00FE390B"/>
    <w:rsid w:val="00FE3E89"/>
    <w:rsid w:val="00FE4E15"/>
    <w:rsid w:val="00FE5409"/>
    <w:rsid w:val="00FE5505"/>
    <w:rsid w:val="00FE5538"/>
    <w:rsid w:val="00FE601B"/>
    <w:rsid w:val="00FE656E"/>
    <w:rsid w:val="00FE6618"/>
    <w:rsid w:val="00FE695C"/>
    <w:rsid w:val="00FE6A7E"/>
    <w:rsid w:val="00FE75A9"/>
    <w:rsid w:val="00FE78F2"/>
    <w:rsid w:val="00FF1D40"/>
    <w:rsid w:val="00FF1D50"/>
    <w:rsid w:val="00FF329E"/>
    <w:rsid w:val="00FF3CA3"/>
    <w:rsid w:val="00FF468F"/>
    <w:rsid w:val="00FF4B5B"/>
    <w:rsid w:val="00FF4E36"/>
    <w:rsid w:val="00FF4F68"/>
    <w:rsid w:val="00FF4F94"/>
    <w:rsid w:val="00FF5852"/>
    <w:rsid w:val="00FF5E23"/>
    <w:rsid w:val="00FF5EA7"/>
    <w:rsid w:val="00FF694B"/>
    <w:rsid w:val="00FF6C88"/>
    <w:rsid w:val="00FF789F"/>
    <w:rsid w:val="00FF7FEB"/>
  </w:rsids>
  <m:mathPr>
    <m:mathFont m:val="Cambria Math"/>
    <m:brkBin m:val="before"/>
    <m:brkBinSub m:val="--"/>
    <m:smallFrac m:val="0"/>
    <m:dispDef/>
    <m:lMargin m:val="0"/>
    <m:rMargin m:val="0"/>
    <m:defJc m:val="centerGroup"/>
    <m:wrapIndent m:val="1440"/>
    <m:intLim m:val="subSup"/>
    <m:naryLim m:val="undOvr"/>
  </m:mathPr>
  <w:themeFontLang w:val="en-US" w:bidi="lo-L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F4BD6A3"/>
  <w15:docId w15:val="{6D0F56EE-13E1-43F4-8AF7-567E2966A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imes New Roman"/>
        <w:lang w:val="en-US" w:eastAsia="en-US" w:bidi="ar-SA"/>
      </w:rPr>
    </w:rPrDefault>
    <w:pPrDefault>
      <w:pPr>
        <w:spacing w:after="120"/>
      </w:pPr>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3D09DF"/>
    <w:pPr>
      <w:spacing w:before="120"/>
      <w:ind w:firstLine="709"/>
      <w:jc w:val="both"/>
    </w:pPr>
    <w:rPr>
      <w:rFonts w:ascii="Arial" w:hAnsi="Arial"/>
      <w:sz w:val="22"/>
      <w:szCs w:val="24"/>
      <w:lang w:val="lt-LT"/>
    </w:rPr>
  </w:style>
  <w:style w:type="paragraph" w:styleId="Antrat1">
    <w:name w:val="heading 1"/>
    <w:basedOn w:val="prastasis"/>
    <w:next w:val="prastasis"/>
    <w:link w:val="Antrat1Diagrama"/>
    <w:uiPriority w:val="9"/>
    <w:qFormat/>
    <w:rsid w:val="004A13F1"/>
    <w:pPr>
      <w:keepNext/>
      <w:spacing w:before="240" w:after="60"/>
      <w:outlineLvl w:val="0"/>
    </w:pPr>
    <w:rPr>
      <w:rFonts w:eastAsiaTheme="majorEastAsia" w:cs="Arial"/>
      <w:bCs/>
      <w:caps/>
      <w:color w:val="40739B" w:themeColor="background2" w:themeShade="80"/>
      <w:sz w:val="32"/>
      <w:szCs w:val="28"/>
    </w:rPr>
  </w:style>
  <w:style w:type="paragraph" w:styleId="Antrat2">
    <w:name w:val="heading 2"/>
    <w:basedOn w:val="prastasis"/>
    <w:next w:val="prastasis"/>
    <w:link w:val="Antrat2Diagrama"/>
    <w:uiPriority w:val="9"/>
    <w:qFormat/>
    <w:rsid w:val="009A30B1"/>
    <w:pPr>
      <w:keepNext/>
      <w:spacing w:before="240" w:after="60"/>
      <w:outlineLvl w:val="1"/>
    </w:pPr>
    <w:rPr>
      <w:rFonts w:eastAsiaTheme="majorEastAsia" w:cs="Arial"/>
      <w:b/>
      <w:bCs/>
      <w:color w:val="40739B" w:themeColor="background2" w:themeShade="80"/>
      <w:sz w:val="28"/>
      <w:szCs w:val="26"/>
    </w:rPr>
  </w:style>
  <w:style w:type="paragraph" w:styleId="Antrat3">
    <w:name w:val="heading 3"/>
    <w:basedOn w:val="prastasis"/>
    <w:next w:val="prastasis"/>
    <w:link w:val="Antrat3Diagrama"/>
    <w:uiPriority w:val="9"/>
    <w:qFormat/>
    <w:rsid w:val="008C15DF"/>
    <w:pPr>
      <w:keepNext/>
      <w:spacing w:before="240" w:after="60"/>
      <w:outlineLvl w:val="2"/>
    </w:pPr>
    <w:rPr>
      <w:rFonts w:eastAsiaTheme="majorEastAsia" w:cs="Arial"/>
      <w:b/>
      <w:bCs/>
    </w:rPr>
  </w:style>
  <w:style w:type="paragraph" w:styleId="Antrat4">
    <w:name w:val="heading 4"/>
    <w:basedOn w:val="prastasis"/>
    <w:next w:val="prastasis"/>
    <w:link w:val="Antrat4Diagrama"/>
    <w:uiPriority w:val="1"/>
    <w:qFormat/>
    <w:rsid w:val="006B6660"/>
    <w:pPr>
      <w:keepNext/>
      <w:spacing w:before="240" w:after="60"/>
      <w:outlineLvl w:val="3"/>
    </w:pPr>
    <w:rPr>
      <w:rFonts w:cs="Arial"/>
      <w:b/>
      <w:bCs/>
      <w:iCs/>
    </w:rPr>
  </w:style>
  <w:style w:type="paragraph" w:styleId="Antrat5">
    <w:name w:val="heading 5"/>
    <w:basedOn w:val="prastasis"/>
    <w:next w:val="prastasis"/>
    <w:link w:val="Antrat5Diagrama"/>
    <w:semiHidden/>
    <w:rsid w:val="0052125A"/>
    <w:pPr>
      <w:keepNext/>
      <w:spacing w:before="360"/>
      <w:outlineLvl w:val="4"/>
    </w:pPr>
    <w:rPr>
      <w:rFonts w:cs="Arial"/>
      <w:i/>
      <w:sz w:val="24"/>
    </w:rPr>
  </w:style>
  <w:style w:type="paragraph" w:styleId="Antrat6">
    <w:name w:val="heading 6"/>
    <w:basedOn w:val="prastasis"/>
    <w:next w:val="prastasis"/>
    <w:link w:val="Antrat6Diagrama"/>
    <w:semiHidden/>
    <w:rsid w:val="008114C8"/>
    <w:pPr>
      <w:keepNext/>
      <w:numPr>
        <w:ilvl w:val="5"/>
        <w:numId w:val="4"/>
      </w:numPr>
      <w:spacing w:before="360"/>
      <w:outlineLvl w:val="5"/>
    </w:pPr>
    <w:rPr>
      <w:rFonts w:cs="Arial"/>
      <w:iCs/>
      <w:caps/>
    </w:rPr>
  </w:style>
  <w:style w:type="paragraph" w:styleId="Antrat7">
    <w:name w:val="heading 7"/>
    <w:basedOn w:val="prastasis"/>
    <w:next w:val="prastasis"/>
    <w:link w:val="Antrat7Diagrama"/>
    <w:semiHidden/>
    <w:qFormat/>
    <w:rsid w:val="008114C8"/>
    <w:pPr>
      <w:keepNext/>
      <w:keepLines/>
      <w:numPr>
        <w:ilvl w:val="6"/>
        <w:numId w:val="4"/>
      </w:numPr>
      <w:spacing w:before="200"/>
      <w:outlineLvl w:val="6"/>
    </w:pPr>
    <w:rPr>
      <w:rFonts w:asciiTheme="majorHAnsi" w:eastAsiaTheme="majorEastAsia" w:hAnsiTheme="majorHAnsi" w:cstheme="majorBidi"/>
      <w:i/>
      <w:iCs/>
      <w:color w:val="404040" w:themeColor="text1" w:themeTint="BF"/>
    </w:rPr>
  </w:style>
  <w:style w:type="paragraph" w:styleId="Antrat8">
    <w:name w:val="heading 8"/>
    <w:basedOn w:val="prastasis"/>
    <w:next w:val="prastasis"/>
    <w:link w:val="Antrat8Diagrama"/>
    <w:semiHidden/>
    <w:qFormat/>
    <w:rsid w:val="008114C8"/>
    <w:pPr>
      <w:keepNext/>
      <w:keepLines/>
      <w:numPr>
        <w:ilvl w:val="7"/>
        <w:numId w:val="4"/>
      </w:numPr>
      <w:spacing w:before="200"/>
      <w:outlineLvl w:val="7"/>
    </w:pPr>
    <w:rPr>
      <w:rFonts w:asciiTheme="majorHAnsi" w:eastAsiaTheme="majorEastAsia" w:hAnsiTheme="majorHAnsi" w:cstheme="majorBidi"/>
      <w:color w:val="404040" w:themeColor="text1" w:themeTint="BF"/>
    </w:rPr>
  </w:style>
  <w:style w:type="paragraph" w:styleId="Antrat9">
    <w:name w:val="heading 9"/>
    <w:basedOn w:val="prastasis"/>
    <w:next w:val="prastasis"/>
    <w:link w:val="Antrat9Diagrama"/>
    <w:semiHidden/>
    <w:unhideWhenUsed/>
    <w:qFormat/>
    <w:rsid w:val="008114C8"/>
    <w:pPr>
      <w:keepNext/>
      <w:keepLines/>
      <w:numPr>
        <w:ilvl w:val="8"/>
        <w:numId w:val="4"/>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uiPriority w:val="9"/>
    <w:rsid w:val="004A13F1"/>
    <w:rPr>
      <w:rFonts w:ascii="Arial" w:eastAsiaTheme="majorEastAsia" w:hAnsi="Arial" w:cs="Arial"/>
      <w:bCs/>
      <w:caps/>
      <w:color w:val="40739B" w:themeColor="background2" w:themeShade="80"/>
      <w:sz w:val="32"/>
      <w:szCs w:val="28"/>
      <w:lang w:val="lt-LT"/>
    </w:rPr>
  </w:style>
  <w:style w:type="character" w:customStyle="1" w:styleId="Antrat2Diagrama">
    <w:name w:val="Antraštė 2 Diagrama"/>
    <w:link w:val="Antrat2"/>
    <w:uiPriority w:val="9"/>
    <w:rsid w:val="009A30B1"/>
    <w:rPr>
      <w:rFonts w:ascii="Arial" w:eastAsiaTheme="majorEastAsia" w:hAnsi="Arial" w:cs="Arial"/>
      <w:b/>
      <w:bCs/>
      <w:color w:val="40739B" w:themeColor="background2" w:themeShade="80"/>
      <w:sz w:val="28"/>
      <w:szCs w:val="26"/>
      <w:lang w:val="lt-LT"/>
    </w:rPr>
  </w:style>
  <w:style w:type="character" w:customStyle="1" w:styleId="Antrat3Diagrama">
    <w:name w:val="Antraštė 3 Diagrama"/>
    <w:link w:val="Antrat3"/>
    <w:uiPriority w:val="9"/>
    <w:rsid w:val="008C15DF"/>
    <w:rPr>
      <w:rFonts w:ascii="InterstateWGL" w:eastAsiaTheme="majorEastAsia" w:hAnsi="InterstateWGL" w:cs="Arial"/>
      <w:b/>
      <w:bCs/>
      <w:sz w:val="22"/>
      <w:szCs w:val="24"/>
      <w:lang w:val="lt-LT"/>
    </w:rPr>
  </w:style>
  <w:style w:type="character" w:customStyle="1" w:styleId="Antrat4Diagrama">
    <w:name w:val="Antraštė 4 Diagrama"/>
    <w:link w:val="Antrat4"/>
    <w:uiPriority w:val="1"/>
    <w:rsid w:val="002B4D56"/>
    <w:rPr>
      <w:rFonts w:cs="Arial"/>
      <w:b/>
      <w:bCs/>
      <w:iCs/>
      <w:lang w:val="lt-LT"/>
    </w:rPr>
  </w:style>
  <w:style w:type="character" w:customStyle="1" w:styleId="Antrat5Diagrama">
    <w:name w:val="Antraštė 5 Diagrama"/>
    <w:link w:val="Antrat5"/>
    <w:semiHidden/>
    <w:rsid w:val="00BA6311"/>
    <w:rPr>
      <w:rFonts w:cs="Arial"/>
      <w:i/>
      <w:sz w:val="24"/>
      <w:lang w:val="lt-LT"/>
    </w:rPr>
  </w:style>
  <w:style w:type="character" w:customStyle="1" w:styleId="Antrat6Diagrama">
    <w:name w:val="Antraštė 6 Diagrama"/>
    <w:link w:val="Antrat6"/>
    <w:semiHidden/>
    <w:rsid w:val="00BA6311"/>
    <w:rPr>
      <w:rFonts w:ascii="InterstateWGL" w:hAnsi="InterstateWGL" w:cs="Arial"/>
      <w:iCs/>
      <w:caps/>
      <w:sz w:val="22"/>
      <w:szCs w:val="24"/>
      <w:lang w:val="lt-LT"/>
    </w:rPr>
  </w:style>
  <w:style w:type="numbering" w:customStyle="1" w:styleId="CompanyList">
    <w:name w:val="Company_List"/>
    <w:basedOn w:val="Sraonra"/>
    <w:rsid w:val="00E4439D"/>
    <w:pPr>
      <w:numPr>
        <w:numId w:val="2"/>
      </w:numPr>
    </w:pPr>
  </w:style>
  <w:style w:type="numbering" w:customStyle="1" w:styleId="CompanyListBullet">
    <w:name w:val="Company_ListBullet"/>
    <w:basedOn w:val="Sraonra"/>
    <w:rsid w:val="00E4439D"/>
    <w:pPr>
      <w:numPr>
        <w:numId w:val="3"/>
      </w:numPr>
    </w:pPr>
  </w:style>
  <w:style w:type="paragraph" w:styleId="Sraassuenkleliais">
    <w:name w:val="List Bullet"/>
    <w:basedOn w:val="prastasis"/>
    <w:uiPriority w:val="5"/>
    <w:rsid w:val="00B92795"/>
    <w:pPr>
      <w:numPr>
        <w:numId w:val="1"/>
      </w:numPr>
      <w:contextualSpacing/>
    </w:pPr>
  </w:style>
  <w:style w:type="paragraph" w:styleId="Antrats">
    <w:name w:val="header"/>
    <w:basedOn w:val="prastasis"/>
    <w:link w:val="AntratsDiagrama"/>
    <w:uiPriority w:val="99"/>
    <w:rsid w:val="00717F7A"/>
    <w:pPr>
      <w:tabs>
        <w:tab w:val="center" w:pos="4536"/>
        <w:tab w:val="right" w:pos="9072"/>
      </w:tabs>
      <w:spacing w:after="0"/>
    </w:pPr>
    <w:rPr>
      <w:rFonts w:cs="Arial"/>
      <w:b/>
      <w:color w:val="BD582C" w:themeColor="accent2"/>
      <w:sz w:val="14"/>
    </w:rPr>
  </w:style>
  <w:style w:type="character" w:customStyle="1" w:styleId="AntratsDiagrama">
    <w:name w:val="Antraštės Diagrama"/>
    <w:link w:val="Antrats"/>
    <w:uiPriority w:val="99"/>
    <w:rsid w:val="002B4D56"/>
    <w:rPr>
      <w:rFonts w:cs="Arial"/>
      <w:b/>
      <w:color w:val="BD582C" w:themeColor="accent2"/>
      <w:sz w:val="14"/>
      <w:lang w:val="lt-LT"/>
    </w:rPr>
  </w:style>
  <w:style w:type="paragraph" w:styleId="Porat">
    <w:name w:val="footer"/>
    <w:basedOn w:val="prastasis"/>
    <w:link w:val="PoratDiagrama"/>
    <w:uiPriority w:val="99"/>
    <w:rsid w:val="00717F7A"/>
    <w:pPr>
      <w:tabs>
        <w:tab w:val="center" w:pos="4536"/>
        <w:tab w:val="right" w:pos="9072"/>
      </w:tabs>
    </w:pPr>
    <w:rPr>
      <w:rFonts w:cs="Arial"/>
      <w:sz w:val="12"/>
    </w:rPr>
  </w:style>
  <w:style w:type="character" w:customStyle="1" w:styleId="PoratDiagrama">
    <w:name w:val="Poraštė Diagrama"/>
    <w:link w:val="Porat"/>
    <w:uiPriority w:val="99"/>
    <w:rsid w:val="002B4D56"/>
    <w:rPr>
      <w:rFonts w:cs="Arial"/>
      <w:sz w:val="12"/>
      <w:lang w:val="lt-LT"/>
    </w:rPr>
  </w:style>
  <w:style w:type="paragraph" w:styleId="Turinys1">
    <w:name w:val="toc 1"/>
    <w:basedOn w:val="prastasis"/>
    <w:next w:val="prastasis"/>
    <w:autoRedefine/>
    <w:uiPriority w:val="39"/>
    <w:rsid w:val="00470739"/>
    <w:pPr>
      <w:tabs>
        <w:tab w:val="left" w:leader="dot" w:pos="9072"/>
      </w:tabs>
      <w:spacing w:before="60" w:after="60"/>
      <w:ind w:firstLine="0"/>
      <w:jc w:val="left"/>
    </w:pPr>
    <w:rPr>
      <w:bCs/>
      <w:caps/>
      <w:sz w:val="20"/>
    </w:rPr>
  </w:style>
  <w:style w:type="paragraph" w:styleId="Turinys2">
    <w:name w:val="toc 2"/>
    <w:basedOn w:val="prastasis"/>
    <w:next w:val="prastasis"/>
    <w:autoRedefine/>
    <w:uiPriority w:val="39"/>
    <w:rsid w:val="00470739"/>
    <w:pPr>
      <w:tabs>
        <w:tab w:val="left" w:leader="dot" w:pos="9072"/>
      </w:tabs>
      <w:spacing w:before="60" w:after="60"/>
      <w:ind w:firstLine="0"/>
      <w:jc w:val="left"/>
    </w:pPr>
    <w:rPr>
      <w:rFonts w:cs="Arial"/>
      <w:bCs/>
      <w:noProof/>
      <w:sz w:val="20"/>
      <w:szCs w:val="20"/>
    </w:rPr>
  </w:style>
  <w:style w:type="paragraph" w:styleId="Turinys3">
    <w:name w:val="toc 3"/>
    <w:basedOn w:val="prastasis"/>
    <w:next w:val="prastasis"/>
    <w:autoRedefine/>
    <w:uiPriority w:val="39"/>
    <w:rsid w:val="00A30AEF"/>
    <w:pPr>
      <w:spacing w:before="0" w:after="0"/>
      <w:ind w:left="220"/>
      <w:jc w:val="left"/>
    </w:pPr>
    <w:rPr>
      <w:rFonts w:asciiTheme="minorHAnsi" w:hAnsiTheme="minorHAnsi"/>
      <w:sz w:val="20"/>
      <w:szCs w:val="20"/>
    </w:rPr>
  </w:style>
  <w:style w:type="paragraph" w:styleId="Turinys4">
    <w:name w:val="toc 4"/>
    <w:basedOn w:val="prastasis"/>
    <w:next w:val="prastasis"/>
    <w:autoRedefine/>
    <w:semiHidden/>
    <w:rsid w:val="00A30AEF"/>
    <w:pPr>
      <w:spacing w:before="0" w:after="0"/>
      <w:ind w:left="440"/>
      <w:jc w:val="left"/>
    </w:pPr>
    <w:rPr>
      <w:rFonts w:asciiTheme="minorHAnsi" w:hAnsiTheme="minorHAnsi"/>
      <w:sz w:val="20"/>
      <w:szCs w:val="20"/>
    </w:rPr>
  </w:style>
  <w:style w:type="paragraph" w:styleId="Sraopastraipa">
    <w:name w:val="List Paragraph"/>
    <w:basedOn w:val="prastasis"/>
    <w:uiPriority w:val="34"/>
    <w:qFormat/>
    <w:rsid w:val="00910380"/>
    <w:pPr>
      <w:ind w:left="720"/>
      <w:contextualSpacing/>
    </w:pPr>
  </w:style>
  <w:style w:type="paragraph" w:customStyle="1" w:styleId="Profile">
    <w:name w:val="Profile"/>
    <w:basedOn w:val="prastasis"/>
    <w:semiHidden/>
    <w:rsid w:val="0021499D"/>
  </w:style>
  <w:style w:type="character" w:customStyle="1" w:styleId="Antrat7Diagrama">
    <w:name w:val="Antraštė 7 Diagrama"/>
    <w:basedOn w:val="Numatytasispastraiposriftas"/>
    <w:link w:val="Antrat7"/>
    <w:semiHidden/>
    <w:rsid w:val="00BA6311"/>
    <w:rPr>
      <w:rFonts w:asciiTheme="majorHAnsi" w:eastAsiaTheme="majorEastAsia" w:hAnsiTheme="majorHAnsi" w:cstheme="majorBidi"/>
      <w:i/>
      <w:iCs/>
      <w:color w:val="404040" w:themeColor="text1" w:themeTint="BF"/>
      <w:sz w:val="22"/>
      <w:szCs w:val="24"/>
      <w:lang w:val="lt-LT"/>
    </w:rPr>
  </w:style>
  <w:style w:type="character" w:customStyle="1" w:styleId="Antrat8Diagrama">
    <w:name w:val="Antraštė 8 Diagrama"/>
    <w:basedOn w:val="Numatytasispastraiposriftas"/>
    <w:link w:val="Antrat8"/>
    <w:semiHidden/>
    <w:rsid w:val="00BA6311"/>
    <w:rPr>
      <w:rFonts w:asciiTheme="majorHAnsi" w:eastAsiaTheme="majorEastAsia" w:hAnsiTheme="majorHAnsi" w:cstheme="majorBidi"/>
      <w:color w:val="404040" w:themeColor="text1" w:themeTint="BF"/>
      <w:sz w:val="22"/>
      <w:szCs w:val="24"/>
      <w:lang w:val="lt-LT"/>
    </w:rPr>
  </w:style>
  <w:style w:type="table" w:styleId="Lentelstinklelis">
    <w:name w:val="Table Grid"/>
    <w:basedOn w:val="prastojilentel"/>
    <w:uiPriority w:val="39"/>
    <w:rsid w:val="005A1FC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illgg">
    <w:name w:val="Tillägg"/>
    <w:basedOn w:val="Porat"/>
    <w:semiHidden/>
    <w:rsid w:val="007C3550"/>
  </w:style>
  <w:style w:type="paragraph" w:customStyle="1" w:styleId="Normalutanavstnd">
    <w:name w:val="Normal utan avstånd"/>
    <w:basedOn w:val="prastasis"/>
    <w:semiHidden/>
    <w:rsid w:val="00FF4F94"/>
  </w:style>
  <w:style w:type="paragraph" w:customStyle="1" w:styleId="Sidhuvudfrstasida">
    <w:name w:val="Sidhuvud förstasida"/>
    <w:basedOn w:val="Antrats"/>
    <w:semiHidden/>
    <w:rsid w:val="00713672"/>
  </w:style>
  <w:style w:type="paragraph" w:customStyle="1" w:styleId="Doldrad">
    <w:name w:val="Dold rad"/>
    <w:basedOn w:val="Sidhuvudfrstasida"/>
    <w:semiHidden/>
    <w:rsid w:val="00BC5751"/>
    <w:rPr>
      <w:sz w:val="2"/>
    </w:rPr>
  </w:style>
  <w:style w:type="paragraph" w:customStyle="1" w:styleId="Dokumentinfohuvud">
    <w:name w:val="Dokumentinfo huvud"/>
    <w:basedOn w:val="prastasis"/>
    <w:semiHidden/>
    <w:rsid w:val="00200545"/>
    <w:pPr>
      <w:spacing w:line="190" w:lineRule="atLeast"/>
      <w:ind w:left="-765"/>
    </w:pPr>
    <w:rPr>
      <w:rFonts w:ascii="Verdana" w:hAnsi="Verdana"/>
      <w:sz w:val="12"/>
    </w:rPr>
  </w:style>
  <w:style w:type="paragraph" w:styleId="Debesliotekstas">
    <w:name w:val="Balloon Text"/>
    <w:basedOn w:val="prastasis"/>
    <w:link w:val="DebesliotekstasDiagrama"/>
    <w:uiPriority w:val="99"/>
    <w:semiHidden/>
    <w:rsid w:val="00B7759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6C44D5"/>
    <w:rPr>
      <w:rFonts w:ascii="Tahoma" w:hAnsi="Tahoma" w:cs="Tahoma"/>
      <w:sz w:val="16"/>
      <w:szCs w:val="16"/>
    </w:rPr>
  </w:style>
  <w:style w:type="paragraph" w:customStyle="1" w:styleId="Default">
    <w:name w:val="Default"/>
    <w:semiHidden/>
    <w:rsid w:val="00C4550B"/>
    <w:pPr>
      <w:autoSpaceDE w:val="0"/>
      <w:autoSpaceDN w:val="0"/>
      <w:adjustRightInd w:val="0"/>
    </w:pPr>
    <w:rPr>
      <w:rFonts w:ascii="Arial" w:hAnsi="Arial" w:cs="Arial"/>
      <w:color w:val="000000"/>
      <w:sz w:val="24"/>
      <w:szCs w:val="24"/>
      <w:lang w:val="sv-SE"/>
    </w:rPr>
  </w:style>
  <w:style w:type="paragraph" w:customStyle="1" w:styleId="Heading1No">
    <w:name w:val="Heading_1 No"/>
    <w:basedOn w:val="prastasis"/>
    <w:next w:val="prastasis"/>
    <w:link w:val="Heading1NoChar"/>
    <w:uiPriority w:val="2"/>
    <w:rsid w:val="006F6488"/>
    <w:pPr>
      <w:keepNext/>
      <w:numPr>
        <w:numId w:val="4"/>
      </w:numPr>
      <w:spacing w:before="240" w:after="60"/>
      <w:outlineLvl w:val="0"/>
    </w:pPr>
    <w:rPr>
      <w:rFonts w:asciiTheme="majorHAnsi" w:hAnsiTheme="majorHAnsi" w:cs="Arial"/>
      <w:caps/>
      <w:color w:val="865640" w:themeColor="accent3"/>
      <w:sz w:val="36"/>
      <w:lang w:val="en-GB"/>
    </w:rPr>
  </w:style>
  <w:style w:type="character" w:customStyle="1" w:styleId="Heading1NoChar">
    <w:name w:val="Heading_1 No Char"/>
    <w:basedOn w:val="Numatytasispastraiposriftas"/>
    <w:link w:val="Heading1No"/>
    <w:uiPriority w:val="2"/>
    <w:rsid w:val="002B4D56"/>
    <w:rPr>
      <w:rFonts w:asciiTheme="majorHAnsi" w:hAnsiTheme="majorHAnsi" w:cs="Arial"/>
      <w:caps/>
      <w:color w:val="865640" w:themeColor="accent3"/>
      <w:sz w:val="36"/>
      <w:szCs w:val="24"/>
      <w:lang w:val="en-GB"/>
    </w:rPr>
  </w:style>
  <w:style w:type="paragraph" w:customStyle="1" w:styleId="Heading2No">
    <w:name w:val="Heading_2 No"/>
    <w:basedOn w:val="prastasis"/>
    <w:next w:val="prastasis"/>
    <w:link w:val="Heading2NoChar"/>
    <w:uiPriority w:val="2"/>
    <w:rsid w:val="006F6488"/>
    <w:pPr>
      <w:keepNext/>
      <w:numPr>
        <w:ilvl w:val="1"/>
        <w:numId w:val="4"/>
      </w:numPr>
      <w:spacing w:before="240" w:after="60"/>
      <w:outlineLvl w:val="1"/>
    </w:pPr>
    <w:rPr>
      <w:rFonts w:cs="Arial"/>
      <w:sz w:val="28"/>
      <w:lang w:val="en-GB"/>
    </w:rPr>
  </w:style>
  <w:style w:type="character" w:customStyle="1" w:styleId="Heading2NoChar">
    <w:name w:val="Heading_2 No Char"/>
    <w:basedOn w:val="Numatytasispastraiposriftas"/>
    <w:link w:val="Heading2No"/>
    <w:uiPriority w:val="2"/>
    <w:rsid w:val="002B4D56"/>
    <w:rPr>
      <w:rFonts w:ascii="InterstateWGL" w:hAnsi="InterstateWGL" w:cs="Arial"/>
      <w:sz w:val="28"/>
      <w:szCs w:val="24"/>
      <w:lang w:val="en-GB"/>
    </w:rPr>
  </w:style>
  <w:style w:type="paragraph" w:customStyle="1" w:styleId="Heading3No">
    <w:name w:val="Heading_3 No"/>
    <w:basedOn w:val="Rubrik31"/>
    <w:next w:val="prastasis"/>
    <w:link w:val="Heading3NoChar"/>
    <w:uiPriority w:val="2"/>
    <w:rsid w:val="006F6488"/>
    <w:pPr>
      <w:spacing w:before="240" w:after="60"/>
    </w:pPr>
    <w:rPr>
      <w:rFonts w:asciiTheme="majorHAnsi" w:hAnsiTheme="majorHAnsi"/>
      <w:b/>
    </w:rPr>
  </w:style>
  <w:style w:type="character" w:customStyle="1" w:styleId="Heading3NoChar">
    <w:name w:val="Heading_3 No Char"/>
    <w:basedOn w:val="Numatytasispastraiposriftas"/>
    <w:link w:val="Heading3No"/>
    <w:uiPriority w:val="2"/>
    <w:rsid w:val="002B4D56"/>
    <w:rPr>
      <w:rFonts w:asciiTheme="majorHAnsi" w:hAnsiTheme="majorHAnsi"/>
      <w:b/>
      <w:sz w:val="22"/>
      <w:szCs w:val="24"/>
      <w:lang w:val="sv-SE"/>
    </w:rPr>
  </w:style>
  <w:style w:type="paragraph" w:customStyle="1" w:styleId="Heading4No">
    <w:name w:val="Heading_4 No"/>
    <w:basedOn w:val="prastasis"/>
    <w:next w:val="prastasis"/>
    <w:link w:val="Heading4NoChar"/>
    <w:semiHidden/>
    <w:rsid w:val="008114C8"/>
    <w:pPr>
      <w:keepNext/>
      <w:numPr>
        <w:ilvl w:val="3"/>
        <w:numId w:val="4"/>
      </w:numPr>
      <w:spacing w:before="360"/>
      <w:outlineLvl w:val="3"/>
    </w:pPr>
    <w:rPr>
      <w:b/>
      <w:lang w:val="en-GB"/>
    </w:rPr>
  </w:style>
  <w:style w:type="character" w:customStyle="1" w:styleId="Heading4NoChar">
    <w:name w:val="Heading_4 No Char"/>
    <w:basedOn w:val="Numatytasispastraiposriftas"/>
    <w:link w:val="Heading4No"/>
    <w:semiHidden/>
    <w:rsid w:val="006C44D5"/>
    <w:rPr>
      <w:rFonts w:ascii="InterstateWGL" w:hAnsi="InterstateWGL"/>
      <w:b/>
      <w:sz w:val="22"/>
      <w:szCs w:val="24"/>
      <w:lang w:val="en-GB"/>
    </w:rPr>
  </w:style>
  <w:style w:type="paragraph" w:customStyle="1" w:styleId="Heading5No">
    <w:name w:val="Heading_5 No"/>
    <w:basedOn w:val="prastasis"/>
    <w:next w:val="prastasis"/>
    <w:link w:val="Heading5NoChar"/>
    <w:semiHidden/>
    <w:rsid w:val="008114C8"/>
    <w:pPr>
      <w:keepNext/>
      <w:numPr>
        <w:ilvl w:val="4"/>
        <w:numId w:val="4"/>
      </w:numPr>
      <w:spacing w:before="360"/>
      <w:outlineLvl w:val="4"/>
    </w:pPr>
    <w:rPr>
      <w:i/>
      <w:sz w:val="24"/>
      <w:lang w:val="en-GB"/>
    </w:rPr>
  </w:style>
  <w:style w:type="character" w:customStyle="1" w:styleId="Heading5NoChar">
    <w:name w:val="Heading_5 No Char"/>
    <w:basedOn w:val="Numatytasispastraiposriftas"/>
    <w:link w:val="Heading5No"/>
    <w:semiHidden/>
    <w:rsid w:val="006C44D5"/>
    <w:rPr>
      <w:rFonts w:ascii="InterstateWGL" w:hAnsi="InterstateWGL"/>
      <w:i/>
      <w:sz w:val="24"/>
      <w:szCs w:val="24"/>
      <w:lang w:val="en-GB"/>
    </w:rPr>
  </w:style>
  <w:style w:type="character" w:customStyle="1" w:styleId="Antrat9Diagrama">
    <w:name w:val="Antraštė 9 Diagrama"/>
    <w:basedOn w:val="Numatytasispastraiposriftas"/>
    <w:link w:val="Antrat9"/>
    <w:semiHidden/>
    <w:rsid w:val="00E4552D"/>
    <w:rPr>
      <w:rFonts w:asciiTheme="majorHAnsi" w:eastAsiaTheme="majorEastAsia" w:hAnsiTheme="majorHAnsi" w:cstheme="majorBidi"/>
      <w:i/>
      <w:iCs/>
      <w:color w:val="272727" w:themeColor="text1" w:themeTint="D8"/>
      <w:sz w:val="21"/>
      <w:szCs w:val="21"/>
      <w:lang w:val="lt-LT"/>
    </w:rPr>
  </w:style>
  <w:style w:type="paragraph" w:customStyle="1" w:styleId="Etikett">
    <w:name w:val="Etikett"/>
    <w:basedOn w:val="prastasis"/>
    <w:semiHidden/>
    <w:rsid w:val="00B2733E"/>
    <w:rPr>
      <w:rFonts w:asciiTheme="majorHAnsi" w:hAnsiTheme="majorHAnsi"/>
      <w:b/>
      <w:sz w:val="14"/>
    </w:rPr>
  </w:style>
  <w:style w:type="paragraph" w:customStyle="1" w:styleId="Logotyp">
    <w:name w:val="Logotyp"/>
    <w:semiHidden/>
    <w:rsid w:val="00BB04BB"/>
  </w:style>
  <w:style w:type="table" w:customStyle="1" w:styleId="TableGrid1">
    <w:name w:val="Table Grid1"/>
    <w:basedOn w:val="prastojilentel"/>
    <w:next w:val="Lentelstinklelis"/>
    <w:rsid w:val="00C67B7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Rubrik11">
    <w:name w:val="Rubrik 11"/>
    <w:basedOn w:val="prastasis"/>
    <w:semiHidden/>
    <w:rsid w:val="0098524E"/>
    <w:pPr>
      <w:numPr>
        <w:numId w:val="5"/>
      </w:numPr>
    </w:pPr>
    <w:rPr>
      <w:lang w:val="sv-SE"/>
    </w:rPr>
  </w:style>
  <w:style w:type="paragraph" w:customStyle="1" w:styleId="Rubrik21">
    <w:name w:val="Rubrik 21"/>
    <w:basedOn w:val="prastasis"/>
    <w:semiHidden/>
    <w:rsid w:val="0098524E"/>
    <w:pPr>
      <w:numPr>
        <w:ilvl w:val="1"/>
        <w:numId w:val="5"/>
      </w:numPr>
    </w:pPr>
    <w:rPr>
      <w:lang w:val="sv-SE"/>
    </w:rPr>
  </w:style>
  <w:style w:type="paragraph" w:customStyle="1" w:styleId="Rubrik31">
    <w:name w:val="Rubrik 31"/>
    <w:basedOn w:val="prastasis"/>
    <w:semiHidden/>
    <w:rsid w:val="0098524E"/>
    <w:pPr>
      <w:numPr>
        <w:ilvl w:val="2"/>
        <w:numId w:val="5"/>
      </w:numPr>
    </w:pPr>
    <w:rPr>
      <w:lang w:val="sv-SE"/>
    </w:rPr>
  </w:style>
  <w:style w:type="paragraph" w:customStyle="1" w:styleId="Rubrik41">
    <w:name w:val="Rubrik 41"/>
    <w:basedOn w:val="prastasis"/>
    <w:semiHidden/>
    <w:rsid w:val="0098524E"/>
    <w:pPr>
      <w:numPr>
        <w:ilvl w:val="3"/>
        <w:numId w:val="5"/>
      </w:numPr>
    </w:pPr>
    <w:rPr>
      <w:lang w:val="sv-SE"/>
    </w:rPr>
  </w:style>
  <w:style w:type="paragraph" w:customStyle="1" w:styleId="Rubrik51">
    <w:name w:val="Rubrik 51"/>
    <w:basedOn w:val="prastasis"/>
    <w:semiHidden/>
    <w:rsid w:val="0098524E"/>
    <w:pPr>
      <w:numPr>
        <w:ilvl w:val="4"/>
        <w:numId w:val="5"/>
      </w:numPr>
    </w:pPr>
    <w:rPr>
      <w:lang w:val="sv-SE"/>
    </w:rPr>
  </w:style>
  <w:style w:type="paragraph" w:customStyle="1" w:styleId="Rubrik61">
    <w:name w:val="Rubrik 61"/>
    <w:basedOn w:val="prastasis"/>
    <w:semiHidden/>
    <w:rsid w:val="0098524E"/>
    <w:pPr>
      <w:numPr>
        <w:ilvl w:val="5"/>
        <w:numId w:val="5"/>
      </w:numPr>
    </w:pPr>
    <w:rPr>
      <w:lang w:val="sv-SE"/>
    </w:rPr>
  </w:style>
  <w:style w:type="paragraph" w:customStyle="1" w:styleId="Rubrik71">
    <w:name w:val="Rubrik 71"/>
    <w:basedOn w:val="prastasis"/>
    <w:semiHidden/>
    <w:rsid w:val="0098524E"/>
    <w:pPr>
      <w:numPr>
        <w:ilvl w:val="6"/>
        <w:numId w:val="5"/>
      </w:numPr>
    </w:pPr>
    <w:rPr>
      <w:lang w:val="sv-SE"/>
    </w:rPr>
  </w:style>
  <w:style w:type="paragraph" w:customStyle="1" w:styleId="Rubrik81">
    <w:name w:val="Rubrik 81"/>
    <w:basedOn w:val="prastasis"/>
    <w:semiHidden/>
    <w:rsid w:val="0098524E"/>
    <w:pPr>
      <w:numPr>
        <w:ilvl w:val="7"/>
        <w:numId w:val="5"/>
      </w:numPr>
    </w:pPr>
    <w:rPr>
      <w:lang w:val="sv-SE"/>
    </w:rPr>
  </w:style>
  <w:style w:type="paragraph" w:customStyle="1" w:styleId="Rubrik91">
    <w:name w:val="Rubrik 91"/>
    <w:basedOn w:val="prastasis"/>
    <w:semiHidden/>
    <w:rsid w:val="0098524E"/>
    <w:pPr>
      <w:numPr>
        <w:ilvl w:val="8"/>
        <w:numId w:val="5"/>
      </w:numPr>
    </w:pPr>
    <w:rPr>
      <w:lang w:val="sv-SE"/>
    </w:rPr>
  </w:style>
  <w:style w:type="paragraph" w:styleId="Turinioantrat">
    <w:name w:val="TOC Heading"/>
    <w:basedOn w:val="Antrat1"/>
    <w:next w:val="prastasis"/>
    <w:uiPriority w:val="39"/>
    <w:qFormat/>
    <w:rsid w:val="008D6281"/>
    <w:pPr>
      <w:keepLines/>
      <w:spacing w:before="480" w:after="0" w:line="276" w:lineRule="auto"/>
      <w:outlineLvl w:val="9"/>
    </w:pPr>
    <w:rPr>
      <w:rFonts w:cstheme="majorBidi"/>
      <w:lang w:val="en-US" w:eastAsia="ja-JP"/>
    </w:rPr>
  </w:style>
  <w:style w:type="character" w:styleId="Hipersaitas">
    <w:name w:val="Hyperlink"/>
    <w:basedOn w:val="Numatytasispastraiposriftas"/>
    <w:uiPriority w:val="99"/>
    <w:unhideWhenUsed/>
    <w:rsid w:val="00EF752C"/>
    <w:rPr>
      <w:color w:val="2998E3" w:themeColor="hyperlink"/>
      <w:u w:val="single"/>
    </w:rPr>
  </w:style>
  <w:style w:type="paragraph" w:customStyle="1" w:styleId="Header-Title">
    <w:name w:val="Header - Title"/>
    <w:basedOn w:val="Antrats"/>
    <w:uiPriority w:val="11"/>
    <w:rsid w:val="00717F7A"/>
    <w:rPr>
      <w:color w:val="865640" w:themeColor="accent3"/>
    </w:rPr>
  </w:style>
  <w:style w:type="paragraph" w:styleId="Dokumentoinaostekstas">
    <w:name w:val="endnote text"/>
    <w:basedOn w:val="prastasis"/>
    <w:link w:val="DokumentoinaostekstasDiagrama"/>
    <w:uiPriority w:val="99"/>
    <w:semiHidden/>
    <w:unhideWhenUsed/>
    <w:rsid w:val="0034280D"/>
    <w:rPr>
      <w:sz w:val="20"/>
      <w:szCs w:val="20"/>
    </w:rPr>
  </w:style>
  <w:style w:type="character" w:customStyle="1" w:styleId="DokumentoinaostekstasDiagrama">
    <w:name w:val="Dokumento išnašos tekstas Diagrama"/>
    <w:basedOn w:val="Numatytasispastraiposriftas"/>
    <w:link w:val="Dokumentoinaostekstas"/>
    <w:uiPriority w:val="99"/>
    <w:semiHidden/>
    <w:rsid w:val="0034280D"/>
    <w:rPr>
      <w:rFonts w:ascii="Times New Roman" w:hAnsi="Times New Roman"/>
      <w:lang w:val="lt-LT"/>
    </w:rPr>
  </w:style>
  <w:style w:type="character" w:styleId="Dokumentoinaosnumeris">
    <w:name w:val="endnote reference"/>
    <w:basedOn w:val="Numatytasispastraiposriftas"/>
    <w:uiPriority w:val="99"/>
    <w:semiHidden/>
    <w:unhideWhenUsed/>
    <w:rsid w:val="0034280D"/>
    <w:rPr>
      <w:vertAlign w:val="superscript"/>
    </w:rPr>
  </w:style>
  <w:style w:type="paragraph" w:styleId="Puslapioinaostekstas">
    <w:name w:val="footnote text"/>
    <w:aliases w:val="Diagrama,Footnote,Footnote Text Char Char,Fußnotentextf,Footnote Diagrama,Footnote text,Footnote Text Char Char Char,Footnote Text1,Char Char,Footnote Text2,Footnote Text11,ALTS FOOTNOTE11,ALTS FOOTNOTE2,Footnote Text Blue,fn"/>
    <w:basedOn w:val="prastasis"/>
    <w:link w:val="PuslapioinaostekstasDiagrama"/>
    <w:uiPriority w:val="99"/>
    <w:unhideWhenUsed/>
    <w:qFormat/>
    <w:rsid w:val="0034280D"/>
    <w:rPr>
      <w:sz w:val="20"/>
      <w:szCs w:val="20"/>
    </w:rPr>
  </w:style>
  <w:style w:type="character" w:customStyle="1" w:styleId="PuslapioinaostekstasDiagrama">
    <w:name w:val="Puslapio išnašos tekstas Diagrama"/>
    <w:aliases w:val="Diagrama Diagrama,Footnote Diagrama1,Footnote Text Char Char Diagrama,Fußnotentextf Diagrama,Footnote Diagrama Diagrama,Footnote text Diagrama,Footnote Text Char Char Char Diagrama,Footnote Text1 Diagrama,fn Diagrama"/>
    <w:basedOn w:val="Numatytasispastraiposriftas"/>
    <w:link w:val="Puslapioinaostekstas"/>
    <w:uiPriority w:val="99"/>
    <w:rsid w:val="0034280D"/>
    <w:rPr>
      <w:rFonts w:ascii="Times New Roman" w:hAnsi="Times New Roman"/>
      <w:lang w:val="lt-LT"/>
    </w:rPr>
  </w:style>
  <w:style w:type="character" w:styleId="Puslapioinaosnuoroda">
    <w:name w:val="footnote reference"/>
    <w:aliases w:val="Footnote Reference Number,BVI fnr,Footnote symbol,Footnote anchor,Times 10 Point,Exposant 3 Point,Footnote reference number,Voetnootverwijzing,Footnote number,fr,Footnotemark,FR,Footnotemark1,Footnotemark2,FR1,Footnotemark3,FR2"/>
    <w:basedOn w:val="Numatytasispastraiposriftas"/>
    <w:uiPriority w:val="99"/>
    <w:unhideWhenUsed/>
    <w:qFormat/>
    <w:rsid w:val="0034280D"/>
    <w:rPr>
      <w:vertAlign w:val="superscript"/>
    </w:rPr>
  </w:style>
  <w:style w:type="character" w:styleId="Komentaronuoroda">
    <w:name w:val="annotation reference"/>
    <w:basedOn w:val="Numatytasispastraiposriftas"/>
    <w:uiPriority w:val="99"/>
    <w:semiHidden/>
    <w:unhideWhenUsed/>
    <w:rsid w:val="0034280D"/>
    <w:rPr>
      <w:sz w:val="16"/>
      <w:szCs w:val="16"/>
    </w:rPr>
  </w:style>
  <w:style w:type="paragraph" w:styleId="Komentarotekstas">
    <w:name w:val="annotation text"/>
    <w:basedOn w:val="prastasis"/>
    <w:link w:val="KomentarotekstasDiagrama"/>
    <w:uiPriority w:val="99"/>
    <w:semiHidden/>
    <w:unhideWhenUsed/>
    <w:rsid w:val="0034280D"/>
    <w:rPr>
      <w:sz w:val="20"/>
      <w:szCs w:val="20"/>
    </w:rPr>
  </w:style>
  <w:style w:type="character" w:customStyle="1" w:styleId="KomentarotekstasDiagrama">
    <w:name w:val="Komentaro tekstas Diagrama"/>
    <w:basedOn w:val="Numatytasispastraiposriftas"/>
    <w:link w:val="Komentarotekstas"/>
    <w:uiPriority w:val="99"/>
    <w:semiHidden/>
    <w:rsid w:val="0034280D"/>
    <w:rPr>
      <w:rFonts w:ascii="Times New Roman" w:hAnsi="Times New Roman"/>
      <w:lang w:val="lt-LT"/>
    </w:rPr>
  </w:style>
  <w:style w:type="paragraph" w:styleId="Komentarotema">
    <w:name w:val="annotation subject"/>
    <w:basedOn w:val="Komentarotekstas"/>
    <w:next w:val="Komentarotekstas"/>
    <w:link w:val="KomentarotemaDiagrama"/>
    <w:uiPriority w:val="99"/>
    <w:semiHidden/>
    <w:unhideWhenUsed/>
    <w:rsid w:val="0034280D"/>
    <w:rPr>
      <w:b/>
      <w:bCs/>
    </w:rPr>
  </w:style>
  <w:style w:type="character" w:customStyle="1" w:styleId="KomentarotemaDiagrama">
    <w:name w:val="Komentaro tema Diagrama"/>
    <w:basedOn w:val="KomentarotekstasDiagrama"/>
    <w:link w:val="Komentarotema"/>
    <w:uiPriority w:val="99"/>
    <w:semiHidden/>
    <w:rsid w:val="0034280D"/>
    <w:rPr>
      <w:rFonts w:ascii="Times New Roman" w:hAnsi="Times New Roman"/>
      <w:b/>
      <w:bCs/>
      <w:lang w:val="lt-LT"/>
    </w:rPr>
  </w:style>
  <w:style w:type="paragraph" w:styleId="HTMLiankstoformatuotas">
    <w:name w:val="HTML Preformatted"/>
    <w:basedOn w:val="prastasis"/>
    <w:link w:val="HTMLiankstoformatuotasDiagrama"/>
    <w:rsid w:val="0034280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360" w:lineRule="atLeast"/>
      <w:textAlignment w:val="baseline"/>
    </w:pPr>
    <w:rPr>
      <w:rFonts w:ascii="Courier New" w:hAnsi="Courier New" w:cs="Courier New"/>
      <w:sz w:val="20"/>
      <w:szCs w:val="20"/>
      <w:lang w:eastAsia="lt-LT"/>
    </w:rPr>
  </w:style>
  <w:style w:type="character" w:customStyle="1" w:styleId="HTMLiankstoformatuotasDiagrama">
    <w:name w:val="HTML iš anksto formatuotas Diagrama"/>
    <w:basedOn w:val="Numatytasispastraiposriftas"/>
    <w:link w:val="HTMLiankstoformatuotas"/>
    <w:rsid w:val="0034280D"/>
    <w:rPr>
      <w:rFonts w:ascii="Courier New" w:hAnsi="Courier New" w:cs="Courier New"/>
      <w:lang w:val="lt-LT" w:eastAsia="lt-LT"/>
    </w:rPr>
  </w:style>
  <w:style w:type="paragraph" w:customStyle="1" w:styleId="Lentel">
    <w:name w:val="Lentelė"/>
    <w:basedOn w:val="prastasis"/>
    <w:link w:val="LentelDiagrama"/>
    <w:qFormat/>
    <w:rsid w:val="00A61DBA"/>
    <w:pPr>
      <w:spacing w:before="240"/>
      <w:ind w:firstLine="0"/>
      <w:jc w:val="center"/>
    </w:pPr>
    <w:rPr>
      <w:rFonts w:eastAsiaTheme="majorEastAsia" w:cstheme="majorBidi"/>
      <w:b/>
      <w:color w:val="40739B" w:themeColor="background2" w:themeShade="80"/>
      <w:sz w:val="20"/>
      <w:szCs w:val="32"/>
    </w:rPr>
  </w:style>
  <w:style w:type="character" w:customStyle="1" w:styleId="LentelDiagrama">
    <w:name w:val="Lentelė Diagrama"/>
    <w:basedOn w:val="Numatytasispastraiposriftas"/>
    <w:link w:val="Lentel"/>
    <w:rsid w:val="00A61DBA"/>
    <w:rPr>
      <w:rFonts w:ascii="Arial" w:eastAsiaTheme="majorEastAsia" w:hAnsi="Arial" w:cstheme="majorBidi"/>
      <w:b/>
      <w:color w:val="40739B" w:themeColor="background2" w:themeShade="80"/>
      <w:szCs w:val="32"/>
      <w:lang w:val="lt-LT"/>
    </w:rPr>
  </w:style>
  <w:style w:type="table" w:styleId="4tinkleliolentel6parykinimas">
    <w:name w:val="Grid Table 4 Accent 6"/>
    <w:basedOn w:val="LentelProfesionali"/>
    <w:uiPriority w:val="49"/>
    <w:rsid w:val="00E114A2"/>
    <w:rPr>
      <w:rFonts w:ascii="Arial" w:eastAsiaTheme="minorHAnsi" w:hAnsi="Arial" w:cstheme="minorBidi"/>
      <w:szCs w:val="22"/>
      <w:lang w:val="lt-LT" w:eastAsia="lt-LT"/>
    </w:rPr>
    <w:tblPr>
      <w:tblBorders>
        <w:top w:val="single" w:sz="4" w:space="0" w:color="40739B" w:themeColor="background2" w:themeShade="80"/>
        <w:left w:val="single" w:sz="4" w:space="0" w:color="40739B" w:themeColor="background2" w:themeShade="80"/>
        <w:bottom w:val="single" w:sz="4" w:space="0" w:color="40739B" w:themeColor="background2" w:themeShade="80"/>
        <w:right w:val="single" w:sz="4" w:space="0" w:color="40739B" w:themeColor="background2" w:themeShade="80"/>
        <w:insideH w:val="single" w:sz="4" w:space="0" w:color="40739B" w:themeColor="background2" w:themeShade="80"/>
        <w:insideV w:val="single" w:sz="4" w:space="0" w:color="40739B" w:themeColor="background2" w:themeShade="80"/>
      </w:tblBorders>
    </w:tblPr>
    <w:tcPr>
      <w:shd w:val="clear" w:color="auto" w:fill="FFFFFF" w:themeFill="background1"/>
    </w:tcPr>
    <w:tblStylePr w:type="firstRow">
      <w:rPr>
        <w:b/>
        <w:bCs/>
        <w:color w:val="FFFFFF" w:themeColor="background1"/>
      </w:rPr>
      <w:tblPr/>
      <w:tcPr>
        <w:tcBorders>
          <w:top w:val="nil"/>
          <w:left w:val="nil"/>
          <w:bottom w:val="single" w:sz="18" w:space="0" w:color="FFFFFF" w:themeColor="background1"/>
          <w:right w:val="nil"/>
          <w:insideH w:val="nil"/>
          <w:insideV w:val="nil"/>
          <w:tl2br w:val="none" w:sz="0" w:space="0" w:color="auto"/>
          <w:tr2bl w:val="none" w:sz="0" w:space="0" w:color="auto"/>
        </w:tcBorders>
        <w:shd w:val="clear" w:color="auto" w:fill="40739B" w:themeFill="background2" w:themeFillShade="80"/>
      </w:tcPr>
    </w:tblStylePr>
    <w:tblStylePr w:type="lastRow">
      <w:rPr>
        <w:b/>
        <w:bCs/>
        <w:color w:val="7B6845" w:themeColor="accent4" w:themeShade="CC"/>
      </w:rPr>
      <w:tblPr/>
      <w:tcPr>
        <w:tcBorders>
          <w:top w:val="single" w:sz="18" w:space="0" w:color="FFFFFF" w:themeColor="background1"/>
          <w:left w:val="nil"/>
          <w:bottom w:val="nil"/>
          <w:right w:val="nil"/>
          <w:insideH w:val="nil"/>
          <w:insideV w:val="nil"/>
        </w:tcBorders>
        <w:shd w:val="clear" w:color="auto" w:fill="FFFFFF" w:themeFill="background1"/>
      </w:tcPr>
    </w:tblStylePr>
    <w:tblStylePr w:type="firstCol">
      <w:rPr>
        <w:b/>
        <w:bCs/>
      </w:rPr>
      <w:tblPr/>
      <w:tcPr>
        <w:tcBorders>
          <w:top w:val="single" w:sz="4" w:space="0" w:color="40739B" w:themeColor="background2" w:themeShade="80"/>
          <w:left w:val="single" w:sz="4" w:space="0" w:color="40739B" w:themeColor="background2" w:themeShade="80"/>
          <w:bottom w:val="single" w:sz="4" w:space="0" w:color="40739B" w:themeColor="background2" w:themeShade="80"/>
          <w:right w:val="single" w:sz="4" w:space="0" w:color="40739B" w:themeColor="background2" w:themeShade="80"/>
          <w:insideH w:val="single" w:sz="4" w:space="0" w:color="40739B" w:themeColor="background2" w:themeShade="80"/>
          <w:insideV w:val="single" w:sz="4" w:space="0" w:color="40739B" w:themeColor="background2" w:themeShade="80"/>
        </w:tcBorders>
        <w:shd w:val="clear" w:color="auto" w:fill="FFFFFF" w:themeFill="background1"/>
      </w:tcPr>
    </w:tblStylePr>
    <w:tblStylePr w:type="lastCol">
      <w:rPr>
        <w:b/>
        <w:bCs/>
      </w:rPr>
      <w:tblPr/>
      <w:tcPr>
        <w:tcBorders>
          <w:top w:val="nil"/>
          <w:left w:val="single" w:sz="18" w:space="0" w:color="FFFFFF" w:themeColor="background1"/>
          <w:bottom w:val="nil"/>
          <w:right w:val="nil"/>
          <w:insideH w:val="nil"/>
          <w:insideV w:val="nil"/>
        </w:tcBorders>
        <w:shd w:val="clear" w:color="auto" w:fill="FFFFFF" w:themeFill="background1"/>
      </w:tcPr>
    </w:tblStylePr>
    <w:tblStylePr w:type="band1Vert">
      <w:tblPr/>
      <w:tcPr>
        <w:tcBorders>
          <w:top w:val="nil"/>
          <w:left w:val="nil"/>
          <w:bottom w:val="nil"/>
          <w:right w:val="nil"/>
          <w:insideH w:val="nil"/>
          <w:insideV w:val="nil"/>
        </w:tcBorders>
        <w:shd w:val="clear" w:color="auto" w:fill="FFFFFF" w:themeFill="background1"/>
      </w:tcPr>
    </w:tblStylePr>
    <w:tblStylePr w:type="band2Vert">
      <w:rPr>
        <w:rFonts w:ascii="Arial" w:hAnsi="Arial"/>
        <w:sz w:val="20"/>
      </w:rPr>
      <w:tblPr/>
      <w:tcPr>
        <w:shd w:val="clear" w:color="auto" w:fill="FFFFFF" w:themeFill="background1"/>
      </w:tcPr>
    </w:tblStylePr>
    <w:tblStylePr w:type="band1Horz">
      <w:tblPr/>
      <w:tcPr>
        <w:tcBorders>
          <w:top w:val="nil"/>
          <w:left w:val="nil"/>
          <w:bottom w:val="nil"/>
          <w:right w:val="nil"/>
          <w:insideH w:val="nil"/>
          <w:insideV w:val="nil"/>
        </w:tcBorders>
        <w:shd w:val="clear" w:color="auto" w:fill="FFFFFF" w:themeFill="background1"/>
      </w:tcPr>
    </w:tblStylePr>
    <w:tblStylePr w:type="band2Horz">
      <w:tblPr/>
      <w:tcPr>
        <w:shd w:val="clear" w:color="auto" w:fill="FFFFFF" w:themeFill="background1"/>
      </w:tcPr>
    </w:tblStylePr>
  </w:style>
  <w:style w:type="paragraph" w:styleId="Iskirtacitata">
    <w:name w:val="Intense Quote"/>
    <w:basedOn w:val="prastasis"/>
    <w:next w:val="prastasis"/>
    <w:link w:val="IskirtacitataDiagrama"/>
    <w:uiPriority w:val="30"/>
    <w:qFormat/>
    <w:rsid w:val="0034280D"/>
    <w:pPr>
      <w:pBdr>
        <w:top w:val="single" w:sz="4" w:space="10" w:color="E48312" w:themeColor="accent1"/>
        <w:bottom w:val="single" w:sz="4" w:space="10" w:color="E48312" w:themeColor="accent1"/>
      </w:pBdr>
      <w:spacing w:before="0"/>
      <w:ind w:left="864" w:right="864" w:firstLine="0"/>
      <w:jc w:val="center"/>
    </w:pPr>
    <w:rPr>
      <w:rFonts w:asciiTheme="minorHAnsi" w:eastAsia="SimSun" w:hAnsiTheme="minorHAnsi" w:cstheme="minorBidi"/>
      <w:i/>
      <w:iCs/>
      <w:color w:val="C00000"/>
      <w:sz w:val="96"/>
      <w:szCs w:val="96"/>
    </w:rPr>
  </w:style>
  <w:style w:type="character" w:customStyle="1" w:styleId="IskirtacitataDiagrama">
    <w:name w:val="Išskirta citata Diagrama"/>
    <w:basedOn w:val="Numatytasispastraiposriftas"/>
    <w:link w:val="Iskirtacitata"/>
    <w:uiPriority w:val="30"/>
    <w:rsid w:val="0034280D"/>
    <w:rPr>
      <w:rFonts w:eastAsia="SimSun" w:cstheme="minorBidi"/>
      <w:i/>
      <w:iCs/>
      <w:color w:val="C00000"/>
      <w:sz w:val="96"/>
      <w:szCs w:val="96"/>
      <w:lang w:val="lt-LT"/>
    </w:rPr>
  </w:style>
  <w:style w:type="table" w:styleId="5tinkleliolenteltamsi3parykinimas">
    <w:name w:val="Grid Table 5 Dark Accent 3"/>
    <w:basedOn w:val="prastojilentel"/>
    <w:uiPriority w:val="50"/>
    <w:rsid w:val="0034280D"/>
    <w:pPr>
      <w:spacing w:after="0"/>
    </w:pPr>
    <w:rPr>
      <w:rFonts w:eastAsiaTheme="minorHAnsi" w:cstheme="minorBidi"/>
      <w:sz w:val="22"/>
      <w:szCs w:val="22"/>
      <w:lang w:val="lt-LT"/>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DBD4"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65640"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65640"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65640"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65640" w:themeFill="accent3"/>
      </w:tcPr>
    </w:tblStylePr>
    <w:tblStylePr w:type="band1Vert">
      <w:tblPr/>
      <w:tcPr>
        <w:shd w:val="clear" w:color="auto" w:fill="D6B8AA" w:themeFill="accent3" w:themeFillTint="66"/>
      </w:tcPr>
    </w:tblStylePr>
    <w:tblStylePr w:type="band1Horz">
      <w:tblPr/>
      <w:tcPr>
        <w:shd w:val="clear" w:color="auto" w:fill="D6B8AA" w:themeFill="accent3" w:themeFillTint="66"/>
      </w:tcPr>
    </w:tblStylePr>
  </w:style>
  <w:style w:type="table" w:styleId="4tinkleliolentel3parykinimas">
    <w:name w:val="Grid Table 4 Accent 3"/>
    <w:basedOn w:val="prastojilentel"/>
    <w:uiPriority w:val="49"/>
    <w:rsid w:val="0034280D"/>
    <w:pPr>
      <w:spacing w:after="0"/>
    </w:pPr>
    <w:rPr>
      <w:rFonts w:eastAsiaTheme="minorHAnsi" w:cstheme="minorBidi"/>
      <w:sz w:val="22"/>
      <w:szCs w:val="22"/>
      <w:lang w:val="lt-LT"/>
    </w:rPr>
    <w:tblPr>
      <w:tblStyleRowBandSize w:val="1"/>
      <w:tblStyleColBandSize w:val="1"/>
      <w:tblBorders>
        <w:top w:val="single" w:sz="4" w:space="0" w:color="C29480" w:themeColor="accent3" w:themeTint="99"/>
        <w:left w:val="single" w:sz="4" w:space="0" w:color="C29480" w:themeColor="accent3" w:themeTint="99"/>
        <w:bottom w:val="single" w:sz="4" w:space="0" w:color="C29480" w:themeColor="accent3" w:themeTint="99"/>
        <w:right w:val="single" w:sz="4" w:space="0" w:color="C29480" w:themeColor="accent3" w:themeTint="99"/>
        <w:insideH w:val="single" w:sz="4" w:space="0" w:color="C29480" w:themeColor="accent3" w:themeTint="99"/>
        <w:insideV w:val="single" w:sz="4" w:space="0" w:color="C29480" w:themeColor="accent3" w:themeTint="99"/>
      </w:tblBorders>
    </w:tblPr>
    <w:tblStylePr w:type="firstRow">
      <w:rPr>
        <w:b/>
        <w:bCs/>
        <w:color w:val="FFFFFF" w:themeColor="background1"/>
      </w:rPr>
      <w:tblPr/>
      <w:tcPr>
        <w:tcBorders>
          <w:top w:val="single" w:sz="4" w:space="0" w:color="865640" w:themeColor="accent3"/>
          <w:left w:val="single" w:sz="4" w:space="0" w:color="865640" w:themeColor="accent3"/>
          <w:bottom w:val="single" w:sz="4" w:space="0" w:color="865640" w:themeColor="accent3"/>
          <w:right w:val="single" w:sz="4" w:space="0" w:color="865640" w:themeColor="accent3"/>
          <w:insideH w:val="nil"/>
          <w:insideV w:val="nil"/>
        </w:tcBorders>
        <w:shd w:val="clear" w:color="auto" w:fill="865640" w:themeFill="accent3"/>
      </w:tcPr>
    </w:tblStylePr>
    <w:tblStylePr w:type="lastRow">
      <w:rPr>
        <w:b/>
        <w:bCs/>
      </w:rPr>
      <w:tblPr/>
      <w:tcPr>
        <w:tcBorders>
          <w:top w:val="double" w:sz="4" w:space="0" w:color="865640" w:themeColor="accent3"/>
        </w:tcBorders>
      </w:tcPr>
    </w:tblStylePr>
    <w:tblStylePr w:type="firstCol">
      <w:rPr>
        <w:b/>
        <w:bCs/>
      </w:rPr>
    </w:tblStylePr>
    <w:tblStylePr w:type="lastCol">
      <w:rPr>
        <w:b/>
        <w:bCs/>
      </w:rPr>
    </w:tblStylePr>
    <w:tblStylePr w:type="band1Vert">
      <w:tblPr/>
      <w:tcPr>
        <w:shd w:val="clear" w:color="auto" w:fill="EADBD4" w:themeFill="accent3" w:themeFillTint="33"/>
      </w:tcPr>
    </w:tblStylePr>
    <w:tblStylePr w:type="band1Horz">
      <w:tblPr/>
      <w:tcPr>
        <w:shd w:val="clear" w:color="auto" w:fill="EADBD4" w:themeFill="accent3" w:themeFillTint="33"/>
      </w:tcPr>
    </w:tblStylePr>
  </w:style>
  <w:style w:type="paragraph" w:customStyle="1" w:styleId="xmsonormal">
    <w:name w:val="x_msonormal"/>
    <w:basedOn w:val="prastasis"/>
    <w:rsid w:val="0034280D"/>
    <w:pPr>
      <w:spacing w:before="100" w:beforeAutospacing="1" w:after="100" w:afterAutospacing="1"/>
      <w:ind w:firstLine="0"/>
      <w:jc w:val="left"/>
    </w:pPr>
    <w:rPr>
      <w:rFonts w:ascii="Calibri" w:eastAsiaTheme="minorHAnsi" w:hAnsi="Calibri" w:cs="Calibri"/>
      <w:szCs w:val="22"/>
      <w:lang w:eastAsia="lt-LT"/>
    </w:rPr>
  </w:style>
  <w:style w:type="table" w:styleId="4tinkleliolentel-1parykinimas">
    <w:name w:val="Grid Table 4 Accent 1"/>
    <w:basedOn w:val="prastojilentel"/>
    <w:uiPriority w:val="49"/>
    <w:rsid w:val="008C7BA5"/>
    <w:pPr>
      <w:spacing w:after="0"/>
    </w:pPr>
    <w:rPr>
      <w:rFonts w:ascii="Arial" w:hAnsi="Arial"/>
    </w:rPr>
    <w:tblPr>
      <w:tblStyleRowBandSize w:val="1"/>
      <w:tblStyleColBandSize w:val="1"/>
      <w:tblBorders>
        <w:top w:val="single" w:sz="4" w:space="0" w:color="20394D" w:themeColor="background2" w:themeShade="40"/>
        <w:left w:val="single" w:sz="4" w:space="0" w:color="20394D" w:themeColor="background2" w:themeShade="40"/>
        <w:bottom w:val="single" w:sz="4" w:space="0" w:color="20394D" w:themeColor="background2" w:themeShade="40"/>
        <w:right w:val="single" w:sz="4" w:space="0" w:color="20394D" w:themeColor="background2" w:themeShade="40"/>
        <w:insideH w:val="single" w:sz="4" w:space="0" w:color="20394D" w:themeColor="background2" w:themeShade="40"/>
        <w:insideV w:val="single" w:sz="4" w:space="0" w:color="20394D" w:themeColor="background2" w:themeShade="40"/>
      </w:tblBorders>
    </w:tblPr>
    <w:tblStylePr w:type="firstRow">
      <w:rPr>
        <w:b/>
        <w:bCs/>
        <w:color w:val="FFFFFF" w:themeColor="background1"/>
      </w:rPr>
      <w:tblPr/>
      <w:tcPr>
        <w:tcBorders>
          <w:top w:val="single" w:sz="4" w:space="0" w:color="E48312" w:themeColor="accent1"/>
          <w:left w:val="single" w:sz="4" w:space="0" w:color="E48312" w:themeColor="accent1"/>
          <w:bottom w:val="single" w:sz="4" w:space="0" w:color="E48312" w:themeColor="accent1"/>
          <w:right w:val="single" w:sz="4" w:space="0" w:color="E48312" w:themeColor="accent1"/>
          <w:insideH w:val="nil"/>
          <w:insideV w:val="nil"/>
        </w:tcBorders>
        <w:shd w:val="clear" w:color="auto" w:fill="E48312" w:themeFill="accent1"/>
      </w:tcPr>
    </w:tblStylePr>
    <w:tblStylePr w:type="lastRow">
      <w:rPr>
        <w:b/>
        <w:bCs/>
      </w:rPr>
      <w:tblPr/>
      <w:tcPr>
        <w:tcBorders>
          <w:top w:val="double" w:sz="4" w:space="0" w:color="E48312" w:themeColor="accent1"/>
        </w:tcBorders>
      </w:tcPr>
    </w:tblStylePr>
    <w:tblStylePr w:type="firstCol">
      <w:rPr>
        <w:b/>
        <w:bCs/>
      </w:rPr>
    </w:tblStylePr>
    <w:tblStylePr w:type="lastCol">
      <w:rPr>
        <w:b/>
        <w:bCs/>
      </w:rPr>
    </w:tblStylePr>
    <w:tblStylePr w:type="band1Vert">
      <w:tblPr/>
      <w:tcPr>
        <w:shd w:val="clear" w:color="auto" w:fill="FBE6CD" w:themeFill="accent1" w:themeFillTint="33"/>
      </w:tcPr>
    </w:tblStylePr>
    <w:tblStylePr w:type="band1Horz">
      <w:tblPr/>
      <w:tcPr>
        <w:shd w:val="clear" w:color="auto" w:fill="FBE6CD" w:themeFill="accent1" w:themeFillTint="33"/>
      </w:tcPr>
    </w:tblStylePr>
  </w:style>
  <w:style w:type="table" w:customStyle="1" w:styleId="Stilius1">
    <w:name w:val="Stilius1"/>
    <w:basedOn w:val="prastojilentel"/>
    <w:uiPriority w:val="99"/>
    <w:rsid w:val="00152F46"/>
    <w:pPr>
      <w:spacing w:after="0"/>
    </w:pPr>
    <w:rPr>
      <w:rFonts w:ascii="Arial" w:hAnsi="Arial"/>
    </w:rPr>
    <w:tblPr/>
  </w:style>
  <w:style w:type="paragraph" w:customStyle="1" w:styleId="Paveikslas">
    <w:name w:val="Paveikslas"/>
    <w:basedOn w:val="prastasis"/>
    <w:link w:val="PaveikslasChar"/>
    <w:qFormat/>
    <w:rsid w:val="00254944"/>
    <w:pPr>
      <w:keepNext/>
      <w:keepLines/>
      <w:suppressAutoHyphens/>
      <w:autoSpaceDN w:val="0"/>
      <w:spacing w:after="240"/>
      <w:ind w:firstLine="0"/>
      <w:jc w:val="center"/>
      <w:textAlignment w:val="baseline"/>
      <w:outlineLvl w:val="4"/>
    </w:pPr>
    <w:rPr>
      <w:rFonts w:eastAsiaTheme="minorHAnsi" w:cstheme="minorBidi"/>
      <w:b/>
      <w:bCs/>
      <w:noProof/>
      <w:color w:val="40739B" w:themeColor="background2" w:themeShade="80"/>
      <w:sz w:val="20"/>
      <w:szCs w:val="38"/>
    </w:rPr>
  </w:style>
  <w:style w:type="table" w:styleId="Tamsussraas3parykinimas">
    <w:name w:val="Dark List Accent 3"/>
    <w:basedOn w:val="prastojilentel"/>
    <w:uiPriority w:val="70"/>
    <w:semiHidden/>
    <w:unhideWhenUsed/>
    <w:rsid w:val="00152F46"/>
    <w:pPr>
      <w:spacing w:after="0"/>
    </w:pPr>
    <w:rPr>
      <w:color w:val="FFFFFF" w:themeColor="background1"/>
    </w:rPr>
    <w:tblPr>
      <w:tblStyleRowBandSize w:val="1"/>
      <w:tblStyleColBandSize w:val="1"/>
    </w:tblPr>
    <w:tcPr>
      <w:shd w:val="clear" w:color="auto" w:fill="865640"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22A1F"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644030"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644030" w:themeFill="accent3" w:themeFillShade="BF"/>
      </w:tcPr>
    </w:tblStylePr>
    <w:tblStylePr w:type="band1Vert">
      <w:tblPr/>
      <w:tcPr>
        <w:tcBorders>
          <w:top w:val="nil"/>
          <w:left w:val="nil"/>
          <w:bottom w:val="nil"/>
          <w:right w:val="nil"/>
          <w:insideH w:val="nil"/>
          <w:insideV w:val="nil"/>
        </w:tcBorders>
        <w:shd w:val="clear" w:color="auto" w:fill="644030" w:themeFill="accent3" w:themeFillShade="BF"/>
      </w:tcPr>
    </w:tblStylePr>
    <w:tblStylePr w:type="band1Horz">
      <w:tblPr/>
      <w:tcPr>
        <w:tcBorders>
          <w:top w:val="nil"/>
          <w:left w:val="nil"/>
          <w:bottom w:val="nil"/>
          <w:right w:val="nil"/>
          <w:insideH w:val="nil"/>
          <w:insideV w:val="nil"/>
        </w:tcBorders>
        <w:shd w:val="clear" w:color="auto" w:fill="644030" w:themeFill="accent3" w:themeFillShade="BF"/>
      </w:tcPr>
    </w:tblStylePr>
  </w:style>
  <w:style w:type="table" w:styleId="Spalvotassraas3parykinimas">
    <w:name w:val="Colorful List Accent 3"/>
    <w:basedOn w:val="prastojilentel"/>
    <w:uiPriority w:val="72"/>
    <w:semiHidden/>
    <w:unhideWhenUsed/>
    <w:rsid w:val="00152F46"/>
    <w:pPr>
      <w:spacing w:after="0"/>
    </w:pPr>
    <w:rPr>
      <w:color w:val="000000" w:themeColor="text1"/>
    </w:rPr>
    <w:tblPr>
      <w:tblStyleRowBandSize w:val="1"/>
      <w:tblStyleColBandSize w:val="1"/>
    </w:tblPr>
    <w:tcPr>
      <w:shd w:val="clear" w:color="auto" w:fill="F5EDEA" w:themeFill="accent3" w:themeFillTint="19"/>
    </w:tcPr>
    <w:tblStylePr w:type="firstRow">
      <w:rPr>
        <w:b/>
        <w:bCs/>
        <w:color w:val="FFFFFF" w:themeColor="background1"/>
      </w:rPr>
      <w:tblPr/>
      <w:tcPr>
        <w:tcBorders>
          <w:bottom w:val="single" w:sz="12" w:space="0" w:color="FFFFFF" w:themeColor="background1"/>
        </w:tcBorders>
        <w:shd w:val="clear" w:color="auto" w:fill="7B6845" w:themeFill="accent4" w:themeFillShade="CC"/>
      </w:tcPr>
    </w:tblStylePr>
    <w:tblStylePr w:type="lastRow">
      <w:rPr>
        <w:b/>
        <w:bCs/>
        <w:color w:val="7B6845"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D3CA" w:themeFill="accent3" w:themeFillTint="3F"/>
      </w:tcPr>
    </w:tblStylePr>
    <w:tblStylePr w:type="band1Horz">
      <w:tblPr/>
      <w:tcPr>
        <w:shd w:val="clear" w:color="auto" w:fill="EADBD4" w:themeFill="accent3" w:themeFillTint="33"/>
      </w:tcPr>
    </w:tblStylePr>
  </w:style>
  <w:style w:type="character" w:customStyle="1" w:styleId="PaveikslasChar">
    <w:name w:val="Paveikslas Char"/>
    <w:basedOn w:val="Numatytasispastraiposriftas"/>
    <w:link w:val="Paveikslas"/>
    <w:rsid w:val="00254944"/>
    <w:rPr>
      <w:rFonts w:ascii="Arial" w:eastAsiaTheme="minorHAnsi" w:hAnsi="Arial" w:cstheme="minorBidi"/>
      <w:b/>
      <w:bCs/>
      <w:noProof/>
      <w:color w:val="40739B" w:themeColor="background2" w:themeShade="80"/>
      <w:szCs w:val="38"/>
      <w:lang w:val="lt-LT"/>
    </w:rPr>
  </w:style>
  <w:style w:type="character" w:styleId="Perirtashipersaitas">
    <w:name w:val="FollowedHyperlink"/>
    <w:basedOn w:val="Numatytasispastraiposriftas"/>
    <w:semiHidden/>
    <w:unhideWhenUsed/>
    <w:rsid w:val="00A14CFA"/>
    <w:rPr>
      <w:color w:val="8C8C8C" w:themeColor="followedHyperlink"/>
      <w:u w:val="single"/>
    </w:rPr>
  </w:style>
  <w:style w:type="table" w:styleId="LentelProfesionali">
    <w:name w:val="Table Professional"/>
    <w:basedOn w:val="prastojilentel"/>
    <w:semiHidden/>
    <w:unhideWhenUsed/>
    <w:rsid w:val="00D919F7"/>
    <w:pPr>
      <w:spacing w:before="120"/>
      <w:ind w:firstLine="709"/>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Lentels">
    <w:name w:val="Lentelės"/>
    <w:basedOn w:val="Antrat5"/>
    <w:link w:val="LentelsChar"/>
    <w:qFormat/>
    <w:rsid w:val="00465877"/>
    <w:pPr>
      <w:keepLines/>
      <w:suppressAutoHyphens/>
      <w:autoSpaceDN w:val="0"/>
      <w:spacing w:before="240"/>
      <w:ind w:firstLine="0"/>
      <w:jc w:val="center"/>
      <w:textAlignment w:val="baseline"/>
    </w:pPr>
    <w:rPr>
      <w:rFonts w:eastAsiaTheme="minorHAnsi" w:cstheme="minorBidi"/>
      <w:b/>
      <w:bCs/>
      <w:i w:val="0"/>
      <w:noProof/>
      <w:color w:val="002060"/>
      <w:szCs w:val="38"/>
    </w:rPr>
  </w:style>
  <w:style w:type="character" w:customStyle="1" w:styleId="LentelsChar">
    <w:name w:val="Lentelės Char"/>
    <w:basedOn w:val="Antrat5Diagrama"/>
    <w:link w:val="Lentels"/>
    <w:rsid w:val="00465877"/>
    <w:rPr>
      <w:rFonts w:ascii="Arial" w:eastAsiaTheme="minorHAnsi" w:hAnsi="Arial" w:cstheme="minorBidi"/>
      <w:b/>
      <w:bCs/>
      <w:i w:val="0"/>
      <w:noProof/>
      <w:color w:val="002060"/>
      <w:sz w:val="24"/>
      <w:szCs w:val="38"/>
      <w:lang w:val="lt-LT"/>
    </w:rPr>
  </w:style>
  <w:style w:type="table" w:customStyle="1" w:styleId="viesussraas1parykinimas21">
    <w:name w:val="Šviesus sąrašas – 1 paryškinimas21"/>
    <w:basedOn w:val="prastojilentel"/>
    <w:uiPriority w:val="61"/>
    <w:rsid w:val="00465877"/>
    <w:pPr>
      <w:spacing w:after="0"/>
    </w:pPr>
    <w:rPr>
      <w:rFonts w:eastAsiaTheme="minorHAnsi" w:cstheme="minorBidi"/>
      <w:sz w:val="22"/>
      <w:szCs w:val="22"/>
      <w:lang w:val="lt-LT"/>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styleId="Turinys5">
    <w:name w:val="toc 5"/>
    <w:basedOn w:val="prastasis"/>
    <w:next w:val="prastasis"/>
    <w:autoRedefine/>
    <w:unhideWhenUsed/>
    <w:rsid w:val="00C012CE"/>
    <w:pPr>
      <w:spacing w:before="0" w:after="0"/>
      <w:ind w:left="660"/>
      <w:jc w:val="left"/>
    </w:pPr>
    <w:rPr>
      <w:rFonts w:asciiTheme="minorHAnsi" w:hAnsiTheme="minorHAnsi"/>
      <w:sz w:val="20"/>
      <w:szCs w:val="20"/>
    </w:rPr>
  </w:style>
  <w:style w:type="paragraph" w:styleId="Turinys6">
    <w:name w:val="toc 6"/>
    <w:basedOn w:val="prastasis"/>
    <w:next w:val="prastasis"/>
    <w:autoRedefine/>
    <w:unhideWhenUsed/>
    <w:rsid w:val="00C012CE"/>
    <w:pPr>
      <w:spacing w:before="0" w:after="0"/>
      <w:ind w:left="880"/>
      <w:jc w:val="left"/>
    </w:pPr>
    <w:rPr>
      <w:rFonts w:asciiTheme="minorHAnsi" w:hAnsiTheme="minorHAnsi"/>
      <w:sz w:val="20"/>
      <w:szCs w:val="20"/>
    </w:rPr>
  </w:style>
  <w:style w:type="paragraph" w:styleId="Turinys7">
    <w:name w:val="toc 7"/>
    <w:basedOn w:val="prastasis"/>
    <w:next w:val="prastasis"/>
    <w:autoRedefine/>
    <w:unhideWhenUsed/>
    <w:rsid w:val="00C012CE"/>
    <w:pPr>
      <w:spacing w:before="0" w:after="0"/>
      <w:ind w:left="1100"/>
      <w:jc w:val="left"/>
    </w:pPr>
    <w:rPr>
      <w:rFonts w:asciiTheme="minorHAnsi" w:hAnsiTheme="minorHAnsi"/>
      <w:sz w:val="20"/>
      <w:szCs w:val="20"/>
    </w:rPr>
  </w:style>
  <w:style w:type="paragraph" w:styleId="Turinys8">
    <w:name w:val="toc 8"/>
    <w:basedOn w:val="prastasis"/>
    <w:next w:val="prastasis"/>
    <w:autoRedefine/>
    <w:unhideWhenUsed/>
    <w:rsid w:val="00C012CE"/>
    <w:pPr>
      <w:spacing w:before="0" w:after="0"/>
      <w:ind w:left="1320"/>
      <w:jc w:val="left"/>
    </w:pPr>
    <w:rPr>
      <w:rFonts w:asciiTheme="minorHAnsi" w:hAnsiTheme="minorHAnsi"/>
      <w:sz w:val="20"/>
      <w:szCs w:val="20"/>
    </w:rPr>
  </w:style>
  <w:style w:type="paragraph" w:styleId="Turinys9">
    <w:name w:val="toc 9"/>
    <w:basedOn w:val="prastasis"/>
    <w:next w:val="prastasis"/>
    <w:autoRedefine/>
    <w:unhideWhenUsed/>
    <w:rsid w:val="00C012CE"/>
    <w:pPr>
      <w:spacing w:before="0" w:after="0"/>
      <w:ind w:left="1540"/>
      <w:jc w:val="left"/>
    </w:pPr>
    <w:rPr>
      <w:rFonts w:asciiTheme="minorHAnsi" w:hAnsi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941495">
      <w:bodyDiv w:val="1"/>
      <w:marLeft w:val="0"/>
      <w:marRight w:val="0"/>
      <w:marTop w:val="0"/>
      <w:marBottom w:val="0"/>
      <w:divBdr>
        <w:top w:val="none" w:sz="0" w:space="0" w:color="auto"/>
        <w:left w:val="none" w:sz="0" w:space="0" w:color="auto"/>
        <w:bottom w:val="none" w:sz="0" w:space="0" w:color="auto"/>
        <w:right w:val="none" w:sz="0" w:space="0" w:color="auto"/>
      </w:divBdr>
    </w:div>
    <w:div w:id="461660014">
      <w:bodyDiv w:val="1"/>
      <w:marLeft w:val="0"/>
      <w:marRight w:val="0"/>
      <w:marTop w:val="0"/>
      <w:marBottom w:val="0"/>
      <w:divBdr>
        <w:top w:val="none" w:sz="0" w:space="0" w:color="auto"/>
        <w:left w:val="none" w:sz="0" w:space="0" w:color="auto"/>
        <w:bottom w:val="none" w:sz="0" w:space="0" w:color="auto"/>
        <w:right w:val="none" w:sz="0" w:space="0" w:color="auto"/>
      </w:divBdr>
    </w:div>
    <w:div w:id="647327000">
      <w:bodyDiv w:val="1"/>
      <w:marLeft w:val="0"/>
      <w:marRight w:val="0"/>
      <w:marTop w:val="0"/>
      <w:marBottom w:val="0"/>
      <w:divBdr>
        <w:top w:val="none" w:sz="0" w:space="0" w:color="auto"/>
        <w:left w:val="none" w:sz="0" w:space="0" w:color="auto"/>
        <w:bottom w:val="none" w:sz="0" w:space="0" w:color="auto"/>
        <w:right w:val="none" w:sz="0" w:space="0" w:color="auto"/>
      </w:divBdr>
    </w:div>
    <w:div w:id="1201895937">
      <w:bodyDiv w:val="1"/>
      <w:marLeft w:val="0"/>
      <w:marRight w:val="0"/>
      <w:marTop w:val="0"/>
      <w:marBottom w:val="0"/>
      <w:divBdr>
        <w:top w:val="none" w:sz="0" w:space="0" w:color="auto"/>
        <w:left w:val="none" w:sz="0" w:space="0" w:color="auto"/>
        <w:bottom w:val="none" w:sz="0" w:space="0" w:color="auto"/>
        <w:right w:val="none" w:sz="0" w:space="0" w:color="auto"/>
      </w:divBdr>
    </w:div>
    <w:div w:id="1832793160">
      <w:bodyDiv w:val="1"/>
      <w:marLeft w:val="0"/>
      <w:marRight w:val="0"/>
      <w:marTop w:val="0"/>
      <w:marBottom w:val="0"/>
      <w:divBdr>
        <w:top w:val="none" w:sz="0" w:space="0" w:color="auto"/>
        <w:left w:val="none" w:sz="0" w:space="0" w:color="auto"/>
        <w:bottom w:val="none" w:sz="0" w:space="0" w:color="auto"/>
        <w:right w:val="none" w:sz="0" w:space="0" w:color="auto"/>
      </w:divBdr>
    </w:div>
    <w:div w:id="1847479958">
      <w:bodyDiv w:val="1"/>
      <w:marLeft w:val="0"/>
      <w:marRight w:val="0"/>
      <w:marTop w:val="0"/>
      <w:marBottom w:val="0"/>
      <w:divBdr>
        <w:top w:val="none" w:sz="0" w:space="0" w:color="auto"/>
        <w:left w:val="none" w:sz="0" w:space="0" w:color="auto"/>
        <w:bottom w:val="none" w:sz="0" w:space="0" w:color="auto"/>
        <w:right w:val="none" w:sz="0" w:space="0" w:color="auto"/>
      </w:divBdr>
    </w:div>
    <w:div w:id="2146965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microsoft.com/office/2007/relationships/diagramDrawing" Target="diagrams/drawing1.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diagramColors" Target="diagrams/colors1.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diagramQuickStyle" Target="diagrams/quickStyle1.xm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diagramLayout" Target="diagrams/layout1.xml"/><Relationship Id="rId23" Type="http://schemas.openxmlformats.org/officeDocument/2006/relationships/header" Target="header3.xml"/><Relationship Id="rId10" Type="http://schemas.openxmlformats.org/officeDocument/2006/relationships/image" Target="media/image3.pn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diagramData" Target="diagrams/data1.xml"/><Relationship Id="rId22"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socmin.lrv.lt/lt/veiklos-sritys/socialine-integracija/neigaliuju-socialine-integracija/statistika-2"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RabarberTools\Word\Blank%20with%20logo.dotm" TargetMode="External"/></Relationships>
</file>

<file path=word/diagrams/colors1.xml><?xml version="1.0" encoding="utf-8"?>
<dgm:colorsDef xmlns:dgm="http://schemas.openxmlformats.org/drawingml/2006/diagram" xmlns:a="http://schemas.openxmlformats.org/drawingml/2006/main" uniqueId="urn:microsoft.com/office/officeart/2005/8/colors/accent3_4">
  <dgm:title val=""/>
  <dgm:desc val=""/>
  <dgm:catLst>
    <dgm:cat type="accent3" pri="11400"/>
  </dgm:catLst>
  <dgm:styleLbl name="node0">
    <dgm:fillClrLst meth="cycle">
      <a:schemeClr val="accent3">
        <a:shade val="60000"/>
      </a:schemeClr>
    </dgm:fillClrLst>
    <dgm:linClrLst meth="repeat">
      <a:schemeClr val="lt1"/>
    </dgm:linClrLst>
    <dgm:effectClrLst/>
    <dgm:txLinClrLst/>
    <dgm:txFillClrLst/>
    <dgm:txEffectClrLst/>
  </dgm:styleLbl>
  <dgm:styleLbl name="node1">
    <dgm:fillClrLst meth="cycle">
      <a:schemeClr val="accent3">
        <a:shade val="50000"/>
      </a:schemeClr>
      <a:schemeClr val="accent3">
        <a:tint val="55000"/>
      </a:schemeClr>
    </dgm:fillClrLst>
    <dgm:linClrLst meth="repeat">
      <a:schemeClr val="lt1"/>
    </dgm:linClrLst>
    <dgm:effectClrLst/>
    <dgm:txLinClrLst/>
    <dgm:txFillClrLst/>
    <dgm:txEffectClrLst/>
  </dgm:styleLbl>
  <dgm:styleLbl name="alignNode1">
    <dgm:fillClrLst meth="cycle">
      <a:schemeClr val="accent3">
        <a:shade val="50000"/>
      </a:schemeClr>
      <a:schemeClr val="accent3">
        <a:tint val="55000"/>
      </a:schemeClr>
    </dgm:fillClrLst>
    <dgm:linClrLst meth="cycle">
      <a:schemeClr val="accent3">
        <a:shade val="50000"/>
      </a:schemeClr>
      <a:schemeClr val="accent3">
        <a:tint val="55000"/>
      </a:schemeClr>
    </dgm:linClrLst>
    <dgm:effectClrLst/>
    <dgm:txLinClrLst/>
    <dgm:txFillClrLst/>
    <dgm:txEffectClrLst/>
  </dgm:styleLbl>
  <dgm:styleLbl name="lnNode1">
    <dgm:fillClrLst meth="cycle">
      <a:schemeClr val="accent3">
        <a:shade val="50000"/>
      </a:schemeClr>
      <a:schemeClr val="accent3">
        <a:tint val="55000"/>
      </a:schemeClr>
    </dgm:fillClrLst>
    <dgm:linClrLst meth="repeat">
      <a:schemeClr val="lt1"/>
    </dgm:linClrLst>
    <dgm:effectClrLst/>
    <dgm:txLinClrLst/>
    <dgm:txFillClrLst/>
    <dgm:txEffectClrLst/>
  </dgm:styleLbl>
  <dgm:styleLbl name="vennNode1">
    <dgm:fillClrLst meth="cycle">
      <a:schemeClr val="accent3">
        <a:shade val="80000"/>
        <a:alpha val="50000"/>
      </a:schemeClr>
      <a:schemeClr val="accent3">
        <a:tint val="50000"/>
        <a:alpha val="50000"/>
      </a:schemeClr>
    </dgm:fillClrLst>
    <dgm:linClrLst meth="repeat">
      <a:schemeClr val="lt1"/>
    </dgm:linClrLst>
    <dgm:effectClrLst/>
    <dgm:txLinClrLst/>
    <dgm:txFillClrLst/>
    <dgm:txEffectClrLst/>
  </dgm:styleLbl>
  <dgm:styleLbl name="node2">
    <dgm:fillClrLst>
      <a:schemeClr val="accent3">
        <a:shade val="80000"/>
      </a:schemeClr>
    </dgm:fillClrLst>
    <dgm:linClrLst meth="repeat">
      <a:schemeClr val="lt1"/>
    </dgm:linClrLst>
    <dgm:effectClrLst/>
    <dgm:txLinClrLst/>
    <dgm:txFillClrLst/>
    <dgm:txEffectClrLst/>
  </dgm:styleLbl>
  <dgm:styleLbl name="node3">
    <dgm:fillClrLst>
      <a:schemeClr val="accent3">
        <a:tint val="99000"/>
      </a:schemeClr>
    </dgm:fillClrLst>
    <dgm:linClrLst meth="repeat">
      <a:schemeClr val="lt1"/>
    </dgm:linClrLst>
    <dgm:effectClrLst/>
    <dgm:txLinClrLst/>
    <dgm:txFillClrLst/>
    <dgm:txEffectClrLst/>
  </dgm:styleLbl>
  <dgm:styleLbl name="node4">
    <dgm:fillClrLst>
      <a:schemeClr val="accent3">
        <a:tint val="70000"/>
      </a:schemeClr>
    </dgm:fillClrLst>
    <dgm:linClrLst meth="repeat">
      <a:schemeClr val="lt1"/>
    </dgm:linClrLst>
    <dgm:effectClrLst/>
    <dgm:txLinClrLst/>
    <dgm:txFillClrLst/>
    <dgm:txEffectClrLst/>
  </dgm:styleLbl>
  <dgm:styleLbl name="fgImgPlace1">
    <dgm:fillClrLst>
      <a:schemeClr val="accent3">
        <a:tint val="50000"/>
      </a:schemeClr>
      <a:schemeClr val="accent3">
        <a:tint val="55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3">
        <a:tint val="55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3">
        <a:tint val="55000"/>
      </a:schemeClr>
    </dgm:fillClrLst>
    <dgm:linClrLst meth="repeat">
      <a:schemeClr val="lt1"/>
    </dgm:linClrLst>
    <dgm:effectClrLst/>
    <dgm:txLinClrLst/>
    <dgm:txFillClrLst meth="repeat">
      <a:schemeClr val="lt1"/>
    </dgm:txFillClrLst>
    <dgm:txEffectClrLst/>
  </dgm:styleLbl>
  <dgm:styleLbl name="sibTrans2D1">
    <dgm:fillClrLst meth="cycle">
      <a:schemeClr val="accent3">
        <a:shade val="90000"/>
      </a:schemeClr>
      <a:schemeClr val="accent3">
        <a:tint val="50000"/>
      </a:schemeClr>
    </dgm:fillClrLst>
    <dgm:linClrLst meth="cycle">
      <a:schemeClr val="accent3">
        <a:shade val="90000"/>
      </a:schemeClr>
      <a:schemeClr val="accent3">
        <a:tint val="50000"/>
      </a:schemeClr>
    </dgm:linClrLst>
    <dgm:effectClrLst/>
    <dgm:txLinClrLst/>
    <dgm:txFillClrLst/>
    <dgm:txEffectClrLst/>
  </dgm:styleLbl>
  <dgm:styleLbl name="fgSibTrans2D1">
    <dgm:fillClrLst meth="cycle">
      <a:schemeClr val="accent3">
        <a:shade val="90000"/>
      </a:schemeClr>
      <a:schemeClr val="accent3">
        <a:tint val="50000"/>
      </a:schemeClr>
    </dgm:fillClrLst>
    <dgm:linClrLst meth="cycle">
      <a:schemeClr val="accent3">
        <a:shade val="90000"/>
      </a:schemeClr>
      <a:schemeClr val="accent3">
        <a:tint val="50000"/>
      </a:schemeClr>
    </dgm:linClrLst>
    <dgm:effectClrLst/>
    <dgm:txLinClrLst/>
    <dgm:txFillClrLst/>
    <dgm:txEffectClrLst/>
  </dgm:styleLbl>
  <dgm:styleLbl name="bgSibTrans2D1">
    <dgm:fillClrLst meth="cycle">
      <a:schemeClr val="accent3">
        <a:shade val="90000"/>
      </a:schemeClr>
      <a:schemeClr val="accent3">
        <a:tint val="50000"/>
      </a:schemeClr>
    </dgm:fillClrLst>
    <dgm:linClrLst meth="cycle">
      <a:schemeClr val="accent3">
        <a:shade val="90000"/>
      </a:schemeClr>
      <a:schemeClr val="accent3">
        <a:tint val="50000"/>
      </a:schemeClr>
    </dgm:linClrLst>
    <dgm:effectClrLst/>
    <dgm:txLinClrLst/>
    <dgm:txFillClrLst/>
    <dgm:txEffectClrLst/>
  </dgm:styleLbl>
  <dgm:styleLbl name="sibTrans1D1">
    <dgm:fillClrLst meth="cycle">
      <a:schemeClr val="accent3">
        <a:shade val="90000"/>
      </a:schemeClr>
      <a:schemeClr val="accent3">
        <a:tint val="50000"/>
      </a:schemeClr>
    </dgm:fillClrLst>
    <dgm:linClrLst meth="cycle">
      <a:schemeClr val="accent3">
        <a:shade val="90000"/>
      </a:schemeClr>
      <a:schemeClr val="accent3">
        <a:tint val="50000"/>
      </a:schemeClr>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accent3">
        <a:shade val="80000"/>
      </a:schemeClr>
    </dgm:fillClrLst>
    <dgm:linClrLst meth="repeat">
      <a:schemeClr val="lt1"/>
    </dgm:linClrLst>
    <dgm:effectClrLst/>
    <dgm:txLinClrLst/>
    <dgm:txFillClrLst/>
    <dgm:txEffectClrLst/>
  </dgm:styleLbl>
  <dgm:styleLbl name="asst1">
    <dgm:fillClrLst meth="repeat">
      <a:schemeClr val="accent3">
        <a:shade val="80000"/>
      </a:schemeClr>
    </dgm:fillClrLst>
    <dgm:linClrLst meth="repeat">
      <a:schemeClr val="lt1"/>
    </dgm:linClrLst>
    <dgm:effectClrLst/>
    <dgm:txLinClrLst/>
    <dgm:txFillClrLst/>
    <dgm:txEffectClrLst/>
  </dgm:styleLbl>
  <dgm:styleLbl name="asst2">
    <dgm:fillClrLst>
      <a:schemeClr val="accent3">
        <a:tint val="90000"/>
      </a:schemeClr>
    </dgm:fillClrLst>
    <dgm:linClrLst meth="repeat">
      <a:schemeClr val="lt1"/>
    </dgm:linClrLst>
    <dgm:effectClrLst/>
    <dgm:txLinClrLst/>
    <dgm:txFillClrLst/>
    <dgm:txEffectClrLst/>
  </dgm:styleLbl>
  <dgm:styleLbl name="asst3">
    <dgm:fillClrLst>
      <a:schemeClr val="accent3">
        <a:tint val="70000"/>
      </a:schemeClr>
    </dgm:fillClrLst>
    <dgm:linClrLst meth="repeat">
      <a:schemeClr val="lt1"/>
    </dgm:linClrLst>
    <dgm:effectClrLst/>
    <dgm:txLinClrLst/>
    <dgm:txFillClrLst/>
    <dgm:txEffectClrLst/>
  </dgm:styleLbl>
  <dgm:styleLbl name="asst4">
    <dgm:fillClrLst>
      <a:schemeClr val="accent3">
        <a:tint val="50000"/>
      </a:schemeClr>
    </dgm:fillClrLst>
    <dgm:linClrLst meth="repeat">
      <a:schemeClr val="lt1"/>
    </dgm:linClrLst>
    <dgm:effectClrLst/>
    <dgm:txLinClrLst/>
    <dgm:txFillClrLst/>
    <dgm:txEffectClrLst/>
  </dgm:styleLbl>
  <dgm:styleLbl name="parChTrans2D1">
    <dgm:fillClrLst meth="repeat">
      <a:schemeClr val="accent3">
        <a:tint val="60000"/>
      </a:schemeClr>
    </dgm:fillClrLst>
    <dgm:linClrLst meth="repeat">
      <a:schemeClr val="accent3">
        <a:shade val="80000"/>
      </a:schemeClr>
    </dgm:linClrLst>
    <dgm:effectClrLst/>
    <dgm:txLinClrLst/>
    <dgm:txFillClrLst/>
    <dgm:txEffectClrLst/>
  </dgm:styleLbl>
  <dgm:styleLbl name="parChTrans2D2">
    <dgm:fillClrLst meth="repeat">
      <a:schemeClr val="accent3">
        <a:tint val="90000"/>
      </a:schemeClr>
    </dgm:fillClrLst>
    <dgm:linClrLst meth="repeat">
      <a:schemeClr val="accent3">
        <a:tint val="90000"/>
      </a:schemeClr>
    </dgm:linClrLst>
    <dgm:effectClrLst/>
    <dgm:txLinClrLst/>
    <dgm:txFillClrLst/>
    <dgm:txEffectClrLst/>
  </dgm:styleLbl>
  <dgm:styleLbl name="parChTrans2D3">
    <dgm:fillClrLst meth="repeat">
      <a:schemeClr val="accent3">
        <a:tint val="70000"/>
      </a:schemeClr>
    </dgm:fillClrLst>
    <dgm:linClrLst meth="repeat">
      <a:schemeClr val="accent3">
        <a:tint val="70000"/>
      </a:schemeClr>
    </dgm:linClrLst>
    <dgm:effectClrLst/>
    <dgm:txLinClrLst/>
    <dgm:txFillClrLst/>
    <dgm:txEffectClrLst/>
  </dgm:styleLbl>
  <dgm:styleLbl name="parChTrans2D4">
    <dgm:fillClrLst meth="repeat">
      <a:schemeClr val="accent3">
        <a:tint val="50000"/>
      </a:schemeClr>
    </dgm:fillClrLst>
    <dgm:linClrLst meth="repeat">
      <a:schemeClr val="accent3">
        <a:tint val="50000"/>
      </a:schemeClr>
    </dgm:linClrLst>
    <dgm:effectClrLst/>
    <dgm:txLinClrLst/>
    <dgm:txFillClrLst meth="repeat">
      <a:schemeClr val="dk1"/>
    </dgm:txFillClrLst>
    <dgm:txEffectClrLst/>
  </dgm:styleLbl>
  <dgm:styleLbl name="parChTrans1D1">
    <dgm:fillClrLst meth="repeat">
      <a:schemeClr val="accent3">
        <a:shade val="80000"/>
      </a:schemeClr>
    </dgm:fillClrLst>
    <dgm:linClrLst meth="repeat">
      <a:schemeClr val="accent3">
        <a:shade val="80000"/>
      </a:schemeClr>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3">
        <a:tint val="90000"/>
      </a:schemeClr>
    </dgm:linClrLst>
    <dgm:effectClrLst/>
    <dgm:txLinClrLst/>
    <dgm:txFillClrLst meth="repeat">
      <a:schemeClr val="tx1"/>
    </dgm:txFillClrLst>
    <dgm:txEffectClrLst/>
  </dgm:styleLbl>
  <dgm:styleLbl name="parChTrans1D3">
    <dgm:fillClrLst meth="repeat">
      <a:schemeClr val="accent3">
        <a:tint val="70000"/>
      </a:schemeClr>
    </dgm:fillClrLst>
    <dgm:linClrLst meth="repeat">
      <a:schemeClr val="accent3">
        <a:tint val="70000"/>
      </a:schemeClr>
    </dgm:linClrLst>
    <dgm:effectClrLst/>
    <dgm:txLinClrLst/>
    <dgm:txFillClrLst meth="repeat">
      <a:schemeClr val="tx1"/>
    </dgm:txFillClrLst>
    <dgm:txEffectClrLst/>
  </dgm:styleLbl>
  <dgm:styleLbl name="parChTrans1D4">
    <dgm:fillClrLst meth="repeat">
      <a:schemeClr val="accent3">
        <a:tint val="50000"/>
      </a:schemeClr>
    </dgm:fillClrLst>
    <dgm:linClrLst meth="repeat">
      <a:schemeClr val="accent3">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meth="cycle">
      <a:schemeClr val="accent3">
        <a:shade val="50000"/>
      </a:schemeClr>
      <a:schemeClr val="accent3">
        <a:tint val="55000"/>
      </a:schemeClr>
    </dgm:linClrLst>
    <dgm:effectClrLst/>
    <dgm:txLinClrLst/>
    <dgm:txFillClrLst meth="repeat">
      <a:schemeClr val="dk1"/>
    </dgm:txFillClrLst>
    <dgm:txEffectClrLst/>
  </dgm:styleLbl>
  <dgm:styleLbl name="conFgAcc1">
    <dgm:fillClrLst meth="repeat">
      <a:schemeClr val="lt1">
        <a:alpha val="90000"/>
      </a:schemeClr>
    </dgm:fillClrLst>
    <dgm:linClrLst meth="cycle">
      <a:schemeClr val="accent3">
        <a:shade val="50000"/>
      </a:schemeClr>
      <a:schemeClr val="accent3">
        <a:tint val="55000"/>
      </a:schemeClr>
    </dgm:linClrLst>
    <dgm:effectClrLst/>
    <dgm:txLinClrLst/>
    <dgm:txFillClrLst meth="repeat">
      <a:schemeClr val="dk1"/>
    </dgm:txFillClrLst>
    <dgm:txEffectClrLst/>
  </dgm:styleLbl>
  <dgm:styleLbl name="alignAcc1">
    <dgm:fillClrLst meth="repeat">
      <a:schemeClr val="lt1">
        <a:alpha val="90000"/>
      </a:schemeClr>
    </dgm:fillClrLst>
    <dgm:linClrLst meth="cycle">
      <a:schemeClr val="accent3">
        <a:shade val="50000"/>
      </a:schemeClr>
      <a:schemeClr val="accent3">
        <a:tint val="55000"/>
      </a:schemeClr>
    </dgm:linClrLst>
    <dgm:effectClrLst/>
    <dgm:txLinClrLst/>
    <dgm:txFillClrLst meth="repeat">
      <a:schemeClr val="dk1"/>
    </dgm:txFillClrLst>
    <dgm:txEffectClrLst/>
  </dgm:styleLbl>
  <dgm:styleLbl name="trAlignAcc1">
    <dgm:fillClrLst meth="repeat">
      <a:schemeClr val="lt1">
        <a:alpha val="55000"/>
      </a:schemeClr>
    </dgm:fillClrLst>
    <dgm:linClrLst meth="repeat">
      <a:schemeClr val="accent3"/>
    </dgm:linClrLst>
    <dgm:effectClrLst/>
    <dgm:txLinClrLst/>
    <dgm:txFillClrLst meth="repeat">
      <a:schemeClr val="dk1"/>
    </dgm:txFillClrLst>
    <dgm:txEffectClrLst/>
  </dgm:styleLbl>
  <dgm:styleLbl name="bgAcc1">
    <dgm:fillClrLst meth="repeat">
      <a:schemeClr val="lt1">
        <a:alpha val="90000"/>
      </a:schemeClr>
    </dgm:fillClrLst>
    <dgm:linClrLst meth="cycle">
      <a:schemeClr val="accent3">
        <a:shade val="50000"/>
      </a:schemeClr>
      <a:schemeClr val="accent3">
        <a:tint val="55000"/>
      </a:schemeClr>
    </dgm:linClrLst>
    <dgm:effectClrLst/>
    <dgm:txLinClrLst/>
    <dgm:txFillClrLst meth="repeat">
      <a:schemeClr val="dk1"/>
    </dgm:txFillClrLst>
    <dgm:txEffectClrLst/>
  </dgm:styleLbl>
  <dgm:styleLbl name="solidFgAcc1">
    <dgm:fillClrLst meth="repeat">
      <a:schemeClr val="lt1"/>
    </dgm:fillClrLst>
    <dgm:linClrLst meth="cycle">
      <a:schemeClr val="accent3">
        <a:shade val="50000"/>
      </a:schemeClr>
      <a:schemeClr val="accent3">
        <a:tint val="55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accent3">
        <a:alpha val="90000"/>
        <a:tint val="55000"/>
      </a:schemeClr>
    </dgm:fillClrLst>
    <dgm:linClrLst meth="repeat">
      <a:schemeClr val="accent3">
        <a:alpha val="90000"/>
        <a:tint val="55000"/>
      </a:schemeClr>
    </dgm:linClrLst>
    <dgm:effectClrLst/>
    <dgm:txLinClrLst/>
    <dgm:txFillClrLst meth="repeat">
      <a:schemeClr val="dk1"/>
    </dgm:txFillClrLst>
    <dgm:txEffectClrLst/>
  </dgm:styleLbl>
  <dgm:styleLbl name="alignAccFollowNode1">
    <dgm:fillClrLst meth="repeat">
      <a:schemeClr val="accent3">
        <a:alpha val="90000"/>
        <a:tint val="55000"/>
      </a:schemeClr>
    </dgm:fillClrLst>
    <dgm:linClrLst meth="repeat">
      <a:schemeClr val="accent3">
        <a:alpha val="90000"/>
        <a:tint val="55000"/>
      </a:schemeClr>
    </dgm:linClrLst>
    <dgm:effectClrLst/>
    <dgm:txLinClrLst/>
    <dgm:txFillClrLst meth="repeat">
      <a:schemeClr val="dk1"/>
    </dgm:txFillClrLst>
    <dgm:txEffectClrLst/>
  </dgm:styleLbl>
  <dgm:styleLbl name="bgAccFollowNode1">
    <dgm:fillClrLst meth="repeat">
      <a:schemeClr val="accent3">
        <a:alpha val="90000"/>
        <a:tint val="55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3">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3">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3">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3">
        <a:tint val="50000"/>
      </a:schemeClr>
    </dgm:linClrLst>
    <dgm:effectClrLst/>
    <dgm:txLinClrLst/>
    <dgm:txFillClrLst meth="repeat">
      <a:schemeClr val="dk1"/>
    </dgm:txFillClrLst>
    <dgm:txEffectClrLst/>
  </dgm:styleLbl>
  <dgm:styleLbl name="bgShp">
    <dgm:fillClrLst meth="repeat">
      <a:schemeClr val="accent3">
        <a:tint val="55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3">
        <a:tint val="50000"/>
        <a:alpha val="55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55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FE6E509-0826-4E29-89CD-A8373F46AF2A}" type="doc">
      <dgm:prSet loTypeId="urn:microsoft.com/office/officeart/2005/8/layout/hierarchy2" loCatId="hierarchy" qsTypeId="urn:microsoft.com/office/officeart/2005/8/quickstyle/simple5" qsCatId="simple" csTypeId="urn:microsoft.com/office/officeart/2005/8/colors/accent3_4" csCatId="accent3" phldr="1"/>
      <dgm:spPr/>
      <dgm:t>
        <a:bodyPr/>
        <a:lstStyle/>
        <a:p>
          <a:endParaRPr lang="lt-LT"/>
        </a:p>
      </dgm:t>
    </dgm:pt>
    <dgm:pt modelId="{3F0156BC-3065-45D5-9634-1BB1DAF38CAE}">
      <dgm:prSet custT="1"/>
      <dgm:spPr>
        <a:solidFill>
          <a:schemeClr val="bg2">
            <a:lumMod val="50000"/>
          </a:schemeClr>
        </a:solidFill>
      </dgm:spPr>
      <dgm:t>
        <a:bodyPr/>
        <a:lstStyle/>
        <a:p>
          <a:pPr algn="ctr">
            <a:spcBef>
              <a:spcPts val="0"/>
            </a:spcBef>
            <a:spcAft>
              <a:spcPts val="0"/>
            </a:spcAft>
          </a:pPr>
          <a:r>
            <a:rPr lang="lt-LT" sz="1100" b="1">
              <a:latin typeface="Arial" panose="020B0604020202020204" pitchFamily="34" charset="0"/>
              <a:cs typeface="Arial" panose="020B0604020202020204" pitchFamily="34" charset="0"/>
            </a:rPr>
            <a:t>Programos tikslas </a:t>
          </a:r>
          <a:r>
            <a:rPr lang="lt-LT" sz="1100" b="0">
              <a:latin typeface="Arial" panose="020B0604020202020204" pitchFamily="34" charset="0"/>
              <a:cs typeface="Arial" panose="020B0604020202020204" pitchFamily="34" charset="0"/>
            </a:rPr>
            <a:t>-</a:t>
          </a:r>
          <a:r>
            <a:rPr lang="lt-LT" sz="1100" b="1">
              <a:latin typeface="Arial" panose="020B0604020202020204" pitchFamily="34" charset="0"/>
              <a:cs typeface="Arial" panose="020B0604020202020204" pitchFamily="34" charset="0"/>
            </a:rPr>
            <a:t> pagreitinti aprūpinimą kokybiškais gyvenamaisiais būstais asmenis (šeimas), turinčius teisę į socialinio būsto nuomą</a:t>
          </a:r>
        </a:p>
      </dgm:t>
    </dgm:pt>
    <dgm:pt modelId="{D2F66E56-D9B3-4AFF-993B-ADECC5415271}" type="parTrans" cxnId="{569ABF24-7DD1-4611-8AA5-698AFBF9CB8B}">
      <dgm:prSet/>
      <dgm:spPr/>
      <dgm:t>
        <a:bodyPr/>
        <a:lstStyle/>
        <a:p>
          <a:pPr algn="ctr">
            <a:spcBef>
              <a:spcPts val="0"/>
            </a:spcBef>
            <a:spcAft>
              <a:spcPts val="0"/>
            </a:spcAft>
          </a:pPr>
          <a:endParaRPr lang="lt-LT" sz="1100">
            <a:latin typeface="Arial" panose="020B0604020202020204" pitchFamily="34" charset="0"/>
            <a:cs typeface="Arial" panose="020B0604020202020204" pitchFamily="34" charset="0"/>
          </a:endParaRPr>
        </a:p>
      </dgm:t>
    </dgm:pt>
    <dgm:pt modelId="{8A0C724E-7E45-4626-8151-6236A6251794}" type="sibTrans" cxnId="{569ABF24-7DD1-4611-8AA5-698AFBF9CB8B}">
      <dgm:prSet/>
      <dgm:spPr/>
      <dgm:t>
        <a:bodyPr/>
        <a:lstStyle/>
        <a:p>
          <a:pPr algn="ctr">
            <a:spcBef>
              <a:spcPts val="0"/>
            </a:spcBef>
            <a:spcAft>
              <a:spcPts val="0"/>
            </a:spcAft>
          </a:pPr>
          <a:endParaRPr lang="lt-LT" sz="1100">
            <a:latin typeface="Arial" panose="020B0604020202020204" pitchFamily="34" charset="0"/>
            <a:cs typeface="Arial" panose="020B0604020202020204" pitchFamily="34" charset="0"/>
          </a:endParaRPr>
        </a:p>
      </dgm:t>
    </dgm:pt>
    <dgm:pt modelId="{857FC57A-8944-4330-9981-334F7D8CA245}">
      <dgm:prSet custT="1"/>
      <dgm:spPr>
        <a:gradFill rotWithShape="0">
          <a:gsLst>
            <a:gs pos="0">
              <a:schemeClr val="bg2">
                <a:lumMod val="50000"/>
              </a:schemeClr>
            </a:gs>
            <a:gs pos="98000">
              <a:schemeClr val="bg2">
                <a:lumMod val="50000"/>
              </a:schemeClr>
            </a:gs>
          </a:gsLst>
        </a:gradFill>
      </dgm:spPr>
      <dgm:t>
        <a:bodyPr/>
        <a:lstStyle/>
        <a:p>
          <a:pPr algn="ctr">
            <a:lnSpc>
              <a:spcPct val="100000"/>
            </a:lnSpc>
            <a:spcBef>
              <a:spcPts val="0"/>
            </a:spcBef>
            <a:spcAft>
              <a:spcPts val="0"/>
            </a:spcAft>
          </a:pPr>
          <a:r>
            <a:rPr lang="lt-LT" sz="1100">
              <a:latin typeface="Arial" panose="020B0604020202020204" pitchFamily="34" charset="0"/>
              <a:cs typeface="Arial" panose="020B0604020202020204" pitchFamily="34" charset="0"/>
            </a:rPr>
            <a:t>1 uždavinys. </a:t>
          </a:r>
        </a:p>
        <a:p>
          <a:pPr algn="ctr">
            <a:lnSpc>
              <a:spcPct val="90000"/>
            </a:lnSpc>
            <a:spcBef>
              <a:spcPts val="0"/>
            </a:spcBef>
            <a:spcAft>
              <a:spcPts val="0"/>
            </a:spcAft>
          </a:pPr>
          <a:r>
            <a:rPr lang="lt-LT" sz="1100">
              <a:latin typeface="Arial" panose="020B0604020202020204" pitchFamily="34" charset="0"/>
              <a:cs typeface="Arial" panose="020B0604020202020204" pitchFamily="34" charset="0"/>
            </a:rPr>
            <a:t>Sumažinti socialinio būsto laukiančiųjų skaičių</a:t>
          </a:r>
        </a:p>
      </dgm:t>
    </dgm:pt>
    <dgm:pt modelId="{C6E89309-D0F7-4837-B7AF-5D0DA327DCA8}" type="parTrans" cxnId="{7AB37A18-2734-4B67-BAD2-39D8EB8F3D47}">
      <dgm:prSet custT="1"/>
      <dgm:spPr>
        <a:ln>
          <a:solidFill>
            <a:schemeClr val="bg2">
              <a:lumMod val="50000"/>
            </a:schemeClr>
          </a:solidFill>
        </a:ln>
      </dgm:spPr>
      <dgm:t>
        <a:bodyPr/>
        <a:lstStyle/>
        <a:p>
          <a:pPr algn="ctr">
            <a:spcBef>
              <a:spcPts val="0"/>
            </a:spcBef>
            <a:spcAft>
              <a:spcPts val="0"/>
            </a:spcAft>
          </a:pPr>
          <a:endParaRPr lang="lt-LT" sz="1100">
            <a:latin typeface="Arial" panose="020B0604020202020204" pitchFamily="34" charset="0"/>
            <a:cs typeface="Arial" panose="020B0604020202020204" pitchFamily="34" charset="0"/>
          </a:endParaRPr>
        </a:p>
      </dgm:t>
    </dgm:pt>
    <dgm:pt modelId="{92470843-74F9-421D-8807-2248B58A4F8C}" type="sibTrans" cxnId="{7AB37A18-2734-4B67-BAD2-39D8EB8F3D47}">
      <dgm:prSet/>
      <dgm:spPr/>
      <dgm:t>
        <a:bodyPr/>
        <a:lstStyle/>
        <a:p>
          <a:pPr algn="ctr">
            <a:spcBef>
              <a:spcPts val="0"/>
            </a:spcBef>
            <a:spcAft>
              <a:spcPts val="0"/>
            </a:spcAft>
          </a:pPr>
          <a:endParaRPr lang="lt-LT" sz="1100">
            <a:latin typeface="Arial" panose="020B0604020202020204" pitchFamily="34" charset="0"/>
            <a:cs typeface="Arial" panose="020B0604020202020204" pitchFamily="34" charset="0"/>
          </a:endParaRPr>
        </a:p>
      </dgm:t>
    </dgm:pt>
    <dgm:pt modelId="{44DEB93F-9A3F-4DF7-87F9-814FDEB12BF7}">
      <dgm:prSet custT="1"/>
      <dgm:spPr>
        <a:gradFill rotWithShape="0">
          <a:gsLst>
            <a:gs pos="0">
              <a:schemeClr val="bg2">
                <a:lumMod val="50000"/>
              </a:schemeClr>
            </a:gs>
            <a:gs pos="100000">
              <a:schemeClr val="bg2">
                <a:lumMod val="50000"/>
              </a:schemeClr>
            </a:gs>
          </a:gsLst>
        </a:gradFill>
      </dgm:spPr>
      <dgm:t>
        <a:bodyPr/>
        <a:lstStyle/>
        <a:p>
          <a:pPr algn="ctr">
            <a:lnSpc>
              <a:spcPct val="90000"/>
            </a:lnSpc>
            <a:spcBef>
              <a:spcPts val="0"/>
            </a:spcBef>
            <a:spcAft>
              <a:spcPts val="0"/>
            </a:spcAft>
          </a:pPr>
          <a:r>
            <a:rPr lang="lt-LT" sz="1100">
              <a:latin typeface="Arial" panose="020B0604020202020204" pitchFamily="34" charset="0"/>
              <a:cs typeface="Arial" panose="020B0604020202020204" pitchFamily="34" charset="0"/>
            </a:rPr>
            <a:t>2 uždavinys. </a:t>
          </a:r>
        </a:p>
        <a:p>
          <a:pPr algn="ctr">
            <a:lnSpc>
              <a:spcPct val="100000"/>
            </a:lnSpc>
            <a:spcBef>
              <a:spcPts val="0"/>
            </a:spcBef>
            <a:spcAft>
              <a:spcPts val="0"/>
            </a:spcAft>
          </a:pPr>
          <a:r>
            <a:rPr lang="lt-LT" sz="1100">
              <a:latin typeface="Arial" panose="020B0604020202020204" pitchFamily="34" charset="0"/>
              <a:cs typeface="Arial" panose="020B0604020202020204" pitchFamily="34" charset="0"/>
            </a:rPr>
            <a:t>Užtikrinti socialinio būsto fondo tinkamą kokybę</a:t>
          </a:r>
        </a:p>
      </dgm:t>
    </dgm:pt>
    <dgm:pt modelId="{B1A9B326-F362-4E4F-B72D-2462FBC41B13}" type="parTrans" cxnId="{F86D4EC7-26AD-4D1C-BBBF-B35230274716}">
      <dgm:prSet custT="1"/>
      <dgm:spPr>
        <a:ln>
          <a:solidFill>
            <a:schemeClr val="bg2">
              <a:lumMod val="50000"/>
            </a:schemeClr>
          </a:solidFill>
        </a:ln>
      </dgm:spPr>
      <dgm:t>
        <a:bodyPr/>
        <a:lstStyle/>
        <a:p>
          <a:pPr algn="ctr">
            <a:spcBef>
              <a:spcPts val="0"/>
            </a:spcBef>
            <a:spcAft>
              <a:spcPts val="0"/>
            </a:spcAft>
          </a:pPr>
          <a:endParaRPr lang="lt-LT" sz="1100">
            <a:latin typeface="Arial" panose="020B0604020202020204" pitchFamily="34" charset="0"/>
            <a:cs typeface="Arial" panose="020B0604020202020204" pitchFamily="34" charset="0"/>
          </a:endParaRPr>
        </a:p>
      </dgm:t>
    </dgm:pt>
    <dgm:pt modelId="{57000C6F-80A0-40CB-81BB-5C60A123CC76}" type="sibTrans" cxnId="{F86D4EC7-26AD-4D1C-BBBF-B35230274716}">
      <dgm:prSet/>
      <dgm:spPr/>
      <dgm:t>
        <a:bodyPr/>
        <a:lstStyle/>
        <a:p>
          <a:pPr algn="ctr">
            <a:spcBef>
              <a:spcPts val="0"/>
            </a:spcBef>
            <a:spcAft>
              <a:spcPts val="0"/>
            </a:spcAft>
          </a:pPr>
          <a:endParaRPr lang="lt-LT" sz="1100">
            <a:latin typeface="Arial" panose="020B0604020202020204" pitchFamily="34" charset="0"/>
            <a:cs typeface="Arial" panose="020B0604020202020204" pitchFamily="34" charset="0"/>
          </a:endParaRPr>
        </a:p>
      </dgm:t>
    </dgm:pt>
    <dgm:pt modelId="{2F96D0FD-3051-46ED-B759-477F1B23201A}" type="pres">
      <dgm:prSet presAssocID="{5FE6E509-0826-4E29-89CD-A8373F46AF2A}" presName="diagram" presStyleCnt="0">
        <dgm:presLayoutVars>
          <dgm:chPref val="1"/>
          <dgm:dir/>
          <dgm:animOne val="branch"/>
          <dgm:animLvl val="lvl"/>
          <dgm:resizeHandles val="exact"/>
        </dgm:presLayoutVars>
      </dgm:prSet>
      <dgm:spPr/>
    </dgm:pt>
    <dgm:pt modelId="{AB500D5D-0825-4754-8DF0-1EB0892883E1}" type="pres">
      <dgm:prSet presAssocID="{3F0156BC-3065-45D5-9634-1BB1DAF38CAE}" presName="root1" presStyleCnt="0"/>
      <dgm:spPr/>
    </dgm:pt>
    <dgm:pt modelId="{C11E0C04-F2BC-4C13-A5D2-C70926936B3F}" type="pres">
      <dgm:prSet presAssocID="{3F0156BC-3065-45D5-9634-1BB1DAF38CAE}" presName="LevelOneTextNode" presStyleLbl="node0" presStyleIdx="0" presStyleCnt="1">
        <dgm:presLayoutVars>
          <dgm:chPref val="3"/>
        </dgm:presLayoutVars>
      </dgm:prSet>
      <dgm:spPr>
        <a:prstGeom prst="round2DiagRect">
          <a:avLst/>
        </a:prstGeom>
      </dgm:spPr>
    </dgm:pt>
    <dgm:pt modelId="{85DD39AF-117C-4ECA-8C2F-D882FF957CBF}" type="pres">
      <dgm:prSet presAssocID="{3F0156BC-3065-45D5-9634-1BB1DAF38CAE}" presName="level2hierChild" presStyleCnt="0"/>
      <dgm:spPr/>
    </dgm:pt>
    <dgm:pt modelId="{84D113AD-CAB1-47A1-AE60-FDD582A45D32}" type="pres">
      <dgm:prSet presAssocID="{C6E89309-D0F7-4837-B7AF-5D0DA327DCA8}" presName="conn2-1" presStyleLbl="parChTrans1D2" presStyleIdx="0" presStyleCnt="2"/>
      <dgm:spPr/>
    </dgm:pt>
    <dgm:pt modelId="{E7AAE8B0-C831-45A0-9BA7-496D8F6C9131}" type="pres">
      <dgm:prSet presAssocID="{C6E89309-D0F7-4837-B7AF-5D0DA327DCA8}" presName="connTx" presStyleLbl="parChTrans1D2" presStyleIdx="0" presStyleCnt="2"/>
      <dgm:spPr/>
    </dgm:pt>
    <dgm:pt modelId="{4B01D77A-C621-47E9-93FE-F11BDA8EE28B}" type="pres">
      <dgm:prSet presAssocID="{857FC57A-8944-4330-9981-334F7D8CA245}" presName="root2" presStyleCnt="0"/>
      <dgm:spPr/>
    </dgm:pt>
    <dgm:pt modelId="{CE7A3919-99FF-41A4-810A-B4332E7A0A21}" type="pres">
      <dgm:prSet presAssocID="{857FC57A-8944-4330-9981-334F7D8CA245}" presName="LevelTwoTextNode" presStyleLbl="node2" presStyleIdx="0" presStyleCnt="2" custScaleY="65837">
        <dgm:presLayoutVars>
          <dgm:chPref val="3"/>
        </dgm:presLayoutVars>
      </dgm:prSet>
      <dgm:spPr>
        <a:prstGeom prst="rect">
          <a:avLst/>
        </a:prstGeom>
      </dgm:spPr>
    </dgm:pt>
    <dgm:pt modelId="{AAF57F81-C0E1-4628-AB98-02D10F26F64E}" type="pres">
      <dgm:prSet presAssocID="{857FC57A-8944-4330-9981-334F7D8CA245}" presName="level3hierChild" presStyleCnt="0"/>
      <dgm:spPr/>
    </dgm:pt>
    <dgm:pt modelId="{C3B06586-42BE-4432-87C8-ED16CC84FD12}" type="pres">
      <dgm:prSet presAssocID="{B1A9B326-F362-4E4F-B72D-2462FBC41B13}" presName="conn2-1" presStyleLbl="parChTrans1D2" presStyleIdx="1" presStyleCnt="2"/>
      <dgm:spPr/>
    </dgm:pt>
    <dgm:pt modelId="{515F56D3-E231-4F5A-8E80-1E1B9A2B7F74}" type="pres">
      <dgm:prSet presAssocID="{B1A9B326-F362-4E4F-B72D-2462FBC41B13}" presName="connTx" presStyleLbl="parChTrans1D2" presStyleIdx="1" presStyleCnt="2"/>
      <dgm:spPr/>
    </dgm:pt>
    <dgm:pt modelId="{D52E69FB-B22A-45A9-92E9-C0FA6B3F43BC}" type="pres">
      <dgm:prSet presAssocID="{44DEB93F-9A3F-4DF7-87F9-814FDEB12BF7}" presName="root2" presStyleCnt="0"/>
      <dgm:spPr/>
    </dgm:pt>
    <dgm:pt modelId="{A781AF6B-CB41-40EA-80B6-976EB197AF4F}" type="pres">
      <dgm:prSet presAssocID="{44DEB93F-9A3F-4DF7-87F9-814FDEB12BF7}" presName="LevelTwoTextNode" presStyleLbl="node2" presStyleIdx="1" presStyleCnt="2" custScaleY="65837">
        <dgm:presLayoutVars>
          <dgm:chPref val="3"/>
        </dgm:presLayoutVars>
      </dgm:prSet>
      <dgm:spPr>
        <a:prstGeom prst="rect">
          <a:avLst/>
        </a:prstGeom>
      </dgm:spPr>
    </dgm:pt>
    <dgm:pt modelId="{6D8AD17F-DF9A-4319-8BA2-9343F48F46BC}" type="pres">
      <dgm:prSet presAssocID="{44DEB93F-9A3F-4DF7-87F9-814FDEB12BF7}" presName="level3hierChild" presStyleCnt="0"/>
      <dgm:spPr/>
    </dgm:pt>
  </dgm:ptLst>
  <dgm:cxnLst>
    <dgm:cxn modelId="{4D7A9F02-4350-4133-8C4E-C576623C07AE}" type="presOf" srcId="{C6E89309-D0F7-4837-B7AF-5D0DA327DCA8}" destId="{E7AAE8B0-C831-45A0-9BA7-496D8F6C9131}" srcOrd="1" destOrd="0" presId="urn:microsoft.com/office/officeart/2005/8/layout/hierarchy2"/>
    <dgm:cxn modelId="{7AB37A18-2734-4B67-BAD2-39D8EB8F3D47}" srcId="{3F0156BC-3065-45D5-9634-1BB1DAF38CAE}" destId="{857FC57A-8944-4330-9981-334F7D8CA245}" srcOrd="0" destOrd="0" parTransId="{C6E89309-D0F7-4837-B7AF-5D0DA327DCA8}" sibTransId="{92470843-74F9-421D-8807-2248B58A4F8C}"/>
    <dgm:cxn modelId="{569ABF24-7DD1-4611-8AA5-698AFBF9CB8B}" srcId="{5FE6E509-0826-4E29-89CD-A8373F46AF2A}" destId="{3F0156BC-3065-45D5-9634-1BB1DAF38CAE}" srcOrd="0" destOrd="0" parTransId="{D2F66E56-D9B3-4AFF-993B-ADECC5415271}" sibTransId="{8A0C724E-7E45-4626-8151-6236A6251794}"/>
    <dgm:cxn modelId="{19DCF02C-B217-4E54-ACCD-B8F102390340}" type="presOf" srcId="{B1A9B326-F362-4E4F-B72D-2462FBC41B13}" destId="{C3B06586-42BE-4432-87C8-ED16CC84FD12}" srcOrd="0" destOrd="0" presId="urn:microsoft.com/office/officeart/2005/8/layout/hierarchy2"/>
    <dgm:cxn modelId="{3B00FA3F-9106-4595-AB99-95E115771A49}" type="presOf" srcId="{3F0156BC-3065-45D5-9634-1BB1DAF38CAE}" destId="{C11E0C04-F2BC-4C13-A5D2-C70926936B3F}" srcOrd="0" destOrd="0" presId="urn:microsoft.com/office/officeart/2005/8/layout/hierarchy2"/>
    <dgm:cxn modelId="{14122762-1907-4901-81B8-4331C2D10AB1}" type="presOf" srcId="{C6E89309-D0F7-4837-B7AF-5D0DA327DCA8}" destId="{84D113AD-CAB1-47A1-AE60-FDD582A45D32}" srcOrd="0" destOrd="0" presId="urn:microsoft.com/office/officeart/2005/8/layout/hierarchy2"/>
    <dgm:cxn modelId="{FB268592-32A0-4051-B707-747BCB69E556}" type="presOf" srcId="{857FC57A-8944-4330-9981-334F7D8CA245}" destId="{CE7A3919-99FF-41A4-810A-B4332E7A0A21}" srcOrd="0" destOrd="0" presId="urn:microsoft.com/office/officeart/2005/8/layout/hierarchy2"/>
    <dgm:cxn modelId="{E7EEC59C-48C4-4885-B4BC-53F5E909B8CB}" type="presOf" srcId="{5FE6E509-0826-4E29-89CD-A8373F46AF2A}" destId="{2F96D0FD-3051-46ED-B759-477F1B23201A}" srcOrd="0" destOrd="0" presId="urn:microsoft.com/office/officeart/2005/8/layout/hierarchy2"/>
    <dgm:cxn modelId="{F86D4EC7-26AD-4D1C-BBBF-B35230274716}" srcId="{3F0156BC-3065-45D5-9634-1BB1DAF38CAE}" destId="{44DEB93F-9A3F-4DF7-87F9-814FDEB12BF7}" srcOrd="1" destOrd="0" parTransId="{B1A9B326-F362-4E4F-B72D-2462FBC41B13}" sibTransId="{57000C6F-80A0-40CB-81BB-5C60A123CC76}"/>
    <dgm:cxn modelId="{8ADECFD5-AFD5-4EBA-83A4-D0DDF75F3157}" type="presOf" srcId="{44DEB93F-9A3F-4DF7-87F9-814FDEB12BF7}" destId="{A781AF6B-CB41-40EA-80B6-976EB197AF4F}" srcOrd="0" destOrd="0" presId="urn:microsoft.com/office/officeart/2005/8/layout/hierarchy2"/>
    <dgm:cxn modelId="{383CBBF0-A4D5-42A7-A4E9-62688DCD7D69}" type="presOf" srcId="{B1A9B326-F362-4E4F-B72D-2462FBC41B13}" destId="{515F56D3-E231-4F5A-8E80-1E1B9A2B7F74}" srcOrd="1" destOrd="0" presId="urn:microsoft.com/office/officeart/2005/8/layout/hierarchy2"/>
    <dgm:cxn modelId="{9FFB3158-A5D8-412B-9CCA-0ACF7BD7DD0F}" type="presParOf" srcId="{2F96D0FD-3051-46ED-B759-477F1B23201A}" destId="{AB500D5D-0825-4754-8DF0-1EB0892883E1}" srcOrd="0" destOrd="0" presId="urn:microsoft.com/office/officeart/2005/8/layout/hierarchy2"/>
    <dgm:cxn modelId="{5CC77EFA-1253-4D65-8737-725C676834A3}" type="presParOf" srcId="{AB500D5D-0825-4754-8DF0-1EB0892883E1}" destId="{C11E0C04-F2BC-4C13-A5D2-C70926936B3F}" srcOrd="0" destOrd="0" presId="urn:microsoft.com/office/officeart/2005/8/layout/hierarchy2"/>
    <dgm:cxn modelId="{5F68DEE8-2382-4DCF-98F0-ABC7E8A5CDB0}" type="presParOf" srcId="{AB500D5D-0825-4754-8DF0-1EB0892883E1}" destId="{85DD39AF-117C-4ECA-8C2F-D882FF957CBF}" srcOrd="1" destOrd="0" presId="urn:microsoft.com/office/officeart/2005/8/layout/hierarchy2"/>
    <dgm:cxn modelId="{18A1E3A8-07E5-4F87-854D-62AC21395BBF}" type="presParOf" srcId="{85DD39AF-117C-4ECA-8C2F-D882FF957CBF}" destId="{84D113AD-CAB1-47A1-AE60-FDD582A45D32}" srcOrd="0" destOrd="0" presId="urn:microsoft.com/office/officeart/2005/8/layout/hierarchy2"/>
    <dgm:cxn modelId="{74970E6B-77F2-4FA8-88A8-FEE39CC36781}" type="presParOf" srcId="{84D113AD-CAB1-47A1-AE60-FDD582A45D32}" destId="{E7AAE8B0-C831-45A0-9BA7-496D8F6C9131}" srcOrd="0" destOrd="0" presId="urn:microsoft.com/office/officeart/2005/8/layout/hierarchy2"/>
    <dgm:cxn modelId="{56A89541-7E8E-43AC-BF65-D1CD92A27526}" type="presParOf" srcId="{85DD39AF-117C-4ECA-8C2F-D882FF957CBF}" destId="{4B01D77A-C621-47E9-93FE-F11BDA8EE28B}" srcOrd="1" destOrd="0" presId="urn:microsoft.com/office/officeart/2005/8/layout/hierarchy2"/>
    <dgm:cxn modelId="{4BA79848-586D-453C-9461-5BF08C1C040E}" type="presParOf" srcId="{4B01D77A-C621-47E9-93FE-F11BDA8EE28B}" destId="{CE7A3919-99FF-41A4-810A-B4332E7A0A21}" srcOrd="0" destOrd="0" presId="urn:microsoft.com/office/officeart/2005/8/layout/hierarchy2"/>
    <dgm:cxn modelId="{F81B969B-860D-4DAB-B038-B59C81511E14}" type="presParOf" srcId="{4B01D77A-C621-47E9-93FE-F11BDA8EE28B}" destId="{AAF57F81-C0E1-4628-AB98-02D10F26F64E}" srcOrd="1" destOrd="0" presId="urn:microsoft.com/office/officeart/2005/8/layout/hierarchy2"/>
    <dgm:cxn modelId="{F0105822-A447-4B6F-B15B-17B5E309D6FF}" type="presParOf" srcId="{85DD39AF-117C-4ECA-8C2F-D882FF957CBF}" destId="{C3B06586-42BE-4432-87C8-ED16CC84FD12}" srcOrd="2" destOrd="0" presId="urn:microsoft.com/office/officeart/2005/8/layout/hierarchy2"/>
    <dgm:cxn modelId="{3AF37DDA-D146-4201-88DB-F36140BE7B26}" type="presParOf" srcId="{C3B06586-42BE-4432-87C8-ED16CC84FD12}" destId="{515F56D3-E231-4F5A-8E80-1E1B9A2B7F74}" srcOrd="0" destOrd="0" presId="urn:microsoft.com/office/officeart/2005/8/layout/hierarchy2"/>
    <dgm:cxn modelId="{3A699266-1C79-4085-8CF5-6104BB2B615D}" type="presParOf" srcId="{85DD39AF-117C-4ECA-8C2F-D882FF957CBF}" destId="{D52E69FB-B22A-45A9-92E9-C0FA6B3F43BC}" srcOrd="3" destOrd="0" presId="urn:microsoft.com/office/officeart/2005/8/layout/hierarchy2"/>
    <dgm:cxn modelId="{0AAEB332-9D41-40BA-B9E7-644FCC7F544E}" type="presParOf" srcId="{D52E69FB-B22A-45A9-92E9-C0FA6B3F43BC}" destId="{A781AF6B-CB41-40EA-80B6-976EB197AF4F}" srcOrd="0" destOrd="0" presId="urn:microsoft.com/office/officeart/2005/8/layout/hierarchy2"/>
    <dgm:cxn modelId="{27AB5AB8-F1E3-43D2-B4B8-97403617F7E9}" type="presParOf" srcId="{D52E69FB-B22A-45A9-92E9-C0FA6B3F43BC}" destId="{6D8AD17F-DF9A-4319-8BA2-9343F48F46BC}" srcOrd="1" destOrd="0" presId="urn:microsoft.com/office/officeart/2005/8/layout/hierarchy2"/>
  </dgm:cxnLst>
  <dgm:bg/>
  <dgm:whole/>
  <dgm:extLst>
    <a:ext uri="http://schemas.microsoft.com/office/drawing/2008/diagram">
      <dsp:dataModelExt xmlns:dsp="http://schemas.microsoft.com/office/drawing/2008/diagram" relId="rId18"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11E0C04-F2BC-4C13-A5D2-C70926936B3F}">
      <dsp:nvSpPr>
        <dsp:cNvPr id="0" name=""/>
        <dsp:cNvSpPr/>
      </dsp:nvSpPr>
      <dsp:spPr>
        <a:xfrm>
          <a:off x="875" y="300696"/>
          <a:ext cx="2409095" cy="1204547"/>
        </a:xfrm>
        <a:prstGeom prst="round2DiagRect">
          <a:avLst/>
        </a:prstGeom>
        <a:solidFill>
          <a:schemeClr val="bg2">
            <a:lumMod val="50000"/>
          </a:schemeClr>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ts val="0"/>
            </a:spcAft>
            <a:buNone/>
          </a:pPr>
          <a:r>
            <a:rPr lang="lt-LT" sz="1100" b="1" kern="1200">
              <a:latin typeface="Arial" panose="020B0604020202020204" pitchFamily="34" charset="0"/>
              <a:cs typeface="Arial" panose="020B0604020202020204" pitchFamily="34" charset="0"/>
            </a:rPr>
            <a:t>Programos tikslas </a:t>
          </a:r>
          <a:r>
            <a:rPr lang="lt-LT" sz="1100" b="0" kern="1200">
              <a:latin typeface="Arial" panose="020B0604020202020204" pitchFamily="34" charset="0"/>
              <a:cs typeface="Arial" panose="020B0604020202020204" pitchFamily="34" charset="0"/>
            </a:rPr>
            <a:t>-</a:t>
          </a:r>
          <a:r>
            <a:rPr lang="lt-LT" sz="1100" b="1" kern="1200">
              <a:latin typeface="Arial" panose="020B0604020202020204" pitchFamily="34" charset="0"/>
              <a:cs typeface="Arial" panose="020B0604020202020204" pitchFamily="34" charset="0"/>
            </a:rPr>
            <a:t> pagreitinti aprūpinimą kokybiškais gyvenamaisiais būstais asmenis (šeimas), turinčius teisę į socialinio būsto nuomą</a:t>
          </a:r>
        </a:p>
      </dsp:txBody>
      <dsp:txXfrm>
        <a:off x="59676" y="359497"/>
        <a:ext cx="2291493" cy="1086945"/>
      </dsp:txXfrm>
    </dsp:sp>
    <dsp:sp modelId="{84D113AD-CAB1-47A1-AE60-FDD582A45D32}">
      <dsp:nvSpPr>
        <dsp:cNvPr id="0" name=""/>
        <dsp:cNvSpPr/>
      </dsp:nvSpPr>
      <dsp:spPr>
        <a:xfrm rot="19991740">
          <a:off x="2351967" y="599510"/>
          <a:ext cx="1079644" cy="120058"/>
        </a:xfrm>
        <a:custGeom>
          <a:avLst/>
          <a:gdLst/>
          <a:ahLst/>
          <a:cxnLst/>
          <a:rect l="0" t="0" r="0" b="0"/>
          <a:pathLst>
            <a:path>
              <a:moveTo>
                <a:pt x="0" y="60029"/>
              </a:moveTo>
              <a:lnTo>
                <a:pt x="1079644" y="60029"/>
              </a:lnTo>
            </a:path>
          </a:pathLst>
        </a:custGeom>
        <a:noFill/>
        <a:ln w="25400" cap="flat" cmpd="sng" algn="ctr">
          <a:solidFill>
            <a:schemeClr val="bg2">
              <a:lumMod val="5000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488950">
            <a:lnSpc>
              <a:spcPct val="90000"/>
            </a:lnSpc>
            <a:spcBef>
              <a:spcPct val="0"/>
            </a:spcBef>
            <a:spcAft>
              <a:spcPts val="0"/>
            </a:spcAft>
            <a:buNone/>
          </a:pPr>
          <a:endParaRPr lang="lt-LT" sz="1100" kern="1200">
            <a:latin typeface="Arial" panose="020B0604020202020204" pitchFamily="34" charset="0"/>
            <a:cs typeface="Arial" panose="020B0604020202020204" pitchFamily="34" charset="0"/>
          </a:endParaRPr>
        </a:p>
      </dsp:txBody>
      <dsp:txXfrm>
        <a:off x="2864798" y="632548"/>
        <a:ext cx="53982" cy="53982"/>
      </dsp:txXfrm>
    </dsp:sp>
    <dsp:sp modelId="{CE7A3919-99FF-41A4-810A-B4332E7A0A21}">
      <dsp:nvSpPr>
        <dsp:cNvPr id="0" name=""/>
        <dsp:cNvSpPr/>
      </dsp:nvSpPr>
      <dsp:spPr>
        <a:xfrm>
          <a:off x="3373609" y="19590"/>
          <a:ext cx="2409095" cy="793038"/>
        </a:xfrm>
        <a:prstGeom prst="rect">
          <a:avLst/>
        </a:prstGeom>
        <a:gradFill rotWithShape="0">
          <a:gsLst>
            <a:gs pos="0">
              <a:schemeClr val="bg2">
                <a:lumMod val="50000"/>
              </a:schemeClr>
            </a:gs>
            <a:gs pos="98000">
              <a:schemeClr val="bg2">
                <a:lumMod val="50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100000"/>
            </a:lnSpc>
            <a:spcBef>
              <a:spcPct val="0"/>
            </a:spcBef>
            <a:spcAft>
              <a:spcPts val="0"/>
            </a:spcAft>
            <a:buNone/>
          </a:pPr>
          <a:r>
            <a:rPr lang="lt-LT" sz="1100" kern="1200">
              <a:latin typeface="Arial" panose="020B0604020202020204" pitchFamily="34" charset="0"/>
              <a:cs typeface="Arial" panose="020B0604020202020204" pitchFamily="34" charset="0"/>
            </a:rPr>
            <a:t>1 uždavinys. </a:t>
          </a:r>
        </a:p>
        <a:p>
          <a:pPr marL="0" lvl="0" indent="0" algn="ctr" defTabSz="488950">
            <a:lnSpc>
              <a:spcPct val="90000"/>
            </a:lnSpc>
            <a:spcBef>
              <a:spcPct val="0"/>
            </a:spcBef>
            <a:spcAft>
              <a:spcPts val="0"/>
            </a:spcAft>
            <a:buNone/>
          </a:pPr>
          <a:r>
            <a:rPr lang="lt-LT" sz="1100" kern="1200">
              <a:latin typeface="Arial" panose="020B0604020202020204" pitchFamily="34" charset="0"/>
              <a:cs typeface="Arial" panose="020B0604020202020204" pitchFamily="34" charset="0"/>
            </a:rPr>
            <a:t>Sumažinti socialinio būsto laukiančiųjų skaičių</a:t>
          </a:r>
        </a:p>
      </dsp:txBody>
      <dsp:txXfrm>
        <a:off x="3373609" y="19590"/>
        <a:ext cx="2409095" cy="793038"/>
      </dsp:txXfrm>
    </dsp:sp>
    <dsp:sp modelId="{C3B06586-42BE-4432-87C8-ED16CC84FD12}">
      <dsp:nvSpPr>
        <dsp:cNvPr id="0" name=""/>
        <dsp:cNvSpPr/>
      </dsp:nvSpPr>
      <dsp:spPr>
        <a:xfrm rot="1608260">
          <a:off x="2351967" y="1086370"/>
          <a:ext cx="1079644" cy="120058"/>
        </a:xfrm>
        <a:custGeom>
          <a:avLst/>
          <a:gdLst/>
          <a:ahLst/>
          <a:cxnLst/>
          <a:rect l="0" t="0" r="0" b="0"/>
          <a:pathLst>
            <a:path>
              <a:moveTo>
                <a:pt x="0" y="60029"/>
              </a:moveTo>
              <a:lnTo>
                <a:pt x="1079644" y="60029"/>
              </a:lnTo>
            </a:path>
          </a:pathLst>
        </a:custGeom>
        <a:noFill/>
        <a:ln w="25400" cap="flat" cmpd="sng" algn="ctr">
          <a:solidFill>
            <a:schemeClr val="bg2">
              <a:lumMod val="5000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488950">
            <a:lnSpc>
              <a:spcPct val="90000"/>
            </a:lnSpc>
            <a:spcBef>
              <a:spcPct val="0"/>
            </a:spcBef>
            <a:spcAft>
              <a:spcPts val="0"/>
            </a:spcAft>
            <a:buNone/>
          </a:pPr>
          <a:endParaRPr lang="lt-LT" sz="1100" kern="1200">
            <a:latin typeface="Arial" panose="020B0604020202020204" pitchFamily="34" charset="0"/>
            <a:cs typeface="Arial" panose="020B0604020202020204" pitchFamily="34" charset="0"/>
          </a:endParaRPr>
        </a:p>
      </dsp:txBody>
      <dsp:txXfrm>
        <a:off x="2864798" y="1119408"/>
        <a:ext cx="53982" cy="53982"/>
      </dsp:txXfrm>
    </dsp:sp>
    <dsp:sp modelId="{A781AF6B-CB41-40EA-80B6-976EB197AF4F}">
      <dsp:nvSpPr>
        <dsp:cNvPr id="0" name=""/>
        <dsp:cNvSpPr/>
      </dsp:nvSpPr>
      <dsp:spPr>
        <a:xfrm>
          <a:off x="3373609" y="993311"/>
          <a:ext cx="2409095" cy="793038"/>
        </a:xfrm>
        <a:prstGeom prst="rect">
          <a:avLst/>
        </a:prstGeom>
        <a:gradFill rotWithShape="0">
          <a:gsLst>
            <a:gs pos="0">
              <a:schemeClr val="bg2">
                <a:lumMod val="50000"/>
              </a:schemeClr>
            </a:gs>
            <a:gs pos="100000">
              <a:schemeClr val="bg2">
                <a:lumMod val="50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ts val="0"/>
            </a:spcAft>
            <a:buNone/>
          </a:pPr>
          <a:r>
            <a:rPr lang="lt-LT" sz="1100" kern="1200">
              <a:latin typeface="Arial" panose="020B0604020202020204" pitchFamily="34" charset="0"/>
              <a:cs typeface="Arial" panose="020B0604020202020204" pitchFamily="34" charset="0"/>
            </a:rPr>
            <a:t>2 uždavinys. </a:t>
          </a:r>
        </a:p>
        <a:p>
          <a:pPr marL="0" lvl="0" indent="0" algn="ctr" defTabSz="488950">
            <a:lnSpc>
              <a:spcPct val="100000"/>
            </a:lnSpc>
            <a:spcBef>
              <a:spcPct val="0"/>
            </a:spcBef>
            <a:spcAft>
              <a:spcPts val="0"/>
            </a:spcAft>
            <a:buNone/>
          </a:pPr>
          <a:r>
            <a:rPr lang="lt-LT" sz="1100" kern="1200">
              <a:latin typeface="Arial" panose="020B0604020202020204" pitchFamily="34" charset="0"/>
              <a:cs typeface="Arial" panose="020B0604020202020204" pitchFamily="34" charset="0"/>
            </a:rPr>
            <a:t>Užtikrinti socialinio būsto fondo tinkamą kokybę</a:t>
          </a:r>
        </a:p>
      </dsp:txBody>
      <dsp:txXfrm>
        <a:off x="3373609" y="993311"/>
        <a:ext cx="2409095" cy="793038"/>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tema">
  <a:themeElements>
    <a:clrScheme name="Oranžinė">
      <a:dk1>
        <a:srgbClr val="000000"/>
      </a:dk1>
      <a:lt1>
        <a:sysClr val="window" lastClr="FFFFFF"/>
      </a:lt1>
      <a:dk2>
        <a:srgbClr val="637052"/>
      </a:dk2>
      <a:lt2>
        <a:srgbClr val="CCDDEA"/>
      </a:lt2>
      <a:accent1>
        <a:srgbClr val="E48312"/>
      </a:accent1>
      <a:accent2>
        <a:srgbClr val="BD582C"/>
      </a:accent2>
      <a:accent3>
        <a:srgbClr val="865640"/>
      </a:accent3>
      <a:accent4>
        <a:srgbClr val="9B8357"/>
      </a:accent4>
      <a:accent5>
        <a:srgbClr val="C2BC80"/>
      </a:accent5>
      <a:accent6>
        <a:srgbClr val="94A088"/>
      </a:accent6>
      <a:hlink>
        <a:srgbClr val="2998E3"/>
      </a:hlink>
      <a:folHlink>
        <a:srgbClr val="8C8C8C"/>
      </a:folHlink>
    </a:clrScheme>
    <a:fontScheme name="Newsec Interstate">
      <a:majorFont>
        <a:latin typeface="InterstateWGLComp"/>
        <a:ea typeface=""/>
        <a:cs typeface=""/>
      </a:majorFont>
      <a:minorFont>
        <a:latin typeface="InterstateWG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BF0BCB-5C50-42FD-8C20-72E4C9F5AE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 with logo.dotm</Template>
  <TotalTime>222</TotalTime>
  <Pages>25</Pages>
  <Words>39471</Words>
  <Characters>22499</Characters>
  <Application>Microsoft Office Word</Application>
  <DocSecurity>0</DocSecurity>
  <Lines>187</Lines>
  <Paragraphs>123</Paragraphs>
  <ScaleCrop>false</ScaleCrop>
  <HeadingPairs>
    <vt:vector size="6" baseType="variant">
      <vt:variant>
        <vt:lpstr>Pavadinimas</vt:lpstr>
      </vt:variant>
      <vt:variant>
        <vt:i4>1</vt:i4>
      </vt:variant>
      <vt:variant>
        <vt:lpstr>Title</vt:lpstr>
      </vt:variant>
      <vt:variant>
        <vt:i4>1</vt:i4>
      </vt:variant>
      <vt:variant>
        <vt:lpstr>Rubrik</vt:lpstr>
      </vt:variant>
      <vt:variant>
        <vt:i4>1</vt:i4>
      </vt:variant>
    </vt:vector>
  </HeadingPairs>
  <TitlesOfParts>
    <vt:vector size="3" baseType="lpstr">
      <vt:lpstr/>
      <vt:lpstr/>
      <vt:lpstr/>
    </vt:vector>
  </TitlesOfParts>
  <Company/>
  <LinksUpToDate>false</LinksUpToDate>
  <CharactersWithSpaces>61847</CharactersWithSpaces>
  <SharedDoc>false</SharedDoc>
  <HLinks>
    <vt:vector size="120" baseType="variant">
      <vt:variant>
        <vt:i4>3997737</vt:i4>
      </vt:variant>
      <vt:variant>
        <vt:i4>114</vt:i4>
      </vt:variant>
      <vt:variant>
        <vt:i4>0</vt:i4>
      </vt:variant>
      <vt:variant>
        <vt:i4>5</vt:i4>
      </vt:variant>
      <vt:variant>
        <vt:lpwstr>http://osp.stat.gov.lt/</vt:lpwstr>
      </vt:variant>
      <vt:variant>
        <vt:lpwstr/>
      </vt:variant>
      <vt:variant>
        <vt:i4>3997737</vt:i4>
      </vt:variant>
      <vt:variant>
        <vt:i4>111</vt:i4>
      </vt:variant>
      <vt:variant>
        <vt:i4>0</vt:i4>
      </vt:variant>
      <vt:variant>
        <vt:i4>5</vt:i4>
      </vt:variant>
      <vt:variant>
        <vt:lpwstr>http://osp.stat.gov.lt/</vt:lpwstr>
      </vt:variant>
      <vt:variant>
        <vt:lpwstr/>
      </vt:variant>
      <vt:variant>
        <vt:i4>1310774</vt:i4>
      </vt:variant>
      <vt:variant>
        <vt:i4>104</vt:i4>
      </vt:variant>
      <vt:variant>
        <vt:i4>0</vt:i4>
      </vt:variant>
      <vt:variant>
        <vt:i4>5</vt:i4>
      </vt:variant>
      <vt:variant>
        <vt:lpwstr/>
      </vt:variant>
      <vt:variant>
        <vt:lpwstr>_Toc106003103</vt:lpwstr>
      </vt:variant>
      <vt:variant>
        <vt:i4>1310774</vt:i4>
      </vt:variant>
      <vt:variant>
        <vt:i4>98</vt:i4>
      </vt:variant>
      <vt:variant>
        <vt:i4>0</vt:i4>
      </vt:variant>
      <vt:variant>
        <vt:i4>5</vt:i4>
      </vt:variant>
      <vt:variant>
        <vt:lpwstr/>
      </vt:variant>
      <vt:variant>
        <vt:lpwstr>_Toc106003102</vt:lpwstr>
      </vt:variant>
      <vt:variant>
        <vt:i4>1310774</vt:i4>
      </vt:variant>
      <vt:variant>
        <vt:i4>92</vt:i4>
      </vt:variant>
      <vt:variant>
        <vt:i4>0</vt:i4>
      </vt:variant>
      <vt:variant>
        <vt:i4>5</vt:i4>
      </vt:variant>
      <vt:variant>
        <vt:lpwstr/>
      </vt:variant>
      <vt:variant>
        <vt:lpwstr>_Toc106003101</vt:lpwstr>
      </vt:variant>
      <vt:variant>
        <vt:i4>1310774</vt:i4>
      </vt:variant>
      <vt:variant>
        <vt:i4>86</vt:i4>
      </vt:variant>
      <vt:variant>
        <vt:i4>0</vt:i4>
      </vt:variant>
      <vt:variant>
        <vt:i4>5</vt:i4>
      </vt:variant>
      <vt:variant>
        <vt:lpwstr/>
      </vt:variant>
      <vt:variant>
        <vt:lpwstr>_Toc106003100</vt:lpwstr>
      </vt:variant>
      <vt:variant>
        <vt:i4>1900599</vt:i4>
      </vt:variant>
      <vt:variant>
        <vt:i4>80</vt:i4>
      </vt:variant>
      <vt:variant>
        <vt:i4>0</vt:i4>
      </vt:variant>
      <vt:variant>
        <vt:i4>5</vt:i4>
      </vt:variant>
      <vt:variant>
        <vt:lpwstr/>
      </vt:variant>
      <vt:variant>
        <vt:lpwstr>_Toc106003099</vt:lpwstr>
      </vt:variant>
      <vt:variant>
        <vt:i4>1900599</vt:i4>
      </vt:variant>
      <vt:variant>
        <vt:i4>74</vt:i4>
      </vt:variant>
      <vt:variant>
        <vt:i4>0</vt:i4>
      </vt:variant>
      <vt:variant>
        <vt:i4>5</vt:i4>
      </vt:variant>
      <vt:variant>
        <vt:lpwstr/>
      </vt:variant>
      <vt:variant>
        <vt:lpwstr>_Toc106003098</vt:lpwstr>
      </vt:variant>
      <vt:variant>
        <vt:i4>1900599</vt:i4>
      </vt:variant>
      <vt:variant>
        <vt:i4>68</vt:i4>
      </vt:variant>
      <vt:variant>
        <vt:i4>0</vt:i4>
      </vt:variant>
      <vt:variant>
        <vt:i4>5</vt:i4>
      </vt:variant>
      <vt:variant>
        <vt:lpwstr/>
      </vt:variant>
      <vt:variant>
        <vt:lpwstr>_Toc106003097</vt:lpwstr>
      </vt:variant>
      <vt:variant>
        <vt:i4>1900599</vt:i4>
      </vt:variant>
      <vt:variant>
        <vt:i4>62</vt:i4>
      </vt:variant>
      <vt:variant>
        <vt:i4>0</vt:i4>
      </vt:variant>
      <vt:variant>
        <vt:i4>5</vt:i4>
      </vt:variant>
      <vt:variant>
        <vt:lpwstr/>
      </vt:variant>
      <vt:variant>
        <vt:lpwstr>_Toc106003096</vt:lpwstr>
      </vt:variant>
      <vt:variant>
        <vt:i4>1900599</vt:i4>
      </vt:variant>
      <vt:variant>
        <vt:i4>56</vt:i4>
      </vt:variant>
      <vt:variant>
        <vt:i4>0</vt:i4>
      </vt:variant>
      <vt:variant>
        <vt:i4>5</vt:i4>
      </vt:variant>
      <vt:variant>
        <vt:lpwstr/>
      </vt:variant>
      <vt:variant>
        <vt:lpwstr>_Toc106003095</vt:lpwstr>
      </vt:variant>
      <vt:variant>
        <vt:i4>1900599</vt:i4>
      </vt:variant>
      <vt:variant>
        <vt:i4>50</vt:i4>
      </vt:variant>
      <vt:variant>
        <vt:i4>0</vt:i4>
      </vt:variant>
      <vt:variant>
        <vt:i4>5</vt:i4>
      </vt:variant>
      <vt:variant>
        <vt:lpwstr/>
      </vt:variant>
      <vt:variant>
        <vt:lpwstr>_Toc106003094</vt:lpwstr>
      </vt:variant>
      <vt:variant>
        <vt:i4>1900599</vt:i4>
      </vt:variant>
      <vt:variant>
        <vt:i4>44</vt:i4>
      </vt:variant>
      <vt:variant>
        <vt:i4>0</vt:i4>
      </vt:variant>
      <vt:variant>
        <vt:i4>5</vt:i4>
      </vt:variant>
      <vt:variant>
        <vt:lpwstr/>
      </vt:variant>
      <vt:variant>
        <vt:lpwstr>_Toc106003093</vt:lpwstr>
      </vt:variant>
      <vt:variant>
        <vt:i4>1900599</vt:i4>
      </vt:variant>
      <vt:variant>
        <vt:i4>38</vt:i4>
      </vt:variant>
      <vt:variant>
        <vt:i4>0</vt:i4>
      </vt:variant>
      <vt:variant>
        <vt:i4>5</vt:i4>
      </vt:variant>
      <vt:variant>
        <vt:lpwstr/>
      </vt:variant>
      <vt:variant>
        <vt:lpwstr>_Toc106003092</vt:lpwstr>
      </vt:variant>
      <vt:variant>
        <vt:i4>1900599</vt:i4>
      </vt:variant>
      <vt:variant>
        <vt:i4>32</vt:i4>
      </vt:variant>
      <vt:variant>
        <vt:i4>0</vt:i4>
      </vt:variant>
      <vt:variant>
        <vt:i4>5</vt:i4>
      </vt:variant>
      <vt:variant>
        <vt:lpwstr/>
      </vt:variant>
      <vt:variant>
        <vt:lpwstr>_Toc106003091</vt:lpwstr>
      </vt:variant>
      <vt:variant>
        <vt:i4>1900599</vt:i4>
      </vt:variant>
      <vt:variant>
        <vt:i4>26</vt:i4>
      </vt:variant>
      <vt:variant>
        <vt:i4>0</vt:i4>
      </vt:variant>
      <vt:variant>
        <vt:i4>5</vt:i4>
      </vt:variant>
      <vt:variant>
        <vt:lpwstr/>
      </vt:variant>
      <vt:variant>
        <vt:lpwstr>_Toc106003090</vt:lpwstr>
      </vt:variant>
      <vt:variant>
        <vt:i4>1835063</vt:i4>
      </vt:variant>
      <vt:variant>
        <vt:i4>20</vt:i4>
      </vt:variant>
      <vt:variant>
        <vt:i4>0</vt:i4>
      </vt:variant>
      <vt:variant>
        <vt:i4>5</vt:i4>
      </vt:variant>
      <vt:variant>
        <vt:lpwstr/>
      </vt:variant>
      <vt:variant>
        <vt:lpwstr>_Toc106003089</vt:lpwstr>
      </vt:variant>
      <vt:variant>
        <vt:i4>1835063</vt:i4>
      </vt:variant>
      <vt:variant>
        <vt:i4>14</vt:i4>
      </vt:variant>
      <vt:variant>
        <vt:i4>0</vt:i4>
      </vt:variant>
      <vt:variant>
        <vt:i4>5</vt:i4>
      </vt:variant>
      <vt:variant>
        <vt:lpwstr/>
      </vt:variant>
      <vt:variant>
        <vt:lpwstr>_Toc106003088</vt:lpwstr>
      </vt:variant>
      <vt:variant>
        <vt:i4>1835063</vt:i4>
      </vt:variant>
      <vt:variant>
        <vt:i4>8</vt:i4>
      </vt:variant>
      <vt:variant>
        <vt:i4>0</vt:i4>
      </vt:variant>
      <vt:variant>
        <vt:i4>5</vt:i4>
      </vt:variant>
      <vt:variant>
        <vt:lpwstr/>
      </vt:variant>
      <vt:variant>
        <vt:lpwstr>_Toc106003087</vt:lpwstr>
      </vt:variant>
      <vt:variant>
        <vt:i4>1835063</vt:i4>
      </vt:variant>
      <vt:variant>
        <vt:i4>2</vt:i4>
      </vt:variant>
      <vt:variant>
        <vt:i4>0</vt:i4>
      </vt:variant>
      <vt:variant>
        <vt:i4>5</vt:i4>
      </vt:variant>
      <vt:variant>
        <vt:lpwstr/>
      </vt:variant>
      <vt:variant>
        <vt:lpwstr>_Toc106003086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Aidas Pelenis</dc:creator>
  <cp:keywords/>
  <dc:description/>
  <cp:lastModifiedBy>Aldona Rusteikienė</cp:lastModifiedBy>
  <cp:revision>35</cp:revision>
  <cp:lastPrinted>2022-02-21T20:09:00Z</cp:lastPrinted>
  <dcterms:created xsi:type="dcterms:W3CDTF">2023-08-29T08:31:00Z</dcterms:created>
  <dcterms:modified xsi:type="dcterms:W3CDTF">2023-09-08T07:39:00Z</dcterms:modified>
</cp:coreProperties>
</file>