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CD321E4" w14:textId="62143A1B" w:rsidR="007C5CC0" w:rsidRPr="004C0CDA" w:rsidRDefault="00C625E6" w:rsidP="004C0CDA">
      <w:pPr>
        <w:jc w:val="center"/>
        <w:rPr>
          <w:rFonts w:ascii="Times New Roman" w:hAnsi="Times New Roman" w:cs="Times New Roman"/>
          <w:bCs/>
          <w:noProof/>
          <w:sz w:val="24"/>
          <w:szCs w:val="24"/>
        </w:rPr>
      </w:pPr>
      <w:r>
        <w:rPr>
          <w:rFonts w:ascii="Times New Roman" w:eastAsia="Times New Roman" w:hAnsi="Times New Roman" w:cs="Times New Roman"/>
          <w:bCs/>
          <w:sz w:val="24"/>
          <w:szCs w:val="24"/>
        </w:rPr>
        <w:t>D</w:t>
      </w:r>
      <w:r w:rsidRPr="00C625E6">
        <w:rPr>
          <w:rFonts w:ascii="Times New Roman" w:eastAsia="Times New Roman" w:hAnsi="Times New Roman" w:cs="Times New Roman"/>
          <w:bCs/>
          <w:sz w:val="24"/>
          <w:szCs w:val="24"/>
        </w:rPr>
        <w:t xml:space="preserve">ėl nutarimo projekto teikimo </w:t>
      </w:r>
      <w:r>
        <w:rPr>
          <w:rFonts w:ascii="Times New Roman" w:eastAsia="Times New Roman" w:hAnsi="Times New Roman" w:cs="Times New Roman"/>
          <w:bCs/>
          <w:sz w:val="24"/>
          <w:szCs w:val="24"/>
        </w:rPr>
        <w:t>L</w:t>
      </w:r>
      <w:r w:rsidRPr="00C625E6">
        <w:rPr>
          <w:rFonts w:ascii="Times New Roman" w:eastAsia="Times New Roman" w:hAnsi="Times New Roman" w:cs="Times New Roman"/>
          <w:bCs/>
          <w:sz w:val="24"/>
          <w:szCs w:val="24"/>
        </w:rPr>
        <w:t xml:space="preserve">ietuvos </w:t>
      </w:r>
      <w:r>
        <w:rPr>
          <w:rFonts w:ascii="Times New Roman" w:eastAsia="Times New Roman" w:hAnsi="Times New Roman" w:cs="Times New Roman"/>
          <w:bCs/>
          <w:sz w:val="24"/>
          <w:szCs w:val="24"/>
        </w:rPr>
        <w:t>R</w:t>
      </w:r>
      <w:r w:rsidRPr="00C625E6">
        <w:rPr>
          <w:rFonts w:ascii="Times New Roman" w:eastAsia="Times New Roman" w:hAnsi="Times New Roman" w:cs="Times New Roman"/>
          <w:bCs/>
          <w:sz w:val="24"/>
          <w:szCs w:val="24"/>
        </w:rPr>
        <w:t xml:space="preserve">espublikos </w:t>
      </w:r>
      <w:r>
        <w:rPr>
          <w:rFonts w:ascii="Times New Roman" w:eastAsia="Times New Roman" w:hAnsi="Times New Roman" w:cs="Times New Roman"/>
          <w:bCs/>
          <w:sz w:val="24"/>
          <w:szCs w:val="24"/>
        </w:rPr>
        <w:t>V</w:t>
      </w:r>
      <w:r w:rsidRPr="00C625E6">
        <w:rPr>
          <w:rFonts w:ascii="Times New Roman" w:eastAsia="Times New Roman" w:hAnsi="Times New Roman" w:cs="Times New Roman"/>
          <w:bCs/>
          <w:sz w:val="24"/>
          <w:szCs w:val="24"/>
        </w:rPr>
        <w:t>yriausybei</w:t>
      </w:r>
    </w:p>
    <w:p w14:paraId="4AC83418" w14:textId="77777777" w:rsidR="007C5CC0" w:rsidRPr="007C5CC0" w:rsidRDefault="007C5CC0" w:rsidP="004C0CDA">
      <w:pPr>
        <w:ind w:left="851" w:hanging="142"/>
        <w:jc w:val="both"/>
        <w:rPr>
          <w:rFonts w:ascii="Times New Roman" w:hAnsi="Times New Roman" w:cs="Times New Roman"/>
          <w:noProof/>
          <w:sz w:val="24"/>
          <w:szCs w:val="24"/>
        </w:rPr>
      </w:pPr>
      <w:r w:rsidRPr="007C5CC0">
        <w:rPr>
          <w:rFonts w:ascii="Times New Roman" w:hAnsi="Times New Roman" w:cs="Times New Roman"/>
          <w:noProof/>
          <w:sz w:val="24"/>
          <w:szCs w:val="24"/>
        </w:rPr>
        <w:t>1.</w:t>
      </w:r>
      <w:r w:rsidRPr="007C5CC0">
        <w:rPr>
          <w:rFonts w:ascii="Times New Roman" w:hAnsi="Times New Roman" w:cs="Times New Roman"/>
          <w:noProof/>
          <w:sz w:val="24"/>
          <w:szCs w:val="24"/>
        </w:rPr>
        <w:tab/>
        <w:t>Parengto tarybos sprendimo projekto tikslai ir uždaviniai:</w:t>
      </w:r>
    </w:p>
    <w:p w14:paraId="756DD861" w14:textId="4B24D55D" w:rsidR="007C5CC0" w:rsidRDefault="007C5CC0" w:rsidP="004C0CDA">
      <w:pPr>
        <w:spacing w:line="360" w:lineRule="auto"/>
        <w:ind w:left="142" w:firstLine="567"/>
        <w:jc w:val="both"/>
        <w:rPr>
          <w:rFonts w:ascii="Times New Roman" w:hAnsi="Times New Roman" w:cs="Times New Roman"/>
          <w:noProof/>
          <w:sz w:val="24"/>
          <w:szCs w:val="24"/>
        </w:rPr>
      </w:pPr>
      <w:r w:rsidRPr="007C5CC0">
        <w:rPr>
          <w:rFonts w:ascii="Times New Roman" w:hAnsi="Times New Roman" w:cs="Times New Roman"/>
          <w:noProof/>
          <w:sz w:val="24"/>
          <w:szCs w:val="24"/>
        </w:rPr>
        <w:t xml:space="preserve">Tikslas - </w:t>
      </w:r>
      <w:r w:rsidR="00C625E6">
        <w:rPr>
          <w:rFonts w:ascii="Times New Roman" w:eastAsia="Times New Roman" w:hAnsi="Times New Roman" w:cs="Times New Roman"/>
          <w:kern w:val="3"/>
          <w:sz w:val="24"/>
          <w:szCs w:val="24"/>
          <w:lang w:eastAsia="lt-LT" w:bidi="hi-IN"/>
        </w:rPr>
        <w:t>t</w:t>
      </w:r>
      <w:r w:rsidR="00C625E6" w:rsidRPr="00C625E6">
        <w:rPr>
          <w:rFonts w:ascii="Times New Roman" w:eastAsia="Times New Roman" w:hAnsi="Times New Roman" w:cs="Times New Roman"/>
          <w:kern w:val="3"/>
          <w:sz w:val="24"/>
          <w:szCs w:val="24"/>
          <w:lang w:eastAsia="lt-LT" w:bidi="hi-IN"/>
        </w:rPr>
        <w:t>eikti Lietuvos Respublikos Vyriausybei nutarimo dėl valstybei nuosavybės teise priklausančių ir šiuo metu Molėtų rajono savivaldybės patikėjimo teise valdomų Molėtų rajono savivaldybės teritorijoje esančių kilnojamųjų daiktų – elektros energetikos objektų su visais priklausiniais, kurie reikalingi tinkamam energetikos objektų eksploatavimui (toliau kartu – Energetikos objektai), pardavimo akcinei bendrovei „Energijos skirstymo operatorius“ projektą</w:t>
      </w:r>
      <w:r w:rsidR="00C625E6">
        <w:rPr>
          <w:rFonts w:ascii="Times New Roman" w:eastAsia="Times New Roman" w:hAnsi="Times New Roman" w:cs="Times New Roman"/>
          <w:kern w:val="3"/>
          <w:sz w:val="24"/>
          <w:szCs w:val="24"/>
          <w:lang w:eastAsia="lt-LT" w:bidi="hi-IN"/>
        </w:rPr>
        <w:t>.</w:t>
      </w:r>
    </w:p>
    <w:p w14:paraId="389AF532" w14:textId="674198C9" w:rsidR="007C5CC0" w:rsidRPr="007C5CC0" w:rsidRDefault="007C5CC0" w:rsidP="00C625E6">
      <w:pPr>
        <w:ind w:left="851" w:hanging="142"/>
        <w:jc w:val="both"/>
        <w:rPr>
          <w:rFonts w:ascii="Times New Roman" w:hAnsi="Times New Roman" w:cs="Times New Roman"/>
          <w:noProof/>
          <w:sz w:val="24"/>
          <w:szCs w:val="24"/>
        </w:rPr>
      </w:pPr>
      <w:r>
        <w:rPr>
          <w:rFonts w:ascii="Times New Roman" w:hAnsi="Times New Roman" w:cs="Times New Roman"/>
          <w:noProof/>
          <w:sz w:val="24"/>
          <w:szCs w:val="24"/>
        </w:rPr>
        <w:t>2.</w:t>
      </w:r>
      <w:r w:rsidRPr="007C5CC0">
        <w:rPr>
          <w:rFonts w:ascii="Times New Roman" w:hAnsi="Times New Roman" w:cs="Times New Roman"/>
          <w:noProof/>
          <w:sz w:val="24"/>
          <w:szCs w:val="24"/>
        </w:rPr>
        <w:tab/>
        <w:t>Siūlomos teisinio reguliavimo nuostatos:</w:t>
      </w:r>
    </w:p>
    <w:p w14:paraId="787588B9" w14:textId="77777777" w:rsidR="007C5CC0" w:rsidRDefault="007C5CC0" w:rsidP="00C625E6">
      <w:pPr>
        <w:ind w:left="851" w:hanging="142"/>
        <w:jc w:val="both"/>
        <w:rPr>
          <w:rFonts w:ascii="Times New Roman" w:hAnsi="Times New Roman" w:cs="Times New Roman"/>
          <w:noProof/>
          <w:sz w:val="24"/>
          <w:szCs w:val="24"/>
        </w:rPr>
      </w:pPr>
      <w:r w:rsidRPr="007C5CC0">
        <w:rPr>
          <w:rFonts w:ascii="Times New Roman" w:hAnsi="Times New Roman" w:cs="Times New Roman"/>
          <w:noProof/>
          <w:sz w:val="24"/>
          <w:szCs w:val="24"/>
        </w:rPr>
        <w:t>Sprendimu teisinio reguliavimo nuostatos nėra nustatomos.</w:t>
      </w:r>
    </w:p>
    <w:p w14:paraId="26056761" w14:textId="47DE39B5" w:rsidR="007C5CC0" w:rsidRPr="007C5CC0" w:rsidRDefault="007C5CC0" w:rsidP="00C625E6">
      <w:pPr>
        <w:ind w:left="851" w:hanging="142"/>
        <w:jc w:val="both"/>
        <w:rPr>
          <w:rFonts w:ascii="Times New Roman" w:hAnsi="Times New Roman" w:cs="Times New Roman"/>
          <w:noProof/>
          <w:sz w:val="24"/>
          <w:szCs w:val="24"/>
        </w:rPr>
      </w:pPr>
      <w:r>
        <w:rPr>
          <w:rFonts w:ascii="Times New Roman" w:hAnsi="Times New Roman" w:cs="Times New Roman"/>
          <w:noProof/>
          <w:sz w:val="24"/>
          <w:szCs w:val="24"/>
        </w:rPr>
        <w:t>3</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Laukiami rezultatai:</w:t>
      </w:r>
    </w:p>
    <w:p w14:paraId="350579C6" w14:textId="4A69C0B9" w:rsidR="004C0CDA" w:rsidRPr="004C0CDA" w:rsidRDefault="004C0CDA" w:rsidP="004C0CDA">
      <w:pPr>
        <w:spacing w:before="60" w:after="60" w:line="36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Pr="004C0CDA">
        <w:rPr>
          <w:rFonts w:ascii="Times New Roman" w:eastAsia="Times New Roman" w:hAnsi="Times New Roman" w:cs="Times New Roman"/>
          <w:sz w:val="24"/>
          <w:szCs w:val="20"/>
        </w:rPr>
        <w:t>nergetikos objektų pardavimas leis atsisakyti savivaldybei nebūdingų funkcijų vykdymo, valstybė gaus papildomas pajamas iš turto pardavimo, bus užtikrintas tinkamas elektros energetikos objektų eksploatavimas privataus subjekto veikloje.</w:t>
      </w:r>
    </w:p>
    <w:p w14:paraId="34B2EA4D" w14:textId="6BBBD410" w:rsidR="007C5CC0" w:rsidRPr="007C5CC0" w:rsidRDefault="007C5CC0" w:rsidP="00C625E6">
      <w:pPr>
        <w:ind w:left="851" w:hanging="142"/>
        <w:jc w:val="both"/>
        <w:rPr>
          <w:rFonts w:ascii="Times New Roman" w:hAnsi="Times New Roman" w:cs="Times New Roman"/>
          <w:noProof/>
          <w:sz w:val="24"/>
          <w:szCs w:val="24"/>
        </w:rPr>
      </w:pPr>
      <w:r>
        <w:rPr>
          <w:rFonts w:ascii="Times New Roman" w:hAnsi="Times New Roman" w:cs="Times New Roman"/>
          <w:noProof/>
          <w:sz w:val="24"/>
          <w:szCs w:val="24"/>
        </w:rPr>
        <w:t>4</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Lėšų poreikis ir jų šaltiniai:</w:t>
      </w:r>
    </w:p>
    <w:p w14:paraId="4ED35D6B" w14:textId="77777777" w:rsidR="007C5CC0" w:rsidRPr="007C5CC0" w:rsidRDefault="007C5CC0" w:rsidP="00C625E6">
      <w:pPr>
        <w:ind w:left="851" w:hanging="142"/>
        <w:jc w:val="both"/>
        <w:rPr>
          <w:rFonts w:ascii="Times New Roman" w:hAnsi="Times New Roman" w:cs="Times New Roman"/>
          <w:noProof/>
          <w:sz w:val="24"/>
          <w:szCs w:val="24"/>
        </w:rPr>
      </w:pPr>
      <w:r w:rsidRPr="007C5CC0">
        <w:rPr>
          <w:rFonts w:ascii="Times New Roman" w:hAnsi="Times New Roman" w:cs="Times New Roman"/>
          <w:noProof/>
          <w:sz w:val="24"/>
          <w:szCs w:val="24"/>
        </w:rPr>
        <w:t>Lėšų poreikio nėra.</w:t>
      </w:r>
    </w:p>
    <w:p w14:paraId="1DB3BCB9" w14:textId="22AADC89" w:rsidR="007C5CC0" w:rsidRPr="007C5CC0" w:rsidRDefault="007C5CC0" w:rsidP="00C625E6">
      <w:pPr>
        <w:ind w:left="851" w:hanging="142"/>
        <w:jc w:val="both"/>
        <w:rPr>
          <w:rFonts w:ascii="Times New Roman" w:hAnsi="Times New Roman" w:cs="Times New Roman"/>
          <w:noProof/>
          <w:sz w:val="24"/>
          <w:szCs w:val="24"/>
        </w:rPr>
      </w:pPr>
      <w:r>
        <w:rPr>
          <w:rFonts w:ascii="Times New Roman" w:hAnsi="Times New Roman" w:cs="Times New Roman"/>
          <w:noProof/>
          <w:sz w:val="24"/>
          <w:szCs w:val="24"/>
        </w:rPr>
        <w:t>5</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Kiti sprendimui priimti reikalingi pagrindimai, skaičiavimai ar paaiškinimai.</w:t>
      </w:r>
    </w:p>
    <w:p w14:paraId="1ABD4EF2" w14:textId="106F2350" w:rsidR="005C1DDB" w:rsidRPr="005C1DDB" w:rsidRDefault="00253C32" w:rsidP="005C1DDB">
      <w:pPr>
        <w:spacing w:line="360" w:lineRule="auto"/>
        <w:ind w:firstLine="709"/>
        <w:jc w:val="both"/>
        <w:rPr>
          <w:rFonts w:ascii="Times New Roman" w:hAnsi="Times New Roman" w:cs="Times New Roman"/>
          <w:sz w:val="24"/>
          <w:szCs w:val="24"/>
        </w:rPr>
      </w:pPr>
      <w:r w:rsidRPr="005C1DDB">
        <w:rPr>
          <w:rFonts w:ascii="Times New Roman" w:eastAsia="Times New Roman" w:hAnsi="Times New Roman" w:cs="Times New Roman"/>
          <w:sz w:val="24"/>
          <w:szCs w:val="24"/>
        </w:rPr>
        <w:t>Lietuvos Respublikos energetikos įstatymo</w:t>
      </w:r>
      <w:r w:rsidR="004C0CDA">
        <w:rPr>
          <w:rFonts w:ascii="Times New Roman" w:eastAsia="Times New Roman" w:hAnsi="Times New Roman" w:cs="Times New Roman"/>
          <w:sz w:val="24"/>
          <w:szCs w:val="24"/>
        </w:rPr>
        <w:t xml:space="preserve"> (toliau – Įstatymas)</w:t>
      </w:r>
      <w:r w:rsidRPr="005C1DDB">
        <w:rPr>
          <w:rFonts w:ascii="Times New Roman" w:eastAsia="Times New Roman" w:hAnsi="Times New Roman" w:cs="Times New Roman"/>
          <w:sz w:val="24"/>
          <w:szCs w:val="24"/>
        </w:rPr>
        <w:t xml:space="preserve"> </w:t>
      </w:r>
      <w:bookmarkStart w:id="0" w:name="_Hlk140649642"/>
      <w:r w:rsidRPr="005C1DDB">
        <w:rPr>
          <w:rFonts w:ascii="Times New Roman" w:eastAsia="Times New Roman" w:hAnsi="Times New Roman" w:cs="Times New Roman"/>
          <w:sz w:val="24"/>
          <w:szCs w:val="24"/>
        </w:rPr>
        <w:t>37 straipsni</w:t>
      </w:r>
      <w:r w:rsidR="005C1DDB" w:rsidRPr="005C1DDB">
        <w:rPr>
          <w:rFonts w:ascii="Times New Roman" w:eastAsia="Times New Roman" w:hAnsi="Times New Roman" w:cs="Times New Roman"/>
          <w:sz w:val="24"/>
          <w:szCs w:val="24"/>
        </w:rPr>
        <w:t>o</w:t>
      </w:r>
      <w:r w:rsidRPr="005C1DDB">
        <w:rPr>
          <w:rFonts w:ascii="Times New Roman" w:eastAsia="Times New Roman" w:hAnsi="Times New Roman" w:cs="Times New Roman"/>
          <w:sz w:val="24"/>
          <w:szCs w:val="24"/>
        </w:rPr>
        <w:t xml:space="preserve"> 1</w:t>
      </w:r>
      <w:r w:rsidRPr="005C1DDB">
        <w:rPr>
          <w:rFonts w:ascii="Times New Roman" w:eastAsia="Times New Roman" w:hAnsi="Times New Roman" w:cs="Times New Roman"/>
          <w:sz w:val="24"/>
          <w:szCs w:val="24"/>
        </w:rPr>
        <w:t xml:space="preserve"> punktas </w:t>
      </w:r>
      <w:bookmarkEnd w:id="0"/>
      <w:r w:rsidRPr="005C1DDB">
        <w:rPr>
          <w:rFonts w:ascii="Times New Roman" w:eastAsia="Times New Roman" w:hAnsi="Times New Roman" w:cs="Times New Roman"/>
          <w:sz w:val="24"/>
          <w:szCs w:val="24"/>
        </w:rPr>
        <w:t>reglamentuoja</w:t>
      </w:r>
      <w:r w:rsidR="005C1DDB" w:rsidRPr="005C1DDB">
        <w:rPr>
          <w:rFonts w:ascii="Times New Roman" w:eastAsia="Times New Roman" w:hAnsi="Times New Roman" w:cs="Times New Roman"/>
          <w:sz w:val="24"/>
          <w:szCs w:val="24"/>
        </w:rPr>
        <w:t>, kad</w:t>
      </w:r>
      <w:r w:rsidRPr="005C1DDB">
        <w:rPr>
          <w:rFonts w:ascii="Times New Roman" w:eastAsia="Times New Roman" w:hAnsi="Times New Roman" w:cs="Times New Roman"/>
          <w:sz w:val="24"/>
          <w:szCs w:val="24"/>
        </w:rPr>
        <w:t xml:space="preserve"> </w:t>
      </w:r>
      <w:r w:rsidR="005C1DDB" w:rsidRPr="005C1DDB">
        <w:rPr>
          <w:rFonts w:ascii="Times New Roman" w:eastAsia="Times New Roman" w:hAnsi="Times New Roman" w:cs="Times New Roman"/>
          <w:sz w:val="24"/>
          <w:szCs w:val="24"/>
        </w:rPr>
        <w:t>„</w:t>
      </w:r>
      <w:r w:rsidRPr="005C1DDB">
        <w:rPr>
          <w:rFonts w:ascii="Times New Roman" w:hAnsi="Times New Roman" w:cs="Times New Roman"/>
          <w:sz w:val="24"/>
          <w:szCs w:val="24"/>
        </w:rPr>
        <w:t>Energetikos įmonės, gavusios vartotojų (fizinių ar juridinių asmenų) prašymą, Vyriausybės ar jos įgaliotos institucijos nustatyta tvarka ir sąlygomis išperka arba eksploatuoja vartotojams nuosavybės teise priklausančius ir jų lėšomis iki 2002 m. liepos 1 d. įrengtus bendrai naudojamus energetikos objektus, skirtus energijai perduoti ir (ar) skirstyti.</w:t>
      </w:r>
      <w:r w:rsidR="005C1DDB" w:rsidRPr="005C1DDB">
        <w:rPr>
          <w:rFonts w:ascii="Times New Roman" w:hAnsi="Times New Roman" w:cs="Times New Roman"/>
          <w:sz w:val="24"/>
          <w:szCs w:val="24"/>
        </w:rPr>
        <w:t>“.</w:t>
      </w:r>
    </w:p>
    <w:p w14:paraId="3E8340D0" w14:textId="14049BC1" w:rsidR="005C1DDB" w:rsidRPr="005C1DDB" w:rsidRDefault="005C1DDB" w:rsidP="005C1DDB">
      <w:pPr>
        <w:spacing w:line="360" w:lineRule="auto"/>
        <w:ind w:firstLine="709"/>
        <w:jc w:val="both"/>
        <w:rPr>
          <w:rFonts w:ascii="Times New Roman" w:eastAsia="Calibri" w:hAnsi="Times New Roman" w:cs="Times New Roman"/>
          <w:spacing w:val="20"/>
          <w:sz w:val="24"/>
          <w:szCs w:val="24"/>
          <w:lang w:val="pt-BR"/>
        </w:rPr>
      </w:pPr>
      <w:r w:rsidRPr="005C1DDB">
        <w:rPr>
          <w:rFonts w:ascii="Times New Roman" w:eastAsia="Calibri" w:hAnsi="Times New Roman" w:cs="Times New Roman"/>
          <w:sz w:val="24"/>
          <w:szCs w:val="24"/>
        </w:rPr>
        <w:t>Molėtų rajono savivaldybės administracija</w:t>
      </w:r>
      <w:r w:rsidRPr="005C1DDB">
        <w:rPr>
          <w:rFonts w:ascii="Times New Roman" w:eastAsia="Calibri" w:hAnsi="Times New Roman" w:cs="Times New Roman"/>
          <w:sz w:val="24"/>
          <w:szCs w:val="24"/>
        </w:rPr>
        <w:t xml:space="preserve"> 2020 m. spalio 22 d. raštu Nr. B22-2099 „Prašymas </w:t>
      </w:r>
      <w:r w:rsidR="0093501D">
        <w:rPr>
          <w:rFonts w:ascii="Times New Roman" w:eastAsia="Calibri" w:hAnsi="Times New Roman" w:cs="Times New Roman"/>
          <w:sz w:val="24"/>
          <w:szCs w:val="24"/>
        </w:rPr>
        <w:t xml:space="preserve">dėl energetikos objekto išpirkimo“ AB „Energijos skirstymo operatorius“ išsiuntė prašymą ir papildomus dokumentus. </w:t>
      </w:r>
      <w:r w:rsidR="0093501D">
        <w:rPr>
          <w:rFonts w:ascii="Times New Roman" w:eastAsia="Times New Roman" w:hAnsi="Times New Roman" w:cs="Times New Roman"/>
          <w:sz w:val="24"/>
          <w:szCs w:val="24"/>
        </w:rPr>
        <w:t>AB</w:t>
      </w:r>
      <w:r w:rsidR="0093501D" w:rsidRPr="0093501D">
        <w:rPr>
          <w:rFonts w:ascii="Times New Roman" w:eastAsia="Times New Roman" w:hAnsi="Times New Roman" w:cs="Times New Roman"/>
          <w:sz w:val="24"/>
          <w:szCs w:val="24"/>
        </w:rPr>
        <w:t xml:space="preserve"> "Energijos skirstymo operatorius" 2023 m. gegužės 5 d. </w:t>
      </w:r>
      <w:r w:rsidR="0093501D">
        <w:rPr>
          <w:rFonts w:ascii="Times New Roman" w:eastAsia="Times New Roman" w:hAnsi="Times New Roman" w:cs="Times New Roman"/>
          <w:sz w:val="24"/>
          <w:szCs w:val="24"/>
        </w:rPr>
        <w:t xml:space="preserve">atsiuntė </w:t>
      </w:r>
      <w:r w:rsidR="0093501D" w:rsidRPr="0093501D">
        <w:rPr>
          <w:rFonts w:ascii="Times New Roman" w:eastAsia="Times New Roman" w:hAnsi="Times New Roman" w:cs="Times New Roman"/>
          <w:sz w:val="24"/>
          <w:szCs w:val="24"/>
        </w:rPr>
        <w:t>raštą Nr. 23KR-SD-4640 „Sprendimas dėl energetikos objektų išpirkimo“,</w:t>
      </w:r>
      <w:r w:rsidR="0093501D">
        <w:rPr>
          <w:rFonts w:ascii="Times New Roman" w:eastAsia="Times New Roman" w:hAnsi="Times New Roman" w:cs="Times New Roman"/>
          <w:sz w:val="24"/>
          <w:szCs w:val="24"/>
        </w:rPr>
        <w:t xml:space="preserve"> kuriame nurodė Energetikos objektus, kurie buvo demontuoti ir dėl to nebus išperkami, ir</w:t>
      </w:r>
      <w:r w:rsidR="0093501D">
        <w:rPr>
          <w:rFonts w:ascii="Times New Roman" w:eastAsia="Calibri" w:hAnsi="Times New Roman" w:cs="Times New Roman"/>
          <w:spacing w:val="20"/>
          <w:sz w:val="24"/>
          <w:szCs w:val="24"/>
          <w:lang w:val="pt-BR"/>
        </w:rPr>
        <w:t xml:space="preserve"> </w:t>
      </w:r>
      <w:r w:rsidR="0093501D" w:rsidRPr="0093501D">
        <w:rPr>
          <w:rFonts w:ascii="Times New Roman" w:eastAsia="Times New Roman" w:hAnsi="Times New Roman" w:cs="Times New Roman"/>
          <w:sz w:val="24"/>
          <w:szCs w:val="24"/>
        </w:rPr>
        <w:t>nepriklausomų turto vertintojų nustatytas vertes</w:t>
      </w:r>
      <w:r w:rsidR="0093501D">
        <w:rPr>
          <w:rFonts w:ascii="Times New Roman" w:eastAsia="Times New Roman" w:hAnsi="Times New Roman" w:cs="Times New Roman"/>
          <w:sz w:val="24"/>
          <w:szCs w:val="24"/>
        </w:rPr>
        <w:t>,</w:t>
      </w:r>
      <w:r w:rsidR="0093501D" w:rsidRPr="0093501D">
        <w:rPr>
          <w:rFonts w:ascii="Times New Roman" w:eastAsia="Times New Roman" w:hAnsi="Times New Roman" w:cs="Times New Roman"/>
          <w:sz w:val="24"/>
          <w:szCs w:val="24"/>
        </w:rPr>
        <w:t xml:space="preserve"> sumažin</w:t>
      </w:r>
      <w:r w:rsidR="0093501D">
        <w:rPr>
          <w:rFonts w:ascii="Times New Roman" w:eastAsia="Times New Roman" w:hAnsi="Times New Roman" w:cs="Times New Roman"/>
          <w:sz w:val="24"/>
          <w:szCs w:val="24"/>
        </w:rPr>
        <w:t>tas</w:t>
      </w:r>
      <w:r w:rsidR="0093501D" w:rsidRPr="0093501D">
        <w:rPr>
          <w:rFonts w:ascii="Times New Roman" w:eastAsia="Times New Roman" w:hAnsi="Times New Roman" w:cs="Times New Roman"/>
          <w:sz w:val="24"/>
          <w:szCs w:val="24"/>
        </w:rPr>
        <w:t xml:space="preserve"> objektų fizinio nusidėvėjimo suma nuo turto vertinimo atlikimo iki sprendimo išpirkti objektus</w:t>
      </w:r>
      <w:r w:rsidR="0093501D">
        <w:rPr>
          <w:rFonts w:ascii="Times New Roman" w:eastAsia="Times New Roman" w:hAnsi="Times New Roman" w:cs="Times New Roman"/>
          <w:sz w:val="24"/>
          <w:szCs w:val="24"/>
        </w:rPr>
        <w:t>.</w:t>
      </w:r>
      <w:r w:rsidRPr="005C1DDB">
        <w:rPr>
          <w:rFonts w:ascii="Times New Roman" w:eastAsia="Calibri" w:hAnsi="Times New Roman" w:cs="Times New Roman"/>
          <w:spacing w:val="20"/>
          <w:sz w:val="24"/>
          <w:szCs w:val="24"/>
          <w:lang w:val="pt-BR"/>
        </w:rPr>
        <w:t xml:space="preserve"> </w:t>
      </w:r>
    </w:p>
    <w:p w14:paraId="40E5A1F4" w14:textId="2BB2F289" w:rsidR="007C5CC0" w:rsidRPr="004C0CDA" w:rsidRDefault="005C1DDB" w:rsidP="004C0CDA">
      <w:pPr>
        <w:spacing w:line="360" w:lineRule="auto"/>
        <w:ind w:firstLine="709"/>
        <w:jc w:val="both"/>
        <w:rPr>
          <w:rFonts w:ascii="Times New Roman" w:hAnsi="Times New Roman" w:cs="Times New Roman"/>
          <w:noProof/>
          <w:sz w:val="24"/>
          <w:szCs w:val="24"/>
        </w:rPr>
      </w:pPr>
      <w:r w:rsidRPr="004C0CDA">
        <w:rPr>
          <w:rFonts w:ascii="Times New Roman" w:hAnsi="Times New Roman" w:cs="Times New Roman"/>
          <w:sz w:val="24"/>
          <w:szCs w:val="24"/>
        </w:rPr>
        <w:t xml:space="preserve"> </w:t>
      </w:r>
      <w:r w:rsidR="004C0CDA" w:rsidRPr="004C0CDA">
        <w:rPr>
          <w:rFonts w:ascii="Times New Roman" w:hAnsi="Times New Roman" w:cs="Times New Roman"/>
          <w:sz w:val="24"/>
          <w:szCs w:val="24"/>
        </w:rPr>
        <w:t xml:space="preserve">Įstatymo </w:t>
      </w:r>
      <w:r w:rsidR="004C0CDA" w:rsidRPr="004C0CDA">
        <w:rPr>
          <w:rFonts w:ascii="Times New Roman" w:eastAsia="Times New Roman" w:hAnsi="Times New Roman" w:cs="Times New Roman"/>
          <w:sz w:val="24"/>
          <w:szCs w:val="24"/>
        </w:rPr>
        <w:t xml:space="preserve">37 straipsnio </w:t>
      </w:r>
      <w:r w:rsidR="004C0CDA" w:rsidRPr="004C0CDA">
        <w:rPr>
          <w:rFonts w:ascii="Times New Roman" w:eastAsia="Times New Roman" w:hAnsi="Times New Roman" w:cs="Times New Roman"/>
          <w:sz w:val="24"/>
          <w:szCs w:val="24"/>
        </w:rPr>
        <w:t>2</w:t>
      </w:r>
      <w:r w:rsidR="004C0CDA" w:rsidRPr="004C0CDA">
        <w:rPr>
          <w:rFonts w:ascii="Times New Roman" w:eastAsia="Times New Roman" w:hAnsi="Times New Roman" w:cs="Times New Roman"/>
          <w:sz w:val="24"/>
          <w:szCs w:val="24"/>
        </w:rPr>
        <w:t xml:space="preserve"> punktas </w:t>
      </w:r>
      <w:r w:rsidR="004C0CDA" w:rsidRPr="004C0CDA">
        <w:rPr>
          <w:rFonts w:ascii="Times New Roman" w:eastAsia="Times New Roman" w:hAnsi="Times New Roman" w:cs="Times New Roman"/>
          <w:sz w:val="24"/>
          <w:szCs w:val="24"/>
        </w:rPr>
        <w:t>reglamentuoja, kad „</w:t>
      </w:r>
      <w:r w:rsidR="009934DD" w:rsidRPr="004C0CDA">
        <w:rPr>
          <w:rFonts w:ascii="Times New Roman" w:hAnsi="Times New Roman" w:cs="Times New Roman"/>
          <w:sz w:val="24"/>
          <w:szCs w:val="24"/>
        </w:rPr>
        <w:t xml:space="preserve">Valstybei ar savivaldybei nuosavybės teise priklausantys energetikos objektai perduodami energetikos įmonei po to, kai asmenys, patikėjimo teise valdantys šiuos objektus, sudaro pirkimo–pardavimo sutartį (toliau – sutartis) su energetikos įmone. Sutartyje turi būti nustatytas atlyginimo už perduodamą energetikos objektą </w:t>
      </w:r>
      <w:r w:rsidR="009934DD" w:rsidRPr="004C0CDA">
        <w:rPr>
          <w:rFonts w:ascii="Times New Roman" w:hAnsi="Times New Roman" w:cs="Times New Roman"/>
          <w:sz w:val="24"/>
          <w:szCs w:val="24"/>
        </w:rPr>
        <w:lastRenderedPageBreak/>
        <w:t>būdas, terminai, energetikos objekto naudojimo tikslas. Sutartis sudaroma tik po to, kai energetikos objektų pardavimui ir sutarties projektui pritaria atitinkamai Vyriausybė arba savivaldybės taryba. Asmenys, patikėjimo teise valdę valstybei ar savivaldybei nuosavybės teise priklausančius energetikos objektus, už šių objektų pardavimą gautas lėšas, atskaitę parduotų objektų vertės nustatymo paslaugas įsigyjant patirtas išlaidas, atitinkamai perveda į valstybės ar savivaldybės biudžetą.</w:t>
      </w:r>
      <w:r w:rsidR="004C0CDA" w:rsidRPr="004C0CDA">
        <w:rPr>
          <w:rFonts w:ascii="Times New Roman" w:hAnsi="Times New Roman" w:cs="Times New Roman"/>
          <w:sz w:val="24"/>
          <w:szCs w:val="24"/>
        </w:rPr>
        <w:t>“.</w:t>
      </w:r>
    </w:p>
    <w:p w14:paraId="4482E42F" w14:textId="77777777" w:rsidR="007C5CC0" w:rsidRPr="007C5CC0" w:rsidRDefault="007C5CC0" w:rsidP="007C5CC0">
      <w:pPr>
        <w:jc w:val="center"/>
        <w:rPr>
          <w:rFonts w:ascii="Times New Roman" w:hAnsi="Times New Roman" w:cs="Times New Roman"/>
          <w:noProof/>
          <w:sz w:val="24"/>
          <w:szCs w:val="24"/>
        </w:rPr>
      </w:pPr>
    </w:p>
    <w:p w14:paraId="6C78B10B" w14:textId="77777777" w:rsidR="007C5CC0" w:rsidRPr="007C5CC0" w:rsidRDefault="007C5CC0" w:rsidP="007C5CC0">
      <w:pPr>
        <w:jc w:val="center"/>
        <w:rPr>
          <w:rFonts w:ascii="Times New Roman" w:hAnsi="Times New Roman" w:cs="Times New Roman"/>
          <w:noProof/>
          <w:sz w:val="24"/>
          <w:szCs w:val="24"/>
        </w:rPr>
      </w:pPr>
    </w:p>
    <w:p w14:paraId="6D2CE842" w14:textId="77777777" w:rsidR="007C5CC0" w:rsidRPr="007C5CC0" w:rsidRDefault="007C5CC0" w:rsidP="007C5CC0">
      <w:pPr>
        <w:jc w:val="center"/>
        <w:rPr>
          <w:rFonts w:ascii="Times New Roman" w:hAnsi="Times New Roman" w:cs="Times New Roman"/>
          <w:noProof/>
          <w:sz w:val="24"/>
          <w:szCs w:val="24"/>
        </w:rPr>
      </w:pPr>
    </w:p>
    <w:p w14:paraId="6ED71027" w14:textId="77777777" w:rsidR="007C5CC0" w:rsidRPr="007C5CC0" w:rsidRDefault="007C5CC0" w:rsidP="007C5CC0">
      <w:pPr>
        <w:jc w:val="center"/>
        <w:rPr>
          <w:rFonts w:ascii="Times New Roman" w:hAnsi="Times New Roman" w:cs="Times New Roman"/>
          <w:noProof/>
          <w:sz w:val="24"/>
          <w:szCs w:val="24"/>
        </w:rPr>
      </w:pPr>
    </w:p>
    <w:p w14:paraId="4B93A2D3" w14:textId="77777777" w:rsidR="007C5CC0" w:rsidRPr="007C5CC0" w:rsidRDefault="007C5CC0" w:rsidP="007C5CC0">
      <w:pPr>
        <w:jc w:val="center"/>
        <w:rPr>
          <w:rFonts w:ascii="Times New Roman" w:hAnsi="Times New Roman" w:cs="Times New Roman"/>
          <w:noProof/>
          <w:sz w:val="24"/>
          <w:szCs w:val="24"/>
        </w:rPr>
      </w:pPr>
    </w:p>
    <w:p w14:paraId="79DA5FD3" w14:textId="77777777" w:rsidR="007C5CC0" w:rsidRPr="007C5CC0" w:rsidRDefault="007C5CC0" w:rsidP="007C5CC0">
      <w:pPr>
        <w:jc w:val="center"/>
        <w:rPr>
          <w:rFonts w:ascii="Times New Roman" w:hAnsi="Times New Roman" w:cs="Times New Roman"/>
          <w:noProof/>
          <w:sz w:val="24"/>
          <w:szCs w:val="24"/>
        </w:rPr>
      </w:pPr>
    </w:p>
    <w:p w14:paraId="499B266D" w14:textId="77777777" w:rsidR="007C5CC0" w:rsidRPr="007C5CC0" w:rsidRDefault="007C5CC0" w:rsidP="007C5CC0">
      <w:pPr>
        <w:jc w:val="center"/>
        <w:rPr>
          <w:rFonts w:ascii="Times New Roman" w:hAnsi="Times New Roman" w:cs="Times New Roman"/>
          <w:noProof/>
          <w:sz w:val="24"/>
          <w:szCs w:val="24"/>
        </w:rPr>
      </w:pPr>
      <w:r w:rsidRPr="007C5CC0">
        <w:rPr>
          <w:rFonts w:ascii="Times New Roman" w:hAnsi="Times New Roman" w:cs="Times New Roman"/>
          <w:noProof/>
          <w:sz w:val="24"/>
          <w:szCs w:val="24"/>
        </w:rPr>
        <w:tab/>
      </w:r>
    </w:p>
    <w:p w14:paraId="601DF857" w14:textId="77777777" w:rsidR="007C5CC0" w:rsidRPr="007C5CC0" w:rsidRDefault="007C5CC0" w:rsidP="007C5CC0">
      <w:pPr>
        <w:jc w:val="center"/>
        <w:rPr>
          <w:rFonts w:ascii="Times New Roman" w:hAnsi="Times New Roman" w:cs="Times New Roman"/>
          <w:noProof/>
          <w:sz w:val="24"/>
          <w:szCs w:val="24"/>
        </w:rPr>
      </w:pPr>
    </w:p>
    <w:p w14:paraId="56B67F8F" w14:textId="324871C2" w:rsidR="007C5CC0" w:rsidRDefault="007C5CC0" w:rsidP="007C5CC0">
      <w:pPr>
        <w:jc w:val="both"/>
        <w:rPr>
          <w:rFonts w:ascii="Times New Roman" w:hAnsi="Times New Roman" w:cs="Times New Roman"/>
          <w:noProof/>
          <w:sz w:val="24"/>
          <w:szCs w:val="24"/>
        </w:rPr>
      </w:pPr>
    </w:p>
    <w:p w14:paraId="2040ED08" w14:textId="75D1FF4E" w:rsidR="007C5CC0" w:rsidRDefault="007C5CC0" w:rsidP="005475F6">
      <w:pPr>
        <w:jc w:val="center"/>
        <w:rPr>
          <w:rFonts w:ascii="Times New Roman" w:hAnsi="Times New Roman" w:cs="Times New Roman"/>
          <w:noProof/>
          <w:sz w:val="24"/>
          <w:szCs w:val="24"/>
        </w:rPr>
      </w:pPr>
    </w:p>
    <w:p w14:paraId="143C4468" w14:textId="77777777" w:rsidR="007C5CC0" w:rsidRDefault="007C5CC0" w:rsidP="005475F6">
      <w:pPr>
        <w:jc w:val="center"/>
        <w:rPr>
          <w:rFonts w:ascii="Times New Roman" w:hAnsi="Times New Roman" w:cs="Times New Roman"/>
          <w:noProof/>
          <w:sz w:val="24"/>
          <w:szCs w:val="24"/>
        </w:rPr>
      </w:pPr>
    </w:p>
    <w:p w14:paraId="541771DA" w14:textId="77777777" w:rsidR="00140243" w:rsidRDefault="00140243" w:rsidP="005475F6">
      <w:pPr>
        <w:jc w:val="center"/>
      </w:pPr>
    </w:p>
    <w:sectPr w:rsidR="00140243" w:rsidSect="00733DA4">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BF65C" w14:textId="77777777" w:rsidR="007D26CE" w:rsidRDefault="007D26CE" w:rsidP="00733DA4">
      <w:pPr>
        <w:spacing w:after="0" w:line="240" w:lineRule="auto"/>
      </w:pPr>
      <w:r>
        <w:separator/>
      </w:r>
    </w:p>
  </w:endnote>
  <w:endnote w:type="continuationSeparator" w:id="0">
    <w:p w14:paraId="7A7C9A51" w14:textId="77777777" w:rsidR="007D26CE" w:rsidRDefault="007D26CE" w:rsidP="0073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C7D9A" w14:textId="77777777" w:rsidR="007D26CE" w:rsidRDefault="007D26CE" w:rsidP="00733DA4">
      <w:pPr>
        <w:spacing w:after="0" w:line="240" w:lineRule="auto"/>
      </w:pPr>
      <w:r>
        <w:separator/>
      </w:r>
    </w:p>
  </w:footnote>
  <w:footnote w:type="continuationSeparator" w:id="0">
    <w:p w14:paraId="351BC3F5" w14:textId="77777777" w:rsidR="007D26CE" w:rsidRDefault="007D26CE" w:rsidP="00733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565241"/>
      <w:docPartObj>
        <w:docPartGallery w:val="Page Numbers (Top of Page)"/>
        <w:docPartUnique/>
      </w:docPartObj>
    </w:sdtPr>
    <w:sdtContent>
      <w:p w14:paraId="121071CB" w14:textId="5844E72F" w:rsidR="00733DA4" w:rsidRDefault="00733DA4">
        <w:pPr>
          <w:pStyle w:val="Antrats"/>
          <w:jc w:val="center"/>
        </w:pPr>
        <w:r>
          <w:fldChar w:fldCharType="begin"/>
        </w:r>
        <w:r>
          <w:instrText>PAGE   \* MERGEFORMAT</w:instrText>
        </w:r>
        <w:r>
          <w:fldChar w:fldCharType="separate"/>
        </w:r>
        <w:r>
          <w:t>2</w:t>
        </w:r>
        <w:r>
          <w:fldChar w:fldCharType="end"/>
        </w:r>
      </w:p>
    </w:sdtContent>
  </w:sdt>
  <w:p w14:paraId="71C898B6" w14:textId="77777777" w:rsidR="00733DA4" w:rsidRDefault="00733DA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398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87FF5"/>
    <w:rsid w:val="00123F7B"/>
    <w:rsid w:val="00140243"/>
    <w:rsid w:val="00253C32"/>
    <w:rsid w:val="00384824"/>
    <w:rsid w:val="004C0CDA"/>
    <w:rsid w:val="005475F6"/>
    <w:rsid w:val="005C1DDB"/>
    <w:rsid w:val="00733DA4"/>
    <w:rsid w:val="007C5CC0"/>
    <w:rsid w:val="007D26CE"/>
    <w:rsid w:val="00800972"/>
    <w:rsid w:val="008C4F4F"/>
    <w:rsid w:val="009249F8"/>
    <w:rsid w:val="0093501D"/>
    <w:rsid w:val="009934DD"/>
    <w:rsid w:val="00994174"/>
    <w:rsid w:val="00BB0B20"/>
    <w:rsid w:val="00C625E6"/>
    <w:rsid w:val="00D35502"/>
    <w:rsid w:val="00D4326D"/>
    <w:rsid w:val="00EE765F"/>
    <w:rsid w:val="00FF7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unhideWhenUsed/>
    <w:rsid w:val="00733D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33DA4"/>
  </w:style>
  <w:style w:type="paragraph" w:styleId="Porat">
    <w:name w:val="footer"/>
    <w:basedOn w:val="prastasis"/>
    <w:link w:val="PoratDiagrama"/>
    <w:uiPriority w:val="99"/>
    <w:unhideWhenUsed/>
    <w:rsid w:val="00733D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3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1941</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2023-06-16T11:11:00Z</dcterms:created>
  <dcterms:modified xsi:type="dcterms:W3CDTF">2023-07-19T06:09:00Z</dcterms:modified>
</cp:coreProperties>
</file>