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C37AA" w14:textId="17A62E88" w:rsidR="0041059D" w:rsidRDefault="007C5FEC">
      <w:pPr>
        <w:tabs>
          <w:tab w:val="center" w:pos="4819"/>
          <w:tab w:val="right" w:pos="9638"/>
        </w:tabs>
        <w:jc w:val="center"/>
        <w:rPr>
          <w:szCs w:val="24"/>
        </w:rPr>
      </w:pPr>
      <w:r>
        <w:rPr>
          <w:szCs w:val="24"/>
        </w:rPr>
        <w:t xml:space="preserve">  </w:t>
      </w:r>
      <w:r w:rsidR="005B38BC">
        <w:rPr>
          <w:noProof/>
          <w:szCs w:val="24"/>
          <w:lang w:eastAsia="lt-LT"/>
        </w:rPr>
        <w:drawing>
          <wp:inline distT="0" distB="0" distL="0" distR="0" wp14:anchorId="64CFDC28" wp14:editId="153DE8DD">
            <wp:extent cx="647700" cy="781050"/>
            <wp:effectExtent l="0" t="0" r="0" b="0"/>
            <wp:docPr id="1"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2D306886" w14:textId="77777777" w:rsidR="0041059D" w:rsidRDefault="0041059D">
      <w:pPr>
        <w:rPr>
          <w:sz w:val="10"/>
          <w:szCs w:val="10"/>
        </w:rPr>
      </w:pPr>
    </w:p>
    <w:p w14:paraId="3526A895" w14:textId="77777777" w:rsidR="0041059D" w:rsidRDefault="005B38BC">
      <w:pPr>
        <w:jc w:val="center"/>
        <w:rPr>
          <w:b/>
          <w:caps/>
          <w:spacing w:val="40"/>
          <w:sz w:val="32"/>
          <w:szCs w:val="24"/>
        </w:rPr>
      </w:pPr>
      <w:r>
        <w:rPr>
          <w:b/>
          <w:caps/>
          <w:spacing w:val="40"/>
          <w:sz w:val="32"/>
          <w:szCs w:val="24"/>
        </w:rPr>
        <w:t>Molėtų rajono savivaldybės taryba</w:t>
      </w:r>
    </w:p>
    <w:p w14:paraId="271E360B" w14:textId="77777777" w:rsidR="0041059D" w:rsidRDefault="0041059D">
      <w:pPr>
        <w:rPr>
          <w:sz w:val="10"/>
          <w:szCs w:val="10"/>
        </w:rPr>
      </w:pPr>
    </w:p>
    <w:p w14:paraId="4D0C1CA3" w14:textId="77777777" w:rsidR="0041059D" w:rsidRDefault="0041059D">
      <w:pPr>
        <w:jc w:val="center"/>
        <w:rPr>
          <w:b/>
          <w:spacing w:val="20"/>
          <w:w w:val="110"/>
          <w:szCs w:val="24"/>
        </w:rPr>
      </w:pPr>
    </w:p>
    <w:p w14:paraId="64B36E7B" w14:textId="77777777" w:rsidR="0041059D" w:rsidRDefault="0041059D">
      <w:pPr>
        <w:rPr>
          <w:sz w:val="10"/>
          <w:szCs w:val="10"/>
        </w:rPr>
      </w:pPr>
    </w:p>
    <w:p w14:paraId="52A259A5" w14:textId="77777777" w:rsidR="0041059D" w:rsidRDefault="005B38BC">
      <w:pPr>
        <w:jc w:val="center"/>
        <w:rPr>
          <w:b/>
          <w:spacing w:val="20"/>
          <w:w w:val="110"/>
          <w:sz w:val="28"/>
          <w:szCs w:val="24"/>
        </w:rPr>
      </w:pPr>
      <w:r>
        <w:rPr>
          <w:b/>
          <w:spacing w:val="20"/>
          <w:w w:val="110"/>
          <w:sz w:val="28"/>
          <w:szCs w:val="24"/>
        </w:rPr>
        <w:t>SPRENDIMAS</w:t>
      </w:r>
    </w:p>
    <w:p w14:paraId="3955FD89" w14:textId="77777777" w:rsidR="0041059D" w:rsidRDefault="0041059D">
      <w:pPr>
        <w:rPr>
          <w:sz w:val="10"/>
          <w:szCs w:val="10"/>
        </w:rPr>
      </w:pPr>
    </w:p>
    <w:p w14:paraId="32EC4E82" w14:textId="77777777" w:rsidR="0041059D" w:rsidRDefault="005B38BC">
      <w:pPr>
        <w:jc w:val="center"/>
        <w:rPr>
          <w:b/>
          <w:caps/>
          <w:szCs w:val="24"/>
        </w:rPr>
      </w:pPr>
      <w:r>
        <w:rPr>
          <w:b/>
          <w:caps/>
          <w:szCs w:val="24"/>
        </w:rPr>
        <w:t>Dėl MOLĖTŲ RAJONO SAVIVALDYBĖS TARYBOS 2020 M. RUGSĖJO 24 D. SPRENDIMO NR. B1-241 „DĖL MOLĖTŲ RAJONO SAVIVALDYBĖS SPECIALIOSIOS TIKSLINĖS DOTACIJOS MOKYMO LĖŠŲ DALIES APSKAIČIAVIMO, PASKIRSTYMO IR PANAUDOJIMO TVARKOS APRAŠO PATVIRTINIMO“ PAKEITIMO</w:t>
      </w:r>
      <w:r>
        <w:rPr>
          <w:b/>
          <w:caps/>
          <w:szCs w:val="24"/>
        </w:rPr>
        <w:br/>
      </w:r>
    </w:p>
    <w:p w14:paraId="2E8C8D9F" w14:textId="69DE6173" w:rsidR="0041059D" w:rsidRDefault="005B38BC">
      <w:pPr>
        <w:jc w:val="center"/>
        <w:rPr>
          <w:szCs w:val="24"/>
        </w:rPr>
      </w:pPr>
      <w:r>
        <w:rPr>
          <w:szCs w:val="24"/>
        </w:rPr>
        <w:t>202</w:t>
      </w:r>
      <w:r w:rsidR="00743623">
        <w:rPr>
          <w:szCs w:val="24"/>
        </w:rPr>
        <w:t>3</w:t>
      </w:r>
      <w:r>
        <w:rPr>
          <w:szCs w:val="24"/>
        </w:rPr>
        <w:t xml:space="preserve"> m. </w:t>
      </w:r>
      <w:r w:rsidR="00743623">
        <w:rPr>
          <w:szCs w:val="24"/>
        </w:rPr>
        <w:t>liepos</w:t>
      </w:r>
      <w:r>
        <w:rPr>
          <w:szCs w:val="24"/>
        </w:rPr>
        <w:t xml:space="preserve">  d. Nr. B1-</w:t>
      </w:r>
    </w:p>
    <w:p w14:paraId="6121CFAC" w14:textId="77777777" w:rsidR="0041059D" w:rsidRDefault="005B38BC">
      <w:pPr>
        <w:jc w:val="center"/>
        <w:rPr>
          <w:szCs w:val="24"/>
        </w:rPr>
      </w:pPr>
      <w:r>
        <w:rPr>
          <w:szCs w:val="24"/>
        </w:rPr>
        <w:t>Molėtai</w:t>
      </w:r>
    </w:p>
    <w:p w14:paraId="6928DB30" w14:textId="77777777" w:rsidR="0041059D" w:rsidRDefault="0041059D">
      <w:pPr>
        <w:rPr>
          <w:szCs w:val="24"/>
        </w:rPr>
        <w:sectPr w:rsidR="0041059D">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1134" w:footer="454" w:gutter="0"/>
          <w:cols w:space="708"/>
          <w:titlePg/>
          <w:docGrid w:linePitch="360"/>
        </w:sectPr>
      </w:pPr>
    </w:p>
    <w:p w14:paraId="5F6DBB3E" w14:textId="77777777" w:rsidR="0041059D" w:rsidRDefault="0041059D">
      <w:pPr>
        <w:tabs>
          <w:tab w:val="left" w:pos="1674"/>
        </w:tabs>
        <w:ind w:firstLine="1247"/>
        <w:rPr>
          <w:szCs w:val="24"/>
        </w:rPr>
      </w:pPr>
    </w:p>
    <w:p w14:paraId="0FB52E91" w14:textId="3011FA33" w:rsidR="0041059D" w:rsidRDefault="005B38BC">
      <w:pPr>
        <w:tabs>
          <w:tab w:val="left" w:pos="680"/>
          <w:tab w:val="left" w:pos="1206"/>
        </w:tabs>
        <w:spacing w:line="360" w:lineRule="auto"/>
        <w:ind w:firstLine="709"/>
        <w:jc w:val="both"/>
        <w:rPr>
          <w:szCs w:val="24"/>
        </w:rPr>
      </w:pPr>
      <w:r>
        <w:rPr>
          <w:szCs w:val="24"/>
        </w:rPr>
        <w:t>Vadovaudamasi Lietuvos Respublikos vietos savivaldos įstatymo 1</w:t>
      </w:r>
      <w:r w:rsidR="00743623">
        <w:rPr>
          <w:szCs w:val="24"/>
        </w:rPr>
        <w:t>5</w:t>
      </w:r>
      <w:r>
        <w:rPr>
          <w:szCs w:val="24"/>
        </w:rPr>
        <w:t xml:space="preserve"> straipsnio </w:t>
      </w:r>
      <w:r w:rsidR="00DE670F">
        <w:rPr>
          <w:szCs w:val="24"/>
        </w:rPr>
        <w:t>4</w:t>
      </w:r>
      <w:r>
        <w:rPr>
          <w:szCs w:val="24"/>
        </w:rPr>
        <w:t xml:space="preserve"> dalimi,</w:t>
      </w:r>
      <w:r w:rsidR="004B456F" w:rsidRPr="004B456F">
        <w:t xml:space="preserve"> </w:t>
      </w:r>
      <w:r w:rsidR="004B456F" w:rsidRPr="007E06C2">
        <w:t>Mokymo lėšų apskaičiavimo, paskirstymo ir panaudojimo tvarkos aprašo, patvirtinto Lietuvos Respublikos Vyriausybės 2018 m. liepos 11 d. nutarimu Nr. 679 „Dėl Mokymo lėšų apskaičiavimo, paskirstymo ir panaudojimo tvarkos aprašo patvirtinimo“, 12.3 papunk</w:t>
      </w:r>
      <w:r w:rsidR="004B456F">
        <w:t>čiu</w:t>
      </w:r>
      <w:r w:rsidR="004B456F" w:rsidRPr="007E06C2">
        <w:t xml:space="preserve">, </w:t>
      </w:r>
      <w:r w:rsidR="004B456F" w:rsidRPr="00834E64">
        <w:t>Lietuvos Respublikos švietimo, mokslo ir sporto ministro 2014 m. spalio 2 d. įsakym</w:t>
      </w:r>
      <w:r w:rsidR="004B456F">
        <w:t>o</w:t>
      </w:r>
      <w:r w:rsidR="004B456F" w:rsidRPr="00834E64">
        <w:t xml:space="preserve"> Nr. V-872 „Dėl rekomendacinių įkainių už pagrindinės sesijos valstybinių ir mokyklinių brandos egzaminų vykdymą, mokyklinių brandos egzaminų kandidatų darbų vertinimą ir apeliacijų nagrinėjimą, pakartotinės sesijos valstybinių ir mokyklinių brandos egzaminų vykdymą, kandidatų darbų vertinimą ir apeliacijų nagrinėjimą patvirtinimo“</w:t>
      </w:r>
      <w:r w:rsidR="004B456F">
        <w:t xml:space="preserve"> 2.1 papunkčiu</w:t>
      </w:r>
      <w:r>
        <w:rPr>
          <w:szCs w:val="24"/>
        </w:rPr>
        <w:t xml:space="preserve"> </w:t>
      </w:r>
    </w:p>
    <w:p w14:paraId="34C81983" w14:textId="77777777" w:rsidR="0041059D" w:rsidRDefault="005B38BC">
      <w:pPr>
        <w:tabs>
          <w:tab w:val="left" w:pos="680"/>
          <w:tab w:val="left" w:pos="1206"/>
        </w:tabs>
        <w:spacing w:line="360" w:lineRule="auto"/>
        <w:ind w:firstLine="709"/>
        <w:jc w:val="both"/>
        <w:rPr>
          <w:szCs w:val="24"/>
        </w:rPr>
      </w:pPr>
      <w:r>
        <w:rPr>
          <w:szCs w:val="24"/>
        </w:rPr>
        <w:t>Molėtų rajono savivaldybės taryba n u s p r e n d ž i a:</w:t>
      </w:r>
    </w:p>
    <w:p w14:paraId="7B879033" w14:textId="5BDB1C6E" w:rsidR="0041059D" w:rsidRDefault="005B38BC">
      <w:pPr>
        <w:tabs>
          <w:tab w:val="left" w:pos="680"/>
          <w:tab w:val="left" w:pos="1206"/>
        </w:tabs>
        <w:spacing w:line="360" w:lineRule="auto"/>
        <w:ind w:firstLine="709"/>
        <w:jc w:val="both"/>
        <w:rPr>
          <w:szCs w:val="24"/>
        </w:rPr>
      </w:pPr>
      <w:r>
        <w:rPr>
          <w:szCs w:val="24"/>
        </w:rPr>
        <w:t>Pakeisti Molėtų rajono savivaldybės specialiosios tikslinės dotacijos mokymo lėšų dalies apskaičiavimo, paskirstymo ir panaudojimo tvarkos apraš</w:t>
      </w:r>
      <w:r w:rsidR="00743623">
        <w:rPr>
          <w:szCs w:val="24"/>
        </w:rPr>
        <w:t>o</w:t>
      </w:r>
      <w:r>
        <w:rPr>
          <w:szCs w:val="24"/>
        </w:rPr>
        <w:t>, patvirtint</w:t>
      </w:r>
      <w:r w:rsidR="00743623">
        <w:rPr>
          <w:szCs w:val="24"/>
        </w:rPr>
        <w:t>o</w:t>
      </w:r>
      <w:r>
        <w:rPr>
          <w:szCs w:val="24"/>
        </w:rPr>
        <w:t xml:space="preserve"> Molėtų rajono savivaldybės tarybos 2020 m. rugsėjo 24 d. sprendimu Nr. B1–241 „Dėl Molėtų rajono savivaldybės specialiosios tikslinės dotacijos mokymo lėšų dalies apskaičiavimo, paskirstymo ir panaudojimo tvarkos aprašo patvirtinimo“</w:t>
      </w:r>
      <w:r w:rsidR="00743623">
        <w:rPr>
          <w:szCs w:val="24"/>
        </w:rPr>
        <w:t xml:space="preserve"> 13.3.4 papunktį</w:t>
      </w:r>
      <w:r w:rsidR="00743623" w:rsidRPr="00743623">
        <w:rPr>
          <w:szCs w:val="24"/>
        </w:rPr>
        <w:t xml:space="preserve"> ir jį išdėstyti taip:</w:t>
      </w:r>
    </w:p>
    <w:p w14:paraId="04A086C7" w14:textId="75F5482A" w:rsidR="00743623" w:rsidRDefault="005B38BC" w:rsidP="00743623">
      <w:pPr>
        <w:tabs>
          <w:tab w:val="num" w:pos="1080"/>
        </w:tabs>
        <w:spacing w:line="360" w:lineRule="auto"/>
        <w:ind w:firstLine="709"/>
        <w:jc w:val="both"/>
        <w:rPr>
          <w:szCs w:val="24"/>
        </w:rPr>
      </w:pPr>
      <w:r>
        <w:rPr>
          <w:szCs w:val="24"/>
        </w:rPr>
        <w:t>„</w:t>
      </w:r>
      <w:r w:rsidR="00743623">
        <w:rPr>
          <w:szCs w:val="24"/>
        </w:rPr>
        <w:t xml:space="preserve">13.3.4. pasibaigus brandos egzaminų pagrindinėms ir pakartotinėms sesijoms mokykloms šios lėšos paskirstomos, kai mokyklos – egzaminų centrai pateikia Informaciją apie brandos egzaminų organizavimą ir vykdymą (toliau – Informacija) (1 priedas). Informaciją mokyklos pateikia Savivaldybės administracijos Kultūros ir švietimo skyriui (toliau – Kultūros ir švietimo skyrius) iki kiekvienų metų rugsėjo 1 d. Kultūros ir švietimo skyrius patikrintą mokyklų informaciją pateikia Savivaldybės administracijos Finansų skyriui (toliau – Finansų skyriui). Lėšos mokykloms paskirstomos vadovaujantis pateikta informacija ir Švietimo, mokslo ir sporto ministro patvirtintais </w:t>
      </w:r>
      <w:r w:rsidR="001A2FAB">
        <w:rPr>
          <w:szCs w:val="24"/>
        </w:rPr>
        <w:lastRenderedPageBreak/>
        <w:t xml:space="preserve">rekomendaciniais </w:t>
      </w:r>
      <w:r w:rsidR="00743623">
        <w:rPr>
          <w:szCs w:val="24"/>
        </w:rPr>
        <w:t>įkainiais už brandos egzaminų vykdymą, vertinimą ir apeliacijų nagrinėjimą. Skirtos lėšos naudojamos darbo užmokesčiui, socialinio draudimo įmokoms</w:t>
      </w:r>
      <w:r w:rsidR="00BE00D9">
        <w:rPr>
          <w:szCs w:val="24"/>
        </w:rPr>
        <w:t>“.</w:t>
      </w:r>
    </w:p>
    <w:p w14:paraId="62F25AE7" w14:textId="1D5F380B" w:rsidR="00743623" w:rsidRDefault="00743623" w:rsidP="00743623">
      <w:pPr>
        <w:spacing w:line="360" w:lineRule="auto"/>
        <w:ind w:firstLine="680"/>
        <w:jc w:val="both"/>
        <w:rPr>
          <w:szCs w:val="24"/>
          <w:lang w:eastAsia="lt-LT"/>
        </w:rPr>
      </w:pPr>
      <w:r>
        <w:rPr>
          <w:szCs w:val="24"/>
          <w:lang w:eastAsia="lt-LT"/>
        </w:rPr>
        <w:t>.“</w:t>
      </w:r>
    </w:p>
    <w:p w14:paraId="5B93056D" w14:textId="06964BA1" w:rsidR="00743623" w:rsidRDefault="00743623">
      <w:pPr>
        <w:spacing w:line="360" w:lineRule="auto"/>
        <w:ind w:firstLine="680"/>
        <w:jc w:val="both"/>
        <w:rPr>
          <w:szCs w:val="24"/>
        </w:rPr>
      </w:pPr>
    </w:p>
    <w:p w14:paraId="70D79B8B" w14:textId="77777777" w:rsidR="005B38BC" w:rsidRDefault="005B38BC">
      <w:pPr>
        <w:tabs>
          <w:tab w:val="left" w:pos="7513"/>
        </w:tabs>
      </w:pPr>
    </w:p>
    <w:p w14:paraId="1A7710E5" w14:textId="77777777" w:rsidR="0041059D" w:rsidRDefault="005B38BC">
      <w:pPr>
        <w:tabs>
          <w:tab w:val="left" w:pos="7513"/>
        </w:tabs>
        <w:rPr>
          <w:szCs w:val="24"/>
        </w:rPr>
      </w:pPr>
      <w:r>
        <w:rPr>
          <w:szCs w:val="24"/>
        </w:rPr>
        <w:t>Savivaldybės meras</w:t>
      </w:r>
      <w:r>
        <w:rPr>
          <w:szCs w:val="24"/>
        </w:rPr>
        <w:tab/>
        <w:t>Saulius Jauneika</w:t>
      </w:r>
    </w:p>
    <w:sectPr w:rsidR="0041059D">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E44B0" w14:textId="77777777" w:rsidR="0041059D" w:rsidRDefault="005B38BC">
      <w:pPr>
        <w:rPr>
          <w:szCs w:val="24"/>
        </w:rPr>
      </w:pPr>
      <w:r>
        <w:rPr>
          <w:szCs w:val="24"/>
        </w:rPr>
        <w:separator/>
      </w:r>
    </w:p>
  </w:endnote>
  <w:endnote w:type="continuationSeparator" w:id="0">
    <w:p w14:paraId="4D70BE00" w14:textId="77777777" w:rsidR="0041059D" w:rsidRDefault="005B38BC">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330A" w14:textId="77777777" w:rsidR="0041059D" w:rsidRDefault="0041059D">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FB93" w14:textId="77777777" w:rsidR="0041059D" w:rsidRDefault="0041059D">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13D9F" w14:textId="77777777" w:rsidR="0041059D" w:rsidRDefault="0041059D">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B2335" w14:textId="77777777" w:rsidR="0041059D" w:rsidRDefault="005B38BC">
      <w:pPr>
        <w:rPr>
          <w:szCs w:val="24"/>
        </w:rPr>
      </w:pPr>
      <w:r>
        <w:rPr>
          <w:szCs w:val="24"/>
        </w:rPr>
        <w:separator/>
      </w:r>
    </w:p>
  </w:footnote>
  <w:footnote w:type="continuationSeparator" w:id="0">
    <w:p w14:paraId="1645DC35" w14:textId="77777777" w:rsidR="0041059D" w:rsidRDefault="005B38BC">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8D6DE" w14:textId="77777777" w:rsidR="0041059D" w:rsidRDefault="005B38BC">
    <w:pPr>
      <w:framePr w:wrap="auto" w:vAnchor="text" w:hAnchor="margin" w:xAlign="center" w:y="1"/>
      <w:tabs>
        <w:tab w:val="center" w:pos="4819"/>
        <w:tab w:val="right" w:pos="9638"/>
      </w:tabs>
      <w:spacing w:after="160" w:line="259" w:lineRule="auto"/>
      <w:rPr>
        <w:szCs w:val="24"/>
      </w:rPr>
    </w:pPr>
    <w:r>
      <w:rPr>
        <w:szCs w:val="24"/>
      </w:rPr>
      <w:fldChar w:fldCharType="begin"/>
    </w:r>
    <w:r>
      <w:rPr>
        <w:szCs w:val="24"/>
      </w:rPr>
      <w:instrText xml:space="preserve">PAGE  </w:instrText>
    </w:r>
    <w:r>
      <w:rPr>
        <w:szCs w:val="24"/>
      </w:rPr>
      <w:fldChar w:fldCharType="end"/>
    </w:r>
  </w:p>
  <w:p w14:paraId="6257C435" w14:textId="77777777" w:rsidR="0041059D" w:rsidRDefault="0041059D">
    <w:pPr>
      <w:tabs>
        <w:tab w:val="center" w:pos="4819"/>
        <w:tab w:val="right" w:pos="9638"/>
      </w:tabs>
      <w:spacing w:after="160" w:line="259" w:lineRule="auto"/>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DEF71" w14:textId="77777777" w:rsidR="0041059D" w:rsidRDefault="005B38BC">
    <w:pPr>
      <w:framePr w:wrap="auto" w:vAnchor="text" w:hAnchor="margin" w:xAlign="center" w:y="1"/>
      <w:tabs>
        <w:tab w:val="center" w:pos="4819"/>
        <w:tab w:val="right" w:pos="9638"/>
      </w:tabs>
      <w:spacing w:after="160" w:line="259" w:lineRule="auto"/>
      <w:rPr>
        <w:szCs w:val="24"/>
      </w:rPr>
    </w:pPr>
    <w:r>
      <w:rPr>
        <w:szCs w:val="24"/>
      </w:rPr>
      <w:fldChar w:fldCharType="begin"/>
    </w:r>
    <w:r>
      <w:rPr>
        <w:szCs w:val="24"/>
      </w:rPr>
      <w:instrText xml:space="preserve">PAGE  </w:instrText>
    </w:r>
    <w:r>
      <w:rPr>
        <w:szCs w:val="24"/>
      </w:rPr>
      <w:fldChar w:fldCharType="separate"/>
    </w:r>
    <w:r>
      <w:rPr>
        <w:noProof/>
        <w:szCs w:val="24"/>
      </w:rPr>
      <w:t>4</w:t>
    </w:r>
    <w:r>
      <w:rPr>
        <w:szCs w:val="24"/>
      </w:rPr>
      <w:fldChar w:fldCharType="end"/>
    </w:r>
  </w:p>
  <w:p w14:paraId="5097B058" w14:textId="77777777" w:rsidR="0041059D" w:rsidRDefault="0041059D">
    <w:pPr>
      <w:tabs>
        <w:tab w:val="center" w:pos="4819"/>
        <w:tab w:val="right" w:pos="9638"/>
      </w:tabs>
      <w:spacing w:after="160" w:line="259" w:lineRule="auto"/>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6BAE" w14:textId="77777777" w:rsidR="0041059D" w:rsidRDefault="0041059D">
    <w:pPr>
      <w:tabs>
        <w:tab w:val="center" w:pos="4819"/>
        <w:tab w:val="right" w:pos="9638"/>
      </w:tabs>
      <w:spacing w:after="160" w:line="259" w:lineRule="auto"/>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24235"/>
    <w:multiLevelType w:val="hybridMultilevel"/>
    <w:tmpl w:val="C0EA8B02"/>
    <w:lvl w:ilvl="0" w:tplc="66F06B02">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num w:numId="1" w16cid:durableId="2102874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C69"/>
    <w:rsid w:val="00031C69"/>
    <w:rsid w:val="001A2FAB"/>
    <w:rsid w:val="0041059D"/>
    <w:rsid w:val="004B456F"/>
    <w:rsid w:val="005B38BC"/>
    <w:rsid w:val="00743623"/>
    <w:rsid w:val="007C5FEC"/>
    <w:rsid w:val="00BE00D9"/>
    <w:rsid w:val="00DE67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CB5830"/>
  <w15:chartTrackingRefBased/>
  <w15:docId w15:val="{2B8F9FCD-49C1-44B1-812F-117AC23D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B38BC"/>
    <w:rPr>
      <w:color w:val="808080"/>
    </w:rPr>
  </w:style>
  <w:style w:type="paragraph" w:styleId="Sraopastraipa">
    <w:name w:val="List Paragraph"/>
    <w:basedOn w:val="prastasis"/>
    <w:rsid w:val="00743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305</Words>
  <Characters>2173</Characters>
  <Application>Microsoft Office Word</Application>
  <DocSecurity>0</DocSecurity>
  <Lines>18</Lines>
  <Paragraphs>4</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2474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Jurkšaitis Arvydas</dc:creator>
  <cp:lastModifiedBy>Vytautas Kralikevičius</cp:lastModifiedBy>
  <cp:revision>5</cp:revision>
  <cp:lastPrinted>2001-06-05T13:05:00Z</cp:lastPrinted>
  <dcterms:created xsi:type="dcterms:W3CDTF">2023-07-17T07:01:00Z</dcterms:created>
  <dcterms:modified xsi:type="dcterms:W3CDTF">2023-07-17T08:21:00Z</dcterms:modified>
</cp:coreProperties>
</file>