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EB19" w14:textId="5497822F" w:rsidR="00806729" w:rsidRPr="004A6B5B" w:rsidRDefault="004A6B5B">
      <w:pPr>
        <w:rPr>
          <w:b/>
          <w:bCs/>
        </w:rPr>
      </w:pPr>
      <w:r>
        <w:tab/>
      </w:r>
      <w:r>
        <w:tab/>
      </w:r>
      <w:r>
        <w:tab/>
      </w:r>
      <w:r>
        <w:tab/>
      </w:r>
      <w:r>
        <w:tab/>
        <w:t xml:space="preserve">              </w:t>
      </w:r>
      <w:r w:rsidRPr="004A6B5B">
        <w:rPr>
          <w:b/>
          <w:bCs/>
        </w:rPr>
        <w:t>Lyginamasis variantas</w:t>
      </w:r>
    </w:p>
    <w:p w14:paraId="2D63EC59" w14:textId="0ECF82ED" w:rsidR="004A6B5B" w:rsidRDefault="004A6B5B" w:rsidP="004A6B5B">
      <w:pPr>
        <w:textAlignment w:val="center"/>
      </w:pPr>
    </w:p>
    <w:p w14:paraId="6D6EEDD1" w14:textId="73006B1A" w:rsidR="004A6B5B" w:rsidRDefault="004A6B5B" w:rsidP="004A6B5B">
      <w:pPr>
        <w:keepLines/>
        <w:jc w:val="center"/>
        <w:textAlignment w:val="center"/>
        <w:rPr>
          <w:b/>
          <w:bCs/>
          <w:caps/>
          <w:szCs w:val="24"/>
        </w:rPr>
      </w:pPr>
      <w:r>
        <w:rPr>
          <w:b/>
          <w:bCs/>
          <w:caps/>
          <w:szCs w:val="24"/>
        </w:rPr>
        <w:t xml:space="preserve">MOLĖTŲ RAJONO SAVIVALDYBĖS TARYBOS VEIKLOS REGLAMENTAS </w:t>
      </w:r>
    </w:p>
    <w:p w14:paraId="2961A67C" w14:textId="77777777" w:rsidR="004A6B5B" w:rsidRDefault="004A6B5B" w:rsidP="004A6B5B">
      <w:pPr>
        <w:keepLines/>
        <w:jc w:val="center"/>
        <w:textAlignment w:val="center"/>
      </w:pPr>
    </w:p>
    <w:p w14:paraId="53A662CF" w14:textId="77777777" w:rsidR="004A6B5B" w:rsidRDefault="004A6B5B" w:rsidP="004A6B5B">
      <w:pPr>
        <w:spacing w:line="360" w:lineRule="auto"/>
        <w:ind w:firstLine="680"/>
        <w:jc w:val="both"/>
        <w:textAlignment w:val="center"/>
        <w:rPr>
          <w:szCs w:val="24"/>
        </w:rPr>
      </w:pPr>
    </w:p>
    <w:p w14:paraId="22AD1CEC" w14:textId="77777777" w:rsidR="004A6B5B" w:rsidRDefault="004A6B5B" w:rsidP="004A6B5B">
      <w:pPr>
        <w:spacing w:line="360" w:lineRule="auto"/>
        <w:ind w:firstLine="680"/>
        <w:jc w:val="both"/>
        <w:textAlignment w:val="center"/>
        <w:rPr>
          <w:color w:val="FF0000"/>
        </w:rPr>
      </w:pPr>
      <w:r>
        <w:rPr>
          <w:szCs w:val="24"/>
        </w:rPr>
        <w:t xml:space="preserve">182. Tarybos, komitetų, komisijų posėdžių laiku, taip pat, kai tarybos narys siunčiamas tarybos ar mero sprendimu atstovauti savivaldybei, tarybos narys atleidžiamas nuo tiesioginio darbo ar pareigų bet kurioje institucijoje, įstaigoje, įmonėje ar organizacijoje, išsaugant jo darbo vietą. Tarybos narį, atsižvelgiant į  tarybos daugumos ir mažumos proporciją, deleguojant į regiono plėtros tarybos kolegiją, įstatymų nustatytas tarybas, komisijas tarybos sprendime įrašomi jam suteikiami įgaliojimai. </w:t>
      </w:r>
      <w:r w:rsidRPr="004A6B5B">
        <w:rPr>
          <w:b/>
          <w:bCs/>
          <w:szCs w:val="24"/>
        </w:rPr>
        <w:t>Kai tarybos narys atstovauja savivaldybei už savivaldybės ribų, savivaldybės administracija Vyriausybės nustatyta tvarka apmoka jo komandiruotės išlaidas.</w:t>
      </w:r>
    </w:p>
    <w:p w14:paraId="663B54BC" w14:textId="77777777" w:rsidR="004A6B5B" w:rsidRDefault="004A6B5B" w:rsidP="004A6B5B">
      <w:pPr>
        <w:spacing w:line="360" w:lineRule="auto"/>
        <w:ind w:firstLine="680"/>
        <w:jc w:val="both"/>
        <w:textAlignment w:val="center"/>
        <w:rPr>
          <w:strike/>
        </w:rPr>
      </w:pPr>
      <w:r>
        <w:rPr>
          <w:szCs w:val="24"/>
        </w:rPr>
        <w:t xml:space="preserve">183. Tarybos nariams už darbo laiką atliekant savivaldybės tarybos nario pareigas yra atlyginama (apmokama) </w:t>
      </w:r>
      <w:r w:rsidRPr="004A6B5B">
        <w:rPr>
          <w:b/>
          <w:bCs/>
          <w:szCs w:val="24"/>
        </w:rPr>
        <w:t>Lietuvos Respublikos vietos savivaldos įstatymo nustatyta tvarka</w:t>
      </w:r>
      <w:r>
        <w:rPr>
          <w:szCs w:val="24"/>
        </w:rPr>
        <w:t xml:space="preserve">. </w:t>
      </w:r>
      <w:r>
        <w:rPr>
          <w:strike/>
          <w:szCs w:val="24"/>
        </w:rPr>
        <w:t>Šis atlyginimas apskaičiuojamas pagal Lietuvos statistikos departamento skelbiamą paskutinio Lietuvos ūkio vidutinio mėnesinio darbo užmokesčio (toliau – VMDU) dydį. Tarybos narių atlyginimas apskaičiuojamas taikant 1 VMDU dydį, savivaldybės tarybos opozicijos lyderio ir nuolatinių savivaldybės tarybos komitetų ir komisijų pirmininkų – 0,2 VMDU didesnį dydį; nuolatinių savivaldybės tarybos komitetų ir komisijų pirmininkų pavaduotojų – 0,1 VMDU didesnį dydį.</w:t>
      </w:r>
      <w:r>
        <w:rPr>
          <w:szCs w:val="24"/>
        </w:rPr>
        <w:t xml:space="preserve"> </w:t>
      </w:r>
      <w:r>
        <w:rPr>
          <w:strike/>
          <w:szCs w:val="24"/>
        </w:rPr>
        <w:t xml:space="preserve">Savivaldybės tarybos nariams atlyginimas apskaičiuojamas atsižvelgiant į jų faktiškai dirbtą laiką, atliekant tarybos nario pareigas pagal visas Vietos savivaldos įstatymo 16 straipsnyje nustatytas savivaldybės tarybos veiklos formas. Posėdžio laikas, t. y. faktiškai dirbtas laikas, fiksuojamas posėdžių protokoluose. </w:t>
      </w:r>
    </w:p>
    <w:p w14:paraId="0D2EA9AF" w14:textId="77777777" w:rsidR="004A6B5B" w:rsidRDefault="004A6B5B" w:rsidP="004A6B5B">
      <w:pPr>
        <w:spacing w:line="360" w:lineRule="auto"/>
        <w:ind w:firstLine="680"/>
        <w:jc w:val="both"/>
        <w:textAlignment w:val="center"/>
        <w:rPr>
          <w:strike/>
          <w:szCs w:val="24"/>
        </w:rPr>
      </w:pPr>
      <w:r>
        <w:rPr>
          <w:szCs w:val="24"/>
        </w:rPr>
        <w:t xml:space="preserve">184. </w:t>
      </w:r>
      <w:r>
        <w:rPr>
          <w:strike/>
          <w:szCs w:val="24"/>
        </w:rPr>
        <w:t>Tarybos nariams už savivaldybės nuolatinių gyventojų priėmimą apmokama pagal su tarybos sekretoriumi suderintą grafiką, bet ne daugiau kaip už 4 valandas per mėnesį.</w:t>
      </w:r>
    </w:p>
    <w:p w14:paraId="52305BF1" w14:textId="77777777" w:rsidR="004A6B5B" w:rsidRDefault="004A6B5B" w:rsidP="004A6B5B">
      <w:pPr>
        <w:spacing w:line="360" w:lineRule="auto"/>
        <w:ind w:firstLine="680"/>
        <w:jc w:val="both"/>
        <w:textAlignment w:val="center"/>
        <w:rPr>
          <w:strike/>
        </w:rPr>
      </w:pPr>
      <w:r>
        <w:rPr>
          <w:szCs w:val="24"/>
        </w:rPr>
        <w:t>185</w:t>
      </w:r>
      <w:r>
        <w:rPr>
          <w:strike/>
          <w:szCs w:val="24"/>
        </w:rPr>
        <w:t>. Tarybos nariams už darbą tarybos, kolegijos, komitetų ir komisijų posėdžiuose atlyginimas (užmokestis) mokamas pagal reglamento 187 punkte nustatytą tvarką.</w:t>
      </w:r>
    </w:p>
    <w:p w14:paraId="2443FD53" w14:textId="539282FC" w:rsidR="004A6B5B" w:rsidRDefault="004A6B5B" w:rsidP="004A6B5B">
      <w:pPr>
        <w:spacing w:line="360" w:lineRule="auto"/>
        <w:ind w:firstLine="680"/>
        <w:jc w:val="both"/>
        <w:textAlignment w:val="center"/>
      </w:pPr>
      <w:r>
        <w:rPr>
          <w:szCs w:val="24"/>
        </w:rPr>
        <w:t xml:space="preserve">186. Tarybos narys turi teisę  atsisakyti atlyginimo (užmokesčio) </w:t>
      </w:r>
      <w:r w:rsidR="00DF1980">
        <w:rPr>
          <w:szCs w:val="24"/>
        </w:rPr>
        <w:t xml:space="preserve">arba jo dalies </w:t>
      </w:r>
      <w:r>
        <w:rPr>
          <w:szCs w:val="24"/>
        </w:rPr>
        <w:t xml:space="preserve">už darbą atliekant tarybos nario pareigas. Tarybos narys, norėdamas atsisakyti atlyginimo,  pateikia </w:t>
      </w:r>
      <w:r w:rsidRPr="004A6B5B">
        <w:rPr>
          <w:b/>
          <w:bCs/>
          <w:szCs w:val="24"/>
        </w:rPr>
        <w:t>tarybos sekretoriui</w:t>
      </w:r>
      <w:r w:rsidRPr="004A6B5B">
        <w:rPr>
          <w:szCs w:val="24"/>
        </w:rPr>
        <w:t xml:space="preserve"> </w:t>
      </w:r>
      <w:r>
        <w:rPr>
          <w:szCs w:val="24"/>
        </w:rPr>
        <w:t xml:space="preserve">raštu (laisvos formos) prašymą, </w:t>
      </w:r>
      <w:r w:rsidRPr="004A6B5B">
        <w:rPr>
          <w:b/>
          <w:bCs/>
          <w:szCs w:val="24"/>
        </w:rPr>
        <w:t>adresuotą</w:t>
      </w:r>
      <w:r>
        <w:rPr>
          <w:szCs w:val="24"/>
        </w:rPr>
        <w:t xml:space="preserve"> Finansinės apskaitos skyriui, dėl savivaldybės tarybos nario pareigų atlikimo neatlygintinai (tai yra visuomeniniais pagrindais). Tokį prašymą pateikusiam tarybos nariui atlyginimas </w:t>
      </w:r>
      <w:r w:rsidRPr="004A6B5B">
        <w:rPr>
          <w:b/>
          <w:bCs/>
          <w:szCs w:val="24"/>
        </w:rPr>
        <w:t>nuo prašymo pateikimo datos</w:t>
      </w:r>
      <w:r w:rsidRPr="004A6B5B">
        <w:rPr>
          <w:szCs w:val="24"/>
        </w:rPr>
        <w:t xml:space="preserve"> </w:t>
      </w:r>
      <w:r>
        <w:rPr>
          <w:szCs w:val="24"/>
        </w:rPr>
        <w:t>neskaičiuojamas ir nemokamas, taip pat neskaičiuojami ir nemokami teisės aktų nustatyti privalomi mokesčiai, valstybinio socialinio draudimo ir privalomojo sveikatos draudimo įmokos. Tarybos narys šį savo prašymą gali atšaukti ta pačia tvarka.</w:t>
      </w:r>
    </w:p>
    <w:p w14:paraId="5F5A2BA6" w14:textId="6F446AE2" w:rsidR="004A6B5B" w:rsidRDefault="004A6B5B" w:rsidP="004A6B5B">
      <w:pPr>
        <w:spacing w:line="360" w:lineRule="auto"/>
        <w:ind w:firstLine="680"/>
        <w:jc w:val="both"/>
        <w:textAlignment w:val="center"/>
        <w:rPr>
          <w:szCs w:val="24"/>
        </w:rPr>
      </w:pPr>
      <w:r>
        <w:rPr>
          <w:szCs w:val="24"/>
        </w:rPr>
        <w:lastRenderedPageBreak/>
        <w:t xml:space="preserve">187. </w:t>
      </w:r>
      <w:r w:rsidRPr="004A6B5B">
        <w:rPr>
          <w:b/>
          <w:bCs/>
          <w:szCs w:val="24"/>
        </w:rPr>
        <w:t>Tarybos narių dalyvavimą posėdžiuose fiksuoja ir</w:t>
      </w:r>
      <w:r w:rsidRPr="004A6B5B">
        <w:rPr>
          <w:szCs w:val="24"/>
        </w:rPr>
        <w:t xml:space="preserve"> </w:t>
      </w:r>
      <w:r w:rsidRPr="004A6B5B">
        <w:rPr>
          <w:strike/>
          <w:szCs w:val="24"/>
        </w:rPr>
        <w:t>darbo apskaitos</w:t>
      </w:r>
      <w:r w:rsidRPr="004A6B5B">
        <w:rPr>
          <w:szCs w:val="24"/>
        </w:rPr>
        <w:t xml:space="preserve"> </w:t>
      </w:r>
      <w:r w:rsidRPr="004A6B5B">
        <w:rPr>
          <w:b/>
          <w:bCs/>
          <w:szCs w:val="24"/>
        </w:rPr>
        <w:t xml:space="preserve">posėdžių lankomumo žiniaraštį </w:t>
      </w:r>
      <w:r w:rsidR="005509C1" w:rsidRPr="00193F11">
        <w:rPr>
          <w:b/>
          <w:bCs/>
          <w:color w:val="000000" w:themeColor="text1"/>
          <w:szCs w:val="24"/>
        </w:rPr>
        <w:t>(</w:t>
      </w:r>
      <w:r w:rsidR="00193F11">
        <w:rPr>
          <w:b/>
          <w:bCs/>
          <w:color w:val="000000" w:themeColor="text1"/>
          <w:szCs w:val="24"/>
        </w:rPr>
        <w:t>priedas</w:t>
      </w:r>
      <w:r w:rsidR="005509C1" w:rsidRPr="00193F11">
        <w:rPr>
          <w:b/>
          <w:bCs/>
          <w:color w:val="000000" w:themeColor="text1"/>
          <w:szCs w:val="24"/>
        </w:rPr>
        <w:t xml:space="preserve">) </w:t>
      </w:r>
      <w:r w:rsidRPr="004A6B5B">
        <w:rPr>
          <w:b/>
          <w:bCs/>
          <w:szCs w:val="24"/>
        </w:rPr>
        <w:t>pasirašo tarybos sekretorius.</w:t>
      </w:r>
      <w:r w:rsidRPr="004A6B5B">
        <w:rPr>
          <w:szCs w:val="24"/>
        </w:rPr>
        <w:t xml:space="preserve"> </w:t>
      </w:r>
      <w:r>
        <w:rPr>
          <w:strike/>
          <w:szCs w:val="24"/>
        </w:rPr>
        <w:t>Po tarybos, kolegijos, komiteto, komisijos posėdžio tarybos sekretorius pildo darbo laiko apskaitos žiniaraštį</w:t>
      </w:r>
      <w:r>
        <w:rPr>
          <w:strike/>
        </w:rPr>
        <w:t xml:space="preserve">, </w:t>
      </w:r>
      <w:r>
        <w:rPr>
          <w:strike/>
          <w:szCs w:val="24"/>
        </w:rPr>
        <w:t>kuriame nurodo kiekvieno dalyvavusio posėdyje tarybos nario darbo laiką. Darbo laiko apskaitos žiniaraštį pasirašo tarybos sekretorius.</w:t>
      </w:r>
      <w:r>
        <w:rPr>
          <w:szCs w:val="24"/>
        </w:rPr>
        <w:t xml:space="preserve"> </w:t>
      </w:r>
      <w:r w:rsidRPr="004A6B5B">
        <w:rPr>
          <w:b/>
          <w:bCs/>
          <w:szCs w:val="24"/>
        </w:rPr>
        <w:t>Kiekvieno mėnesio paskutinę darbo dieną</w:t>
      </w:r>
      <w:r w:rsidRPr="004A6B5B">
        <w:rPr>
          <w:szCs w:val="24"/>
        </w:rPr>
        <w:t xml:space="preserve"> </w:t>
      </w:r>
      <w:r>
        <w:rPr>
          <w:szCs w:val="24"/>
        </w:rPr>
        <w:t xml:space="preserve">tarybos, </w:t>
      </w:r>
      <w:r w:rsidRPr="004A6B5B">
        <w:rPr>
          <w:b/>
          <w:bCs/>
          <w:szCs w:val="24"/>
        </w:rPr>
        <w:t>kolegijos</w:t>
      </w:r>
      <w:r>
        <w:rPr>
          <w:szCs w:val="24"/>
        </w:rPr>
        <w:t xml:space="preserve">, komiteto ar komisijos posėdyje dalyvavusių tarybos narių </w:t>
      </w:r>
      <w:r w:rsidRPr="004A6B5B">
        <w:rPr>
          <w:b/>
          <w:bCs/>
          <w:szCs w:val="24"/>
        </w:rPr>
        <w:t>posėdžių lankomumo</w:t>
      </w:r>
      <w:r w:rsidRPr="004A6B5B">
        <w:rPr>
          <w:szCs w:val="24"/>
        </w:rPr>
        <w:t xml:space="preserve"> </w:t>
      </w:r>
      <w:r>
        <w:rPr>
          <w:strike/>
          <w:szCs w:val="24"/>
        </w:rPr>
        <w:t>darbo laiko apskaitos</w:t>
      </w:r>
      <w:r>
        <w:rPr>
          <w:szCs w:val="24"/>
        </w:rPr>
        <w:t xml:space="preserve"> žiniaraštis</w:t>
      </w:r>
      <w:r>
        <w:rPr>
          <w:color w:val="FF0000"/>
          <w:szCs w:val="24"/>
        </w:rPr>
        <w:t xml:space="preserve">  </w:t>
      </w:r>
      <w:r>
        <w:rPr>
          <w:strike/>
          <w:szCs w:val="24"/>
        </w:rPr>
        <w:t>ne vėliau kaip per 2 darbo dienas po tarybos, kolegijos, komiteto ar komisijos posėdžio</w:t>
      </w:r>
      <w:r>
        <w:rPr>
          <w:szCs w:val="24"/>
        </w:rPr>
        <w:t xml:space="preserve"> pateikiamas Finansinės apskaitos skyriui, kuris pagal šį žiniaraštį skaičiuoja tarybos nariams atlyginimą (užmokestį). Atlyginimas tarybos nariams kas mėnesį pervedamas į tarybos nario sąskaitą banke.</w:t>
      </w:r>
    </w:p>
    <w:p w14:paraId="2149589F" w14:textId="52E6973B" w:rsidR="004A6B5B" w:rsidRPr="004A6B5B" w:rsidRDefault="004A6B5B" w:rsidP="004A6B5B">
      <w:pPr>
        <w:spacing w:line="360" w:lineRule="auto"/>
        <w:ind w:firstLine="680"/>
        <w:jc w:val="both"/>
        <w:textAlignment w:val="center"/>
        <w:rPr>
          <w:b/>
          <w:bCs/>
        </w:rPr>
      </w:pPr>
      <w:r w:rsidRPr="004A6B5B">
        <w:rPr>
          <w:b/>
          <w:bCs/>
          <w:szCs w:val="24"/>
        </w:rPr>
        <w:t>Savivaldybės tarybos nario atlyginimas mažinamas proporcingai praleistų to mėnesio posėdžių skaičiui: už kiekvieną nedalyvavimą tarybos, kolegijos, komiteto ar nuolatinės komisijos posėdyje(-iuose) atlyginimas mažinamas po 30 procentų už kiekvieną posėdį, bet per mėnesį ne daugiau kaip 90 procentų.</w:t>
      </w:r>
    </w:p>
    <w:p w14:paraId="68A9AFE7" w14:textId="77777777" w:rsidR="004A6B5B" w:rsidRDefault="004A6B5B" w:rsidP="004A6B5B">
      <w:pPr>
        <w:spacing w:line="360" w:lineRule="auto"/>
        <w:ind w:firstLine="680"/>
        <w:jc w:val="both"/>
        <w:textAlignment w:val="center"/>
      </w:pPr>
      <w:r>
        <w:rPr>
          <w:szCs w:val="24"/>
        </w:rPr>
        <w:t xml:space="preserve">190. Informacija apie </w:t>
      </w:r>
      <w:r w:rsidRPr="004A6B5B">
        <w:rPr>
          <w:b/>
          <w:bCs/>
          <w:szCs w:val="24"/>
        </w:rPr>
        <w:t>tarybos nario(-ių) kiekvieno mėnesio</w:t>
      </w:r>
      <w:r w:rsidRPr="004A6B5B">
        <w:rPr>
          <w:szCs w:val="24"/>
        </w:rPr>
        <w:t xml:space="preserve"> </w:t>
      </w:r>
      <w:r>
        <w:rPr>
          <w:szCs w:val="24"/>
        </w:rPr>
        <w:t xml:space="preserve">darbo, </w:t>
      </w:r>
      <w:r>
        <w:rPr>
          <w:strike/>
          <w:szCs w:val="24"/>
        </w:rPr>
        <w:t>atliekant tarybos nario</w:t>
      </w:r>
      <w:r>
        <w:rPr>
          <w:szCs w:val="24"/>
        </w:rPr>
        <w:t xml:space="preserve"> </w:t>
      </w:r>
      <w:r>
        <w:rPr>
          <w:strike/>
          <w:szCs w:val="24"/>
        </w:rPr>
        <w:t>pareigas</w:t>
      </w:r>
      <w:r>
        <w:rPr>
          <w:szCs w:val="24"/>
        </w:rPr>
        <w:t>, užmokestį skelbiama Bendrųjų reikalavimų valstybės ir savivaldybių institucijų ir įstaigų interneto svetainėms ir mobiliosioms programoms aprašo, patvirtinto Lietuvos Respublikos Vyriausybės 2006 m. spalio 25 d. nutarimu Nr. 1054, nustatyta tvarka.</w:t>
      </w:r>
    </w:p>
    <w:p w14:paraId="50CE1552" w14:textId="77777777" w:rsidR="004A6B5B" w:rsidRDefault="004A6B5B" w:rsidP="004A6B5B">
      <w:pPr>
        <w:tabs>
          <w:tab w:val="left" w:pos="680"/>
          <w:tab w:val="left" w:pos="1206"/>
        </w:tabs>
        <w:spacing w:line="360" w:lineRule="auto"/>
        <w:ind w:firstLine="680"/>
        <w:jc w:val="both"/>
        <w:rPr>
          <w:strike/>
        </w:rPr>
      </w:pPr>
      <w:r>
        <w:rPr>
          <w:szCs w:val="24"/>
        </w:rPr>
        <w:t>191</w:t>
      </w:r>
      <w:r>
        <w:rPr>
          <w:strike/>
          <w:szCs w:val="24"/>
        </w:rPr>
        <w:t>. Tarybos nariui su jo, kaip tarybos nario, veikla susijusioms išlaidoms apmokėti, kiek reikalingų paslaugų nesuteikia ar tiesiogiai neapmoka savivaldybės administracija,  kas mėnesį skiriama iki 0,5 MMA dydžio išmoka. Tinkamos išlaidos yra šios: išlaidos kanceliarinėms prekėms, pašto paslaugoms, vienam telefono numeriui ir internetui, transporto panaudojimo savivaldybės teritorijos ribose (išskyrus atstovavimo regiono ar kitose kolegialiose institucijose atvejais) išlaidos, biuro patalpoms nuomoti pateikus nuomos sutartį, viešosios informacijos rengėjų teikiamų paslaugų, tarybos nario ataskaitų gamybos ir platinimo. Už transporto paslaugas, taip pat už asmeninio transporto naudojimą, vykdant tarybos nario veiklą, apmokama už kurą ir eksploatacines išlaidas, bet ne daugiau kaip pusę visos sumos skirtos tarybos nario išlaidų, susijusių su tarybos nario veikla, apmokėjimui.</w:t>
      </w:r>
    </w:p>
    <w:p w14:paraId="0D14D3EB" w14:textId="77777777" w:rsidR="004A6B5B" w:rsidRDefault="004A6B5B" w:rsidP="004A6B5B">
      <w:pPr>
        <w:spacing w:line="360" w:lineRule="auto"/>
        <w:ind w:firstLine="680"/>
        <w:jc w:val="both"/>
        <w:textAlignment w:val="center"/>
        <w:rPr>
          <w:strike/>
        </w:rPr>
      </w:pPr>
      <w:r>
        <w:rPr>
          <w:strike/>
          <w:szCs w:val="24"/>
        </w:rPr>
        <w:t xml:space="preserve">192. Tarybos narys už išmokų panaudojimą atsiskaito savivaldybės administracijos Finansinės apskaitos skyriui kiekvieną mėnesį. Tarybos narių patirtos išlaidos, susijusios su jų veikla taryboje, kompensuojamos pateikus išlaidas patvirtinančius dokumentus (juridiškai galiojančius kasos čekius arba PVM sąskaitas faktūras). Visi išlaidas pateisinantys dokumentai turi būti išrašyti tarybos nario vardu. Kiekvienas tarybos narys privalo užpildyti avanso apyskaitą, surašydamas joje per mėnesį patirtų išlaidų pateisinamuosius dokumentus ir patvirtindamas tai savo parašu. Užpildyta avanso apyskaita su pridedamais dokumentais Finansinės apskaitos skyriui pateikiama pasibaigus mėnesiui </w:t>
      </w:r>
      <w:r>
        <w:rPr>
          <w:strike/>
          <w:szCs w:val="24"/>
        </w:rPr>
        <w:lastRenderedPageBreak/>
        <w:t>iki kito mėnesio 20 dienos. Pasibaigus mėnesiui, lėšos pervedamos tik nustatyta tvarka atsiskaičiusiems ir jas tinkamai panaudojusiems tarybos nariams.</w:t>
      </w:r>
    </w:p>
    <w:p w14:paraId="73128BC6" w14:textId="77777777" w:rsidR="004A6B5B" w:rsidRDefault="004A6B5B" w:rsidP="004A6B5B">
      <w:pPr>
        <w:spacing w:line="360" w:lineRule="auto"/>
        <w:ind w:firstLine="680"/>
        <w:jc w:val="both"/>
        <w:textAlignment w:val="center"/>
        <w:rPr>
          <w:strike/>
        </w:rPr>
      </w:pPr>
      <w:r>
        <w:rPr>
          <w:strike/>
          <w:szCs w:val="24"/>
        </w:rPr>
        <w:t>193. Paslaugų ir prekių pirkimo dokumentai (sąskaitos, kvitai ir pan.) išrašomi tarybos nario vardu. Su prekių tiekėjais ir paslaugų teikėjais atsiskaito tarybos narys.</w:t>
      </w:r>
    </w:p>
    <w:p w14:paraId="29892DFB" w14:textId="77777777" w:rsidR="004A6B5B" w:rsidRDefault="004A6B5B" w:rsidP="004A6B5B">
      <w:pPr>
        <w:spacing w:line="360" w:lineRule="auto"/>
        <w:ind w:firstLine="680"/>
        <w:jc w:val="both"/>
        <w:textAlignment w:val="center"/>
        <w:rPr>
          <w:strike/>
          <w:color w:val="000000"/>
          <w:szCs w:val="24"/>
        </w:rPr>
      </w:pPr>
      <w:r>
        <w:rPr>
          <w:strike/>
          <w:szCs w:val="24"/>
        </w:rPr>
        <w:t xml:space="preserve">194. Ar tarybos nario lėšos, gautos iš savivaldybės biudžeto, su jo veikla taryboje susijusioms išlaidoms naudojamos pagal paskirtį, kontroliuoja savivaldybės Etikos komisija, Finansinės apskaitos skyrius. Etikos komisija, pasibaigus ketvirčiui, posėdyje aptaria tarybos narių veiklai skirtų lėšų panaudojimą. Tarybos nario veiklos išlaidų (kanceliarinėms, pašto, telefono, interneto ryšio, transporto, biuro patalpų nuomos, viešosios informacijos rengėjų teikiamų paslaugų, tarybos nario ataskaitų gamybos ir platinimo) </w:t>
      </w:r>
      <w:r>
        <w:rPr>
          <w:strike/>
          <w:color w:val="000000"/>
          <w:szCs w:val="24"/>
        </w:rPr>
        <w:t>suvestinė pasibaigus ketvirčiui iki kito mėnesio 20 dienos skelbiama savivaldybės interneto svetainėje.</w:t>
      </w:r>
    </w:p>
    <w:p w14:paraId="51A9A69E" w14:textId="77777777" w:rsidR="004A6B5B" w:rsidRDefault="004A6B5B"/>
    <w:sectPr w:rsidR="004A6B5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61"/>
    <w:rsid w:val="00193F11"/>
    <w:rsid w:val="004A6B5B"/>
    <w:rsid w:val="004D3C74"/>
    <w:rsid w:val="00516761"/>
    <w:rsid w:val="005509C1"/>
    <w:rsid w:val="007942F4"/>
    <w:rsid w:val="00806729"/>
    <w:rsid w:val="00B32988"/>
    <w:rsid w:val="00B91297"/>
    <w:rsid w:val="00DF19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0429"/>
  <w15:chartTrackingRefBased/>
  <w15:docId w15:val="{D0D35A88-1FCA-44A0-BEA1-5A4231B9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6B5B"/>
    <w:pPr>
      <w:suppressAutoHyphens/>
      <w:autoSpaceDN w:val="0"/>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4305</Words>
  <Characters>2455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Kanapienienė</dc:creator>
  <cp:keywords/>
  <dc:description/>
  <cp:lastModifiedBy>Asta Kanapienienė</cp:lastModifiedBy>
  <cp:revision>11</cp:revision>
  <dcterms:created xsi:type="dcterms:W3CDTF">2023-06-14T06:40:00Z</dcterms:created>
  <dcterms:modified xsi:type="dcterms:W3CDTF">2023-06-16T07:58:00Z</dcterms:modified>
</cp:coreProperties>
</file>