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DFA5" w14:textId="77777777" w:rsidR="00723B69" w:rsidRDefault="00723B69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14:paraId="16190F9F" w14:textId="13135170"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14:paraId="5A7916B5" w14:textId="640CD03D"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Dėl Molėtų rajono savivaldybės tarybos 20</w:t>
      </w:r>
      <w:r w:rsidR="009D53DF">
        <w:rPr>
          <w:lang w:val="lt-LT"/>
        </w:rPr>
        <w:t>2</w:t>
      </w:r>
      <w:r w:rsidR="0073271F">
        <w:rPr>
          <w:lang w:val="lt-LT"/>
        </w:rPr>
        <w:t>3</w:t>
      </w:r>
      <w:r w:rsidR="009D53DF">
        <w:rPr>
          <w:lang w:val="lt-LT"/>
        </w:rPr>
        <w:t xml:space="preserve"> </w:t>
      </w:r>
      <w:r>
        <w:rPr>
          <w:lang w:val="lt-LT"/>
        </w:rPr>
        <w:t xml:space="preserve">m. vasario </w:t>
      </w:r>
      <w:r w:rsidR="0073271F">
        <w:rPr>
          <w:lang w:val="lt-LT"/>
        </w:rPr>
        <w:t>2</w:t>
      </w:r>
      <w:r w:rsidR="00EB3936">
        <w:rPr>
          <w:lang w:val="lt-LT"/>
        </w:rPr>
        <w:t xml:space="preserve"> </w:t>
      </w:r>
      <w:r>
        <w:rPr>
          <w:lang w:val="lt-LT"/>
        </w:rPr>
        <w:t>d. sprendimo Nr. B1-</w:t>
      </w:r>
      <w:r w:rsidR="0073271F">
        <w:rPr>
          <w:lang w:val="lt-LT"/>
        </w:rPr>
        <w:t>2</w:t>
      </w:r>
      <w:r>
        <w:rPr>
          <w:lang w:val="lt-LT"/>
        </w:rPr>
        <w:t xml:space="preserve"> „Dėl</w:t>
      </w:r>
      <w:r w:rsidR="00927C8B">
        <w:rPr>
          <w:lang w:val="lt-LT"/>
        </w:rPr>
        <w:t xml:space="preserve"> Molėtų rajono savivaldybės 20</w:t>
      </w:r>
      <w:r w:rsidR="009D53DF">
        <w:rPr>
          <w:lang w:val="lt-LT"/>
        </w:rPr>
        <w:t>2</w:t>
      </w:r>
      <w:r w:rsidR="0073271F">
        <w:rPr>
          <w:lang w:val="lt-LT"/>
        </w:rPr>
        <w:t>3</w:t>
      </w:r>
      <w:r>
        <w:rPr>
          <w:lang w:val="lt-LT"/>
        </w:rPr>
        <w:t xml:space="preserve"> metų biudžeto patvirtinimo“ pakeitimo</w:t>
      </w:r>
    </w:p>
    <w:p w14:paraId="48357F5A" w14:textId="77777777" w:rsidR="007719D6" w:rsidRDefault="007719D6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</w:p>
    <w:p w14:paraId="44983E38" w14:textId="0BC2B8BA" w:rsidR="00F8762E" w:rsidRPr="008C5B59" w:rsidRDefault="008C5B59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1.</w:t>
      </w:r>
      <w:r w:rsidR="00F8762E" w:rsidRPr="008C5B59">
        <w:rPr>
          <w:b/>
          <w:lang w:val="lt-LT"/>
        </w:rPr>
        <w:t>P</w:t>
      </w:r>
      <w:r w:rsidR="00F8762E" w:rsidRPr="008C5B59">
        <w:rPr>
          <w:b/>
          <w:lang w:val="pt-BR"/>
        </w:rPr>
        <w:t>arengto tarybos sprendimo projekto tikslai ir uždaviniai</w:t>
      </w:r>
      <w:r w:rsidR="00F8762E" w:rsidRPr="008C5B59">
        <w:rPr>
          <w:b/>
          <w:lang w:val="lt-LT"/>
        </w:rPr>
        <w:t xml:space="preserve"> </w:t>
      </w:r>
    </w:p>
    <w:p w14:paraId="1F97D3EC" w14:textId="1BDD8769" w:rsidR="00F40D03" w:rsidRDefault="00F8762E" w:rsidP="008B7B71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</w:r>
      <w:r w:rsidRPr="002D4246">
        <w:rPr>
          <w:lang w:val="lt-LT"/>
        </w:rPr>
        <w:t xml:space="preserve">Parengtas Savivaldybės tarybos sprendimo projektas, kuriuo keičiamas  Molėtų </w:t>
      </w:r>
      <w:r w:rsidR="00927C8B">
        <w:rPr>
          <w:lang w:val="lt-LT"/>
        </w:rPr>
        <w:t>rajono savivaldybės tarybos 20</w:t>
      </w:r>
      <w:r w:rsidR="009D53DF">
        <w:rPr>
          <w:lang w:val="lt-LT"/>
        </w:rPr>
        <w:t>2</w:t>
      </w:r>
      <w:r w:rsidR="0073271F">
        <w:rPr>
          <w:lang w:val="lt-LT"/>
        </w:rPr>
        <w:t>3</w:t>
      </w:r>
      <w:r w:rsidRPr="002D4246">
        <w:rPr>
          <w:lang w:val="lt-LT"/>
        </w:rPr>
        <w:t xml:space="preserve"> m. vasario 2 d. sprendimu Nr. B1-</w:t>
      </w:r>
      <w:r w:rsidR="0073271F">
        <w:rPr>
          <w:lang w:val="lt-LT"/>
        </w:rPr>
        <w:t>2</w:t>
      </w:r>
      <w:r w:rsidRPr="002D4246">
        <w:rPr>
          <w:lang w:val="lt-LT"/>
        </w:rPr>
        <w:t xml:space="preserve"> ,,Dėl</w:t>
      </w:r>
      <w:r w:rsidR="00927C8B">
        <w:rPr>
          <w:lang w:val="lt-LT"/>
        </w:rPr>
        <w:t xml:space="preserve"> Molėtų rajono savivaldybės 20</w:t>
      </w:r>
      <w:r w:rsidR="009D53DF">
        <w:rPr>
          <w:lang w:val="lt-LT"/>
        </w:rPr>
        <w:t>2</w:t>
      </w:r>
      <w:r w:rsidR="0073271F">
        <w:rPr>
          <w:lang w:val="lt-LT"/>
        </w:rPr>
        <w:t>3</w:t>
      </w:r>
      <w:r w:rsidRPr="002D4246">
        <w:rPr>
          <w:lang w:val="lt-LT"/>
        </w:rPr>
        <w:t xml:space="preserve"> metų biudžeto patvirtinimo“ patvirtintas </w:t>
      </w:r>
      <w:r w:rsidR="000054F4" w:rsidRPr="000054F4">
        <w:rPr>
          <w:lang w:val="lt-LT"/>
        </w:rPr>
        <w:t>ir 202</w:t>
      </w:r>
      <w:r w:rsidR="000054F4">
        <w:rPr>
          <w:lang w:val="lt-LT"/>
        </w:rPr>
        <w:t>3</w:t>
      </w:r>
      <w:r w:rsidR="000054F4" w:rsidRPr="000054F4">
        <w:rPr>
          <w:lang w:val="lt-LT"/>
        </w:rPr>
        <w:t xml:space="preserve"> m. </w:t>
      </w:r>
      <w:r w:rsidR="008B7B71">
        <w:rPr>
          <w:lang w:val="lt-LT"/>
        </w:rPr>
        <w:t>kovo 30</w:t>
      </w:r>
      <w:r w:rsidR="000054F4" w:rsidRPr="000054F4">
        <w:rPr>
          <w:lang w:val="lt-LT"/>
        </w:rPr>
        <w:t xml:space="preserve"> d. sprendimu Nr. B1-</w:t>
      </w:r>
      <w:r w:rsidR="008B7B71">
        <w:rPr>
          <w:lang w:val="lt-LT"/>
        </w:rPr>
        <w:t>60</w:t>
      </w:r>
      <w:r w:rsidR="000054F4" w:rsidRPr="000054F4">
        <w:rPr>
          <w:lang w:val="lt-LT"/>
        </w:rPr>
        <w:t xml:space="preserve"> pakeistas </w:t>
      </w:r>
      <w:r w:rsidR="00F40D03">
        <w:rPr>
          <w:lang w:val="lt-LT"/>
        </w:rPr>
        <w:t>202</w:t>
      </w:r>
      <w:r w:rsidR="0073271F">
        <w:rPr>
          <w:lang w:val="lt-LT"/>
        </w:rPr>
        <w:t>3</w:t>
      </w:r>
      <w:r w:rsidR="00F40D03">
        <w:rPr>
          <w:lang w:val="lt-LT"/>
        </w:rPr>
        <w:t xml:space="preserve"> metų rajono savivaldybės biudžetas.</w:t>
      </w:r>
    </w:p>
    <w:p w14:paraId="1EA9B597" w14:textId="79504C16" w:rsidR="009D2217" w:rsidRDefault="009D2217" w:rsidP="008C5B59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color w:val="2E74B5" w:themeColor="accent1" w:themeShade="BF"/>
          <w:lang w:val="lt-LT"/>
        </w:rPr>
        <w:tab/>
      </w:r>
      <w:r>
        <w:rPr>
          <w:lang w:val="lt-LT"/>
        </w:rPr>
        <w:t xml:space="preserve">Šiuo sprendimu </w:t>
      </w:r>
      <w:r w:rsidRPr="00121427">
        <w:rPr>
          <w:lang w:val="lt-LT"/>
        </w:rPr>
        <w:t>didinamos</w:t>
      </w:r>
      <w:r w:rsidRPr="0004412F">
        <w:rPr>
          <w:lang w:val="lt-LT"/>
        </w:rPr>
        <w:t xml:space="preserve"> </w:t>
      </w:r>
      <w:bookmarkStart w:id="0" w:name="_Hlk75781956"/>
      <w:r w:rsidRPr="0004412F">
        <w:rPr>
          <w:lang w:val="lt-LT"/>
        </w:rPr>
        <w:t>Molėtų rajono savivaldybės pajamos</w:t>
      </w:r>
      <w:r w:rsidR="006D7864" w:rsidRPr="0004412F">
        <w:rPr>
          <w:lang w:val="lt-LT"/>
        </w:rPr>
        <w:t xml:space="preserve"> </w:t>
      </w:r>
      <w:r w:rsidR="00731204">
        <w:rPr>
          <w:lang w:val="lt-LT"/>
        </w:rPr>
        <w:t>–</w:t>
      </w:r>
      <w:r w:rsidR="007D112A">
        <w:rPr>
          <w:lang w:val="lt-LT"/>
        </w:rPr>
        <w:t>282,9</w:t>
      </w:r>
      <w:r w:rsidR="008B7B71">
        <w:rPr>
          <w:lang w:val="lt-LT"/>
        </w:rPr>
        <w:t xml:space="preserve"> </w:t>
      </w:r>
      <w:r w:rsidR="007B4CC2" w:rsidRPr="0004412F">
        <w:rPr>
          <w:lang w:val="lt-LT"/>
        </w:rPr>
        <w:t>tūkst. Eur</w:t>
      </w:r>
      <w:r w:rsidRPr="0004412F">
        <w:rPr>
          <w:lang w:val="lt-LT"/>
        </w:rPr>
        <w:t>:</w:t>
      </w:r>
    </w:p>
    <w:p w14:paraId="6F5E462E" w14:textId="16AF9B7F" w:rsidR="007A2931" w:rsidRDefault="0039179A" w:rsidP="008B7B71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ind w:left="-142"/>
        <w:jc w:val="both"/>
      </w:pPr>
      <w:r>
        <w:rPr>
          <w:lang w:val="lt-LT"/>
        </w:rPr>
        <w:tab/>
      </w:r>
      <w:r w:rsidRPr="00284052">
        <w:rPr>
          <w:lang w:val="lt-LT"/>
        </w:rPr>
        <w:t>1.</w:t>
      </w:r>
      <w:bookmarkEnd w:id="0"/>
      <w:r w:rsidR="0073271F" w:rsidRPr="0073271F">
        <w:t xml:space="preserve"> </w:t>
      </w:r>
      <w:r w:rsidR="0073271F" w:rsidRPr="007A2931">
        <w:t>Vadovaujantis</w:t>
      </w:r>
      <w:r w:rsidR="0073271F">
        <w:t xml:space="preserve"> </w:t>
      </w:r>
      <w:r w:rsidR="008B7B71" w:rsidRPr="008B7B71">
        <w:t>Lietuvos Respublikos švietimo, mokslo ir sporto ministro 2023 m.</w:t>
      </w:r>
      <w:r w:rsidR="008B7B71">
        <w:t xml:space="preserve"> kovo 27 d. įsakymu Nr. V-413 „Dėl Lietuvos Respublikos 2023 metų valstybės biudžeto lėšų, skirtų išlaidoms, susijusioms su valstybi</w:t>
      </w:r>
      <w:r w:rsidR="00406234">
        <w:t xml:space="preserve">nių ir savivaldybių mokyklų mokytojų, dirbančių pagal ikimokyklinio, priešmokyklinio, bendrojo ugdymo ir profesinio mokymo programas, personalo optimizavimu ir atnaujinimu, apmokėti, paskirstymo patvirtinimo“ savivaldybei skiriama 4,2 tūkst. </w:t>
      </w:r>
      <w:proofErr w:type="gramStart"/>
      <w:r w:rsidR="00406234">
        <w:t>Eur;</w:t>
      </w:r>
      <w:proofErr w:type="gramEnd"/>
    </w:p>
    <w:p w14:paraId="69ED262F" w14:textId="778526D5" w:rsidR="00406234" w:rsidRDefault="00406234" w:rsidP="008B7B71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 xml:space="preserve">2. </w:t>
      </w:r>
      <w:r w:rsidRPr="00406234">
        <w:t>Vadovaujantis Lietuvos Respublikos</w:t>
      </w:r>
      <w:r>
        <w:t xml:space="preserve"> švietimo, mokslo ir sporto ministro įsakymais </w:t>
      </w:r>
      <w:r w:rsidR="002138D9" w:rsidRPr="007D112A">
        <w:t>10,9</w:t>
      </w:r>
      <w:r w:rsidRPr="00406234">
        <w:t xml:space="preserve"> tūkst. Eur didinama valstybės biudžeto lėšų suma:</w:t>
      </w:r>
    </w:p>
    <w:p w14:paraId="093EDC03" w14:textId="1C4E73D7" w:rsidR="004C46FB" w:rsidRPr="00284052" w:rsidRDefault="004C46FB" w:rsidP="004C46FB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>2.1.</w:t>
      </w:r>
      <w:r w:rsidRPr="004C46FB">
        <w:t xml:space="preserve"> </w:t>
      </w:r>
      <w:r>
        <w:t xml:space="preserve">Lietuvos Respublikos švietimo, mokslo ir sporto ministro 2023 m. balandžio 11 d. įsakymu Nr. V-489 „Dėl lėšų skyrimo vaikų, atvykusių į Lietuvos Respubliką iš Ukrainos dėl Rusijos Federacijos karinių veiksmų Ukrainoje, ugdymui ir pavėžėjimui į mokyklą ir atgal ir šių lėšų paskirstymo pagal savivaldybes ir valstybines mokyklas patvirtinimo“ savivaldybei skiriama 5,2 tūkst. Eur ukrainiečių vaikų ugdymui pagal vaikų skaičių mokinių registre 2023 m. kovo 31 </w:t>
      </w:r>
      <w:proofErr w:type="gramStart"/>
      <w:r>
        <w:t>d.;</w:t>
      </w:r>
      <w:proofErr w:type="gramEnd"/>
    </w:p>
    <w:p w14:paraId="3DEEC557" w14:textId="74327584" w:rsidR="000B7C78" w:rsidRDefault="000B7C78" w:rsidP="00F7096F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</w:r>
      <w:r w:rsidR="004C46FB">
        <w:t>2.2</w:t>
      </w:r>
      <w:r w:rsidR="00326123">
        <w:t>.</w:t>
      </w:r>
      <w:r w:rsidR="00F7096F">
        <w:t xml:space="preserve"> </w:t>
      </w:r>
      <w:r w:rsidR="002138D9" w:rsidRPr="002138D9">
        <w:t xml:space="preserve">Lietuvos Respublikos švietimo, mokslo ir sporto ministro 2023 m. </w:t>
      </w:r>
      <w:r w:rsidR="007D112A">
        <w:t>birželio 13</w:t>
      </w:r>
      <w:r w:rsidR="002138D9" w:rsidRPr="002138D9">
        <w:t xml:space="preserve"> d. įsakymu Nr. V-</w:t>
      </w:r>
      <w:r w:rsidR="007D112A">
        <w:t>818</w:t>
      </w:r>
      <w:r w:rsidR="002138D9" w:rsidRPr="002138D9">
        <w:t xml:space="preserve"> „Dėl lėšų skyrimo vaikų, atvykusių į Lietuvos Respubliką iš Ukrainos dėl Rusijos Federacijos karinių veiksmų Ukrainoje, ugdymui ir pavėžėjimui į mokyklą ir atgal ir šių lėšų paskirstymo pagal savivaldybes ir valstybines mokyklas patvirtinimo“ savivaldybei skiriama 5,</w:t>
      </w:r>
      <w:r w:rsidR="002138D9">
        <w:t>7</w:t>
      </w:r>
      <w:r w:rsidR="002138D9" w:rsidRPr="002138D9">
        <w:t xml:space="preserve"> tūkst. Eur ukrainiečių vaikų ugdymui pagal vaikų skaičių mokinių registre 2023 m. </w:t>
      </w:r>
      <w:r w:rsidR="002138D9">
        <w:t>gegužės</w:t>
      </w:r>
      <w:r w:rsidR="002138D9" w:rsidRPr="002138D9">
        <w:t xml:space="preserve"> 31 </w:t>
      </w:r>
      <w:proofErr w:type="gramStart"/>
      <w:r w:rsidR="002138D9" w:rsidRPr="002138D9">
        <w:t>d.;</w:t>
      </w:r>
      <w:proofErr w:type="gramEnd"/>
    </w:p>
    <w:p w14:paraId="1E33C18B" w14:textId="59BB5887" w:rsidR="004C46FB" w:rsidRDefault="00CC5D17" w:rsidP="00922576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</w:r>
      <w:r w:rsidR="004C46FB">
        <w:t>3</w:t>
      </w:r>
      <w:r>
        <w:t xml:space="preserve">. </w:t>
      </w:r>
      <w:r w:rsidR="00F7096F" w:rsidRPr="0087479F">
        <w:t>Vadovaujantis Lietuvos Respublikos socialinės apsaugos ir darbo ministro 202</w:t>
      </w:r>
      <w:r w:rsidR="00F7096F">
        <w:t>3</w:t>
      </w:r>
      <w:r w:rsidR="00F7096F" w:rsidRPr="0087479F">
        <w:t xml:space="preserve"> m. </w:t>
      </w:r>
      <w:r w:rsidR="004C46FB">
        <w:t>balandžio 17</w:t>
      </w:r>
      <w:r w:rsidR="00F7096F" w:rsidRPr="0087479F">
        <w:t xml:space="preserve"> d. įsakymu Nr. A1-</w:t>
      </w:r>
      <w:r w:rsidR="00F7096F">
        <w:t>2</w:t>
      </w:r>
      <w:r w:rsidR="004C46FB">
        <w:t>44</w:t>
      </w:r>
      <w:r w:rsidR="00F7096F" w:rsidRPr="0087479F">
        <w:t xml:space="preserve"> „Dėl </w:t>
      </w:r>
      <w:r w:rsidR="004C46FB">
        <w:t>valstybės biudžeto lėšų paskirstymo savivaldybių administracijoms 2023 metais, siekiant užtikrinti Lietuvos Respublikos piniginės socialinės paramos nepasiturintiems gyventojams įstatymo įgyvendinimą“, savivaldybei  skiriama  281,1 tūkst. Eur</w:t>
      </w:r>
      <w:r w:rsidR="003009AE">
        <w:t xml:space="preserve"> (būsto šildymo išlaidų, geriamojo vandens išlaidų ir karšto vandens išlaidų kompensacijoms)</w:t>
      </w:r>
      <w:r w:rsidR="004C46FB">
        <w:t xml:space="preserve">. </w:t>
      </w:r>
    </w:p>
    <w:p w14:paraId="365EF5B1" w14:textId="49F67F27" w:rsidR="00015937" w:rsidRDefault="004C46FB" w:rsidP="00326123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ind w:left="-142"/>
        <w:jc w:val="both"/>
      </w:pPr>
      <w:r>
        <w:lastRenderedPageBreak/>
        <w:tab/>
      </w:r>
      <w:r w:rsidR="00922576">
        <w:t>4</w:t>
      </w:r>
      <w:r w:rsidR="0087479F">
        <w:t>.</w:t>
      </w:r>
      <w:r w:rsidR="00015937" w:rsidRPr="00015937">
        <w:t xml:space="preserve"> Vadovaujantis Lietuvos Respublikos socialinės apsaugos ir darbo ministerijos kanclerio potvarkiais </w:t>
      </w:r>
      <w:r w:rsidR="0037605E">
        <w:t>10,7</w:t>
      </w:r>
      <w:r w:rsidR="00015937" w:rsidRPr="00015937">
        <w:t xml:space="preserve"> tūkst. Eur didinama valstybės biudžeto lėšų suma kompensacijoms už būsto suteikimą užsieniečiams:</w:t>
      </w:r>
    </w:p>
    <w:p w14:paraId="1EA9AEB7" w14:textId="0F344D4B" w:rsidR="0087479F" w:rsidRDefault="00015937" w:rsidP="00326123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</w:r>
      <w:r w:rsidR="00922576">
        <w:t>4</w:t>
      </w:r>
      <w:r>
        <w:t xml:space="preserve">.1. </w:t>
      </w:r>
      <w:r w:rsidR="00AC31E5" w:rsidRPr="00AC31E5">
        <w:t>Lietuvos Respublikos socialinės apsaugos ir darbo minist</w:t>
      </w:r>
      <w:r w:rsidR="00AC31E5">
        <w:t>erijos kanclerio</w:t>
      </w:r>
      <w:r w:rsidR="00AC31E5" w:rsidRPr="00AC31E5">
        <w:t xml:space="preserve"> 2023 m. </w:t>
      </w:r>
      <w:r w:rsidR="00922576">
        <w:t>balandžio 11</w:t>
      </w:r>
      <w:r w:rsidR="00AC31E5" w:rsidRPr="00AC31E5">
        <w:t xml:space="preserve"> d. </w:t>
      </w:r>
      <w:r w:rsidR="00AC31E5">
        <w:t>potvarkiu</w:t>
      </w:r>
      <w:r w:rsidR="00AC31E5" w:rsidRPr="00AC31E5">
        <w:t xml:space="preserve"> Nr. </w:t>
      </w:r>
      <w:r w:rsidR="00AC31E5">
        <w:t>A3-</w:t>
      </w:r>
      <w:r w:rsidR="00922576">
        <w:t>51</w:t>
      </w:r>
      <w:r w:rsidR="00AC31E5" w:rsidRPr="00AC31E5">
        <w:t xml:space="preserve"> „Dėl  </w:t>
      </w:r>
      <w:r w:rsidR="00AC31E5">
        <w:t xml:space="preserve">valstybės biudžeto lėšų kompensacijoms už būsto suteikimą užsieniečiams, pasitraukusiems iš Ukrainos dėl Rusijos Federacijos karinės agresijos, finansuoti 2023 m. </w:t>
      </w:r>
      <w:r w:rsidR="00922576">
        <w:t>balandžio</w:t>
      </w:r>
      <w:r w:rsidR="00AC31E5">
        <w:t xml:space="preserve"> mėnesį paskirstymo savivaldybių administracijoms“, savivaldybei skiriama </w:t>
      </w:r>
      <w:r w:rsidR="00922576">
        <w:t>4</w:t>
      </w:r>
      <w:r w:rsidR="00AC31E5">
        <w:t xml:space="preserve"> tūkst. Eur valstybės biudžeto lėšų kompensacijoms už būsto suteikimą finansuoti </w:t>
      </w:r>
      <w:r w:rsidR="00150725">
        <w:t xml:space="preserve">už </w:t>
      </w:r>
      <w:r w:rsidR="00AC31E5">
        <w:t xml:space="preserve">2023 m. </w:t>
      </w:r>
      <w:r w:rsidR="00922576">
        <w:t>balandžio</w:t>
      </w:r>
      <w:r w:rsidR="00150725">
        <w:t xml:space="preserve"> </w:t>
      </w:r>
      <w:proofErr w:type="gramStart"/>
      <w:r w:rsidR="00150725">
        <w:t>mėnesį;</w:t>
      </w:r>
      <w:proofErr w:type="gramEnd"/>
      <w:r w:rsidR="00AC31E5">
        <w:t xml:space="preserve"> </w:t>
      </w:r>
    </w:p>
    <w:p w14:paraId="42849D67" w14:textId="6485E825" w:rsidR="00121427" w:rsidRDefault="00015937" w:rsidP="008B7B71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</w:r>
      <w:r w:rsidR="00922576">
        <w:t>4</w:t>
      </w:r>
      <w:r>
        <w:t xml:space="preserve">.2. </w:t>
      </w:r>
      <w:r w:rsidRPr="00015937">
        <w:t xml:space="preserve">Lietuvos Respublikos socialinės apsaugos ir darbo ministerijos kanclerio 2023 m. </w:t>
      </w:r>
      <w:r w:rsidR="00922576">
        <w:t>gegužės 10</w:t>
      </w:r>
      <w:r w:rsidRPr="00015937">
        <w:t xml:space="preserve"> d. potvarkiu Nr. A3-</w:t>
      </w:r>
      <w:r w:rsidR="00922576">
        <w:t>69</w:t>
      </w:r>
      <w:r w:rsidRPr="00015937">
        <w:t xml:space="preserve"> „Dėl  valstybės biudžeto lėšų kompensacijoms už būsto suteikimą užsieniečiams, pasitraukusiems iš Ukrainos dėl Rusijos Federacijos karinės agresijos, finansuoti 2023 m. </w:t>
      </w:r>
      <w:r w:rsidR="00922576">
        <w:t>gegužės</w:t>
      </w:r>
      <w:r w:rsidRPr="00015937">
        <w:t xml:space="preserve"> mėnesį paskirstymo savivaldybių administracijoms“, savivaldybei skiriama </w:t>
      </w:r>
      <w:r>
        <w:t>3,4</w:t>
      </w:r>
      <w:r w:rsidRPr="00015937">
        <w:t xml:space="preserve"> tūkst. Eur valstybės biudžeto lėšų kompensacijoms už būsto suteikimą finansuoti už 2023 m. </w:t>
      </w:r>
      <w:r w:rsidR="00922576">
        <w:t>gegužės</w:t>
      </w:r>
      <w:r w:rsidRPr="00015937">
        <w:t xml:space="preserve"> </w:t>
      </w:r>
      <w:proofErr w:type="gramStart"/>
      <w:r w:rsidRPr="00015937">
        <w:t>mėnesį;</w:t>
      </w:r>
      <w:proofErr w:type="gramEnd"/>
    </w:p>
    <w:p w14:paraId="149615FE" w14:textId="2D5FF09B" w:rsidR="0037605E" w:rsidRDefault="0037605E" w:rsidP="008B7B71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 xml:space="preserve">4.3. </w:t>
      </w:r>
      <w:r w:rsidRPr="0037605E">
        <w:t xml:space="preserve">Lietuvos Respublikos socialinės apsaugos ir darbo ministerijos kanclerio 2023 m. </w:t>
      </w:r>
      <w:r w:rsidR="00570719">
        <w:t>birželio 9</w:t>
      </w:r>
      <w:r w:rsidRPr="0037605E">
        <w:t xml:space="preserve"> d. potvarkiu Nr. A3-</w:t>
      </w:r>
      <w:r w:rsidR="00570719">
        <w:t>84</w:t>
      </w:r>
      <w:r w:rsidRPr="0037605E">
        <w:t xml:space="preserve"> „Dėl  valstybės biudžeto lėšų kompensacijoms už būsto suteikimą užsieniečiams, pasitraukusiems iš Ukrainos dėl Rusijos Federacijos karinės agresijos, finansuoti 2023 m. </w:t>
      </w:r>
      <w:r w:rsidR="00570719">
        <w:t>birželio</w:t>
      </w:r>
      <w:r w:rsidRPr="0037605E">
        <w:t xml:space="preserve"> mėnesį paskirstymo savivaldybių administracijoms“, savivaldybei skiriama 3,</w:t>
      </w:r>
      <w:r>
        <w:t>3</w:t>
      </w:r>
      <w:r w:rsidRPr="0037605E">
        <w:t xml:space="preserve"> tūkst. Eur valstybės biudžeto lėšų kompensacijoms už būsto suteikimą finansuoti už 2023 m. </w:t>
      </w:r>
      <w:r>
        <w:t>birželio</w:t>
      </w:r>
      <w:r w:rsidRPr="0037605E">
        <w:t xml:space="preserve"> </w:t>
      </w:r>
      <w:proofErr w:type="gramStart"/>
      <w:r w:rsidRPr="0037605E">
        <w:t>mėnesį;</w:t>
      </w:r>
      <w:proofErr w:type="gramEnd"/>
    </w:p>
    <w:p w14:paraId="62B79EC4" w14:textId="58B02C5B" w:rsidR="00922576" w:rsidRDefault="00922576" w:rsidP="008B7B71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 xml:space="preserve">5. </w:t>
      </w:r>
      <w:r w:rsidRPr="00922576">
        <w:t xml:space="preserve">Vadovaujantis Lietuvos Respublikos socialinės apsaugos ir darbo ministro 2023 m. </w:t>
      </w:r>
      <w:r>
        <w:t>gegužės 15</w:t>
      </w:r>
      <w:r w:rsidRPr="00922576">
        <w:t xml:space="preserve"> d. įsakymu Nr. A1-</w:t>
      </w:r>
      <w:r>
        <w:t>311</w:t>
      </w:r>
      <w:r w:rsidRPr="00922576">
        <w:t xml:space="preserve"> „Dėl</w:t>
      </w:r>
      <w:r>
        <w:t xml:space="preserve"> valstybės vardu pasiskolintų lėšų paskirstymo savivaldybių administracijoms išlaidoms, patirtoms 2023 metų I ketvirtį teikiant piniginę socialinę paramą, skiriamą vadovaujantis Lietuvos Respublikos piniginės socialinės paramos nepasituri</w:t>
      </w:r>
      <w:r w:rsidR="00637E2C">
        <w:t xml:space="preserve">ntiems gyventojams įstatymu, užsieniečiams, pasitraukusiems iš Ukrainos dėl Rusijos Federacijos karinių veiksmų Ukrainoje, padengti“, savivaldybei skiriama 16 tūkst. Eur valstybės lėšų 2023 m. I ketvirtį patirtoms administracijos išlaidoms </w:t>
      </w:r>
      <w:r w:rsidR="006F116F">
        <w:t xml:space="preserve">kompensuoti </w:t>
      </w:r>
      <w:r w:rsidR="00637E2C">
        <w:t xml:space="preserve">teikiant socialinę pašalpą, būsto šildymo išlaidų, geriamojo vandens išlaidų ir karšto vandens išlaidų </w:t>
      </w:r>
      <w:proofErr w:type="gramStart"/>
      <w:r w:rsidR="00637E2C">
        <w:t>kompensacijas</w:t>
      </w:r>
      <w:r w:rsidR="006F116F">
        <w:t>;</w:t>
      </w:r>
      <w:proofErr w:type="gramEnd"/>
    </w:p>
    <w:p w14:paraId="79A27C57" w14:textId="6585BA40" w:rsidR="006F116F" w:rsidRDefault="006F116F" w:rsidP="008B7B71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 xml:space="preserve">6. </w:t>
      </w:r>
      <w:r w:rsidR="00C9346A" w:rsidRPr="00C9346A">
        <w:t>Vadovaujantis Lietuvos Respublikos socialinės apsaugos ir darbo ministro 2023 m. gegužės 15 d. įsakymu Nr.</w:t>
      </w:r>
      <w:r w:rsidR="00F102C8">
        <w:t xml:space="preserve"> A1-310 </w:t>
      </w:r>
      <w:r w:rsidR="00C141A7">
        <w:t xml:space="preserve">„Dėl </w:t>
      </w:r>
      <w:r w:rsidR="00C141A7" w:rsidRPr="00C141A7">
        <w:t xml:space="preserve">valstybės vardu pasiskolintų lėšų paskirstymo savivaldybių administracijoms išlaidoms, patirtoms 2023 metų I ketvirtį </w:t>
      </w:r>
      <w:r w:rsidR="00C141A7">
        <w:t xml:space="preserve">mokant laidojimo pašalpą pagal Lietuvos Respublikos paramos mirties atveju įstatymą ir teikiant socialinę paramą mokinams pagal Lietuvos Respublikos socialinės paramos mokiniams įstatymą užsieniečiams, pasitraukusiems iš Ukrainos </w:t>
      </w:r>
      <w:r w:rsidR="00C141A7" w:rsidRPr="00C141A7">
        <w:t>dėl Rusijos Federacijos karinių veiksmų Ukrainoje, padengti“,</w:t>
      </w:r>
      <w:r w:rsidR="00C141A7">
        <w:t xml:space="preserve"> </w:t>
      </w:r>
      <w:r w:rsidR="00C141A7" w:rsidRPr="00C141A7">
        <w:t xml:space="preserve">savivaldybei skiriama </w:t>
      </w:r>
      <w:r w:rsidR="00C141A7">
        <w:t>1,8</w:t>
      </w:r>
      <w:r w:rsidR="00C141A7" w:rsidRPr="00C141A7">
        <w:t xml:space="preserve"> tūkst. Eur valstybės lėšų</w:t>
      </w:r>
      <w:r w:rsidR="003009AE">
        <w:t xml:space="preserve"> administracijai kompensuoti socialinės paramos mokiniams  teikimą (nemokamas mokinių (ukrainiečių) maitinimas</w:t>
      </w:r>
      <w:proofErr w:type="gramStart"/>
      <w:r w:rsidR="003009AE">
        <w:t>);</w:t>
      </w:r>
      <w:proofErr w:type="gramEnd"/>
    </w:p>
    <w:p w14:paraId="564717FE" w14:textId="1078CBF2" w:rsidR="003009AE" w:rsidRDefault="003009AE" w:rsidP="008B7B71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ind w:left="-142"/>
        <w:jc w:val="both"/>
      </w:pPr>
      <w:r>
        <w:lastRenderedPageBreak/>
        <w:tab/>
        <w:t xml:space="preserve">7. </w:t>
      </w:r>
      <w:r w:rsidRPr="003009AE">
        <w:t>Vadovaujantis Lietuvos Respublikos socialinės apsaugos ir darbo ministro 2023 m. gegužės 1</w:t>
      </w:r>
      <w:r>
        <w:t>2</w:t>
      </w:r>
      <w:r w:rsidRPr="003009AE">
        <w:t xml:space="preserve"> d. įsakymu Nr. A1-3</w:t>
      </w:r>
      <w:r>
        <w:t>06</w:t>
      </w:r>
      <w:r w:rsidRPr="003009AE">
        <w:t xml:space="preserve"> „Dėl valstybės vardu pasiskolintų lėšų paskirstymo savivaldybių administracijoms 2023 metų I ketvirtį</w:t>
      </w:r>
      <w:r>
        <w:t>, siekiant padengti jų išlaidas, patirtas teikiant specialiąsias</w:t>
      </w:r>
      <w:r w:rsidR="00893046">
        <w:t xml:space="preserve"> socialines paslaugas užsieniečiams, pasitraukusiems iš Ukrainos dėl Rusijos Federacijos karinių veiksmų Ukrainoje“, savivaldybei skiriama 0,1 tūkst. Eur valstybės lėšų už mokinio (ukrainiečio) ugdymą vaikų dienos </w:t>
      </w:r>
      <w:proofErr w:type="gramStart"/>
      <w:r w:rsidR="00893046">
        <w:t>centre;</w:t>
      </w:r>
      <w:proofErr w:type="gramEnd"/>
    </w:p>
    <w:p w14:paraId="0534AF0D" w14:textId="10E539D0" w:rsidR="0037605E" w:rsidRDefault="0037605E" w:rsidP="008B7B71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 xml:space="preserve">8. Vadovaujantis Neįgaliųjų reikalų departamento prie socialinės apsaugos ir darbo ministerijos direktoriaus 2023 m. balandžio 17 d. įsakymu Nr. V-37 „Dėl neįgaliųjų reikalų departamento prie socialinės apsaugos ir darbo ministerijos direktoriaus 2022 m. gruodžio 29 d. įsakymo Nr. V-90 </w:t>
      </w:r>
      <w:r w:rsidR="00F862E2">
        <w:t xml:space="preserve">„Dėl 2023 metais asmeninei pagalbai teikti ir administruoti skirtų Lietuvos Respublikos valstybės biudžeto lėšų paskirstymo savivaldybių administracijoms patvirtinimo“ pakeitimo“ savivaldybei sumažinama </w:t>
      </w:r>
      <w:r w:rsidR="00593820">
        <w:t>41,9 tūkst. Eur valstybės lėšų asmeninei pagalbai teikti ir administruoti.</w:t>
      </w:r>
    </w:p>
    <w:p w14:paraId="12182C92" w14:textId="07D9067F" w:rsidR="009C5137" w:rsidRDefault="0071678B" w:rsidP="0078157A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="002B4A83">
        <w:t>Molėtų rajono savivaldybės biudžeto pajamų tikslinimas  detalizuojamas lentelėje: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70"/>
        <w:gridCol w:w="7778"/>
        <w:gridCol w:w="1286"/>
      </w:tblGrid>
      <w:tr w:rsidR="00593820" w:rsidRPr="00593820" w14:paraId="16AF11E5" w14:textId="77777777" w:rsidTr="00593820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7B17" w14:textId="77777777" w:rsidR="00593820" w:rsidRPr="00593820" w:rsidRDefault="00593820" w:rsidP="00593820">
            <w:pPr>
              <w:rPr>
                <w:b/>
                <w:bCs/>
                <w:color w:val="000000"/>
                <w:lang w:val="lt-LT" w:eastAsia="lt-LT"/>
              </w:rPr>
            </w:pPr>
            <w:r w:rsidRPr="00593820">
              <w:rPr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7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6DB33" w14:textId="77777777" w:rsidR="00593820" w:rsidRPr="00593820" w:rsidRDefault="00593820" w:rsidP="00593820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593820">
              <w:rPr>
                <w:b/>
                <w:bCs/>
                <w:color w:val="000000"/>
                <w:lang w:val="lt-LT" w:eastAsia="lt-LT"/>
              </w:rPr>
              <w:t>Pavadinimas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160F" w14:textId="77777777" w:rsidR="00593820" w:rsidRPr="00593820" w:rsidRDefault="00593820" w:rsidP="00593820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593820">
              <w:rPr>
                <w:b/>
                <w:bCs/>
                <w:color w:val="000000"/>
                <w:lang w:val="lt-LT" w:eastAsia="lt-LT"/>
              </w:rPr>
              <w:t>Suma</w:t>
            </w:r>
          </w:p>
        </w:tc>
      </w:tr>
      <w:tr w:rsidR="00593820" w:rsidRPr="00593820" w14:paraId="38A8858C" w14:textId="77777777" w:rsidTr="00593820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4CDD" w14:textId="77777777" w:rsidR="00593820" w:rsidRPr="00593820" w:rsidRDefault="00593820" w:rsidP="00593820">
            <w:pPr>
              <w:rPr>
                <w:color w:val="000000"/>
                <w:lang w:val="lt-LT" w:eastAsia="lt-LT"/>
              </w:rPr>
            </w:pPr>
            <w:r w:rsidRPr="00593820">
              <w:rPr>
                <w:color w:val="000000"/>
                <w:lang w:val="lt-LT" w:eastAsia="lt-LT"/>
              </w:rPr>
              <w:t xml:space="preserve">1. 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7AFD9" w14:textId="77777777" w:rsidR="00593820" w:rsidRPr="00593820" w:rsidRDefault="00593820" w:rsidP="00593820">
            <w:pPr>
              <w:rPr>
                <w:color w:val="000000"/>
                <w:lang w:val="lt-LT" w:eastAsia="lt-LT"/>
              </w:rPr>
            </w:pPr>
            <w:r w:rsidRPr="00593820">
              <w:rPr>
                <w:color w:val="000000"/>
                <w:lang w:val="lt-LT" w:eastAsia="lt-LT"/>
              </w:rPr>
              <w:t>Dotacija mokytojų skaičiaus optimizavimui ir atnaujinimui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1F172" w14:textId="77777777" w:rsidR="00593820" w:rsidRPr="00593820" w:rsidRDefault="00593820" w:rsidP="00593820">
            <w:pPr>
              <w:jc w:val="right"/>
              <w:rPr>
                <w:color w:val="000000"/>
                <w:lang w:val="lt-LT" w:eastAsia="lt-LT"/>
              </w:rPr>
            </w:pPr>
            <w:r w:rsidRPr="00593820">
              <w:rPr>
                <w:color w:val="000000"/>
                <w:lang w:val="lt-LT" w:eastAsia="lt-LT"/>
              </w:rPr>
              <w:t>4,2</w:t>
            </w:r>
          </w:p>
        </w:tc>
      </w:tr>
      <w:tr w:rsidR="00593820" w:rsidRPr="00593820" w14:paraId="22683886" w14:textId="77777777" w:rsidTr="00593820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0B40" w14:textId="77777777" w:rsidR="00593820" w:rsidRPr="00593820" w:rsidRDefault="00593820" w:rsidP="00593820">
            <w:pPr>
              <w:rPr>
                <w:color w:val="000000"/>
                <w:lang w:val="lt-LT" w:eastAsia="lt-LT"/>
              </w:rPr>
            </w:pPr>
            <w:r w:rsidRPr="00593820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635B" w14:textId="77777777" w:rsidR="00593820" w:rsidRPr="00593820" w:rsidRDefault="00593820" w:rsidP="00593820">
            <w:pPr>
              <w:rPr>
                <w:color w:val="000000"/>
                <w:lang w:val="lt-LT" w:eastAsia="lt-LT"/>
              </w:rPr>
            </w:pPr>
            <w:r w:rsidRPr="00593820">
              <w:rPr>
                <w:color w:val="000000"/>
                <w:lang w:val="lt-LT" w:eastAsia="lt-LT"/>
              </w:rPr>
              <w:t xml:space="preserve">Dotacija mokinių iš Ukrainos ugdymui ir pavėžėjimui į mokyklą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4A04" w14:textId="77777777" w:rsidR="00593820" w:rsidRPr="00593820" w:rsidRDefault="00593820" w:rsidP="00593820">
            <w:pPr>
              <w:jc w:val="right"/>
              <w:rPr>
                <w:color w:val="000000"/>
                <w:lang w:val="lt-LT" w:eastAsia="lt-LT"/>
              </w:rPr>
            </w:pPr>
            <w:r w:rsidRPr="00593820">
              <w:rPr>
                <w:color w:val="000000"/>
                <w:lang w:val="lt-LT" w:eastAsia="lt-LT"/>
              </w:rPr>
              <w:t>10,9</w:t>
            </w:r>
          </w:p>
        </w:tc>
      </w:tr>
      <w:tr w:rsidR="00593820" w:rsidRPr="00593820" w14:paraId="1770103D" w14:textId="77777777" w:rsidTr="00593820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2195" w14:textId="77777777" w:rsidR="00593820" w:rsidRPr="00593820" w:rsidRDefault="00593820" w:rsidP="00593820">
            <w:pPr>
              <w:rPr>
                <w:color w:val="000000"/>
                <w:lang w:val="lt-LT" w:eastAsia="lt-LT"/>
              </w:rPr>
            </w:pPr>
            <w:r w:rsidRPr="00593820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E0DC0" w14:textId="77777777" w:rsidR="00593820" w:rsidRPr="00593820" w:rsidRDefault="00593820" w:rsidP="00593820">
            <w:pPr>
              <w:rPr>
                <w:color w:val="000000"/>
                <w:lang w:val="lt-LT" w:eastAsia="lt-LT"/>
              </w:rPr>
            </w:pPr>
            <w:r w:rsidRPr="00593820">
              <w:rPr>
                <w:color w:val="000000"/>
                <w:lang w:val="lt-LT" w:eastAsia="lt-LT"/>
              </w:rPr>
              <w:t>Kompensacija už būsto suteikimą užsieniečiams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3033" w14:textId="77777777" w:rsidR="00593820" w:rsidRPr="00593820" w:rsidRDefault="00593820" w:rsidP="00593820">
            <w:pPr>
              <w:jc w:val="right"/>
              <w:rPr>
                <w:color w:val="000000"/>
                <w:lang w:val="lt-LT" w:eastAsia="lt-LT"/>
              </w:rPr>
            </w:pPr>
            <w:r w:rsidRPr="00593820">
              <w:rPr>
                <w:color w:val="000000"/>
                <w:lang w:val="lt-LT" w:eastAsia="lt-LT"/>
              </w:rPr>
              <w:t>10,7</w:t>
            </w:r>
          </w:p>
        </w:tc>
      </w:tr>
      <w:tr w:rsidR="00593820" w:rsidRPr="00593820" w14:paraId="4A59FE3A" w14:textId="77777777" w:rsidTr="00593820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A35E" w14:textId="77777777" w:rsidR="00593820" w:rsidRPr="00593820" w:rsidRDefault="00593820" w:rsidP="00593820">
            <w:pPr>
              <w:rPr>
                <w:color w:val="000000"/>
                <w:lang w:val="lt-LT" w:eastAsia="lt-LT"/>
              </w:rPr>
            </w:pPr>
            <w:r w:rsidRPr="00593820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71142" w14:textId="77777777" w:rsidR="00593820" w:rsidRPr="00593820" w:rsidRDefault="00593820" w:rsidP="00593820">
            <w:pPr>
              <w:rPr>
                <w:color w:val="000000"/>
                <w:lang w:val="lt-LT" w:eastAsia="lt-LT"/>
              </w:rPr>
            </w:pPr>
            <w:r w:rsidRPr="00593820">
              <w:rPr>
                <w:color w:val="000000"/>
                <w:lang w:val="lt-LT" w:eastAsia="lt-LT"/>
              </w:rPr>
              <w:t>Socialinės paramos teikimo užsieniečiams patirtų išlaidų kompensavimas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DEF15" w14:textId="77777777" w:rsidR="00593820" w:rsidRPr="00593820" w:rsidRDefault="00593820" w:rsidP="00593820">
            <w:pPr>
              <w:jc w:val="right"/>
              <w:rPr>
                <w:color w:val="000000"/>
                <w:lang w:val="lt-LT" w:eastAsia="lt-LT"/>
              </w:rPr>
            </w:pPr>
            <w:r w:rsidRPr="00593820">
              <w:rPr>
                <w:color w:val="000000"/>
                <w:lang w:val="lt-LT" w:eastAsia="lt-LT"/>
              </w:rPr>
              <w:t>17,9</w:t>
            </w:r>
          </w:p>
        </w:tc>
      </w:tr>
      <w:tr w:rsidR="00593820" w:rsidRPr="00593820" w14:paraId="6494CA2D" w14:textId="77777777" w:rsidTr="00593820">
        <w:trPr>
          <w:trHeight w:val="47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CBD0" w14:textId="77777777" w:rsidR="00593820" w:rsidRPr="00593820" w:rsidRDefault="00593820" w:rsidP="00593820">
            <w:pPr>
              <w:rPr>
                <w:color w:val="000000"/>
                <w:lang w:val="lt-LT" w:eastAsia="lt-LT"/>
              </w:rPr>
            </w:pPr>
            <w:r w:rsidRPr="00593820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9D51C" w14:textId="77777777" w:rsidR="00593820" w:rsidRPr="00593820" w:rsidRDefault="00593820" w:rsidP="00593820">
            <w:pPr>
              <w:rPr>
                <w:color w:val="000000"/>
                <w:lang w:val="lt-LT" w:eastAsia="lt-LT"/>
              </w:rPr>
            </w:pPr>
            <w:r w:rsidRPr="00593820">
              <w:rPr>
                <w:color w:val="000000"/>
                <w:lang w:val="lt-LT" w:eastAsia="lt-LT"/>
              </w:rPr>
              <w:t>Dotacija piniginės socialinės paramos nepasiturintiems gyventojams įstatymo įgyvendinimo užtikrinimui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17867" w14:textId="77777777" w:rsidR="00593820" w:rsidRPr="00593820" w:rsidRDefault="00593820" w:rsidP="00593820">
            <w:pPr>
              <w:jc w:val="right"/>
              <w:rPr>
                <w:color w:val="000000"/>
                <w:lang w:val="lt-LT" w:eastAsia="lt-LT"/>
              </w:rPr>
            </w:pPr>
            <w:r w:rsidRPr="00593820">
              <w:rPr>
                <w:color w:val="000000"/>
                <w:lang w:val="lt-LT" w:eastAsia="lt-LT"/>
              </w:rPr>
              <w:t>281,1</w:t>
            </w:r>
          </w:p>
        </w:tc>
      </w:tr>
      <w:tr w:rsidR="00593820" w:rsidRPr="00593820" w14:paraId="243EA5EF" w14:textId="77777777" w:rsidTr="00593820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1A7B" w14:textId="77777777" w:rsidR="00593820" w:rsidRPr="00593820" w:rsidRDefault="00593820" w:rsidP="00593820">
            <w:pPr>
              <w:rPr>
                <w:color w:val="000000"/>
                <w:lang w:val="lt-LT" w:eastAsia="lt-LT"/>
              </w:rPr>
            </w:pPr>
            <w:r w:rsidRPr="00593820">
              <w:rPr>
                <w:color w:val="000000"/>
                <w:lang w:val="lt-LT" w:eastAsia="lt-LT"/>
              </w:rPr>
              <w:t>6.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DBD5E" w14:textId="77777777" w:rsidR="00593820" w:rsidRPr="00593820" w:rsidRDefault="00593820" w:rsidP="00593820">
            <w:pPr>
              <w:rPr>
                <w:color w:val="000000"/>
                <w:lang w:val="lt-LT" w:eastAsia="lt-LT"/>
              </w:rPr>
            </w:pPr>
            <w:r w:rsidRPr="00593820">
              <w:rPr>
                <w:color w:val="000000"/>
                <w:lang w:val="lt-LT" w:eastAsia="lt-LT"/>
              </w:rPr>
              <w:t>Asmeninio asistento paslaugų teikimas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B36F" w14:textId="77777777" w:rsidR="00593820" w:rsidRPr="00593820" w:rsidRDefault="00593820" w:rsidP="005938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593820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-41,9</w:t>
            </w:r>
          </w:p>
        </w:tc>
      </w:tr>
      <w:tr w:rsidR="00593820" w:rsidRPr="00593820" w14:paraId="6FCDF980" w14:textId="77777777" w:rsidTr="00593820">
        <w:trPr>
          <w:trHeight w:val="315"/>
        </w:trPr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77ED" w14:textId="77777777" w:rsidR="00593820" w:rsidRPr="00593820" w:rsidRDefault="00593820" w:rsidP="00593820">
            <w:pPr>
              <w:rPr>
                <w:b/>
                <w:bCs/>
                <w:color w:val="000000"/>
                <w:lang w:val="lt-LT" w:eastAsia="lt-LT"/>
              </w:rPr>
            </w:pPr>
            <w:r w:rsidRPr="00593820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781D" w14:textId="77777777" w:rsidR="00593820" w:rsidRPr="00593820" w:rsidRDefault="00593820" w:rsidP="0059382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93820">
              <w:rPr>
                <w:b/>
                <w:bCs/>
                <w:color w:val="000000"/>
                <w:lang w:val="lt-LT" w:eastAsia="lt-LT"/>
              </w:rPr>
              <w:t>282,9</w:t>
            </w:r>
          </w:p>
        </w:tc>
      </w:tr>
    </w:tbl>
    <w:p w14:paraId="7A193EF8" w14:textId="403EAAD8" w:rsidR="002B4A83" w:rsidRDefault="002B4A83" w:rsidP="005B3246">
      <w:pPr>
        <w:tabs>
          <w:tab w:val="left" w:pos="720"/>
          <w:tab w:val="num" w:pos="3960"/>
        </w:tabs>
        <w:spacing w:line="360" w:lineRule="auto"/>
        <w:jc w:val="both"/>
      </w:pPr>
      <w:r>
        <w:tab/>
        <w:t>Gautomis pajamomis tikslinami :</w:t>
      </w:r>
    </w:p>
    <w:p w14:paraId="147DE88A" w14:textId="1F29DBB1" w:rsidR="002959BC" w:rsidRDefault="00285462" w:rsidP="002959BC">
      <w:pPr>
        <w:tabs>
          <w:tab w:val="left" w:pos="720"/>
        </w:tabs>
        <w:spacing w:line="360" w:lineRule="auto"/>
        <w:jc w:val="both"/>
      </w:pPr>
      <w:r>
        <w:tab/>
        <w:t xml:space="preserve">1. </w:t>
      </w:r>
      <w:r w:rsidR="002B4A83">
        <w:t>Molėtų rajono savivaldybės administracijos</w:t>
      </w:r>
      <w:r w:rsidR="002B4A83" w:rsidRPr="002A4FBE">
        <w:t xml:space="preserve"> </w:t>
      </w:r>
      <w:r>
        <w:t xml:space="preserve">valstybės lėšų </w:t>
      </w:r>
      <w:r w:rsidR="002B4A83">
        <w:t>asignavimai sprendimo 3 ir 5</w:t>
      </w:r>
      <w:r>
        <w:t xml:space="preserve"> </w:t>
      </w:r>
      <w:r w:rsidR="002B4A83">
        <w:t>prieduose: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5267"/>
        <w:gridCol w:w="959"/>
        <w:gridCol w:w="848"/>
        <w:gridCol w:w="1195"/>
        <w:gridCol w:w="896"/>
      </w:tblGrid>
      <w:tr w:rsidR="002959BC" w:rsidRPr="002959BC" w14:paraId="31A85AF4" w14:textId="77777777" w:rsidTr="00B00E4D">
        <w:trPr>
          <w:trHeight w:val="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AACF" w14:textId="77777777" w:rsidR="002959BC" w:rsidRPr="002959BC" w:rsidRDefault="002959BC" w:rsidP="002959BC">
            <w:pPr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 xml:space="preserve">Eil. </w:t>
            </w:r>
            <w:r w:rsidRPr="002959BC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9547" w14:textId="77777777" w:rsidR="002959BC" w:rsidRPr="002959BC" w:rsidRDefault="002959BC" w:rsidP="002959BC">
            <w:pPr>
              <w:jc w:val="center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829D" w14:textId="77777777" w:rsidR="002959BC" w:rsidRPr="002959BC" w:rsidRDefault="002959BC" w:rsidP="002959BC">
            <w:pPr>
              <w:jc w:val="center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Progra-</w:t>
            </w:r>
            <w:r w:rsidRPr="002959BC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16EE4" w14:textId="77777777" w:rsidR="002959BC" w:rsidRPr="002959BC" w:rsidRDefault="002959BC" w:rsidP="002959BC">
            <w:pPr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 xml:space="preserve">Suma, </w:t>
            </w:r>
            <w:r w:rsidRPr="002959BC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00F6" w14:textId="77777777" w:rsidR="002959BC" w:rsidRPr="002959BC" w:rsidRDefault="002959BC" w:rsidP="002959BC">
            <w:pPr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B8EE" w14:textId="77777777" w:rsidR="002959BC" w:rsidRPr="002959BC" w:rsidRDefault="002959BC" w:rsidP="002959BC">
            <w:pPr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 xml:space="preserve">Darbo </w:t>
            </w:r>
            <w:r w:rsidRPr="002959BC">
              <w:rPr>
                <w:color w:val="000000"/>
                <w:lang w:val="lt-LT" w:eastAsia="lt-LT"/>
              </w:rPr>
              <w:br/>
              <w:t>užmo-</w:t>
            </w:r>
            <w:r w:rsidRPr="002959BC">
              <w:rPr>
                <w:color w:val="000000"/>
                <w:lang w:val="lt-LT" w:eastAsia="lt-LT"/>
              </w:rPr>
              <w:br/>
              <w:t>kesčiui</w:t>
            </w:r>
          </w:p>
        </w:tc>
      </w:tr>
      <w:tr w:rsidR="002959BC" w:rsidRPr="002959BC" w14:paraId="3CA96C4D" w14:textId="77777777" w:rsidTr="002959BC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B609F9" w14:textId="77777777" w:rsidR="002959BC" w:rsidRPr="002959BC" w:rsidRDefault="002959BC" w:rsidP="002959BC">
            <w:pPr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Molėtų rajono savivaldybės administracija:</w:t>
            </w:r>
          </w:p>
        </w:tc>
      </w:tr>
      <w:tr w:rsidR="002959BC" w:rsidRPr="002959BC" w14:paraId="58BB7FEB" w14:textId="77777777" w:rsidTr="002959BC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8D74" w14:textId="77777777" w:rsidR="002959BC" w:rsidRPr="002959BC" w:rsidRDefault="002959BC" w:rsidP="002959BC">
            <w:pPr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>1. Valstybės lėšos:</w:t>
            </w:r>
          </w:p>
        </w:tc>
      </w:tr>
      <w:tr w:rsidR="002959BC" w:rsidRPr="002959BC" w14:paraId="00737A2E" w14:textId="77777777" w:rsidTr="002959B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3FFA" w14:textId="77777777" w:rsidR="002959BC" w:rsidRPr="002959BC" w:rsidRDefault="002959BC" w:rsidP="002959BC">
            <w:pPr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E18FB" w14:textId="77777777" w:rsidR="002959BC" w:rsidRPr="002959BC" w:rsidRDefault="002959BC" w:rsidP="002959BC">
            <w:pPr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Kompensacija už būsto suteikimą užsieniečiams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5A1C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AA0A3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7D75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CF16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0,2</w:t>
            </w:r>
          </w:p>
        </w:tc>
      </w:tr>
      <w:tr w:rsidR="002959BC" w:rsidRPr="002959BC" w14:paraId="7A4EE042" w14:textId="77777777" w:rsidTr="002959B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DB80" w14:textId="77777777" w:rsidR="002959BC" w:rsidRPr="002959BC" w:rsidRDefault="002959BC" w:rsidP="002959BC">
            <w:pPr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B9E75" w14:textId="77777777" w:rsidR="002959BC" w:rsidRPr="002959BC" w:rsidRDefault="002959BC" w:rsidP="002959BC">
            <w:pPr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Socialinės paramos teikimo užsieniečiams patirtų išlaidų kompensavimas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AD574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BB328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F493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78CBD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 </w:t>
            </w:r>
          </w:p>
        </w:tc>
      </w:tr>
      <w:tr w:rsidR="002959BC" w:rsidRPr="002959BC" w14:paraId="5A8FE71B" w14:textId="77777777" w:rsidTr="002959B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4D9F" w14:textId="77777777" w:rsidR="002959BC" w:rsidRPr="002959BC" w:rsidRDefault="002959BC" w:rsidP="002959BC">
            <w:pPr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49A2A" w14:textId="77777777" w:rsidR="002959BC" w:rsidRPr="002959BC" w:rsidRDefault="002959BC" w:rsidP="002959BC">
            <w:pPr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Dotacija piniginės socialinės paramos nepasiturintiems gyventojams įstatymo įgyvendinimo užtikrinimui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0917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863F1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281,1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ECAF4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281,1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A12D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 </w:t>
            </w:r>
          </w:p>
        </w:tc>
      </w:tr>
      <w:tr w:rsidR="002959BC" w:rsidRPr="002959BC" w14:paraId="33A34EA3" w14:textId="77777777" w:rsidTr="002959B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D3A5" w14:textId="77777777" w:rsidR="002959BC" w:rsidRPr="002959BC" w:rsidRDefault="002959BC" w:rsidP="002959BC">
            <w:pPr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13CCE" w14:textId="77777777" w:rsidR="002959BC" w:rsidRPr="002959BC" w:rsidRDefault="002959BC" w:rsidP="002959BC">
            <w:pPr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Asmeninio asistento paslaugų teikimas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678D5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686F4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-0,8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416FC" w14:textId="77777777" w:rsidR="002959BC" w:rsidRPr="002959BC" w:rsidRDefault="002959BC" w:rsidP="002959BC">
            <w:pPr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7AF2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-0,8</w:t>
            </w:r>
          </w:p>
        </w:tc>
      </w:tr>
      <w:tr w:rsidR="002959BC" w:rsidRPr="002959BC" w14:paraId="248AC11E" w14:textId="77777777" w:rsidTr="002959B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89F3" w14:textId="77777777" w:rsidR="002959BC" w:rsidRPr="002959BC" w:rsidRDefault="002959BC" w:rsidP="002959BC">
            <w:pPr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F4BC" w14:textId="77777777" w:rsidR="002959BC" w:rsidRPr="002959BC" w:rsidRDefault="002959BC" w:rsidP="002959BC">
            <w:pPr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>Iš viso valstybės lėšų: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DB8BE" w14:textId="77777777" w:rsidR="002959BC" w:rsidRPr="002959BC" w:rsidRDefault="002959BC" w:rsidP="002959BC">
            <w:pPr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5592C" w14:textId="77777777" w:rsidR="002959BC" w:rsidRPr="002959BC" w:rsidRDefault="002959BC" w:rsidP="002959B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>308,9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AA21C" w14:textId="77777777" w:rsidR="002959BC" w:rsidRPr="002959BC" w:rsidRDefault="002959BC" w:rsidP="002959B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>309,5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9DDB1" w14:textId="77777777" w:rsidR="002959BC" w:rsidRPr="002959BC" w:rsidRDefault="002959BC" w:rsidP="002959B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>-0,6</w:t>
            </w:r>
          </w:p>
        </w:tc>
      </w:tr>
      <w:tr w:rsidR="002959BC" w:rsidRPr="002959BC" w14:paraId="53BB4E64" w14:textId="77777777" w:rsidTr="002959BC">
        <w:trPr>
          <w:trHeight w:val="3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F725D" w14:textId="77777777" w:rsidR="002959BC" w:rsidRPr="002959BC" w:rsidRDefault="002959BC" w:rsidP="002959BC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 xml:space="preserve">Iš viso: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34B27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6EA44" w14:textId="77777777" w:rsidR="002959BC" w:rsidRPr="002959BC" w:rsidRDefault="002959BC" w:rsidP="002959B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>308,9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5F70A" w14:textId="77777777" w:rsidR="002959BC" w:rsidRPr="002959BC" w:rsidRDefault="002959BC" w:rsidP="002959B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>309,5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3074A" w14:textId="77777777" w:rsidR="002959BC" w:rsidRPr="002959BC" w:rsidRDefault="002959BC" w:rsidP="002959B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>-0,6</w:t>
            </w:r>
          </w:p>
        </w:tc>
      </w:tr>
    </w:tbl>
    <w:p w14:paraId="5A5CE801" w14:textId="77777777" w:rsidR="00B00E4D" w:rsidRDefault="00145C39" w:rsidP="000B55D0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</w:p>
    <w:p w14:paraId="5A35F03D" w14:textId="393D65BA" w:rsidR="00BF79EE" w:rsidRDefault="00B00E4D" w:rsidP="000B55D0">
      <w:pPr>
        <w:tabs>
          <w:tab w:val="left" w:pos="720"/>
          <w:tab w:val="num" w:pos="3960"/>
        </w:tabs>
        <w:spacing w:line="360" w:lineRule="auto"/>
        <w:jc w:val="both"/>
      </w:pPr>
      <w:r>
        <w:lastRenderedPageBreak/>
        <w:tab/>
      </w:r>
      <w:r w:rsidR="00145C39">
        <w:t xml:space="preserve">2. Biudžetinių įstaigų </w:t>
      </w:r>
      <w:r w:rsidR="00285462">
        <w:t xml:space="preserve">valstybės </w:t>
      </w:r>
      <w:r w:rsidR="00203B67" w:rsidRPr="00203B67">
        <w:t>lėšų</w:t>
      </w:r>
      <w:r w:rsidR="00285462">
        <w:t xml:space="preserve"> </w:t>
      </w:r>
      <w:r w:rsidR="00145C39">
        <w:t>asignavimai</w:t>
      </w:r>
      <w:r w:rsidR="002959BC">
        <w:t xml:space="preserve"> (</w:t>
      </w:r>
      <w:r w:rsidR="00C02384">
        <w:t>keičiamas sprendimo 3 prieda</w:t>
      </w:r>
      <w:r w:rsidR="0034672A">
        <w:t>s</w:t>
      </w:r>
      <w:r w:rsidR="00C02384">
        <w:t>):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860"/>
        <w:gridCol w:w="4805"/>
        <w:gridCol w:w="1134"/>
        <w:gridCol w:w="823"/>
        <w:gridCol w:w="1137"/>
        <w:gridCol w:w="896"/>
      </w:tblGrid>
      <w:tr w:rsidR="002959BC" w:rsidRPr="002959BC" w14:paraId="2879477D" w14:textId="77777777" w:rsidTr="002959BC">
        <w:trPr>
          <w:trHeight w:val="94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07FB" w14:textId="77777777" w:rsidR="002959BC" w:rsidRPr="002959BC" w:rsidRDefault="002959BC" w:rsidP="002959BC">
            <w:pPr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 xml:space="preserve">Eil. </w:t>
            </w:r>
            <w:r w:rsidRPr="002959BC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161A" w14:textId="77777777" w:rsidR="002959BC" w:rsidRPr="002959BC" w:rsidRDefault="002959BC" w:rsidP="002959BC">
            <w:pPr>
              <w:jc w:val="center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CF31" w14:textId="77777777" w:rsidR="002959BC" w:rsidRPr="002959BC" w:rsidRDefault="002959BC" w:rsidP="002959BC">
            <w:pPr>
              <w:jc w:val="center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Progra-</w:t>
            </w:r>
            <w:r w:rsidRPr="002959BC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E6C49" w14:textId="77777777" w:rsidR="002959BC" w:rsidRPr="002959BC" w:rsidRDefault="002959BC" w:rsidP="002959BC">
            <w:pPr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 xml:space="preserve">Suma, </w:t>
            </w:r>
            <w:r w:rsidRPr="002959BC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EC10" w14:textId="77777777" w:rsidR="002959BC" w:rsidRPr="002959BC" w:rsidRDefault="002959BC" w:rsidP="002959BC">
            <w:pPr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8D67D" w14:textId="77777777" w:rsidR="002959BC" w:rsidRPr="002959BC" w:rsidRDefault="002959BC" w:rsidP="002959BC">
            <w:pPr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 xml:space="preserve">Darbo </w:t>
            </w:r>
            <w:r w:rsidRPr="002959BC">
              <w:rPr>
                <w:color w:val="000000"/>
                <w:lang w:val="lt-LT" w:eastAsia="lt-LT"/>
              </w:rPr>
              <w:br/>
              <w:t>užmo-</w:t>
            </w:r>
            <w:r w:rsidRPr="002959BC">
              <w:rPr>
                <w:color w:val="000000"/>
                <w:lang w:val="lt-LT" w:eastAsia="lt-LT"/>
              </w:rPr>
              <w:br/>
              <w:t>kesčiui</w:t>
            </w:r>
          </w:p>
        </w:tc>
      </w:tr>
      <w:tr w:rsidR="002959BC" w:rsidRPr="002959BC" w14:paraId="6B1E394A" w14:textId="77777777" w:rsidTr="002959BC">
        <w:trPr>
          <w:trHeight w:val="315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8443A" w14:textId="77777777" w:rsidR="002959BC" w:rsidRPr="002959BC" w:rsidRDefault="002959BC" w:rsidP="002959BC">
            <w:pPr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>1. Valstybės lėšos</w:t>
            </w:r>
          </w:p>
        </w:tc>
      </w:tr>
      <w:tr w:rsidR="002959BC" w:rsidRPr="002959BC" w14:paraId="733BF116" w14:textId="77777777" w:rsidTr="002959BC">
        <w:trPr>
          <w:trHeight w:val="315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8AC05" w14:textId="77777777" w:rsidR="002959BC" w:rsidRPr="002959BC" w:rsidRDefault="002959BC" w:rsidP="002959BC">
            <w:pPr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 xml:space="preserve">1.1. Dotacija mokinių iš Ukrainos ugdymui ir pavėžėjimui į mokyklą </w:t>
            </w:r>
          </w:p>
        </w:tc>
      </w:tr>
      <w:tr w:rsidR="002959BC" w:rsidRPr="002959BC" w14:paraId="7A75D331" w14:textId="77777777" w:rsidTr="002959BC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CDED0" w14:textId="77777777" w:rsidR="002959BC" w:rsidRPr="002959BC" w:rsidRDefault="002959BC" w:rsidP="002959BC">
            <w:pPr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1.1.1.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1CC6AC" w14:textId="77777777" w:rsidR="002959BC" w:rsidRPr="002959BC" w:rsidRDefault="002959BC" w:rsidP="002959BC">
            <w:pPr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Molėtų progimnazija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B103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9BBF2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3,7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167F" w14:textId="77777777" w:rsidR="002959BC" w:rsidRPr="002959BC" w:rsidRDefault="002959BC" w:rsidP="002959B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C8F9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3,7</w:t>
            </w:r>
          </w:p>
        </w:tc>
      </w:tr>
      <w:tr w:rsidR="002959BC" w:rsidRPr="002959BC" w14:paraId="29088288" w14:textId="77777777" w:rsidTr="002959BC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FDBB" w14:textId="77777777" w:rsidR="002959BC" w:rsidRPr="002959BC" w:rsidRDefault="002959BC" w:rsidP="002959BC">
            <w:pPr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1.1.2.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9BD63" w14:textId="77777777" w:rsidR="002959BC" w:rsidRPr="002959BC" w:rsidRDefault="002959BC" w:rsidP="002959BC">
            <w:pPr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Molėtų pradinė mokykla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3942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87EF4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B38A5" w14:textId="77777777" w:rsidR="002959BC" w:rsidRPr="002959BC" w:rsidRDefault="002959BC" w:rsidP="002959BC">
            <w:pPr>
              <w:jc w:val="right"/>
              <w:rPr>
                <w:lang w:val="lt-LT" w:eastAsia="lt-LT"/>
              </w:rPr>
            </w:pPr>
            <w:r w:rsidRPr="002959BC">
              <w:rPr>
                <w:lang w:val="lt-LT"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90241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1,9</w:t>
            </w:r>
          </w:p>
        </w:tc>
      </w:tr>
      <w:tr w:rsidR="002959BC" w:rsidRPr="002959BC" w14:paraId="1D79112A" w14:textId="77777777" w:rsidTr="002959BC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6C41" w14:textId="77777777" w:rsidR="002959BC" w:rsidRPr="002959BC" w:rsidRDefault="002959BC" w:rsidP="002959BC">
            <w:pPr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1.1.3.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D313" w14:textId="77777777" w:rsidR="002959BC" w:rsidRPr="002959BC" w:rsidRDefault="002959BC" w:rsidP="002959BC">
            <w:pPr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Molėtų r. Kijėlių specialusis ugdymo centras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37B77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2580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F6BDC" w14:textId="77777777" w:rsidR="002959BC" w:rsidRPr="002959BC" w:rsidRDefault="002959BC" w:rsidP="002959BC">
            <w:pPr>
              <w:jc w:val="right"/>
              <w:rPr>
                <w:lang w:val="lt-LT" w:eastAsia="lt-LT"/>
              </w:rPr>
            </w:pPr>
            <w:r w:rsidRPr="002959BC">
              <w:rPr>
                <w:lang w:val="lt-LT"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97E8F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1,9</w:t>
            </w:r>
          </w:p>
        </w:tc>
      </w:tr>
      <w:tr w:rsidR="002959BC" w:rsidRPr="002959BC" w14:paraId="142D5ACC" w14:textId="77777777" w:rsidTr="002959BC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2A3C" w14:textId="77777777" w:rsidR="002959BC" w:rsidRPr="002959BC" w:rsidRDefault="002959BC" w:rsidP="002959BC">
            <w:pPr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1.1.4.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1F8D" w14:textId="77777777" w:rsidR="002959BC" w:rsidRPr="002959BC" w:rsidRDefault="002959BC" w:rsidP="002959BC">
            <w:pPr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Molėtų „Saulutės“ vaikų lopšelis-darželis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869AB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AB24B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6B3AC" w14:textId="77777777" w:rsidR="002959BC" w:rsidRPr="002959BC" w:rsidRDefault="002959BC" w:rsidP="002959BC">
            <w:pPr>
              <w:jc w:val="right"/>
              <w:rPr>
                <w:lang w:val="lt-LT" w:eastAsia="lt-LT"/>
              </w:rPr>
            </w:pPr>
            <w:r w:rsidRPr="002959BC">
              <w:rPr>
                <w:lang w:val="lt-LT" w:eastAsia="lt-LT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7B1D1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3,1</w:t>
            </w:r>
          </w:p>
        </w:tc>
      </w:tr>
      <w:tr w:rsidR="002959BC" w:rsidRPr="002959BC" w14:paraId="299427E2" w14:textId="77777777" w:rsidTr="002959BC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0FC9B" w14:textId="77777777" w:rsidR="002959BC" w:rsidRPr="002959BC" w:rsidRDefault="002959BC" w:rsidP="002959BC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>Iš viso lėšų: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9E7F" w14:textId="77777777" w:rsidR="002959BC" w:rsidRPr="002959BC" w:rsidRDefault="002959BC" w:rsidP="002959B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>10,9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86652" w14:textId="77777777" w:rsidR="002959BC" w:rsidRPr="002959BC" w:rsidRDefault="002959BC" w:rsidP="002959B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A3F1D" w14:textId="77777777" w:rsidR="002959BC" w:rsidRPr="002959BC" w:rsidRDefault="002959BC" w:rsidP="002959B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>10,6</w:t>
            </w:r>
          </w:p>
        </w:tc>
      </w:tr>
      <w:tr w:rsidR="002959BC" w:rsidRPr="002959BC" w14:paraId="0771603F" w14:textId="77777777" w:rsidTr="002959BC">
        <w:trPr>
          <w:trHeight w:val="315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AD59B" w14:textId="77777777" w:rsidR="002959BC" w:rsidRPr="002959BC" w:rsidRDefault="002959BC" w:rsidP="002959BC">
            <w:pPr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>1.2. Asmeninio asistento paslaugų teikimas</w:t>
            </w:r>
          </w:p>
        </w:tc>
      </w:tr>
      <w:tr w:rsidR="002959BC" w:rsidRPr="002959BC" w14:paraId="54500E20" w14:textId="77777777" w:rsidTr="002959BC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88F" w14:textId="77777777" w:rsidR="002959BC" w:rsidRPr="002959BC" w:rsidRDefault="002959BC" w:rsidP="002959BC">
            <w:pPr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1.2.1.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032E36" w14:textId="77777777" w:rsidR="002959BC" w:rsidRPr="002959BC" w:rsidRDefault="002959BC" w:rsidP="002959BC">
            <w:pPr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Molėtų r. socialinės paramos centras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CCC5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84C5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-41,1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E6649" w14:textId="77777777" w:rsidR="002959BC" w:rsidRPr="002959BC" w:rsidRDefault="002959BC" w:rsidP="002959BC">
            <w:pPr>
              <w:jc w:val="right"/>
              <w:rPr>
                <w:lang w:val="lt-LT" w:eastAsia="lt-LT"/>
              </w:rPr>
            </w:pPr>
            <w:r w:rsidRPr="002959BC">
              <w:rPr>
                <w:lang w:val="lt-LT" w:eastAsia="lt-LT"/>
              </w:rPr>
              <w:t>-5,8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6EDDE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-35,3</w:t>
            </w:r>
          </w:p>
        </w:tc>
      </w:tr>
      <w:tr w:rsidR="002959BC" w:rsidRPr="002959BC" w14:paraId="2BD4DB60" w14:textId="77777777" w:rsidTr="002959BC">
        <w:trPr>
          <w:trHeight w:val="330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ACF79" w14:textId="77777777" w:rsidR="002959BC" w:rsidRPr="002959BC" w:rsidRDefault="002959BC" w:rsidP="002959BC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>Iš viso lėšų: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6135F" w14:textId="77777777" w:rsidR="002959BC" w:rsidRPr="002959BC" w:rsidRDefault="002959BC" w:rsidP="002959B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>-41,1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2091E" w14:textId="77777777" w:rsidR="002959BC" w:rsidRPr="002959BC" w:rsidRDefault="002959BC" w:rsidP="002959B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>-5,8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48310" w14:textId="77777777" w:rsidR="002959BC" w:rsidRPr="002959BC" w:rsidRDefault="002959BC" w:rsidP="002959B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>-35,3</w:t>
            </w:r>
          </w:p>
        </w:tc>
      </w:tr>
      <w:tr w:rsidR="002959BC" w:rsidRPr="002959BC" w14:paraId="5CB8A896" w14:textId="77777777" w:rsidTr="002959BC">
        <w:trPr>
          <w:trHeight w:val="330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0AE32" w14:textId="77777777" w:rsidR="002959BC" w:rsidRPr="002959BC" w:rsidRDefault="002959BC" w:rsidP="002959BC">
            <w:pPr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>1.3. Dotacija mokytojų skaičiaus optimizavimui ir atnaujinimui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7701B" w14:textId="77777777" w:rsidR="002959BC" w:rsidRPr="002959BC" w:rsidRDefault="002959BC" w:rsidP="002959B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4A1A4" w14:textId="77777777" w:rsidR="002959BC" w:rsidRPr="002959BC" w:rsidRDefault="002959BC" w:rsidP="002959B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9BE5B" w14:textId="77777777" w:rsidR="002959BC" w:rsidRPr="002959BC" w:rsidRDefault="002959BC" w:rsidP="002959B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2959BC" w:rsidRPr="002959BC" w14:paraId="207108C7" w14:textId="77777777" w:rsidTr="002959BC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86254" w14:textId="77777777" w:rsidR="002959BC" w:rsidRPr="002959BC" w:rsidRDefault="002959BC" w:rsidP="002959BC">
            <w:pPr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 xml:space="preserve">1.3.1. 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0F035" w14:textId="77777777" w:rsidR="002959BC" w:rsidRPr="002959BC" w:rsidRDefault="002959BC" w:rsidP="002959BC">
            <w:pPr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Molėtų pradinė mokykla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E3DD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817A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1309C" w14:textId="77777777" w:rsidR="002959BC" w:rsidRPr="002959BC" w:rsidRDefault="002959BC" w:rsidP="002959BC">
            <w:pPr>
              <w:jc w:val="right"/>
              <w:rPr>
                <w:lang w:val="lt-LT" w:eastAsia="lt-LT"/>
              </w:rPr>
            </w:pPr>
            <w:r w:rsidRPr="002959BC">
              <w:rPr>
                <w:lang w:val="lt-LT" w:eastAsia="lt-LT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2C449" w14:textId="77777777" w:rsidR="002959BC" w:rsidRPr="002959BC" w:rsidRDefault="002959BC" w:rsidP="002959BC">
            <w:pPr>
              <w:jc w:val="right"/>
              <w:rPr>
                <w:color w:val="000000"/>
                <w:lang w:val="lt-LT" w:eastAsia="lt-LT"/>
              </w:rPr>
            </w:pPr>
            <w:r w:rsidRPr="002959BC">
              <w:rPr>
                <w:color w:val="000000"/>
                <w:lang w:val="lt-LT" w:eastAsia="lt-LT"/>
              </w:rPr>
              <w:t> </w:t>
            </w:r>
          </w:p>
        </w:tc>
      </w:tr>
      <w:tr w:rsidR="002959BC" w:rsidRPr="002959BC" w14:paraId="6ED15452" w14:textId="77777777" w:rsidTr="002959BC">
        <w:trPr>
          <w:trHeight w:val="330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A6F1E" w14:textId="77777777" w:rsidR="002959BC" w:rsidRPr="002959BC" w:rsidRDefault="002959BC" w:rsidP="002959BC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>Iš viso lėšų: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5ADE9" w14:textId="77777777" w:rsidR="002959BC" w:rsidRPr="002959BC" w:rsidRDefault="002959BC" w:rsidP="002959B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>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D9F94" w14:textId="77777777" w:rsidR="002959BC" w:rsidRPr="002959BC" w:rsidRDefault="002959BC" w:rsidP="002959B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FEC19" w14:textId="77777777" w:rsidR="002959BC" w:rsidRPr="002959BC" w:rsidRDefault="002959BC" w:rsidP="002959B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>0,0</w:t>
            </w:r>
          </w:p>
        </w:tc>
      </w:tr>
      <w:tr w:rsidR="002959BC" w:rsidRPr="002959BC" w14:paraId="0599D6B0" w14:textId="77777777" w:rsidTr="002959BC">
        <w:trPr>
          <w:trHeight w:val="330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CB470" w14:textId="77777777" w:rsidR="002959BC" w:rsidRPr="002959BC" w:rsidRDefault="002959BC" w:rsidP="002959BC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>Iš viso valstybės lėšų: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32731" w14:textId="77777777" w:rsidR="002959BC" w:rsidRPr="002959BC" w:rsidRDefault="002959BC" w:rsidP="002959B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>-26,0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38266" w14:textId="77777777" w:rsidR="002959BC" w:rsidRPr="002959BC" w:rsidRDefault="002959BC" w:rsidP="002959B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>-1,3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E9012" w14:textId="77777777" w:rsidR="002959BC" w:rsidRPr="002959BC" w:rsidRDefault="002959BC" w:rsidP="002959B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959BC">
              <w:rPr>
                <w:b/>
                <w:bCs/>
                <w:color w:val="000000"/>
                <w:lang w:val="lt-LT" w:eastAsia="lt-LT"/>
              </w:rPr>
              <w:t>-24,7</w:t>
            </w:r>
          </w:p>
        </w:tc>
      </w:tr>
    </w:tbl>
    <w:p w14:paraId="31FE87CE" w14:textId="5DEB8D87" w:rsidR="00447195" w:rsidRPr="002A1811" w:rsidRDefault="00447195" w:rsidP="00777A2D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7862CB7E" w14:textId="48EF2FE1" w:rsidR="00027930" w:rsidRDefault="009A596E" w:rsidP="009A596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Šiuo sprendimu taip pat tikslinamos programų sąmatų  lėšos perskirstant </w:t>
      </w:r>
      <w:r w:rsidR="0080174B">
        <w:rPr>
          <w:lang w:val="lt-LT"/>
        </w:rPr>
        <w:t xml:space="preserve">savivaldybės </w:t>
      </w:r>
      <w:r>
        <w:rPr>
          <w:lang w:val="lt-LT"/>
        </w:rPr>
        <w:t xml:space="preserve">lėšas tarp </w:t>
      </w:r>
      <w:r w:rsidR="007D112A">
        <w:rPr>
          <w:lang w:val="lt-LT"/>
        </w:rPr>
        <w:t>įstaigų ir programų</w:t>
      </w:r>
      <w:r>
        <w:rPr>
          <w:lang w:val="lt-LT"/>
        </w:rPr>
        <w:t xml:space="preserve"> nekeičiant bendros asignavimų sumos</w:t>
      </w:r>
      <w:r w:rsidR="006F72F6">
        <w:rPr>
          <w:lang w:val="lt-LT"/>
        </w:rPr>
        <w:t>: a</w:t>
      </w:r>
      <w:r w:rsidR="00027930" w:rsidRPr="00027930">
        <w:rPr>
          <w:lang w:val="lt-LT"/>
        </w:rPr>
        <w:t>tsižvelgiant į</w:t>
      </w:r>
      <w:r w:rsidR="00027930">
        <w:rPr>
          <w:lang w:val="lt-LT"/>
        </w:rPr>
        <w:t xml:space="preserve"> </w:t>
      </w:r>
      <w:bookmarkStart w:id="1" w:name="_Hlk130201229"/>
      <w:r w:rsidR="00027930">
        <w:rPr>
          <w:lang w:val="lt-LT"/>
        </w:rPr>
        <w:t xml:space="preserve">Molėtų </w:t>
      </w:r>
      <w:r w:rsidR="0080174B">
        <w:rPr>
          <w:lang w:val="lt-LT"/>
        </w:rPr>
        <w:t xml:space="preserve">r. ugniagesių tarnybos </w:t>
      </w:r>
      <w:r w:rsidR="00027930" w:rsidRPr="00027930">
        <w:rPr>
          <w:lang w:val="lt-LT"/>
        </w:rPr>
        <w:t xml:space="preserve">2023 m. </w:t>
      </w:r>
      <w:r w:rsidR="0080174B">
        <w:rPr>
          <w:lang w:val="lt-LT"/>
        </w:rPr>
        <w:t xml:space="preserve">birželio 14 </w:t>
      </w:r>
      <w:r w:rsidR="00027930" w:rsidRPr="00027930">
        <w:rPr>
          <w:lang w:val="lt-LT"/>
        </w:rPr>
        <w:t xml:space="preserve"> d. programų sąmatų tik</w:t>
      </w:r>
      <w:r w:rsidR="00066A52">
        <w:rPr>
          <w:lang w:val="lt-LT"/>
        </w:rPr>
        <w:t>s</w:t>
      </w:r>
      <w:r w:rsidR="00027930" w:rsidRPr="00027930">
        <w:rPr>
          <w:lang w:val="lt-LT"/>
        </w:rPr>
        <w:t xml:space="preserve">linimo pažymą Nr. </w:t>
      </w:r>
      <w:bookmarkEnd w:id="1"/>
      <w:r w:rsidR="0080174B">
        <w:rPr>
          <w:lang w:val="lt-LT"/>
        </w:rPr>
        <w:t>VD-47 (6.8)</w:t>
      </w:r>
      <w:r w:rsidR="00027930" w:rsidRPr="00027930">
        <w:rPr>
          <w:lang w:val="lt-LT"/>
        </w:rPr>
        <w:t>,</w:t>
      </w:r>
      <w:r w:rsidR="00027930">
        <w:rPr>
          <w:lang w:val="lt-LT"/>
        </w:rPr>
        <w:t xml:space="preserve"> </w:t>
      </w:r>
      <w:r w:rsidR="00684354">
        <w:rPr>
          <w:lang w:val="lt-LT"/>
        </w:rPr>
        <w:t xml:space="preserve">Molėtų menų mokyklos 2023 m. gegužės 9 d. prašymą Nr. D7-18 „Dėl papildomo finansavimo“ </w:t>
      </w:r>
      <w:r w:rsidR="00027930">
        <w:rPr>
          <w:lang w:val="lt-LT"/>
        </w:rPr>
        <w:t xml:space="preserve">tikslinamos </w:t>
      </w:r>
      <w:r w:rsidR="00684354">
        <w:rPr>
          <w:lang w:val="lt-LT"/>
        </w:rPr>
        <w:t>savivaldybės</w:t>
      </w:r>
      <w:r w:rsidR="00027930">
        <w:rPr>
          <w:lang w:val="lt-LT"/>
        </w:rPr>
        <w:t xml:space="preserve"> lėšos</w:t>
      </w:r>
      <w:r w:rsidR="00684354">
        <w:rPr>
          <w:lang w:val="lt-LT"/>
        </w:rPr>
        <w:t xml:space="preserve"> (</w:t>
      </w:r>
      <w:r w:rsidR="00684354" w:rsidRPr="00684354">
        <w:rPr>
          <w:lang w:val="lt-LT"/>
        </w:rPr>
        <w:t>sprendimo 3 ir 5 prieduos</w:t>
      </w:r>
      <w:r w:rsidR="00684354">
        <w:rPr>
          <w:lang w:val="lt-LT"/>
        </w:rPr>
        <w:t>e)</w:t>
      </w:r>
      <w:r w:rsidR="00027930">
        <w:rPr>
          <w:lang w:val="lt-LT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5275"/>
        <w:gridCol w:w="992"/>
        <w:gridCol w:w="851"/>
        <w:gridCol w:w="1005"/>
        <w:gridCol w:w="944"/>
      </w:tblGrid>
      <w:tr w:rsidR="0080174B" w:rsidRPr="0080174B" w14:paraId="3773D1F2" w14:textId="77777777" w:rsidTr="00B00E4D">
        <w:trPr>
          <w:trHeight w:val="83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E89A6" w14:textId="77777777" w:rsidR="0080174B" w:rsidRPr="0080174B" w:rsidRDefault="0080174B" w:rsidP="0080174B">
            <w:pPr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 xml:space="preserve">Eil. </w:t>
            </w:r>
            <w:r w:rsidRPr="0080174B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34E83" w14:textId="77777777" w:rsidR="0080174B" w:rsidRPr="0080174B" w:rsidRDefault="0080174B" w:rsidP="0080174B">
            <w:pPr>
              <w:jc w:val="center"/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7F40B" w14:textId="77777777" w:rsidR="0080174B" w:rsidRPr="0080174B" w:rsidRDefault="0080174B" w:rsidP="0080174B">
            <w:pPr>
              <w:jc w:val="center"/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Progra-</w:t>
            </w:r>
            <w:r w:rsidRPr="0080174B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A3EF5" w14:textId="77777777" w:rsidR="0080174B" w:rsidRPr="0080174B" w:rsidRDefault="0080174B" w:rsidP="0080174B">
            <w:pPr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 xml:space="preserve">Suma, </w:t>
            </w:r>
            <w:r w:rsidRPr="0080174B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E2BAC" w14:textId="7E62D26E" w:rsidR="0080174B" w:rsidRPr="0080174B" w:rsidRDefault="0080174B" w:rsidP="0080174B">
            <w:pPr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Kitoms išlai</w:t>
            </w:r>
            <w:r>
              <w:rPr>
                <w:color w:val="000000"/>
                <w:lang w:val="lt-LT" w:eastAsia="lt-LT"/>
              </w:rPr>
              <w:t>-</w:t>
            </w:r>
            <w:r w:rsidRPr="0080174B">
              <w:rPr>
                <w:color w:val="000000"/>
                <w:lang w:val="lt-LT" w:eastAsia="lt-LT"/>
              </w:rPr>
              <w:t>doms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E4A43" w14:textId="77777777" w:rsidR="0080174B" w:rsidRPr="0080174B" w:rsidRDefault="0080174B" w:rsidP="0080174B">
            <w:pPr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 xml:space="preserve">Darbo </w:t>
            </w:r>
            <w:r w:rsidRPr="0080174B">
              <w:rPr>
                <w:color w:val="000000"/>
                <w:lang w:val="lt-LT" w:eastAsia="lt-LT"/>
              </w:rPr>
              <w:br/>
              <w:t>užmo-</w:t>
            </w:r>
            <w:r w:rsidRPr="0080174B">
              <w:rPr>
                <w:color w:val="000000"/>
                <w:lang w:val="lt-LT" w:eastAsia="lt-LT"/>
              </w:rPr>
              <w:br/>
              <w:t>kestis</w:t>
            </w:r>
          </w:p>
        </w:tc>
      </w:tr>
      <w:tr w:rsidR="0080174B" w:rsidRPr="0080174B" w14:paraId="3C8C0DD3" w14:textId="77777777" w:rsidTr="0080174B">
        <w:trPr>
          <w:trHeight w:val="315"/>
        </w:trPr>
        <w:tc>
          <w:tcPr>
            <w:tcW w:w="9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9F013" w14:textId="77777777" w:rsidR="0080174B" w:rsidRPr="0080174B" w:rsidRDefault="0080174B" w:rsidP="0080174B">
            <w:pPr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Savivaldybės lėšos:</w:t>
            </w:r>
          </w:p>
        </w:tc>
      </w:tr>
      <w:tr w:rsidR="0080174B" w:rsidRPr="0080174B" w14:paraId="57C15015" w14:textId="77777777" w:rsidTr="004504C9">
        <w:trPr>
          <w:trHeight w:val="4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3A7B" w14:textId="77777777" w:rsidR="0080174B" w:rsidRPr="004504C9" w:rsidRDefault="0080174B" w:rsidP="0080174B">
            <w:pPr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70ED" w14:textId="77777777" w:rsidR="0080174B" w:rsidRPr="004504C9" w:rsidRDefault="0080174B" w:rsidP="0080174B">
            <w:pPr>
              <w:rPr>
                <w:b/>
                <w:bCs/>
                <w:color w:val="000000"/>
                <w:lang w:val="lt-LT" w:eastAsia="lt-LT"/>
              </w:rPr>
            </w:pPr>
            <w:r w:rsidRPr="004504C9">
              <w:rPr>
                <w:b/>
                <w:bCs/>
                <w:color w:val="000000"/>
                <w:lang w:val="lt-LT" w:eastAsia="lt-LT"/>
              </w:rPr>
              <w:t>Molėtų rajono savivaldybės administracija, iš viso: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11AE" w14:textId="77777777" w:rsidR="0080174B" w:rsidRPr="004504C9" w:rsidRDefault="0080174B" w:rsidP="0080174B">
            <w:pPr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3B65" w14:textId="77777777" w:rsidR="0080174B" w:rsidRPr="004504C9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-85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5CD9" w14:textId="77777777" w:rsidR="0080174B" w:rsidRPr="004504C9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-185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AB6C" w14:textId="77777777" w:rsidR="0080174B" w:rsidRPr="004504C9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100</w:t>
            </w:r>
          </w:p>
        </w:tc>
      </w:tr>
      <w:tr w:rsidR="0080174B" w:rsidRPr="0080174B" w14:paraId="4A6DC90E" w14:textId="77777777" w:rsidTr="004504C9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2D97" w14:textId="77777777" w:rsidR="0080174B" w:rsidRPr="004504C9" w:rsidRDefault="0080174B" w:rsidP="0080174B">
            <w:pPr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 xml:space="preserve">1.1. 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CC47" w14:textId="77777777" w:rsidR="0080174B" w:rsidRPr="004504C9" w:rsidRDefault="0080174B" w:rsidP="0080174B">
            <w:pPr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Molėtų rajono savivaldybės tarybos veiklos vykdymas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9224" w14:textId="77777777" w:rsidR="0080174B" w:rsidRPr="004504C9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3A75" w14:textId="77777777" w:rsidR="0080174B" w:rsidRPr="004504C9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6A02" w14:textId="77777777" w:rsidR="0080174B" w:rsidRPr="004504C9" w:rsidRDefault="0080174B" w:rsidP="0080174B">
            <w:pPr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777D" w14:textId="77777777" w:rsidR="0080174B" w:rsidRPr="004504C9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100</w:t>
            </w:r>
          </w:p>
        </w:tc>
      </w:tr>
      <w:tr w:rsidR="0080174B" w:rsidRPr="0080174B" w14:paraId="18F6018F" w14:textId="77777777" w:rsidTr="004504C9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0556" w14:textId="77777777" w:rsidR="0080174B" w:rsidRPr="004504C9" w:rsidRDefault="0080174B" w:rsidP="0080174B">
            <w:pPr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1.2.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999F" w14:textId="77777777" w:rsidR="0080174B" w:rsidRPr="004504C9" w:rsidRDefault="0080174B" w:rsidP="0080174B">
            <w:pPr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Mero rezervas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3975" w14:textId="77777777" w:rsidR="0080174B" w:rsidRPr="004504C9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2F65" w14:textId="77777777" w:rsidR="0080174B" w:rsidRPr="004504C9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-10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1320" w14:textId="77777777" w:rsidR="0080174B" w:rsidRPr="004504C9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-10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9FDF" w14:textId="77777777" w:rsidR="0080174B" w:rsidRPr="004504C9" w:rsidRDefault="0080174B" w:rsidP="0080174B">
            <w:pPr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 </w:t>
            </w:r>
          </w:p>
        </w:tc>
      </w:tr>
      <w:tr w:rsidR="0080174B" w:rsidRPr="0080174B" w14:paraId="279ED8F7" w14:textId="77777777" w:rsidTr="004504C9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92BB" w14:textId="77777777" w:rsidR="0080174B" w:rsidRPr="004504C9" w:rsidRDefault="0080174B" w:rsidP="0080174B">
            <w:pPr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1.3.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EA3A" w14:textId="77777777" w:rsidR="0080174B" w:rsidRPr="004504C9" w:rsidRDefault="0080174B" w:rsidP="0080174B">
            <w:pPr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Humanitarinė pagalba Ukrainai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61D4" w14:textId="77777777" w:rsidR="0080174B" w:rsidRPr="004504C9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C2AE" w14:textId="77777777" w:rsidR="0080174B" w:rsidRPr="004504C9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6930" w14:textId="77777777" w:rsidR="0080174B" w:rsidRPr="004504C9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1BB5" w14:textId="77777777" w:rsidR="0080174B" w:rsidRPr="004504C9" w:rsidRDefault="0080174B" w:rsidP="0080174B">
            <w:pPr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 </w:t>
            </w:r>
          </w:p>
        </w:tc>
      </w:tr>
      <w:tr w:rsidR="0080174B" w:rsidRPr="0080174B" w14:paraId="4F9551DA" w14:textId="77777777" w:rsidTr="004504C9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54AC" w14:textId="77777777" w:rsidR="0080174B" w:rsidRPr="004504C9" w:rsidRDefault="0080174B" w:rsidP="0080174B">
            <w:pPr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1.4.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1543" w14:textId="77777777" w:rsidR="0080174B" w:rsidRPr="004504C9" w:rsidRDefault="0080174B" w:rsidP="0080174B">
            <w:pPr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Subsidija už keleivių pavėžėjimą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8FD1" w14:textId="77777777" w:rsidR="0080174B" w:rsidRPr="004504C9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3517" w14:textId="77777777" w:rsidR="0080174B" w:rsidRPr="004504C9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B055" w14:textId="77777777" w:rsidR="0080174B" w:rsidRPr="004504C9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AC30" w14:textId="77777777" w:rsidR="0080174B" w:rsidRPr="004504C9" w:rsidRDefault="0080174B" w:rsidP="0080174B">
            <w:pPr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 </w:t>
            </w:r>
          </w:p>
        </w:tc>
      </w:tr>
      <w:tr w:rsidR="0080174B" w:rsidRPr="0080174B" w14:paraId="79CA9C8E" w14:textId="77777777" w:rsidTr="004504C9">
        <w:trPr>
          <w:trHeight w:val="4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FCAD" w14:textId="77777777" w:rsidR="0080174B" w:rsidRPr="004504C9" w:rsidRDefault="0080174B" w:rsidP="0080174B">
            <w:pPr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1.5.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4293" w14:textId="77777777" w:rsidR="0080174B" w:rsidRPr="004504C9" w:rsidRDefault="0080174B" w:rsidP="0080174B">
            <w:pPr>
              <w:rPr>
                <w:color w:val="1A2B2E"/>
                <w:lang w:val="lt-LT" w:eastAsia="lt-LT"/>
              </w:rPr>
            </w:pPr>
            <w:r w:rsidRPr="004504C9">
              <w:rPr>
                <w:color w:val="1A2B2E"/>
                <w:lang w:val="lt-LT" w:eastAsia="lt-LT"/>
              </w:rPr>
              <w:t>Savivaldybės lėšos investicijoms ir nekilnojamojo turto remontui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F76A" w14:textId="77777777" w:rsidR="0080174B" w:rsidRPr="004504C9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7A93" w14:textId="77777777" w:rsidR="0080174B" w:rsidRPr="004504C9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-123,4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FD72" w14:textId="77777777" w:rsidR="0080174B" w:rsidRPr="004504C9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-123,4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C00D" w14:textId="77777777" w:rsidR="0080174B" w:rsidRPr="004504C9" w:rsidRDefault="0080174B" w:rsidP="0080174B">
            <w:pPr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 </w:t>
            </w:r>
          </w:p>
        </w:tc>
      </w:tr>
      <w:tr w:rsidR="0080174B" w:rsidRPr="0080174B" w14:paraId="122716D0" w14:textId="77777777" w:rsidTr="004504C9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F67C" w14:textId="77777777" w:rsidR="0080174B" w:rsidRPr="004504C9" w:rsidRDefault="0080174B" w:rsidP="0080174B">
            <w:pPr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1.6.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D97A" w14:textId="77777777" w:rsidR="0080174B" w:rsidRPr="004504C9" w:rsidRDefault="0080174B" w:rsidP="0080174B">
            <w:pPr>
              <w:rPr>
                <w:color w:val="1A2B2E"/>
                <w:lang w:val="lt-LT" w:eastAsia="lt-LT"/>
              </w:rPr>
            </w:pPr>
            <w:r w:rsidRPr="004504C9">
              <w:rPr>
                <w:color w:val="1A2B2E"/>
                <w:lang w:val="lt-LT" w:eastAsia="lt-LT"/>
              </w:rPr>
              <w:t>Sporto infrastruktūros koncesijos sutarties vykdymas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DC7C" w14:textId="77777777" w:rsidR="0080174B" w:rsidRPr="004504C9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5F9C" w14:textId="77777777" w:rsidR="0080174B" w:rsidRPr="004504C9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-100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9FFD" w14:textId="77777777" w:rsidR="0080174B" w:rsidRPr="004504C9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-100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8F38" w14:textId="77777777" w:rsidR="0080174B" w:rsidRPr="004504C9" w:rsidRDefault="0080174B" w:rsidP="0080174B">
            <w:pPr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 </w:t>
            </w:r>
          </w:p>
        </w:tc>
      </w:tr>
      <w:tr w:rsidR="0080174B" w:rsidRPr="0080174B" w14:paraId="61E07E45" w14:textId="77777777" w:rsidTr="0080174B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2D746" w14:textId="77777777" w:rsidR="0080174B" w:rsidRPr="004504C9" w:rsidRDefault="0080174B" w:rsidP="0080174B">
            <w:pPr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1.7.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94444" w14:textId="77777777" w:rsidR="0080174B" w:rsidRPr="004504C9" w:rsidRDefault="0080174B" w:rsidP="0080174B">
            <w:pPr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Lėšos moksleivių vasaros stovyklų organizavimui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CA226" w14:textId="77777777" w:rsidR="0080174B" w:rsidRPr="004504C9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548AF" w14:textId="77777777" w:rsidR="0080174B" w:rsidRPr="004504C9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4,2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2279B" w14:textId="77777777" w:rsidR="0080174B" w:rsidRPr="004504C9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4,2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6315D" w14:textId="77777777" w:rsidR="0080174B" w:rsidRPr="004504C9" w:rsidRDefault="0080174B" w:rsidP="0080174B">
            <w:pPr>
              <w:rPr>
                <w:color w:val="000000"/>
                <w:lang w:val="lt-LT" w:eastAsia="lt-LT"/>
              </w:rPr>
            </w:pPr>
            <w:r w:rsidRPr="004504C9">
              <w:rPr>
                <w:color w:val="000000"/>
                <w:lang w:val="lt-LT" w:eastAsia="lt-LT"/>
              </w:rPr>
              <w:t> </w:t>
            </w:r>
          </w:p>
        </w:tc>
      </w:tr>
      <w:tr w:rsidR="0080174B" w:rsidRPr="0080174B" w14:paraId="09C0CB89" w14:textId="77777777" w:rsidTr="0080174B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913D3" w14:textId="77777777" w:rsidR="0080174B" w:rsidRPr="0080174B" w:rsidRDefault="0080174B" w:rsidP="0080174B">
            <w:pPr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1.8.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820A" w14:textId="77777777" w:rsidR="0080174B" w:rsidRPr="0080174B" w:rsidRDefault="0080174B" w:rsidP="0080174B">
            <w:pPr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Savivaldybės lėšos ugdymo procesui užtikrinti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B5AD4" w14:textId="77777777" w:rsidR="0080174B" w:rsidRPr="0080174B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83C67" w14:textId="77777777" w:rsidR="0080174B" w:rsidRPr="0080174B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-15,8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204EB" w14:textId="77777777" w:rsidR="0080174B" w:rsidRPr="0080174B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-15,8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3B2D8" w14:textId="77777777" w:rsidR="0080174B" w:rsidRPr="0080174B" w:rsidRDefault="0080174B" w:rsidP="0080174B">
            <w:pPr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 </w:t>
            </w:r>
          </w:p>
        </w:tc>
      </w:tr>
      <w:tr w:rsidR="0080174B" w:rsidRPr="0080174B" w14:paraId="587BC656" w14:textId="77777777" w:rsidTr="0080174B">
        <w:trPr>
          <w:trHeight w:val="3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CE9B0" w14:textId="77777777" w:rsidR="0080174B" w:rsidRPr="0080174B" w:rsidRDefault="0080174B" w:rsidP="0080174B">
            <w:pPr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 xml:space="preserve">2. 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D123" w14:textId="77777777" w:rsidR="0080174B" w:rsidRPr="0080174B" w:rsidRDefault="0080174B" w:rsidP="0080174B">
            <w:pPr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Molėtų rajono savivaldybės administracijos Balninkų seniūnija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D2181" w14:textId="77777777" w:rsidR="0080174B" w:rsidRPr="0080174B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B1A05" w14:textId="77777777" w:rsidR="0080174B" w:rsidRPr="0080174B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53,6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20895" w14:textId="77777777" w:rsidR="0080174B" w:rsidRPr="0080174B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53,6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02302" w14:textId="77777777" w:rsidR="0080174B" w:rsidRPr="0080174B" w:rsidRDefault="0080174B" w:rsidP="0080174B">
            <w:pPr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 </w:t>
            </w:r>
          </w:p>
        </w:tc>
      </w:tr>
      <w:tr w:rsidR="0080174B" w:rsidRPr="0080174B" w14:paraId="71FDB336" w14:textId="77777777" w:rsidTr="0080174B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4BD71" w14:textId="77777777" w:rsidR="0080174B" w:rsidRPr="0080174B" w:rsidRDefault="0080174B" w:rsidP="0080174B">
            <w:pPr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lastRenderedPageBreak/>
              <w:t>3.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569D" w14:textId="77777777" w:rsidR="0080174B" w:rsidRPr="0080174B" w:rsidRDefault="0080174B" w:rsidP="0080174B">
            <w:pPr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Molėtų rajono savivaldybės administracijos Giedraičių seniūnija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BB893" w14:textId="77777777" w:rsidR="0080174B" w:rsidRPr="0080174B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4BCB0" w14:textId="77777777" w:rsidR="0080174B" w:rsidRPr="0080174B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9,4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78B3E" w14:textId="77777777" w:rsidR="0080174B" w:rsidRPr="0080174B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5CB87" w14:textId="77777777" w:rsidR="0080174B" w:rsidRPr="0080174B" w:rsidRDefault="0080174B" w:rsidP="0080174B">
            <w:pPr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 </w:t>
            </w:r>
          </w:p>
        </w:tc>
      </w:tr>
      <w:tr w:rsidR="0080174B" w:rsidRPr="0080174B" w14:paraId="5A1E661E" w14:textId="77777777" w:rsidTr="0080174B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10F29" w14:textId="77777777" w:rsidR="0080174B" w:rsidRPr="0080174B" w:rsidRDefault="0080174B" w:rsidP="0080174B">
            <w:pPr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6B23" w14:textId="77777777" w:rsidR="0080174B" w:rsidRPr="0080174B" w:rsidRDefault="0080174B" w:rsidP="0080174B">
            <w:pPr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Molėtų rajono savivaldybės administracijos Luokesos seniūnija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E1659" w14:textId="77777777" w:rsidR="0080174B" w:rsidRPr="0080174B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C3F42" w14:textId="77777777" w:rsidR="0080174B" w:rsidRPr="0080174B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3823E" w14:textId="77777777" w:rsidR="0080174B" w:rsidRPr="0080174B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8785E" w14:textId="77777777" w:rsidR="0080174B" w:rsidRPr="0080174B" w:rsidRDefault="0080174B" w:rsidP="0080174B">
            <w:pPr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 </w:t>
            </w:r>
          </w:p>
        </w:tc>
      </w:tr>
      <w:tr w:rsidR="0080174B" w:rsidRPr="0080174B" w14:paraId="6B59139A" w14:textId="77777777" w:rsidTr="0080174B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0810A" w14:textId="77777777" w:rsidR="0080174B" w:rsidRPr="0080174B" w:rsidRDefault="0080174B" w:rsidP="0080174B">
            <w:pPr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33067" w14:textId="77777777" w:rsidR="0080174B" w:rsidRPr="0080174B" w:rsidRDefault="0080174B" w:rsidP="0080174B">
            <w:pPr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Molėtų rajono ugniagesių tarnyba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4BC1B" w14:textId="77777777" w:rsidR="0080174B" w:rsidRPr="0080174B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125BB" w14:textId="77777777" w:rsidR="0080174B" w:rsidRPr="0080174B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1738B" w14:textId="77777777" w:rsidR="0080174B" w:rsidRPr="0080174B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A5198" w14:textId="77777777" w:rsidR="0080174B" w:rsidRPr="0080174B" w:rsidRDefault="0080174B" w:rsidP="0080174B">
            <w:pPr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 </w:t>
            </w:r>
          </w:p>
        </w:tc>
      </w:tr>
      <w:tr w:rsidR="0080174B" w:rsidRPr="0080174B" w14:paraId="449CF205" w14:textId="77777777" w:rsidTr="0080174B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1DD8D" w14:textId="77777777" w:rsidR="0080174B" w:rsidRPr="0080174B" w:rsidRDefault="0080174B" w:rsidP="0080174B">
            <w:pPr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6.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4590" w14:textId="77777777" w:rsidR="0080174B" w:rsidRPr="0080174B" w:rsidRDefault="0080174B" w:rsidP="0080174B">
            <w:pPr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Molėtų menų mokykla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268E6" w14:textId="77777777" w:rsidR="0080174B" w:rsidRPr="0080174B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F1340" w14:textId="77777777" w:rsidR="0080174B" w:rsidRPr="0080174B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11,6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253F7" w14:textId="77777777" w:rsidR="0080174B" w:rsidRPr="0080174B" w:rsidRDefault="0080174B" w:rsidP="0080174B">
            <w:pPr>
              <w:jc w:val="right"/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11,6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C2324" w14:textId="77777777" w:rsidR="0080174B" w:rsidRPr="0080174B" w:rsidRDefault="0080174B" w:rsidP="0080174B">
            <w:pPr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 </w:t>
            </w:r>
          </w:p>
        </w:tc>
      </w:tr>
      <w:tr w:rsidR="0080174B" w:rsidRPr="0080174B" w14:paraId="4404BEAF" w14:textId="77777777" w:rsidTr="0080174B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D90C4" w14:textId="77777777" w:rsidR="0080174B" w:rsidRPr="0080174B" w:rsidRDefault="0080174B" w:rsidP="0080174B">
            <w:pPr>
              <w:rPr>
                <w:color w:val="000000"/>
                <w:lang w:val="lt-LT" w:eastAsia="lt-LT"/>
              </w:rPr>
            </w:pPr>
            <w:r w:rsidRPr="0080174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9F12" w14:textId="77777777" w:rsidR="0080174B" w:rsidRPr="0080174B" w:rsidRDefault="0080174B" w:rsidP="0080174B">
            <w:pPr>
              <w:rPr>
                <w:b/>
                <w:bCs/>
                <w:color w:val="000000"/>
                <w:lang w:val="lt-LT" w:eastAsia="lt-LT"/>
              </w:rPr>
            </w:pPr>
            <w:r w:rsidRPr="0080174B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E56A5" w14:textId="77777777" w:rsidR="0080174B" w:rsidRPr="0080174B" w:rsidRDefault="0080174B" w:rsidP="0080174B">
            <w:pPr>
              <w:rPr>
                <w:b/>
                <w:bCs/>
                <w:color w:val="000000"/>
                <w:lang w:val="lt-LT" w:eastAsia="lt-LT"/>
              </w:rPr>
            </w:pPr>
            <w:r w:rsidRPr="0080174B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EE15E" w14:textId="77777777" w:rsidR="0080174B" w:rsidRPr="0080174B" w:rsidRDefault="0080174B" w:rsidP="0080174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0174B">
              <w:rPr>
                <w:b/>
                <w:bCs/>
                <w:color w:val="000000"/>
                <w:lang w:val="lt-LT" w:eastAsia="lt-LT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89C6E" w14:textId="77777777" w:rsidR="0080174B" w:rsidRPr="0080174B" w:rsidRDefault="0080174B" w:rsidP="0080174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0174B">
              <w:rPr>
                <w:b/>
                <w:bCs/>
                <w:color w:val="000000"/>
                <w:lang w:val="lt-LT" w:eastAsia="lt-LT"/>
              </w:rPr>
              <w:t>-100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5F429" w14:textId="77777777" w:rsidR="0080174B" w:rsidRPr="0080174B" w:rsidRDefault="0080174B" w:rsidP="0080174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0174B">
              <w:rPr>
                <w:b/>
                <w:bCs/>
                <w:color w:val="000000"/>
                <w:lang w:val="lt-LT" w:eastAsia="lt-LT"/>
              </w:rPr>
              <w:t>100</w:t>
            </w:r>
          </w:p>
        </w:tc>
      </w:tr>
    </w:tbl>
    <w:p w14:paraId="4AD6CEE6" w14:textId="77777777" w:rsidR="00027930" w:rsidRDefault="00027930" w:rsidP="009A596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0D08E465" w14:textId="1A7117D6" w:rsidR="007719D6" w:rsidRPr="00534EC0" w:rsidRDefault="00051282" w:rsidP="00306345">
      <w:pPr>
        <w:tabs>
          <w:tab w:val="left" w:pos="720"/>
        </w:tabs>
        <w:spacing w:line="360" w:lineRule="auto"/>
        <w:jc w:val="both"/>
        <w:rPr>
          <w:b/>
          <w:bCs/>
        </w:rPr>
      </w:pPr>
      <w:r>
        <w:tab/>
      </w:r>
      <w:r w:rsidR="00196A54" w:rsidRPr="00534EC0">
        <w:rPr>
          <w:b/>
          <w:bCs/>
        </w:rPr>
        <w:t xml:space="preserve">2. </w:t>
      </w:r>
      <w:r w:rsidR="007719D6" w:rsidRPr="00534EC0">
        <w:rPr>
          <w:b/>
          <w:bCs/>
        </w:rPr>
        <w:t>Siūlomos teisinio reguliavimo nuostatos:</w:t>
      </w:r>
    </w:p>
    <w:p w14:paraId="5D16E4BE" w14:textId="5EB8BEA0" w:rsidR="00363638" w:rsidRPr="00CB2188" w:rsidRDefault="00CB2188" w:rsidP="00196A54">
      <w:pPr>
        <w:spacing w:line="360" w:lineRule="auto"/>
        <w:ind w:left="360" w:firstLine="360"/>
        <w:jc w:val="both"/>
        <w:rPr>
          <w:lang w:val="lt-LT"/>
        </w:rPr>
      </w:pPr>
      <w:bookmarkStart w:id="2" w:name="_Hlk137717681"/>
      <w:r w:rsidRPr="00427F39">
        <w:rPr>
          <w:lang w:val="lt-LT"/>
        </w:rPr>
        <w:t xml:space="preserve">Vadovaujantis sprendimo projekte nurodytais teisės aktais biudžeto pajamos didėja </w:t>
      </w:r>
      <w:r w:rsidR="007D525C">
        <w:rPr>
          <w:lang w:val="lt-LT"/>
        </w:rPr>
        <w:t xml:space="preserve"> </w:t>
      </w:r>
      <w:r w:rsidR="002959BC">
        <w:rPr>
          <w:lang w:val="lt-LT"/>
        </w:rPr>
        <w:t>282,9</w:t>
      </w:r>
      <w:r w:rsidR="00616463">
        <w:rPr>
          <w:lang w:val="lt-LT"/>
        </w:rPr>
        <w:t xml:space="preserve"> </w:t>
      </w:r>
      <w:r w:rsidRPr="00427F39">
        <w:rPr>
          <w:lang w:val="lt-LT"/>
        </w:rPr>
        <w:t>tūkst. Eur</w:t>
      </w:r>
      <w:r w:rsidR="00472A31">
        <w:rPr>
          <w:lang w:val="lt-LT"/>
        </w:rPr>
        <w:t xml:space="preserve">. </w:t>
      </w:r>
      <w:bookmarkEnd w:id="2"/>
      <w:r w:rsidR="00363638" w:rsidRPr="00CB2188">
        <w:rPr>
          <w:lang w:val="lt-LT"/>
        </w:rPr>
        <w:t>Vadovaudamiesi šiuo sprendimu asignavimų valdytojai pakeis savo programų sąmatas, vykdys programas, kurioms skirtas finansavimas.</w:t>
      </w:r>
    </w:p>
    <w:p w14:paraId="7F683819" w14:textId="14B76050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 </w:t>
      </w:r>
      <w:r w:rsidR="00196A54" w:rsidRPr="00534EC0">
        <w:rPr>
          <w:b/>
          <w:bCs/>
          <w:lang w:val="lt-LT"/>
        </w:rPr>
        <w:t xml:space="preserve">3. </w:t>
      </w:r>
      <w:r w:rsidR="007719D6" w:rsidRPr="00534EC0">
        <w:rPr>
          <w:b/>
          <w:bCs/>
          <w:lang w:val="lt-LT"/>
        </w:rPr>
        <w:t>Laukiami rezultatai:</w:t>
      </w:r>
    </w:p>
    <w:p w14:paraId="6E506123" w14:textId="1CAB7780" w:rsidR="00363638" w:rsidRPr="00CB2188" w:rsidRDefault="00363638" w:rsidP="00363638">
      <w:pPr>
        <w:pStyle w:val="Sraopastraipa"/>
        <w:spacing w:after="160" w:line="360" w:lineRule="auto"/>
        <w:rPr>
          <w:lang w:val="lt-LT"/>
        </w:rPr>
      </w:pPr>
      <w:r w:rsidRPr="00CB2188">
        <w:rPr>
          <w:lang w:val="lt-LT"/>
        </w:rPr>
        <w:t xml:space="preserve">Šiuo sprendimu bus papildyti Molėtų rajono administracijos, biudžetinių įstaigų asignavimai. </w:t>
      </w:r>
    </w:p>
    <w:p w14:paraId="2EE11B33" w14:textId="769FC595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</w:t>
      </w:r>
      <w:r w:rsidR="00196A54" w:rsidRPr="00534EC0">
        <w:rPr>
          <w:b/>
          <w:bCs/>
          <w:lang w:val="lt-LT"/>
        </w:rPr>
        <w:t xml:space="preserve">4. </w:t>
      </w:r>
      <w:r w:rsidR="007719D6" w:rsidRPr="00534EC0">
        <w:rPr>
          <w:b/>
          <w:bCs/>
          <w:lang w:val="lt-LT"/>
        </w:rPr>
        <w:t>Lėšų poreikis ir jų šaltiniai:</w:t>
      </w:r>
    </w:p>
    <w:p w14:paraId="5C5E2C65" w14:textId="02BDC733" w:rsidR="00363638" w:rsidRDefault="00363638" w:rsidP="009C679A">
      <w:pPr>
        <w:spacing w:line="360" w:lineRule="auto"/>
        <w:ind w:left="360" w:firstLine="360"/>
        <w:rPr>
          <w:lang w:val="lt-LT"/>
        </w:rPr>
      </w:pPr>
      <w:r w:rsidRPr="00CB2188">
        <w:rPr>
          <w:lang w:val="lt-LT"/>
        </w:rPr>
        <w:t xml:space="preserve">Molėtų rajono savivaldybės biudžeto pajamos </w:t>
      </w:r>
      <w:r w:rsidRPr="005A54BD">
        <w:rPr>
          <w:lang w:val="lt-LT"/>
        </w:rPr>
        <w:t xml:space="preserve">didėja </w:t>
      </w:r>
      <w:r w:rsidR="002959BC">
        <w:rPr>
          <w:lang w:val="lt-LT"/>
        </w:rPr>
        <w:t>282,9</w:t>
      </w:r>
      <w:r w:rsidR="0044545E">
        <w:rPr>
          <w:lang w:val="lt-LT"/>
        </w:rPr>
        <w:t xml:space="preserve"> </w:t>
      </w:r>
      <w:r w:rsidRPr="0044545E">
        <w:rPr>
          <w:lang w:val="lt-LT"/>
        </w:rPr>
        <w:t>tūkst. Eur</w:t>
      </w:r>
    </w:p>
    <w:p w14:paraId="5394F779" w14:textId="77777777" w:rsidR="009C679A" w:rsidRPr="009C679A" w:rsidRDefault="009C679A" w:rsidP="009C679A">
      <w:pPr>
        <w:ind w:left="360" w:firstLine="360"/>
        <w:rPr>
          <w:lang w:val="lt-LT"/>
        </w:rPr>
      </w:pPr>
    </w:p>
    <w:p w14:paraId="1DC6252A" w14:textId="2774A073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</w:t>
      </w:r>
      <w:r w:rsidR="00196A54" w:rsidRPr="00534EC0">
        <w:rPr>
          <w:b/>
          <w:bCs/>
          <w:lang w:val="lt-LT"/>
        </w:rPr>
        <w:t xml:space="preserve">5. </w:t>
      </w:r>
      <w:r w:rsidR="007719D6" w:rsidRPr="00534EC0">
        <w:rPr>
          <w:b/>
          <w:bCs/>
          <w:lang w:val="lt-LT"/>
        </w:rPr>
        <w:t>Kiti sprendimui priimti reikalingi pagrindimai, skaičiavimai ar paaiškinimai.</w:t>
      </w:r>
    </w:p>
    <w:sectPr w:rsidR="007719D6" w:rsidRPr="00534EC0" w:rsidSect="00B9541D">
      <w:headerReference w:type="default" r:id="rId8"/>
      <w:pgSz w:w="11906" w:h="16838"/>
      <w:pgMar w:top="1134" w:right="567" w:bottom="1134" w:left="158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2B92" w14:textId="77777777" w:rsidR="00261263" w:rsidRDefault="00261263" w:rsidP="00F8762E">
      <w:r>
        <w:separator/>
      </w:r>
    </w:p>
  </w:endnote>
  <w:endnote w:type="continuationSeparator" w:id="0">
    <w:p w14:paraId="0FEDCFDF" w14:textId="77777777" w:rsidR="00261263" w:rsidRDefault="00261263" w:rsidP="00F8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289D" w14:textId="77777777" w:rsidR="00261263" w:rsidRDefault="00261263" w:rsidP="00F8762E">
      <w:r>
        <w:separator/>
      </w:r>
    </w:p>
  </w:footnote>
  <w:footnote w:type="continuationSeparator" w:id="0">
    <w:p w14:paraId="679E275E" w14:textId="77777777" w:rsidR="00261263" w:rsidRDefault="00261263" w:rsidP="00F8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078370"/>
      <w:docPartObj>
        <w:docPartGallery w:val="Page Numbers (Top of Page)"/>
        <w:docPartUnique/>
      </w:docPartObj>
    </w:sdtPr>
    <w:sdtEndPr/>
    <w:sdtContent>
      <w:p w14:paraId="5AB0799F" w14:textId="77777777" w:rsidR="00261263" w:rsidRDefault="0026126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6CF5">
          <w:rPr>
            <w:noProof/>
            <w:lang w:val="lt-LT"/>
          </w:rPr>
          <w:t>6</w:t>
        </w:r>
        <w:r>
          <w:rPr>
            <w:noProof/>
            <w:lang w:val="lt-LT"/>
          </w:rPr>
          <w:fldChar w:fldCharType="end"/>
        </w:r>
      </w:p>
    </w:sdtContent>
  </w:sdt>
  <w:p w14:paraId="3F36A393" w14:textId="77777777" w:rsidR="00261263" w:rsidRDefault="0026126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0E8"/>
    <w:multiLevelType w:val="hybridMultilevel"/>
    <w:tmpl w:val="CB4495F0"/>
    <w:lvl w:ilvl="0" w:tplc="8E188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42315"/>
    <w:multiLevelType w:val="hybridMultilevel"/>
    <w:tmpl w:val="91889806"/>
    <w:lvl w:ilvl="0" w:tplc="604E2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75B7E"/>
    <w:multiLevelType w:val="hybridMultilevel"/>
    <w:tmpl w:val="8CCCD670"/>
    <w:lvl w:ilvl="0" w:tplc="C4769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42AA1"/>
    <w:multiLevelType w:val="hybridMultilevel"/>
    <w:tmpl w:val="E06E7B9C"/>
    <w:lvl w:ilvl="0" w:tplc="91A25B96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144E239B"/>
    <w:multiLevelType w:val="hybridMultilevel"/>
    <w:tmpl w:val="24E6FDAC"/>
    <w:lvl w:ilvl="0" w:tplc="16B47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020FD"/>
    <w:multiLevelType w:val="hybridMultilevel"/>
    <w:tmpl w:val="CE369C3C"/>
    <w:lvl w:ilvl="0" w:tplc="B7D26798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 w15:restartNumberingAfterBreak="0">
    <w:nsid w:val="304F0555"/>
    <w:multiLevelType w:val="hybridMultilevel"/>
    <w:tmpl w:val="AB962BC6"/>
    <w:lvl w:ilvl="0" w:tplc="66D43B1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" w15:restartNumberingAfterBreak="0">
    <w:nsid w:val="32732DE2"/>
    <w:multiLevelType w:val="hybridMultilevel"/>
    <w:tmpl w:val="FF40FE20"/>
    <w:lvl w:ilvl="0" w:tplc="06AEB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01436"/>
    <w:multiLevelType w:val="hybridMultilevel"/>
    <w:tmpl w:val="339433F0"/>
    <w:lvl w:ilvl="0" w:tplc="FB185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13C5A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D3AB0"/>
    <w:multiLevelType w:val="hybridMultilevel"/>
    <w:tmpl w:val="9BD00B1A"/>
    <w:lvl w:ilvl="0" w:tplc="D7323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A2BB5"/>
    <w:multiLevelType w:val="hybridMultilevel"/>
    <w:tmpl w:val="1778CF94"/>
    <w:lvl w:ilvl="0" w:tplc="56767A2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3" w15:restartNumberingAfterBreak="0">
    <w:nsid w:val="4D933F97"/>
    <w:multiLevelType w:val="hybridMultilevel"/>
    <w:tmpl w:val="38CEBA36"/>
    <w:lvl w:ilvl="0" w:tplc="D5F01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26118D"/>
    <w:multiLevelType w:val="multilevel"/>
    <w:tmpl w:val="2130B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5FC26232"/>
    <w:multiLevelType w:val="multilevel"/>
    <w:tmpl w:val="4FDE70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600" w:hanging="72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080"/>
      </w:pPr>
    </w:lvl>
    <w:lvl w:ilvl="6">
      <w:start w:val="1"/>
      <w:numFmt w:val="decimal"/>
      <w:isLgl/>
      <w:lvlText w:val="%1.%2.%3.%4.%5.%6.%7."/>
      <w:lvlJc w:val="left"/>
      <w:pPr>
        <w:ind w:left="648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</w:lvl>
  </w:abstractNum>
  <w:abstractNum w:abstractNumId="16" w15:restartNumberingAfterBreak="0">
    <w:nsid w:val="63E93A73"/>
    <w:multiLevelType w:val="hybridMultilevel"/>
    <w:tmpl w:val="E9B2F2F4"/>
    <w:lvl w:ilvl="0" w:tplc="53766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FC6793"/>
    <w:multiLevelType w:val="hybridMultilevel"/>
    <w:tmpl w:val="1124D8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549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51172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5989007">
    <w:abstractNumId w:val="0"/>
  </w:num>
  <w:num w:numId="4" w16cid:durableId="1417289117">
    <w:abstractNumId w:val="3"/>
  </w:num>
  <w:num w:numId="5" w16cid:durableId="1235240832">
    <w:abstractNumId w:val="17"/>
  </w:num>
  <w:num w:numId="6" w16cid:durableId="984510079">
    <w:abstractNumId w:val="6"/>
  </w:num>
  <w:num w:numId="7" w16cid:durableId="1490362236">
    <w:abstractNumId w:val="4"/>
  </w:num>
  <w:num w:numId="8" w16cid:durableId="495536411">
    <w:abstractNumId w:val="9"/>
  </w:num>
  <w:num w:numId="9" w16cid:durableId="1253734305">
    <w:abstractNumId w:val="5"/>
  </w:num>
  <w:num w:numId="10" w16cid:durableId="766579893">
    <w:abstractNumId w:val="7"/>
  </w:num>
  <w:num w:numId="11" w16cid:durableId="1903756459">
    <w:abstractNumId w:val="16"/>
  </w:num>
  <w:num w:numId="12" w16cid:durableId="1805155974">
    <w:abstractNumId w:val="13"/>
  </w:num>
  <w:num w:numId="13" w16cid:durableId="218983257">
    <w:abstractNumId w:val="1"/>
  </w:num>
  <w:num w:numId="14" w16cid:durableId="674725191">
    <w:abstractNumId w:val="2"/>
  </w:num>
  <w:num w:numId="15" w16cid:durableId="1843473086">
    <w:abstractNumId w:val="12"/>
  </w:num>
  <w:num w:numId="16" w16cid:durableId="1647007309">
    <w:abstractNumId w:val="8"/>
  </w:num>
  <w:num w:numId="17" w16cid:durableId="1225868742">
    <w:abstractNumId w:val="10"/>
  </w:num>
  <w:num w:numId="18" w16cid:durableId="10085598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2E"/>
    <w:rsid w:val="00004A0C"/>
    <w:rsid w:val="000054F4"/>
    <w:rsid w:val="0001050B"/>
    <w:rsid w:val="00015937"/>
    <w:rsid w:val="00016CB0"/>
    <w:rsid w:val="000248F7"/>
    <w:rsid w:val="00027930"/>
    <w:rsid w:val="00030B68"/>
    <w:rsid w:val="0003115D"/>
    <w:rsid w:val="000431B8"/>
    <w:rsid w:val="0004412F"/>
    <w:rsid w:val="00044E77"/>
    <w:rsid w:val="00047446"/>
    <w:rsid w:val="00050D70"/>
    <w:rsid w:val="000510AE"/>
    <w:rsid w:val="00051282"/>
    <w:rsid w:val="00054E16"/>
    <w:rsid w:val="00065B88"/>
    <w:rsid w:val="00066A52"/>
    <w:rsid w:val="00067AA0"/>
    <w:rsid w:val="000719EE"/>
    <w:rsid w:val="000826B1"/>
    <w:rsid w:val="0008399C"/>
    <w:rsid w:val="00086220"/>
    <w:rsid w:val="0009030B"/>
    <w:rsid w:val="000928C7"/>
    <w:rsid w:val="000934CF"/>
    <w:rsid w:val="0009710F"/>
    <w:rsid w:val="000A0F83"/>
    <w:rsid w:val="000A412B"/>
    <w:rsid w:val="000A47A6"/>
    <w:rsid w:val="000A61B7"/>
    <w:rsid w:val="000B00D0"/>
    <w:rsid w:val="000B00F6"/>
    <w:rsid w:val="000B3127"/>
    <w:rsid w:val="000B5438"/>
    <w:rsid w:val="000B55D0"/>
    <w:rsid w:val="000B735D"/>
    <w:rsid w:val="000B7C78"/>
    <w:rsid w:val="000C220B"/>
    <w:rsid w:val="000C337A"/>
    <w:rsid w:val="000C3F70"/>
    <w:rsid w:val="000C40FB"/>
    <w:rsid w:val="000C5D9D"/>
    <w:rsid w:val="000C6547"/>
    <w:rsid w:val="000C7B44"/>
    <w:rsid w:val="000D29C8"/>
    <w:rsid w:val="000D2E17"/>
    <w:rsid w:val="000D5039"/>
    <w:rsid w:val="000D64E5"/>
    <w:rsid w:val="000E2891"/>
    <w:rsid w:val="000E2CAE"/>
    <w:rsid w:val="000E36EB"/>
    <w:rsid w:val="000E3CE6"/>
    <w:rsid w:val="000E5899"/>
    <w:rsid w:val="000E59B6"/>
    <w:rsid w:val="000F0AF5"/>
    <w:rsid w:val="000F3681"/>
    <w:rsid w:val="000F4489"/>
    <w:rsid w:val="000F6858"/>
    <w:rsid w:val="000F6ED7"/>
    <w:rsid w:val="000F7E2A"/>
    <w:rsid w:val="00101F32"/>
    <w:rsid w:val="00105394"/>
    <w:rsid w:val="001105BA"/>
    <w:rsid w:val="00110BEE"/>
    <w:rsid w:val="00121195"/>
    <w:rsid w:val="00121427"/>
    <w:rsid w:val="00126271"/>
    <w:rsid w:val="0013099C"/>
    <w:rsid w:val="0013533B"/>
    <w:rsid w:val="001366AA"/>
    <w:rsid w:val="00140550"/>
    <w:rsid w:val="001408CB"/>
    <w:rsid w:val="001412CE"/>
    <w:rsid w:val="00144633"/>
    <w:rsid w:val="00145C39"/>
    <w:rsid w:val="00150725"/>
    <w:rsid w:val="00151B39"/>
    <w:rsid w:val="00152008"/>
    <w:rsid w:val="00153336"/>
    <w:rsid w:val="0016184C"/>
    <w:rsid w:val="00161EFC"/>
    <w:rsid w:val="001722D4"/>
    <w:rsid w:val="00172730"/>
    <w:rsid w:val="001738A5"/>
    <w:rsid w:val="001770C2"/>
    <w:rsid w:val="0017752A"/>
    <w:rsid w:val="00183661"/>
    <w:rsid w:val="001858CD"/>
    <w:rsid w:val="00190A10"/>
    <w:rsid w:val="00196882"/>
    <w:rsid w:val="00196A54"/>
    <w:rsid w:val="001A10AA"/>
    <w:rsid w:val="001A16E9"/>
    <w:rsid w:val="001A2E6A"/>
    <w:rsid w:val="001A363A"/>
    <w:rsid w:val="001A713B"/>
    <w:rsid w:val="001B45AB"/>
    <w:rsid w:val="001B5C55"/>
    <w:rsid w:val="001B5D1D"/>
    <w:rsid w:val="001B75D6"/>
    <w:rsid w:val="001C0E6D"/>
    <w:rsid w:val="001C3F04"/>
    <w:rsid w:val="001C5937"/>
    <w:rsid w:val="001C5D9E"/>
    <w:rsid w:val="001C638C"/>
    <w:rsid w:val="001D4453"/>
    <w:rsid w:val="001D6BDD"/>
    <w:rsid w:val="001E49D5"/>
    <w:rsid w:val="001E5929"/>
    <w:rsid w:val="001F15A7"/>
    <w:rsid w:val="001F1998"/>
    <w:rsid w:val="001F25FA"/>
    <w:rsid w:val="001F69D7"/>
    <w:rsid w:val="00202A11"/>
    <w:rsid w:val="0020377E"/>
    <w:rsid w:val="00203B67"/>
    <w:rsid w:val="0020552F"/>
    <w:rsid w:val="002122A7"/>
    <w:rsid w:val="002138D9"/>
    <w:rsid w:val="0021690A"/>
    <w:rsid w:val="00222017"/>
    <w:rsid w:val="00222B61"/>
    <w:rsid w:val="00222E8E"/>
    <w:rsid w:val="002246E2"/>
    <w:rsid w:val="00224EB8"/>
    <w:rsid w:val="002275DB"/>
    <w:rsid w:val="00227E36"/>
    <w:rsid w:val="0023270B"/>
    <w:rsid w:val="00235771"/>
    <w:rsid w:val="00250D78"/>
    <w:rsid w:val="00255EC0"/>
    <w:rsid w:val="00256DED"/>
    <w:rsid w:val="00261263"/>
    <w:rsid w:val="00266B48"/>
    <w:rsid w:val="002673C4"/>
    <w:rsid w:val="0027274E"/>
    <w:rsid w:val="00275EDA"/>
    <w:rsid w:val="00277D13"/>
    <w:rsid w:val="00284052"/>
    <w:rsid w:val="00284968"/>
    <w:rsid w:val="00285462"/>
    <w:rsid w:val="00285BF4"/>
    <w:rsid w:val="00287E9D"/>
    <w:rsid w:val="00287F1E"/>
    <w:rsid w:val="00294345"/>
    <w:rsid w:val="002959BC"/>
    <w:rsid w:val="002973ED"/>
    <w:rsid w:val="00297A28"/>
    <w:rsid w:val="00297DB0"/>
    <w:rsid w:val="002A1811"/>
    <w:rsid w:val="002A2525"/>
    <w:rsid w:val="002A3738"/>
    <w:rsid w:val="002A449C"/>
    <w:rsid w:val="002A4E4F"/>
    <w:rsid w:val="002A4FBE"/>
    <w:rsid w:val="002A6E5B"/>
    <w:rsid w:val="002A7C44"/>
    <w:rsid w:val="002B0F74"/>
    <w:rsid w:val="002B16C4"/>
    <w:rsid w:val="002B37C0"/>
    <w:rsid w:val="002B4840"/>
    <w:rsid w:val="002B4A83"/>
    <w:rsid w:val="002C0F86"/>
    <w:rsid w:val="002C324C"/>
    <w:rsid w:val="002D09A0"/>
    <w:rsid w:val="002D0F6A"/>
    <w:rsid w:val="002D2AFA"/>
    <w:rsid w:val="002D395D"/>
    <w:rsid w:val="002D39D3"/>
    <w:rsid w:val="002D3EBC"/>
    <w:rsid w:val="002D4231"/>
    <w:rsid w:val="002D4246"/>
    <w:rsid w:val="002E1DFB"/>
    <w:rsid w:val="002E4310"/>
    <w:rsid w:val="002F0D54"/>
    <w:rsid w:val="002F728A"/>
    <w:rsid w:val="002F7E79"/>
    <w:rsid w:val="0030018C"/>
    <w:rsid w:val="003009AE"/>
    <w:rsid w:val="00306345"/>
    <w:rsid w:val="003067DE"/>
    <w:rsid w:val="003100FA"/>
    <w:rsid w:val="003177D5"/>
    <w:rsid w:val="00321CE5"/>
    <w:rsid w:val="00326123"/>
    <w:rsid w:val="0033192E"/>
    <w:rsid w:val="00336114"/>
    <w:rsid w:val="00337ABA"/>
    <w:rsid w:val="0034271C"/>
    <w:rsid w:val="0034672A"/>
    <w:rsid w:val="00350C9F"/>
    <w:rsid w:val="00353223"/>
    <w:rsid w:val="003535E4"/>
    <w:rsid w:val="00355810"/>
    <w:rsid w:val="00362F84"/>
    <w:rsid w:val="00363389"/>
    <w:rsid w:val="00363638"/>
    <w:rsid w:val="00366A18"/>
    <w:rsid w:val="003676BB"/>
    <w:rsid w:val="00372942"/>
    <w:rsid w:val="0037459A"/>
    <w:rsid w:val="0037605E"/>
    <w:rsid w:val="003800E7"/>
    <w:rsid w:val="00380E30"/>
    <w:rsid w:val="00382407"/>
    <w:rsid w:val="00387249"/>
    <w:rsid w:val="00387F3A"/>
    <w:rsid w:val="0039179A"/>
    <w:rsid w:val="0039246D"/>
    <w:rsid w:val="003957A1"/>
    <w:rsid w:val="00397DA7"/>
    <w:rsid w:val="003A06B6"/>
    <w:rsid w:val="003A102E"/>
    <w:rsid w:val="003A3C32"/>
    <w:rsid w:val="003A49CB"/>
    <w:rsid w:val="003A52C1"/>
    <w:rsid w:val="003A6AFF"/>
    <w:rsid w:val="003A7930"/>
    <w:rsid w:val="003B759E"/>
    <w:rsid w:val="003C0E00"/>
    <w:rsid w:val="003C2875"/>
    <w:rsid w:val="003C50CF"/>
    <w:rsid w:val="003C63A0"/>
    <w:rsid w:val="003C6917"/>
    <w:rsid w:val="003D2E01"/>
    <w:rsid w:val="003D476F"/>
    <w:rsid w:val="003D49E8"/>
    <w:rsid w:val="003E2E5B"/>
    <w:rsid w:val="003E41EA"/>
    <w:rsid w:val="003E6AD6"/>
    <w:rsid w:val="003E7368"/>
    <w:rsid w:val="003F40AA"/>
    <w:rsid w:val="0040085D"/>
    <w:rsid w:val="00404AC7"/>
    <w:rsid w:val="00406234"/>
    <w:rsid w:val="004124BB"/>
    <w:rsid w:val="00424C3B"/>
    <w:rsid w:val="00426F22"/>
    <w:rsid w:val="00427F39"/>
    <w:rsid w:val="00433068"/>
    <w:rsid w:val="00434D19"/>
    <w:rsid w:val="00440D3B"/>
    <w:rsid w:val="0044545E"/>
    <w:rsid w:val="00447195"/>
    <w:rsid w:val="0044785D"/>
    <w:rsid w:val="004504C9"/>
    <w:rsid w:val="0045167D"/>
    <w:rsid w:val="00452378"/>
    <w:rsid w:val="0045363E"/>
    <w:rsid w:val="00456217"/>
    <w:rsid w:val="004632B7"/>
    <w:rsid w:val="0046783C"/>
    <w:rsid w:val="00467AD3"/>
    <w:rsid w:val="00472A31"/>
    <w:rsid w:val="00474998"/>
    <w:rsid w:val="00476C0D"/>
    <w:rsid w:val="00477A9C"/>
    <w:rsid w:val="00477EC7"/>
    <w:rsid w:val="004873A2"/>
    <w:rsid w:val="00490095"/>
    <w:rsid w:val="00491146"/>
    <w:rsid w:val="004948F7"/>
    <w:rsid w:val="004A1B95"/>
    <w:rsid w:val="004B3D9A"/>
    <w:rsid w:val="004B4EFA"/>
    <w:rsid w:val="004B5A2F"/>
    <w:rsid w:val="004C1B75"/>
    <w:rsid w:val="004C34A9"/>
    <w:rsid w:val="004C38FD"/>
    <w:rsid w:val="004C46FB"/>
    <w:rsid w:val="004C66EF"/>
    <w:rsid w:val="004D30C8"/>
    <w:rsid w:val="004D3FA9"/>
    <w:rsid w:val="004E6398"/>
    <w:rsid w:val="004F07BA"/>
    <w:rsid w:val="004F221D"/>
    <w:rsid w:val="004F24DF"/>
    <w:rsid w:val="004F4B56"/>
    <w:rsid w:val="004F6BDB"/>
    <w:rsid w:val="00500E52"/>
    <w:rsid w:val="005145E1"/>
    <w:rsid w:val="005155E0"/>
    <w:rsid w:val="00521501"/>
    <w:rsid w:val="00521968"/>
    <w:rsid w:val="00522704"/>
    <w:rsid w:val="00527F43"/>
    <w:rsid w:val="005310E4"/>
    <w:rsid w:val="00533CC3"/>
    <w:rsid w:val="00534EC0"/>
    <w:rsid w:val="00540F13"/>
    <w:rsid w:val="00545892"/>
    <w:rsid w:val="0054652D"/>
    <w:rsid w:val="005467E9"/>
    <w:rsid w:val="00546EB0"/>
    <w:rsid w:val="00552DD1"/>
    <w:rsid w:val="00557990"/>
    <w:rsid w:val="0056323B"/>
    <w:rsid w:val="00566C31"/>
    <w:rsid w:val="005705FE"/>
    <w:rsid w:val="00570719"/>
    <w:rsid w:val="00570F33"/>
    <w:rsid w:val="00572772"/>
    <w:rsid w:val="0057353B"/>
    <w:rsid w:val="005777AF"/>
    <w:rsid w:val="00587EFD"/>
    <w:rsid w:val="005906DC"/>
    <w:rsid w:val="005910EC"/>
    <w:rsid w:val="00591B12"/>
    <w:rsid w:val="00593820"/>
    <w:rsid w:val="00595B5A"/>
    <w:rsid w:val="00596BC5"/>
    <w:rsid w:val="00596D9A"/>
    <w:rsid w:val="005A12D9"/>
    <w:rsid w:val="005A54BD"/>
    <w:rsid w:val="005A7BE5"/>
    <w:rsid w:val="005B128D"/>
    <w:rsid w:val="005B3246"/>
    <w:rsid w:val="005B430A"/>
    <w:rsid w:val="005B54FC"/>
    <w:rsid w:val="005B566F"/>
    <w:rsid w:val="005B63F2"/>
    <w:rsid w:val="005B6F35"/>
    <w:rsid w:val="005B7F4C"/>
    <w:rsid w:val="005C2ACD"/>
    <w:rsid w:val="005C2B76"/>
    <w:rsid w:val="005C2FA4"/>
    <w:rsid w:val="005C405E"/>
    <w:rsid w:val="005C5682"/>
    <w:rsid w:val="005D40DC"/>
    <w:rsid w:val="005D7AF2"/>
    <w:rsid w:val="005E281D"/>
    <w:rsid w:val="005E3382"/>
    <w:rsid w:val="005E4796"/>
    <w:rsid w:val="005E7481"/>
    <w:rsid w:val="005F1FE7"/>
    <w:rsid w:val="005F2A90"/>
    <w:rsid w:val="005F3094"/>
    <w:rsid w:val="005F54D4"/>
    <w:rsid w:val="005F5D21"/>
    <w:rsid w:val="005F7349"/>
    <w:rsid w:val="005F7CFE"/>
    <w:rsid w:val="00605281"/>
    <w:rsid w:val="00605F3D"/>
    <w:rsid w:val="00606A86"/>
    <w:rsid w:val="00610230"/>
    <w:rsid w:val="006106F2"/>
    <w:rsid w:val="006108D0"/>
    <w:rsid w:val="00611E82"/>
    <w:rsid w:val="00614EB5"/>
    <w:rsid w:val="00615B0F"/>
    <w:rsid w:val="00616367"/>
    <w:rsid w:val="00616463"/>
    <w:rsid w:val="0061707E"/>
    <w:rsid w:val="006207B9"/>
    <w:rsid w:val="00620F12"/>
    <w:rsid w:val="006221F9"/>
    <w:rsid w:val="00623639"/>
    <w:rsid w:val="006324BB"/>
    <w:rsid w:val="006340D0"/>
    <w:rsid w:val="00634150"/>
    <w:rsid w:val="006356D2"/>
    <w:rsid w:val="00635A55"/>
    <w:rsid w:val="006368BB"/>
    <w:rsid w:val="00637895"/>
    <w:rsid w:val="00637E2C"/>
    <w:rsid w:val="00640AF7"/>
    <w:rsid w:val="0064314C"/>
    <w:rsid w:val="00653387"/>
    <w:rsid w:val="006552AE"/>
    <w:rsid w:val="0065616E"/>
    <w:rsid w:val="00656C52"/>
    <w:rsid w:val="006604B0"/>
    <w:rsid w:val="00664715"/>
    <w:rsid w:val="00665FE2"/>
    <w:rsid w:val="00675B79"/>
    <w:rsid w:val="00681306"/>
    <w:rsid w:val="00684354"/>
    <w:rsid w:val="006917EB"/>
    <w:rsid w:val="00694192"/>
    <w:rsid w:val="006943DB"/>
    <w:rsid w:val="00695C5E"/>
    <w:rsid w:val="006A4869"/>
    <w:rsid w:val="006A6CF5"/>
    <w:rsid w:val="006B1D90"/>
    <w:rsid w:val="006B448D"/>
    <w:rsid w:val="006B4983"/>
    <w:rsid w:val="006B718D"/>
    <w:rsid w:val="006C26A1"/>
    <w:rsid w:val="006C5803"/>
    <w:rsid w:val="006D0156"/>
    <w:rsid w:val="006D1BB9"/>
    <w:rsid w:val="006D5065"/>
    <w:rsid w:val="006D7864"/>
    <w:rsid w:val="006E6929"/>
    <w:rsid w:val="006F116F"/>
    <w:rsid w:val="006F1C82"/>
    <w:rsid w:val="006F1E3A"/>
    <w:rsid w:val="006F1E8F"/>
    <w:rsid w:val="006F5A24"/>
    <w:rsid w:val="006F72F6"/>
    <w:rsid w:val="00700876"/>
    <w:rsid w:val="0071052E"/>
    <w:rsid w:val="007106C1"/>
    <w:rsid w:val="00711F19"/>
    <w:rsid w:val="007127A0"/>
    <w:rsid w:val="0071343B"/>
    <w:rsid w:val="00713CED"/>
    <w:rsid w:val="00714477"/>
    <w:rsid w:val="0071678B"/>
    <w:rsid w:val="00720841"/>
    <w:rsid w:val="00720A11"/>
    <w:rsid w:val="00723B69"/>
    <w:rsid w:val="007252FB"/>
    <w:rsid w:val="0072636C"/>
    <w:rsid w:val="007269C5"/>
    <w:rsid w:val="007277B4"/>
    <w:rsid w:val="00731204"/>
    <w:rsid w:val="0073271F"/>
    <w:rsid w:val="0073317D"/>
    <w:rsid w:val="00735A2D"/>
    <w:rsid w:val="00740041"/>
    <w:rsid w:val="00744D7A"/>
    <w:rsid w:val="00745BD8"/>
    <w:rsid w:val="007555BE"/>
    <w:rsid w:val="00757BE2"/>
    <w:rsid w:val="00763935"/>
    <w:rsid w:val="007642D6"/>
    <w:rsid w:val="00765E1B"/>
    <w:rsid w:val="00765FFB"/>
    <w:rsid w:val="007675CB"/>
    <w:rsid w:val="00770C2C"/>
    <w:rsid w:val="007719D6"/>
    <w:rsid w:val="00773E30"/>
    <w:rsid w:val="007768E5"/>
    <w:rsid w:val="00777356"/>
    <w:rsid w:val="00777A2D"/>
    <w:rsid w:val="00781102"/>
    <w:rsid w:val="0078157A"/>
    <w:rsid w:val="007829B4"/>
    <w:rsid w:val="007831AA"/>
    <w:rsid w:val="0078673C"/>
    <w:rsid w:val="0079594B"/>
    <w:rsid w:val="00797771"/>
    <w:rsid w:val="007A2931"/>
    <w:rsid w:val="007A6E65"/>
    <w:rsid w:val="007B0FCE"/>
    <w:rsid w:val="007B18E0"/>
    <w:rsid w:val="007B4CC2"/>
    <w:rsid w:val="007C11D2"/>
    <w:rsid w:val="007C42FC"/>
    <w:rsid w:val="007C5F90"/>
    <w:rsid w:val="007D112A"/>
    <w:rsid w:val="007D259B"/>
    <w:rsid w:val="007D525C"/>
    <w:rsid w:val="007D57CD"/>
    <w:rsid w:val="007E01EC"/>
    <w:rsid w:val="007E133C"/>
    <w:rsid w:val="007E22AD"/>
    <w:rsid w:val="007E2434"/>
    <w:rsid w:val="007E3121"/>
    <w:rsid w:val="007E4D12"/>
    <w:rsid w:val="007E69FA"/>
    <w:rsid w:val="007F1991"/>
    <w:rsid w:val="007F1FCC"/>
    <w:rsid w:val="007F20DE"/>
    <w:rsid w:val="0080174B"/>
    <w:rsid w:val="0080249E"/>
    <w:rsid w:val="00802730"/>
    <w:rsid w:val="00804B8A"/>
    <w:rsid w:val="00804C5A"/>
    <w:rsid w:val="00804E46"/>
    <w:rsid w:val="0080510D"/>
    <w:rsid w:val="00807D97"/>
    <w:rsid w:val="00811EF8"/>
    <w:rsid w:val="008131D3"/>
    <w:rsid w:val="00813C6E"/>
    <w:rsid w:val="00814835"/>
    <w:rsid w:val="00817ACD"/>
    <w:rsid w:val="008208B1"/>
    <w:rsid w:val="008269D2"/>
    <w:rsid w:val="00831055"/>
    <w:rsid w:val="0083128E"/>
    <w:rsid w:val="00831E44"/>
    <w:rsid w:val="008354B3"/>
    <w:rsid w:val="00836728"/>
    <w:rsid w:val="00837EA2"/>
    <w:rsid w:val="00857FD9"/>
    <w:rsid w:val="0087118F"/>
    <w:rsid w:val="0087479F"/>
    <w:rsid w:val="00882C1E"/>
    <w:rsid w:val="008832B3"/>
    <w:rsid w:val="008847A5"/>
    <w:rsid w:val="008869D5"/>
    <w:rsid w:val="00887551"/>
    <w:rsid w:val="00891F2C"/>
    <w:rsid w:val="00893046"/>
    <w:rsid w:val="008931B8"/>
    <w:rsid w:val="008965D3"/>
    <w:rsid w:val="0089711D"/>
    <w:rsid w:val="008A2BE9"/>
    <w:rsid w:val="008A7D83"/>
    <w:rsid w:val="008B40A9"/>
    <w:rsid w:val="008B4127"/>
    <w:rsid w:val="008B4D4B"/>
    <w:rsid w:val="008B6635"/>
    <w:rsid w:val="008B6C7C"/>
    <w:rsid w:val="008B7B71"/>
    <w:rsid w:val="008C0B44"/>
    <w:rsid w:val="008C5B59"/>
    <w:rsid w:val="008C6953"/>
    <w:rsid w:val="008C776D"/>
    <w:rsid w:val="008C7DBD"/>
    <w:rsid w:val="008D7F0A"/>
    <w:rsid w:val="008E156E"/>
    <w:rsid w:val="008E5337"/>
    <w:rsid w:val="008E6728"/>
    <w:rsid w:val="008F386F"/>
    <w:rsid w:val="008F5BF6"/>
    <w:rsid w:val="009030AF"/>
    <w:rsid w:val="00904E75"/>
    <w:rsid w:val="0090590A"/>
    <w:rsid w:val="00917BD6"/>
    <w:rsid w:val="00917F86"/>
    <w:rsid w:val="00922576"/>
    <w:rsid w:val="00926802"/>
    <w:rsid w:val="00926B29"/>
    <w:rsid w:val="00927C8B"/>
    <w:rsid w:val="009324D9"/>
    <w:rsid w:val="0093273D"/>
    <w:rsid w:val="00946007"/>
    <w:rsid w:val="00950010"/>
    <w:rsid w:val="009537CA"/>
    <w:rsid w:val="009573A5"/>
    <w:rsid w:val="00960D85"/>
    <w:rsid w:val="009626E9"/>
    <w:rsid w:val="00964AE5"/>
    <w:rsid w:val="00966288"/>
    <w:rsid w:val="009665F4"/>
    <w:rsid w:val="00970E47"/>
    <w:rsid w:val="0097276F"/>
    <w:rsid w:val="00972D6B"/>
    <w:rsid w:val="00977C7D"/>
    <w:rsid w:val="00980DFD"/>
    <w:rsid w:val="00981972"/>
    <w:rsid w:val="00981DD3"/>
    <w:rsid w:val="00982DC6"/>
    <w:rsid w:val="009843BC"/>
    <w:rsid w:val="00984BD1"/>
    <w:rsid w:val="00984CDC"/>
    <w:rsid w:val="00984F4A"/>
    <w:rsid w:val="0098685E"/>
    <w:rsid w:val="009869A0"/>
    <w:rsid w:val="00990641"/>
    <w:rsid w:val="0099211C"/>
    <w:rsid w:val="00992ED6"/>
    <w:rsid w:val="00997A9E"/>
    <w:rsid w:val="009A02DA"/>
    <w:rsid w:val="009A0F7C"/>
    <w:rsid w:val="009A4D3B"/>
    <w:rsid w:val="009A593F"/>
    <w:rsid w:val="009A596E"/>
    <w:rsid w:val="009A69BC"/>
    <w:rsid w:val="009B1C32"/>
    <w:rsid w:val="009B7C4B"/>
    <w:rsid w:val="009C13EC"/>
    <w:rsid w:val="009C5137"/>
    <w:rsid w:val="009C538A"/>
    <w:rsid w:val="009C679A"/>
    <w:rsid w:val="009D2217"/>
    <w:rsid w:val="009D53DF"/>
    <w:rsid w:val="009D614B"/>
    <w:rsid w:val="009D6170"/>
    <w:rsid w:val="009D7B63"/>
    <w:rsid w:val="009E044D"/>
    <w:rsid w:val="00A00D46"/>
    <w:rsid w:val="00A061CC"/>
    <w:rsid w:val="00A1642B"/>
    <w:rsid w:val="00A17591"/>
    <w:rsid w:val="00A23D6D"/>
    <w:rsid w:val="00A26C4E"/>
    <w:rsid w:val="00A278AF"/>
    <w:rsid w:val="00A318EB"/>
    <w:rsid w:val="00A32344"/>
    <w:rsid w:val="00A328CC"/>
    <w:rsid w:val="00A331CC"/>
    <w:rsid w:val="00A355D2"/>
    <w:rsid w:val="00A5080B"/>
    <w:rsid w:val="00A533E4"/>
    <w:rsid w:val="00A542D3"/>
    <w:rsid w:val="00A543C0"/>
    <w:rsid w:val="00A546AC"/>
    <w:rsid w:val="00A55F5C"/>
    <w:rsid w:val="00A7290C"/>
    <w:rsid w:val="00A729DD"/>
    <w:rsid w:val="00A7410B"/>
    <w:rsid w:val="00A75A6F"/>
    <w:rsid w:val="00A76CE0"/>
    <w:rsid w:val="00A76FCC"/>
    <w:rsid w:val="00A770A3"/>
    <w:rsid w:val="00A77D9F"/>
    <w:rsid w:val="00A77DB1"/>
    <w:rsid w:val="00A825E8"/>
    <w:rsid w:val="00A84E88"/>
    <w:rsid w:val="00A90210"/>
    <w:rsid w:val="00AA2BE5"/>
    <w:rsid w:val="00AA4E5B"/>
    <w:rsid w:val="00AA7FB4"/>
    <w:rsid w:val="00AB333E"/>
    <w:rsid w:val="00AC01C6"/>
    <w:rsid w:val="00AC31E5"/>
    <w:rsid w:val="00AC3B02"/>
    <w:rsid w:val="00AD4C66"/>
    <w:rsid w:val="00AD6205"/>
    <w:rsid w:val="00AE2321"/>
    <w:rsid w:val="00AE2FCE"/>
    <w:rsid w:val="00AE4FBB"/>
    <w:rsid w:val="00AE5966"/>
    <w:rsid w:val="00AE5AD5"/>
    <w:rsid w:val="00B00644"/>
    <w:rsid w:val="00B00E4D"/>
    <w:rsid w:val="00B05D2A"/>
    <w:rsid w:val="00B06DD8"/>
    <w:rsid w:val="00B071CE"/>
    <w:rsid w:val="00B07517"/>
    <w:rsid w:val="00B076D3"/>
    <w:rsid w:val="00B100BB"/>
    <w:rsid w:val="00B13DF4"/>
    <w:rsid w:val="00B15BDA"/>
    <w:rsid w:val="00B1706D"/>
    <w:rsid w:val="00B21FB1"/>
    <w:rsid w:val="00B22920"/>
    <w:rsid w:val="00B27F65"/>
    <w:rsid w:val="00B310BB"/>
    <w:rsid w:val="00B31B3A"/>
    <w:rsid w:val="00B31F3A"/>
    <w:rsid w:val="00B347DC"/>
    <w:rsid w:val="00B37640"/>
    <w:rsid w:val="00B45FDF"/>
    <w:rsid w:val="00B56464"/>
    <w:rsid w:val="00B66A8B"/>
    <w:rsid w:val="00B708D3"/>
    <w:rsid w:val="00B76393"/>
    <w:rsid w:val="00B80D0A"/>
    <w:rsid w:val="00B81E61"/>
    <w:rsid w:val="00B8460B"/>
    <w:rsid w:val="00B87291"/>
    <w:rsid w:val="00B874AD"/>
    <w:rsid w:val="00B93C0A"/>
    <w:rsid w:val="00B9541D"/>
    <w:rsid w:val="00B96D3A"/>
    <w:rsid w:val="00B97D43"/>
    <w:rsid w:val="00BA2DC0"/>
    <w:rsid w:val="00BB1F6A"/>
    <w:rsid w:val="00BB4E1E"/>
    <w:rsid w:val="00BB5417"/>
    <w:rsid w:val="00BB65B8"/>
    <w:rsid w:val="00BC0349"/>
    <w:rsid w:val="00BC5470"/>
    <w:rsid w:val="00BD000B"/>
    <w:rsid w:val="00BD02E5"/>
    <w:rsid w:val="00BD74A5"/>
    <w:rsid w:val="00BD7851"/>
    <w:rsid w:val="00BD7F22"/>
    <w:rsid w:val="00BE0D44"/>
    <w:rsid w:val="00BE60E9"/>
    <w:rsid w:val="00BE6685"/>
    <w:rsid w:val="00BE67B3"/>
    <w:rsid w:val="00BF0C34"/>
    <w:rsid w:val="00BF14B0"/>
    <w:rsid w:val="00BF27E2"/>
    <w:rsid w:val="00BF3FED"/>
    <w:rsid w:val="00BF6655"/>
    <w:rsid w:val="00BF79EE"/>
    <w:rsid w:val="00C02384"/>
    <w:rsid w:val="00C05192"/>
    <w:rsid w:val="00C056B9"/>
    <w:rsid w:val="00C10A8E"/>
    <w:rsid w:val="00C13EE3"/>
    <w:rsid w:val="00C141A7"/>
    <w:rsid w:val="00C32FF6"/>
    <w:rsid w:val="00C36318"/>
    <w:rsid w:val="00C36421"/>
    <w:rsid w:val="00C40098"/>
    <w:rsid w:val="00C40C20"/>
    <w:rsid w:val="00C430B6"/>
    <w:rsid w:val="00C4777F"/>
    <w:rsid w:val="00C541D4"/>
    <w:rsid w:val="00C5513B"/>
    <w:rsid w:val="00C5646B"/>
    <w:rsid w:val="00C618D9"/>
    <w:rsid w:val="00C63DF5"/>
    <w:rsid w:val="00C63F02"/>
    <w:rsid w:val="00C70051"/>
    <w:rsid w:val="00C766C9"/>
    <w:rsid w:val="00C82EA6"/>
    <w:rsid w:val="00C8505C"/>
    <w:rsid w:val="00C91032"/>
    <w:rsid w:val="00C92176"/>
    <w:rsid w:val="00C92F53"/>
    <w:rsid w:val="00C9346A"/>
    <w:rsid w:val="00C945B7"/>
    <w:rsid w:val="00CA0942"/>
    <w:rsid w:val="00CA15AE"/>
    <w:rsid w:val="00CA425C"/>
    <w:rsid w:val="00CA5E85"/>
    <w:rsid w:val="00CA7410"/>
    <w:rsid w:val="00CB1F21"/>
    <w:rsid w:val="00CB2188"/>
    <w:rsid w:val="00CB2D7B"/>
    <w:rsid w:val="00CB472A"/>
    <w:rsid w:val="00CB5391"/>
    <w:rsid w:val="00CB6BA2"/>
    <w:rsid w:val="00CB6C75"/>
    <w:rsid w:val="00CC193F"/>
    <w:rsid w:val="00CC263F"/>
    <w:rsid w:val="00CC2C24"/>
    <w:rsid w:val="00CC5D17"/>
    <w:rsid w:val="00CC5DFE"/>
    <w:rsid w:val="00CC6D6E"/>
    <w:rsid w:val="00CC7339"/>
    <w:rsid w:val="00CC75EC"/>
    <w:rsid w:val="00CD5E33"/>
    <w:rsid w:val="00CD5EEB"/>
    <w:rsid w:val="00CD7FCE"/>
    <w:rsid w:val="00CE023E"/>
    <w:rsid w:val="00CE0A8F"/>
    <w:rsid w:val="00CE2251"/>
    <w:rsid w:val="00CE3E76"/>
    <w:rsid w:val="00CE6B9B"/>
    <w:rsid w:val="00CE728E"/>
    <w:rsid w:val="00CF0084"/>
    <w:rsid w:val="00CF036F"/>
    <w:rsid w:val="00CF538D"/>
    <w:rsid w:val="00CF5CB6"/>
    <w:rsid w:val="00D0006F"/>
    <w:rsid w:val="00D003B9"/>
    <w:rsid w:val="00D030AB"/>
    <w:rsid w:val="00D0528B"/>
    <w:rsid w:val="00D10B28"/>
    <w:rsid w:val="00D12F0C"/>
    <w:rsid w:val="00D14C71"/>
    <w:rsid w:val="00D2477E"/>
    <w:rsid w:val="00D307E6"/>
    <w:rsid w:val="00D30F2E"/>
    <w:rsid w:val="00D30F76"/>
    <w:rsid w:val="00D3141E"/>
    <w:rsid w:val="00D4095A"/>
    <w:rsid w:val="00D41394"/>
    <w:rsid w:val="00D4604C"/>
    <w:rsid w:val="00D47F9E"/>
    <w:rsid w:val="00D50787"/>
    <w:rsid w:val="00D56840"/>
    <w:rsid w:val="00D572D4"/>
    <w:rsid w:val="00D6030A"/>
    <w:rsid w:val="00D60905"/>
    <w:rsid w:val="00D62251"/>
    <w:rsid w:val="00D6225F"/>
    <w:rsid w:val="00D62D05"/>
    <w:rsid w:val="00D62FAE"/>
    <w:rsid w:val="00D63051"/>
    <w:rsid w:val="00D83231"/>
    <w:rsid w:val="00D917FC"/>
    <w:rsid w:val="00D945D7"/>
    <w:rsid w:val="00D97D9F"/>
    <w:rsid w:val="00DA1A52"/>
    <w:rsid w:val="00DA29AB"/>
    <w:rsid w:val="00DA2CA6"/>
    <w:rsid w:val="00DA39AC"/>
    <w:rsid w:val="00DA59F6"/>
    <w:rsid w:val="00DA7C05"/>
    <w:rsid w:val="00DC3A25"/>
    <w:rsid w:val="00DD5F0C"/>
    <w:rsid w:val="00DE0728"/>
    <w:rsid w:val="00DE1617"/>
    <w:rsid w:val="00DE53F7"/>
    <w:rsid w:val="00DE57F1"/>
    <w:rsid w:val="00DF15A9"/>
    <w:rsid w:val="00DF2095"/>
    <w:rsid w:val="00DF4BBE"/>
    <w:rsid w:val="00E033C2"/>
    <w:rsid w:val="00E07F14"/>
    <w:rsid w:val="00E1052D"/>
    <w:rsid w:val="00E15676"/>
    <w:rsid w:val="00E1790C"/>
    <w:rsid w:val="00E17C47"/>
    <w:rsid w:val="00E21B32"/>
    <w:rsid w:val="00E22870"/>
    <w:rsid w:val="00E25C60"/>
    <w:rsid w:val="00E305EE"/>
    <w:rsid w:val="00E33C7B"/>
    <w:rsid w:val="00E40D0C"/>
    <w:rsid w:val="00E415FE"/>
    <w:rsid w:val="00E416A8"/>
    <w:rsid w:val="00E42DA9"/>
    <w:rsid w:val="00E43E06"/>
    <w:rsid w:val="00E443D2"/>
    <w:rsid w:val="00E4683E"/>
    <w:rsid w:val="00E46D6E"/>
    <w:rsid w:val="00E52BCA"/>
    <w:rsid w:val="00E5336B"/>
    <w:rsid w:val="00E542F8"/>
    <w:rsid w:val="00E67CD0"/>
    <w:rsid w:val="00E72547"/>
    <w:rsid w:val="00E72A5A"/>
    <w:rsid w:val="00E742C7"/>
    <w:rsid w:val="00E76FF6"/>
    <w:rsid w:val="00E84667"/>
    <w:rsid w:val="00E85C39"/>
    <w:rsid w:val="00E8715E"/>
    <w:rsid w:val="00E91F23"/>
    <w:rsid w:val="00E95401"/>
    <w:rsid w:val="00E96199"/>
    <w:rsid w:val="00E968E2"/>
    <w:rsid w:val="00EA4ACD"/>
    <w:rsid w:val="00EA5041"/>
    <w:rsid w:val="00EA61E5"/>
    <w:rsid w:val="00EB3936"/>
    <w:rsid w:val="00EB5CCD"/>
    <w:rsid w:val="00EC0B65"/>
    <w:rsid w:val="00EC5914"/>
    <w:rsid w:val="00ED02DD"/>
    <w:rsid w:val="00ED255F"/>
    <w:rsid w:val="00ED55CD"/>
    <w:rsid w:val="00EE0214"/>
    <w:rsid w:val="00EE159D"/>
    <w:rsid w:val="00EE299B"/>
    <w:rsid w:val="00EE3A51"/>
    <w:rsid w:val="00EF0878"/>
    <w:rsid w:val="00EF302C"/>
    <w:rsid w:val="00EF31A8"/>
    <w:rsid w:val="00EF77FF"/>
    <w:rsid w:val="00F02D62"/>
    <w:rsid w:val="00F03A46"/>
    <w:rsid w:val="00F060D2"/>
    <w:rsid w:val="00F06DD7"/>
    <w:rsid w:val="00F078CB"/>
    <w:rsid w:val="00F102C8"/>
    <w:rsid w:val="00F1220C"/>
    <w:rsid w:val="00F232F9"/>
    <w:rsid w:val="00F2792C"/>
    <w:rsid w:val="00F32990"/>
    <w:rsid w:val="00F32AB0"/>
    <w:rsid w:val="00F36B34"/>
    <w:rsid w:val="00F370E3"/>
    <w:rsid w:val="00F40D03"/>
    <w:rsid w:val="00F41A02"/>
    <w:rsid w:val="00F455F6"/>
    <w:rsid w:val="00F53FEE"/>
    <w:rsid w:val="00F558EA"/>
    <w:rsid w:val="00F6030D"/>
    <w:rsid w:val="00F623EB"/>
    <w:rsid w:val="00F62E77"/>
    <w:rsid w:val="00F64ABD"/>
    <w:rsid w:val="00F6539A"/>
    <w:rsid w:val="00F66632"/>
    <w:rsid w:val="00F66BFB"/>
    <w:rsid w:val="00F7096F"/>
    <w:rsid w:val="00F70DC8"/>
    <w:rsid w:val="00F72951"/>
    <w:rsid w:val="00F77072"/>
    <w:rsid w:val="00F8408E"/>
    <w:rsid w:val="00F862E2"/>
    <w:rsid w:val="00F8762E"/>
    <w:rsid w:val="00F9308E"/>
    <w:rsid w:val="00F932BB"/>
    <w:rsid w:val="00F972F6"/>
    <w:rsid w:val="00F97A7B"/>
    <w:rsid w:val="00FA51C2"/>
    <w:rsid w:val="00FA51D0"/>
    <w:rsid w:val="00FA5D05"/>
    <w:rsid w:val="00FB4482"/>
    <w:rsid w:val="00FC1D26"/>
    <w:rsid w:val="00FC44EB"/>
    <w:rsid w:val="00FC7870"/>
    <w:rsid w:val="00FC79E8"/>
    <w:rsid w:val="00FD51DF"/>
    <w:rsid w:val="00FE288E"/>
    <w:rsid w:val="00FE7EEF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F439"/>
  <w15:docId w15:val="{3C9D13E5-310D-4647-9E96-6861EFF7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8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762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48F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48F7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iagramaDiagrama3">
    <w:name w:val="Diagrama Diagrama3"/>
    <w:basedOn w:val="prastasis"/>
    <w:rsid w:val="00637895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701D7-0C72-4117-B81A-4CED3D55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2521</TotalTime>
  <Pages>5</Pages>
  <Words>7003</Words>
  <Characters>3992</Characters>
  <Application>Microsoft Office Word</Application>
  <DocSecurity>0</DocSecurity>
  <Lines>33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Rūta Maigienė</cp:lastModifiedBy>
  <cp:revision>103</cp:revision>
  <cp:lastPrinted>2022-12-13T09:44:00Z</cp:lastPrinted>
  <dcterms:created xsi:type="dcterms:W3CDTF">2021-12-14T06:09:00Z</dcterms:created>
  <dcterms:modified xsi:type="dcterms:W3CDTF">2023-06-15T07:35:00Z</dcterms:modified>
</cp:coreProperties>
</file>