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CA3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950A30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58B37D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8E9BC9F" w14:textId="1ADBFEA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72925" w:rsidRPr="00572925">
        <w:rPr>
          <w:b/>
          <w:caps/>
          <w:noProof/>
        </w:rPr>
        <w:t>DĖL MOLĖTŲ RAJONO SAVIVALDYBĖS</w:t>
      </w:r>
      <w:r w:rsidR="00A94173">
        <w:rPr>
          <w:b/>
          <w:caps/>
          <w:noProof/>
        </w:rPr>
        <w:t xml:space="preserve"> STRATEGINIO PLANAVIMO ORGANIZAVIMO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9F5FC39" w14:textId="72553F85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72925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26406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72925">
        <w:rPr>
          <w:noProof/>
        </w:rPr>
        <w:t>B</w:t>
      </w:r>
      <w:r w:rsidR="00572925">
        <w:rPr>
          <w:noProof/>
          <w:lang w:val="en-US"/>
        </w:rPr>
        <w:t>68-</w:t>
      </w:r>
      <w:r w:rsidR="004F285B">
        <w:fldChar w:fldCharType="end"/>
      </w:r>
      <w:bookmarkEnd w:id="5"/>
    </w:p>
    <w:p w14:paraId="1CD9F618" w14:textId="77777777" w:rsidR="00C16EA1" w:rsidRDefault="00C16EA1" w:rsidP="00D74773">
      <w:pPr>
        <w:jc w:val="center"/>
      </w:pPr>
      <w:r>
        <w:t>Molėtai</w:t>
      </w:r>
    </w:p>
    <w:p w14:paraId="70C2B2F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5862B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895F2A3" w14:textId="77777777" w:rsidR="00A94173" w:rsidRDefault="00A94173" w:rsidP="00A94173">
      <w:pPr>
        <w:tabs>
          <w:tab w:val="left" w:pos="1560"/>
        </w:tabs>
        <w:spacing w:line="360" w:lineRule="auto"/>
        <w:ind w:firstLine="851"/>
        <w:jc w:val="both"/>
      </w:pPr>
    </w:p>
    <w:p w14:paraId="1BACA680" w14:textId="3A798E4D" w:rsidR="00A94173" w:rsidRPr="00F31A10" w:rsidRDefault="00A94173" w:rsidP="00A94173">
      <w:pPr>
        <w:tabs>
          <w:tab w:val="left" w:pos="1560"/>
        </w:tabs>
        <w:spacing w:line="360" w:lineRule="auto"/>
        <w:ind w:firstLine="851"/>
        <w:jc w:val="both"/>
      </w:pPr>
      <w:r w:rsidRPr="00F31A10">
        <w:t xml:space="preserve">Vadovaudamasi Lietuvos Respublikos vietos savivaldos įstatymo 15 straipsnio 2 dalies 33 </w:t>
      </w:r>
      <w:r w:rsidRPr="00BB3131">
        <w:t>punktu</w:t>
      </w:r>
      <w:r w:rsidR="00661ED7" w:rsidRPr="00BB3131">
        <w:t>,</w:t>
      </w:r>
      <w:r w:rsidRPr="00BB3131">
        <w:t xml:space="preserve"> 60 straipsnio</w:t>
      </w:r>
      <w:r w:rsidRPr="00F31A10">
        <w:t xml:space="preserve"> 5 dalimi, Lietuvos Respublikos strateginio valdymo įstatymo 3 straipsnio 17 dalies 6 punkt</w:t>
      </w:r>
      <w:r w:rsidR="001F101C">
        <w:t>u</w:t>
      </w:r>
      <w:r w:rsidRPr="00F31A10">
        <w:t xml:space="preserve">, Strateginio valdymo metodika, patvirtinta Lietuvos Respublikos Vyriausybės 2021 m. balandžio 28 d. nutarimu Nr. 292 „Dėl Strateginio valdymo metodikos patvirtinimo“, </w:t>
      </w:r>
      <w:r>
        <w:t>Molėtų</w:t>
      </w:r>
      <w:r w:rsidRPr="00F31A10">
        <w:t xml:space="preserve"> rajono savivaldybės taryba n u s p r e n d ž i a:</w:t>
      </w:r>
    </w:p>
    <w:p w14:paraId="497C384B" w14:textId="5A78549F" w:rsidR="00A94173" w:rsidRPr="00F31A10" w:rsidRDefault="00A94173" w:rsidP="00A9417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firstLine="851"/>
        <w:jc w:val="both"/>
      </w:pPr>
      <w:r w:rsidRPr="00F31A10">
        <w:t xml:space="preserve">1. Patvirtinti </w:t>
      </w:r>
      <w:r>
        <w:t>Molėtų</w:t>
      </w:r>
      <w:r w:rsidRPr="00F31A10">
        <w:t xml:space="preserve"> rajono savivaldybės strateginio planavimo organizavimo</w:t>
      </w:r>
      <w:r>
        <w:t xml:space="preserve"> </w:t>
      </w:r>
      <w:r w:rsidRPr="00F31A10">
        <w:t xml:space="preserve"> tvarkos aprašą (pridedama).</w:t>
      </w:r>
    </w:p>
    <w:p w14:paraId="3D886D23" w14:textId="4942DF4B" w:rsidR="00A94173" w:rsidRPr="00F31A10" w:rsidRDefault="00A94173" w:rsidP="00A9417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firstLine="851"/>
        <w:jc w:val="both"/>
      </w:pPr>
      <w:r w:rsidRPr="00F31A10">
        <w:t xml:space="preserve">2. Pripažinti netekusiu galios </w:t>
      </w:r>
      <w:r>
        <w:t>Molėtų</w:t>
      </w:r>
      <w:r w:rsidRPr="00F31A10">
        <w:t xml:space="preserve"> rajono savivaldybės tarybos 20</w:t>
      </w:r>
      <w:r>
        <w:t>20</w:t>
      </w:r>
      <w:r w:rsidRPr="00F31A10">
        <w:t xml:space="preserve"> m. </w:t>
      </w:r>
      <w:r>
        <w:t>balandžio</w:t>
      </w:r>
      <w:r w:rsidRPr="00F31A10">
        <w:t xml:space="preserve"> </w:t>
      </w:r>
      <w:r>
        <w:t>30</w:t>
      </w:r>
      <w:r w:rsidRPr="00F31A10">
        <w:t xml:space="preserve"> d. sprendimą Nr. </w:t>
      </w:r>
      <w:r>
        <w:t>B1-119</w:t>
      </w:r>
      <w:r w:rsidRPr="00F31A10">
        <w:t xml:space="preserve"> „Dėl </w:t>
      </w:r>
      <w:r>
        <w:rPr>
          <w:color w:val="000000"/>
        </w:rPr>
        <w:t>Molėtų rajono savivaldybės strateginio planavimo organizavimo ir savivaldybės planavimo dokumentų įgyvendinimo stebėsenos tvarkos aprašo</w:t>
      </w:r>
      <w:r w:rsidRPr="00F31A10">
        <w:t xml:space="preserve"> patvirtinimo“ su visais pakeitimais ir papildymais.</w:t>
      </w:r>
    </w:p>
    <w:p w14:paraId="06C7178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EDE6B5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C7AAA9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EB03F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6BD7885F5174A80B737F86121D55F4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3E04DEA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BDE42B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B18FE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29BD" w14:textId="77777777" w:rsidR="00A33D7B" w:rsidRDefault="00A33D7B">
      <w:r>
        <w:separator/>
      </w:r>
    </w:p>
  </w:endnote>
  <w:endnote w:type="continuationSeparator" w:id="0">
    <w:p w14:paraId="2A3B02D4" w14:textId="77777777" w:rsidR="00A33D7B" w:rsidRDefault="00A3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E9C3" w14:textId="77777777" w:rsidR="00A33D7B" w:rsidRDefault="00A33D7B">
      <w:r>
        <w:separator/>
      </w:r>
    </w:p>
  </w:footnote>
  <w:footnote w:type="continuationSeparator" w:id="0">
    <w:p w14:paraId="0FE8C68A" w14:textId="77777777" w:rsidR="00A33D7B" w:rsidRDefault="00A3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0CF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BB54E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9B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663D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762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21E9AA" wp14:editId="6C0E1A3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720A7D"/>
    <w:multiLevelType w:val="hybridMultilevel"/>
    <w:tmpl w:val="6170940A"/>
    <w:lvl w:ilvl="0" w:tplc="501EDDB8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94859778">
    <w:abstractNumId w:val="1"/>
  </w:num>
  <w:num w:numId="2" w16cid:durableId="6142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25"/>
    <w:rsid w:val="00066709"/>
    <w:rsid w:val="0008097F"/>
    <w:rsid w:val="00095715"/>
    <w:rsid w:val="00105C83"/>
    <w:rsid w:val="001156B7"/>
    <w:rsid w:val="0012091C"/>
    <w:rsid w:val="00132437"/>
    <w:rsid w:val="00133EE0"/>
    <w:rsid w:val="001F101C"/>
    <w:rsid w:val="00211F14"/>
    <w:rsid w:val="00264FB0"/>
    <w:rsid w:val="00290272"/>
    <w:rsid w:val="00296F9D"/>
    <w:rsid w:val="002B0AB8"/>
    <w:rsid w:val="00305758"/>
    <w:rsid w:val="00341D56"/>
    <w:rsid w:val="0034404D"/>
    <w:rsid w:val="00354A81"/>
    <w:rsid w:val="00384B4D"/>
    <w:rsid w:val="003975CE"/>
    <w:rsid w:val="003A762C"/>
    <w:rsid w:val="003B5D15"/>
    <w:rsid w:val="003B68CA"/>
    <w:rsid w:val="003F1C15"/>
    <w:rsid w:val="004943B1"/>
    <w:rsid w:val="004968FC"/>
    <w:rsid w:val="004B0D5B"/>
    <w:rsid w:val="004D19A6"/>
    <w:rsid w:val="004F285B"/>
    <w:rsid w:val="00503B36"/>
    <w:rsid w:val="00504780"/>
    <w:rsid w:val="005417DE"/>
    <w:rsid w:val="00561916"/>
    <w:rsid w:val="00570750"/>
    <w:rsid w:val="00572925"/>
    <w:rsid w:val="005A4424"/>
    <w:rsid w:val="005B60B4"/>
    <w:rsid w:val="005D0114"/>
    <w:rsid w:val="005D02F4"/>
    <w:rsid w:val="005F38B6"/>
    <w:rsid w:val="00600DAB"/>
    <w:rsid w:val="006057A8"/>
    <w:rsid w:val="0061356A"/>
    <w:rsid w:val="006213AE"/>
    <w:rsid w:val="00626406"/>
    <w:rsid w:val="0066136D"/>
    <w:rsid w:val="00661ED7"/>
    <w:rsid w:val="006952F2"/>
    <w:rsid w:val="00755C9B"/>
    <w:rsid w:val="00776F64"/>
    <w:rsid w:val="00794407"/>
    <w:rsid w:val="00794C2F"/>
    <w:rsid w:val="007951EA"/>
    <w:rsid w:val="00796C66"/>
    <w:rsid w:val="007A181D"/>
    <w:rsid w:val="007A3F5C"/>
    <w:rsid w:val="007D57D8"/>
    <w:rsid w:val="007E4516"/>
    <w:rsid w:val="00821449"/>
    <w:rsid w:val="00861B07"/>
    <w:rsid w:val="00872337"/>
    <w:rsid w:val="008A401C"/>
    <w:rsid w:val="008F6348"/>
    <w:rsid w:val="0093412A"/>
    <w:rsid w:val="0096019D"/>
    <w:rsid w:val="009B4614"/>
    <w:rsid w:val="009E70D9"/>
    <w:rsid w:val="00A33D7B"/>
    <w:rsid w:val="00A3495D"/>
    <w:rsid w:val="00A94173"/>
    <w:rsid w:val="00AC1E27"/>
    <w:rsid w:val="00AE325A"/>
    <w:rsid w:val="00BA65BB"/>
    <w:rsid w:val="00BB3131"/>
    <w:rsid w:val="00BB70B1"/>
    <w:rsid w:val="00C14E67"/>
    <w:rsid w:val="00C16EA1"/>
    <w:rsid w:val="00CC1DF9"/>
    <w:rsid w:val="00D03D5A"/>
    <w:rsid w:val="00D74773"/>
    <w:rsid w:val="00D8136A"/>
    <w:rsid w:val="00DB7660"/>
    <w:rsid w:val="00DC6469"/>
    <w:rsid w:val="00E032E8"/>
    <w:rsid w:val="00E03A07"/>
    <w:rsid w:val="00E05F3E"/>
    <w:rsid w:val="00E95847"/>
    <w:rsid w:val="00EE645F"/>
    <w:rsid w:val="00EF6A79"/>
    <w:rsid w:val="00F101A3"/>
    <w:rsid w:val="00F54307"/>
    <w:rsid w:val="00F76634"/>
    <w:rsid w:val="00FB77DF"/>
    <w:rsid w:val="00FD21C7"/>
    <w:rsid w:val="00FE014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C6AFC"/>
  <w15:docId w15:val="{CE010693-8353-49AD-AA3A-9744D95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aliases w:val="TES_tekst-punktais"/>
    <w:basedOn w:val="prastasis"/>
    <w:link w:val="SraopastraipaDiagrama"/>
    <w:qFormat/>
    <w:rsid w:val="00821449"/>
    <w:pPr>
      <w:ind w:left="720"/>
      <w:contextualSpacing/>
    </w:pPr>
  </w:style>
  <w:style w:type="table" w:styleId="Lentelstinklelis">
    <w:name w:val="Table Grid"/>
    <w:basedOn w:val="prastojilentel"/>
    <w:rsid w:val="0082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aliases w:val="TES_tekst-punktais Diagrama"/>
    <w:link w:val="Sraopastraipa"/>
    <w:rsid w:val="00A941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PU%20model_2023\Sprendimas_D&#279;l%20prie&#353;mokyklinio%20%20ugdymo%20modeli&#371;%202023-2024%20m.%20m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D7885F5174A80B737F86121D55F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F1E800-54B3-40F1-8598-F8C926353CB6}"/>
      </w:docPartPr>
      <w:docPartBody>
        <w:p w:rsidR="00AB2D19" w:rsidRDefault="00B44B40">
          <w:pPr>
            <w:pStyle w:val="26BD7885F5174A80B737F86121D55F4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0"/>
    <w:rsid w:val="00526BDD"/>
    <w:rsid w:val="005C55A4"/>
    <w:rsid w:val="00691AA0"/>
    <w:rsid w:val="00846CBC"/>
    <w:rsid w:val="00AB2D19"/>
    <w:rsid w:val="00B44B40"/>
    <w:rsid w:val="00E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6BD7885F5174A80B737F86121D55F44">
    <w:name w:val="26BD7885F5174A80B737F86121D55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Sprendimas_Dėl priešmokyklinio  ugdymo modelių 2023-2024 m. m..dotx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Vilma Bačiulė</cp:lastModifiedBy>
  <cp:revision>2</cp:revision>
  <cp:lastPrinted>2001-06-05T13:05:00Z</cp:lastPrinted>
  <dcterms:created xsi:type="dcterms:W3CDTF">2023-06-13T08:56:00Z</dcterms:created>
  <dcterms:modified xsi:type="dcterms:W3CDTF">2023-06-13T08:56:00Z</dcterms:modified>
</cp:coreProperties>
</file>