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EA2C" w14:textId="3F5CFDDF" w:rsidR="00CF27D2" w:rsidRPr="00313FD2" w:rsidRDefault="00CF27D2" w:rsidP="00CF27D2">
      <w:pPr>
        <w:widowControl w:val="0"/>
        <w:shd w:val="clear" w:color="auto" w:fill="FFFFFF"/>
        <w:autoSpaceDE w:val="0"/>
        <w:autoSpaceDN w:val="0"/>
        <w:adjustRightInd w:val="0"/>
        <w:spacing w:after="0" w:line="240" w:lineRule="auto"/>
        <w:ind w:left="9000" w:firstLine="360"/>
        <w:rPr>
          <w:rFonts w:eastAsia="Times New Roman" w:cs="Times New Roman"/>
          <w:noProof/>
          <w:szCs w:val="24"/>
          <w:lang w:eastAsia="lt-LT"/>
        </w:rPr>
      </w:pPr>
      <w:r w:rsidRPr="00313FD2">
        <w:rPr>
          <w:rFonts w:eastAsia="Times New Roman" w:cs="Times New Roman"/>
          <w:noProof/>
          <w:szCs w:val="24"/>
          <w:lang w:eastAsia="lt-LT"/>
        </w:rPr>
        <w:t>Molėtų rajono savivaldybės 202</w:t>
      </w:r>
      <w:r w:rsidR="00B51B4B" w:rsidRPr="00313FD2">
        <w:rPr>
          <w:rFonts w:eastAsia="Times New Roman" w:cs="Times New Roman"/>
          <w:noProof/>
          <w:szCs w:val="24"/>
          <w:lang w:eastAsia="lt-LT"/>
        </w:rPr>
        <w:t>3</w:t>
      </w:r>
      <w:r w:rsidR="00FF4E5C" w:rsidRPr="00313FD2">
        <w:rPr>
          <w:rFonts w:eastAsia="Times New Roman" w:cs="Times New Roman"/>
          <w:noProof/>
          <w:szCs w:val="24"/>
          <w:lang w:eastAsia="lt-LT"/>
        </w:rPr>
        <w:t>–</w:t>
      </w:r>
      <w:r w:rsidRPr="00313FD2">
        <w:rPr>
          <w:rFonts w:eastAsia="Times New Roman" w:cs="Times New Roman"/>
          <w:noProof/>
          <w:szCs w:val="24"/>
          <w:lang w:eastAsia="lt-LT"/>
        </w:rPr>
        <w:t xml:space="preserve">2024 metų </w:t>
      </w:r>
    </w:p>
    <w:p w14:paraId="547D679C" w14:textId="043A5137" w:rsidR="00CF27D2" w:rsidRPr="008C38F1" w:rsidRDefault="00CF27D2" w:rsidP="00CF27D2">
      <w:pPr>
        <w:widowControl w:val="0"/>
        <w:shd w:val="clear" w:color="auto" w:fill="FFFFFF"/>
        <w:autoSpaceDE w:val="0"/>
        <w:autoSpaceDN w:val="0"/>
        <w:adjustRightInd w:val="0"/>
        <w:spacing w:after="0" w:line="240" w:lineRule="auto"/>
        <w:ind w:left="9000" w:firstLine="360"/>
        <w:rPr>
          <w:rFonts w:eastAsia="Times New Roman" w:cs="Times New Roman"/>
          <w:bCs/>
          <w:szCs w:val="24"/>
          <w:lang w:eastAsia="lt-LT"/>
        </w:rPr>
      </w:pPr>
      <w:r w:rsidRPr="00313FD2">
        <w:rPr>
          <w:rFonts w:eastAsia="Times New Roman" w:cs="Times New Roman"/>
          <w:noProof/>
          <w:szCs w:val="24"/>
          <w:lang w:eastAsia="lt-LT"/>
        </w:rPr>
        <w:t xml:space="preserve">korupcijos prevencijos programos </w:t>
      </w:r>
      <w:r w:rsidRPr="00313FD2">
        <w:rPr>
          <w:rFonts w:eastAsia="Times New Roman" w:cs="Times New Roman"/>
          <w:bCs/>
          <w:szCs w:val="24"/>
          <w:lang w:eastAsia="lt-LT"/>
        </w:rPr>
        <w:t>priedas</w:t>
      </w:r>
    </w:p>
    <w:p w14:paraId="69FCAC67" w14:textId="77777777" w:rsidR="00CF27D2" w:rsidRPr="008C38F1" w:rsidRDefault="00CF27D2" w:rsidP="00CF27D2">
      <w:pPr>
        <w:widowControl w:val="0"/>
        <w:shd w:val="clear" w:color="auto" w:fill="FFFFFF"/>
        <w:autoSpaceDE w:val="0"/>
        <w:autoSpaceDN w:val="0"/>
        <w:adjustRightInd w:val="0"/>
        <w:spacing w:after="0" w:line="240" w:lineRule="auto"/>
        <w:ind w:left="9000" w:firstLine="360"/>
        <w:rPr>
          <w:rFonts w:eastAsia="Times New Roman" w:cs="Times New Roman"/>
          <w:bCs/>
          <w:szCs w:val="24"/>
          <w:lang w:eastAsia="lt-LT"/>
        </w:rPr>
      </w:pPr>
    </w:p>
    <w:p w14:paraId="1D6ED85E" w14:textId="3BA3FB89" w:rsidR="00CF27D2" w:rsidRPr="008C38F1" w:rsidRDefault="00CF27D2" w:rsidP="00CF27D2">
      <w:pPr>
        <w:widowControl w:val="0"/>
        <w:shd w:val="clear" w:color="auto" w:fill="FFFFFF"/>
        <w:autoSpaceDE w:val="0"/>
        <w:autoSpaceDN w:val="0"/>
        <w:adjustRightInd w:val="0"/>
        <w:spacing w:after="0" w:line="240" w:lineRule="auto"/>
        <w:ind w:left="504"/>
        <w:jc w:val="center"/>
        <w:outlineLvl w:val="0"/>
        <w:rPr>
          <w:rFonts w:eastAsia="Times New Roman" w:cs="Times New Roman"/>
          <w:b/>
          <w:bCs/>
          <w:szCs w:val="24"/>
          <w:lang w:eastAsia="lt-LT"/>
        </w:rPr>
      </w:pPr>
      <w:r w:rsidRPr="008C38F1">
        <w:rPr>
          <w:rFonts w:eastAsia="Times New Roman" w:cs="Times New Roman"/>
          <w:b/>
          <w:bCs/>
          <w:szCs w:val="24"/>
          <w:lang w:eastAsia="lt-LT"/>
        </w:rPr>
        <w:t>MOLĖTŲ RAJONO SAVIVALDYBĖS 202</w:t>
      </w:r>
      <w:r w:rsidR="00B51B4B" w:rsidRPr="008C38F1">
        <w:rPr>
          <w:rFonts w:eastAsia="Times New Roman" w:cs="Times New Roman"/>
          <w:b/>
          <w:bCs/>
          <w:szCs w:val="24"/>
          <w:lang w:eastAsia="lt-LT"/>
        </w:rPr>
        <w:t>3</w:t>
      </w:r>
      <w:r w:rsidR="00FF4E5C">
        <w:rPr>
          <w:rFonts w:eastAsia="Times New Roman" w:cs="Times New Roman"/>
          <w:b/>
          <w:bCs/>
          <w:szCs w:val="24"/>
          <w:lang w:eastAsia="lt-LT"/>
        </w:rPr>
        <w:t>–</w:t>
      </w:r>
      <w:r w:rsidRPr="008C38F1">
        <w:rPr>
          <w:rFonts w:eastAsia="Times New Roman" w:cs="Times New Roman"/>
          <w:b/>
          <w:bCs/>
          <w:szCs w:val="24"/>
          <w:lang w:eastAsia="lt-LT"/>
        </w:rPr>
        <w:t>2024 METŲ KORUPCIJOS PREVENCIJOS PROGRAMOS ĮGYVENDINIMO PRIEMONIŲ PLANAS</w:t>
      </w:r>
    </w:p>
    <w:p w14:paraId="406F45AC" w14:textId="77777777" w:rsidR="00CF27D2" w:rsidRPr="008C38F1" w:rsidRDefault="00CF27D2" w:rsidP="00CF27D2">
      <w:pPr>
        <w:widowControl w:val="0"/>
        <w:shd w:val="clear" w:color="auto" w:fill="FFFFFF"/>
        <w:autoSpaceDE w:val="0"/>
        <w:autoSpaceDN w:val="0"/>
        <w:adjustRightInd w:val="0"/>
        <w:spacing w:after="0" w:line="240" w:lineRule="auto"/>
        <w:ind w:left="504"/>
        <w:jc w:val="center"/>
        <w:outlineLvl w:val="0"/>
        <w:rPr>
          <w:rFonts w:eastAsia="Times New Roman" w:cs="Times New Roman"/>
          <w:b/>
          <w:bCs/>
          <w:szCs w:val="24"/>
          <w:lang w:eastAsia="lt-LT"/>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80"/>
        <w:gridCol w:w="3931"/>
        <w:gridCol w:w="1559"/>
        <w:gridCol w:w="4394"/>
      </w:tblGrid>
      <w:tr w:rsidR="00D11080" w:rsidRPr="008C38F1" w14:paraId="279A8322" w14:textId="77777777" w:rsidTr="00FF352A">
        <w:trPr>
          <w:trHeight w:val="581"/>
        </w:trPr>
        <w:tc>
          <w:tcPr>
            <w:tcW w:w="648" w:type="dxa"/>
            <w:tcBorders>
              <w:bottom w:val="single" w:sz="4" w:space="0" w:color="auto"/>
            </w:tcBorders>
            <w:shd w:val="clear" w:color="auto" w:fill="auto"/>
          </w:tcPr>
          <w:p w14:paraId="07D0A1D1" w14:textId="77777777" w:rsidR="00B51B4B" w:rsidRPr="008C38F1" w:rsidRDefault="00B51B4B" w:rsidP="009267B0">
            <w:pPr>
              <w:widowControl w:val="0"/>
              <w:autoSpaceDE w:val="0"/>
              <w:autoSpaceDN w:val="0"/>
              <w:adjustRightInd w:val="0"/>
              <w:spacing w:after="0" w:line="240" w:lineRule="auto"/>
              <w:jc w:val="center"/>
              <w:rPr>
                <w:rFonts w:eastAsia="Times New Roman" w:cs="Times New Roman"/>
                <w:b/>
                <w:bCs/>
                <w:szCs w:val="24"/>
                <w:lang w:eastAsia="lt-LT"/>
              </w:rPr>
            </w:pPr>
            <w:proofErr w:type="spellStart"/>
            <w:r w:rsidRPr="008C38F1">
              <w:rPr>
                <w:rFonts w:eastAsia="Times New Roman" w:cs="Times New Roman"/>
                <w:b/>
                <w:bCs/>
                <w:szCs w:val="24"/>
                <w:lang w:eastAsia="lt-LT"/>
              </w:rPr>
              <w:t>Eil.Nr</w:t>
            </w:r>
            <w:proofErr w:type="spellEnd"/>
            <w:r w:rsidRPr="008C38F1">
              <w:rPr>
                <w:rFonts w:eastAsia="Times New Roman" w:cs="Times New Roman"/>
                <w:b/>
                <w:bCs/>
                <w:szCs w:val="24"/>
                <w:lang w:eastAsia="lt-LT"/>
              </w:rPr>
              <w:t>.</w:t>
            </w:r>
          </w:p>
        </w:tc>
        <w:tc>
          <w:tcPr>
            <w:tcW w:w="3780" w:type="dxa"/>
            <w:tcBorders>
              <w:bottom w:val="single" w:sz="4" w:space="0" w:color="auto"/>
            </w:tcBorders>
            <w:shd w:val="clear" w:color="auto" w:fill="auto"/>
          </w:tcPr>
          <w:p w14:paraId="69DC8998" w14:textId="77777777" w:rsidR="00B51B4B" w:rsidRPr="008C38F1" w:rsidRDefault="00B51B4B" w:rsidP="009267B0">
            <w:pPr>
              <w:widowControl w:val="0"/>
              <w:autoSpaceDE w:val="0"/>
              <w:autoSpaceDN w:val="0"/>
              <w:adjustRightInd w:val="0"/>
              <w:spacing w:after="0" w:line="240" w:lineRule="auto"/>
              <w:jc w:val="center"/>
              <w:rPr>
                <w:rFonts w:eastAsia="Times New Roman" w:cs="Times New Roman"/>
                <w:b/>
                <w:bCs/>
                <w:szCs w:val="24"/>
                <w:lang w:eastAsia="lt-LT"/>
              </w:rPr>
            </w:pPr>
            <w:r w:rsidRPr="008C38F1">
              <w:rPr>
                <w:rFonts w:eastAsia="Times New Roman" w:cs="Times New Roman"/>
                <w:b/>
                <w:bCs/>
                <w:szCs w:val="24"/>
                <w:lang w:eastAsia="lt-LT"/>
              </w:rPr>
              <w:t>Priemonės pavadinimas</w:t>
            </w:r>
          </w:p>
        </w:tc>
        <w:tc>
          <w:tcPr>
            <w:tcW w:w="3931" w:type="dxa"/>
            <w:tcBorders>
              <w:bottom w:val="single" w:sz="4" w:space="0" w:color="auto"/>
            </w:tcBorders>
            <w:shd w:val="clear" w:color="auto" w:fill="auto"/>
          </w:tcPr>
          <w:p w14:paraId="4C976EAD" w14:textId="77777777" w:rsidR="00B51B4B" w:rsidRPr="008C38F1" w:rsidRDefault="00B51B4B" w:rsidP="009267B0">
            <w:pPr>
              <w:widowControl w:val="0"/>
              <w:autoSpaceDE w:val="0"/>
              <w:autoSpaceDN w:val="0"/>
              <w:adjustRightInd w:val="0"/>
              <w:spacing w:after="0" w:line="240" w:lineRule="auto"/>
              <w:jc w:val="center"/>
              <w:rPr>
                <w:rFonts w:eastAsia="Times New Roman" w:cs="Times New Roman"/>
                <w:b/>
                <w:bCs/>
                <w:szCs w:val="24"/>
                <w:lang w:eastAsia="lt-LT"/>
              </w:rPr>
            </w:pPr>
            <w:r w:rsidRPr="008C38F1">
              <w:rPr>
                <w:rFonts w:eastAsia="Times New Roman" w:cs="Times New Roman"/>
                <w:b/>
                <w:bCs/>
                <w:szCs w:val="24"/>
                <w:lang w:eastAsia="lt-LT"/>
              </w:rPr>
              <w:t>Vykdytojas</w:t>
            </w:r>
          </w:p>
        </w:tc>
        <w:tc>
          <w:tcPr>
            <w:tcW w:w="1559" w:type="dxa"/>
            <w:tcBorders>
              <w:bottom w:val="single" w:sz="4" w:space="0" w:color="auto"/>
            </w:tcBorders>
            <w:shd w:val="clear" w:color="auto" w:fill="auto"/>
          </w:tcPr>
          <w:p w14:paraId="687DB03F" w14:textId="77777777" w:rsidR="00B51B4B" w:rsidRPr="008C38F1" w:rsidRDefault="00B51B4B" w:rsidP="009267B0">
            <w:pPr>
              <w:widowControl w:val="0"/>
              <w:autoSpaceDE w:val="0"/>
              <w:autoSpaceDN w:val="0"/>
              <w:adjustRightInd w:val="0"/>
              <w:spacing w:after="0" w:line="240" w:lineRule="auto"/>
              <w:jc w:val="center"/>
              <w:rPr>
                <w:rFonts w:eastAsia="Times New Roman" w:cs="Times New Roman"/>
                <w:b/>
                <w:bCs/>
                <w:szCs w:val="24"/>
                <w:lang w:eastAsia="lt-LT"/>
              </w:rPr>
            </w:pPr>
            <w:r w:rsidRPr="008C38F1">
              <w:rPr>
                <w:rFonts w:eastAsia="Times New Roman" w:cs="Times New Roman"/>
                <w:b/>
                <w:bCs/>
                <w:szCs w:val="24"/>
                <w:lang w:eastAsia="lt-LT"/>
              </w:rPr>
              <w:t>Vykdymo laikas</w:t>
            </w:r>
          </w:p>
        </w:tc>
        <w:tc>
          <w:tcPr>
            <w:tcW w:w="4394" w:type="dxa"/>
            <w:tcBorders>
              <w:bottom w:val="single" w:sz="4" w:space="0" w:color="auto"/>
            </w:tcBorders>
            <w:shd w:val="clear" w:color="auto" w:fill="auto"/>
          </w:tcPr>
          <w:p w14:paraId="38DF5314" w14:textId="73288057" w:rsidR="00B51B4B" w:rsidRPr="008C38F1" w:rsidRDefault="00B51B4B" w:rsidP="009267B0">
            <w:pPr>
              <w:widowControl w:val="0"/>
              <w:autoSpaceDE w:val="0"/>
              <w:autoSpaceDN w:val="0"/>
              <w:adjustRightInd w:val="0"/>
              <w:spacing w:after="0" w:line="240" w:lineRule="auto"/>
              <w:jc w:val="center"/>
              <w:rPr>
                <w:rFonts w:eastAsia="Times New Roman" w:cs="Times New Roman"/>
                <w:b/>
                <w:bCs/>
                <w:szCs w:val="24"/>
                <w:lang w:eastAsia="lt-LT"/>
              </w:rPr>
            </w:pPr>
            <w:r w:rsidRPr="008C38F1">
              <w:rPr>
                <w:rFonts w:eastAsia="Times New Roman" w:cs="Times New Roman"/>
                <w:b/>
                <w:bCs/>
                <w:szCs w:val="24"/>
                <w:lang w:eastAsia="lt-LT"/>
              </w:rPr>
              <w:t>Laukiamo rezultato vertinimo kriterijai</w:t>
            </w:r>
          </w:p>
        </w:tc>
      </w:tr>
      <w:tr w:rsidR="00D11080" w:rsidRPr="008C38F1" w14:paraId="65D78952" w14:textId="77777777" w:rsidTr="00FF352A">
        <w:trPr>
          <w:trHeight w:val="239"/>
        </w:trPr>
        <w:tc>
          <w:tcPr>
            <w:tcW w:w="648" w:type="dxa"/>
            <w:tcBorders>
              <w:bottom w:val="single" w:sz="4" w:space="0" w:color="auto"/>
            </w:tcBorders>
            <w:shd w:val="clear" w:color="auto" w:fill="auto"/>
          </w:tcPr>
          <w:p w14:paraId="6DA58178" w14:textId="77777777" w:rsidR="00B51B4B" w:rsidRPr="008C38F1" w:rsidRDefault="00B51B4B" w:rsidP="009267B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1</w:t>
            </w:r>
          </w:p>
        </w:tc>
        <w:tc>
          <w:tcPr>
            <w:tcW w:w="3780" w:type="dxa"/>
            <w:tcBorders>
              <w:bottom w:val="single" w:sz="4" w:space="0" w:color="auto"/>
            </w:tcBorders>
            <w:shd w:val="clear" w:color="auto" w:fill="auto"/>
          </w:tcPr>
          <w:p w14:paraId="0164DBCC" w14:textId="77777777" w:rsidR="00B51B4B" w:rsidRPr="008C38F1" w:rsidRDefault="00B51B4B" w:rsidP="009267B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2</w:t>
            </w:r>
          </w:p>
        </w:tc>
        <w:tc>
          <w:tcPr>
            <w:tcW w:w="3931" w:type="dxa"/>
            <w:tcBorders>
              <w:bottom w:val="single" w:sz="4" w:space="0" w:color="auto"/>
            </w:tcBorders>
            <w:shd w:val="clear" w:color="auto" w:fill="auto"/>
          </w:tcPr>
          <w:p w14:paraId="1550D6B0" w14:textId="77777777" w:rsidR="00B51B4B" w:rsidRPr="008C38F1" w:rsidRDefault="00B51B4B" w:rsidP="009267B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3</w:t>
            </w:r>
          </w:p>
        </w:tc>
        <w:tc>
          <w:tcPr>
            <w:tcW w:w="1559" w:type="dxa"/>
            <w:tcBorders>
              <w:bottom w:val="single" w:sz="4" w:space="0" w:color="auto"/>
            </w:tcBorders>
            <w:shd w:val="clear" w:color="auto" w:fill="auto"/>
          </w:tcPr>
          <w:p w14:paraId="5948CC8B" w14:textId="77777777" w:rsidR="00B51B4B" w:rsidRPr="008C38F1" w:rsidRDefault="00B51B4B" w:rsidP="009267B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4</w:t>
            </w:r>
          </w:p>
        </w:tc>
        <w:tc>
          <w:tcPr>
            <w:tcW w:w="4394" w:type="dxa"/>
            <w:tcBorders>
              <w:bottom w:val="single" w:sz="4" w:space="0" w:color="auto"/>
            </w:tcBorders>
            <w:shd w:val="clear" w:color="auto" w:fill="auto"/>
          </w:tcPr>
          <w:p w14:paraId="58DBD516" w14:textId="77777777" w:rsidR="00B51B4B" w:rsidRPr="008C38F1" w:rsidRDefault="00B51B4B" w:rsidP="009267B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5</w:t>
            </w:r>
          </w:p>
        </w:tc>
      </w:tr>
      <w:tr w:rsidR="00D11080" w:rsidRPr="008C38F1" w14:paraId="7487E2A2" w14:textId="77777777" w:rsidTr="007C2551">
        <w:trPr>
          <w:trHeight w:val="239"/>
        </w:trPr>
        <w:tc>
          <w:tcPr>
            <w:tcW w:w="14312" w:type="dxa"/>
            <w:gridSpan w:val="5"/>
            <w:tcBorders>
              <w:bottom w:val="single" w:sz="4" w:space="0" w:color="auto"/>
            </w:tcBorders>
            <w:shd w:val="clear" w:color="auto" w:fill="auto"/>
          </w:tcPr>
          <w:p w14:paraId="2216102F" w14:textId="6823356A" w:rsidR="000B336E" w:rsidRPr="00313FD2" w:rsidRDefault="000B336E" w:rsidP="00313FD2">
            <w:pPr>
              <w:pStyle w:val="Sraopastraipa"/>
              <w:numPr>
                <w:ilvl w:val="0"/>
                <w:numId w:val="8"/>
              </w:numPr>
              <w:shd w:val="clear" w:color="auto" w:fill="FFFFFF"/>
              <w:spacing w:after="0" w:line="240" w:lineRule="auto"/>
              <w:ind w:right="101"/>
              <w:rPr>
                <w:rFonts w:eastAsia="Times New Roman" w:cs="Times New Roman"/>
                <w:szCs w:val="24"/>
                <w:lang w:eastAsia="lt-LT"/>
              </w:rPr>
            </w:pPr>
            <w:r w:rsidRPr="00313FD2">
              <w:rPr>
                <w:b/>
                <w:bCs/>
                <w:szCs w:val="24"/>
              </w:rPr>
              <w:t xml:space="preserve">Tikslas – </w:t>
            </w:r>
            <w:r w:rsidRPr="00313FD2">
              <w:rPr>
                <w:rFonts w:eastAsia="Times New Roman" w:cs="Times New Roman"/>
                <w:szCs w:val="24"/>
                <w:lang w:eastAsia="lt-LT"/>
              </w:rPr>
              <w:t>šalinti prielaidas atsirasti korupcijos apraiškoms visose Savivaldybės veiklos srityse. Šalinti prielaidas, sudarančias sąlygas Savivaldybės administracijos, Savivaldybės įstaigų, įmonių darbuotojams pasinaudoti tarnybine padėtimi</w:t>
            </w:r>
            <w:r w:rsidR="00837BB2" w:rsidRPr="00313FD2">
              <w:rPr>
                <w:rFonts w:eastAsia="Times New Roman" w:cs="Times New Roman"/>
                <w:szCs w:val="24"/>
                <w:lang w:eastAsia="lt-LT"/>
              </w:rPr>
              <w:t>.</w:t>
            </w:r>
          </w:p>
          <w:p w14:paraId="5867005C" w14:textId="77777777" w:rsidR="00837BB2" w:rsidRPr="008C38F1" w:rsidRDefault="00837BB2" w:rsidP="00395FF7">
            <w:pPr>
              <w:shd w:val="clear" w:color="auto" w:fill="FFFFFF"/>
              <w:spacing w:after="0" w:line="240" w:lineRule="auto"/>
              <w:ind w:right="101" w:firstLine="682"/>
              <w:jc w:val="center"/>
              <w:rPr>
                <w:rFonts w:eastAsia="Times New Roman" w:cs="Times New Roman"/>
                <w:szCs w:val="24"/>
                <w:lang w:eastAsia="lt-LT"/>
              </w:rPr>
            </w:pPr>
          </w:p>
          <w:p w14:paraId="5EC99031" w14:textId="1B279AD2" w:rsidR="000B336E" w:rsidRPr="00313FD2" w:rsidRDefault="000B336E" w:rsidP="00313FD2">
            <w:pPr>
              <w:pStyle w:val="Sraopastraipa"/>
              <w:widowControl w:val="0"/>
              <w:numPr>
                <w:ilvl w:val="1"/>
                <w:numId w:val="8"/>
              </w:numPr>
              <w:autoSpaceDE w:val="0"/>
              <w:autoSpaceDN w:val="0"/>
              <w:adjustRightInd w:val="0"/>
              <w:spacing w:after="0" w:line="240" w:lineRule="auto"/>
              <w:rPr>
                <w:rFonts w:eastAsia="Times New Roman" w:cs="Times New Roman"/>
                <w:b/>
                <w:bCs/>
                <w:szCs w:val="24"/>
                <w:lang w:eastAsia="lt-LT"/>
              </w:rPr>
            </w:pPr>
            <w:r w:rsidRPr="00313FD2">
              <w:rPr>
                <w:rFonts w:eastAsia="Times New Roman" w:cs="Times New Roman"/>
                <w:b/>
                <w:bCs/>
                <w:szCs w:val="24"/>
                <w:lang w:eastAsia="lt-LT"/>
              </w:rPr>
              <w:t xml:space="preserve"> </w:t>
            </w:r>
            <w:r w:rsidR="00313FD2">
              <w:rPr>
                <w:rFonts w:eastAsia="Times New Roman" w:cs="Times New Roman"/>
                <w:b/>
                <w:bCs/>
                <w:szCs w:val="24"/>
                <w:lang w:eastAsia="lt-LT"/>
              </w:rPr>
              <w:t>U</w:t>
            </w:r>
            <w:r w:rsidRPr="00313FD2">
              <w:rPr>
                <w:rFonts w:eastAsia="Times New Roman" w:cs="Times New Roman"/>
                <w:b/>
                <w:bCs/>
                <w:szCs w:val="24"/>
                <w:lang w:eastAsia="lt-LT"/>
              </w:rPr>
              <w:t xml:space="preserve">ždavinys. </w:t>
            </w:r>
            <w:r w:rsidRPr="00313FD2">
              <w:rPr>
                <w:szCs w:val="24"/>
              </w:rPr>
              <w:t>Nustatyti veiklos sritis, kuriose yra didelė korupcijos pasireiškimo tikimybė.</w:t>
            </w:r>
          </w:p>
          <w:p w14:paraId="237C59A5" w14:textId="7D089DE1" w:rsidR="00837BB2" w:rsidRPr="00313FD2" w:rsidRDefault="00313FD2" w:rsidP="00313FD2">
            <w:pPr>
              <w:pStyle w:val="Sraopastraipa"/>
              <w:numPr>
                <w:ilvl w:val="1"/>
                <w:numId w:val="8"/>
              </w:numPr>
              <w:rPr>
                <w:rFonts w:eastAsia="Times New Roman" w:cs="Times New Roman"/>
                <w:bCs/>
                <w:szCs w:val="24"/>
                <w:lang w:eastAsia="lt-LT"/>
              </w:rPr>
            </w:pPr>
            <w:r>
              <w:rPr>
                <w:rFonts w:eastAsia="Times New Roman" w:cs="Times New Roman"/>
                <w:b/>
                <w:bCs/>
                <w:szCs w:val="24"/>
                <w:lang w:eastAsia="lt-LT"/>
              </w:rPr>
              <w:t xml:space="preserve"> U</w:t>
            </w:r>
            <w:r w:rsidR="000B336E" w:rsidRPr="00313FD2">
              <w:rPr>
                <w:rFonts w:eastAsia="Times New Roman" w:cs="Times New Roman"/>
                <w:b/>
                <w:bCs/>
                <w:szCs w:val="24"/>
                <w:lang w:eastAsia="lt-LT"/>
              </w:rPr>
              <w:t>ždavinys</w:t>
            </w:r>
            <w:r w:rsidR="00837BB2" w:rsidRPr="00313FD2">
              <w:rPr>
                <w:b/>
                <w:bCs/>
                <w:szCs w:val="24"/>
                <w:shd w:val="clear" w:color="auto" w:fill="FFFFFF"/>
              </w:rPr>
              <w:t>.</w:t>
            </w:r>
            <w:r w:rsidR="000B336E" w:rsidRPr="00313FD2">
              <w:rPr>
                <w:szCs w:val="24"/>
                <w:shd w:val="clear" w:color="auto" w:fill="FFFFFF"/>
              </w:rPr>
              <w:t> </w:t>
            </w:r>
            <w:r w:rsidR="00837BB2" w:rsidRPr="00313FD2">
              <w:rPr>
                <w:szCs w:val="24"/>
                <w:shd w:val="clear" w:color="auto" w:fill="FFFFFF"/>
              </w:rPr>
              <w:t>U</w:t>
            </w:r>
            <w:r w:rsidR="000B336E" w:rsidRPr="00313FD2">
              <w:rPr>
                <w:szCs w:val="24"/>
                <w:shd w:val="clear" w:color="auto" w:fill="FFFFFF"/>
              </w:rPr>
              <w:t>žtikrinti veiksmingą, kryptingą ir ilgalaikį korupcijos prevencijos priemonių įgyvendinimą bei kontrolę Savivaldybės institucijose, įmonėse ir įstaigose.</w:t>
            </w:r>
            <w:r w:rsidR="00056BDC" w:rsidRPr="00313FD2">
              <w:rPr>
                <w:szCs w:val="24"/>
                <w:shd w:val="clear" w:color="auto" w:fill="FFFFFF"/>
              </w:rPr>
              <w:t xml:space="preserve">   </w:t>
            </w:r>
          </w:p>
        </w:tc>
      </w:tr>
      <w:tr w:rsidR="00D11080" w:rsidRPr="008C38F1" w14:paraId="1417D681" w14:textId="77777777" w:rsidTr="00FF352A">
        <w:trPr>
          <w:trHeight w:val="581"/>
        </w:trPr>
        <w:tc>
          <w:tcPr>
            <w:tcW w:w="648" w:type="dxa"/>
            <w:shd w:val="clear" w:color="auto" w:fill="auto"/>
          </w:tcPr>
          <w:p w14:paraId="12811AD5" w14:textId="49152938" w:rsidR="000A009B" w:rsidRPr="008C38F1" w:rsidRDefault="008021AD" w:rsidP="008021AD">
            <w:pPr>
              <w:widowControl w:val="0"/>
              <w:autoSpaceDE w:val="0"/>
              <w:autoSpaceDN w:val="0"/>
              <w:adjustRightInd w:val="0"/>
              <w:spacing w:after="0" w:line="240" w:lineRule="auto"/>
              <w:jc w:val="both"/>
              <w:rPr>
                <w:rFonts w:eastAsia="Times New Roman" w:cs="Times New Roman"/>
                <w:bCs/>
                <w:szCs w:val="24"/>
                <w:lang w:eastAsia="lt-LT"/>
              </w:rPr>
            </w:pPr>
            <w:r w:rsidRPr="008C38F1">
              <w:rPr>
                <w:rFonts w:eastAsia="Times New Roman" w:cs="Times New Roman"/>
                <w:bCs/>
                <w:szCs w:val="24"/>
                <w:lang w:eastAsia="lt-LT"/>
              </w:rPr>
              <w:t xml:space="preserve">  1.</w:t>
            </w:r>
          </w:p>
        </w:tc>
        <w:tc>
          <w:tcPr>
            <w:tcW w:w="3780" w:type="dxa"/>
            <w:shd w:val="clear" w:color="auto" w:fill="auto"/>
          </w:tcPr>
          <w:p w14:paraId="7DEF2BD3" w14:textId="0974077C" w:rsidR="000A009B" w:rsidRPr="008C38F1" w:rsidRDefault="007F72DA" w:rsidP="004138E6">
            <w:pPr>
              <w:pStyle w:val="Betarp"/>
              <w:rPr>
                <w:rFonts w:eastAsia="Times New Roman" w:cs="Times New Roman"/>
                <w:bCs/>
                <w:szCs w:val="24"/>
                <w:highlight w:val="cyan"/>
                <w:lang w:eastAsia="lt-LT"/>
              </w:rPr>
            </w:pPr>
            <w:r w:rsidRPr="008C38F1">
              <w:rPr>
                <w:szCs w:val="24"/>
              </w:rPr>
              <w:t>A</w:t>
            </w:r>
            <w:r w:rsidR="00761903" w:rsidRPr="008C38F1">
              <w:rPr>
                <w:szCs w:val="24"/>
              </w:rPr>
              <w:t>tsparumo korupcijai lygio nustatymas (AKL)</w:t>
            </w:r>
          </w:p>
        </w:tc>
        <w:tc>
          <w:tcPr>
            <w:tcW w:w="3931" w:type="dxa"/>
            <w:tcBorders>
              <w:top w:val="single" w:sz="4" w:space="0" w:color="auto"/>
            </w:tcBorders>
            <w:shd w:val="clear" w:color="auto" w:fill="auto"/>
          </w:tcPr>
          <w:p w14:paraId="018C84A5" w14:textId="0AC5671B" w:rsidR="000A009B" w:rsidRPr="008C38F1" w:rsidRDefault="00934F98" w:rsidP="00761903">
            <w:pPr>
              <w:shd w:val="clear" w:color="auto" w:fill="FFFFFF"/>
              <w:spacing w:after="0"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t>Darbuotojas,</w:t>
            </w:r>
            <w:r w:rsidR="00761903" w:rsidRPr="008C38F1">
              <w:rPr>
                <w:rFonts w:eastAsia="Times New Roman" w:cs="Times New Roman"/>
                <w:szCs w:val="24"/>
                <w:lang w:eastAsia="lt-LT"/>
              </w:rPr>
              <w:t xml:space="preserve"> atsakingas asmuo už korupcijos prevenciją</w:t>
            </w:r>
          </w:p>
          <w:p w14:paraId="2364609D" w14:textId="59DCAAAD" w:rsidR="00761903" w:rsidRPr="008C38F1" w:rsidRDefault="00761903" w:rsidP="00761903">
            <w:pPr>
              <w:shd w:val="clear" w:color="auto" w:fill="FFFFFF"/>
              <w:spacing w:after="0" w:line="253" w:lineRule="atLeast"/>
              <w:ind w:right="-142"/>
              <w:jc w:val="center"/>
              <w:rPr>
                <w:rFonts w:ascii="Calibri" w:eastAsia="Times New Roman" w:hAnsi="Calibri" w:cs="Calibri"/>
                <w:szCs w:val="24"/>
                <w:lang w:eastAsia="lt-LT"/>
              </w:rPr>
            </w:pPr>
          </w:p>
        </w:tc>
        <w:tc>
          <w:tcPr>
            <w:tcW w:w="1559" w:type="dxa"/>
            <w:shd w:val="clear" w:color="auto" w:fill="auto"/>
          </w:tcPr>
          <w:p w14:paraId="0F3C70BE" w14:textId="77777777" w:rsidR="0076381F" w:rsidRDefault="0076381F" w:rsidP="000A009B">
            <w:pPr>
              <w:widowControl w:val="0"/>
              <w:autoSpaceDE w:val="0"/>
              <w:autoSpaceDN w:val="0"/>
              <w:adjustRightInd w:val="0"/>
              <w:spacing w:after="0" w:line="240" w:lineRule="auto"/>
              <w:jc w:val="center"/>
              <w:rPr>
                <w:rFonts w:eastAsia="Times New Roman" w:cs="Times New Roman"/>
                <w:bCs/>
                <w:szCs w:val="24"/>
                <w:lang w:eastAsia="lt-LT"/>
              </w:rPr>
            </w:pPr>
            <w:r>
              <w:rPr>
                <w:rFonts w:eastAsia="Times New Roman" w:cs="Times New Roman"/>
                <w:bCs/>
                <w:szCs w:val="24"/>
                <w:lang w:eastAsia="lt-LT"/>
              </w:rPr>
              <w:t xml:space="preserve">2024 m. </w:t>
            </w:r>
          </w:p>
          <w:p w14:paraId="5CDB309D" w14:textId="1CBDE7AA" w:rsidR="000A009B" w:rsidRPr="008C38F1" w:rsidRDefault="0076381F" w:rsidP="000A009B">
            <w:pPr>
              <w:widowControl w:val="0"/>
              <w:autoSpaceDE w:val="0"/>
              <w:autoSpaceDN w:val="0"/>
              <w:adjustRightInd w:val="0"/>
              <w:spacing w:after="0" w:line="240" w:lineRule="auto"/>
              <w:jc w:val="center"/>
              <w:rPr>
                <w:rFonts w:eastAsia="Times New Roman" w:cs="Times New Roman"/>
                <w:bCs/>
                <w:szCs w:val="24"/>
                <w:lang w:eastAsia="lt-LT"/>
              </w:rPr>
            </w:pPr>
            <w:r>
              <w:rPr>
                <w:rFonts w:eastAsia="Times New Roman" w:cs="Times New Roman"/>
                <w:bCs/>
                <w:szCs w:val="24"/>
                <w:lang w:eastAsia="lt-LT"/>
              </w:rPr>
              <w:t>I</w:t>
            </w:r>
            <w:r w:rsidR="00816F77" w:rsidRPr="008C38F1">
              <w:rPr>
                <w:rFonts w:eastAsia="Times New Roman" w:cs="Times New Roman"/>
                <w:bCs/>
                <w:szCs w:val="24"/>
                <w:lang w:eastAsia="lt-LT"/>
              </w:rPr>
              <w:t xml:space="preserve"> </w:t>
            </w:r>
            <w:proofErr w:type="spellStart"/>
            <w:r w:rsidR="00816F77" w:rsidRPr="008C38F1">
              <w:rPr>
                <w:rFonts w:eastAsia="Times New Roman" w:cs="Times New Roman"/>
                <w:bCs/>
                <w:szCs w:val="24"/>
                <w:lang w:eastAsia="lt-LT"/>
              </w:rPr>
              <w:t>ketv</w:t>
            </w:r>
            <w:proofErr w:type="spellEnd"/>
            <w:r w:rsidR="00816F77" w:rsidRPr="008C38F1">
              <w:rPr>
                <w:rFonts w:eastAsia="Times New Roman" w:cs="Times New Roman"/>
                <w:bCs/>
                <w:szCs w:val="24"/>
                <w:lang w:eastAsia="lt-LT"/>
              </w:rPr>
              <w:t xml:space="preserve">. </w:t>
            </w:r>
          </w:p>
        </w:tc>
        <w:tc>
          <w:tcPr>
            <w:tcW w:w="4394" w:type="dxa"/>
            <w:shd w:val="clear" w:color="auto" w:fill="auto"/>
          </w:tcPr>
          <w:p w14:paraId="4E19A6C5" w14:textId="77777777" w:rsidR="00761903" w:rsidRPr="008C38F1" w:rsidRDefault="00761903" w:rsidP="00FF352A">
            <w:pPr>
              <w:widowControl w:val="0"/>
              <w:autoSpaceDE w:val="0"/>
              <w:autoSpaceDN w:val="0"/>
              <w:adjustRightInd w:val="0"/>
              <w:spacing w:after="0" w:line="240" w:lineRule="auto"/>
              <w:rPr>
                <w:szCs w:val="24"/>
              </w:rPr>
            </w:pPr>
            <w:r w:rsidRPr="008C38F1">
              <w:rPr>
                <w:szCs w:val="24"/>
              </w:rPr>
              <w:t>Nustatytas atsparumo korupcijai lygis (AKL). Įsivertintas atsparumo korupcijai reikalavimų vykdymas, ar pakankamai yra imamasi veiksmų kuriant ir įgyvendinant korupcijai atsparią aplinką.</w:t>
            </w:r>
          </w:p>
          <w:p w14:paraId="5FE4DF1C" w14:textId="21A8FE3E" w:rsidR="00761903" w:rsidRPr="008C38F1" w:rsidRDefault="00761903" w:rsidP="00761903">
            <w:pPr>
              <w:widowControl w:val="0"/>
              <w:autoSpaceDE w:val="0"/>
              <w:autoSpaceDN w:val="0"/>
              <w:adjustRightInd w:val="0"/>
              <w:spacing w:after="0" w:line="240" w:lineRule="auto"/>
              <w:jc w:val="center"/>
              <w:rPr>
                <w:rFonts w:eastAsia="Times New Roman" w:cs="Times New Roman"/>
                <w:szCs w:val="24"/>
                <w:lang w:eastAsia="lt-LT"/>
              </w:rPr>
            </w:pPr>
          </w:p>
        </w:tc>
      </w:tr>
      <w:tr w:rsidR="00761903" w:rsidRPr="008C38F1" w14:paraId="7D3C70DB" w14:textId="77777777" w:rsidTr="00FF352A">
        <w:trPr>
          <w:trHeight w:val="581"/>
        </w:trPr>
        <w:tc>
          <w:tcPr>
            <w:tcW w:w="648" w:type="dxa"/>
            <w:shd w:val="clear" w:color="auto" w:fill="auto"/>
          </w:tcPr>
          <w:p w14:paraId="1E2EED89" w14:textId="5F57BFEF" w:rsidR="00761903" w:rsidRPr="008C38F1" w:rsidRDefault="00761903" w:rsidP="00761903">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2.</w:t>
            </w:r>
          </w:p>
        </w:tc>
        <w:tc>
          <w:tcPr>
            <w:tcW w:w="3780" w:type="dxa"/>
            <w:shd w:val="clear" w:color="auto" w:fill="auto"/>
          </w:tcPr>
          <w:p w14:paraId="095B754B" w14:textId="1F1AF1B8" w:rsidR="00761903" w:rsidRPr="008C38F1" w:rsidRDefault="00761903" w:rsidP="00761903">
            <w:pPr>
              <w:pStyle w:val="Betarp"/>
              <w:rPr>
                <w:szCs w:val="24"/>
                <w:shd w:val="clear" w:color="auto" w:fill="FFFFFF"/>
              </w:rPr>
            </w:pPr>
            <w:r w:rsidRPr="008C38F1">
              <w:rPr>
                <w:szCs w:val="24"/>
                <w:shd w:val="clear" w:color="auto" w:fill="FFFFFF"/>
              </w:rPr>
              <w:t>Atlikti Savivaldybės administracijoje, kontroliuojamose įstaigose, įmonėse veiklos sričių, kuriose egzistuoja didelė korupcijos pasireiškimo tikimybė, nustatymą ir korupcijos pasireiškimo jose įvertinimą</w:t>
            </w:r>
          </w:p>
        </w:tc>
        <w:tc>
          <w:tcPr>
            <w:tcW w:w="3931" w:type="dxa"/>
            <w:tcBorders>
              <w:top w:val="single" w:sz="4" w:space="0" w:color="auto"/>
            </w:tcBorders>
            <w:shd w:val="clear" w:color="auto" w:fill="auto"/>
          </w:tcPr>
          <w:p w14:paraId="67B7E107" w14:textId="6B679E1E" w:rsidR="00761903" w:rsidRPr="008C38F1" w:rsidRDefault="00934F98" w:rsidP="00761903">
            <w:pPr>
              <w:shd w:val="clear" w:color="auto" w:fill="FFFFFF"/>
              <w:spacing w:after="0"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t>Darbuotojas,</w:t>
            </w:r>
            <w:r w:rsidR="00761903" w:rsidRPr="008C38F1">
              <w:rPr>
                <w:rFonts w:eastAsia="Times New Roman" w:cs="Times New Roman"/>
                <w:szCs w:val="24"/>
                <w:lang w:eastAsia="lt-LT"/>
              </w:rPr>
              <w:t xml:space="preserve"> atsakingas asmuo už korupcijos prevenciją</w:t>
            </w:r>
          </w:p>
          <w:p w14:paraId="1440CACC" w14:textId="77777777" w:rsidR="00761903" w:rsidRPr="008C38F1" w:rsidRDefault="00761903" w:rsidP="00761903">
            <w:pPr>
              <w:shd w:val="clear" w:color="auto" w:fill="FFFFFF"/>
              <w:spacing w:before="278" w:after="142"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t>Savivaldybės kontroliuojamų įmonių atsakingi asmenys už korupcijos prevenciją</w:t>
            </w:r>
          </w:p>
          <w:p w14:paraId="14AF6D87" w14:textId="77777777" w:rsidR="00761903" w:rsidRPr="008C38F1" w:rsidRDefault="00761903" w:rsidP="00761903">
            <w:pPr>
              <w:shd w:val="clear" w:color="auto" w:fill="FFFFFF"/>
              <w:spacing w:after="0" w:line="253" w:lineRule="atLeast"/>
              <w:ind w:right="-142"/>
              <w:jc w:val="center"/>
              <w:rPr>
                <w:rFonts w:eastAsia="Times New Roman" w:cs="Times New Roman"/>
                <w:szCs w:val="24"/>
                <w:lang w:eastAsia="lt-LT"/>
              </w:rPr>
            </w:pPr>
          </w:p>
        </w:tc>
        <w:tc>
          <w:tcPr>
            <w:tcW w:w="1559" w:type="dxa"/>
            <w:shd w:val="clear" w:color="auto" w:fill="auto"/>
          </w:tcPr>
          <w:p w14:paraId="0457F5D4" w14:textId="77777777" w:rsidR="00CA62A9" w:rsidRDefault="00761903" w:rsidP="00761903">
            <w:pPr>
              <w:widowControl w:val="0"/>
              <w:autoSpaceDE w:val="0"/>
              <w:autoSpaceDN w:val="0"/>
              <w:adjustRightInd w:val="0"/>
              <w:spacing w:after="0" w:line="240" w:lineRule="auto"/>
              <w:jc w:val="center"/>
              <w:rPr>
                <w:szCs w:val="24"/>
              </w:rPr>
            </w:pPr>
            <w:r w:rsidRPr="008C38F1">
              <w:rPr>
                <w:szCs w:val="24"/>
              </w:rPr>
              <w:t>Kartą per metus</w:t>
            </w:r>
            <w:r w:rsidR="00CA62A9">
              <w:rPr>
                <w:szCs w:val="24"/>
              </w:rPr>
              <w:t xml:space="preserve"> </w:t>
            </w:r>
          </w:p>
          <w:p w14:paraId="29099F1F" w14:textId="37D10AE7" w:rsidR="00761903" w:rsidRPr="008C38F1" w:rsidRDefault="00CA62A9" w:rsidP="00761903">
            <w:pPr>
              <w:widowControl w:val="0"/>
              <w:autoSpaceDE w:val="0"/>
              <w:autoSpaceDN w:val="0"/>
              <w:adjustRightInd w:val="0"/>
              <w:spacing w:after="0" w:line="240" w:lineRule="auto"/>
              <w:jc w:val="center"/>
              <w:rPr>
                <w:szCs w:val="24"/>
              </w:rPr>
            </w:pPr>
            <w:r>
              <w:rPr>
                <w:szCs w:val="24"/>
              </w:rPr>
              <w:t xml:space="preserve">IV </w:t>
            </w:r>
            <w:proofErr w:type="spellStart"/>
            <w:r>
              <w:rPr>
                <w:szCs w:val="24"/>
              </w:rPr>
              <w:t>kletv</w:t>
            </w:r>
            <w:proofErr w:type="spellEnd"/>
            <w:r>
              <w:rPr>
                <w:szCs w:val="24"/>
              </w:rPr>
              <w:t>.</w:t>
            </w:r>
          </w:p>
        </w:tc>
        <w:tc>
          <w:tcPr>
            <w:tcW w:w="4394" w:type="dxa"/>
            <w:shd w:val="clear" w:color="auto" w:fill="auto"/>
          </w:tcPr>
          <w:p w14:paraId="712A423F" w14:textId="59FFC14F" w:rsidR="00761903" w:rsidRPr="008C38F1" w:rsidRDefault="00761903" w:rsidP="00FF352A">
            <w:pPr>
              <w:widowControl w:val="0"/>
              <w:autoSpaceDE w:val="0"/>
              <w:autoSpaceDN w:val="0"/>
              <w:adjustRightInd w:val="0"/>
              <w:spacing w:after="0" w:line="240" w:lineRule="auto"/>
              <w:rPr>
                <w:rFonts w:eastAsia="Calibri" w:cs="Times New Roman"/>
                <w:szCs w:val="24"/>
              </w:rPr>
            </w:pPr>
            <w:r w:rsidRPr="008C38F1">
              <w:rPr>
                <w:rFonts w:eastAsia="Calibri" w:cs="Times New Roman"/>
                <w:szCs w:val="24"/>
              </w:rPr>
              <w:t>Atliktų ir įvertintų Savivaldybės administracijos ir Savivaldybės kontroliuojamų įmonių veiklos sričių skaičius (nurodoma veiklos sritis).</w:t>
            </w:r>
          </w:p>
        </w:tc>
      </w:tr>
      <w:tr w:rsidR="00761903" w:rsidRPr="008C38F1" w14:paraId="0B55FE60" w14:textId="77777777" w:rsidTr="00FF352A">
        <w:trPr>
          <w:trHeight w:val="581"/>
        </w:trPr>
        <w:tc>
          <w:tcPr>
            <w:tcW w:w="648" w:type="dxa"/>
            <w:shd w:val="clear" w:color="auto" w:fill="auto"/>
          </w:tcPr>
          <w:p w14:paraId="718CCDAE" w14:textId="5D2E1F71" w:rsidR="00761903" w:rsidRPr="008C38F1" w:rsidRDefault="00761903" w:rsidP="00761903">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3.</w:t>
            </w:r>
          </w:p>
        </w:tc>
        <w:tc>
          <w:tcPr>
            <w:tcW w:w="3780" w:type="dxa"/>
            <w:shd w:val="clear" w:color="auto" w:fill="auto"/>
          </w:tcPr>
          <w:p w14:paraId="41BB7C9B" w14:textId="58B7C2CB" w:rsidR="00761903" w:rsidRPr="008C38F1" w:rsidRDefault="00761903" w:rsidP="00761903">
            <w:pPr>
              <w:pStyle w:val="Betarp"/>
              <w:rPr>
                <w:rFonts w:eastAsia="Times New Roman"/>
                <w:szCs w:val="24"/>
                <w:highlight w:val="cyan"/>
                <w:lang w:eastAsia="lt-LT"/>
              </w:rPr>
            </w:pPr>
            <w:r w:rsidRPr="008C38F1">
              <w:rPr>
                <w:szCs w:val="24"/>
                <w:shd w:val="clear" w:color="auto" w:fill="FFFFFF"/>
              </w:rPr>
              <w:t xml:space="preserve">Stiprinant korupcijos prevencijos kontrolę, atlikti patikrinimus dėl įgyvendintų rekomendacijų, </w:t>
            </w:r>
            <w:r w:rsidRPr="008C38F1">
              <w:rPr>
                <w:szCs w:val="24"/>
                <w:shd w:val="clear" w:color="auto" w:fill="FFFFFF"/>
              </w:rPr>
              <w:lastRenderedPageBreak/>
              <w:t>nustatytų vertinant korupcijos pasireiškimo tikimybę Savivaldybės administracijoje ir Savivaldybės kontroliuojamose įmonėse, įstaigose.</w:t>
            </w:r>
          </w:p>
        </w:tc>
        <w:tc>
          <w:tcPr>
            <w:tcW w:w="3931" w:type="dxa"/>
            <w:shd w:val="clear" w:color="auto" w:fill="auto"/>
          </w:tcPr>
          <w:p w14:paraId="34B60413" w14:textId="3CD2E17C" w:rsidR="00761903" w:rsidRPr="008C38F1" w:rsidRDefault="00934F98" w:rsidP="00761903">
            <w:pPr>
              <w:shd w:val="clear" w:color="auto" w:fill="FFFFFF"/>
              <w:spacing w:after="0"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lastRenderedPageBreak/>
              <w:t>Darbuotojas,</w:t>
            </w:r>
            <w:r w:rsidR="00761903" w:rsidRPr="008C38F1">
              <w:rPr>
                <w:rFonts w:eastAsia="Times New Roman" w:cs="Times New Roman"/>
                <w:szCs w:val="24"/>
                <w:lang w:eastAsia="lt-LT"/>
              </w:rPr>
              <w:t xml:space="preserve"> atsakingas asmuo už korupcijos prevenciją</w:t>
            </w:r>
          </w:p>
          <w:p w14:paraId="50A80B77" w14:textId="0FB7620D" w:rsidR="00761903" w:rsidRPr="008C38F1" w:rsidRDefault="00761903" w:rsidP="00761903">
            <w:pPr>
              <w:widowControl w:val="0"/>
              <w:autoSpaceDE w:val="0"/>
              <w:autoSpaceDN w:val="0"/>
              <w:adjustRightInd w:val="0"/>
              <w:spacing w:after="0" w:line="240" w:lineRule="auto"/>
              <w:jc w:val="center"/>
              <w:rPr>
                <w:rFonts w:eastAsia="Times New Roman" w:cs="Times New Roman"/>
                <w:bCs/>
                <w:szCs w:val="24"/>
                <w:lang w:eastAsia="lt-LT"/>
              </w:rPr>
            </w:pPr>
          </w:p>
        </w:tc>
        <w:tc>
          <w:tcPr>
            <w:tcW w:w="1559" w:type="dxa"/>
            <w:shd w:val="clear" w:color="auto" w:fill="auto"/>
          </w:tcPr>
          <w:p w14:paraId="7B9F1460" w14:textId="2A2FE1E2" w:rsidR="00761903" w:rsidRDefault="0076381F" w:rsidP="00761903">
            <w:pPr>
              <w:widowControl w:val="0"/>
              <w:autoSpaceDE w:val="0"/>
              <w:autoSpaceDN w:val="0"/>
              <w:adjustRightInd w:val="0"/>
              <w:spacing w:after="0" w:line="240" w:lineRule="auto"/>
              <w:jc w:val="center"/>
              <w:rPr>
                <w:rFonts w:eastAsia="Times New Roman" w:cs="Times New Roman"/>
                <w:bCs/>
                <w:szCs w:val="24"/>
                <w:lang w:eastAsia="lt-LT"/>
              </w:rPr>
            </w:pPr>
            <w:r>
              <w:rPr>
                <w:rFonts w:eastAsia="Times New Roman" w:cs="Times New Roman"/>
                <w:bCs/>
                <w:szCs w:val="24"/>
                <w:lang w:eastAsia="lt-LT"/>
              </w:rPr>
              <w:t xml:space="preserve">2024 m. </w:t>
            </w:r>
          </w:p>
          <w:p w14:paraId="41C31654" w14:textId="31DB5AF1" w:rsidR="0076381F" w:rsidRPr="008C38F1" w:rsidRDefault="0076381F" w:rsidP="00761903">
            <w:pPr>
              <w:widowControl w:val="0"/>
              <w:autoSpaceDE w:val="0"/>
              <w:autoSpaceDN w:val="0"/>
              <w:adjustRightInd w:val="0"/>
              <w:spacing w:after="0" w:line="240" w:lineRule="auto"/>
              <w:jc w:val="center"/>
              <w:rPr>
                <w:rFonts w:eastAsia="Times New Roman" w:cs="Times New Roman"/>
                <w:bCs/>
                <w:szCs w:val="24"/>
                <w:lang w:eastAsia="lt-LT"/>
              </w:rPr>
            </w:pPr>
            <w:r>
              <w:rPr>
                <w:rFonts w:eastAsia="Times New Roman" w:cs="Times New Roman"/>
                <w:bCs/>
                <w:szCs w:val="24"/>
                <w:lang w:eastAsia="lt-LT"/>
              </w:rPr>
              <w:t xml:space="preserve">I </w:t>
            </w:r>
            <w:proofErr w:type="spellStart"/>
            <w:r>
              <w:rPr>
                <w:rFonts w:eastAsia="Times New Roman" w:cs="Times New Roman"/>
                <w:bCs/>
                <w:szCs w:val="24"/>
                <w:lang w:eastAsia="lt-LT"/>
              </w:rPr>
              <w:t>ketv</w:t>
            </w:r>
            <w:proofErr w:type="spellEnd"/>
            <w:r>
              <w:rPr>
                <w:rFonts w:eastAsia="Times New Roman" w:cs="Times New Roman"/>
                <w:bCs/>
                <w:szCs w:val="24"/>
                <w:lang w:eastAsia="lt-LT"/>
              </w:rPr>
              <w:t xml:space="preserve">. </w:t>
            </w:r>
          </w:p>
          <w:p w14:paraId="20DDA5E1" w14:textId="77777777" w:rsidR="00761903" w:rsidRPr="008C38F1" w:rsidRDefault="00761903" w:rsidP="00761903">
            <w:pPr>
              <w:widowControl w:val="0"/>
              <w:autoSpaceDE w:val="0"/>
              <w:autoSpaceDN w:val="0"/>
              <w:adjustRightInd w:val="0"/>
              <w:spacing w:after="0" w:line="240" w:lineRule="auto"/>
              <w:jc w:val="center"/>
              <w:rPr>
                <w:rFonts w:eastAsia="Times New Roman" w:cs="Times New Roman"/>
                <w:bCs/>
                <w:szCs w:val="24"/>
                <w:lang w:eastAsia="lt-LT"/>
              </w:rPr>
            </w:pPr>
          </w:p>
        </w:tc>
        <w:tc>
          <w:tcPr>
            <w:tcW w:w="4394" w:type="dxa"/>
            <w:shd w:val="clear" w:color="auto" w:fill="auto"/>
          </w:tcPr>
          <w:p w14:paraId="784CBBA2" w14:textId="77777777" w:rsidR="00761903" w:rsidRPr="008C38F1" w:rsidRDefault="00761903" w:rsidP="00FF352A">
            <w:pPr>
              <w:widowControl w:val="0"/>
              <w:autoSpaceDE w:val="0"/>
              <w:autoSpaceDN w:val="0"/>
              <w:adjustRightInd w:val="0"/>
              <w:spacing w:after="0" w:line="240" w:lineRule="auto"/>
              <w:rPr>
                <w:rFonts w:eastAsia="Times New Roman" w:cs="Times New Roman"/>
                <w:szCs w:val="24"/>
                <w:lang w:eastAsia="lt-LT"/>
              </w:rPr>
            </w:pPr>
            <w:r w:rsidRPr="008C38F1">
              <w:rPr>
                <w:rFonts w:eastAsia="Times New Roman" w:cs="Times New Roman"/>
                <w:szCs w:val="24"/>
                <w:lang w:eastAsia="lt-LT"/>
              </w:rPr>
              <w:t xml:space="preserve">Atliktų patikrinimų skaičius. </w:t>
            </w:r>
          </w:p>
          <w:p w14:paraId="6FBEC132" w14:textId="043A15D3" w:rsidR="00761903" w:rsidRPr="008C38F1" w:rsidRDefault="00761903" w:rsidP="00FF352A">
            <w:pPr>
              <w:widowControl w:val="0"/>
              <w:autoSpaceDE w:val="0"/>
              <w:autoSpaceDN w:val="0"/>
              <w:adjustRightInd w:val="0"/>
              <w:spacing w:after="0" w:line="240" w:lineRule="auto"/>
              <w:rPr>
                <w:rFonts w:eastAsia="Times New Roman" w:cs="Times New Roman"/>
                <w:szCs w:val="24"/>
                <w:lang w:eastAsia="lt-LT"/>
              </w:rPr>
            </w:pPr>
            <w:r w:rsidRPr="008C38F1">
              <w:rPr>
                <w:rFonts w:eastAsia="Times New Roman" w:cs="Times New Roman"/>
                <w:szCs w:val="24"/>
                <w:lang w:eastAsia="lt-LT"/>
              </w:rPr>
              <w:t>Jei teiktos rekomendacijos – jų skaičius.</w:t>
            </w:r>
          </w:p>
        </w:tc>
      </w:tr>
      <w:tr w:rsidR="00AF6900" w:rsidRPr="008C38F1" w14:paraId="507647E1" w14:textId="77777777" w:rsidTr="00FF352A">
        <w:trPr>
          <w:trHeight w:val="350"/>
        </w:trPr>
        <w:tc>
          <w:tcPr>
            <w:tcW w:w="648" w:type="dxa"/>
            <w:shd w:val="clear" w:color="auto" w:fill="auto"/>
          </w:tcPr>
          <w:p w14:paraId="533E619C" w14:textId="76C0A2D2" w:rsidR="00AF6900" w:rsidRPr="008C38F1" w:rsidRDefault="00826403"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4</w:t>
            </w:r>
            <w:r w:rsidR="00AF6900" w:rsidRPr="008C38F1">
              <w:rPr>
                <w:rFonts w:eastAsia="Times New Roman" w:cs="Times New Roman"/>
                <w:bCs/>
                <w:szCs w:val="24"/>
                <w:lang w:eastAsia="lt-LT"/>
              </w:rPr>
              <w:t>.</w:t>
            </w:r>
          </w:p>
        </w:tc>
        <w:tc>
          <w:tcPr>
            <w:tcW w:w="3780" w:type="dxa"/>
            <w:shd w:val="clear" w:color="auto" w:fill="auto"/>
          </w:tcPr>
          <w:p w14:paraId="1B336CCC" w14:textId="5A317994" w:rsidR="00AF6900" w:rsidRPr="008C38F1" w:rsidRDefault="00AF6900" w:rsidP="00AF6900">
            <w:pPr>
              <w:pStyle w:val="Betarp"/>
              <w:rPr>
                <w:rFonts w:cs="Times New Roman"/>
                <w:szCs w:val="24"/>
                <w:shd w:val="clear" w:color="auto" w:fill="FFFFFF"/>
              </w:rPr>
            </w:pPr>
            <w:r w:rsidRPr="008C38F1">
              <w:rPr>
                <w:rFonts w:cs="Times New Roman"/>
                <w:szCs w:val="24"/>
              </w:rPr>
              <w:t>Kontroliuoti, ar asmenys laiku ir</w:t>
            </w:r>
            <w:r w:rsidRPr="008C38F1">
              <w:rPr>
                <w:rFonts w:cs="Times New Roman"/>
                <w:szCs w:val="24"/>
              </w:rPr>
              <w:br/>
              <w:t>tinkamai pateikia privačių interesų</w:t>
            </w:r>
            <w:r w:rsidRPr="008C38F1">
              <w:rPr>
                <w:rFonts w:cs="Times New Roman"/>
                <w:szCs w:val="24"/>
              </w:rPr>
              <w:br/>
              <w:t>deklaracijas ir, esant poreikiui, juos</w:t>
            </w:r>
            <w:r w:rsidRPr="008C38F1">
              <w:rPr>
                <w:rFonts w:cs="Times New Roman"/>
                <w:szCs w:val="24"/>
              </w:rPr>
              <w:br/>
              <w:t>konsultuoti</w:t>
            </w:r>
          </w:p>
        </w:tc>
        <w:tc>
          <w:tcPr>
            <w:tcW w:w="3931" w:type="dxa"/>
            <w:shd w:val="clear" w:color="auto" w:fill="auto"/>
          </w:tcPr>
          <w:p w14:paraId="1EB8F56F" w14:textId="77777777" w:rsidR="00AF6900" w:rsidRPr="008C38F1" w:rsidRDefault="00AF6900" w:rsidP="00AF6900">
            <w:pPr>
              <w:shd w:val="clear" w:color="auto" w:fill="FFFFFF"/>
              <w:spacing w:after="0" w:line="253" w:lineRule="atLeast"/>
              <w:ind w:right="-142"/>
              <w:jc w:val="center"/>
              <w:rPr>
                <w:rFonts w:eastAsia="Times New Roman" w:cs="Times New Roman"/>
                <w:szCs w:val="24"/>
                <w:lang w:eastAsia="lt-LT"/>
              </w:rPr>
            </w:pPr>
            <w:r w:rsidRPr="008C38F1">
              <w:rPr>
                <w:rFonts w:eastAsia="Times New Roman" w:cs="Times New Roman"/>
                <w:szCs w:val="24"/>
                <w:lang w:eastAsia="lt-LT"/>
              </w:rPr>
              <w:t>Darbuotojas, atsakingas asmuo už korupcijos prevenciją</w:t>
            </w:r>
          </w:p>
          <w:p w14:paraId="50CD2E0E" w14:textId="77777777" w:rsidR="00AF6900" w:rsidRPr="008C38F1" w:rsidRDefault="00AF6900" w:rsidP="00AF6900">
            <w:pPr>
              <w:shd w:val="clear" w:color="auto" w:fill="FFFFFF"/>
              <w:spacing w:after="0" w:line="253" w:lineRule="atLeast"/>
              <w:ind w:right="-142"/>
              <w:jc w:val="center"/>
              <w:rPr>
                <w:rFonts w:eastAsia="Times New Roman" w:cs="Times New Roman"/>
                <w:szCs w:val="24"/>
                <w:lang w:eastAsia="lt-LT"/>
              </w:rPr>
            </w:pPr>
          </w:p>
          <w:p w14:paraId="2622DFCE" w14:textId="77777777" w:rsidR="00AF6900" w:rsidRPr="008C38F1" w:rsidRDefault="00AF6900" w:rsidP="00AF6900">
            <w:pPr>
              <w:shd w:val="clear" w:color="auto" w:fill="FFFFFF"/>
              <w:spacing w:before="278" w:after="142"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t>Savivaldybės kontroliuojamų įmonių atsakingi asmenys už korupcijos prevenciją</w:t>
            </w:r>
          </w:p>
          <w:p w14:paraId="1EE1A0C2" w14:textId="1E852722" w:rsidR="00AF6900" w:rsidRPr="008C38F1" w:rsidRDefault="00AF6900" w:rsidP="00AF6900">
            <w:pPr>
              <w:shd w:val="clear" w:color="auto" w:fill="FFFFFF"/>
              <w:spacing w:after="0" w:line="253" w:lineRule="atLeast"/>
              <w:ind w:right="-142"/>
              <w:jc w:val="center"/>
              <w:rPr>
                <w:rFonts w:eastAsia="Times New Roman" w:cs="Times New Roman"/>
                <w:szCs w:val="24"/>
                <w:lang w:eastAsia="lt-LT"/>
              </w:rPr>
            </w:pPr>
          </w:p>
        </w:tc>
        <w:tc>
          <w:tcPr>
            <w:tcW w:w="1559" w:type="dxa"/>
            <w:shd w:val="clear" w:color="auto" w:fill="auto"/>
          </w:tcPr>
          <w:p w14:paraId="50E0F35D" w14:textId="3B59563A"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 xml:space="preserve">Nuolat </w:t>
            </w:r>
          </w:p>
        </w:tc>
        <w:tc>
          <w:tcPr>
            <w:tcW w:w="4394" w:type="dxa"/>
            <w:shd w:val="clear" w:color="auto" w:fill="auto"/>
          </w:tcPr>
          <w:p w14:paraId="60E51C29" w14:textId="5E3BD8C2" w:rsidR="00AF6900" w:rsidRPr="008C38F1" w:rsidRDefault="00AF6900" w:rsidP="00FF352A">
            <w:pPr>
              <w:widowControl w:val="0"/>
              <w:autoSpaceDE w:val="0"/>
              <w:autoSpaceDN w:val="0"/>
              <w:adjustRightInd w:val="0"/>
              <w:spacing w:after="0" w:line="240" w:lineRule="auto"/>
              <w:rPr>
                <w:rFonts w:cs="Times New Roman"/>
                <w:szCs w:val="24"/>
              </w:rPr>
            </w:pPr>
            <w:r w:rsidRPr="008C38F1">
              <w:rPr>
                <w:rFonts w:cs="Times New Roman"/>
                <w:szCs w:val="24"/>
              </w:rPr>
              <w:t>Pateiktų deklaracijų</w:t>
            </w:r>
            <w:r w:rsidR="00FF352A" w:rsidRPr="008C38F1">
              <w:rPr>
                <w:rFonts w:cs="Times New Roman"/>
                <w:szCs w:val="24"/>
              </w:rPr>
              <w:t xml:space="preserve"> skaičiaus nuo būtinų pateikti deklaracijų </w:t>
            </w:r>
            <w:r w:rsidR="00803855" w:rsidRPr="008C38F1">
              <w:rPr>
                <w:rFonts w:cs="Times New Roman"/>
                <w:szCs w:val="24"/>
              </w:rPr>
              <w:t>skaičiaus</w:t>
            </w:r>
            <w:r w:rsidR="00FF352A" w:rsidRPr="008C38F1">
              <w:rPr>
                <w:rFonts w:cs="Times New Roman"/>
                <w:szCs w:val="24"/>
              </w:rPr>
              <w:t xml:space="preserve"> santykis (100 proc.)</w:t>
            </w:r>
            <w:r w:rsidRPr="008C38F1">
              <w:rPr>
                <w:rFonts w:cs="Times New Roman"/>
                <w:szCs w:val="24"/>
              </w:rPr>
              <w:br/>
            </w:r>
          </w:p>
        </w:tc>
      </w:tr>
      <w:tr w:rsidR="00AF6900" w:rsidRPr="008C38F1" w14:paraId="26227C05" w14:textId="77777777" w:rsidTr="00FF352A">
        <w:trPr>
          <w:trHeight w:val="350"/>
        </w:trPr>
        <w:tc>
          <w:tcPr>
            <w:tcW w:w="648" w:type="dxa"/>
            <w:shd w:val="clear" w:color="auto" w:fill="auto"/>
          </w:tcPr>
          <w:p w14:paraId="796EDE4F" w14:textId="65808E12" w:rsidR="00AF6900" w:rsidRPr="008C38F1" w:rsidRDefault="00826403"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5</w:t>
            </w:r>
            <w:r w:rsidR="00AF6900" w:rsidRPr="008C38F1">
              <w:rPr>
                <w:rFonts w:eastAsia="Times New Roman" w:cs="Times New Roman"/>
                <w:bCs/>
                <w:szCs w:val="24"/>
                <w:lang w:eastAsia="lt-LT"/>
              </w:rPr>
              <w:t>.</w:t>
            </w:r>
          </w:p>
        </w:tc>
        <w:tc>
          <w:tcPr>
            <w:tcW w:w="3780" w:type="dxa"/>
            <w:shd w:val="clear" w:color="auto" w:fill="auto"/>
          </w:tcPr>
          <w:p w14:paraId="2D537D6D" w14:textId="326CC84F" w:rsidR="00AF6900" w:rsidRPr="008C38F1" w:rsidRDefault="00AF6900" w:rsidP="00AF6900">
            <w:pPr>
              <w:pStyle w:val="Betarp"/>
              <w:rPr>
                <w:rFonts w:eastAsia="Calibri" w:cs="Times New Roman"/>
                <w:szCs w:val="24"/>
              </w:rPr>
            </w:pPr>
            <w:r w:rsidRPr="008C38F1">
              <w:rPr>
                <w:szCs w:val="24"/>
              </w:rPr>
              <w:t>Siekiant padidinti viešųjų pirkimų skaidrumą, nuolat vertinti, kokia pirkimų dalis vykdoma iš tų pačių tiekėjų.</w:t>
            </w:r>
          </w:p>
        </w:tc>
        <w:tc>
          <w:tcPr>
            <w:tcW w:w="3931" w:type="dxa"/>
            <w:shd w:val="clear" w:color="auto" w:fill="auto"/>
          </w:tcPr>
          <w:p w14:paraId="76FF9AD5" w14:textId="2AF16E7B" w:rsidR="00AF6900" w:rsidRPr="008C38F1" w:rsidRDefault="00AF6900" w:rsidP="00AF6900">
            <w:pPr>
              <w:shd w:val="clear" w:color="auto" w:fill="FFFFFF"/>
              <w:spacing w:after="0" w:line="253" w:lineRule="atLeast"/>
              <w:ind w:right="-142"/>
              <w:jc w:val="center"/>
              <w:rPr>
                <w:szCs w:val="24"/>
              </w:rPr>
            </w:pPr>
            <w:r w:rsidRPr="008C38F1">
              <w:rPr>
                <w:szCs w:val="24"/>
              </w:rPr>
              <w:t>Viešųjų pirkimų skyrius</w:t>
            </w:r>
          </w:p>
        </w:tc>
        <w:tc>
          <w:tcPr>
            <w:tcW w:w="1559" w:type="dxa"/>
            <w:shd w:val="clear" w:color="auto" w:fill="auto"/>
          </w:tcPr>
          <w:p w14:paraId="46E3CE39" w14:textId="18782A8F"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Iki kiekvienų metų gruodžio 31d.</w:t>
            </w:r>
          </w:p>
        </w:tc>
        <w:tc>
          <w:tcPr>
            <w:tcW w:w="4394" w:type="dxa"/>
            <w:shd w:val="clear" w:color="auto" w:fill="auto"/>
          </w:tcPr>
          <w:p w14:paraId="61050EAE" w14:textId="77777777" w:rsidR="00AF6900" w:rsidRPr="008C38F1" w:rsidRDefault="00AF6900" w:rsidP="00FF352A">
            <w:pPr>
              <w:widowControl w:val="0"/>
              <w:autoSpaceDE w:val="0"/>
              <w:autoSpaceDN w:val="0"/>
              <w:adjustRightInd w:val="0"/>
              <w:spacing w:after="0" w:line="240" w:lineRule="auto"/>
              <w:rPr>
                <w:szCs w:val="24"/>
              </w:rPr>
            </w:pPr>
            <w:r w:rsidRPr="008C38F1">
              <w:rPr>
                <w:szCs w:val="24"/>
              </w:rPr>
              <w:t xml:space="preserve">Nuolat žinoma, kokia pirkimų dalis vykdoma iš tų pačių tiekėjų (procentinė išraiška). </w:t>
            </w:r>
          </w:p>
          <w:p w14:paraId="2C6B2977" w14:textId="31D4B6FC" w:rsidR="00AF6900" w:rsidRPr="008C38F1" w:rsidRDefault="00AF6900" w:rsidP="00FF352A">
            <w:pPr>
              <w:widowControl w:val="0"/>
              <w:autoSpaceDE w:val="0"/>
              <w:autoSpaceDN w:val="0"/>
              <w:adjustRightInd w:val="0"/>
              <w:spacing w:after="0" w:line="240" w:lineRule="auto"/>
              <w:rPr>
                <w:szCs w:val="24"/>
              </w:rPr>
            </w:pPr>
            <w:r w:rsidRPr="008C38F1">
              <w:rPr>
                <w:szCs w:val="24"/>
              </w:rPr>
              <w:t xml:space="preserve">Įžvelgus, kad pirkimai tendencingai vykdomi iš tų pačių tiekėjų, nustatyti priežastis, kas tai lemia. </w:t>
            </w:r>
          </w:p>
        </w:tc>
      </w:tr>
      <w:tr w:rsidR="00AF6900" w:rsidRPr="008C38F1" w14:paraId="79E4B412" w14:textId="77777777" w:rsidTr="00F65A50">
        <w:trPr>
          <w:trHeight w:val="350"/>
        </w:trPr>
        <w:tc>
          <w:tcPr>
            <w:tcW w:w="14312" w:type="dxa"/>
            <w:gridSpan w:val="5"/>
            <w:shd w:val="clear" w:color="auto" w:fill="auto"/>
          </w:tcPr>
          <w:p w14:paraId="1455793C" w14:textId="66C52D23" w:rsidR="00AF6900" w:rsidRPr="00313FD2" w:rsidRDefault="00AF6900" w:rsidP="00313FD2">
            <w:pPr>
              <w:pStyle w:val="Sraopastraipa"/>
              <w:numPr>
                <w:ilvl w:val="0"/>
                <w:numId w:val="8"/>
              </w:numPr>
              <w:spacing w:after="0" w:line="240" w:lineRule="auto"/>
              <w:rPr>
                <w:szCs w:val="24"/>
                <w:shd w:val="clear" w:color="auto" w:fill="FFFFFF"/>
              </w:rPr>
            </w:pPr>
            <w:r w:rsidRPr="00313FD2">
              <w:rPr>
                <w:b/>
                <w:bCs/>
                <w:szCs w:val="24"/>
                <w:shd w:val="clear" w:color="auto" w:fill="FFFFFF"/>
              </w:rPr>
              <w:t xml:space="preserve">Tikslas </w:t>
            </w:r>
            <w:r w:rsidRPr="00313FD2">
              <w:rPr>
                <w:szCs w:val="24"/>
                <w:shd w:val="clear" w:color="auto" w:fill="FFFFFF"/>
              </w:rPr>
              <w:t>- plėtoti antikorupcinę kultūrą į antikorupcinę veiklą įtraukiant visuomenę, žiniasklaidą, siekiant didinti visuomenės pasitikėjimą Savivaldybės institucijomis;</w:t>
            </w:r>
          </w:p>
          <w:p w14:paraId="06D72D41" w14:textId="41495803" w:rsidR="00AF6900" w:rsidRPr="00313FD2" w:rsidRDefault="00313FD2" w:rsidP="00313FD2">
            <w:pPr>
              <w:pStyle w:val="Sraopastraipa"/>
              <w:widowControl w:val="0"/>
              <w:numPr>
                <w:ilvl w:val="1"/>
                <w:numId w:val="8"/>
              </w:numPr>
              <w:shd w:val="clear" w:color="auto" w:fill="FFFFFF"/>
              <w:autoSpaceDE w:val="0"/>
              <w:autoSpaceDN w:val="0"/>
              <w:adjustRightInd w:val="0"/>
              <w:spacing w:after="0" w:line="240" w:lineRule="auto"/>
              <w:rPr>
                <w:szCs w:val="24"/>
                <w:shd w:val="clear" w:color="auto" w:fill="FFFFFF"/>
              </w:rPr>
            </w:pPr>
            <w:r>
              <w:rPr>
                <w:rFonts w:eastAsia="Times New Roman" w:cs="Times New Roman"/>
                <w:b/>
                <w:bCs/>
                <w:szCs w:val="24"/>
                <w:lang w:eastAsia="lt-LT"/>
              </w:rPr>
              <w:t xml:space="preserve"> U</w:t>
            </w:r>
            <w:r w:rsidR="00AF6900" w:rsidRPr="00313FD2">
              <w:rPr>
                <w:rFonts w:eastAsia="Times New Roman" w:cs="Times New Roman"/>
                <w:b/>
                <w:bCs/>
                <w:szCs w:val="24"/>
                <w:lang w:eastAsia="lt-LT"/>
              </w:rPr>
              <w:t xml:space="preserve">ždavinys. </w:t>
            </w:r>
            <w:r w:rsidR="00AF6900" w:rsidRPr="00313FD2">
              <w:rPr>
                <w:rFonts w:eastAsia="Times New Roman" w:cs="Times New Roman"/>
                <w:szCs w:val="24"/>
                <w:lang w:eastAsia="lt-LT"/>
              </w:rPr>
              <w:t>Įtraukti į korupcijos prevenciją visuomenę. Ugdyti visuomenės narių pilietinį sąmoningumą ir nepakantumą korupcijai</w:t>
            </w:r>
          </w:p>
          <w:p w14:paraId="2D42E1FF" w14:textId="77777777" w:rsidR="00AF6900" w:rsidRPr="008C38F1" w:rsidRDefault="00AF6900" w:rsidP="00AF6900">
            <w:pPr>
              <w:widowControl w:val="0"/>
              <w:autoSpaceDE w:val="0"/>
              <w:autoSpaceDN w:val="0"/>
              <w:adjustRightInd w:val="0"/>
              <w:spacing w:after="0" w:line="240" w:lineRule="auto"/>
              <w:jc w:val="center"/>
              <w:rPr>
                <w:szCs w:val="24"/>
              </w:rPr>
            </w:pPr>
          </w:p>
        </w:tc>
      </w:tr>
      <w:tr w:rsidR="00AF6900" w:rsidRPr="008C38F1" w14:paraId="159E0E28" w14:textId="77777777" w:rsidTr="00FF352A">
        <w:trPr>
          <w:trHeight w:val="422"/>
        </w:trPr>
        <w:tc>
          <w:tcPr>
            <w:tcW w:w="648" w:type="dxa"/>
            <w:shd w:val="clear" w:color="auto" w:fill="auto"/>
          </w:tcPr>
          <w:p w14:paraId="578BC59D" w14:textId="509897FF" w:rsidR="00AF6900" w:rsidRPr="008C38F1" w:rsidRDefault="00826403" w:rsidP="00AF6900">
            <w:pPr>
              <w:widowControl w:val="0"/>
              <w:autoSpaceDE w:val="0"/>
              <w:autoSpaceDN w:val="0"/>
              <w:adjustRightInd w:val="0"/>
              <w:spacing w:after="0" w:line="240" w:lineRule="auto"/>
              <w:jc w:val="center"/>
              <w:rPr>
                <w:rFonts w:eastAsia="Times New Roman" w:cs="Times New Roman"/>
                <w:b/>
                <w:bCs/>
                <w:szCs w:val="24"/>
                <w:lang w:eastAsia="lt-LT"/>
              </w:rPr>
            </w:pPr>
            <w:r w:rsidRPr="008C38F1">
              <w:rPr>
                <w:rFonts w:eastAsia="Times New Roman" w:cs="Times New Roman"/>
                <w:bCs/>
                <w:szCs w:val="24"/>
                <w:lang w:eastAsia="lt-LT"/>
              </w:rPr>
              <w:t>6</w:t>
            </w:r>
            <w:r w:rsidR="00AF6900" w:rsidRPr="008C38F1">
              <w:rPr>
                <w:rFonts w:eastAsia="Times New Roman" w:cs="Times New Roman"/>
                <w:bCs/>
                <w:szCs w:val="24"/>
                <w:lang w:eastAsia="lt-LT"/>
              </w:rPr>
              <w:t>.</w:t>
            </w:r>
          </w:p>
        </w:tc>
        <w:tc>
          <w:tcPr>
            <w:tcW w:w="3780" w:type="dxa"/>
            <w:shd w:val="clear" w:color="auto" w:fill="auto"/>
          </w:tcPr>
          <w:p w14:paraId="44ABDD5E" w14:textId="3B3F9829" w:rsidR="00AF6900" w:rsidRPr="008C38F1" w:rsidRDefault="00AF6900" w:rsidP="00AF6900">
            <w:pPr>
              <w:pStyle w:val="Betarp"/>
              <w:rPr>
                <w:rFonts w:eastAsia="Times New Roman" w:cs="Times New Roman"/>
                <w:bCs/>
                <w:szCs w:val="24"/>
                <w:lang w:eastAsia="lt-LT"/>
              </w:rPr>
            </w:pPr>
            <w:r w:rsidRPr="008C38F1">
              <w:rPr>
                <w:szCs w:val="24"/>
              </w:rPr>
              <w:t>Rengti Savivaldybės politikų, Savivaldybės administracijos darbuotojų, Savivaldybės įstaigų, įmonių darbuotojų mokymus korupcijos prevencijos klausimais.</w:t>
            </w:r>
          </w:p>
        </w:tc>
        <w:tc>
          <w:tcPr>
            <w:tcW w:w="3931" w:type="dxa"/>
            <w:shd w:val="clear" w:color="auto" w:fill="auto"/>
          </w:tcPr>
          <w:p w14:paraId="78E92583" w14:textId="4BFA2D0B" w:rsidR="00AF6900" w:rsidRPr="008C38F1" w:rsidRDefault="00AF6900" w:rsidP="00AF6900">
            <w:pPr>
              <w:shd w:val="clear" w:color="auto" w:fill="FFFFFF"/>
              <w:spacing w:after="0"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t>Darbuotojas,  atsakingas asmuo už korupcijos prevenciją</w:t>
            </w:r>
          </w:p>
          <w:p w14:paraId="23511C4F" w14:textId="77777777" w:rsidR="00AF6900" w:rsidRPr="008C38F1" w:rsidRDefault="00AF6900" w:rsidP="00AF6900">
            <w:pPr>
              <w:shd w:val="clear" w:color="auto" w:fill="FFFFFF"/>
              <w:spacing w:before="278" w:after="142"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t>Savivaldybės kontroliuojamų įmonių atsakingi asmenys už korupcijos prevenciją</w:t>
            </w:r>
          </w:p>
          <w:p w14:paraId="645C3F90" w14:textId="05DFE1E1"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p>
        </w:tc>
        <w:tc>
          <w:tcPr>
            <w:tcW w:w="1559" w:type="dxa"/>
            <w:shd w:val="clear" w:color="auto" w:fill="auto"/>
          </w:tcPr>
          <w:p w14:paraId="64A191B3" w14:textId="226B4D3F"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szCs w:val="24"/>
              </w:rPr>
              <w:t xml:space="preserve">Iki kiekvienų metų gruodžio 31d. </w:t>
            </w:r>
          </w:p>
        </w:tc>
        <w:tc>
          <w:tcPr>
            <w:tcW w:w="4394" w:type="dxa"/>
            <w:shd w:val="clear" w:color="auto" w:fill="auto"/>
          </w:tcPr>
          <w:p w14:paraId="58EA3878" w14:textId="0F5C3280" w:rsidR="00AF6900" w:rsidRPr="008C38F1" w:rsidRDefault="00AF6900" w:rsidP="00FF352A">
            <w:pPr>
              <w:widowControl w:val="0"/>
              <w:autoSpaceDE w:val="0"/>
              <w:autoSpaceDN w:val="0"/>
              <w:adjustRightInd w:val="0"/>
              <w:spacing w:after="0" w:line="240" w:lineRule="auto"/>
              <w:rPr>
                <w:rFonts w:eastAsia="Times New Roman" w:cs="Times New Roman"/>
                <w:bCs/>
                <w:szCs w:val="24"/>
                <w:lang w:eastAsia="lt-LT"/>
              </w:rPr>
            </w:pPr>
            <w:r w:rsidRPr="008C38F1">
              <w:rPr>
                <w:szCs w:val="24"/>
              </w:rPr>
              <w:t>Parengta Savivaldybės politikų, Savivaldybės administracijos darbuotojų, Savivaldybės įstaigų, įmonių darbuotojų mokymus korupcijos prevencijos klausimais.</w:t>
            </w:r>
          </w:p>
        </w:tc>
      </w:tr>
      <w:tr w:rsidR="00AF6900" w:rsidRPr="008C38F1" w14:paraId="60AD8B1A" w14:textId="77777777" w:rsidTr="00FF352A">
        <w:trPr>
          <w:trHeight w:val="581"/>
        </w:trPr>
        <w:tc>
          <w:tcPr>
            <w:tcW w:w="648" w:type="dxa"/>
            <w:shd w:val="clear" w:color="auto" w:fill="auto"/>
          </w:tcPr>
          <w:p w14:paraId="62661186" w14:textId="2B973F00" w:rsidR="00AF6900" w:rsidRPr="008C38F1" w:rsidRDefault="00826403"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7</w:t>
            </w:r>
            <w:r w:rsidR="00AF6900" w:rsidRPr="008C38F1">
              <w:rPr>
                <w:rFonts w:eastAsia="Times New Roman" w:cs="Times New Roman"/>
                <w:bCs/>
                <w:szCs w:val="24"/>
                <w:lang w:eastAsia="lt-LT"/>
              </w:rPr>
              <w:t>.</w:t>
            </w:r>
          </w:p>
        </w:tc>
        <w:tc>
          <w:tcPr>
            <w:tcW w:w="3780" w:type="dxa"/>
            <w:shd w:val="clear" w:color="auto" w:fill="auto"/>
          </w:tcPr>
          <w:p w14:paraId="5CD03502" w14:textId="77777777" w:rsidR="00AF6900" w:rsidRPr="008C38F1" w:rsidRDefault="00AF6900" w:rsidP="00AF6900">
            <w:pPr>
              <w:widowControl w:val="0"/>
              <w:shd w:val="clear" w:color="auto" w:fill="FFFFFF"/>
              <w:autoSpaceDE w:val="0"/>
              <w:autoSpaceDN w:val="0"/>
              <w:adjustRightInd w:val="0"/>
              <w:spacing w:after="0" w:line="240" w:lineRule="auto"/>
              <w:rPr>
                <w:bCs/>
                <w:szCs w:val="24"/>
              </w:rPr>
            </w:pPr>
            <w:r w:rsidRPr="008C38F1">
              <w:rPr>
                <w:szCs w:val="24"/>
              </w:rPr>
              <w:t xml:space="preserve">Atlikti anoniminę Savivaldybės administracijoje, kitose </w:t>
            </w:r>
            <w:r w:rsidRPr="008C38F1">
              <w:rPr>
                <w:szCs w:val="24"/>
              </w:rPr>
              <w:lastRenderedPageBreak/>
              <w:t xml:space="preserve">Savivaldybės institucijose, įmonių ir įstaigose darbuotojų apklausą, siekiant nustatyti darbuotojų </w:t>
            </w:r>
            <w:r w:rsidRPr="008C38F1">
              <w:rPr>
                <w:b/>
                <w:bCs/>
                <w:szCs w:val="24"/>
              </w:rPr>
              <w:t>tolerancijos</w:t>
            </w:r>
            <w:r w:rsidRPr="008C38F1">
              <w:rPr>
                <w:szCs w:val="24"/>
              </w:rPr>
              <w:t xml:space="preserve"> korupcijai indeksą, apklausos rezultatus skelbti įstaigos interneto svetainėje.</w:t>
            </w:r>
          </w:p>
          <w:p w14:paraId="3A8E71AE" w14:textId="77777777" w:rsidR="00AF6900" w:rsidRPr="008C38F1" w:rsidRDefault="00AF6900" w:rsidP="00AF6900">
            <w:pPr>
              <w:rPr>
                <w:szCs w:val="24"/>
              </w:rPr>
            </w:pPr>
          </w:p>
          <w:p w14:paraId="00BB2A95" w14:textId="2B6F02EE" w:rsidR="00AF6900" w:rsidRPr="008C38F1" w:rsidRDefault="00AF6900" w:rsidP="00AF6900">
            <w:pPr>
              <w:widowControl w:val="0"/>
              <w:autoSpaceDE w:val="0"/>
              <w:autoSpaceDN w:val="0"/>
              <w:adjustRightInd w:val="0"/>
              <w:spacing w:after="0" w:line="240" w:lineRule="auto"/>
              <w:jc w:val="both"/>
              <w:rPr>
                <w:rFonts w:eastAsia="Times New Roman" w:cs="Times New Roman"/>
                <w:bCs/>
                <w:szCs w:val="24"/>
                <w:lang w:eastAsia="lt-LT"/>
              </w:rPr>
            </w:pPr>
          </w:p>
        </w:tc>
        <w:tc>
          <w:tcPr>
            <w:tcW w:w="3931" w:type="dxa"/>
            <w:shd w:val="clear" w:color="auto" w:fill="auto"/>
          </w:tcPr>
          <w:p w14:paraId="1CC5751E" w14:textId="20B4E710" w:rsidR="00AF6900" w:rsidRPr="008C38F1" w:rsidRDefault="00AF6900" w:rsidP="00AF6900">
            <w:pPr>
              <w:shd w:val="clear" w:color="auto" w:fill="FFFFFF"/>
              <w:spacing w:after="0"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lastRenderedPageBreak/>
              <w:t>Darbuotojas, atsakingas asmuo už korupcijos prevenciją</w:t>
            </w:r>
          </w:p>
          <w:p w14:paraId="5E2ACF3F" w14:textId="77777777" w:rsidR="00AF6900" w:rsidRPr="008C38F1" w:rsidRDefault="00AF6900" w:rsidP="00AF6900">
            <w:pPr>
              <w:shd w:val="clear" w:color="auto" w:fill="FFFFFF"/>
              <w:spacing w:before="278" w:after="142"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lastRenderedPageBreak/>
              <w:t>Savivaldybės kontroliuojamų įmonių atsakingi asmenys už korupcijos prevenciją</w:t>
            </w:r>
          </w:p>
          <w:p w14:paraId="42927D53" w14:textId="79B7D724"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p>
        </w:tc>
        <w:tc>
          <w:tcPr>
            <w:tcW w:w="1559" w:type="dxa"/>
            <w:shd w:val="clear" w:color="auto" w:fill="auto"/>
          </w:tcPr>
          <w:p w14:paraId="08DEB176" w14:textId="38DA1B7D"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lastRenderedPageBreak/>
              <w:t xml:space="preserve">2023m. III </w:t>
            </w:r>
            <w:proofErr w:type="spellStart"/>
            <w:r w:rsidRPr="008C38F1">
              <w:rPr>
                <w:rFonts w:eastAsia="Times New Roman" w:cs="Times New Roman"/>
                <w:bCs/>
                <w:szCs w:val="24"/>
                <w:lang w:eastAsia="lt-LT"/>
              </w:rPr>
              <w:t>ketv</w:t>
            </w:r>
            <w:proofErr w:type="spellEnd"/>
            <w:r w:rsidRPr="008C38F1">
              <w:rPr>
                <w:rFonts w:eastAsia="Times New Roman" w:cs="Times New Roman"/>
                <w:bCs/>
                <w:szCs w:val="24"/>
                <w:lang w:eastAsia="lt-LT"/>
              </w:rPr>
              <w:t xml:space="preserve">.  </w:t>
            </w:r>
          </w:p>
        </w:tc>
        <w:tc>
          <w:tcPr>
            <w:tcW w:w="4394" w:type="dxa"/>
            <w:shd w:val="clear" w:color="auto" w:fill="auto"/>
          </w:tcPr>
          <w:p w14:paraId="624A9EA2" w14:textId="23D351AF" w:rsidR="00AF6900" w:rsidRPr="008C38F1" w:rsidRDefault="00AF6900" w:rsidP="00FF352A">
            <w:pPr>
              <w:widowControl w:val="0"/>
              <w:autoSpaceDE w:val="0"/>
              <w:autoSpaceDN w:val="0"/>
              <w:adjustRightInd w:val="0"/>
              <w:spacing w:after="0" w:line="240" w:lineRule="auto"/>
              <w:rPr>
                <w:rFonts w:eastAsia="Times New Roman" w:cs="Times New Roman"/>
                <w:bCs/>
                <w:szCs w:val="24"/>
                <w:lang w:eastAsia="lt-LT"/>
              </w:rPr>
            </w:pPr>
            <w:r w:rsidRPr="008C38F1">
              <w:rPr>
                <w:szCs w:val="24"/>
              </w:rPr>
              <w:t>Išsiaiškinti korupcijos sąmoningumo lygį, nustatyti sritis, kuriose trūksta žinių.</w:t>
            </w:r>
          </w:p>
        </w:tc>
      </w:tr>
      <w:tr w:rsidR="00AF6900" w:rsidRPr="008C38F1" w14:paraId="5D2CFB82" w14:textId="77777777" w:rsidTr="00FF352A">
        <w:trPr>
          <w:trHeight w:val="581"/>
        </w:trPr>
        <w:tc>
          <w:tcPr>
            <w:tcW w:w="648" w:type="dxa"/>
            <w:shd w:val="clear" w:color="auto" w:fill="auto"/>
          </w:tcPr>
          <w:p w14:paraId="1E98ECA0" w14:textId="37D91DBD" w:rsidR="00AF6900" w:rsidRPr="008C38F1" w:rsidRDefault="00826403"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8</w:t>
            </w:r>
            <w:r w:rsidR="00AF6900" w:rsidRPr="008C38F1">
              <w:rPr>
                <w:rFonts w:eastAsia="Times New Roman" w:cs="Times New Roman"/>
                <w:bCs/>
                <w:szCs w:val="24"/>
                <w:lang w:eastAsia="lt-LT"/>
              </w:rPr>
              <w:t>.</w:t>
            </w:r>
          </w:p>
        </w:tc>
        <w:tc>
          <w:tcPr>
            <w:tcW w:w="3780" w:type="dxa"/>
            <w:shd w:val="clear" w:color="auto" w:fill="auto"/>
          </w:tcPr>
          <w:p w14:paraId="6BBA864C" w14:textId="259A6636" w:rsidR="00AF6900" w:rsidRPr="008C38F1" w:rsidRDefault="00AF6900" w:rsidP="00AF6900">
            <w:pPr>
              <w:widowControl w:val="0"/>
              <w:shd w:val="clear" w:color="auto" w:fill="FFFFFF"/>
              <w:autoSpaceDE w:val="0"/>
              <w:autoSpaceDN w:val="0"/>
              <w:adjustRightInd w:val="0"/>
              <w:spacing w:after="0" w:line="240" w:lineRule="auto"/>
              <w:rPr>
                <w:szCs w:val="24"/>
              </w:rPr>
            </w:pPr>
            <w:r w:rsidRPr="008C38F1">
              <w:rPr>
                <w:rFonts w:eastAsia="Times New Roman" w:cs="Times New Roman"/>
                <w:szCs w:val="24"/>
                <w:lang w:eastAsia="lt-LT"/>
              </w:rPr>
              <w:t xml:space="preserve">Atlikti gyventojų apklausą savivaldybės internetiniame puslapyje dėl korupcijos pasireiškimo, apibendrinti pateiktų atsakymų rezultatus ir juos pateikti </w:t>
            </w:r>
            <w:r w:rsidRPr="008C38F1">
              <w:rPr>
                <w:rFonts w:eastAsia="Times New Roman" w:cs="Times New Roman"/>
                <w:bCs/>
                <w:szCs w:val="24"/>
                <w:lang w:eastAsia="lt-LT"/>
              </w:rPr>
              <w:t>Antikorupcijos komisijai, Administracijos direktoriui</w:t>
            </w:r>
            <w:r w:rsidRPr="008C38F1">
              <w:rPr>
                <w:rFonts w:eastAsia="Times New Roman" w:cs="Times New Roman"/>
                <w:szCs w:val="24"/>
                <w:lang w:eastAsia="lt-LT"/>
              </w:rPr>
              <w:t>.</w:t>
            </w:r>
          </w:p>
        </w:tc>
        <w:tc>
          <w:tcPr>
            <w:tcW w:w="3931" w:type="dxa"/>
            <w:shd w:val="clear" w:color="auto" w:fill="auto"/>
          </w:tcPr>
          <w:p w14:paraId="4640101B" w14:textId="77777777"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Viešųjų ryšių ir informatikos skyrius</w:t>
            </w:r>
          </w:p>
          <w:p w14:paraId="6DBEF915" w14:textId="77777777" w:rsidR="00AF6900" w:rsidRPr="008C38F1" w:rsidRDefault="00AF6900" w:rsidP="00AF6900">
            <w:pPr>
              <w:shd w:val="clear" w:color="auto" w:fill="FFFFFF"/>
              <w:spacing w:after="0" w:line="253" w:lineRule="atLeast"/>
              <w:ind w:right="-142"/>
              <w:jc w:val="center"/>
              <w:rPr>
                <w:rFonts w:eastAsia="Times New Roman" w:cs="Times New Roman"/>
                <w:szCs w:val="24"/>
                <w:lang w:eastAsia="lt-LT"/>
              </w:rPr>
            </w:pPr>
          </w:p>
        </w:tc>
        <w:tc>
          <w:tcPr>
            <w:tcW w:w="1559" w:type="dxa"/>
            <w:shd w:val="clear" w:color="auto" w:fill="auto"/>
          </w:tcPr>
          <w:p w14:paraId="526694FC" w14:textId="21A54184"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2024m.</w:t>
            </w:r>
            <w:r w:rsidR="00CA62A9">
              <w:rPr>
                <w:rFonts w:eastAsia="Times New Roman" w:cs="Times New Roman"/>
                <w:bCs/>
                <w:szCs w:val="24"/>
                <w:lang w:eastAsia="lt-LT"/>
              </w:rPr>
              <w:t xml:space="preserve">II </w:t>
            </w:r>
            <w:proofErr w:type="spellStart"/>
            <w:r w:rsidR="00CA62A9">
              <w:rPr>
                <w:rFonts w:eastAsia="Times New Roman" w:cs="Times New Roman"/>
                <w:bCs/>
                <w:szCs w:val="24"/>
                <w:lang w:eastAsia="lt-LT"/>
              </w:rPr>
              <w:t>ketv</w:t>
            </w:r>
            <w:proofErr w:type="spellEnd"/>
            <w:r w:rsidR="00CA62A9">
              <w:rPr>
                <w:rFonts w:eastAsia="Times New Roman" w:cs="Times New Roman"/>
                <w:bCs/>
                <w:szCs w:val="24"/>
                <w:lang w:eastAsia="lt-LT"/>
              </w:rPr>
              <w:t xml:space="preserve">. </w:t>
            </w:r>
          </w:p>
        </w:tc>
        <w:tc>
          <w:tcPr>
            <w:tcW w:w="4394" w:type="dxa"/>
            <w:shd w:val="clear" w:color="auto" w:fill="auto"/>
          </w:tcPr>
          <w:p w14:paraId="446E7937" w14:textId="0D112D08" w:rsidR="00AF6900" w:rsidRPr="008C38F1" w:rsidRDefault="00AF6900" w:rsidP="00FF352A">
            <w:pPr>
              <w:widowControl w:val="0"/>
              <w:autoSpaceDE w:val="0"/>
              <w:autoSpaceDN w:val="0"/>
              <w:adjustRightInd w:val="0"/>
              <w:spacing w:after="0" w:line="240" w:lineRule="auto"/>
              <w:rPr>
                <w:szCs w:val="24"/>
              </w:rPr>
            </w:pPr>
            <w:r w:rsidRPr="008C38F1">
              <w:rPr>
                <w:rFonts w:eastAsia="Times New Roman" w:cs="Times New Roman"/>
                <w:szCs w:val="24"/>
                <w:lang w:eastAsia="lt-LT"/>
              </w:rPr>
              <w:t>Nustatytas požiūrį į korupciją, įvertinti antikorupcinį potencialą, nustatyti korupcinę patirtį, korupcijos paplitimą, nustatyti korupcijos paveiktas sritis.</w:t>
            </w:r>
          </w:p>
        </w:tc>
      </w:tr>
      <w:tr w:rsidR="00AF6900" w:rsidRPr="008C38F1" w14:paraId="49DA28A9" w14:textId="77777777" w:rsidTr="00FF352A">
        <w:trPr>
          <w:trHeight w:val="581"/>
        </w:trPr>
        <w:tc>
          <w:tcPr>
            <w:tcW w:w="648" w:type="dxa"/>
            <w:shd w:val="clear" w:color="auto" w:fill="auto"/>
          </w:tcPr>
          <w:p w14:paraId="5787F5A4" w14:textId="6EFD0634" w:rsidR="00AF6900" w:rsidRPr="008C38F1" w:rsidRDefault="00826403"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9</w:t>
            </w:r>
            <w:r w:rsidR="00AF6900" w:rsidRPr="008C38F1">
              <w:rPr>
                <w:rFonts w:eastAsia="Times New Roman" w:cs="Times New Roman"/>
                <w:bCs/>
                <w:szCs w:val="24"/>
                <w:lang w:eastAsia="lt-LT"/>
              </w:rPr>
              <w:t>.</w:t>
            </w:r>
          </w:p>
        </w:tc>
        <w:tc>
          <w:tcPr>
            <w:tcW w:w="3780" w:type="dxa"/>
            <w:shd w:val="clear" w:color="auto" w:fill="auto"/>
          </w:tcPr>
          <w:p w14:paraId="15E787E5" w14:textId="097F2A67" w:rsidR="00AF6900" w:rsidRPr="008C38F1" w:rsidRDefault="00AF6900" w:rsidP="00AF6900">
            <w:pPr>
              <w:pStyle w:val="Betarp"/>
              <w:rPr>
                <w:rFonts w:eastAsia="Times New Roman" w:cs="Times New Roman"/>
                <w:bCs/>
                <w:szCs w:val="24"/>
                <w:lang w:eastAsia="lt-LT"/>
              </w:rPr>
            </w:pPr>
            <w:r w:rsidRPr="008C38F1">
              <w:rPr>
                <w:szCs w:val="24"/>
              </w:rPr>
              <w:t>Sudaryti galimybę savivaldybės gyventojams teikti pasiūlymus ir iniciatyvas prevencijai vykdyti.</w:t>
            </w:r>
          </w:p>
        </w:tc>
        <w:tc>
          <w:tcPr>
            <w:tcW w:w="3931" w:type="dxa"/>
            <w:shd w:val="clear" w:color="auto" w:fill="auto"/>
          </w:tcPr>
          <w:p w14:paraId="2811C8A6" w14:textId="01DE9385"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Viešųjų ryšių ir informatikos skyrius</w:t>
            </w:r>
          </w:p>
          <w:p w14:paraId="52CE184D" w14:textId="77777777"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p>
          <w:p w14:paraId="798180B4" w14:textId="485CB829"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p>
        </w:tc>
        <w:tc>
          <w:tcPr>
            <w:tcW w:w="1559" w:type="dxa"/>
            <w:shd w:val="clear" w:color="auto" w:fill="auto"/>
          </w:tcPr>
          <w:p w14:paraId="78336A61" w14:textId="5C402575"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Nuolat</w:t>
            </w:r>
          </w:p>
        </w:tc>
        <w:tc>
          <w:tcPr>
            <w:tcW w:w="4394" w:type="dxa"/>
            <w:shd w:val="clear" w:color="auto" w:fill="auto"/>
          </w:tcPr>
          <w:p w14:paraId="67850824" w14:textId="2F720F84" w:rsidR="00AF6900" w:rsidRPr="008C38F1" w:rsidRDefault="00AF6900" w:rsidP="00FF352A">
            <w:pPr>
              <w:widowControl w:val="0"/>
              <w:autoSpaceDE w:val="0"/>
              <w:autoSpaceDN w:val="0"/>
              <w:adjustRightInd w:val="0"/>
              <w:spacing w:after="0" w:line="240" w:lineRule="auto"/>
              <w:rPr>
                <w:rFonts w:eastAsia="Times New Roman" w:cs="Times New Roman"/>
                <w:bCs/>
                <w:szCs w:val="24"/>
                <w:lang w:eastAsia="lt-LT"/>
              </w:rPr>
            </w:pPr>
            <w:r w:rsidRPr="008C38F1">
              <w:rPr>
                <w:rFonts w:eastAsia="Times New Roman" w:cs="Times New Roman"/>
                <w:szCs w:val="24"/>
                <w:lang w:eastAsia="lt-LT"/>
              </w:rPr>
              <w:t xml:space="preserve">Savivaldybės gyventojams sukurta galimybė savo pasiūlymus ir iniciatyvas teikti </w:t>
            </w:r>
            <w:hyperlink r:id="rId8" w:history="1">
              <w:r w:rsidRPr="008C38F1">
                <w:rPr>
                  <w:rStyle w:val="Hipersaitas"/>
                  <w:rFonts w:eastAsia="Times New Roman" w:cs="Times New Roman"/>
                  <w:szCs w:val="24"/>
                  <w:lang w:eastAsia="lt-LT"/>
                </w:rPr>
                <w:t>www.moletai.lt</w:t>
              </w:r>
            </w:hyperlink>
            <w:r w:rsidRPr="008C38F1">
              <w:rPr>
                <w:rFonts w:eastAsia="Times New Roman" w:cs="Times New Roman"/>
                <w:szCs w:val="24"/>
                <w:lang w:eastAsia="lt-LT"/>
              </w:rPr>
              <w:t xml:space="preserve"> tinklalapyje. </w:t>
            </w:r>
          </w:p>
        </w:tc>
      </w:tr>
      <w:tr w:rsidR="00AF6900" w:rsidRPr="008C38F1" w14:paraId="2B1837FF" w14:textId="77777777" w:rsidTr="00FF352A">
        <w:trPr>
          <w:trHeight w:val="581"/>
        </w:trPr>
        <w:tc>
          <w:tcPr>
            <w:tcW w:w="648" w:type="dxa"/>
            <w:shd w:val="clear" w:color="auto" w:fill="auto"/>
          </w:tcPr>
          <w:p w14:paraId="453F5256" w14:textId="71933996"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1</w:t>
            </w:r>
            <w:r w:rsidR="00826403" w:rsidRPr="008C38F1">
              <w:rPr>
                <w:rFonts w:eastAsia="Times New Roman" w:cs="Times New Roman"/>
                <w:bCs/>
                <w:szCs w:val="24"/>
                <w:lang w:eastAsia="lt-LT"/>
              </w:rPr>
              <w:t>0</w:t>
            </w:r>
            <w:r w:rsidRPr="008C38F1">
              <w:rPr>
                <w:rFonts w:eastAsia="Times New Roman" w:cs="Times New Roman"/>
                <w:bCs/>
                <w:szCs w:val="24"/>
                <w:lang w:eastAsia="lt-LT"/>
              </w:rPr>
              <w:t>.</w:t>
            </w:r>
          </w:p>
        </w:tc>
        <w:tc>
          <w:tcPr>
            <w:tcW w:w="3780" w:type="dxa"/>
            <w:shd w:val="clear" w:color="auto" w:fill="auto"/>
          </w:tcPr>
          <w:p w14:paraId="29468163" w14:textId="6E8A73F4" w:rsidR="00AF6900" w:rsidRPr="008C38F1" w:rsidRDefault="00AF6900" w:rsidP="00AF6900">
            <w:pPr>
              <w:pStyle w:val="Betarp"/>
              <w:rPr>
                <w:rFonts w:eastAsia="Times New Roman" w:cs="Times New Roman"/>
                <w:bCs/>
                <w:szCs w:val="24"/>
                <w:lang w:eastAsia="lt-LT"/>
              </w:rPr>
            </w:pPr>
            <w:r w:rsidRPr="008C38F1">
              <w:rPr>
                <w:szCs w:val="24"/>
              </w:rPr>
              <w:t>Analizuoti gautus pasiūlymus dėl korupcijos prevencijos priemonių ir spręsti dėl Programos įgyvendinimo priemonių plano keitimo, papildymo ar atnaujinimo.</w:t>
            </w:r>
          </w:p>
        </w:tc>
        <w:tc>
          <w:tcPr>
            <w:tcW w:w="3931" w:type="dxa"/>
            <w:shd w:val="clear" w:color="auto" w:fill="auto"/>
          </w:tcPr>
          <w:p w14:paraId="0A84C7E6" w14:textId="44979199" w:rsidR="00AF6900" w:rsidRPr="008C38F1" w:rsidRDefault="00AF6900" w:rsidP="00AF6900">
            <w:pPr>
              <w:widowControl w:val="0"/>
              <w:autoSpaceDE w:val="0"/>
              <w:autoSpaceDN w:val="0"/>
              <w:adjustRightInd w:val="0"/>
              <w:spacing w:after="0" w:line="240" w:lineRule="auto"/>
              <w:jc w:val="center"/>
              <w:rPr>
                <w:rFonts w:eastAsia="Times New Roman" w:cs="Times New Roman"/>
                <w:szCs w:val="24"/>
                <w:lang w:eastAsia="lt-LT"/>
              </w:rPr>
            </w:pPr>
            <w:r w:rsidRPr="008C38F1">
              <w:rPr>
                <w:rFonts w:eastAsia="Times New Roman" w:cs="Times New Roman"/>
                <w:szCs w:val="24"/>
                <w:lang w:eastAsia="lt-LT"/>
              </w:rPr>
              <w:t>Darbuotojas,  atsakingas asmuo už korupcijos prevenciją</w:t>
            </w:r>
          </w:p>
          <w:p w14:paraId="3F9B0D1C" w14:textId="77777777" w:rsidR="00AF6900" w:rsidRPr="008C38F1" w:rsidRDefault="00AF6900" w:rsidP="00AF6900">
            <w:pPr>
              <w:widowControl w:val="0"/>
              <w:autoSpaceDE w:val="0"/>
              <w:autoSpaceDN w:val="0"/>
              <w:adjustRightInd w:val="0"/>
              <w:spacing w:after="0" w:line="240" w:lineRule="auto"/>
              <w:jc w:val="center"/>
              <w:rPr>
                <w:rFonts w:eastAsia="Times New Roman" w:cs="Times New Roman"/>
                <w:szCs w:val="24"/>
                <w:lang w:eastAsia="lt-LT"/>
              </w:rPr>
            </w:pPr>
          </w:p>
          <w:p w14:paraId="15BD779A" w14:textId="50CBDC48"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szCs w:val="24"/>
                <w:lang w:eastAsia="lt-LT"/>
              </w:rPr>
              <w:t>Antikorupcijos komisija</w:t>
            </w:r>
          </w:p>
        </w:tc>
        <w:tc>
          <w:tcPr>
            <w:tcW w:w="1559" w:type="dxa"/>
            <w:shd w:val="clear" w:color="auto" w:fill="auto"/>
          </w:tcPr>
          <w:p w14:paraId="20A219CD" w14:textId="182EBFAA"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 xml:space="preserve">Per 20 </w:t>
            </w:r>
            <w:proofErr w:type="spellStart"/>
            <w:r w:rsidRPr="008C38F1">
              <w:rPr>
                <w:rFonts w:eastAsia="Times New Roman" w:cs="Times New Roman"/>
                <w:bCs/>
                <w:szCs w:val="24"/>
                <w:lang w:eastAsia="lt-LT"/>
              </w:rPr>
              <w:t>d.d</w:t>
            </w:r>
            <w:proofErr w:type="spellEnd"/>
            <w:r w:rsidRPr="008C38F1">
              <w:rPr>
                <w:rFonts w:eastAsia="Times New Roman" w:cs="Times New Roman"/>
                <w:bCs/>
                <w:szCs w:val="24"/>
                <w:lang w:eastAsia="lt-LT"/>
              </w:rPr>
              <w:t>. gavus pasiūlymą</w:t>
            </w:r>
          </w:p>
        </w:tc>
        <w:tc>
          <w:tcPr>
            <w:tcW w:w="4394" w:type="dxa"/>
            <w:shd w:val="clear" w:color="auto" w:fill="auto"/>
          </w:tcPr>
          <w:p w14:paraId="05C4928F" w14:textId="5D188057" w:rsidR="00AF6900" w:rsidRPr="008C38F1" w:rsidRDefault="00AF6900" w:rsidP="00FF352A">
            <w:pPr>
              <w:widowControl w:val="0"/>
              <w:autoSpaceDE w:val="0"/>
              <w:autoSpaceDN w:val="0"/>
              <w:adjustRightInd w:val="0"/>
              <w:spacing w:after="0" w:line="240" w:lineRule="auto"/>
              <w:rPr>
                <w:rFonts w:eastAsia="Times New Roman" w:cs="Times New Roman"/>
                <w:bCs/>
                <w:szCs w:val="24"/>
                <w:lang w:eastAsia="lt-LT"/>
              </w:rPr>
            </w:pPr>
            <w:r w:rsidRPr="008C38F1">
              <w:rPr>
                <w:szCs w:val="24"/>
              </w:rPr>
              <w:t>Analizuotų pasiūlymų ir priimtų sprendimų skaičius</w:t>
            </w:r>
          </w:p>
        </w:tc>
      </w:tr>
      <w:tr w:rsidR="00AF6900" w:rsidRPr="008C38F1" w14:paraId="1DB7C99C" w14:textId="77777777" w:rsidTr="00FF352A">
        <w:trPr>
          <w:trHeight w:val="581"/>
        </w:trPr>
        <w:tc>
          <w:tcPr>
            <w:tcW w:w="648" w:type="dxa"/>
            <w:shd w:val="clear" w:color="auto" w:fill="auto"/>
          </w:tcPr>
          <w:p w14:paraId="42BD7B45" w14:textId="1F15D9F3"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1</w:t>
            </w:r>
            <w:r w:rsidR="00826403" w:rsidRPr="008C38F1">
              <w:rPr>
                <w:rFonts w:eastAsia="Times New Roman" w:cs="Times New Roman"/>
                <w:bCs/>
                <w:szCs w:val="24"/>
                <w:lang w:eastAsia="lt-LT"/>
              </w:rPr>
              <w:t>1</w:t>
            </w:r>
            <w:r w:rsidRPr="008C38F1">
              <w:rPr>
                <w:rFonts w:eastAsia="Times New Roman" w:cs="Times New Roman"/>
                <w:bCs/>
                <w:szCs w:val="24"/>
                <w:lang w:eastAsia="lt-LT"/>
              </w:rPr>
              <w:t>.</w:t>
            </w:r>
          </w:p>
        </w:tc>
        <w:tc>
          <w:tcPr>
            <w:tcW w:w="3780" w:type="dxa"/>
            <w:shd w:val="clear" w:color="auto" w:fill="auto"/>
          </w:tcPr>
          <w:p w14:paraId="72175E0D" w14:textId="758D7FB6" w:rsidR="00AF6900" w:rsidRPr="008C38F1" w:rsidRDefault="00AF6900" w:rsidP="00AF6900">
            <w:pPr>
              <w:pStyle w:val="Betarp"/>
              <w:rPr>
                <w:rFonts w:eastAsia="Times New Roman" w:cs="Times New Roman"/>
                <w:bCs/>
                <w:szCs w:val="24"/>
                <w:lang w:eastAsia="lt-LT"/>
              </w:rPr>
            </w:pPr>
            <w:r w:rsidRPr="008C38F1">
              <w:rPr>
                <w:szCs w:val="24"/>
              </w:rPr>
              <w:t>Supažindinti Savivaldybės administracijoje naujai įsidarbinusius darbuotojus su administracijoje patvirtintais antikorupciniais teisės aktais.</w:t>
            </w:r>
          </w:p>
        </w:tc>
        <w:tc>
          <w:tcPr>
            <w:tcW w:w="3931" w:type="dxa"/>
            <w:shd w:val="clear" w:color="auto" w:fill="auto"/>
          </w:tcPr>
          <w:p w14:paraId="05800440" w14:textId="3B606247" w:rsidR="00AF6900" w:rsidRPr="008C38F1" w:rsidRDefault="00FF352A"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szCs w:val="24"/>
                <w:lang w:eastAsia="lt-LT"/>
              </w:rPr>
              <w:t>Darbuotojas</w:t>
            </w:r>
            <w:r w:rsidR="00AF6900" w:rsidRPr="008C38F1">
              <w:rPr>
                <w:rFonts w:eastAsia="Times New Roman" w:cs="Times New Roman"/>
                <w:szCs w:val="24"/>
                <w:lang w:eastAsia="lt-LT"/>
              </w:rPr>
              <w:t>, atsakingas asmuo už korupcijos prevenciją</w:t>
            </w:r>
          </w:p>
        </w:tc>
        <w:tc>
          <w:tcPr>
            <w:tcW w:w="1559" w:type="dxa"/>
            <w:shd w:val="clear" w:color="auto" w:fill="auto"/>
          </w:tcPr>
          <w:p w14:paraId="1B2FB18A" w14:textId="77777777"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Nuolat</w:t>
            </w:r>
          </w:p>
        </w:tc>
        <w:tc>
          <w:tcPr>
            <w:tcW w:w="4394" w:type="dxa"/>
            <w:shd w:val="clear" w:color="auto" w:fill="auto"/>
          </w:tcPr>
          <w:p w14:paraId="0FBACE02" w14:textId="03771A95" w:rsidR="00AF6900" w:rsidRPr="008C38F1" w:rsidRDefault="00AF6900" w:rsidP="00FF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Cs/>
                <w:szCs w:val="24"/>
                <w:lang w:eastAsia="en-GB"/>
              </w:rPr>
            </w:pPr>
            <w:r w:rsidRPr="008C38F1">
              <w:rPr>
                <w:szCs w:val="24"/>
              </w:rPr>
              <w:t>Naujai įsidarbinę darbuotojai pasirašytinai supažindinami  su Etikos kodeksu ir kitais antikorupciniais teisės aktais (100 proc.)</w:t>
            </w:r>
          </w:p>
        </w:tc>
      </w:tr>
      <w:tr w:rsidR="00AF6900" w:rsidRPr="008C38F1" w14:paraId="541D0DE8" w14:textId="77777777" w:rsidTr="00FF352A">
        <w:trPr>
          <w:trHeight w:val="581"/>
        </w:trPr>
        <w:tc>
          <w:tcPr>
            <w:tcW w:w="648" w:type="dxa"/>
            <w:shd w:val="clear" w:color="auto" w:fill="auto"/>
          </w:tcPr>
          <w:p w14:paraId="25F02018" w14:textId="3829F696"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1</w:t>
            </w:r>
            <w:r w:rsidR="00826403" w:rsidRPr="008C38F1">
              <w:rPr>
                <w:rFonts w:eastAsia="Times New Roman" w:cs="Times New Roman"/>
                <w:bCs/>
                <w:szCs w:val="24"/>
                <w:lang w:eastAsia="lt-LT"/>
              </w:rPr>
              <w:t>2</w:t>
            </w:r>
            <w:r w:rsidRPr="008C38F1">
              <w:rPr>
                <w:rFonts w:eastAsia="Times New Roman" w:cs="Times New Roman"/>
                <w:bCs/>
                <w:szCs w:val="24"/>
                <w:lang w:eastAsia="lt-LT"/>
              </w:rPr>
              <w:t>.</w:t>
            </w:r>
          </w:p>
        </w:tc>
        <w:tc>
          <w:tcPr>
            <w:tcW w:w="3780" w:type="dxa"/>
            <w:tcBorders>
              <w:top w:val="single" w:sz="4" w:space="0" w:color="auto"/>
              <w:left w:val="single" w:sz="4" w:space="0" w:color="auto"/>
              <w:bottom w:val="single" w:sz="4" w:space="0" w:color="auto"/>
              <w:right w:val="single" w:sz="4" w:space="0" w:color="auto"/>
            </w:tcBorders>
          </w:tcPr>
          <w:p w14:paraId="080C036D" w14:textId="67BC50FC" w:rsidR="00AF6900" w:rsidRPr="008C38F1" w:rsidRDefault="00AF6900" w:rsidP="00AF6900">
            <w:pPr>
              <w:pStyle w:val="Betarp"/>
              <w:rPr>
                <w:szCs w:val="24"/>
              </w:rPr>
            </w:pPr>
            <w:r w:rsidRPr="008C38F1">
              <w:rPr>
                <w:szCs w:val="24"/>
              </w:rPr>
              <w:t xml:space="preserve">Parengti ir patvirtinti elgesio, susidūrus su korupcinio pobūdžio teisės pažeidimais, taisykles. </w:t>
            </w:r>
          </w:p>
        </w:tc>
        <w:tc>
          <w:tcPr>
            <w:tcW w:w="3931" w:type="dxa"/>
            <w:tcBorders>
              <w:top w:val="single" w:sz="4" w:space="0" w:color="auto"/>
              <w:left w:val="single" w:sz="4" w:space="0" w:color="auto"/>
              <w:bottom w:val="single" w:sz="4" w:space="0" w:color="auto"/>
              <w:right w:val="single" w:sz="4" w:space="0" w:color="auto"/>
            </w:tcBorders>
          </w:tcPr>
          <w:p w14:paraId="3E7BCC7B" w14:textId="37DA8C61" w:rsidR="00AF6900" w:rsidRPr="008C38F1" w:rsidRDefault="00FF352A" w:rsidP="00AF6900">
            <w:pPr>
              <w:shd w:val="clear" w:color="auto" w:fill="FFFFFF"/>
              <w:spacing w:after="0"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t>Darbuotojas,</w:t>
            </w:r>
            <w:r w:rsidR="00AF6900" w:rsidRPr="008C38F1">
              <w:rPr>
                <w:rFonts w:eastAsia="Times New Roman" w:cs="Times New Roman"/>
                <w:szCs w:val="24"/>
                <w:lang w:eastAsia="lt-LT"/>
              </w:rPr>
              <w:t xml:space="preserve"> atsakingas asmuo už korupcijos prevenciją</w:t>
            </w:r>
          </w:p>
          <w:p w14:paraId="4FEC23BF" w14:textId="77777777"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30AA56B1" w14:textId="77777777" w:rsidR="00BA3055" w:rsidRDefault="00AF6900" w:rsidP="00AF6900">
            <w:pPr>
              <w:widowControl w:val="0"/>
              <w:autoSpaceDE w:val="0"/>
              <w:autoSpaceDN w:val="0"/>
              <w:adjustRightInd w:val="0"/>
              <w:spacing w:after="0" w:line="240" w:lineRule="auto"/>
              <w:jc w:val="center"/>
              <w:rPr>
                <w:bCs/>
                <w:szCs w:val="24"/>
              </w:rPr>
            </w:pPr>
            <w:r w:rsidRPr="008C38F1">
              <w:rPr>
                <w:bCs/>
                <w:szCs w:val="24"/>
              </w:rPr>
              <w:t>Iki 202</w:t>
            </w:r>
            <w:r w:rsidR="00BA3055">
              <w:rPr>
                <w:bCs/>
                <w:szCs w:val="24"/>
              </w:rPr>
              <w:t>3</w:t>
            </w:r>
            <w:r w:rsidRPr="008C38F1">
              <w:rPr>
                <w:bCs/>
                <w:szCs w:val="24"/>
              </w:rPr>
              <w:t xml:space="preserve">m. </w:t>
            </w:r>
          </w:p>
          <w:p w14:paraId="3124243D" w14:textId="11CC8B1C" w:rsidR="00AF6900" w:rsidRPr="008C38F1" w:rsidRDefault="00CA62A9" w:rsidP="00AF6900">
            <w:pPr>
              <w:widowControl w:val="0"/>
              <w:autoSpaceDE w:val="0"/>
              <w:autoSpaceDN w:val="0"/>
              <w:adjustRightInd w:val="0"/>
              <w:spacing w:after="0" w:line="240" w:lineRule="auto"/>
              <w:jc w:val="center"/>
              <w:rPr>
                <w:rFonts w:eastAsia="Times New Roman" w:cs="Times New Roman"/>
                <w:bCs/>
                <w:szCs w:val="24"/>
                <w:lang w:eastAsia="lt-LT"/>
              </w:rPr>
            </w:pPr>
            <w:r>
              <w:rPr>
                <w:bCs/>
                <w:szCs w:val="24"/>
              </w:rPr>
              <w:t>I</w:t>
            </w:r>
            <w:r w:rsidR="00BA3055">
              <w:rPr>
                <w:bCs/>
                <w:szCs w:val="24"/>
              </w:rPr>
              <w:t>V</w:t>
            </w:r>
            <w:r>
              <w:rPr>
                <w:bCs/>
                <w:szCs w:val="24"/>
              </w:rPr>
              <w:t xml:space="preserve"> </w:t>
            </w:r>
            <w:proofErr w:type="spellStart"/>
            <w:r>
              <w:rPr>
                <w:bCs/>
                <w:szCs w:val="24"/>
              </w:rPr>
              <w:t>ketv</w:t>
            </w:r>
            <w:proofErr w:type="spellEnd"/>
            <w:r>
              <w:rPr>
                <w:bCs/>
                <w:szCs w:val="24"/>
              </w:rPr>
              <w:t xml:space="preserve">. </w:t>
            </w:r>
          </w:p>
        </w:tc>
        <w:tc>
          <w:tcPr>
            <w:tcW w:w="4394" w:type="dxa"/>
            <w:tcBorders>
              <w:top w:val="single" w:sz="4" w:space="0" w:color="auto"/>
              <w:left w:val="single" w:sz="4" w:space="0" w:color="auto"/>
              <w:bottom w:val="single" w:sz="4" w:space="0" w:color="auto"/>
              <w:right w:val="single" w:sz="4" w:space="0" w:color="auto"/>
            </w:tcBorders>
          </w:tcPr>
          <w:p w14:paraId="528F076F" w14:textId="43F46F3B" w:rsidR="00AF6900" w:rsidRPr="008C38F1" w:rsidRDefault="00AF6900" w:rsidP="00FF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sidRPr="008C38F1">
              <w:rPr>
                <w:szCs w:val="24"/>
              </w:rPr>
              <w:t xml:space="preserve">Įdiegti antikorupcinio elgesio standartai, kuriais siekiama užtikrinti sąžiningumą, atsakingumą, korupcijos netoleravimą. Aprašyti pavyzdiniai galimos korupcinio </w:t>
            </w:r>
            <w:r w:rsidRPr="008C38F1">
              <w:rPr>
                <w:szCs w:val="24"/>
              </w:rPr>
              <w:lastRenderedPageBreak/>
              <w:t xml:space="preserve">pobūdžio rizikos atvejai ir darbuotojų veiksmai su jais susidūrus. </w:t>
            </w:r>
          </w:p>
        </w:tc>
      </w:tr>
      <w:tr w:rsidR="00AF6900" w:rsidRPr="008C38F1" w14:paraId="1F52FCC3" w14:textId="77777777" w:rsidTr="004138E6">
        <w:trPr>
          <w:trHeight w:val="930"/>
        </w:trPr>
        <w:tc>
          <w:tcPr>
            <w:tcW w:w="14312" w:type="dxa"/>
            <w:gridSpan w:val="5"/>
            <w:tcBorders>
              <w:right w:val="single" w:sz="4" w:space="0" w:color="auto"/>
            </w:tcBorders>
            <w:shd w:val="clear" w:color="auto" w:fill="auto"/>
          </w:tcPr>
          <w:p w14:paraId="2B004DCB" w14:textId="743BC9F6" w:rsidR="00AF6900" w:rsidRPr="00313FD2" w:rsidRDefault="00AF6900" w:rsidP="00313FD2">
            <w:pPr>
              <w:pStyle w:val="Sraopastraipa"/>
              <w:widowControl w:val="0"/>
              <w:numPr>
                <w:ilvl w:val="0"/>
                <w:numId w:val="8"/>
              </w:numPr>
              <w:shd w:val="clear" w:color="auto" w:fill="FFFFFF"/>
              <w:autoSpaceDE w:val="0"/>
              <w:autoSpaceDN w:val="0"/>
              <w:adjustRightInd w:val="0"/>
              <w:spacing w:after="0" w:line="240" w:lineRule="auto"/>
              <w:rPr>
                <w:szCs w:val="24"/>
              </w:rPr>
            </w:pPr>
            <w:r w:rsidRPr="00313FD2">
              <w:rPr>
                <w:b/>
                <w:bCs/>
                <w:szCs w:val="24"/>
              </w:rPr>
              <w:lastRenderedPageBreak/>
              <w:t xml:space="preserve">Tikslas </w:t>
            </w:r>
            <w:r w:rsidRPr="00313FD2">
              <w:rPr>
                <w:szCs w:val="24"/>
              </w:rPr>
              <w:t>– Plėsti korupcijos prevencijos principų taikymą švietimo įstaigų veikloje.</w:t>
            </w:r>
          </w:p>
          <w:p w14:paraId="45B53DC3" w14:textId="057E9D0E" w:rsidR="00AF6900" w:rsidRPr="00313FD2" w:rsidRDefault="00313FD2" w:rsidP="00313FD2">
            <w:pPr>
              <w:pStyle w:val="Sraopastraipa"/>
              <w:numPr>
                <w:ilvl w:val="1"/>
                <w:numId w:val="8"/>
              </w:numPr>
              <w:shd w:val="clear" w:color="auto" w:fill="FFFFFF"/>
              <w:spacing w:after="0" w:line="240" w:lineRule="auto"/>
              <w:ind w:right="101"/>
              <w:rPr>
                <w:rFonts w:eastAsia="Times New Roman" w:cs="Times New Roman"/>
                <w:szCs w:val="24"/>
                <w:lang w:eastAsia="lt-LT"/>
              </w:rPr>
            </w:pPr>
            <w:r>
              <w:rPr>
                <w:rFonts w:eastAsia="Times New Roman" w:cs="Times New Roman"/>
                <w:b/>
                <w:bCs/>
                <w:szCs w:val="24"/>
                <w:lang w:eastAsia="lt-LT"/>
              </w:rPr>
              <w:t xml:space="preserve"> U</w:t>
            </w:r>
            <w:r w:rsidR="00AF6900" w:rsidRPr="00313FD2">
              <w:rPr>
                <w:rFonts w:eastAsia="Times New Roman" w:cs="Times New Roman"/>
                <w:b/>
                <w:bCs/>
                <w:szCs w:val="24"/>
                <w:lang w:eastAsia="lt-LT"/>
              </w:rPr>
              <w:t xml:space="preserve">ždavinys. </w:t>
            </w:r>
            <w:r w:rsidR="00AF6900" w:rsidRPr="00313FD2">
              <w:rPr>
                <w:rFonts w:eastAsia="Times New Roman" w:cs="Times New Roman"/>
                <w:szCs w:val="24"/>
                <w:lang w:eastAsia="lt-LT"/>
              </w:rPr>
              <w:t>Kurti kovos su korupcija kultūrą. Diegti ir tobulinti antikorupcinio švietimo programas švietimo įstaigose. Vykdyti Savivaldybės institucijų, įstaigų, įmonių vadovų, personalo švietimą korupcijos prevencijos srityje;</w:t>
            </w:r>
          </w:p>
          <w:p w14:paraId="5031BE01" w14:textId="77777777" w:rsidR="00AF6900" w:rsidRPr="008C38F1" w:rsidRDefault="00AF6900" w:rsidP="00AF690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Cs w:val="24"/>
              </w:rPr>
            </w:pPr>
          </w:p>
        </w:tc>
      </w:tr>
      <w:tr w:rsidR="00AF6900" w:rsidRPr="008C38F1" w14:paraId="3026C61C" w14:textId="77777777" w:rsidTr="00FF352A">
        <w:trPr>
          <w:trHeight w:val="581"/>
        </w:trPr>
        <w:tc>
          <w:tcPr>
            <w:tcW w:w="648" w:type="dxa"/>
            <w:shd w:val="clear" w:color="auto" w:fill="auto"/>
          </w:tcPr>
          <w:p w14:paraId="0AF2CCC2" w14:textId="513F6C56"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1</w:t>
            </w:r>
            <w:r w:rsidR="00826403" w:rsidRPr="008C38F1">
              <w:rPr>
                <w:rFonts w:eastAsia="Times New Roman" w:cs="Times New Roman"/>
                <w:bCs/>
                <w:szCs w:val="24"/>
                <w:lang w:eastAsia="lt-LT"/>
              </w:rPr>
              <w:t>3</w:t>
            </w:r>
            <w:r w:rsidRPr="008C38F1">
              <w:rPr>
                <w:rFonts w:eastAsia="Times New Roman" w:cs="Times New Roman"/>
                <w:bCs/>
                <w:szCs w:val="24"/>
                <w:lang w:eastAsia="lt-LT"/>
              </w:rPr>
              <w:t>.</w:t>
            </w:r>
          </w:p>
        </w:tc>
        <w:tc>
          <w:tcPr>
            <w:tcW w:w="3780" w:type="dxa"/>
            <w:tcBorders>
              <w:top w:val="single" w:sz="4" w:space="0" w:color="auto"/>
              <w:left w:val="single" w:sz="4" w:space="0" w:color="auto"/>
              <w:bottom w:val="single" w:sz="4" w:space="0" w:color="auto"/>
              <w:right w:val="single" w:sz="4" w:space="0" w:color="auto"/>
            </w:tcBorders>
          </w:tcPr>
          <w:p w14:paraId="1FA5DEBC" w14:textId="083C5C82" w:rsidR="00AF6900" w:rsidRPr="008C38F1" w:rsidRDefault="00AF6900" w:rsidP="00AF6900">
            <w:pPr>
              <w:pStyle w:val="Betarp"/>
              <w:rPr>
                <w:szCs w:val="24"/>
              </w:rPr>
            </w:pPr>
            <w:r w:rsidRPr="008C38F1">
              <w:rPr>
                <w:szCs w:val="24"/>
              </w:rPr>
              <w:t>Organizuoti renginį, skirtą Tarptautinei antikorupcijos dienai paminėti.</w:t>
            </w:r>
          </w:p>
        </w:tc>
        <w:tc>
          <w:tcPr>
            <w:tcW w:w="3931" w:type="dxa"/>
            <w:tcBorders>
              <w:top w:val="single" w:sz="4" w:space="0" w:color="auto"/>
              <w:left w:val="single" w:sz="4" w:space="0" w:color="auto"/>
              <w:bottom w:val="single" w:sz="4" w:space="0" w:color="auto"/>
              <w:right w:val="single" w:sz="4" w:space="0" w:color="auto"/>
            </w:tcBorders>
          </w:tcPr>
          <w:p w14:paraId="395E84E0" w14:textId="38B7063A"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Švietimo įstaigų vadovai</w:t>
            </w:r>
          </w:p>
        </w:tc>
        <w:tc>
          <w:tcPr>
            <w:tcW w:w="1559" w:type="dxa"/>
            <w:tcBorders>
              <w:top w:val="single" w:sz="4" w:space="0" w:color="auto"/>
              <w:left w:val="single" w:sz="4" w:space="0" w:color="auto"/>
              <w:bottom w:val="single" w:sz="4" w:space="0" w:color="auto"/>
              <w:right w:val="single" w:sz="4" w:space="0" w:color="auto"/>
            </w:tcBorders>
          </w:tcPr>
          <w:p w14:paraId="7A1C5026" w14:textId="0DE57CD9" w:rsidR="00AF6900" w:rsidRPr="008C38F1" w:rsidRDefault="00AF6900" w:rsidP="00AF6900">
            <w:pPr>
              <w:rPr>
                <w:bCs/>
                <w:szCs w:val="24"/>
              </w:rPr>
            </w:pPr>
            <w:r w:rsidRPr="008C38F1">
              <w:rPr>
                <w:bCs/>
                <w:szCs w:val="24"/>
              </w:rPr>
              <w:t xml:space="preserve">Kiekvienų metų gruodžio  mėn. </w:t>
            </w:r>
          </w:p>
        </w:tc>
        <w:tc>
          <w:tcPr>
            <w:tcW w:w="4394" w:type="dxa"/>
            <w:tcBorders>
              <w:top w:val="single" w:sz="4" w:space="0" w:color="auto"/>
              <w:left w:val="single" w:sz="4" w:space="0" w:color="auto"/>
              <w:bottom w:val="single" w:sz="4" w:space="0" w:color="auto"/>
              <w:right w:val="single" w:sz="4" w:space="0" w:color="auto"/>
            </w:tcBorders>
          </w:tcPr>
          <w:p w14:paraId="2B3BCCA6" w14:textId="508F3CDE" w:rsidR="00AF6900" w:rsidRPr="008C38F1" w:rsidRDefault="00AF6900" w:rsidP="00FF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sidRPr="008C38F1">
              <w:rPr>
                <w:szCs w:val="24"/>
              </w:rPr>
              <w:t>Suorganizuotas renginys, skirtas Tarptautinei antikorupcijos dienai paminėti, renginio apimtis (val.); dalyvių skaičius.</w:t>
            </w:r>
          </w:p>
        </w:tc>
      </w:tr>
      <w:tr w:rsidR="00AF6900" w:rsidRPr="008C38F1" w14:paraId="5BB199E5" w14:textId="77777777" w:rsidTr="00FF352A">
        <w:trPr>
          <w:trHeight w:val="581"/>
        </w:trPr>
        <w:tc>
          <w:tcPr>
            <w:tcW w:w="648" w:type="dxa"/>
            <w:shd w:val="clear" w:color="auto" w:fill="auto"/>
          </w:tcPr>
          <w:p w14:paraId="01E07660" w14:textId="796F303C"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1</w:t>
            </w:r>
            <w:r w:rsidR="00826403" w:rsidRPr="008C38F1">
              <w:rPr>
                <w:rFonts w:eastAsia="Times New Roman" w:cs="Times New Roman"/>
                <w:bCs/>
                <w:szCs w:val="24"/>
                <w:lang w:eastAsia="lt-LT"/>
              </w:rPr>
              <w:t>4</w:t>
            </w:r>
            <w:r w:rsidRPr="008C38F1">
              <w:rPr>
                <w:rFonts w:eastAsia="Times New Roman" w:cs="Times New Roman"/>
                <w:bCs/>
                <w:szCs w:val="24"/>
                <w:lang w:eastAsia="lt-LT"/>
              </w:rPr>
              <w:t>.</w:t>
            </w:r>
          </w:p>
        </w:tc>
        <w:tc>
          <w:tcPr>
            <w:tcW w:w="3780" w:type="dxa"/>
            <w:tcBorders>
              <w:top w:val="single" w:sz="4" w:space="0" w:color="auto"/>
              <w:left w:val="single" w:sz="4" w:space="0" w:color="auto"/>
              <w:bottom w:val="single" w:sz="4" w:space="0" w:color="auto"/>
              <w:right w:val="single" w:sz="4" w:space="0" w:color="auto"/>
            </w:tcBorders>
          </w:tcPr>
          <w:p w14:paraId="1B2A0510" w14:textId="6FC460CF" w:rsidR="00AF6900" w:rsidRPr="008C38F1" w:rsidRDefault="00AF6900" w:rsidP="00AF6900">
            <w:pPr>
              <w:pStyle w:val="Betarp"/>
              <w:rPr>
                <w:szCs w:val="24"/>
              </w:rPr>
            </w:pPr>
            <w:r w:rsidRPr="008C38F1">
              <w:rPr>
                <w:szCs w:val="24"/>
              </w:rPr>
              <w:t>Užtikrinti, kad į pagrindinio ir vidurinio ugdymo bendrąsias programas būtų įtraukiamos temos, susijusios su antikorupcinio sąmoningumo didinimu.</w:t>
            </w:r>
          </w:p>
        </w:tc>
        <w:tc>
          <w:tcPr>
            <w:tcW w:w="3931" w:type="dxa"/>
            <w:tcBorders>
              <w:top w:val="single" w:sz="4" w:space="0" w:color="auto"/>
              <w:left w:val="single" w:sz="4" w:space="0" w:color="auto"/>
              <w:bottom w:val="single" w:sz="4" w:space="0" w:color="auto"/>
              <w:right w:val="single" w:sz="4" w:space="0" w:color="auto"/>
            </w:tcBorders>
          </w:tcPr>
          <w:p w14:paraId="44D988CA" w14:textId="4D942D2B" w:rsidR="00AF6900" w:rsidRPr="008C38F1" w:rsidRDefault="00AF6900" w:rsidP="00AF6900">
            <w:pPr>
              <w:widowControl w:val="0"/>
              <w:autoSpaceDE w:val="0"/>
              <w:autoSpaceDN w:val="0"/>
              <w:adjustRightInd w:val="0"/>
              <w:spacing w:after="0" w:line="240" w:lineRule="auto"/>
              <w:jc w:val="center"/>
              <w:rPr>
                <w:bCs/>
                <w:szCs w:val="24"/>
              </w:rPr>
            </w:pPr>
            <w:r w:rsidRPr="008C38F1">
              <w:rPr>
                <w:bCs/>
                <w:szCs w:val="24"/>
              </w:rPr>
              <w:t>Savivaldybės administracijos Kultūros ir švietimo skyrius</w:t>
            </w:r>
          </w:p>
          <w:p w14:paraId="009606FF" w14:textId="77777777" w:rsidR="00AF6900" w:rsidRPr="008C38F1" w:rsidRDefault="00AF6900" w:rsidP="00AF6900">
            <w:pPr>
              <w:widowControl w:val="0"/>
              <w:autoSpaceDE w:val="0"/>
              <w:autoSpaceDN w:val="0"/>
              <w:adjustRightInd w:val="0"/>
              <w:spacing w:after="0" w:line="240" w:lineRule="auto"/>
              <w:jc w:val="center"/>
              <w:rPr>
                <w:bCs/>
                <w:szCs w:val="24"/>
              </w:rPr>
            </w:pPr>
          </w:p>
          <w:p w14:paraId="3610F588" w14:textId="68618772"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bCs/>
                <w:szCs w:val="24"/>
              </w:rPr>
              <w:t>Savivaldybės švietimo įstaigų vadovai</w:t>
            </w:r>
          </w:p>
        </w:tc>
        <w:tc>
          <w:tcPr>
            <w:tcW w:w="1559" w:type="dxa"/>
            <w:tcBorders>
              <w:top w:val="single" w:sz="4" w:space="0" w:color="auto"/>
              <w:left w:val="single" w:sz="4" w:space="0" w:color="auto"/>
              <w:bottom w:val="single" w:sz="4" w:space="0" w:color="auto"/>
              <w:right w:val="single" w:sz="4" w:space="0" w:color="auto"/>
            </w:tcBorders>
          </w:tcPr>
          <w:p w14:paraId="43A82E29" w14:textId="0770E33C" w:rsidR="00AF6900" w:rsidRPr="008C38F1" w:rsidRDefault="00AF6900" w:rsidP="00AF6900">
            <w:pPr>
              <w:rPr>
                <w:bCs/>
                <w:szCs w:val="24"/>
              </w:rPr>
            </w:pPr>
            <w:r w:rsidRPr="008C38F1">
              <w:rPr>
                <w:bCs/>
                <w:szCs w:val="24"/>
              </w:rPr>
              <w:t xml:space="preserve">Kasmet </w:t>
            </w:r>
          </w:p>
        </w:tc>
        <w:tc>
          <w:tcPr>
            <w:tcW w:w="4394" w:type="dxa"/>
            <w:tcBorders>
              <w:top w:val="single" w:sz="4" w:space="0" w:color="auto"/>
              <w:left w:val="single" w:sz="4" w:space="0" w:color="auto"/>
              <w:bottom w:val="single" w:sz="4" w:space="0" w:color="auto"/>
              <w:right w:val="single" w:sz="4" w:space="0" w:color="auto"/>
            </w:tcBorders>
          </w:tcPr>
          <w:p w14:paraId="25FFA6E0" w14:textId="27063BA4" w:rsidR="00AF6900" w:rsidRPr="008C38F1" w:rsidRDefault="00AF6900" w:rsidP="00AF690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sidRPr="008C38F1">
              <w:rPr>
                <w:szCs w:val="24"/>
              </w:rPr>
              <w:t>Visose rajono pagrindinio ir vidurinio ugdymo bendrosiose programose įtrauktos temos, susijusios su antikorupcinio sąmoningumo didinimu.</w:t>
            </w:r>
          </w:p>
        </w:tc>
      </w:tr>
      <w:tr w:rsidR="00AF6900" w:rsidRPr="008C38F1" w14:paraId="3BB84BB3" w14:textId="77777777" w:rsidTr="007B2484">
        <w:trPr>
          <w:trHeight w:val="581"/>
        </w:trPr>
        <w:tc>
          <w:tcPr>
            <w:tcW w:w="14312" w:type="dxa"/>
            <w:gridSpan w:val="5"/>
            <w:tcBorders>
              <w:right w:val="single" w:sz="4" w:space="0" w:color="auto"/>
            </w:tcBorders>
            <w:shd w:val="clear" w:color="auto" w:fill="auto"/>
          </w:tcPr>
          <w:p w14:paraId="46429A73" w14:textId="5C44C07B" w:rsidR="00AF6900" w:rsidRPr="00313FD2" w:rsidRDefault="00AF6900" w:rsidP="00313FD2">
            <w:pPr>
              <w:pStyle w:val="Sraopastraipa"/>
              <w:numPr>
                <w:ilvl w:val="0"/>
                <w:numId w:val="8"/>
              </w:numPr>
              <w:shd w:val="clear" w:color="auto" w:fill="FFFFFF"/>
              <w:spacing w:after="0" w:line="240" w:lineRule="auto"/>
              <w:ind w:right="101"/>
              <w:rPr>
                <w:rFonts w:eastAsia="Times New Roman" w:cs="Times New Roman"/>
                <w:szCs w:val="24"/>
                <w:lang w:eastAsia="lt-LT"/>
              </w:rPr>
            </w:pPr>
            <w:r w:rsidRPr="00313FD2">
              <w:rPr>
                <w:b/>
                <w:bCs/>
                <w:szCs w:val="24"/>
              </w:rPr>
              <w:t>Tikslas</w:t>
            </w:r>
            <w:r w:rsidRPr="00313FD2">
              <w:rPr>
                <w:szCs w:val="24"/>
              </w:rPr>
              <w:t xml:space="preserve"> –</w:t>
            </w:r>
            <w:r w:rsidRPr="00313FD2">
              <w:rPr>
                <w:rFonts w:eastAsia="Times New Roman" w:cs="Times New Roman"/>
                <w:szCs w:val="24"/>
                <w:lang w:eastAsia="lt-LT"/>
              </w:rPr>
              <w:t xml:space="preserve"> Užtikrinti  skaidrų viešųjų paslaugų administravimą.</w:t>
            </w:r>
          </w:p>
          <w:p w14:paraId="2A9310AF" w14:textId="14FD22CC" w:rsidR="00AF6900" w:rsidRPr="00313FD2" w:rsidRDefault="00313FD2" w:rsidP="00313FD2">
            <w:pPr>
              <w:pStyle w:val="Sraopastraipa"/>
              <w:numPr>
                <w:ilvl w:val="1"/>
                <w:numId w:val="8"/>
              </w:numPr>
              <w:shd w:val="clear" w:color="auto" w:fill="FFFFFF"/>
              <w:spacing w:after="0" w:line="240" w:lineRule="auto"/>
              <w:ind w:right="101"/>
              <w:rPr>
                <w:rFonts w:eastAsia="Times New Roman" w:cs="Times New Roman"/>
                <w:szCs w:val="24"/>
                <w:lang w:eastAsia="lt-LT"/>
              </w:rPr>
            </w:pPr>
            <w:r>
              <w:rPr>
                <w:b/>
                <w:bCs/>
                <w:szCs w:val="24"/>
              </w:rPr>
              <w:t xml:space="preserve"> U</w:t>
            </w:r>
            <w:r w:rsidR="00AF6900" w:rsidRPr="00313FD2">
              <w:rPr>
                <w:b/>
                <w:bCs/>
                <w:szCs w:val="24"/>
              </w:rPr>
              <w:t>ždavinys</w:t>
            </w:r>
            <w:r w:rsidR="00AF6900" w:rsidRPr="00313FD2">
              <w:rPr>
                <w:szCs w:val="24"/>
              </w:rPr>
              <w:t xml:space="preserve">. Patikrinti kaip veikia </w:t>
            </w:r>
            <w:r w:rsidR="00AF6900" w:rsidRPr="00313FD2">
              <w:rPr>
                <w:rFonts w:eastAsia="Times New Roman" w:cs="Times New Roman"/>
                <w:szCs w:val="24"/>
                <w:lang w:eastAsia="lt-LT"/>
              </w:rPr>
              <w:t>viešojo administravimo srityje nustatytos tikslios ir aiškios sprendimų priėmimo procedūros, sumažinant galimybę tarnautojų veikimui savo nuožiūra;</w:t>
            </w:r>
          </w:p>
          <w:p w14:paraId="12254AEE" w14:textId="77777777" w:rsidR="00AF6900" w:rsidRPr="008C38F1" w:rsidRDefault="00AF6900" w:rsidP="00AF690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Cs w:val="24"/>
              </w:rPr>
            </w:pPr>
          </w:p>
        </w:tc>
      </w:tr>
      <w:tr w:rsidR="00AF6900" w:rsidRPr="008C38F1" w14:paraId="42287287" w14:textId="77777777" w:rsidTr="00FF352A">
        <w:trPr>
          <w:trHeight w:val="581"/>
        </w:trPr>
        <w:tc>
          <w:tcPr>
            <w:tcW w:w="648" w:type="dxa"/>
            <w:shd w:val="clear" w:color="auto" w:fill="auto"/>
          </w:tcPr>
          <w:p w14:paraId="3C0DAAA7" w14:textId="77777777"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p>
          <w:p w14:paraId="28EF3774" w14:textId="77777777"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p>
          <w:p w14:paraId="0C18F4DB" w14:textId="72A07D28"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1</w:t>
            </w:r>
            <w:r w:rsidR="00826403" w:rsidRPr="008C38F1">
              <w:rPr>
                <w:rFonts w:eastAsia="Times New Roman" w:cs="Times New Roman"/>
                <w:bCs/>
                <w:szCs w:val="24"/>
                <w:lang w:eastAsia="lt-LT"/>
              </w:rPr>
              <w:t>5</w:t>
            </w:r>
            <w:r w:rsidRPr="008C38F1">
              <w:rPr>
                <w:rFonts w:eastAsia="Times New Roman" w:cs="Times New Roman"/>
                <w:bCs/>
                <w:szCs w:val="24"/>
                <w:lang w:eastAsia="lt-LT"/>
              </w:rPr>
              <w:t>.</w:t>
            </w:r>
          </w:p>
        </w:tc>
        <w:tc>
          <w:tcPr>
            <w:tcW w:w="3780" w:type="dxa"/>
            <w:shd w:val="clear" w:color="auto" w:fill="auto"/>
          </w:tcPr>
          <w:p w14:paraId="5F59173E" w14:textId="77777777" w:rsidR="00AF6900" w:rsidRPr="008C38F1" w:rsidRDefault="00AF6900" w:rsidP="00AF6900">
            <w:pPr>
              <w:pStyle w:val="Betarp"/>
              <w:rPr>
                <w:szCs w:val="24"/>
              </w:rPr>
            </w:pPr>
            <w:r w:rsidRPr="008C38F1">
              <w:rPr>
                <w:szCs w:val="24"/>
              </w:rPr>
              <w:t>Savivaldybėje, Savivaldybės įstaigų/įmonių svetainėse nuolat skelbti informaciją apie gautas dovanas.</w:t>
            </w:r>
          </w:p>
          <w:p w14:paraId="3476310D" w14:textId="77777777" w:rsidR="00AF6900" w:rsidRPr="008C38F1" w:rsidRDefault="00AF6900" w:rsidP="00AF6900">
            <w:pPr>
              <w:pStyle w:val="Betarp"/>
              <w:rPr>
                <w:szCs w:val="24"/>
              </w:rPr>
            </w:pPr>
          </w:p>
        </w:tc>
        <w:tc>
          <w:tcPr>
            <w:tcW w:w="3931" w:type="dxa"/>
            <w:tcBorders>
              <w:top w:val="single" w:sz="4" w:space="0" w:color="auto"/>
              <w:left w:val="single" w:sz="4" w:space="0" w:color="auto"/>
              <w:bottom w:val="single" w:sz="4" w:space="0" w:color="auto"/>
              <w:right w:val="single" w:sz="4" w:space="0" w:color="auto"/>
            </w:tcBorders>
          </w:tcPr>
          <w:p w14:paraId="1024459C" w14:textId="77777777" w:rsidR="00AF6900" w:rsidRPr="008C38F1" w:rsidRDefault="00AF6900" w:rsidP="00AF6900">
            <w:pPr>
              <w:shd w:val="clear" w:color="auto" w:fill="FFFFFF"/>
              <w:spacing w:after="0"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t>Savivaldybėje atsakingas asmuo už korupcijos prevenciją</w:t>
            </w:r>
          </w:p>
          <w:p w14:paraId="77DD8F3F" w14:textId="5A8F1F74"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p>
          <w:p w14:paraId="2947C8BD" w14:textId="77777777" w:rsidR="00AF6900" w:rsidRPr="008C38F1" w:rsidRDefault="00AF6900" w:rsidP="00AF6900">
            <w:pPr>
              <w:shd w:val="clear" w:color="auto" w:fill="FFFFFF"/>
              <w:spacing w:before="278" w:after="142"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t>Savivaldybės kontroliuojamų įmonių atsakingi asmenys už korupcijos prevenciją</w:t>
            </w:r>
          </w:p>
          <w:p w14:paraId="3544A21B" w14:textId="41ECB87A" w:rsidR="00AF6900" w:rsidRPr="008C38F1" w:rsidRDefault="00AF6900" w:rsidP="00AF6900">
            <w:pPr>
              <w:shd w:val="clear" w:color="auto" w:fill="FFFFFF"/>
              <w:spacing w:after="0" w:line="253" w:lineRule="atLeast"/>
              <w:ind w:right="-142"/>
              <w:jc w:val="center"/>
              <w:rPr>
                <w:rFonts w:eastAsia="Times New Roman" w:cs="Times New Roman"/>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250BAC3E" w14:textId="7C2D452A" w:rsidR="00AF6900" w:rsidRPr="008C38F1" w:rsidRDefault="00AF6900" w:rsidP="00AF6900">
            <w:pPr>
              <w:rPr>
                <w:bCs/>
                <w:szCs w:val="24"/>
              </w:rPr>
            </w:pPr>
            <w:r w:rsidRPr="008C38F1">
              <w:rPr>
                <w:bCs/>
                <w:szCs w:val="24"/>
              </w:rPr>
              <w:t>Informacija atnaujinama kiekvienais metais birželio 30 d.</w:t>
            </w:r>
          </w:p>
        </w:tc>
        <w:tc>
          <w:tcPr>
            <w:tcW w:w="4394" w:type="dxa"/>
            <w:tcBorders>
              <w:top w:val="single" w:sz="4" w:space="0" w:color="auto"/>
              <w:left w:val="single" w:sz="4" w:space="0" w:color="auto"/>
              <w:bottom w:val="single" w:sz="4" w:space="0" w:color="auto"/>
              <w:right w:val="single" w:sz="4" w:space="0" w:color="auto"/>
            </w:tcBorders>
          </w:tcPr>
          <w:p w14:paraId="4BDB9679" w14:textId="1EA6EB50" w:rsidR="00AF6900" w:rsidRPr="008C38F1" w:rsidRDefault="00AF6900" w:rsidP="00FF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sidRPr="008C38F1">
              <w:rPr>
                <w:rFonts w:eastAsia="Times New Roman" w:cs="Times New Roman"/>
                <w:bCs/>
                <w:szCs w:val="24"/>
                <w:lang w:eastAsia="lt-LT"/>
              </w:rPr>
              <w:t>Savivaldybės įstaigų/įmonių  skelbiančiųjų informaciją skaičius</w:t>
            </w:r>
            <w:r w:rsidR="00BA3055">
              <w:rPr>
                <w:rFonts w:eastAsia="Times New Roman" w:cs="Times New Roman"/>
                <w:bCs/>
                <w:szCs w:val="24"/>
                <w:lang w:eastAsia="lt-LT"/>
              </w:rPr>
              <w:t xml:space="preserve">. </w:t>
            </w:r>
          </w:p>
        </w:tc>
      </w:tr>
      <w:tr w:rsidR="00AF6900" w:rsidRPr="008C38F1" w14:paraId="5FDDDA7F" w14:textId="77777777" w:rsidTr="00FF352A">
        <w:trPr>
          <w:trHeight w:val="581"/>
        </w:trPr>
        <w:tc>
          <w:tcPr>
            <w:tcW w:w="648" w:type="dxa"/>
            <w:shd w:val="clear" w:color="auto" w:fill="auto"/>
          </w:tcPr>
          <w:p w14:paraId="7E553365" w14:textId="027E8414"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1</w:t>
            </w:r>
            <w:r w:rsidR="00826403" w:rsidRPr="008C38F1">
              <w:rPr>
                <w:rFonts w:eastAsia="Times New Roman" w:cs="Times New Roman"/>
                <w:bCs/>
                <w:szCs w:val="24"/>
                <w:lang w:eastAsia="lt-LT"/>
              </w:rPr>
              <w:t>6</w:t>
            </w:r>
            <w:r w:rsidRPr="008C38F1">
              <w:rPr>
                <w:rFonts w:eastAsia="Times New Roman" w:cs="Times New Roman"/>
                <w:bCs/>
                <w:szCs w:val="24"/>
                <w:lang w:eastAsia="lt-LT"/>
              </w:rPr>
              <w:t>.</w:t>
            </w:r>
          </w:p>
        </w:tc>
        <w:tc>
          <w:tcPr>
            <w:tcW w:w="3780" w:type="dxa"/>
            <w:shd w:val="clear" w:color="auto" w:fill="auto"/>
          </w:tcPr>
          <w:p w14:paraId="25A1AC38" w14:textId="3F19B68E" w:rsidR="00AF6900" w:rsidRPr="008C38F1" w:rsidRDefault="00AF6900" w:rsidP="00AF6900">
            <w:pPr>
              <w:pStyle w:val="Betarp"/>
              <w:rPr>
                <w:szCs w:val="24"/>
              </w:rPr>
            </w:pPr>
            <w:r w:rsidRPr="008C38F1">
              <w:rPr>
                <w:szCs w:val="24"/>
              </w:rPr>
              <w:t xml:space="preserve">Savivaldybėje, Savivaldybės įstaigų/įmonių svetainėse nuolat skelbti informaciją apie vidiniu </w:t>
            </w:r>
            <w:r w:rsidRPr="008C38F1">
              <w:rPr>
                <w:szCs w:val="24"/>
              </w:rPr>
              <w:lastRenderedPageBreak/>
              <w:t xml:space="preserve">pranešimų kanalu gautus pranešimus. </w:t>
            </w:r>
          </w:p>
        </w:tc>
        <w:tc>
          <w:tcPr>
            <w:tcW w:w="3931" w:type="dxa"/>
            <w:tcBorders>
              <w:top w:val="single" w:sz="4" w:space="0" w:color="auto"/>
              <w:left w:val="single" w:sz="4" w:space="0" w:color="auto"/>
              <w:bottom w:val="single" w:sz="4" w:space="0" w:color="auto"/>
              <w:right w:val="single" w:sz="4" w:space="0" w:color="auto"/>
            </w:tcBorders>
          </w:tcPr>
          <w:p w14:paraId="5618E9BC" w14:textId="28B2B8FA" w:rsidR="00AF6900" w:rsidRPr="008C38F1" w:rsidRDefault="00AF6900" w:rsidP="00AF6900">
            <w:pPr>
              <w:shd w:val="clear" w:color="auto" w:fill="FFFFFF"/>
              <w:spacing w:after="0"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lastRenderedPageBreak/>
              <w:t>Darbuotojas, atsakingas asmuo už korupcijos prevenciją</w:t>
            </w:r>
          </w:p>
          <w:p w14:paraId="14CBC36A" w14:textId="77777777"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p>
          <w:p w14:paraId="624B3244" w14:textId="77777777" w:rsidR="00AF6900" w:rsidRPr="008C38F1" w:rsidRDefault="00AF6900" w:rsidP="00AF6900">
            <w:pPr>
              <w:shd w:val="clear" w:color="auto" w:fill="FFFFFF"/>
              <w:spacing w:before="278" w:after="142"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lastRenderedPageBreak/>
              <w:t>Savivaldybės kontroliuojamų įmonių atsakingi asmenys už korupcijos prevenciją</w:t>
            </w:r>
          </w:p>
          <w:p w14:paraId="4658A401" w14:textId="316DF48A" w:rsidR="00AF6900" w:rsidRPr="008C38F1" w:rsidRDefault="00AF6900" w:rsidP="00AF6900">
            <w:pPr>
              <w:shd w:val="clear" w:color="auto" w:fill="FFFFFF"/>
              <w:spacing w:after="0" w:line="253" w:lineRule="atLeast"/>
              <w:ind w:right="-142"/>
              <w:jc w:val="center"/>
              <w:rPr>
                <w:rFonts w:eastAsia="Times New Roman" w:cs="Times New Roman"/>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51989507" w14:textId="682E39F7" w:rsidR="00AF6900" w:rsidRPr="008C38F1" w:rsidRDefault="00AF6900" w:rsidP="00AF6900">
            <w:pPr>
              <w:rPr>
                <w:bCs/>
                <w:szCs w:val="24"/>
              </w:rPr>
            </w:pPr>
            <w:r w:rsidRPr="008C38F1">
              <w:rPr>
                <w:bCs/>
                <w:szCs w:val="24"/>
              </w:rPr>
              <w:lastRenderedPageBreak/>
              <w:t xml:space="preserve">Informacija atnaujinama kiekvienais </w:t>
            </w:r>
            <w:r w:rsidRPr="008C38F1">
              <w:rPr>
                <w:bCs/>
                <w:szCs w:val="24"/>
              </w:rPr>
              <w:lastRenderedPageBreak/>
              <w:t>metais vasario 1d.</w:t>
            </w:r>
          </w:p>
        </w:tc>
        <w:tc>
          <w:tcPr>
            <w:tcW w:w="4394" w:type="dxa"/>
            <w:tcBorders>
              <w:top w:val="single" w:sz="4" w:space="0" w:color="auto"/>
              <w:left w:val="single" w:sz="4" w:space="0" w:color="auto"/>
              <w:bottom w:val="single" w:sz="4" w:space="0" w:color="auto"/>
              <w:right w:val="single" w:sz="4" w:space="0" w:color="auto"/>
            </w:tcBorders>
          </w:tcPr>
          <w:p w14:paraId="5B07EEA8" w14:textId="77777777" w:rsidR="00AF6900" w:rsidRPr="008C38F1" w:rsidRDefault="00AF6900" w:rsidP="00FF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Cs/>
                <w:szCs w:val="24"/>
                <w:lang w:eastAsia="lt-LT"/>
              </w:rPr>
            </w:pPr>
            <w:r w:rsidRPr="008C38F1">
              <w:rPr>
                <w:rFonts w:eastAsia="Times New Roman" w:cs="Times New Roman"/>
                <w:bCs/>
                <w:szCs w:val="24"/>
                <w:lang w:eastAsia="lt-LT"/>
              </w:rPr>
              <w:lastRenderedPageBreak/>
              <w:t>Savivaldybės įstaigų/įmonių  skelbiančiųjų informaciją skaičius.</w:t>
            </w:r>
          </w:p>
          <w:p w14:paraId="6599FF23" w14:textId="6FF9AE7E" w:rsidR="00AF6900" w:rsidRPr="008C38F1" w:rsidRDefault="00AF6900" w:rsidP="00FF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Cs/>
                <w:szCs w:val="24"/>
                <w:lang w:eastAsia="lt-LT"/>
              </w:rPr>
            </w:pPr>
            <w:r w:rsidRPr="008C38F1">
              <w:rPr>
                <w:rFonts w:eastAsia="Times New Roman" w:cs="Times New Roman"/>
                <w:bCs/>
                <w:szCs w:val="24"/>
                <w:lang w:eastAsia="lt-LT"/>
              </w:rPr>
              <w:t>Pranešimų skaičius.</w:t>
            </w:r>
          </w:p>
        </w:tc>
      </w:tr>
      <w:tr w:rsidR="00AF6900" w:rsidRPr="008C38F1" w14:paraId="3E85B1A0" w14:textId="77777777" w:rsidTr="00FF352A">
        <w:trPr>
          <w:trHeight w:val="581"/>
        </w:trPr>
        <w:tc>
          <w:tcPr>
            <w:tcW w:w="648" w:type="dxa"/>
            <w:shd w:val="clear" w:color="auto" w:fill="auto"/>
          </w:tcPr>
          <w:p w14:paraId="1F3E5188" w14:textId="1E012DF7"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1</w:t>
            </w:r>
            <w:r w:rsidR="00826403" w:rsidRPr="008C38F1">
              <w:rPr>
                <w:rFonts w:eastAsia="Times New Roman" w:cs="Times New Roman"/>
                <w:bCs/>
                <w:szCs w:val="24"/>
                <w:lang w:eastAsia="lt-LT"/>
              </w:rPr>
              <w:t>7</w:t>
            </w:r>
            <w:r w:rsidRPr="008C38F1">
              <w:rPr>
                <w:rFonts w:eastAsia="Times New Roman" w:cs="Times New Roman"/>
                <w:bCs/>
                <w:szCs w:val="24"/>
                <w:lang w:eastAsia="lt-LT"/>
              </w:rPr>
              <w:t>.</w:t>
            </w:r>
          </w:p>
        </w:tc>
        <w:tc>
          <w:tcPr>
            <w:tcW w:w="3780" w:type="dxa"/>
            <w:shd w:val="clear" w:color="auto" w:fill="auto"/>
          </w:tcPr>
          <w:p w14:paraId="4DEDDF6F" w14:textId="47EE49A0" w:rsidR="00AF6900" w:rsidRPr="008C38F1" w:rsidRDefault="00AF6900" w:rsidP="00AF6900">
            <w:pPr>
              <w:pStyle w:val="Betarp"/>
              <w:rPr>
                <w:szCs w:val="24"/>
              </w:rPr>
            </w:pPr>
            <w:r w:rsidRPr="008C38F1">
              <w:rPr>
                <w:szCs w:val="24"/>
              </w:rPr>
              <w:t>Savivaldybėje, Savivaldybės įstaigų/įmonių svetainėse nuolat skelbti informaciją apie gautus pranešimus, skundus apie korupcinio pobūdžio teisės pažeidimus</w:t>
            </w:r>
            <w:r w:rsidR="00BA3055">
              <w:rPr>
                <w:szCs w:val="24"/>
              </w:rPr>
              <w:t>.</w:t>
            </w:r>
          </w:p>
          <w:p w14:paraId="34CAA3AD" w14:textId="6D2F62CA" w:rsidR="00AF6900" w:rsidRPr="008C38F1" w:rsidRDefault="00AF6900" w:rsidP="00AF6900">
            <w:pPr>
              <w:pStyle w:val="Betarp"/>
              <w:rPr>
                <w:szCs w:val="24"/>
              </w:rPr>
            </w:pPr>
          </w:p>
        </w:tc>
        <w:tc>
          <w:tcPr>
            <w:tcW w:w="3931" w:type="dxa"/>
            <w:tcBorders>
              <w:top w:val="single" w:sz="4" w:space="0" w:color="auto"/>
              <w:left w:val="single" w:sz="4" w:space="0" w:color="auto"/>
              <w:bottom w:val="single" w:sz="4" w:space="0" w:color="auto"/>
              <w:right w:val="single" w:sz="4" w:space="0" w:color="auto"/>
            </w:tcBorders>
          </w:tcPr>
          <w:p w14:paraId="368E6C94" w14:textId="56010EED" w:rsidR="00AF6900" w:rsidRPr="008C38F1" w:rsidRDefault="00AF6900" w:rsidP="00AF6900">
            <w:pPr>
              <w:shd w:val="clear" w:color="auto" w:fill="FFFFFF"/>
              <w:spacing w:after="0"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t>Darbuotojas, atsakingas asmuo už korupcijos prevenciją</w:t>
            </w:r>
          </w:p>
          <w:p w14:paraId="10E8403C" w14:textId="77777777"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p>
          <w:p w14:paraId="5D32A731" w14:textId="77777777" w:rsidR="00AF6900" w:rsidRPr="008C38F1" w:rsidRDefault="00AF6900" w:rsidP="00AF6900">
            <w:pPr>
              <w:shd w:val="clear" w:color="auto" w:fill="FFFFFF"/>
              <w:spacing w:before="278" w:after="142"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t>Savivaldybės kontroliuojamų įmonių atsakingi asmenys už korupcijos prevenciją</w:t>
            </w:r>
          </w:p>
          <w:p w14:paraId="5CF5F272" w14:textId="79D43643" w:rsidR="00AF6900" w:rsidRPr="008C38F1" w:rsidRDefault="00AF6900" w:rsidP="00AF6900">
            <w:pPr>
              <w:shd w:val="clear" w:color="auto" w:fill="FFFFFF"/>
              <w:spacing w:after="0" w:line="253" w:lineRule="atLeast"/>
              <w:ind w:right="-142"/>
              <w:jc w:val="center"/>
              <w:rPr>
                <w:rFonts w:eastAsia="Times New Roman" w:cs="Times New Roman"/>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6262EE02" w14:textId="40912B70" w:rsidR="00AF6900" w:rsidRPr="008C38F1" w:rsidRDefault="00AF6900" w:rsidP="00AF6900">
            <w:pPr>
              <w:rPr>
                <w:bCs/>
                <w:szCs w:val="24"/>
              </w:rPr>
            </w:pPr>
            <w:r w:rsidRPr="008C38F1">
              <w:rPr>
                <w:bCs/>
                <w:szCs w:val="24"/>
              </w:rPr>
              <w:t xml:space="preserve">Informacija atnaujinama kiekvienais metais sausio 15d. </w:t>
            </w:r>
          </w:p>
        </w:tc>
        <w:tc>
          <w:tcPr>
            <w:tcW w:w="4394" w:type="dxa"/>
            <w:tcBorders>
              <w:top w:val="single" w:sz="4" w:space="0" w:color="auto"/>
              <w:left w:val="single" w:sz="4" w:space="0" w:color="auto"/>
              <w:bottom w:val="single" w:sz="4" w:space="0" w:color="auto"/>
              <w:right w:val="single" w:sz="4" w:space="0" w:color="auto"/>
            </w:tcBorders>
          </w:tcPr>
          <w:p w14:paraId="5797395B" w14:textId="77777777" w:rsidR="00AF6900" w:rsidRPr="008C38F1" w:rsidRDefault="00AF6900" w:rsidP="00FF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Cs/>
                <w:szCs w:val="24"/>
                <w:lang w:eastAsia="lt-LT"/>
              </w:rPr>
            </w:pPr>
            <w:r w:rsidRPr="008C38F1">
              <w:rPr>
                <w:rFonts w:eastAsia="Times New Roman" w:cs="Times New Roman"/>
                <w:bCs/>
                <w:szCs w:val="24"/>
                <w:lang w:eastAsia="lt-LT"/>
              </w:rPr>
              <w:t>Savivaldybės įstaigų/įmonių  skelbiančiųjų informaciją skaičius.</w:t>
            </w:r>
          </w:p>
          <w:p w14:paraId="0851A077" w14:textId="14D27188" w:rsidR="00AF6900" w:rsidRPr="008C38F1" w:rsidRDefault="00AF6900" w:rsidP="00FF352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Cs/>
                <w:szCs w:val="24"/>
                <w:lang w:eastAsia="lt-LT"/>
              </w:rPr>
            </w:pPr>
            <w:r w:rsidRPr="008C38F1">
              <w:rPr>
                <w:rFonts w:eastAsia="Times New Roman" w:cs="Times New Roman"/>
                <w:bCs/>
                <w:szCs w:val="24"/>
                <w:lang w:eastAsia="lt-LT"/>
              </w:rPr>
              <w:t>Skundų skaičius.</w:t>
            </w:r>
          </w:p>
        </w:tc>
      </w:tr>
      <w:tr w:rsidR="00AF6900" w:rsidRPr="008C38F1" w14:paraId="2978FF93" w14:textId="77777777" w:rsidTr="00FF352A">
        <w:trPr>
          <w:trHeight w:val="581"/>
        </w:trPr>
        <w:tc>
          <w:tcPr>
            <w:tcW w:w="648" w:type="dxa"/>
            <w:shd w:val="clear" w:color="auto" w:fill="auto"/>
          </w:tcPr>
          <w:p w14:paraId="4CEA5021" w14:textId="61506670"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1</w:t>
            </w:r>
            <w:r w:rsidR="00826403" w:rsidRPr="008C38F1">
              <w:rPr>
                <w:rFonts w:eastAsia="Times New Roman" w:cs="Times New Roman"/>
                <w:bCs/>
                <w:szCs w:val="24"/>
                <w:lang w:eastAsia="lt-LT"/>
              </w:rPr>
              <w:t>8</w:t>
            </w:r>
            <w:r w:rsidRPr="008C38F1">
              <w:rPr>
                <w:rFonts w:eastAsia="Times New Roman" w:cs="Times New Roman"/>
                <w:bCs/>
                <w:szCs w:val="24"/>
                <w:lang w:eastAsia="lt-LT"/>
              </w:rPr>
              <w:t>.</w:t>
            </w:r>
          </w:p>
        </w:tc>
        <w:tc>
          <w:tcPr>
            <w:tcW w:w="3780" w:type="dxa"/>
            <w:shd w:val="clear" w:color="auto" w:fill="auto"/>
          </w:tcPr>
          <w:p w14:paraId="5410F11B" w14:textId="49E08B25" w:rsidR="00AF6900" w:rsidRPr="008C38F1" w:rsidRDefault="00AF6900" w:rsidP="00AF6900">
            <w:pPr>
              <w:pStyle w:val="Betarp"/>
              <w:rPr>
                <w:szCs w:val="24"/>
              </w:rPr>
            </w:pPr>
            <w:r w:rsidRPr="008C38F1">
              <w:rPr>
                <w:szCs w:val="24"/>
              </w:rPr>
              <w:t>Skelbti informaciją apie laisvas darbo vietas Savivaldybės ir Savivaldybei pavaldžių įmonių /įstaigų interneto tinklapyje.</w:t>
            </w:r>
          </w:p>
        </w:tc>
        <w:tc>
          <w:tcPr>
            <w:tcW w:w="3931" w:type="dxa"/>
            <w:tcBorders>
              <w:top w:val="single" w:sz="4" w:space="0" w:color="auto"/>
              <w:left w:val="single" w:sz="4" w:space="0" w:color="auto"/>
              <w:bottom w:val="single" w:sz="4" w:space="0" w:color="auto"/>
              <w:right w:val="single" w:sz="4" w:space="0" w:color="auto"/>
            </w:tcBorders>
          </w:tcPr>
          <w:p w14:paraId="6725B200" w14:textId="35B249FB" w:rsidR="00AF6900" w:rsidRPr="008C38F1" w:rsidRDefault="00AF6900" w:rsidP="00AF6900">
            <w:pPr>
              <w:shd w:val="clear" w:color="auto" w:fill="FFFFFF"/>
              <w:spacing w:after="0" w:line="253" w:lineRule="atLeast"/>
              <w:ind w:right="-142"/>
              <w:jc w:val="center"/>
              <w:rPr>
                <w:bCs/>
                <w:szCs w:val="24"/>
              </w:rPr>
            </w:pPr>
            <w:r w:rsidRPr="008C38F1">
              <w:rPr>
                <w:bCs/>
                <w:szCs w:val="24"/>
              </w:rPr>
              <w:t>Bendrasis skyrius.</w:t>
            </w:r>
          </w:p>
          <w:p w14:paraId="532B298C" w14:textId="77777777" w:rsidR="00AF6900" w:rsidRPr="008C38F1" w:rsidRDefault="00AF6900" w:rsidP="00AF6900">
            <w:pPr>
              <w:shd w:val="clear" w:color="auto" w:fill="FFFFFF"/>
              <w:spacing w:after="0" w:line="253" w:lineRule="atLeast"/>
              <w:ind w:right="-142"/>
              <w:jc w:val="center"/>
              <w:rPr>
                <w:bCs/>
                <w:szCs w:val="24"/>
              </w:rPr>
            </w:pPr>
          </w:p>
          <w:p w14:paraId="64107AE4" w14:textId="77777777"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Viešųjų ryšių ir informatikos</w:t>
            </w:r>
          </w:p>
          <w:p w14:paraId="67476367" w14:textId="77777777"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Skyrius</w:t>
            </w:r>
          </w:p>
          <w:p w14:paraId="7579FDF4" w14:textId="77777777" w:rsidR="00AF6900" w:rsidRPr="008C38F1" w:rsidRDefault="00AF6900" w:rsidP="00AF6900">
            <w:pPr>
              <w:shd w:val="clear" w:color="auto" w:fill="FFFFFF"/>
              <w:spacing w:after="0" w:line="253" w:lineRule="atLeast"/>
              <w:ind w:right="-142"/>
              <w:jc w:val="center"/>
              <w:rPr>
                <w:bCs/>
                <w:szCs w:val="24"/>
              </w:rPr>
            </w:pPr>
          </w:p>
          <w:p w14:paraId="1ECDEEDA" w14:textId="77777777" w:rsidR="00AF6900" w:rsidRPr="008C38F1" w:rsidRDefault="00AF6900" w:rsidP="00AF6900">
            <w:pPr>
              <w:shd w:val="clear" w:color="auto" w:fill="FFFFFF"/>
              <w:spacing w:before="278" w:after="142"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t>Savivaldybės kontroliuojamų įmonių atsakingi asmenys už korupcijos prevenciją</w:t>
            </w:r>
          </w:p>
          <w:p w14:paraId="28FE80F6" w14:textId="7B44F091" w:rsidR="00AF6900" w:rsidRPr="008C38F1" w:rsidRDefault="00AF6900" w:rsidP="00AF6900">
            <w:pPr>
              <w:shd w:val="clear" w:color="auto" w:fill="FFFFFF"/>
              <w:spacing w:after="0" w:line="253" w:lineRule="atLeast"/>
              <w:ind w:right="-142"/>
              <w:jc w:val="center"/>
              <w:rPr>
                <w:rFonts w:eastAsia="Times New Roman" w:cs="Times New Roman"/>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14:paraId="46A62346" w14:textId="75D94B0C" w:rsidR="00AF6900" w:rsidRPr="008C38F1" w:rsidRDefault="00AF6900" w:rsidP="00AF6900">
            <w:pPr>
              <w:rPr>
                <w:bCs/>
                <w:szCs w:val="24"/>
              </w:rPr>
            </w:pPr>
            <w:r w:rsidRPr="008C38F1">
              <w:rPr>
                <w:rFonts w:eastAsia="Times New Roman" w:cs="Times New Roman"/>
                <w:bCs/>
                <w:szCs w:val="24"/>
                <w:lang w:eastAsia="lt-LT"/>
              </w:rPr>
              <w:t>Nuolat</w:t>
            </w:r>
          </w:p>
        </w:tc>
        <w:tc>
          <w:tcPr>
            <w:tcW w:w="4394" w:type="dxa"/>
            <w:tcBorders>
              <w:top w:val="single" w:sz="4" w:space="0" w:color="auto"/>
              <w:left w:val="single" w:sz="4" w:space="0" w:color="auto"/>
              <w:bottom w:val="single" w:sz="4" w:space="0" w:color="auto"/>
              <w:right w:val="single" w:sz="4" w:space="0" w:color="auto"/>
            </w:tcBorders>
          </w:tcPr>
          <w:p w14:paraId="19B1D7D0" w14:textId="46D24EF2" w:rsidR="00AF6900" w:rsidRPr="008C38F1" w:rsidRDefault="00AF6900" w:rsidP="00AF6900">
            <w:pPr>
              <w:widowControl w:val="0"/>
              <w:autoSpaceDE w:val="0"/>
              <w:autoSpaceDN w:val="0"/>
              <w:adjustRightInd w:val="0"/>
              <w:spacing w:after="0" w:line="240" w:lineRule="auto"/>
              <w:rPr>
                <w:szCs w:val="24"/>
              </w:rPr>
            </w:pPr>
            <w:r w:rsidRPr="008C38F1">
              <w:rPr>
                <w:szCs w:val="24"/>
              </w:rPr>
              <w:t>Siekiant didinti ir užtikrinti vykdomų procesų skaidrumą, patikrinti, kiek yra priimta darbuotojų ir ar buvo skelbta viešai apie laisvas darbo vietas (skelbimų nuorodos).</w:t>
            </w:r>
          </w:p>
          <w:p w14:paraId="6EA42053" w14:textId="77777777" w:rsidR="00AF6900" w:rsidRPr="008C38F1" w:rsidRDefault="00AF6900" w:rsidP="00AF690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Cs w:val="24"/>
              </w:rPr>
            </w:pPr>
          </w:p>
        </w:tc>
      </w:tr>
      <w:tr w:rsidR="00FF352A" w:rsidRPr="008C38F1" w14:paraId="2592E60F" w14:textId="77777777" w:rsidTr="00FF352A">
        <w:trPr>
          <w:trHeight w:val="581"/>
        </w:trPr>
        <w:tc>
          <w:tcPr>
            <w:tcW w:w="648" w:type="dxa"/>
            <w:shd w:val="clear" w:color="auto" w:fill="auto"/>
          </w:tcPr>
          <w:p w14:paraId="2ABA1437" w14:textId="44B40B33" w:rsidR="00FF352A" w:rsidRPr="008C38F1" w:rsidRDefault="00C148AF"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 xml:space="preserve">19. </w:t>
            </w:r>
          </w:p>
        </w:tc>
        <w:tc>
          <w:tcPr>
            <w:tcW w:w="3780" w:type="dxa"/>
            <w:shd w:val="clear" w:color="auto" w:fill="auto"/>
          </w:tcPr>
          <w:p w14:paraId="3FA63C20" w14:textId="4A1E702E" w:rsidR="00FF352A" w:rsidRPr="008C38F1" w:rsidRDefault="00C148AF" w:rsidP="00AF6900">
            <w:pPr>
              <w:pStyle w:val="Betarp"/>
              <w:rPr>
                <w:szCs w:val="24"/>
              </w:rPr>
            </w:pPr>
            <w:r w:rsidRPr="008C38F1">
              <w:rPr>
                <w:szCs w:val="24"/>
              </w:rPr>
              <w:t xml:space="preserve">Skelbti Savivaldybės interneto svetainėje informaciją apie Savivaldybės tarybos narių, Savivaldybės administracijos, Savivaldybės įstaigų ir įmonių darbuotojų nusišalinimus nuo dalyvavimo rengiant, svarstant ir priimant sprendimus, vykdant jiems </w:t>
            </w:r>
            <w:r w:rsidRPr="008C38F1">
              <w:rPr>
                <w:szCs w:val="24"/>
              </w:rPr>
              <w:lastRenderedPageBreak/>
              <w:t>pavestas užduotis, kad būtų išvengta galimo viešųjų ir privačių interesų konflikto.</w:t>
            </w:r>
          </w:p>
        </w:tc>
        <w:tc>
          <w:tcPr>
            <w:tcW w:w="3931" w:type="dxa"/>
            <w:tcBorders>
              <w:top w:val="single" w:sz="4" w:space="0" w:color="auto"/>
              <w:left w:val="single" w:sz="4" w:space="0" w:color="auto"/>
              <w:bottom w:val="single" w:sz="4" w:space="0" w:color="auto"/>
              <w:right w:val="single" w:sz="4" w:space="0" w:color="auto"/>
            </w:tcBorders>
          </w:tcPr>
          <w:p w14:paraId="46FEBBF5" w14:textId="4339D58A" w:rsidR="00C148AF" w:rsidRPr="008C38F1" w:rsidRDefault="00C148AF" w:rsidP="00C148AF">
            <w:pPr>
              <w:spacing w:before="100" w:beforeAutospacing="1" w:after="100" w:afterAutospacing="1" w:line="240" w:lineRule="auto"/>
              <w:jc w:val="center"/>
              <w:rPr>
                <w:rFonts w:eastAsia="Times New Roman" w:cs="Times New Roman"/>
                <w:szCs w:val="24"/>
                <w:lang w:eastAsia="lt-LT"/>
              </w:rPr>
            </w:pPr>
            <w:r w:rsidRPr="00C148AF">
              <w:rPr>
                <w:rFonts w:eastAsia="Times New Roman" w:cs="Times New Roman"/>
                <w:szCs w:val="24"/>
                <w:lang w:eastAsia="lt-LT"/>
              </w:rPr>
              <w:lastRenderedPageBreak/>
              <w:t>Savivaldybės tarybos sekretor</w:t>
            </w:r>
            <w:r w:rsidRPr="008C38F1">
              <w:rPr>
                <w:rFonts w:eastAsia="Times New Roman" w:cs="Times New Roman"/>
                <w:szCs w:val="24"/>
                <w:lang w:eastAsia="lt-LT"/>
              </w:rPr>
              <w:t>ė</w:t>
            </w:r>
          </w:p>
          <w:p w14:paraId="53A3A631" w14:textId="0F3B42F6" w:rsidR="00C148AF" w:rsidRPr="008C38F1" w:rsidRDefault="00C148AF" w:rsidP="00C148AF">
            <w:pPr>
              <w:spacing w:before="100" w:beforeAutospacing="1" w:after="100" w:afterAutospacing="1" w:line="240" w:lineRule="auto"/>
              <w:jc w:val="center"/>
              <w:rPr>
                <w:rFonts w:eastAsia="Times New Roman" w:cs="Times New Roman"/>
                <w:szCs w:val="24"/>
                <w:lang w:eastAsia="lt-LT"/>
              </w:rPr>
            </w:pPr>
            <w:r w:rsidRPr="008C38F1">
              <w:rPr>
                <w:rFonts w:eastAsia="Times New Roman" w:cs="Times New Roman"/>
                <w:szCs w:val="24"/>
                <w:lang w:eastAsia="lt-LT"/>
              </w:rPr>
              <w:t>Skyriaus vedėjai</w:t>
            </w:r>
          </w:p>
          <w:p w14:paraId="75599DDC" w14:textId="77777777" w:rsidR="008C38F1" w:rsidRPr="008C38F1" w:rsidRDefault="008C38F1" w:rsidP="008C38F1">
            <w:pPr>
              <w:shd w:val="clear" w:color="auto" w:fill="FFFFFF"/>
              <w:spacing w:before="278" w:after="142"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t>Savivaldybės kontroliuojamų įmonių atsakingi asmenys už korupcijos prevenciją</w:t>
            </w:r>
          </w:p>
          <w:p w14:paraId="461D645E" w14:textId="77777777" w:rsidR="00C148AF" w:rsidRPr="00C148AF" w:rsidRDefault="00C148AF" w:rsidP="00C148AF">
            <w:pPr>
              <w:spacing w:before="100" w:beforeAutospacing="1" w:after="100" w:afterAutospacing="1" w:line="240" w:lineRule="auto"/>
              <w:rPr>
                <w:rFonts w:eastAsia="Times New Roman" w:cs="Times New Roman"/>
                <w:szCs w:val="24"/>
                <w:lang w:eastAsia="lt-LT"/>
              </w:rPr>
            </w:pPr>
          </w:p>
          <w:p w14:paraId="6614B442" w14:textId="77777777" w:rsidR="00C148AF" w:rsidRPr="008C38F1" w:rsidRDefault="00C148AF" w:rsidP="00C148AF">
            <w:pPr>
              <w:shd w:val="clear" w:color="auto" w:fill="FFFFFF"/>
              <w:spacing w:before="278" w:after="142"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t>Savivaldybės kontroliuojamų įmonių atsakingi asmenys už korupcijos prevenciją</w:t>
            </w:r>
          </w:p>
          <w:p w14:paraId="675D6FAA" w14:textId="4CC2BE8B" w:rsidR="00FF352A" w:rsidRPr="008C38F1" w:rsidRDefault="00FF352A" w:rsidP="00C148AF">
            <w:pPr>
              <w:shd w:val="clear" w:color="auto" w:fill="FFFFFF"/>
              <w:spacing w:after="0" w:line="253" w:lineRule="atLeast"/>
              <w:ind w:right="-142"/>
              <w:jc w:val="center"/>
              <w:rPr>
                <w:bCs/>
                <w:szCs w:val="24"/>
              </w:rPr>
            </w:pPr>
          </w:p>
        </w:tc>
        <w:tc>
          <w:tcPr>
            <w:tcW w:w="1559" w:type="dxa"/>
            <w:tcBorders>
              <w:top w:val="single" w:sz="4" w:space="0" w:color="auto"/>
              <w:left w:val="single" w:sz="4" w:space="0" w:color="auto"/>
              <w:bottom w:val="single" w:sz="4" w:space="0" w:color="auto"/>
              <w:right w:val="single" w:sz="4" w:space="0" w:color="auto"/>
            </w:tcBorders>
          </w:tcPr>
          <w:p w14:paraId="0691B703" w14:textId="1BE9E5BF" w:rsidR="00FF352A" w:rsidRPr="008C38F1" w:rsidRDefault="008C38F1" w:rsidP="00AF6900">
            <w:pPr>
              <w:rPr>
                <w:rFonts w:eastAsia="Times New Roman" w:cs="Times New Roman"/>
                <w:bCs/>
                <w:szCs w:val="24"/>
                <w:lang w:eastAsia="lt-LT"/>
              </w:rPr>
            </w:pPr>
            <w:r>
              <w:rPr>
                <w:rFonts w:eastAsia="Times New Roman" w:cs="Times New Roman"/>
                <w:bCs/>
                <w:szCs w:val="24"/>
                <w:lang w:eastAsia="lt-LT"/>
              </w:rPr>
              <w:lastRenderedPageBreak/>
              <w:t>Nuolat</w:t>
            </w:r>
          </w:p>
        </w:tc>
        <w:tc>
          <w:tcPr>
            <w:tcW w:w="4394" w:type="dxa"/>
            <w:tcBorders>
              <w:top w:val="single" w:sz="4" w:space="0" w:color="auto"/>
              <w:left w:val="single" w:sz="4" w:space="0" w:color="auto"/>
              <w:bottom w:val="single" w:sz="4" w:space="0" w:color="auto"/>
              <w:right w:val="single" w:sz="4" w:space="0" w:color="auto"/>
            </w:tcBorders>
          </w:tcPr>
          <w:p w14:paraId="10EFA14A" w14:textId="77777777" w:rsidR="008C38F1" w:rsidRPr="008C38F1" w:rsidRDefault="008C38F1" w:rsidP="008C38F1">
            <w:pPr>
              <w:spacing w:before="100" w:beforeAutospacing="1" w:after="100" w:afterAutospacing="1"/>
              <w:rPr>
                <w:szCs w:val="24"/>
              </w:rPr>
            </w:pPr>
            <w:r w:rsidRPr="008C38F1">
              <w:rPr>
                <w:szCs w:val="24"/>
              </w:rPr>
              <w:t>Bus išvengta interesų konflikto, padidės visuomenės pasitikėjimas Savivaldybės institucijomis.</w:t>
            </w:r>
          </w:p>
          <w:p w14:paraId="1F2690EF" w14:textId="77777777" w:rsidR="00FF352A" w:rsidRPr="008C38F1" w:rsidRDefault="00FF352A" w:rsidP="00AF6900">
            <w:pPr>
              <w:widowControl w:val="0"/>
              <w:autoSpaceDE w:val="0"/>
              <w:autoSpaceDN w:val="0"/>
              <w:adjustRightInd w:val="0"/>
              <w:spacing w:after="0" w:line="240" w:lineRule="auto"/>
              <w:rPr>
                <w:szCs w:val="24"/>
              </w:rPr>
            </w:pPr>
          </w:p>
        </w:tc>
      </w:tr>
      <w:tr w:rsidR="00AF6900" w:rsidRPr="008C38F1" w14:paraId="570C3787" w14:textId="77777777" w:rsidTr="004665E3">
        <w:trPr>
          <w:trHeight w:val="581"/>
        </w:trPr>
        <w:tc>
          <w:tcPr>
            <w:tcW w:w="14312" w:type="dxa"/>
            <w:gridSpan w:val="5"/>
            <w:tcBorders>
              <w:right w:val="single" w:sz="4" w:space="0" w:color="auto"/>
            </w:tcBorders>
            <w:shd w:val="clear" w:color="auto" w:fill="auto"/>
          </w:tcPr>
          <w:p w14:paraId="77C84981" w14:textId="2548A6BB" w:rsidR="00AF6900" w:rsidRPr="008C38F1" w:rsidRDefault="00AF6900" w:rsidP="00313FD2">
            <w:pPr>
              <w:pStyle w:val="Betarp"/>
              <w:numPr>
                <w:ilvl w:val="0"/>
                <w:numId w:val="8"/>
              </w:numPr>
              <w:rPr>
                <w:szCs w:val="24"/>
                <w:lang w:eastAsia="lt-LT"/>
              </w:rPr>
            </w:pPr>
            <w:r w:rsidRPr="008C38F1">
              <w:rPr>
                <w:b/>
                <w:bCs/>
                <w:szCs w:val="24"/>
              </w:rPr>
              <w:t xml:space="preserve">Tikslas - </w:t>
            </w:r>
            <w:r w:rsidRPr="008C38F1">
              <w:rPr>
                <w:szCs w:val="24"/>
                <w:lang w:eastAsia="lt-LT"/>
              </w:rPr>
              <w:t>sukurti ir įgyvendinti veiksmingą ilgalaikių antikorupcinių priemonių sistemą, skatinančią plėtoti ryšius tarp Savivaldybės tarybos, Savivaldybės administracijos, Savivaldybės įstaigų, įmonių ir visuomenės, įdiegti procedūras, užkertančias korupcijos plėtrą valstybės tarnautojams ir darbuotojams vykdant pavestas funkcijas.</w:t>
            </w:r>
          </w:p>
          <w:p w14:paraId="59B8C995" w14:textId="143E3E5C" w:rsidR="00AF6900" w:rsidRPr="008C38F1" w:rsidRDefault="00313FD2" w:rsidP="00313FD2">
            <w:pPr>
              <w:pStyle w:val="Betarp"/>
              <w:numPr>
                <w:ilvl w:val="1"/>
                <w:numId w:val="8"/>
              </w:numPr>
              <w:rPr>
                <w:szCs w:val="24"/>
                <w:lang w:eastAsia="lt-LT"/>
              </w:rPr>
            </w:pPr>
            <w:r>
              <w:rPr>
                <w:b/>
                <w:bCs/>
                <w:szCs w:val="24"/>
                <w:lang w:eastAsia="lt-LT"/>
              </w:rPr>
              <w:t xml:space="preserve"> U</w:t>
            </w:r>
            <w:r w:rsidR="00AF6900" w:rsidRPr="008C38F1">
              <w:rPr>
                <w:b/>
                <w:bCs/>
                <w:szCs w:val="24"/>
                <w:lang w:eastAsia="lt-LT"/>
              </w:rPr>
              <w:t>ždavinys.</w:t>
            </w:r>
            <w:r w:rsidR="00AF6900" w:rsidRPr="008C38F1">
              <w:rPr>
                <w:szCs w:val="24"/>
                <w:lang w:eastAsia="lt-LT"/>
              </w:rPr>
              <w:t xml:space="preserve"> Skelbti viešai informaciją apie Savivaldybės antikorupcinę veiklą.</w:t>
            </w:r>
          </w:p>
          <w:p w14:paraId="2FFEA4FC" w14:textId="77777777" w:rsidR="00AF6900" w:rsidRPr="008C38F1" w:rsidRDefault="00AF6900" w:rsidP="00AF6900">
            <w:pPr>
              <w:pStyle w:val="Betarp"/>
              <w:rPr>
                <w:szCs w:val="24"/>
              </w:rPr>
            </w:pPr>
          </w:p>
        </w:tc>
      </w:tr>
      <w:tr w:rsidR="00AF6900" w:rsidRPr="008C38F1" w14:paraId="63BE2B89" w14:textId="77777777" w:rsidTr="00FF352A">
        <w:trPr>
          <w:trHeight w:val="581"/>
        </w:trPr>
        <w:tc>
          <w:tcPr>
            <w:tcW w:w="648" w:type="dxa"/>
            <w:shd w:val="clear" w:color="auto" w:fill="auto"/>
          </w:tcPr>
          <w:p w14:paraId="37AB5382" w14:textId="6355ECC4" w:rsidR="00AF6900" w:rsidRPr="008C38F1" w:rsidRDefault="00C148AF" w:rsidP="00AF6900">
            <w:pPr>
              <w:widowControl w:val="0"/>
              <w:autoSpaceDE w:val="0"/>
              <w:autoSpaceDN w:val="0"/>
              <w:adjustRightInd w:val="0"/>
              <w:spacing w:after="0" w:line="240" w:lineRule="auto"/>
              <w:jc w:val="center"/>
              <w:rPr>
                <w:rFonts w:eastAsia="Times New Roman" w:cs="Times New Roman"/>
                <w:b/>
                <w:bCs/>
                <w:szCs w:val="24"/>
                <w:lang w:eastAsia="lt-LT"/>
              </w:rPr>
            </w:pPr>
            <w:r w:rsidRPr="008C38F1">
              <w:rPr>
                <w:rFonts w:eastAsia="Times New Roman" w:cs="Times New Roman"/>
                <w:bCs/>
                <w:szCs w:val="24"/>
                <w:lang w:eastAsia="lt-LT"/>
              </w:rPr>
              <w:t>20</w:t>
            </w:r>
            <w:r w:rsidR="00AF6900" w:rsidRPr="008C38F1">
              <w:rPr>
                <w:rFonts w:eastAsia="Times New Roman" w:cs="Times New Roman"/>
                <w:bCs/>
                <w:szCs w:val="24"/>
                <w:lang w:eastAsia="lt-LT"/>
              </w:rPr>
              <w:t>.</w:t>
            </w:r>
          </w:p>
        </w:tc>
        <w:tc>
          <w:tcPr>
            <w:tcW w:w="3780" w:type="dxa"/>
            <w:shd w:val="clear" w:color="auto" w:fill="auto"/>
          </w:tcPr>
          <w:p w14:paraId="02927C69" w14:textId="77777777" w:rsidR="00AF6900" w:rsidRPr="008C38F1" w:rsidRDefault="00AF6900" w:rsidP="00AF6900">
            <w:pPr>
              <w:pStyle w:val="Betarp"/>
              <w:rPr>
                <w:spacing w:val="-4"/>
                <w:szCs w:val="24"/>
                <w:lang w:eastAsia="lt-LT"/>
              </w:rPr>
            </w:pPr>
            <w:r w:rsidRPr="008C38F1">
              <w:rPr>
                <w:bCs/>
                <w:szCs w:val="24"/>
                <w:lang w:eastAsia="lt-LT"/>
              </w:rPr>
              <w:t xml:space="preserve">Viešai skelbti Savivaldybės Korupcijos prevencijos programą ir programos įgyvendinimo priemonių planą savivaldybės interneto svetainėje skiltyje ,,Korupcijos prevencija“. </w:t>
            </w:r>
            <w:r w:rsidRPr="008C38F1">
              <w:rPr>
                <w:spacing w:val="-4"/>
                <w:szCs w:val="24"/>
                <w:lang w:eastAsia="lt-LT"/>
              </w:rPr>
              <w:t>Savivaldybės interneto svetainės skiltyje „Korupcijos prevencija“ tikslinti, atnaujinti skelbiamą informaciją.</w:t>
            </w:r>
          </w:p>
          <w:p w14:paraId="42AF81AF" w14:textId="0FE2959E" w:rsidR="00AF6900" w:rsidRPr="008C38F1" w:rsidRDefault="00AF6900" w:rsidP="00AF6900">
            <w:pPr>
              <w:pStyle w:val="Betarp"/>
              <w:rPr>
                <w:bCs/>
                <w:szCs w:val="24"/>
                <w:lang w:eastAsia="lt-LT"/>
              </w:rPr>
            </w:pPr>
          </w:p>
        </w:tc>
        <w:tc>
          <w:tcPr>
            <w:tcW w:w="3931" w:type="dxa"/>
            <w:shd w:val="clear" w:color="auto" w:fill="auto"/>
          </w:tcPr>
          <w:p w14:paraId="620F0025" w14:textId="77777777"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Viešųjų ryšių ir informatikos</w:t>
            </w:r>
          </w:p>
          <w:p w14:paraId="74858905" w14:textId="1243D329" w:rsidR="00AF6900" w:rsidRPr="008C38F1" w:rsidRDefault="00FF4E5C" w:rsidP="00AF6900">
            <w:pPr>
              <w:widowControl w:val="0"/>
              <w:autoSpaceDE w:val="0"/>
              <w:autoSpaceDN w:val="0"/>
              <w:adjustRightInd w:val="0"/>
              <w:spacing w:after="0" w:line="240" w:lineRule="auto"/>
              <w:jc w:val="center"/>
              <w:rPr>
                <w:rFonts w:eastAsia="Times New Roman" w:cs="Times New Roman"/>
                <w:bCs/>
                <w:szCs w:val="24"/>
                <w:lang w:eastAsia="lt-LT"/>
              </w:rPr>
            </w:pPr>
            <w:r>
              <w:rPr>
                <w:rFonts w:eastAsia="Times New Roman" w:cs="Times New Roman"/>
                <w:bCs/>
                <w:szCs w:val="24"/>
                <w:lang w:eastAsia="lt-LT"/>
              </w:rPr>
              <w:t>s</w:t>
            </w:r>
            <w:r w:rsidR="00AF6900" w:rsidRPr="008C38F1">
              <w:rPr>
                <w:rFonts w:eastAsia="Times New Roman" w:cs="Times New Roman"/>
                <w:bCs/>
                <w:szCs w:val="24"/>
                <w:lang w:eastAsia="lt-LT"/>
              </w:rPr>
              <w:t>kyrius</w:t>
            </w:r>
          </w:p>
          <w:p w14:paraId="3AA1644C" w14:textId="77777777"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p>
          <w:p w14:paraId="57185605" w14:textId="77777777" w:rsidR="00AF6900" w:rsidRPr="008C38F1" w:rsidRDefault="00AF6900" w:rsidP="00AF6900">
            <w:pPr>
              <w:shd w:val="clear" w:color="auto" w:fill="FFFFFF"/>
              <w:spacing w:after="0"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t>Savivaldybėje atsakingas asmuo už korupcijos prevenciją</w:t>
            </w:r>
          </w:p>
          <w:p w14:paraId="41E66F24" w14:textId="3FB67E4E"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p>
        </w:tc>
        <w:tc>
          <w:tcPr>
            <w:tcW w:w="1559" w:type="dxa"/>
            <w:shd w:val="clear" w:color="auto" w:fill="auto"/>
          </w:tcPr>
          <w:p w14:paraId="40428854" w14:textId="77777777" w:rsidR="00AF6900" w:rsidRPr="008C38F1" w:rsidRDefault="00AF6900" w:rsidP="00AF6900">
            <w:pPr>
              <w:widowControl w:val="0"/>
              <w:autoSpaceDE w:val="0"/>
              <w:autoSpaceDN w:val="0"/>
              <w:adjustRightInd w:val="0"/>
              <w:spacing w:after="0" w:line="240" w:lineRule="auto"/>
              <w:rPr>
                <w:rFonts w:eastAsia="Times New Roman" w:cs="Times New Roman"/>
                <w:bCs/>
                <w:szCs w:val="24"/>
                <w:lang w:eastAsia="lt-LT"/>
              </w:rPr>
            </w:pPr>
            <w:r w:rsidRPr="008C38F1">
              <w:rPr>
                <w:rFonts w:eastAsia="Times New Roman" w:cs="Times New Roman"/>
                <w:bCs/>
                <w:szCs w:val="24"/>
                <w:lang w:eastAsia="lt-LT"/>
              </w:rPr>
              <w:t>Savivaldybės tarybai priėmus sprendimą dėl programos ir priemonių įgyvendinimo plano patvirtinimo</w:t>
            </w:r>
          </w:p>
        </w:tc>
        <w:tc>
          <w:tcPr>
            <w:tcW w:w="4394" w:type="dxa"/>
            <w:shd w:val="clear" w:color="auto" w:fill="auto"/>
          </w:tcPr>
          <w:p w14:paraId="41F3AB62" w14:textId="38D76A5C" w:rsidR="00AF6900" w:rsidRPr="008C38F1" w:rsidRDefault="00AF6900" w:rsidP="00FF352A">
            <w:pPr>
              <w:widowControl w:val="0"/>
              <w:autoSpaceDE w:val="0"/>
              <w:autoSpaceDN w:val="0"/>
              <w:adjustRightInd w:val="0"/>
              <w:spacing w:after="0" w:line="240" w:lineRule="auto"/>
              <w:rPr>
                <w:rFonts w:eastAsia="Times New Roman" w:cs="Times New Roman"/>
                <w:bCs/>
                <w:szCs w:val="24"/>
                <w:lang w:eastAsia="lt-LT"/>
              </w:rPr>
            </w:pPr>
            <w:r w:rsidRPr="008C38F1">
              <w:rPr>
                <w:rFonts w:eastAsia="Times New Roman" w:cs="Times New Roman"/>
                <w:bCs/>
                <w:szCs w:val="24"/>
                <w:lang w:eastAsia="lt-LT"/>
              </w:rPr>
              <w:t>Užtikrintas korupcijos prevencijos priemonių viešumas, plačiau informuojama visuomenė,</w:t>
            </w:r>
            <w:r w:rsidR="00FF352A" w:rsidRPr="008C38F1">
              <w:rPr>
                <w:rFonts w:eastAsia="Times New Roman" w:cs="Times New Roman"/>
                <w:bCs/>
                <w:szCs w:val="24"/>
                <w:lang w:eastAsia="lt-LT"/>
              </w:rPr>
              <w:t xml:space="preserve"> </w:t>
            </w:r>
            <w:r w:rsidRPr="008C38F1">
              <w:rPr>
                <w:rFonts w:eastAsia="Times New Roman" w:cs="Times New Roman"/>
                <w:szCs w:val="24"/>
                <w:lang w:eastAsia="lt-LT"/>
              </w:rPr>
              <w:t>įgyvendintos korupcijos prevencijos priemonės.</w:t>
            </w:r>
          </w:p>
        </w:tc>
      </w:tr>
      <w:tr w:rsidR="00AF6900" w:rsidRPr="008C38F1" w14:paraId="20D58250" w14:textId="77777777" w:rsidTr="00FF352A">
        <w:trPr>
          <w:trHeight w:val="581"/>
        </w:trPr>
        <w:tc>
          <w:tcPr>
            <w:tcW w:w="648" w:type="dxa"/>
            <w:shd w:val="clear" w:color="auto" w:fill="auto"/>
          </w:tcPr>
          <w:p w14:paraId="4A4C0C2B" w14:textId="4314100F" w:rsidR="00AF6900" w:rsidRPr="008C38F1" w:rsidRDefault="00AF6900" w:rsidP="00AF6900">
            <w:pPr>
              <w:widowControl w:val="0"/>
              <w:autoSpaceDE w:val="0"/>
              <w:autoSpaceDN w:val="0"/>
              <w:adjustRightInd w:val="0"/>
              <w:spacing w:after="0" w:line="240" w:lineRule="auto"/>
              <w:jc w:val="center"/>
              <w:rPr>
                <w:rFonts w:eastAsia="Times New Roman" w:cs="Times New Roman"/>
                <w:b/>
                <w:bCs/>
                <w:szCs w:val="24"/>
                <w:lang w:eastAsia="lt-LT"/>
              </w:rPr>
            </w:pPr>
            <w:r w:rsidRPr="008C38F1">
              <w:rPr>
                <w:rFonts w:eastAsia="Times New Roman" w:cs="Times New Roman"/>
                <w:bCs/>
                <w:szCs w:val="24"/>
                <w:lang w:eastAsia="lt-LT"/>
              </w:rPr>
              <w:t>2</w:t>
            </w:r>
            <w:r w:rsidR="00C148AF" w:rsidRPr="008C38F1">
              <w:rPr>
                <w:rFonts w:eastAsia="Times New Roman" w:cs="Times New Roman"/>
                <w:bCs/>
                <w:szCs w:val="24"/>
                <w:lang w:eastAsia="lt-LT"/>
              </w:rPr>
              <w:t>1</w:t>
            </w:r>
            <w:r w:rsidRPr="008C38F1">
              <w:rPr>
                <w:rFonts w:eastAsia="Times New Roman" w:cs="Times New Roman"/>
                <w:bCs/>
                <w:szCs w:val="24"/>
                <w:lang w:eastAsia="lt-LT"/>
              </w:rPr>
              <w:t>.</w:t>
            </w:r>
          </w:p>
        </w:tc>
        <w:tc>
          <w:tcPr>
            <w:tcW w:w="3780" w:type="dxa"/>
            <w:shd w:val="clear" w:color="auto" w:fill="auto"/>
          </w:tcPr>
          <w:p w14:paraId="627BAFA0" w14:textId="77777777" w:rsidR="00AF6900" w:rsidRPr="008C38F1" w:rsidRDefault="00AF6900" w:rsidP="00AF6900">
            <w:pPr>
              <w:pStyle w:val="Betarp"/>
              <w:rPr>
                <w:szCs w:val="24"/>
                <w:lang w:eastAsia="lt-LT"/>
              </w:rPr>
            </w:pPr>
            <w:r w:rsidRPr="008C38F1">
              <w:rPr>
                <w:szCs w:val="24"/>
                <w:lang w:eastAsia="lt-LT"/>
              </w:rPr>
              <w:t xml:space="preserve">Teikti Savivaldybės tarybai  </w:t>
            </w:r>
            <w:r w:rsidRPr="008C38F1">
              <w:rPr>
                <w:bCs/>
                <w:szCs w:val="24"/>
                <w:lang w:eastAsia="lt-LT"/>
              </w:rPr>
              <w:t>Antikorupcijos komisijos</w:t>
            </w:r>
            <w:r w:rsidRPr="008C38F1">
              <w:rPr>
                <w:szCs w:val="24"/>
                <w:lang w:eastAsia="lt-LT"/>
              </w:rPr>
              <w:t xml:space="preserve"> veiklos bei</w:t>
            </w:r>
            <w:r w:rsidRPr="008C38F1">
              <w:rPr>
                <w:bCs/>
                <w:szCs w:val="24"/>
                <w:lang w:eastAsia="lt-LT"/>
              </w:rPr>
              <w:t xml:space="preserve"> </w:t>
            </w:r>
            <w:r w:rsidRPr="008C38F1">
              <w:rPr>
                <w:szCs w:val="24"/>
                <w:lang w:eastAsia="lt-LT"/>
              </w:rPr>
              <w:t xml:space="preserve">Korupcijos prevencijos </w:t>
            </w:r>
            <w:r w:rsidRPr="008C38F1">
              <w:rPr>
                <w:bCs/>
                <w:szCs w:val="24"/>
                <w:lang w:eastAsia="lt-LT"/>
              </w:rPr>
              <w:t xml:space="preserve">programos įgyvendinimo </w:t>
            </w:r>
            <w:r w:rsidRPr="008C38F1">
              <w:rPr>
                <w:szCs w:val="24"/>
                <w:lang w:eastAsia="lt-LT"/>
              </w:rPr>
              <w:t>ataskaitą</w:t>
            </w:r>
            <w:r w:rsidRPr="008C38F1">
              <w:rPr>
                <w:bCs/>
                <w:szCs w:val="24"/>
                <w:lang w:eastAsia="lt-LT"/>
              </w:rPr>
              <w:t>, pateikti informaciją apie įvykdytas priemones. Ataskaitą paskelbti  Savivaldybės interneto svetainėje skiltyje ,,Korupcijos prevencija“.</w:t>
            </w:r>
          </w:p>
        </w:tc>
        <w:tc>
          <w:tcPr>
            <w:tcW w:w="3931" w:type="dxa"/>
            <w:shd w:val="clear" w:color="auto" w:fill="auto"/>
          </w:tcPr>
          <w:p w14:paraId="3E0D7D71" w14:textId="77777777"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Antikorupcijos komisija,</w:t>
            </w:r>
          </w:p>
          <w:p w14:paraId="0A479606" w14:textId="77777777"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Viešųjų ryšių ir informatikos</w:t>
            </w:r>
          </w:p>
          <w:p w14:paraId="77530F56" w14:textId="13C6344A" w:rsidR="00AF6900" w:rsidRPr="008C38F1" w:rsidRDefault="00FF4E5C" w:rsidP="00AF6900">
            <w:pPr>
              <w:widowControl w:val="0"/>
              <w:autoSpaceDE w:val="0"/>
              <w:autoSpaceDN w:val="0"/>
              <w:adjustRightInd w:val="0"/>
              <w:spacing w:after="0" w:line="240" w:lineRule="auto"/>
              <w:jc w:val="center"/>
              <w:rPr>
                <w:rFonts w:eastAsia="Times New Roman" w:cs="Times New Roman"/>
                <w:bCs/>
                <w:szCs w:val="24"/>
                <w:lang w:eastAsia="lt-LT"/>
              </w:rPr>
            </w:pPr>
            <w:r>
              <w:rPr>
                <w:rFonts w:eastAsia="Times New Roman" w:cs="Times New Roman"/>
                <w:bCs/>
                <w:szCs w:val="24"/>
                <w:lang w:eastAsia="lt-LT"/>
              </w:rPr>
              <w:t>s</w:t>
            </w:r>
            <w:r w:rsidR="00AF6900" w:rsidRPr="008C38F1">
              <w:rPr>
                <w:rFonts w:eastAsia="Times New Roman" w:cs="Times New Roman"/>
                <w:bCs/>
                <w:szCs w:val="24"/>
                <w:lang w:eastAsia="lt-LT"/>
              </w:rPr>
              <w:t>kyrius</w:t>
            </w:r>
          </w:p>
          <w:p w14:paraId="4880480F" w14:textId="77777777"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p>
          <w:p w14:paraId="7C593DFD" w14:textId="77777777" w:rsidR="00AF6900" w:rsidRPr="008C38F1" w:rsidRDefault="00AF6900" w:rsidP="00AF6900">
            <w:pPr>
              <w:shd w:val="clear" w:color="auto" w:fill="FFFFFF"/>
              <w:spacing w:after="0" w:line="253" w:lineRule="atLeast"/>
              <w:ind w:right="-142"/>
              <w:jc w:val="center"/>
              <w:rPr>
                <w:rFonts w:ascii="Calibri" w:eastAsia="Times New Roman" w:hAnsi="Calibri" w:cs="Calibri"/>
                <w:szCs w:val="24"/>
                <w:lang w:eastAsia="lt-LT"/>
              </w:rPr>
            </w:pPr>
            <w:r w:rsidRPr="008C38F1">
              <w:rPr>
                <w:rFonts w:eastAsia="Times New Roman" w:cs="Times New Roman"/>
                <w:szCs w:val="24"/>
                <w:lang w:eastAsia="lt-LT"/>
              </w:rPr>
              <w:t>Savivaldybėje atsakingas asmuo už korupcijos prevenciją</w:t>
            </w:r>
          </w:p>
          <w:p w14:paraId="53E43341" w14:textId="5CF3A681" w:rsidR="00AF6900" w:rsidRPr="008C38F1" w:rsidRDefault="00AF6900" w:rsidP="00AF6900">
            <w:pPr>
              <w:widowControl w:val="0"/>
              <w:autoSpaceDE w:val="0"/>
              <w:autoSpaceDN w:val="0"/>
              <w:adjustRightInd w:val="0"/>
              <w:spacing w:after="0" w:line="240" w:lineRule="auto"/>
              <w:jc w:val="center"/>
              <w:rPr>
                <w:rFonts w:eastAsia="Times New Roman" w:cs="Times New Roman"/>
                <w:szCs w:val="24"/>
                <w:lang w:eastAsia="lt-LT"/>
              </w:rPr>
            </w:pPr>
          </w:p>
        </w:tc>
        <w:tc>
          <w:tcPr>
            <w:tcW w:w="1559" w:type="dxa"/>
            <w:shd w:val="clear" w:color="auto" w:fill="auto"/>
          </w:tcPr>
          <w:p w14:paraId="321A139B" w14:textId="0BC3D674" w:rsidR="00AF6900" w:rsidRPr="008C38F1" w:rsidRDefault="00AF6900" w:rsidP="00AF6900">
            <w:pPr>
              <w:widowControl w:val="0"/>
              <w:autoSpaceDE w:val="0"/>
              <w:autoSpaceDN w:val="0"/>
              <w:adjustRightInd w:val="0"/>
              <w:spacing w:after="0" w:line="240" w:lineRule="auto"/>
              <w:jc w:val="center"/>
              <w:rPr>
                <w:rFonts w:eastAsia="Times New Roman" w:cs="Times New Roman"/>
                <w:bCs/>
                <w:szCs w:val="24"/>
                <w:lang w:eastAsia="lt-LT"/>
              </w:rPr>
            </w:pPr>
            <w:r w:rsidRPr="008C38F1">
              <w:rPr>
                <w:rFonts w:eastAsia="Times New Roman" w:cs="Times New Roman"/>
                <w:bCs/>
                <w:szCs w:val="24"/>
                <w:lang w:eastAsia="lt-LT"/>
              </w:rPr>
              <w:t>Kasmet iki balandžio 1d.</w:t>
            </w:r>
          </w:p>
        </w:tc>
        <w:tc>
          <w:tcPr>
            <w:tcW w:w="4394" w:type="dxa"/>
            <w:shd w:val="clear" w:color="auto" w:fill="auto"/>
          </w:tcPr>
          <w:p w14:paraId="2D6EF4DB" w14:textId="77777777" w:rsidR="00AF6900" w:rsidRPr="008C38F1" w:rsidRDefault="00AF6900" w:rsidP="00FF352A">
            <w:pPr>
              <w:widowControl w:val="0"/>
              <w:autoSpaceDE w:val="0"/>
              <w:autoSpaceDN w:val="0"/>
              <w:adjustRightInd w:val="0"/>
              <w:spacing w:after="0" w:line="240" w:lineRule="auto"/>
              <w:rPr>
                <w:rFonts w:eastAsia="Times New Roman" w:cs="Times New Roman"/>
                <w:bCs/>
                <w:szCs w:val="24"/>
                <w:lang w:eastAsia="lt-LT"/>
              </w:rPr>
            </w:pPr>
            <w:r w:rsidRPr="008C38F1">
              <w:rPr>
                <w:rFonts w:eastAsia="Times New Roman" w:cs="Times New Roman"/>
                <w:bCs/>
                <w:szCs w:val="24"/>
                <w:lang w:eastAsia="lt-LT"/>
              </w:rPr>
              <w:t>Užtikrintas informacijos apie Antikorupcijos komisijos veiklos bei Korupcijos prevencijos programos vykdymą viešumas.</w:t>
            </w:r>
          </w:p>
        </w:tc>
      </w:tr>
    </w:tbl>
    <w:p w14:paraId="39F4F7BA" w14:textId="77777777" w:rsidR="00CF27D2" w:rsidRPr="008C38F1" w:rsidRDefault="00CF27D2" w:rsidP="00CF27D2">
      <w:pPr>
        <w:autoSpaceDE w:val="0"/>
        <w:autoSpaceDN w:val="0"/>
        <w:adjustRightInd w:val="0"/>
        <w:spacing w:after="0" w:line="240" w:lineRule="auto"/>
        <w:rPr>
          <w:rFonts w:eastAsia="Times New Roman" w:cs="Times New Roman"/>
          <w:szCs w:val="24"/>
          <w:lang w:eastAsia="lt-LT"/>
        </w:rPr>
      </w:pPr>
    </w:p>
    <w:p w14:paraId="05D06B0C" w14:textId="77777777" w:rsidR="00CF27D2" w:rsidRPr="008C38F1" w:rsidRDefault="00CF27D2" w:rsidP="00CF27D2">
      <w:pPr>
        <w:autoSpaceDE w:val="0"/>
        <w:autoSpaceDN w:val="0"/>
        <w:adjustRightInd w:val="0"/>
        <w:spacing w:after="0" w:line="240" w:lineRule="auto"/>
        <w:jc w:val="center"/>
        <w:rPr>
          <w:rFonts w:eastAsia="Times New Roman" w:cs="Times New Roman"/>
          <w:szCs w:val="24"/>
          <w:lang w:eastAsia="lt-LT"/>
        </w:rPr>
      </w:pPr>
      <w:r w:rsidRPr="008C38F1">
        <w:rPr>
          <w:rFonts w:eastAsia="Times New Roman" w:cs="Times New Roman"/>
          <w:szCs w:val="24"/>
          <w:lang w:eastAsia="lt-LT"/>
        </w:rPr>
        <w:t>_____________________________________________________________</w:t>
      </w:r>
    </w:p>
    <w:sectPr w:rsidR="00CF27D2" w:rsidRPr="008C38F1" w:rsidSect="00CF27D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C6CB" w14:textId="77777777" w:rsidR="00F55003" w:rsidRDefault="00F55003" w:rsidP="005A21EF">
      <w:pPr>
        <w:spacing w:after="0" w:line="240" w:lineRule="auto"/>
      </w:pPr>
      <w:r>
        <w:separator/>
      </w:r>
    </w:p>
  </w:endnote>
  <w:endnote w:type="continuationSeparator" w:id="0">
    <w:p w14:paraId="33C0C5B7" w14:textId="77777777" w:rsidR="00F55003" w:rsidRDefault="00F55003" w:rsidP="005A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1219" w14:textId="77777777" w:rsidR="005A21EF" w:rsidRDefault="005A21E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345796"/>
      <w:docPartObj>
        <w:docPartGallery w:val="Page Numbers (Bottom of Page)"/>
        <w:docPartUnique/>
      </w:docPartObj>
    </w:sdtPr>
    <w:sdtContent>
      <w:p w14:paraId="78632FFC" w14:textId="22D9B60D" w:rsidR="005A21EF" w:rsidRDefault="005A21EF">
        <w:pPr>
          <w:pStyle w:val="Porat"/>
          <w:jc w:val="center"/>
        </w:pPr>
        <w:r>
          <w:fldChar w:fldCharType="begin"/>
        </w:r>
        <w:r>
          <w:instrText>PAGE   \* MERGEFORMAT</w:instrText>
        </w:r>
        <w:r>
          <w:fldChar w:fldCharType="separate"/>
        </w:r>
        <w:r w:rsidR="00C46DDF">
          <w:rPr>
            <w:noProof/>
          </w:rPr>
          <w:t>2</w:t>
        </w:r>
        <w:r>
          <w:fldChar w:fldCharType="end"/>
        </w:r>
      </w:p>
    </w:sdtContent>
  </w:sdt>
  <w:p w14:paraId="1976EAC6" w14:textId="77777777" w:rsidR="005A21EF" w:rsidRDefault="005A21E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3F10" w14:textId="77777777" w:rsidR="005A21EF" w:rsidRDefault="005A21E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7243" w14:textId="77777777" w:rsidR="00F55003" w:rsidRDefault="00F55003" w:rsidP="005A21EF">
      <w:pPr>
        <w:spacing w:after="0" w:line="240" w:lineRule="auto"/>
      </w:pPr>
      <w:r>
        <w:separator/>
      </w:r>
    </w:p>
  </w:footnote>
  <w:footnote w:type="continuationSeparator" w:id="0">
    <w:p w14:paraId="6BC1953B" w14:textId="77777777" w:rsidR="00F55003" w:rsidRDefault="00F55003" w:rsidP="005A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B373" w14:textId="77777777" w:rsidR="005A21EF" w:rsidRDefault="005A21E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995F" w14:textId="77777777" w:rsidR="005A21EF" w:rsidRDefault="005A21E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8CE7" w14:textId="77777777" w:rsidR="005A21EF" w:rsidRDefault="005A21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E50"/>
    <w:multiLevelType w:val="multilevel"/>
    <w:tmpl w:val="BACC9B98"/>
    <w:lvl w:ilvl="0">
      <w:start w:val="1"/>
      <w:numFmt w:val="decimal"/>
      <w:lvlText w:val="%1."/>
      <w:lvlJc w:val="left"/>
      <w:pPr>
        <w:ind w:left="720" w:hanging="360"/>
      </w:pPr>
      <w:rPr>
        <w:rFonts w:eastAsiaTheme="minorHAnsi" w:cstheme="minorBidi" w:hint="default"/>
        <w:b/>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BE76B8"/>
    <w:multiLevelType w:val="hybridMultilevel"/>
    <w:tmpl w:val="3C5C13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D561CF8"/>
    <w:multiLevelType w:val="hybridMultilevel"/>
    <w:tmpl w:val="50565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420278A"/>
    <w:multiLevelType w:val="hybridMultilevel"/>
    <w:tmpl w:val="D66EB4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B553141"/>
    <w:multiLevelType w:val="hybridMultilevel"/>
    <w:tmpl w:val="734CB4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ABE6E97"/>
    <w:multiLevelType w:val="hybridMultilevel"/>
    <w:tmpl w:val="112C17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6A26B28"/>
    <w:multiLevelType w:val="hybridMultilevel"/>
    <w:tmpl w:val="154C4554"/>
    <w:lvl w:ilvl="0" w:tplc="82CA285E">
      <w:start w:val="1"/>
      <w:numFmt w:val="decimal"/>
      <w:lvlText w:val="%1."/>
      <w:lvlJc w:val="left"/>
      <w:pPr>
        <w:ind w:left="1042" w:hanging="360"/>
      </w:pPr>
      <w:rPr>
        <w:rFonts w:hint="default"/>
        <w:b/>
      </w:rPr>
    </w:lvl>
    <w:lvl w:ilvl="1" w:tplc="04270019" w:tentative="1">
      <w:start w:val="1"/>
      <w:numFmt w:val="lowerLetter"/>
      <w:lvlText w:val="%2."/>
      <w:lvlJc w:val="left"/>
      <w:pPr>
        <w:ind w:left="1762" w:hanging="360"/>
      </w:pPr>
    </w:lvl>
    <w:lvl w:ilvl="2" w:tplc="0427001B" w:tentative="1">
      <w:start w:val="1"/>
      <w:numFmt w:val="lowerRoman"/>
      <w:lvlText w:val="%3."/>
      <w:lvlJc w:val="right"/>
      <w:pPr>
        <w:ind w:left="2482" w:hanging="180"/>
      </w:pPr>
    </w:lvl>
    <w:lvl w:ilvl="3" w:tplc="0427000F" w:tentative="1">
      <w:start w:val="1"/>
      <w:numFmt w:val="decimal"/>
      <w:lvlText w:val="%4."/>
      <w:lvlJc w:val="left"/>
      <w:pPr>
        <w:ind w:left="3202" w:hanging="360"/>
      </w:pPr>
    </w:lvl>
    <w:lvl w:ilvl="4" w:tplc="04270019" w:tentative="1">
      <w:start w:val="1"/>
      <w:numFmt w:val="lowerLetter"/>
      <w:lvlText w:val="%5."/>
      <w:lvlJc w:val="left"/>
      <w:pPr>
        <w:ind w:left="3922" w:hanging="360"/>
      </w:pPr>
    </w:lvl>
    <w:lvl w:ilvl="5" w:tplc="0427001B" w:tentative="1">
      <w:start w:val="1"/>
      <w:numFmt w:val="lowerRoman"/>
      <w:lvlText w:val="%6."/>
      <w:lvlJc w:val="right"/>
      <w:pPr>
        <w:ind w:left="4642" w:hanging="180"/>
      </w:pPr>
    </w:lvl>
    <w:lvl w:ilvl="6" w:tplc="0427000F" w:tentative="1">
      <w:start w:val="1"/>
      <w:numFmt w:val="decimal"/>
      <w:lvlText w:val="%7."/>
      <w:lvlJc w:val="left"/>
      <w:pPr>
        <w:ind w:left="5362" w:hanging="360"/>
      </w:pPr>
    </w:lvl>
    <w:lvl w:ilvl="7" w:tplc="04270019" w:tentative="1">
      <w:start w:val="1"/>
      <w:numFmt w:val="lowerLetter"/>
      <w:lvlText w:val="%8."/>
      <w:lvlJc w:val="left"/>
      <w:pPr>
        <w:ind w:left="6082" w:hanging="360"/>
      </w:pPr>
    </w:lvl>
    <w:lvl w:ilvl="8" w:tplc="0427001B" w:tentative="1">
      <w:start w:val="1"/>
      <w:numFmt w:val="lowerRoman"/>
      <w:lvlText w:val="%9."/>
      <w:lvlJc w:val="right"/>
      <w:pPr>
        <w:ind w:left="6802" w:hanging="180"/>
      </w:pPr>
    </w:lvl>
  </w:abstractNum>
  <w:abstractNum w:abstractNumId="7" w15:restartNumberingAfterBreak="0">
    <w:nsid w:val="779F689B"/>
    <w:multiLevelType w:val="hybridMultilevel"/>
    <w:tmpl w:val="367A45A8"/>
    <w:lvl w:ilvl="0" w:tplc="5B00AAF0">
      <w:start w:val="1"/>
      <w:numFmt w:val="decimal"/>
      <w:lvlText w:val="%1."/>
      <w:lvlJc w:val="left"/>
      <w:pPr>
        <w:ind w:left="1179" w:hanging="435"/>
      </w:pPr>
      <w:rPr>
        <w:rFonts w:hint="default"/>
      </w:rPr>
    </w:lvl>
    <w:lvl w:ilvl="1" w:tplc="04270019" w:tentative="1">
      <w:start w:val="1"/>
      <w:numFmt w:val="lowerLetter"/>
      <w:lvlText w:val="%2."/>
      <w:lvlJc w:val="left"/>
      <w:pPr>
        <w:ind w:left="1824" w:hanging="360"/>
      </w:pPr>
    </w:lvl>
    <w:lvl w:ilvl="2" w:tplc="0427001B" w:tentative="1">
      <w:start w:val="1"/>
      <w:numFmt w:val="lowerRoman"/>
      <w:lvlText w:val="%3."/>
      <w:lvlJc w:val="right"/>
      <w:pPr>
        <w:ind w:left="2544" w:hanging="180"/>
      </w:pPr>
    </w:lvl>
    <w:lvl w:ilvl="3" w:tplc="0427000F" w:tentative="1">
      <w:start w:val="1"/>
      <w:numFmt w:val="decimal"/>
      <w:lvlText w:val="%4."/>
      <w:lvlJc w:val="left"/>
      <w:pPr>
        <w:ind w:left="3264" w:hanging="360"/>
      </w:pPr>
    </w:lvl>
    <w:lvl w:ilvl="4" w:tplc="04270019" w:tentative="1">
      <w:start w:val="1"/>
      <w:numFmt w:val="lowerLetter"/>
      <w:lvlText w:val="%5."/>
      <w:lvlJc w:val="left"/>
      <w:pPr>
        <w:ind w:left="3984" w:hanging="360"/>
      </w:pPr>
    </w:lvl>
    <w:lvl w:ilvl="5" w:tplc="0427001B" w:tentative="1">
      <w:start w:val="1"/>
      <w:numFmt w:val="lowerRoman"/>
      <w:lvlText w:val="%6."/>
      <w:lvlJc w:val="right"/>
      <w:pPr>
        <w:ind w:left="4704" w:hanging="180"/>
      </w:pPr>
    </w:lvl>
    <w:lvl w:ilvl="6" w:tplc="0427000F" w:tentative="1">
      <w:start w:val="1"/>
      <w:numFmt w:val="decimal"/>
      <w:lvlText w:val="%7."/>
      <w:lvlJc w:val="left"/>
      <w:pPr>
        <w:ind w:left="5424" w:hanging="360"/>
      </w:pPr>
    </w:lvl>
    <w:lvl w:ilvl="7" w:tplc="04270019" w:tentative="1">
      <w:start w:val="1"/>
      <w:numFmt w:val="lowerLetter"/>
      <w:lvlText w:val="%8."/>
      <w:lvlJc w:val="left"/>
      <w:pPr>
        <w:ind w:left="6144" w:hanging="360"/>
      </w:pPr>
    </w:lvl>
    <w:lvl w:ilvl="8" w:tplc="0427001B" w:tentative="1">
      <w:start w:val="1"/>
      <w:numFmt w:val="lowerRoman"/>
      <w:lvlText w:val="%9."/>
      <w:lvlJc w:val="right"/>
      <w:pPr>
        <w:ind w:left="6864" w:hanging="180"/>
      </w:pPr>
    </w:lvl>
  </w:abstractNum>
  <w:num w:numId="1" w16cid:durableId="2001301354">
    <w:abstractNumId w:val="6"/>
  </w:num>
  <w:num w:numId="2" w16cid:durableId="1072122938">
    <w:abstractNumId w:val="7"/>
  </w:num>
  <w:num w:numId="3" w16cid:durableId="541477104">
    <w:abstractNumId w:val="3"/>
  </w:num>
  <w:num w:numId="4" w16cid:durableId="1335448518">
    <w:abstractNumId w:val="1"/>
  </w:num>
  <w:num w:numId="5" w16cid:durableId="358432140">
    <w:abstractNumId w:val="4"/>
  </w:num>
  <w:num w:numId="6" w16cid:durableId="903301553">
    <w:abstractNumId w:val="2"/>
  </w:num>
  <w:num w:numId="7" w16cid:durableId="12339532">
    <w:abstractNumId w:val="5"/>
  </w:num>
  <w:num w:numId="8" w16cid:durableId="11294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D2"/>
    <w:rsid w:val="00056BDC"/>
    <w:rsid w:val="000665CB"/>
    <w:rsid w:val="0006673A"/>
    <w:rsid w:val="0007074E"/>
    <w:rsid w:val="000A009B"/>
    <w:rsid w:val="000B336E"/>
    <w:rsid w:val="000C1C16"/>
    <w:rsid w:val="000E0B15"/>
    <w:rsid w:val="000E40F9"/>
    <w:rsid w:val="00140E16"/>
    <w:rsid w:val="001B07A9"/>
    <w:rsid w:val="002003AE"/>
    <w:rsid w:val="00212D10"/>
    <w:rsid w:val="00307827"/>
    <w:rsid w:val="00313FD2"/>
    <w:rsid w:val="0033069A"/>
    <w:rsid w:val="0035675B"/>
    <w:rsid w:val="00384FAD"/>
    <w:rsid w:val="00394E68"/>
    <w:rsid w:val="00395FF7"/>
    <w:rsid w:val="00411E49"/>
    <w:rsid w:val="004138E6"/>
    <w:rsid w:val="0043368D"/>
    <w:rsid w:val="0047478C"/>
    <w:rsid w:val="00496A1D"/>
    <w:rsid w:val="004E1FC6"/>
    <w:rsid w:val="004F7E5D"/>
    <w:rsid w:val="00535AD7"/>
    <w:rsid w:val="00586F18"/>
    <w:rsid w:val="00593E77"/>
    <w:rsid w:val="005A21EF"/>
    <w:rsid w:val="005B1A5C"/>
    <w:rsid w:val="005F2880"/>
    <w:rsid w:val="00600B4A"/>
    <w:rsid w:val="006578A1"/>
    <w:rsid w:val="00665A6F"/>
    <w:rsid w:val="006A7CD9"/>
    <w:rsid w:val="00700F5D"/>
    <w:rsid w:val="00754B30"/>
    <w:rsid w:val="00761903"/>
    <w:rsid w:val="0076381F"/>
    <w:rsid w:val="00772290"/>
    <w:rsid w:val="00777547"/>
    <w:rsid w:val="007977D1"/>
    <w:rsid w:val="007A21D5"/>
    <w:rsid w:val="007B0E00"/>
    <w:rsid w:val="007D31B9"/>
    <w:rsid w:val="007F72DA"/>
    <w:rsid w:val="008021AD"/>
    <w:rsid w:val="00803855"/>
    <w:rsid w:val="00813358"/>
    <w:rsid w:val="00816F77"/>
    <w:rsid w:val="0082602E"/>
    <w:rsid w:val="00826403"/>
    <w:rsid w:val="00827472"/>
    <w:rsid w:val="00837BB2"/>
    <w:rsid w:val="00853693"/>
    <w:rsid w:val="008536C2"/>
    <w:rsid w:val="00897577"/>
    <w:rsid w:val="008A3965"/>
    <w:rsid w:val="008C38F1"/>
    <w:rsid w:val="008C6652"/>
    <w:rsid w:val="00934F98"/>
    <w:rsid w:val="00937FBA"/>
    <w:rsid w:val="00990F98"/>
    <w:rsid w:val="009C1C60"/>
    <w:rsid w:val="009E293E"/>
    <w:rsid w:val="009F661C"/>
    <w:rsid w:val="00A2743F"/>
    <w:rsid w:val="00AB6EE7"/>
    <w:rsid w:val="00AD329A"/>
    <w:rsid w:val="00AF6900"/>
    <w:rsid w:val="00B06BE3"/>
    <w:rsid w:val="00B24ACF"/>
    <w:rsid w:val="00B433B4"/>
    <w:rsid w:val="00B51B4B"/>
    <w:rsid w:val="00B81D21"/>
    <w:rsid w:val="00BA3055"/>
    <w:rsid w:val="00BD0E81"/>
    <w:rsid w:val="00C148AF"/>
    <w:rsid w:val="00C46DDF"/>
    <w:rsid w:val="00C47459"/>
    <w:rsid w:val="00C86751"/>
    <w:rsid w:val="00C93430"/>
    <w:rsid w:val="00CA62A9"/>
    <w:rsid w:val="00CA7ADA"/>
    <w:rsid w:val="00CD57F6"/>
    <w:rsid w:val="00CE0206"/>
    <w:rsid w:val="00CF1887"/>
    <w:rsid w:val="00CF27D2"/>
    <w:rsid w:val="00D11080"/>
    <w:rsid w:val="00D642B9"/>
    <w:rsid w:val="00D66120"/>
    <w:rsid w:val="00D72D1D"/>
    <w:rsid w:val="00D92C75"/>
    <w:rsid w:val="00E55914"/>
    <w:rsid w:val="00E55D69"/>
    <w:rsid w:val="00E72251"/>
    <w:rsid w:val="00E74F9E"/>
    <w:rsid w:val="00E80785"/>
    <w:rsid w:val="00EE40D2"/>
    <w:rsid w:val="00EF660D"/>
    <w:rsid w:val="00F103BD"/>
    <w:rsid w:val="00F16AA4"/>
    <w:rsid w:val="00F426E7"/>
    <w:rsid w:val="00F55003"/>
    <w:rsid w:val="00FA6A0A"/>
    <w:rsid w:val="00FC3FE0"/>
    <w:rsid w:val="00FF352A"/>
    <w:rsid w:val="00FF4E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C907"/>
  <w15:docId w15:val="{A95781FA-D2FE-4817-8B76-4E5DD5CF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27D2"/>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F27D2"/>
    <w:rPr>
      <w:color w:val="0000FF"/>
      <w:u w:val="single"/>
    </w:rPr>
  </w:style>
  <w:style w:type="paragraph" w:styleId="Betarp">
    <w:name w:val="No Spacing"/>
    <w:uiPriority w:val="1"/>
    <w:qFormat/>
    <w:rsid w:val="00CF27D2"/>
    <w:pPr>
      <w:spacing w:after="0" w:line="240" w:lineRule="auto"/>
    </w:pPr>
    <w:rPr>
      <w:rFonts w:ascii="Times New Roman" w:hAnsi="Times New Roman"/>
      <w:sz w:val="24"/>
    </w:rPr>
  </w:style>
  <w:style w:type="character" w:customStyle="1" w:styleId="Neapdorotaspaminjimas1">
    <w:name w:val="Neapdorotas paminėjimas1"/>
    <w:basedOn w:val="Numatytasispastraiposriftas"/>
    <w:uiPriority w:val="99"/>
    <w:semiHidden/>
    <w:unhideWhenUsed/>
    <w:rsid w:val="000E0B15"/>
    <w:rPr>
      <w:color w:val="605E5C"/>
      <w:shd w:val="clear" w:color="auto" w:fill="E1DFDD"/>
    </w:rPr>
  </w:style>
  <w:style w:type="paragraph" w:styleId="Sraopastraipa">
    <w:name w:val="List Paragraph"/>
    <w:basedOn w:val="prastasis"/>
    <w:uiPriority w:val="34"/>
    <w:qFormat/>
    <w:rsid w:val="00B51B4B"/>
    <w:pPr>
      <w:ind w:left="720"/>
      <w:contextualSpacing/>
    </w:pPr>
  </w:style>
  <w:style w:type="paragraph" w:styleId="Antrats">
    <w:name w:val="header"/>
    <w:basedOn w:val="prastasis"/>
    <w:link w:val="AntratsDiagrama"/>
    <w:uiPriority w:val="99"/>
    <w:unhideWhenUsed/>
    <w:rsid w:val="005A21E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A21EF"/>
    <w:rPr>
      <w:rFonts w:ascii="Times New Roman" w:hAnsi="Times New Roman"/>
      <w:sz w:val="24"/>
    </w:rPr>
  </w:style>
  <w:style w:type="paragraph" w:styleId="Porat">
    <w:name w:val="footer"/>
    <w:basedOn w:val="prastasis"/>
    <w:link w:val="PoratDiagrama"/>
    <w:uiPriority w:val="99"/>
    <w:unhideWhenUsed/>
    <w:rsid w:val="005A21E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A21EF"/>
    <w:rPr>
      <w:rFonts w:ascii="Times New Roman" w:hAnsi="Times New Roman"/>
      <w:sz w:val="24"/>
    </w:rPr>
  </w:style>
  <w:style w:type="character" w:styleId="Komentaronuoroda">
    <w:name w:val="annotation reference"/>
    <w:basedOn w:val="Numatytasispastraiposriftas"/>
    <w:uiPriority w:val="99"/>
    <w:semiHidden/>
    <w:unhideWhenUsed/>
    <w:rsid w:val="00CD57F6"/>
    <w:rPr>
      <w:sz w:val="16"/>
      <w:szCs w:val="16"/>
    </w:rPr>
  </w:style>
  <w:style w:type="paragraph" w:styleId="Komentarotekstas">
    <w:name w:val="annotation text"/>
    <w:basedOn w:val="prastasis"/>
    <w:link w:val="KomentarotekstasDiagrama"/>
    <w:uiPriority w:val="99"/>
    <w:semiHidden/>
    <w:unhideWhenUsed/>
    <w:rsid w:val="00CD57F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D57F6"/>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CD57F6"/>
    <w:rPr>
      <w:b/>
      <w:bCs/>
    </w:rPr>
  </w:style>
  <w:style w:type="character" w:customStyle="1" w:styleId="KomentarotemaDiagrama">
    <w:name w:val="Komentaro tema Diagrama"/>
    <w:basedOn w:val="KomentarotekstasDiagrama"/>
    <w:link w:val="Komentarotema"/>
    <w:uiPriority w:val="99"/>
    <w:semiHidden/>
    <w:rsid w:val="00CD57F6"/>
    <w:rPr>
      <w:rFonts w:ascii="Times New Roman" w:hAnsi="Times New Roman"/>
      <w:b/>
      <w:bCs/>
      <w:sz w:val="20"/>
      <w:szCs w:val="20"/>
    </w:rPr>
  </w:style>
  <w:style w:type="paragraph" w:styleId="Debesliotekstas">
    <w:name w:val="Balloon Text"/>
    <w:basedOn w:val="prastasis"/>
    <w:link w:val="DebesliotekstasDiagrama"/>
    <w:uiPriority w:val="99"/>
    <w:semiHidden/>
    <w:unhideWhenUsed/>
    <w:rsid w:val="00CD57F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57F6"/>
    <w:rPr>
      <w:rFonts w:ascii="Tahoma" w:hAnsi="Tahoma" w:cs="Tahoma"/>
      <w:sz w:val="16"/>
      <w:szCs w:val="16"/>
    </w:rPr>
  </w:style>
  <w:style w:type="character" w:styleId="Neapdorotaspaminjimas">
    <w:name w:val="Unresolved Mention"/>
    <w:basedOn w:val="Numatytasispastraiposriftas"/>
    <w:uiPriority w:val="99"/>
    <w:semiHidden/>
    <w:unhideWhenUsed/>
    <w:rsid w:val="00066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469A-5C6F-4B18-9C17-27F1CFF5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6968</Words>
  <Characters>3972</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Pagalienė</dc:creator>
  <cp:lastModifiedBy>Sigita Saugūnienė</cp:lastModifiedBy>
  <cp:revision>2</cp:revision>
  <cp:lastPrinted>2023-05-15T11:36:00Z</cp:lastPrinted>
  <dcterms:created xsi:type="dcterms:W3CDTF">2023-05-16T07:48:00Z</dcterms:created>
  <dcterms:modified xsi:type="dcterms:W3CDTF">2023-05-16T07:48:00Z</dcterms:modified>
</cp:coreProperties>
</file>