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615FC70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2018 M. KOVO 29 D. SPRENDIMO NR. B1-58 ,,DĖL MOLĖTŲ RAJONO SAVIVALDYBĖS PINIGINĖS SOCIALINĖS PARAMOS NEPASITURINTIEMS GYVENTOJAMS</w:t>
      </w:r>
      <w:r w:rsidR="002929A7">
        <w:rPr>
          <w:b/>
          <w:caps/>
          <w:noProof/>
        </w:rPr>
        <w:t xml:space="preserve"> </w:t>
      </w:r>
      <w:r w:rsidR="002929A7" w:rsidRPr="002929A7">
        <w:rPr>
          <w:b/>
          <w:caps/>
          <w:noProof/>
        </w:rPr>
        <w:t>TEIKIMO</w:t>
      </w:r>
      <w:r w:rsidR="00467657" w:rsidRPr="00467657">
        <w:rPr>
          <w:b/>
          <w:caps/>
          <w:noProof/>
        </w:rPr>
        <w:t xml:space="preserve"> TVARKOS APRAŠO PATVIRTINIMO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58F877E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6024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0240">
        <w:t> </w:t>
      </w:r>
      <w:r w:rsidR="00960240">
        <w:t> </w:t>
      </w:r>
      <w:r w:rsidR="00960240">
        <w:t> </w:t>
      </w:r>
      <w:r w:rsidR="00960240">
        <w:t> </w:t>
      </w:r>
      <w:r w:rsidR="00960240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51E0F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99188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99188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Pr="00991887" w:rsidRDefault="00C16EA1" w:rsidP="00D74773">
      <w:pPr>
        <w:tabs>
          <w:tab w:val="left" w:pos="1674"/>
        </w:tabs>
        <w:ind w:firstLine="1247"/>
      </w:pPr>
    </w:p>
    <w:p w14:paraId="6D5516C8" w14:textId="77777777" w:rsidR="00543B9B" w:rsidRPr="00991887" w:rsidRDefault="00D6238B" w:rsidP="00960240">
      <w:pPr>
        <w:spacing w:line="360" w:lineRule="auto"/>
        <w:ind w:firstLine="709"/>
        <w:jc w:val="both"/>
        <w:rPr>
          <w:color w:val="000000"/>
        </w:rPr>
      </w:pPr>
      <w:r w:rsidRPr="00991887">
        <w:t xml:space="preserve">Vadovaudamasi Lietuvos Respublikos vietos savivaldos įstatymo </w:t>
      </w:r>
      <w:r w:rsidR="00960240" w:rsidRPr="00991887">
        <w:rPr>
          <w:color w:val="000000"/>
        </w:rPr>
        <w:t xml:space="preserve">6 straipsnio 43 punktu, 15 straipsnio 2 dalies 30 punktu, Lietuvos Respublikos piniginės socialinės paramos nepasiturintiems gyventojams įstatymo 4 straipsnio 2 dalimi, </w:t>
      </w:r>
    </w:p>
    <w:p w14:paraId="07B163E8" w14:textId="6D2058DA" w:rsidR="00D6238B" w:rsidRPr="00991887" w:rsidRDefault="00543B9B" w:rsidP="00960240">
      <w:pPr>
        <w:spacing w:line="360" w:lineRule="auto"/>
        <w:ind w:firstLine="709"/>
        <w:jc w:val="both"/>
      </w:pPr>
      <w:r w:rsidRPr="00991887">
        <w:rPr>
          <w:color w:val="000000"/>
        </w:rPr>
        <w:t xml:space="preserve">Molėtų </w:t>
      </w:r>
      <w:r w:rsidR="00D6238B" w:rsidRPr="00991887">
        <w:t>rajono savivaldybės taryba n</w:t>
      </w:r>
      <w:r w:rsidR="000B1BBD" w:rsidRPr="00991887">
        <w:t xml:space="preserve"> </w:t>
      </w:r>
      <w:r w:rsidR="00D6238B" w:rsidRPr="00991887">
        <w:t>u</w:t>
      </w:r>
      <w:r w:rsidR="000B1BBD" w:rsidRPr="00991887">
        <w:t xml:space="preserve"> </w:t>
      </w:r>
      <w:r w:rsidR="00D6238B" w:rsidRPr="00991887">
        <w:t>s</w:t>
      </w:r>
      <w:r w:rsidR="000B1BBD" w:rsidRPr="00991887">
        <w:t xml:space="preserve"> </w:t>
      </w:r>
      <w:r w:rsidR="00D6238B" w:rsidRPr="00991887">
        <w:t>p</w:t>
      </w:r>
      <w:r w:rsidR="000B1BBD" w:rsidRPr="00991887">
        <w:t xml:space="preserve"> </w:t>
      </w:r>
      <w:r w:rsidR="00D6238B" w:rsidRPr="00991887">
        <w:t>r</w:t>
      </w:r>
      <w:r w:rsidR="000B1BBD" w:rsidRPr="00991887">
        <w:t xml:space="preserve"> </w:t>
      </w:r>
      <w:r w:rsidR="00D6238B" w:rsidRPr="00991887">
        <w:t>e</w:t>
      </w:r>
      <w:r w:rsidR="000B1BBD" w:rsidRPr="00991887">
        <w:t xml:space="preserve"> </w:t>
      </w:r>
      <w:r w:rsidR="00D6238B" w:rsidRPr="00991887">
        <w:t>n</w:t>
      </w:r>
      <w:r w:rsidR="000B1BBD" w:rsidRPr="00991887">
        <w:t xml:space="preserve"> </w:t>
      </w:r>
      <w:r w:rsidR="00D6238B" w:rsidRPr="00991887">
        <w:t>d</w:t>
      </w:r>
      <w:r w:rsidR="000B1BBD" w:rsidRPr="00991887">
        <w:t xml:space="preserve"> </w:t>
      </w:r>
      <w:r w:rsidR="00D6238B" w:rsidRPr="00991887">
        <w:t>ž</w:t>
      </w:r>
      <w:r w:rsidR="000B1BBD" w:rsidRPr="00991887">
        <w:t xml:space="preserve"> </w:t>
      </w:r>
      <w:r w:rsidR="00D6238B" w:rsidRPr="00991887">
        <w:t>i</w:t>
      </w:r>
      <w:r w:rsidR="000B1BBD" w:rsidRPr="00991887">
        <w:t xml:space="preserve"> </w:t>
      </w:r>
      <w:r w:rsidR="00D6238B" w:rsidRPr="00991887">
        <w:t>a:</w:t>
      </w:r>
    </w:p>
    <w:p w14:paraId="3B5268B0" w14:textId="287349B5" w:rsidR="00D6238B" w:rsidRPr="00991887" w:rsidRDefault="00A742A4" w:rsidP="00E15E13">
      <w:pPr>
        <w:widowControl w:val="0"/>
        <w:tabs>
          <w:tab w:val="left" w:pos="1276"/>
        </w:tabs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991887">
        <w:rPr>
          <w:rFonts w:eastAsia="Lucida Sans Unicode"/>
          <w:lang w:eastAsia="zh-CN" w:bidi="hi-IN"/>
        </w:rPr>
        <w:t>P</w:t>
      </w:r>
      <w:r w:rsidR="00D6238B" w:rsidRPr="00991887">
        <w:rPr>
          <w:rFonts w:eastAsia="Lucida Sans Unicode"/>
          <w:lang w:eastAsia="zh-CN" w:bidi="hi-IN"/>
        </w:rPr>
        <w:t>akeisti Molėtų rajono savivaldybės p</w:t>
      </w:r>
      <w:r w:rsidR="00D6238B" w:rsidRPr="00991887">
        <w:rPr>
          <w:rFonts w:eastAsia="Lucida Sans Unicode"/>
          <w:lang w:eastAsia="lt-LT" w:bidi="hi-IN"/>
        </w:rPr>
        <w:t>iniginės socialinės paramos nepasituri</w:t>
      </w:r>
      <w:r w:rsidR="00B011D3" w:rsidRPr="00991887">
        <w:rPr>
          <w:rFonts w:eastAsia="Lucida Sans Unicode"/>
          <w:lang w:eastAsia="lt-LT" w:bidi="hi-IN"/>
        </w:rPr>
        <w:t xml:space="preserve">ntiems gyventojams </w:t>
      </w:r>
      <w:r w:rsidR="002929A7" w:rsidRPr="00991887">
        <w:rPr>
          <w:rFonts w:eastAsia="Lucida Sans Unicode"/>
          <w:lang w:eastAsia="lt-LT" w:bidi="hi-IN"/>
        </w:rPr>
        <w:t xml:space="preserve">teikimo </w:t>
      </w:r>
      <w:r w:rsidR="00B011D3" w:rsidRPr="00991887">
        <w:rPr>
          <w:rFonts w:eastAsia="Lucida Sans Unicode"/>
          <w:lang w:eastAsia="lt-LT" w:bidi="hi-IN"/>
        </w:rPr>
        <w:t>tvarkos apraš</w:t>
      </w:r>
      <w:r w:rsidR="000B1BBD" w:rsidRPr="00991887">
        <w:rPr>
          <w:rFonts w:eastAsia="Lucida Sans Unicode"/>
          <w:lang w:eastAsia="lt-LT" w:bidi="hi-IN"/>
        </w:rPr>
        <w:t>ą</w:t>
      </w:r>
      <w:r w:rsidR="00D6238B" w:rsidRPr="00991887">
        <w:rPr>
          <w:rFonts w:eastAsia="Lucida Sans Unicode"/>
          <w:lang w:eastAsia="lt-LT" w:bidi="hi-IN"/>
        </w:rPr>
        <w:t>, patvirtintą Molėtų rajono savivaldybės tarybos 2018 m. kovo 29 d. sprendimu Nr. B1-</w:t>
      </w:r>
      <w:r w:rsidR="002C272E" w:rsidRPr="00991887">
        <w:rPr>
          <w:rFonts w:eastAsia="Lucida Sans Unicode"/>
          <w:lang w:eastAsia="lt-LT" w:bidi="hi-IN"/>
        </w:rPr>
        <w:t>58</w:t>
      </w:r>
      <w:r w:rsidR="00D6238B" w:rsidRPr="00991887">
        <w:rPr>
          <w:rFonts w:eastAsia="Lucida Sans Unicode"/>
          <w:lang w:eastAsia="lt-LT" w:bidi="hi-IN"/>
        </w:rPr>
        <w:t xml:space="preserve"> „</w:t>
      </w:r>
      <w:r w:rsidR="00D6238B" w:rsidRPr="00991887">
        <w:rPr>
          <w:rFonts w:eastAsia="Lucida Sans Unicode"/>
          <w:lang w:eastAsia="zh-CN" w:bidi="hi-IN"/>
        </w:rPr>
        <w:t>Dėl Molėtų rajono savivaldybės p</w:t>
      </w:r>
      <w:r w:rsidR="00D6238B" w:rsidRPr="00991887">
        <w:rPr>
          <w:rFonts w:eastAsia="Lucida Sans Unicode"/>
          <w:lang w:eastAsia="lt-LT" w:bidi="hi-IN"/>
        </w:rPr>
        <w:t>iniginės socialinės paramos nepasiturintiems gyventoja</w:t>
      </w:r>
      <w:r w:rsidRPr="00991887">
        <w:rPr>
          <w:rFonts w:eastAsia="Lucida Sans Unicode"/>
          <w:lang w:eastAsia="lt-LT" w:bidi="hi-IN"/>
        </w:rPr>
        <w:t>ms</w:t>
      </w:r>
      <w:r w:rsidR="002929A7" w:rsidRPr="00991887">
        <w:rPr>
          <w:b/>
          <w:caps/>
          <w:noProof/>
        </w:rPr>
        <w:t xml:space="preserve"> </w:t>
      </w:r>
      <w:r w:rsidR="002929A7" w:rsidRPr="00991887">
        <w:rPr>
          <w:noProof/>
        </w:rPr>
        <w:t>teikimo</w:t>
      </w:r>
      <w:r w:rsidRPr="00991887">
        <w:rPr>
          <w:rFonts w:eastAsia="Lucida Sans Unicode"/>
          <w:lang w:eastAsia="lt-LT" w:bidi="hi-IN"/>
        </w:rPr>
        <w:t xml:space="preserve"> tvarkos aprašo patvirtinimo”</w:t>
      </w:r>
      <w:r w:rsidR="00825B3A" w:rsidRPr="00991887">
        <w:rPr>
          <w:rFonts w:eastAsia="Lucida Sans Unicode"/>
          <w:lang w:eastAsia="lt-LT" w:bidi="hi-IN"/>
        </w:rPr>
        <w:t>:</w:t>
      </w:r>
    </w:p>
    <w:p w14:paraId="6387049F" w14:textId="46450F8A" w:rsidR="00885FF6" w:rsidRPr="00991887" w:rsidRDefault="00825B3A" w:rsidP="00E15E13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 xml:space="preserve">Pakeisti  </w:t>
      </w:r>
      <w:r w:rsidR="006C53C3" w:rsidRPr="00991887">
        <w:rPr>
          <w:lang w:eastAsia="lt-LT"/>
        </w:rPr>
        <w:t>2</w:t>
      </w:r>
      <w:r w:rsidR="00795B48" w:rsidRPr="00991887">
        <w:rPr>
          <w:lang w:eastAsia="lt-LT"/>
        </w:rPr>
        <w:t>9</w:t>
      </w:r>
      <w:r w:rsidR="00885FF6" w:rsidRPr="00991887">
        <w:rPr>
          <w:lang w:eastAsia="lt-LT"/>
        </w:rPr>
        <w:t xml:space="preserve"> punktą ir jį išdėstyti taip:</w:t>
      </w:r>
    </w:p>
    <w:p w14:paraId="3335C605" w14:textId="5F5BCCEF" w:rsidR="00BA035F" w:rsidRPr="00991887" w:rsidRDefault="00885FF6" w:rsidP="00795B48">
      <w:pPr>
        <w:spacing w:line="360" w:lineRule="auto"/>
        <w:ind w:firstLine="680"/>
        <w:jc w:val="both"/>
        <w:rPr>
          <w:rFonts w:eastAsia="Calibri"/>
          <w:shd w:val="clear" w:color="auto" w:fill="FFFFFF"/>
        </w:rPr>
      </w:pPr>
      <w:r w:rsidRPr="00991887">
        <w:rPr>
          <w:lang w:eastAsia="lt-LT"/>
        </w:rPr>
        <w:t>„</w:t>
      </w:r>
      <w:r w:rsidR="00795B48" w:rsidRPr="00991887">
        <w:rPr>
          <w:rFonts w:eastAsia="Calibri"/>
          <w:bCs/>
        </w:rPr>
        <w:t>29.</w:t>
      </w:r>
      <w:r w:rsidR="00795B48" w:rsidRPr="00991887">
        <w:rPr>
          <w:rFonts w:ascii="Calibri" w:eastAsia="Calibri" w:hAnsi="Calibri"/>
          <w:shd w:val="clear" w:color="auto" w:fill="FFFFFF"/>
        </w:rPr>
        <w:t xml:space="preserve"> </w:t>
      </w:r>
      <w:r w:rsidR="00795B48" w:rsidRPr="00991887">
        <w:rPr>
          <w:rFonts w:eastAsia="Calibri"/>
          <w:shd w:val="clear" w:color="auto" w:fill="FFFFFF"/>
        </w:rPr>
        <w:t>Sprendimas dėl socialinės pašalpos skyrimo priimamas ne vėliau kaip per vieną mėnesį nuo prašymo-paraiškos ir visų reikalingų dokumentų gavimo dienos, nurodant Įstatymo 8 straipsnio 1 dalies sąlygą (sąlygas), kuriai (kurioms) esant paskirta socialinė pašalpa</w:t>
      </w:r>
      <w:r w:rsidR="00676B7F" w:rsidRPr="00991887">
        <w:rPr>
          <w:rFonts w:eastAsia="Calibri"/>
          <w:shd w:val="clear" w:color="auto" w:fill="FFFFFF"/>
        </w:rPr>
        <w:t xml:space="preserve"> </w:t>
      </w:r>
      <w:r w:rsidR="00795B48" w:rsidRPr="00991887">
        <w:rPr>
          <w:rFonts w:eastAsia="Calibri"/>
          <w:shd w:val="clear" w:color="auto" w:fill="FFFFFF"/>
        </w:rPr>
        <w:t>Savivaldybės mero nustatyta tvarka.“</w:t>
      </w:r>
    </w:p>
    <w:p w14:paraId="097D3BF6" w14:textId="2658DAA3" w:rsidR="00BA035F" w:rsidRPr="00991887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 xml:space="preserve">Pakeisti </w:t>
      </w:r>
      <w:r w:rsidR="00960240" w:rsidRPr="00991887">
        <w:rPr>
          <w:lang w:eastAsia="lt-LT"/>
        </w:rPr>
        <w:t xml:space="preserve"> </w:t>
      </w:r>
      <w:r w:rsidR="006C53C3" w:rsidRPr="00991887">
        <w:rPr>
          <w:lang w:eastAsia="lt-LT"/>
        </w:rPr>
        <w:t>48</w:t>
      </w:r>
      <w:r w:rsidRPr="00991887">
        <w:rPr>
          <w:lang w:eastAsia="lt-LT"/>
        </w:rPr>
        <w:t xml:space="preserve">  punkt</w:t>
      </w:r>
      <w:r w:rsidR="00960240" w:rsidRPr="00991887">
        <w:rPr>
          <w:lang w:eastAsia="lt-LT"/>
        </w:rPr>
        <w:t>ą</w:t>
      </w:r>
      <w:r w:rsidRPr="00991887">
        <w:rPr>
          <w:lang w:eastAsia="lt-LT"/>
        </w:rPr>
        <w:t xml:space="preserve"> ir jį išdėstyti taip:</w:t>
      </w:r>
    </w:p>
    <w:p w14:paraId="6B07D66B" w14:textId="11E5EFF8" w:rsidR="00960240" w:rsidRPr="00991887" w:rsidRDefault="006C53C3" w:rsidP="006C53C3">
      <w:pPr>
        <w:tabs>
          <w:tab w:val="left" w:pos="709"/>
          <w:tab w:val="left" w:pos="1276"/>
        </w:tabs>
        <w:spacing w:line="360" w:lineRule="auto"/>
        <w:jc w:val="both"/>
        <w:rPr>
          <w:lang w:eastAsia="lt-LT"/>
        </w:rPr>
      </w:pPr>
      <w:r w:rsidRPr="00991887">
        <w:rPr>
          <w:lang w:eastAsia="lt-LT"/>
        </w:rPr>
        <w:tab/>
        <w:t xml:space="preserve">„48. </w:t>
      </w:r>
      <w:bookmarkStart w:id="6" w:name="_Hlk134791164"/>
      <w:r w:rsidRPr="00991887">
        <w:rPr>
          <w:lang w:eastAsia="lt-LT"/>
        </w:rPr>
        <w:t>Sprendimas dėl kompensacijų skyrimo priimamas nurodant Įstatymo 8 straipsnio 1 dalies sąlygą (sąlygas), kuriai (kurioms) esant paskirtos kompensacijos ne vėliau kaip per mėnesį nuo prašymo-paraiškos ir visų reikalingų dokumentų gavimo dienos</w:t>
      </w:r>
      <w:r w:rsidR="00676B7F" w:rsidRPr="00991887">
        <w:rPr>
          <w:lang w:eastAsia="lt-LT"/>
        </w:rPr>
        <w:t xml:space="preserve"> </w:t>
      </w:r>
      <w:r w:rsidRPr="00991887">
        <w:rPr>
          <w:lang w:eastAsia="lt-LT"/>
        </w:rPr>
        <w:t>Savivaldybės mero nustatyta tvarka.“</w:t>
      </w:r>
      <w:bookmarkEnd w:id="6"/>
    </w:p>
    <w:p w14:paraId="1ABAAEE0" w14:textId="76E5FC1F" w:rsidR="00BF1ADC" w:rsidRPr="00991887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bookmarkStart w:id="7" w:name="_Hlk134785248"/>
      <w:r w:rsidRPr="00991887">
        <w:rPr>
          <w:lang w:eastAsia="lt-LT"/>
        </w:rPr>
        <w:t xml:space="preserve">Pakeisti </w:t>
      </w:r>
      <w:r w:rsidR="006C53C3" w:rsidRPr="00991887">
        <w:rPr>
          <w:lang w:eastAsia="lt-LT"/>
        </w:rPr>
        <w:t xml:space="preserve">52 </w:t>
      </w:r>
      <w:r w:rsidR="00960240" w:rsidRPr="00991887">
        <w:rPr>
          <w:lang w:eastAsia="lt-LT"/>
        </w:rPr>
        <w:t>punktą</w:t>
      </w:r>
      <w:r w:rsidRPr="00991887">
        <w:rPr>
          <w:lang w:eastAsia="lt-LT"/>
        </w:rPr>
        <w:t xml:space="preserve"> ir j</w:t>
      </w:r>
      <w:r w:rsidR="00CF5830" w:rsidRPr="00991887">
        <w:rPr>
          <w:lang w:eastAsia="lt-LT"/>
        </w:rPr>
        <w:t>į</w:t>
      </w:r>
      <w:r w:rsidRPr="00991887">
        <w:rPr>
          <w:lang w:eastAsia="lt-LT"/>
        </w:rPr>
        <w:t xml:space="preserve"> išdėstyti taip:</w:t>
      </w:r>
    </w:p>
    <w:p w14:paraId="6B48A8E6" w14:textId="5AA3788B" w:rsidR="00BF1ADC" w:rsidRPr="00991887" w:rsidRDefault="00E91057" w:rsidP="006C53C3">
      <w:pPr>
        <w:spacing w:line="360" w:lineRule="auto"/>
        <w:ind w:firstLine="680"/>
        <w:jc w:val="both"/>
        <w:rPr>
          <w:rFonts w:eastAsia="Calibri"/>
        </w:rPr>
      </w:pPr>
      <w:r w:rsidRPr="00991887">
        <w:rPr>
          <w:lang w:eastAsia="lt-LT"/>
        </w:rPr>
        <w:t>„</w:t>
      </w:r>
      <w:r w:rsidR="006C53C3" w:rsidRPr="00991887">
        <w:rPr>
          <w:lang w:eastAsia="lt-LT"/>
        </w:rPr>
        <w:t xml:space="preserve">52. </w:t>
      </w:r>
      <w:bookmarkStart w:id="8" w:name="_Hlk135031016"/>
      <w:r w:rsidR="006C53C3" w:rsidRPr="00991887">
        <w:rPr>
          <w:lang w:eastAsia="lt-LT"/>
        </w:rPr>
        <w:t xml:space="preserve">Kompensacijos už kietąjį ir kitą kurą, kurio faktinės sąnaudos kiekvieną mėnesį nenustatomos </w:t>
      </w:r>
      <w:bookmarkEnd w:id="8"/>
      <w:r w:rsidR="006C53C3" w:rsidRPr="00991887">
        <w:rPr>
          <w:lang w:eastAsia="lt-LT"/>
        </w:rPr>
        <w:t>(</w:t>
      </w:r>
      <w:r w:rsidR="006C53C3" w:rsidRPr="00991887">
        <w:rPr>
          <w:spacing w:val="2"/>
        </w:rPr>
        <w:t>būsto šildymo būdas turi būti registruotas viešajame registre - Registrų centre)</w:t>
      </w:r>
      <w:r w:rsidR="006C53C3" w:rsidRPr="00991887">
        <w:rPr>
          <w:b/>
          <w:bCs/>
          <w:lang w:eastAsia="lt-LT"/>
        </w:rPr>
        <w:t xml:space="preserve"> </w:t>
      </w:r>
      <w:r w:rsidR="006C53C3" w:rsidRPr="00991887">
        <w:rPr>
          <w:lang w:eastAsia="lt-LT"/>
        </w:rPr>
        <w:t>skiriamos ir mokamos šildymo sezono metu pagal vidutines  kainas, taikomas būsto šildymo ir karšto vandens išlaidų kompensacijoms apskaičiuoti (su pridėtinės vertės mokesčiu, taikomu teisės aktų nustatyta tvarka):“</w:t>
      </w:r>
    </w:p>
    <w:bookmarkEnd w:id="7"/>
    <w:p w14:paraId="63BD1636" w14:textId="50A13A75" w:rsidR="00960240" w:rsidRPr="00991887" w:rsidRDefault="00960240" w:rsidP="00960240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lastRenderedPageBreak/>
        <w:t xml:space="preserve">Pakeisti </w:t>
      </w:r>
      <w:r w:rsidR="006C53C3" w:rsidRPr="00991887">
        <w:rPr>
          <w:lang w:eastAsia="lt-LT"/>
        </w:rPr>
        <w:t>75</w:t>
      </w:r>
      <w:r w:rsidRPr="00991887">
        <w:rPr>
          <w:lang w:eastAsia="lt-LT"/>
        </w:rPr>
        <w:t xml:space="preserve"> punktą ir jį išdėstyti taip:</w:t>
      </w:r>
    </w:p>
    <w:p w14:paraId="55C6A79A" w14:textId="2926D53B" w:rsidR="00960240" w:rsidRPr="00991887" w:rsidRDefault="00960240" w:rsidP="00795B48">
      <w:pPr>
        <w:spacing w:line="360" w:lineRule="auto"/>
        <w:ind w:firstLine="680"/>
        <w:jc w:val="both"/>
        <w:rPr>
          <w:sz w:val="2"/>
          <w:szCs w:val="2"/>
        </w:rPr>
      </w:pPr>
      <w:r w:rsidRPr="00991887">
        <w:rPr>
          <w:lang w:eastAsia="lt-LT"/>
        </w:rPr>
        <w:t>„</w:t>
      </w:r>
      <w:r w:rsidR="00355470" w:rsidRPr="00991887">
        <w:rPr>
          <w:rFonts w:eastAsia="Calibri"/>
          <w:lang w:eastAsia="lt-LT"/>
        </w:rPr>
        <w:t xml:space="preserve">75. </w:t>
      </w:r>
      <w:r w:rsidR="00355470" w:rsidRPr="00991887">
        <w:rPr>
          <w:rFonts w:eastAsia="Calibri"/>
        </w:rPr>
        <w:t>Sprendimas dėl piniginės socialinės paramos sustabdymo, nutraukimo ir piniginės socialinės paramos teikimo atnaujinimo priimamas Savivaldybės mero nustatyta tvarka.“</w:t>
      </w:r>
    </w:p>
    <w:p w14:paraId="0146F5E0" w14:textId="695240A2" w:rsidR="00960240" w:rsidRPr="00991887" w:rsidRDefault="00960240" w:rsidP="00960240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bookmarkStart w:id="9" w:name="_Hlk134792110"/>
      <w:r w:rsidRPr="00991887">
        <w:rPr>
          <w:lang w:eastAsia="lt-LT"/>
        </w:rPr>
        <w:t xml:space="preserve">Pakeisti </w:t>
      </w:r>
      <w:r w:rsidR="00355470" w:rsidRPr="00991887">
        <w:rPr>
          <w:lang w:eastAsia="lt-LT"/>
        </w:rPr>
        <w:t>85</w:t>
      </w:r>
      <w:r w:rsidRPr="00991887">
        <w:rPr>
          <w:lang w:eastAsia="lt-LT"/>
        </w:rPr>
        <w:t xml:space="preserve"> punktą ir jį išdėstyti taip:</w:t>
      </w:r>
    </w:p>
    <w:bookmarkEnd w:id="9"/>
    <w:p w14:paraId="0F2490C6" w14:textId="0D61F19D" w:rsidR="00960240" w:rsidRPr="00991887" w:rsidRDefault="00960240" w:rsidP="008408B8">
      <w:pPr>
        <w:spacing w:line="360" w:lineRule="auto"/>
        <w:ind w:firstLine="680"/>
        <w:jc w:val="both"/>
        <w:rPr>
          <w:rFonts w:eastAsia="Calibri"/>
        </w:rPr>
      </w:pPr>
      <w:r w:rsidRPr="00991887">
        <w:rPr>
          <w:lang w:eastAsia="lt-LT"/>
        </w:rPr>
        <w:t>„</w:t>
      </w:r>
      <w:r w:rsidR="00355470" w:rsidRPr="00991887">
        <w:rPr>
          <w:lang w:eastAsia="lt-LT"/>
        </w:rPr>
        <w:t>85.</w:t>
      </w:r>
      <w:r w:rsidRPr="00991887">
        <w:rPr>
          <w:lang w:eastAsia="lt-LT"/>
        </w:rPr>
        <w:t xml:space="preserve"> </w:t>
      </w:r>
      <w:r w:rsidR="008408B8" w:rsidRPr="00991887">
        <w:rPr>
          <w:rFonts w:eastAsia="Calibri"/>
        </w:rPr>
        <w:t>Sprendimas dėl socialinės pašalpos skyrimo (neskyrimo) priimamas Savivaldybės mero nustatyta tvarka.“</w:t>
      </w:r>
    </w:p>
    <w:p w14:paraId="4DB63728" w14:textId="05C3B73F" w:rsidR="008408B8" w:rsidRPr="00991887" w:rsidRDefault="008408B8" w:rsidP="008408B8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>Pakeisti 96 punktą ir jį išdėstyti taip:</w:t>
      </w:r>
    </w:p>
    <w:p w14:paraId="282CE23E" w14:textId="129F7107" w:rsidR="008408B8" w:rsidRPr="00991887" w:rsidRDefault="008408B8" w:rsidP="00795B48">
      <w:pPr>
        <w:spacing w:line="360" w:lineRule="auto"/>
        <w:ind w:firstLine="709"/>
        <w:jc w:val="both"/>
      </w:pPr>
      <w:r w:rsidRPr="00991887">
        <w:rPr>
          <w:lang w:eastAsia="lt-LT"/>
        </w:rPr>
        <w:t>„</w:t>
      </w:r>
      <w:r w:rsidR="00795B48" w:rsidRPr="00991887">
        <w:t>96. Sprendim</w:t>
      </w:r>
      <w:r w:rsidR="00B51E0F">
        <w:t>as</w:t>
      </w:r>
      <w:r w:rsidR="00795B48" w:rsidRPr="00991887">
        <w:t xml:space="preserve"> dėl  86.1</w:t>
      </w:r>
      <w:r w:rsidR="00543B9B" w:rsidRPr="00991887">
        <w:t>–</w:t>
      </w:r>
      <w:r w:rsidR="00795B48" w:rsidRPr="00991887">
        <w:t>86.4 papunkčiuose nurodytos paramos skyrimo atsižvelgiant į Savivaldybės administracijos Komisijos rekomendacijas priima</w:t>
      </w:r>
      <w:r w:rsidR="00B51E0F">
        <w:t>mas</w:t>
      </w:r>
      <w:r w:rsidR="00795B48" w:rsidRPr="00991887">
        <w:t xml:space="preserve"> </w:t>
      </w:r>
      <w:r w:rsidR="00B51E0F" w:rsidRPr="00991887">
        <w:rPr>
          <w:rFonts w:eastAsia="Calibri"/>
          <w:shd w:val="clear" w:color="auto" w:fill="FFFFFF"/>
        </w:rPr>
        <w:t>Savivaldybės mero nustatyta tvarka</w:t>
      </w:r>
      <w:r w:rsidR="00795B48" w:rsidRPr="00991887">
        <w:t>.“</w:t>
      </w:r>
    </w:p>
    <w:p w14:paraId="4BE42632" w14:textId="6E9C391A" w:rsidR="008408B8" w:rsidRPr="00991887" w:rsidRDefault="008408B8" w:rsidP="008408B8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>Pakeisti 112 punktą ir jį išdėstyti taip:</w:t>
      </w:r>
    </w:p>
    <w:p w14:paraId="778EF725" w14:textId="32C3CB0A" w:rsidR="00795B48" w:rsidRPr="00991887" w:rsidRDefault="00795B48" w:rsidP="00795B48">
      <w:pPr>
        <w:spacing w:line="360" w:lineRule="auto"/>
        <w:ind w:firstLine="709"/>
        <w:jc w:val="both"/>
        <w:rPr>
          <w:rFonts w:eastAsia="Calibri"/>
        </w:rPr>
      </w:pPr>
      <w:r w:rsidRPr="00991887">
        <w:rPr>
          <w:lang w:eastAsia="lt-LT"/>
        </w:rPr>
        <w:t>„</w:t>
      </w:r>
      <w:r w:rsidRPr="00991887">
        <w:rPr>
          <w:rFonts w:eastAsia="Calibri"/>
        </w:rPr>
        <w:t xml:space="preserve">112. </w:t>
      </w:r>
      <w:r w:rsidRPr="00991887">
        <w:rPr>
          <w:rFonts w:eastAsia="Calibri"/>
          <w:shd w:val="clear" w:color="auto" w:fill="FFFFFF"/>
        </w:rPr>
        <w:t xml:space="preserve">Dėl </w:t>
      </w:r>
      <w:bookmarkStart w:id="10" w:name="_Hlk135032711"/>
      <w:r w:rsidR="00D62D3D" w:rsidRPr="00991887">
        <w:rPr>
          <w:rFonts w:eastAsia="Calibri"/>
          <w:shd w:val="clear" w:color="auto" w:fill="FFFFFF"/>
        </w:rPr>
        <w:t>S</w:t>
      </w:r>
      <w:r w:rsidRPr="00991887">
        <w:rPr>
          <w:rFonts w:eastAsia="Calibri"/>
          <w:shd w:val="clear" w:color="auto" w:fill="FFFFFF"/>
        </w:rPr>
        <w:t xml:space="preserve">avivaldybės administracijos valstybės tarnautojų kaltės neteisėtai išmokėtos </w:t>
      </w:r>
      <w:r w:rsidRPr="00991887">
        <w:rPr>
          <w:rFonts w:eastAsia="Calibri"/>
        </w:rPr>
        <w:t xml:space="preserve">piniginės socialinės paramos </w:t>
      </w:r>
      <w:r w:rsidRPr="00991887">
        <w:rPr>
          <w:rFonts w:eastAsia="Calibri"/>
          <w:shd w:val="clear" w:color="auto" w:fill="FFFFFF"/>
        </w:rPr>
        <w:t>lėšos išieškomos Lietuvos Respublikos įstatymų nustatyta tvarka</w:t>
      </w:r>
      <w:bookmarkEnd w:id="10"/>
      <w:r w:rsidRPr="00991887">
        <w:rPr>
          <w:rFonts w:eastAsia="Calibri"/>
          <w:shd w:val="clear" w:color="auto" w:fill="FFFFFF"/>
        </w:rPr>
        <w:t>.</w:t>
      </w:r>
      <w:r w:rsidR="002818FC" w:rsidRPr="00991887">
        <w:rPr>
          <w:rFonts w:eastAsia="Calibri"/>
          <w:shd w:val="clear" w:color="auto" w:fill="FFFFFF"/>
        </w:rPr>
        <w:t>“</w:t>
      </w:r>
    </w:p>
    <w:p w14:paraId="7FA65CC2" w14:textId="3F43F64B" w:rsidR="00795B48" w:rsidRPr="00991887" w:rsidRDefault="00795B48" w:rsidP="008408B8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>Pripažinti netekusiu galios 28 punktą.</w:t>
      </w:r>
    </w:p>
    <w:p w14:paraId="5A58F573" w14:textId="77777777" w:rsidR="00960240" w:rsidRDefault="00960240" w:rsidP="00960240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</w:p>
    <w:p w14:paraId="2BBF52BD" w14:textId="77777777" w:rsidR="00960240" w:rsidRPr="009C0DE6" w:rsidRDefault="00960240" w:rsidP="00960240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</w:p>
    <w:p w14:paraId="4E7DB7B2" w14:textId="77777777" w:rsidR="00960240" w:rsidRPr="009C0DE6" w:rsidRDefault="00960240" w:rsidP="00960240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</w:p>
    <w:p w14:paraId="2CE03DC2" w14:textId="77777777" w:rsidR="003975CE" w:rsidRPr="00E75645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Pr="00E75645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5953670B" w:rsidR="007951EA" w:rsidRDefault="007951EA" w:rsidP="00960240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C1E4" w14:textId="77777777" w:rsidR="0077170C" w:rsidRDefault="0077170C">
      <w:r>
        <w:separator/>
      </w:r>
    </w:p>
  </w:endnote>
  <w:endnote w:type="continuationSeparator" w:id="0">
    <w:p w14:paraId="6D16E344" w14:textId="77777777" w:rsidR="0077170C" w:rsidRDefault="007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57F" w14:textId="77777777" w:rsidR="0077170C" w:rsidRDefault="0077170C">
      <w:r>
        <w:separator/>
      </w:r>
    </w:p>
  </w:footnote>
  <w:footnote w:type="continuationSeparator" w:id="0">
    <w:p w14:paraId="7D460966" w14:textId="77777777" w:rsidR="0077170C" w:rsidRDefault="0077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8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50105"/>
    <w:rsid w:val="00081CC3"/>
    <w:rsid w:val="00086E03"/>
    <w:rsid w:val="000B041D"/>
    <w:rsid w:val="000B117D"/>
    <w:rsid w:val="000B144E"/>
    <w:rsid w:val="000B1BBD"/>
    <w:rsid w:val="000D3B2D"/>
    <w:rsid w:val="001156B7"/>
    <w:rsid w:val="0012091C"/>
    <w:rsid w:val="00132437"/>
    <w:rsid w:val="0014532A"/>
    <w:rsid w:val="00197E78"/>
    <w:rsid w:val="001D61CB"/>
    <w:rsid w:val="001E2006"/>
    <w:rsid w:val="00211F14"/>
    <w:rsid w:val="00230E83"/>
    <w:rsid w:val="002533D6"/>
    <w:rsid w:val="00256A22"/>
    <w:rsid w:val="002818FC"/>
    <w:rsid w:val="002929A7"/>
    <w:rsid w:val="002C272E"/>
    <w:rsid w:val="00305758"/>
    <w:rsid w:val="0033422E"/>
    <w:rsid w:val="003400A8"/>
    <w:rsid w:val="00341D56"/>
    <w:rsid w:val="00347420"/>
    <w:rsid w:val="0035547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43B9B"/>
    <w:rsid w:val="00551AFA"/>
    <w:rsid w:val="00561916"/>
    <w:rsid w:val="00573055"/>
    <w:rsid w:val="00573520"/>
    <w:rsid w:val="005963B0"/>
    <w:rsid w:val="005A4424"/>
    <w:rsid w:val="005E3E62"/>
    <w:rsid w:val="005F3881"/>
    <w:rsid w:val="005F38B6"/>
    <w:rsid w:val="006052B7"/>
    <w:rsid w:val="006213AE"/>
    <w:rsid w:val="00676B7F"/>
    <w:rsid w:val="006B5E73"/>
    <w:rsid w:val="006C53C3"/>
    <w:rsid w:val="006D644A"/>
    <w:rsid w:val="007009D2"/>
    <w:rsid w:val="0077170C"/>
    <w:rsid w:val="00776F64"/>
    <w:rsid w:val="007845B1"/>
    <w:rsid w:val="00794407"/>
    <w:rsid w:val="00794C2F"/>
    <w:rsid w:val="007951EA"/>
    <w:rsid w:val="00795B48"/>
    <w:rsid w:val="00796C66"/>
    <w:rsid w:val="007A3F5C"/>
    <w:rsid w:val="007A76AB"/>
    <w:rsid w:val="007B6DA8"/>
    <w:rsid w:val="007D7AB7"/>
    <w:rsid w:val="007E4516"/>
    <w:rsid w:val="008000C5"/>
    <w:rsid w:val="00825B3A"/>
    <w:rsid w:val="00837CE1"/>
    <w:rsid w:val="008408B8"/>
    <w:rsid w:val="00872337"/>
    <w:rsid w:val="00885FF6"/>
    <w:rsid w:val="00890669"/>
    <w:rsid w:val="008A401C"/>
    <w:rsid w:val="008A5968"/>
    <w:rsid w:val="008B0C39"/>
    <w:rsid w:val="008D4B54"/>
    <w:rsid w:val="0093412A"/>
    <w:rsid w:val="00951317"/>
    <w:rsid w:val="00960240"/>
    <w:rsid w:val="0096734B"/>
    <w:rsid w:val="00991887"/>
    <w:rsid w:val="009B4614"/>
    <w:rsid w:val="009C0DE6"/>
    <w:rsid w:val="009C0F1B"/>
    <w:rsid w:val="009E70D9"/>
    <w:rsid w:val="00A11F56"/>
    <w:rsid w:val="00A6190F"/>
    <w:rsid w:val="00A742A4"/>
    <w:rsid w:val="00A74348"/>
    <w:rsid w:val="00A92A37"/>
    <w:rsid w:val="00AA362B"/>
    <w:rsid w:val="00AC289D"/>
    <w:rsid w:val="00AE325A"/>
    <w:rsid w:val="00B011D3"/>
    <w:rsid w:val="00B0145F"/>
    <w:rsid w:val="00B51932"/>
    <w:rsid w:val="00B51E0F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C1DF9"/>
    <w:rsid w:val="00CD2AFD"/>
    <w:rsid w:val="00CF5830"/>
    <w:rsid w:val="00D03D5A"/>
    <w:rsid w:val="00D6238B"/>
    <w:rsid w:val="00D62D3D"/>
    <w:rsid w:val="00D74773"/>
    <w:rsid w:val="00D8136A"/>
    <w:rsid w:val="00D85E55"/>
    <w:rsid w:val="00D91D75"/>
    <w:rsid w:val="00DB7419"/>
    <w:rsid w:val="00DB7660"/>
    <w:rsid w:val="00DC6469"/>
    <w:rsid w:val="00E032E8"/>
    <w:rsid w:val="00E15E13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194B0E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4</cp:revision>
  <cp:lastPrinted>2001-06-05T13:05:00Z</cp:lastPrinted>
  <dcterms:created xsi:type="dcterms:W3CDTF">2023-05-15T12:21:00Z</dcterms:created>
  <dcterms:modified xsi:type="dcterms:W3CDTF">2023-05-16T11:29:00Z</dcterms:modified>
</cp:coreProperties>
</file>