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FA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665602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A27B57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069F153" w14:textId="060A0D1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F754E" w:rsidRPr="000F754E">
        <w:rPr>
          <w:b/>
          <w:caps/>
          <w:noProof/>
        </w:rPr>
        <w:t xml:space="preserve">DĖL </w:t>
      </w:r>
      <w:r w:rsidR="000404B6">
        <w:rPr>
          <w:b/>
          <w:caps/>
          <w:noProof/>
        </w:rPr>
        <w:t xml:space="preserve">molėtų rajono savivaldybės tarybos 2023 m. kovo 30 d. sprendimo nr. b1-65 </w:t>
      </w:r>
      <w:r w:rsidR="000404B6" w:rsidRPr="000404B6">
        <w:rPr>
          <w:b/>
          <w:caps/>
          <w:noProof/>
        </w:rPr>
        <w:t>„DĖL PROJEKTŲ, FINANSUOJAMŲ PAGAL MOLĖTŲ RAJONO SAVIVALDYBĖS STRATEGINIO VEIKLOS PLANO 2023–2025 METAMS 5 PROGRAMOS „MOLĖTŲ RAJONO SAVIVALDYBĖS KULTŪRINĖS IR SPORTINĖS VEIKLOS BEI JOS INFRASTRUKTŪROS PROGRAMA“ PRIEMONĘ NR. 1.4.1.19 „KULTŪROS PROJEKTŲ ĮGYVENDINIMAS“, FINANSAVIMO TVARKOS APRAŠO PATVIRTINIMO“</w:t>
      </w:r>
      <w:r w:rsidR="000404B6">
        <w:rPr>
          <w:b/>
          <w:caps/>
          <w:noProof/>
        </w:rPr>
        <w:t xml:space="preserve"> pakeitimo</w:t>
      </w:r>
      <w:r w:rsidR="000404B6" w:rsidRPr="000404B6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B5BB51F" w14:textId="2426AF4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45C9C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45C9C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8405A68" w14:textId="77777777" w:rsidR="00C16EA1" w:rsidRDefault="00C16EA1" w:rsidP="00D74773">
      <w:pPr>
        <w:jc w:val="center"/>
      </w:pPr>
      <w:r>
        <w:t>Molėtai</w:t>
      </w:r>
    </w:p>
    <w:p w14:paraId="27D8F81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9B32A1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9622E48" w14:textId="77777777" w:rsidR="00C16EA1" w:rsidRDefault="00C16EA1" w:rsidP="00D74773">
      <w:pPr>
        <w:tabs>
          <w:tab w:val="left" w:pos="1674"/>
        </w:tabs>
        <w:ind w:firstLine="1247"/>
      </w:pPr>
    </w:p>
    <w:p w14:paraId="4FB0CE66" w14:textId="007D6D4E" w:rsidR="001122A7" w:rsidRDefault="001122A7" w:rsidP="001122A7">
      <w:pPr>
        <w:tabs>
          <w:tab w:val="left" w:pos="1134"/>
          <w:tab w:val="left" w:pos="1276"/>
        </w:tabs>
        <w:spacing w:line="360" w:lineRule="auto"/>
        <w:jc w:val="both"/>
      </w:pPr>
      <w:r>
        <w:tab/>
      </w:r>
      <w:r w:rsidR="000F754E">
        <w:t xml:space="preserve">Vadovaudamasi </w:t>
      </w:r>
      <w:r w:rsidRPr="007278EB">
        <w:t xml:space="preserve">Lietuvos Respublikos vietos savivaldos įstatymo </w:t>
      </w:r>
      <w:r>
        <w:t xml:space="preserve">6 straipsnio 13 punktu, </w:t>
      </w:r>
    </w:p>
    <w:p w14:paraId="059C7705" w14:textId="643CF95E" w:rsidR="00D55366" w:rsidRPr="00D55366" w:rsidRDefault="001122A7" w:rsidP="001122A7">
      <w:pPr>
        <w:tabs>
          <w:tab w:val="left" w:pos="1134"/>
          <w:tab w:val="left" w:pos="1276"/>
        </w:tabs>
        <w:spacing w:line="360" w:lineRule="auto"/>
        <w:jc w:val="both"/>
      </w:pPr>
      <w:r w:rsidRPr="007278EB">
        <w:t>įgyvendindama  Molėtų rajono savivaldybės strateginio veiklos plano</w:t>
      </w:r>
      <w:r>
        <w:rPr>
          <w:bCs/>
        </w:rPr>
        <w:t xml:space="preserve"> 2023–2025 metams, </w:t>
      </w:r>
      <w:r>
        <w:t xml:space="preserve">patvirtinto Molėtų rajono savivaldybės tarybos 2023 m. vasario 2 d. sprendimu Nr. B1-1 </w:t>
      </w:r>
      <w:r>
        <w:rPr>
          <w:rFonts w:eastAsia="Calibri"/>
        </w:rPr>
        <w:t xml:space="preserve">,,Dėl Molėtų rajono savivaldybės strateginio veiklos plano 2023–2025 metams patvirtinimo“ </w:t>
      </w:r>
      <w:r>
        <w:t xml:space="preserve">5 programos „Molėtų rajono savivaldybės kultūrinės ir sportinės veiklos bei jos infrastruktūros programa“ </w:t>
      </w:r>
      <w:r w:rsidRPr="00AF412A">
        <w:t>priemonę Nr.</w:t>
      </w:r>
      <w:r w:rsidRPr="00A4440D">
        <w:rPr>
          <w:bCs/>
        </w:rPr>
        <w:t xml:space="preserve"> </w:t>
      </w:r>
      <w:r w:rsidRPr="00AF412A">
        <w:t>1.4.1.19</w:t>
      </w:r>
      <w:r>
        <w:t xml:space="preserve"> </w:t>
      </w:r>
      <w:r w:rsidRPr="00A4440D">
        <w:rPr>
          <w:bCs/>
        </w:rPr>
        <w:t>„</w:t>
      </w:r>
      <w:r>
        <w:t>Kultūros projektų įgyvendinimas“</w:t>
      </w:r>
      <w:r w:rsidRPr="00A4440D">
        <w:rPr>
          <w:bCs/>
        </w:rPr>
        <w:t>,</w:t>
      </w:r>
      <w:r w:rsidR="00317A2B">
        <w:rPr>
          <w:bCs/>
        </w:rPr>
        <w:t xml:space="preserve"> siekdama </w:t>
      </w:r>
      <w:r w:rsidR="00317A2B" w:rsidRPr="00C17792">
        <w:t>skatin</w:t>
      </w:r>
      <w:r w:rsidR="00317A2B">
        <w:t>ti</w:t>
      </w:r>
      <w:r w:rsidR="00317A2B" w:rsidRPr="00C17792">
        <w:t xml:space="preserve"> kultūrinę įvairovę </w:t>
      </w:r>
      <w:r w:rsidR="00317A2B">
        <w:t>Molėtų</w:t>
      </w:r>
      <w:r w:rsidR="00317A2B" w:rsidRPr="00C17792">
        <w:t xml:space="preserve"> rajono savivaldybėje</w:t>
      </w:r>
      <w:r w:rsidR="00317A2B">
        <w:t>,</w:t>
      </w:r>
    </w:p>
    <w:p w14:paraId="669CE32D" w14:textId="32BEC2B8" w:rsidR="000F754E" w:rsidRDefault="00D55366" w:rsidP="00D55366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     </w:t>
      </w:r>
      <w:r w:rsidR="000F754E">
        <w:t xml:space="preserve">Molėtų rajono savivaldybės taryba </w:t>
      </w:r>
      <w:r w:rsidR="000F754E">
        <w:rPr>
          <w:spacing w:val="40"/>
        </w:rPr>
        <w:t>nusprendžia:</w:t>
      </w:r>
    </w:p>
    <w:p w14:paraId="532DA081" w14:textId="25135C63" w:rsidR="001122A7" w:rsidRPr="000214DD" w:rsidRDefault="001122A7" w:rsidP="003234C9">
      <w:pPr>
        <w:tabs>
          <w:tab w:val="left" w:pos="680"/>
          <w:tab w:val="left" w:pos="1080"/>
        </w:tabs>
        <w:spacing w:line="360" w:lineRule="auto"/>
        <w:jc w:val="both"/>
      </w:pPr>
      <w:r>
        <w:tab/>
        <w:t xml:space="preserve">     Pakeisti Projektų, finansuojamų pagal Molėtų rajono savivaldybės strateginio veiklos plano 2023–2025 metams 5 programos „Molėtų rajono savivaldybės kultūrinės ir sportinės veiklos bei jos infrastruktūros programa“ </w:t>
      </w:r>
      <w:r w:rsidRPr="00AF412A">
        <w:t>priemonę Nr.</w:t>
      </w:r>
      <w:r w:rsidRPr="00A4440D">
        <w:rPr>
          <w:bCs/>
        </w:rPr>
        <w:t xml:space="preserve"> </w:t>
      </w:r>
      <w:r w:rsidRPr="00AF412A">
        <w:t>1.4.1.19</w:t>
      </w:r>
      <w:r>
        <w:t xml:space="preserve"> </w:t>
      </w:r>
      <w:r w:rsidRPr="00A4440D">
        <w:rPr>
          <w:bCs/>
        </w:rPr>
        <w:t>„</w:t>
      </w:r>
      <w:r>
        <w:t>Kultūros projektų įgyvendinimas“</w:t>
      </w:r>
      <w:r w:rsidRPr="00A4440D">
        <w:rPr>
          <w:bCs/>
        </w:rPr>
        <w:t>,</w:t>
      </w:r>
      <w:r>
        <w:t xml:space="preserve"> finansavimo </w:t>
      </w:r>
      <w:r w:rsidRPr="000214DD">
        <w:t>tvarkos apraš</w:t>
      </w:r>
      <w:r w:rsidR="00360C7F" w:rsidRPr="000214DD">
        <w:t>ą</w:t>
      </w:r>
      <w:r w:rsidRPr="000214DD">
        <w:t>, patvirtint</w:t>
      </w:r>
      <w:r w:rsidR="00360C7F" w:rsidRPr="000214DD">
        <w:t>ą</w:t>
      </w:r>
      <w:r w:rsidRPr="000214DD">
        <w:t xml:space="preserve"> Molėtų rajono savivaldybės tarybos 2023 m. kovo 30 d. sprendimu Nr. B1-65 „Dėl</w:t>
      </w:r>
      <w:r w:rsidR="00945C9C" w:rsidRPr="000214DD">
        <w:t xml:space="preserve"> </w:t>
      </w:r>
      <w:r w:rsidRPr="000214DD">
        <w:t>Projektų, finansuojamų pagal Molėtų rajono savivaldybės strateginio veiklos plano 2023–2025 metams 5 programos „Molėtų rajono savivaldybės kultūrinės ir sportinės veiklos bei jos infrastruktūros programa“ priemonę Nr.</w:t>
      </w:r>
      <w:r w:rsidRPr="000214DD">
        <w:rPr>
          <w:bCs/>
        </w:rPr>
        <w:t xml:space="preserve"> </w:t>
      </w:r>
      <w:r w:rsidRPr="000214DD">
        <w:t xml:space="preserve">1.4.1.19 </w:t>
      </w:r>
      <w:r w:rsidRPr="000214DD">
        <w:rPr>
          <w:bCs/>
        </w:rPr>
        <w:t>„</w:t>
      </w:r>
      <w:r w:rsidRPr="000214DD">
        <w:t>Kultūros projektų įgyvendinimas“</w:t>
      </w:r>
      <w:r w:rsidRPr="000214DD">
        <w:rPr>
          <w:bCs/>
        </w:rPr>
        <w:t>,</w:t>
      </w:r>
      <w:r w:rsidRPr="000214DD">
        <w:t xml:space="preserve"> finansavimo tvarkos aprašo, patvirtinimo“:</w:t>
      </w:r>
    </w:p>
    <w:p w14:paraId="2B7CDCDF" w14:textId="34DFB56B" w:rsidR="001122A7" w:rsidRPr="000214DD" w:rsidRDefault="00360C7F" w:rsidP="001122A7">
      <w:pPr>
        <w:pStyle w:val="Sraopastraipa"/>
        <w:numPr>
          <w:ilvl w:val="0"/>
          <w:numId w:val="4"/>
        </w:numPr>
        <w:tabs>
          <w:tab w:val="left" w:pos="680"/>
          <w:tab w:val="left" w:pos="1080"/>
        </w:tabs>
        <w:spacing w:line="360" w:lineRule="auto"/>
        <w:jc w:val="both"/>
      </w:pPr>
      <w:r w:rsidRPr="000214DD">
        <w:t xml:space="preserve">Pakeisti </w:t>
      </w:r>
      <w:r w:rsidR="001122A7" w:rsidRPr="000214DD">
        <w:t xml:space="preserve">3 punktą ir jį išdėstyti taip: </w:t>
      </w:r>
    </w:p>
    <w:p w14:paraId="6AA19809" w14:textId="77777777" w:rsidR="001122A7" w:rsidRPr="000214DD" w:rsidRDefault="001122A7" w:rsidP="001122A7">
      <w:pPr>
        <w:tabs>
          <w:tab w:val="left" w:pos="993"/>
        </w:tabs>
        <w:spacing w:line="360" w:lineRule="auto"/>
        <w:jc w:val="both"/>
        <w:rPr>
          <w:bCs/>
        </w:rPr>
      </w:pPr>
      <w:r w:rsidRPr="000214DD">
        <w:tab/>
        <w:t>„3. Projektų paraiškas gali teikti</w:t>
      </w:r>
      <w:r w:rsidRPr="000214DD">
        <w:rPr>
          <w:bCs/>
          <w:lang w:eastAsia="ar-SA"/>
        </w:rPr>
        <w:t xml:space="preserve"> juridiniai asmenys, išskyrus rajono biudžetines įstaigas, </w:t>
      </w:r>
      <w:r w:rsidRPr="000214DD">
        <w:rPr>
          <w:lang w:eastAsia="ar-SA"/>
        </w:rPr>
        <w:t xml:space="preserve">vykdantys ar teikiama paraiška numatantys vykdyti kultūrines veiklas Molėtų rajono savivaldybės teritorijoje bei registruoti Lietuvos Respublikos teisės aktų numatyta tvarka </w:t>
      </w:r>
      <w:r w:rsidRPr="000214DD">
        <w:t xml:space="preserve"> </w:t>
      </w:r>
      <w:r w:rsidRPr="000214DD">
        <w:rPr>
          <w:bCs/>
        </w:rPr>
        <w:t>(toliau – Pareiškėjai).“.</w:t>
      </w:r>
    </w:p>
    <w:p w14:paraId="6E66AADA" w14:textId="59EFE10C" w:rsidR="0034187B" w:rsidRDefault="00360C7F" w:rsidP="001122A7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jc w:val="both"/>
      </w:pPr>
      <w:r w:rsidRPr="000214DD">
        <w:t xml:space="preserve">Pakeisti </w:t>
      </w:r>
      <w:r w:rsidR="0034187B" w:rsidRPr="000214DD">
        <w:t>7 punktą ir jį išdėstyti</w:t>
      </w:r>
      <w:r w:rsidR="0034187B">
        <w:t xml:space="preserve"> taip:</w:t>
      </w:r>
    </w:p>
    <w:p w14:paraId="3B32A971" w14:textId="46CBDD66" w:rsidR="001122A7" w:rsidRPr="0034187B" w:rsidRDefault="0034187B" w:rsidP="0034187B">
      <w:pPr>
        <w:spacing w:line="360" w:lineRule="auto"/>
        <w:ind w:firstLine="993"/>
        <w:jc w:val="both"/>
      </w:pPr>
      <w:r>
        <w:lastRenderedPageBreak/>
        <w:t xml:space="preserve">„7. Pareiškėjas, atitinkantis reikalavimus ir pageidaujantis gauti finansinę paramą vykdyti       </w:t>
      </w:r>
      <w:r w:rsidRPr="0034187B">
        <w:t xml:space="preserve">Projektus, Kultūros ir švietimo skyriui (toliau – Koordinatoriui) paskelbus kvietimo teikti Paraiškas datą, Molėtų rajono savivaldybės administracijai ne vėliau kaip per 10 (dešimt) </w:t>
      </w:r>
      <w:r w:rsidR="000A0473">
        <w:t xml:space="preserve">kalendorinių </w:t>
      </w:r>
      <w:r w:rsidRPr="0034187B">
        <w:t>dienų  pateikia Paraišką gauti Molėtų rajono savivaldybės biudžeto lėšas pagal Molėtų rajono savivaldybės strateginio veiklos plano 2023–2025 metams 5 programos „Molėtų rajono savivaldybės kultūrinės ir sportinės veiklos bei jos infrastruktūros programa“ priemonę Nr. 1.4.1.19 „Kultūros projektų įgyvendinimas“ (1 priedas) ir dokumentus:</w:t>
      </w:r>
      <w:r>
        <w:t>“.</w:t>
      </w:r>
    </w:p>
    <w:p w14:paraId="41DBCEC7" w14:textId="5A2A013C" w:rsidR="00C16EA1" w:rsidRDefault="001122A7" w:rsidP="003234C9">
      <w:pPr>
        <w:tabs>
          <w:tab w:val="left" w:pos="680"/>
          <w:tab w:val="left" w:pos="1080"/>
        </w:tabs>
        <w:spacing w:line="360" w:lineRule="auto"/>
        <w:jc w:val="both"/>
      </w:pPr>
      <w:r>
        <w:rPr>
          <w:color w:val="000000"/>
          <w:shd w:val="clear" w:color="auto" w:fill="FFFFFF"/>
        </w:rPr>
        <w:tab/>
      </w:r>
    </w:p>
    <w:p w14:paraId="413DA57B" w14:textId="77777777" w:rsidR="004F285B" w:rsidRDefault="004F285B">
      <w:pPr>
        <w:tabs>
          <w:tab w:val="left" w:pos="1674"/>
        </w:tabs>
      </w:pPr>
    </w:p>
    <w:p w14:paraId="28987EFD" w14:textId="77777777" w:rsidR="0034187B" w:rsidRDefault="0034187B">
      <w:pPr>
        <w:tabs>
          <w:tab w:val="left" w:pos="1674"/>
        </w:tabs>
        <w:sectPr w:rsidR="0034187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D4C697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461112630174797B0BD84895E39C80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777674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6532DD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11C4E8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22AA" w14:textId="77777777" w:rsidR="00C24FB5" w:rsidRDefault="00C24FB5">
      <w:r>
        <w:separator/>
      </w:r>
    </w:p>
  </w:endnote>
  <w:endnote w:type="continuationSeparator" w:id="0">
    <w:p w14:paraId="77FD0A2C" w14:textId="77777777" w:rsidR="00C24FB5" w:rsidRDefault="00C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EBE8" w14:textId="77777777" w:rsidR="00C24FB5" w:rsidRDefault="00C24FB5">
      <w:r>
        <w:separator/>
      </w:r>
    </w:p>
  </w:footnote>
  <w:footnote w:type="continuationSeparator" w:id="0">
    <w:p w14:paraId="135B5ECA" w14:textId="77777777" w:rsidR="00C24FB5" w:rsidRDefault="00C2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D8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02D96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31A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FA8C8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A1E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313E6E5" wp14:editId="4D8D98E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3A7B"/>
    <w:multiLevelType w:val="multilevel"/>
    <w:tmpl w:val="F30A6ED8"/>
    <w:lvl w:ilvl="0">
      <w:start w:val="1"/>
      <w:numFmt w:val="decimal"/>
      <w:lvlText w:val="%1."/>
      <w:lvlJc w:val="left"/>
      <w:pPr>
        <w:ind w:left="284" w:firstLine="426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1" w15:restartNumberingAfterBreak="0">
    <w:nsid w:val="517E04F6"/>
    <w:multiLevelType w:val="hybridMultilevel"/>
    <w:tmpl w:val="78CA7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6186"/>
    <w:multiLevelType w:val="hybridMultilevel"/>
    <w:tmpl w:val="56E63E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A3D4A"/>
    <w:multiLevelType w:val="hybridMultilevel"/>
    <w:tmpl w:val="DA50E620"/>
    <w:lvl w:ilvl="0" w:tplc="E5C08D3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55" w:hanging="360"/>
      </w:pPr>
    </w:lvl>
    <w:lvl w:ilvl="2" w:tplc="0427001B" w:tentative="1">
      <w:start w:val="1"/>
      <w:numFmt w:val="lowerRoman"/>
      <w:lvlText w:val="%3."/>
      <w:lvlJc w:val="right"/>
      <w:pPr>
        <w:ind w:left="2775" w:hanging="180"/>
      </w:pPr>
    </w:lvl>
    <w:lvl w:ilvl="3" w:tplc="0427000F" w:tentative="1">
      <w:start w:val="1"/>
      <w:numFmt w:val="decimal"/>
      <w:lvlText w:val="%4."/>
      <w:lvlJc w:val="left"/>
      <w:pPr>
        <w:ind w:left="3495" w:hanging="360"/>
      </w:pPr>
    </w:lvl>
    <w:lvl w:ilvl="4" w:tplc="04270019" w:tentative="1">
      <w:start w:val="1"/>
      <w:numFmt w:val="lowerLetter"/>
      <w:lvlText w:val="%5."/>
      <w:lvlJc w:val="left"/>
      <w:pPr>
        <w:ind w:left="4215" w:hanging="360"/>
      </w:pPr>
    </w:lvl>
    <w:lvl w:ilvl="5" w:tplc="0427001B" w:tentative="1">
      <w:start w:val="1"/>
      <w:numFmt w:val="lowerRoman"/>
      <w:lvlText w:val="%6."/>
      <w:lvlJc w:val="right"/>
      <w:pPr>
        <w:ind w:left="4935" w:hanging="180"/>
      </w:pPr>
    </w:lvl>
    <w:lvl w:ilvl="6" w:tplc="0427000F" w:tentative="1">
      <w:start w:val="1"/>
      <w:numFmt w:val="decimal"/>
      <w:lvlText w:val="%7."/>
      <w:lvlJc w:val="left"/>
      <w:pPr>
        <w:ind w:left="5655" w:hanging="360"/>
      </w:pPr>
    </w:lvl>
    <w:lvl w:ilvl="7" w:tplc="04270019" w:tentative="1">
      <w:start w:val="1"/>
      <w:numFmt w:val="lowerLetter"/>
      <w:lvlText w:val="%8."/>
      <w:lvlJc w:val="left"/>
      <w:pPr>
        <w:ind w:left="6375" w:hanging="360"/>
      </w:pPr>
    </w:lvl>
    <w:lvl w:ilvl="8" w:tplc="0427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392510609">
    <w:abstractNumId w:val="1"/>
  </w:num>
  <w:num w:numId="2" w16cid:durableId="1072773375">
    <w:abstractNumId w:val="2"/>
  </w:num>
  <w:num w:numId="3" w16cid:durableId="1476800454">
    <w:abstractNumId w:val="0"/>
  </w:num>
  <w:num w:numId="4" w16cid:durableId="1683972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89"/>
    <w:rsid w:val="000214DD"/>
    <w:rsid w:val="000404B6"/>
    <w:rsid w:val="000A0473"/>
    <w:rsid w:val="000D3A36"/>
    <w:rsid w:val="000F754E"/>
    <w:rsid w:val="001122A7"/>
    <w:rsid w:val="001156B7"/>
    <w:rsid w:val="0012091C"/>
    <w:rsid w:val="00132437"/>
    <w:rsid w:val="00211F14"/>
    <w:rsid w:val="00305758"/>
    <w:rsid w:val="00317A2B"/>
    <w:rsid w:val="003234C9"/>
    <w:rsid w:val="0034187B"/>
    <w:rsid w:val="00341D56"/>
    <w:rsid w:val="00360C7F"/>
    <w:rsid w:val="00384B4D"/>
    <w:rsid w:val="003975CE"/>
    <w:rsid w:val="003A2DEB"/>
    <w:rsid w:val="003A762C"/>
    <w:rsid w:val="003D0E80"/>
    <w:rsid w:val="003D12D0"/>
    <w:rsid w:val="004968FC"/>
    <w:rsid w:val="004D19A6"/>
    <w:rsid w:val="004F09BF"/>
    <w:rsid w:val="004F285B"/>
    <w:rsid w:val="00503B36"/>
    <w:rsid w:val="00504780"/>
    <w:rsid w:val="00561916"/>
    <w:rsid w:val="005A4424"/>
    <w:rsid w:val="005F38B6"/>
    <w:rsid w:val="006213AE"/>
    <w:rsid w:val="007400A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4265"/>
    <w:rsid w:val="009328B3"/>
    <w:rsid w:val="0093412A"/>
    <w:rsid w:val="00945C9C"/>
    <w:rsid w:val="009B4614"/>
    <w:rsid w:val="009B5C63"/>
    <w:rsid w:val="009D1A6D"/>
    <w:rsid w:val="009E70D9"/>
    <w:rsid w:val="00A22D19"/>
    <w:rsid w:val="00AB0289"/>
    <w:rsid w:val="00AE325A"/>
    <w:rsid w:val="00B117D2"/>
    <w:rsid w:val="00BA65BB"/>
    <w:rsid w:val="00BB70B1"/>
    <w:rsid w:val="00C16EA1"/>
    <w:rsid w:val="00C24FB5"/>
    <w:rsid w:val="00C33A3A"/>
    <w:rsid w:val="00CC1DF9"/>
    <w:rsid w:val="00D03D5A"/>
    <w:rsid w:val="00D311D9"/>
    <w:rsid w:val="00D55366"/>
    <w:rsid w:val="00D74773"/>
    <w:rsid w:val="00D8136A"/>
    <w:rsid w:val="00DB75D9"/>
    <w:rsid w:val="00DB7660"/>
    <w:rsid w:val="00DC6469"/>
    <w:rsid w:val="00E032E8"/>
    <w:rsid w:val="00E0795E"/>
    <w:rsid w:val="00E349BD"/>
    <w:rsid w:val="00E73B4D"/>
    <w:rsid w:val="00EA2505"/>
    <w:rsid w:val="00EE645F"/>
    <w:rsid w:val="00EF6A79"/>
    <w:rsid w:val="00F04B51"/>
    <w:rsid w:val="00F5158F"/>
    <w:rsid w:val="00F54307"/>
    <w:rsid w:val="00F8189A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E4910"/>
  <w15:chartTrackingRefBased/>
  <w15:docId w15:val="{0256F0F6-D8BB-4CCF-8D96-2A830AC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4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1112630174797B0BD84895E39C8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32D911-1E35-4EA3-8BE1-E7EAA4057EFF}"/>
      </w:docPartPr>
      <w:docPartBody>
        <w:p w:rsidR="002B17CE" w:rsidRDefault="002B17CE">
          <w:pPr>
            <w:pStyle w:val="5461112630174797B0BD84895E39C80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CE"/>
    <w:rsid w:val="000273A8"/>
    <w:rsid w:val="0010492C"/>
    <w:rsid w:val="001B110D"/>
    <w:rsid w:val="00264A17"/>
    <w:rsid w:val="002B17CE"/>
    <w:rsid w:val="005F0B05"/>
    <w:rsid w:val="007B52AB"/>
    <w:rsid w:val="00C96541"/>
    <w:rsid w:val="00DA2CD0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461112630174797B0BD84895E39C80F">
    <w:name w:val="5461112630174797B0BD84895E39C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Gintautas Matkevičius</cp:lastModifiedBy>
  <cp:revision>3</cp:revision>
  <cp:lastPrinted>2001-06-05T13:05:00Z</cp:lastPrinted>
  <dcterms:created xsi:type="dcterms:W3CDTF">2023-05-15T08:24:00Z</dcterms:created>
  <dcterms:modified xsi:type="dcterms:W3CDTF">2023-05-15T08:28:00Z</dcterms:modified>
</cp:coreProperties>
</file>