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F423" w14:textId="77777777" w:rsidR="001F4858" w:rsidRDefault="001F4858" w:rsidP="00647F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CBC67" w14:textId="77777777" w:rsidR="00CA288A" w:rsidRPr="00CA288A" w:rsidRDefault="00CA288A" w:rsidP="00CA288A">
      <w:pPr>
        <w:suppressAutoHyphens/>
        <w:autoSpaceDN/>
        <w:adjustRightInd/>
        <w:ind w:left="5184" w:firstLine="567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CA288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PRITARTA</w:t>
      </w:r>
    </w:p>
    <w:p w14:paraId="5964A584" w14:textId="77777777" w:rsidR="00CA288A" w:rsidRPr="00CA288A" w:rsidRDefault="00CA288A" w:rsidP="00CA288A">
      <w:pPr>
        <w:suppressAutoHyphens/>
        <w:autoSpaceDN/>
        <w:adjustRightInd/>
        <w:ind w:left="5184" w:firstLine="567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CA288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Molėtų rajono savivaldybės tarybos</w:t>
      </w:r>
    </w:p>
    <w:p w14:paraId="052E9A97" w14:textId="50472C71" w:rsidR="00CA288A" w:rsidRPr="00CA288A" w:rsidRDefault="00360FF1" w:rsidP="00CA288A">
      <w:pPr>
        <w:suppressAutoHyphens/>
        <w:autoSpaceDN/>
        <w:adjustRightInd/>
        <w:ind w:left="5184" w:firstLine="567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20</w:t>
      </w:r>
      <w:r w:rsidR="002E48F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23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 xml:space="preserve"> m. </w:t>
      </w:r>
      <w:r w:rsidR="00FA090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gegužės</w:t>
      </w:r>
      <w:r w:rsidR="00CA288A" w:rsidRPr="00CA288A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 xml:space="preserve">    d. sprendimu Nr. </w:t>
      </w:r>
    </w:p>
    <w:p w14:paraId="67ED39F7" w14:textId="77777777" w:rsidR="00CA288A" w:rsidRDefault="00CA288A" w:rsidP="00CA288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12D5B1E5" w14:textId="77777777" w:rsidR="00EE2AB5" w:rsidRPr="00B70E2D" w:rsidRDefault="001F4858" w:rsidP="00CA288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="002E48F6" w:rsidRPr="002E48F6">
        <w:rPr>
          <w:rFonts w:ascii="Times New Roman" w:hAnsi="Times New Roman" w:cs="Times New Roman"/>
          <w:b/>
          <w:sz w:val="24"/>
          <w:szCs w:val="24"/>
        </w:rPr>
        <w:t>„BALTADVARIO ĮTVIRTINTOS DVARVIETĖS SUTVARKYMAS BEI PRITAIKYMAS PAŽINTINIAM TURIZMUI“</w:t>
      </w:r>
      <w:r w:rsidR="002E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6C5" w:rsidRPr="00B70E2D">
        <w:rPr>
          <w:rFonts w:ascii="Times New Roman" w:hAnsi="Times New Roman" w:cs="Times New Roman"/>
          <w:b/>
          <w:sz w:val="24"/>
          <w:szCs w:val="24"/>
        </w:rPr>
        <w:t>JUNGTINĖS VEIKLOS</w:t>
      </w:r>
      <w:r w:rsidR="00091C21" w:rsidRPr="00B7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A59" w:rsidRPr="00B70E2D">
        <w:rPr>
          <w:rFonts w:ascii="Times New Roman" w:hAnsi="Times New Roman" w:cs="Times New Roman"/>
          <w:b/>
          <w:sz w:val="24"/>
          <w:szCs w:val="24"/>
        </w:rPr>
        <w:t xml:space="preserve">(PARTNERYSTĖS) </w:t>
      </w:r>
      <w:r w:rsidR="00091C21" w:rsidRPr="00B70E2D">
        <w:rPr>
          <w:rFonts w:ascii="Times New Roman" w:hAnsi="Times New Roman" w:cs="Times New Roman"/>
          <w:b/>
          <w:sz w:val="24"/>
          <w:szCs w:val="24"/>
        </w:rPr>
        <w:t>SUTARTIS</w:t>
      </w:r>
    </w:p>
    <w:p w14:paraId="2B1646A7" w14:textId="77777777" w:rsidR="00A325D8" w:rsidRDefault="00A325D8" w:rsidP="00647F7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0A151CF" w14:textId="77777777" w:rsidR="00091C21" w:rsidRPr="000C0FFE" w:rsidRDefault="00A7789C" w:rsidP="00647F7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E48F6">
        <w:rPr>
          <w:rFonts w:ascii="Times New Roman" w:hAnsi="Times New Roman" w:cs="Times New Roman"/>
          <w:sz w:val="24"/>
          <w:szCs w:val="24"/>
        </w:rPr>
        <w:t>23</w:t>
      </w:r>
      <w:r w:rsidR="00091C21" w:rsidRPr="00B70E2D">
        <w:rPr>
          <w:rFonts w:ascii="Times New Roman" w:hAnsi="Times New Roman" w:cs="Times New Roman"/>
          <w:sz w:val="24"/>
          <w:szCs w:val="24"/>
        </w:rPr>
        <w:t xml:space="preserve"> </w:t>
      </w:r>
      <w:r w:rsidR="000C0FFE">
        <w:rPr>
          <w:rFonts w:ascii="Times New Roman" w:hAnsi="Times New Roman" w:cs="Times New Roman"/>
          <w:sz w:val="24"/>
          <w:szCs w:val="24"/>
        </w:rPr>
        <w:t xml:space="preserve">m. </w:t>
      </w:r>
      <w:r w:rsidR="00A325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0FFE" w:rsidRPr="000F77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C21" w:rsidRPr="000F77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C21" w:rsidRPr="000F7775">
        <w:rPr>
          <w:rFonts w:ascii="Times New Roman" w:hAnsi="Times New Roman" w:cs="Times New Roman"/>
          <w:sz w:val="24"/>
          <w:szCs w:val="24"/>
        </w:rPr>
        <w:t>d.</w:t>
      </w:r>
      <w:r w:rsidR="00CA288A">
        <w:rPr>
          <w:rFonts w:ascii="Times New Roman" w:hAnsi="Times New Roman" w:cs="Times New Roman"/>
          <w:sz w:val="24"/>
          <w:szCs w:val="24"/>
        </w:rPr>
        <w:t xml:space="preserve"> Nr. </w:t>
      </w:r>
    </w:p>
    <w:p w14:paraId="17CC1D36" w14:textId="77777777" w:rsidR="00D44CF7" w:rsidRDefault="00D44CF7" w:rsidP="00CA288A">
      <w:pPr>
        <w:shd w:val="clear" w:color="auto" w:fill="FFFFFF"/>
        <w:tabs>
          <w:tab w:val="left" w:pos="1134"/>
        </w:tabs>
        <w:ind w:right="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Molėtai</w:t>
      </w:r>
    </w:p>
    <w:p w14:paraId="0C895E23" w14:textId="77777777" w:rsidR="00CA288A" w:rsidRDefault="00CA288A" w:rsidP="00CA288A">
      <w:pPr>
        <w:shd w:val="clear" w:color="auto" w:fill="FFFFFF"/>
        <w:tabs>
          <w:tab w:val="left" w:pos="1134"/>
        </w:tabs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D1D10" w14:textId="621BF5AC" w:rsidR="00647F7D" w:rsidRPr="002F59F0" w:rsidRDefault="0083120A" w:rsidP="0083120A">
      <w:pPr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5F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Vadovaudamiesi</w:t>
      </w:r>
      <w:r w:rsidR="00CA288A" w:rsidRPr="00D9245F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5A4DD4" w:rsidRPr="00D9245F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E9539F" w:rsidRPr="00D9245F">
        <w:rPr>
          <w:rFonts w:ascii="Times New Roman" w:hAnsi="Times New Roman" w:cs="Times New Roman"/>
          <w:sz w:val="24"/>
          <w:szCs w:val="24"/>
        </w:rPr>
        <w:t xml:space="preserve">kultūros </w:t>
      </w:r>
      <w:r w:rsidR="005A4DD4" w:rsidRPr="00D9245F">
        <w:rPr>
          <w:rFonts w:ascii="Times New Roman" w:hAnsi="Times New Roman" w:cs="Times New Roman"/>
          <w:sz w:val="24"/>
          <w:szCs w:val="24"/>
        </w:rPr>
        <w:t>ministro 20</w:t>
      </w:r>
      <w:r w:rsidR="00E9539F" w:rsidRPr="00D9245F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5A4DD4" w:rsidRPr="00D9245F">
        <w:rPr>
          <w:rFonts w:ascii="Times New Roman" w:hAnsi="Times New Roman" w:cs="Times New Roman"/>
          <w:sz w:val="24"/>
          <w:szCs w:val="24"/>
        </w:rPr>
        <w:t xml:space="preserve"> m. </w:t>
      </w:r>
      <w:r w:rsidR="00E9539F" w:rsidRPr="00D9245F">
        <w:rPr>
          <w:rFonts w:ascii="Times New Roman" w:hAnsi="Times New Roman" w:cs="Times New Roman"/>
          <w:sz w:val="24"/>
          <w:szCs w:val="24"/>
        </w:rPr>
        <w:t>gruodžio</w:t>
      </w:r>
      <w:r w:rsidR="005A4DD4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E9539F" w:rsidRPr="00D9245F">
        <w:rPr>
          <w:rFonts w:ascii="Times New Roman" w:hAnsi="Times New Roman" w:cs="Times New Roman"/>
          <w:sz w:val="24"/>
          <w:szCs w:val="24"/>
        </w:rPr>
        <w:t>2</w:t>
      </w:r>
      <w:r w:rsidR="00A325D8" w:rsidRPr="00D9245F">
        <w:rPr>
          <w:rFonts w:ascii="Times New Roman" w:hAnsi="Times New Roman" w:cs="Times New Roman"/>
          <w:sz w:val="24"/>
          <w:szCs w:val="24"/>
        </w:rPr>
        <w:t xml:space="preserve"> d</w:t>
      </w:r>
      <w:r w:rsidR="00523015" w:rsidRPr="00D9245F">
        <w:rPr>
          <w:rFonts w:ascii="Times New Roman" w:hAnsi="Times New Roman" w:cs="Times New Roman"/>
          <w:sz w:val="24"/>
          <w:szCs w:val="24"/>
        </w:rPr>
        <w:t>. įsaky</w:t>
      </w:r>
      <w:r w:rsidR="005A4DD4" w:rsidRPr="00D9245F">
        <w:rPr>
          <w:rFonts w:ascii="Times New Roman" w:hAnsi="Times New Roman" w:cs="Times New Roman"/>
          <w:sz w:val="24"/>
          <w:szCs w:val="24"/>
        </w:rPr>
        <w:t xml:space="preserve">mu Nr. </w:t>
      </w:r>
      <w:r w:rsidR="00E9539F" w:rsidRPr="00D9245F">
        <w:rPr>
          <w:rFonts w:ascii="Times New Roman" w:hAnsi="Times New Roman" w:cs="Times New Roman"/>
          <w:sz w:val="24"/>
          <w:szCs w:val="24"/>
        </w:rPr>
        <w:t>ĮV</w:t>
      </w:r>
      <w:r w:rsidR="005A4DD4" w:rsidRPr="00D9245F">
        <w:rPr>
          <w:rFonts w:ascii="Times New Roman" w:hAnsi="Times New Roman" w:cs="Times New Roman"/>
          <w:sz w:val="24"/>
          <w:szCs w:val="24"/>
        </w:rPr>
        <w:t>-</w:t>
      </w:r>
      <w:r w:rsidR="00E9539F" w:rsidRPr="00D9245F">
        <w:rPr>
          <w:rFonts w:ascii="Times New Roman" w:hAnsi="Times New Roman" w:cs="Times New Roman"/>
          <w:sz w:val="24"/>
          <w:szCs w:val="24"/>
          <w:lang w:val="en-US"/>
        </w:rPr>
        <w:t>961</w:t>
      </w:r>
      <w:r w:rsidR="00CA288A" w:rsidRPr="00D9245F">
        <w:rPr>
          <w:rFonts w:ascii="Times New Roman" w:hAnsi="Times New Roman" w:cs="Times New Roman"/>
          <w:sz w:val="24"/>
          <w:szCs w:val="24"/>
        </w:rPr>
        <w:t>,</w:t>
      </w:r>
      <w:r w:rsidR="005A4DD4" w:rsidRPr="00D9245F">
        <w:t xml:space="preserve"> </w:t>
      </w:r>
      <w:r w:rsidR="005A4DD4" w:rsidRPr="00D9245F">
        <w:rPr>
          <w:rFonts w:ascii="Times New Roman" w:hAnsi="Times New Roman" w:cs="Times New Roman"/>
          <w:sz w:val="24"/>
          <w:szCs w:val="24"/>
        </w:rPr>
        <w:t>20</w:t>
      </w:r>
      <w:r w:rsidR="00E9539F" w:rsidRPr="00D9245F">
        <w:rPr>
          <w:rFonts w:ascii="Times New Roman" w:hAnsi="Times New Roman" w:cs="Times New Roman"/>
          <w:sz w:val="24"/>
          <w:szCs w:val="24"/>
        </w:rPr>
        <w:t>21</w:t>
      </w:r>
      <w:r w:rsidR="005A4DD4" w:rsidRPr="00D9245F">
        <w:rPr>
          <w:rFonts w:ascii="Times New Roman" w:hAnsi="Times New Roman" w:cs="Times New Roman"/>
          <w:sz w:val="24"/>
          <w:szCs w:val="24"/>
        </w:rPr>
        <w:t>–20</w:t>
      </w:r>
      <w:r w:rsidR="00E9539F" w:rsidRPr="00D9245F">
        <w:rPr>
          <w:rFonts w:ascii="Times New Roman" w:hAnsi="Times New Roman" w:cs="Times New Roman"/>
          <w:sz w:val="24"/>
          <w:szCs w:val="24"/>
        </w:rPr>
        <w:t>30</w:t>
      </w:r>
      <w:r w:rsidR="005A4DD4" w:rsidRPr="00D9245F">
        <w:rPr>
          <w:rFonts w:ascii="Times New Roman" w:hAnsi="Times New Roman" w:cs="Times New Roman"/>
          <w:sz w:val="24"/>
          <w:szCs w:val="24"/>
        </w:rPr>
        <w:t xml:space="preserve"> m. </w:t>
      </w:r>
      <w:r w:rsidR="00E9539F" w:rsidRPr="00D9245F">
        <w:rPr>
          <w:rFonts w:ascii="Times New Roman" w:hAnsi="Times New Roman" w:cs="Times New Roman"/>
          <w:sz w:val="24"/>
          <w:szCs w:val="24"/>
        </w:rPr>
        <w:t xml:space="preserve">Lietuvos Respublikos kultūros ministerijos kultūros ir kūrybingumo plėtros programos pažangos priemonės Nr. </w:t>
      </w:r>
      <w:r w:rsidR="00E9539F" w:rsidRPr="00D9245F">
        <w:rPr>
          <w:rFonts w:ascii="Times New Roman" w:hAnsi="Times New Roman" w:cs="Times New Roman"/>
          <w:sz w:val="24"/>
          <w:szCs w:val="24"/>
          <w:lang w:val="en-US"/>
        </w:rPr>
        <w:t xml:space="preserve">08-001-04-06-01 </w:t>
      </w:r>
      <w:r w:rsidR="005A4DD4" w:rsidRPr="00D9245F">
        <w:rPr>
          <w:rFonts w:ascii="Times New Roman" w:hAnsi="Times New Roman" w:cs="Times New Roman"/>
          <w:sz w:val="24"/>
          <w:szCs w:val="24"/>
        </w:rPr>
        <w:t>„</w:t>
      </w:r>
      <w:r w:rsidR="00E9539F" w:rsidRPr="00D9245F">
        <w:rPr>
          <w:rFonts w:ascii="Times New Roman" w:hAnsi="Times New Roman" w:cs="Times New Roman"/>
          <w:sz w:val="24"/>
          <w:szCs w:val="24"/>
        </w:rPr>
        <w:t xml:space="preserve">Tvarių prielaidų ir paskatų aktualizuoti kultūros paveldo vertybes </w:t>
      </w:r>
      <w:proofErr w:type="gramStart"/>
      <w:r w:rsidR="00D9245F" w:rsidRPr="00D9245F">
        <w:rPr>
          <w:rFonts w:ascii="Times New Roman" w:hAnsi="Times New Roman" w:cs="Times New Roman"/>
          <w:sz w:val="24"/>
          <w:szCs w:val="24"/>
        </w:rPr>
        <w:t>sukūrimas“</w:t>
      </w:r>
      <w:r w:rsid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D9245F" w:rsidRPr="00D9245F">
        <w:rPr>
          <w:rFonts w:ascii="Times New Roman" w:hAnsi="Times New Roman" w:cs="Times New Roman"/>
          <w:sz w:val="24"/>
          <w:szCs w:val="24"/>
        </w:rPr>
        <w:t>veiklos</w:t>
      </w:r>
      <w:proofErr w:type="gramEnd"/>
      <w:r w:rsidR="00E9539F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5A4DD4" w:rsidRPr="00D9245F">
        <w:rPr>
          <w:rFonts w:ascii="Times New Roman" w:hAnsi="Times New Roman" w:cs="Times New Roman"/>
          <w:sz w:val="24"/>
          <w:szCs w:val="24"/>
        </w:rPr>
        <w:t>„</w:t>
      </w:r>
      <w:r w:rsidR="00E9539F" w:rsidRPr="00D9245F">
        <w:rPr>
          <w:rFonts w:ascii="Times New Roman" w:hAnsi="Times New Roman" w:cs="Times New Roman"/>
          <w:sz w:val="24"/>
          <w:szCs w:val="24"/>
        </w:rPr>
        <w:t xml:space="preserve">7.1. Kultūros paveldo aktualizavimas ir </w:t>
      </w:r>
      <w:proofErr w:type="spellStart"/>
      <w:r w:rsidR="00E9539F" w:rsidRPr="00D9245F">
        <w:rPr>
          <w:rFonts w:ascii="Times New Roman" w:hAnsi="Times New Roman" w:cs="Times New Roman"/>
          <w:sz w:val="24"/>
          <w:szCs w:val="24"/>
        </w:rPr>
        <w:t>įveiklinimas</w:t>
      </w:r>
      <w:proofErr w:type="spellEnd"/>
      <w:r w:rsidR="005A4DD4" w:rsidRPr="00D9245F">
        <w:rPr>
          <w:rFonts w:ascii="Times New Roman" w:hAnsi="Times New Roman" w:cs="Times New Roman"/>
          <w:sz w:val="24"/>
          <w:szCs w:val="24"/>
        </w:rPr>
        <w:t xml:space="preserve">“ projektų finansavimo sąlygų aprašu </w:t>
      </w:r>
      <w:r w:rsidR="00523015" w:rsidRPr="00D9245F">
        <w:rPr>
          <w:rFonts w:ascii="Times New Roman" w:hAnsi="Times New Roman" w:cs="Times New Roman"/>
          <w:sz w:val="24"/>
          <w:szCs w:val="24"/>
        </w:rPr>
        <w:t>(toliau – PFSA</w:t>
      </w:r>
      <w:r w:rsidR="00A325D8" w:rsidRPr="00D9245F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),</w:t>
      </w:r>
      <w:r w:rsidRPr="00D9245F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523015" w:rsidRPr="00D9245F">
        <w:rPr>
          <w:rFonts w:ascii="Times New Roman" w:hAnsi="Times New Roman" w:cs="Times New Roman"/>
          <w:sz w:val="24"/>
          <w:szCs w:val="24"/>
        </w:rPr>
        <w:t>Lietuvos Respublikos civilinio kodekso 6.969 straipsniu, įtvirtinančiu jungtinės (partnerystės) sutarties sąvoką ir reglamentuojančiu jos formą bei būtinas sąlygas</w:t>
      </w:r>
      <w:r w:rsidR="00523015" w:rsidRPr="000138BB">
        <w:rPr>
          <w:rFonts w:ascii="Times New Roman" w:hAnsi="Times New Roman" w:cs="Times New Roman"/>
          <w:sz w:val="24"/>
          <w:szCs w:val="24"/>
        </w:rPr>
        <w:t xml:space="preserve">, </w:t>
      </w:r>
      <w:r w:rsidR="00E9539F" w:rsidRPr="000138BB">
        <w:rPr>
          <w:rFonts w:ascii="Times New Roman" w:hAnsi="Times New Roman" w:cs="Times New Roman"/>
          <w:b/>
          <w:sz w:val="24"/>
          <w:szCs w:val="24"/>
        </w:rPr>
        <w:t>V</w:t>
      </w:r>
      <w:r w:rsidR="003E2D64" w:rsidRPr="000138BB">
        <w:rPr>
          <w:rFonts w:ascii="Times New Roman" w:hAnsi="Times New Roman" w:cs="Times New Roman"/>
          <w:b/>
          <w:sz w:val="24"/>
          <w:szCs w:val="24"/>
        </w:rPr>
        <w:t>š</w:t>
      </w:r>
      <w:r w:rsidR="00E9539F" w:rsidRPr="000138BB">
        <w:rPr>
          <w:rFonts w:ascii="Times New Roman" w:hAnsi="Times New Roman" w:cs="Times New Roman"/>
          <w:b/>
          <w:sz w:val="24"/>
          <w:szCs w:val="24"/>
        </w:rPr>
        <w:t>Į</w:t>
      </w:r>
      <w:r w:rsidR="00224E64" w:rsidRPr="0001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D64" w:rsidRPr="000138BB">
        <w:rPr>
          <w:rFonts w:ascii="Times New Roman" w:hAnsi="Times New Roman" w:cs="Times New Roman"/>
          <w:b/>
          <w:sz w:val="24"/>
          <w:szCs w:val="24"/>
        </w:rPr>
        <w:t>„</w:t>
      </w:r>
      <w:r w:rsidR="00224E64" w:rsidRPr="000138BB">
        <w:rPr>
          <w:rFonts w:ascii="Times New Roman" w:hAnsi="Times New Roman" w:cs="Times New Roman"/>
          <w:b/>
          <w:sz w:val="24"/>
          <w:szCs w:val="24"/>
        </w:rPr>
        <w:t>Molėtų</w:t>
      </w:r>
      <w:r w:rsidR="00224E64" w:rsidRPr="00D92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F" w:rsidRPr="00D9245F">
        <w:rPr>
          <w:rFonts w:ascii="Times New Roman" w:hAnsi="Times New Roman" w:cs="Times New Roman"/>
          <w:b/>
          <w:sz w:val="24"/>
          <w:szCs w:val="24"/>
        </w:rPr>
        <w:t>krašto muziejus</w:t>
      </w:r>
      <w:r w:rsidRPr="00D9245F">
        <w:rPr>
          <w:rFonts w:ascii="Times New Roman" w:hAnsi="Times New Roman" w:cs="Times New Roman"/>
          <w:b/>
          <w:sz w:val="24"/>
          <w:szCs w:val="24"/>
        </w:rPr>
        <w:t>“</w:t>
      </w:r>
      <w:r w:rsidR="00224E64" w:rsidRPr="00D9245F">
        <w:rPr>
          <w:rFonts w:ascii="Times New Roman" w:hAnsi="Times New Roman" w:cs="Times New Roman"/>
          <w:sz w:val="24"/>
          <w:szCs w:val="24"/>
        </w:rPr>
        <w:t>,</w:t>
      </w:r>
      <w:r w:rsidR="00224E64" w:rsidRPr="00D92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5F">
        <w:rPr>
          <w:rFonts w:ascii="Times New Roman" w:hAnsi="Times New Roman" w:cs="Times New Roman"/>
          <w:sz w:val="24"/>
          <w:szCs w:val="24"/>
        </w:rPr>
        <w:t>kodas 1</w:t>
      </w:r>
      <w:r w:rsidR="00E9539F" w:rsidRPr="00D9245F">
        <w:rPr>
          <w:rFonts w:ascii="Times New Roman" w:hAnsi="Times New Roman" w:cs="Times New Roman"/>
          <w:sz w:val="24"/>
          <w:szCs w:val="24"/>
          <w:lang w:val="en-US"/>
        </w:rPr>
        <w:t>88202764</w:t>
      </w:r>
      <w:r w:rsidRPr="00D9245F">
        <w:rPr>
          <w:rFonts w:ascii="Times New Roman" w:hAnsi="Times New Roman" w:cs="Times New Roman"/>
          <w:sz w:val="24"/>
          <w:szCs w:val="24"/>
        </w:rPr>
        <w:t>, atstovaujama</w:t>
      </w:r>
      <w:r w:rsidR="00224E64" w:rsidRPr="00D9245F">
        <w:rPr>
          <w:rFonts w:ascii="Times New Roman" w:hAnsi="Times New Roman" w:cs="Times New Roman"/>
          <w:sz w:val="24"/>
          <w:szCs w:val="24"/>
        </w:rPr>
        <w:t xml:space="preserve"> direktor</w:t>
      </w:r>
      <w:r w:rsidR="00E9539F" w:rsidRPr="00D9245F">
        <w:rPr>
          <w:rFonts w:ascii="Times New Roman" w:hAnsi="Times New Roman" w:cs="Times New Roman"/>
          <w:sz w:val="24"/>
          <w:szCs w:val="24"/>
        </w:rPr>
        <w:t>ės</w:t>
      </w:r>
      <w:r w:rsidR="00224E64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E9539F" w:rsidRPr="00D9245F">
        <w:rPr>
          <w:rFonts w:ascii="Times New Roman" w:hAnsi="Times New Roman" w:cs="Times New Roman"/>
          <w:sz w:val="24"/>
          <w:szCs w:val="24"/>
        </w:rPr>
        <w:t>Irmos Balčiūnienės</w:t>
      </w:r>
      <w:r w:rsidR="00224E64" w:rsidRPr="00D9245F">
        <w:rPr>
          <w:rFonts w:ascii="Times New Roman" w:hAnsi="Times New Roman" w:cs="Times New Roman"/>
          <w:sz w:val="24"/>
          <w:szCs w:val="24"/>
        </w:rPr>
        <w:t xml:space="preserve"> (toliau</w:t>
      </w:r>
      <w:r w:rsidR="00FA0906">
        <w:rPr>
          <w:rFonts w:ascii="Times New Roman" w:hAnsi="Times New Roman" w:cs="Times New Roman"/>
          <w:sz w:val="24"/>
          <w:szCs w:val="24"/>
        </w:rPr>
        <w:t xml:space="preserve"> </w:t>
      </w:r>
      <w:r w:rsidR="00224E64" w:rsidRPr="00D9245F">
        <w:rPr>
          <w:rFonts w:ascii="Times New Roman" w:hAnsi="Times New Roman" w:cs="Times New Roman"/>
          <w:sz w:val="24"/>
          <w:szCs w:val="24"/>
        </w:rPr>
        <w:t>– Projekto vy</w:t>
      </w:r>
      <w:r w:rsidRPr="00D9245F">
        <w:rPr>
          <w:rFonts w:ascii="Times New Roman" w:hAnsi="Times New Roman" w:cs="Times New Roman"/>
          <w:sz w:val="24"/>
          <w:szCs w:val="24"/>
        </w:rPr>
        <w:t xml:space="preserve">kdytojas), ir </w:t>
      </w:r>
      <w:r w:rsidR="000D4DB1" w:rsidRPr="00D9245F">
        <w:rPr>
          <w:rFonts w:ascii="Times New Roman" w:hAnsi="Times New Roman" w:cs="Times New Roman"/>
          <w:b/>
          <w:sz w:val="24"/>
          <w:szCs w:val="24"/>
        </w:rPr>
        <w:t>Molėtų</w:t>
      </w:r>
      <w:r w:rsidR="000C0FFE" w:rsidRPr="00D9245F">
        <w:rPr>
          <w:rFonts w:ascii="Times New Roman" w:hAnsi="Times New Roman" w:cs="Times New Roman"/>
          <w:b/>
          <w:sz w:val="24"/>
          <w:szCs w:val="24"/>
        </w:rPr>
        <w:t xml:space="preserve"> rajono savivaldybės administracija</w:t>
      </w:r>
      <w:r w:rsidR="000C0FFE" w:rsidRPr="00D9245F">
        <w:rPr>
          <w:rFonts w:ascii="Times New Roman" w:hAnsi="Times New Roman" w:cs="Times New Roman"/>
          <w:sz w:val="24"/>
          <w:szCs w:val="24"/>
        </w:rPr>
        <w:t>,</w:t>
      </w:r>
      <w:r w:rsidR="00A325D8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Pr="00D9245F">
        <w:rPr>
          <w:rFonts w:ascii="Times New Roman" w:hAnsi="Times New Roman" w:cs="Times New Roman"/>
          <w:sz w:val="24"/>
          <w:szCs w:val="24"/>
        </w:rPr>
        <w:t>kodas</w:t>
      </w:r>
      <w:r w:rsidR="002F59F0" w:rsidRPr="00D9245F">
        <w:rPr>
          <w:rFonts w:ascii="Times New Roman" w:hAnsi="Times New Roman" w:cs="Times New Roman"/>
          <w:sz w:val="24"/>
          <w:szCs w:val="24"/>
        </w:rPr>
        <w:t xml:space="preserve"> 188712799, </w:t>
      </w:r>
      <w:r w:rsidR="000C0FFE" w:rsidRPr="00D9245F">
        <w:rPr>
          <w:rFonts w:ascii="Times New Roman" w:hAnsi="Times New Roman" w:cs="Times New Roman"/>
          <w:sz w:val="24"/>
          <w:szCs w:val="24"/>
        </w:rPr>
        <w:t>atstovaujama administracijos direktoria</w:t>
      </w:r>
      <w:r w:rsidR="000D4DB1" w:rsidRPr="00D9245F">
        <w:rPr>
          <w:rFonts w:ascii="Times New Roman" w:hAnsi="Times New Roman" w:cs="Times New Roman"/>
          <w:sz w:val="24"/>
          <w:szCs w:val="24"/>
        </w:rPr>
        <w:t xml:space="preserve">us </w:t>
      </w:r>
      <w:r w:rsidR="00E9539F" w:rsidRPr="00D9245F">
        <w:rPr>
          <w:rFonts w:ascii="Times New Roman" w:hAnsi="Times New Roman" w:cs="Times New Roman"/>
          <w:sz w:val="24"/>
          <w:szCs w:val="24"/>
        </w:rPr>
        <w:t>Sigito Žvinio</w:t>
      </w:r>
      <w:r w:rsidR="000C0FFE" w:rsidRPr="00D9245F">
        <w:rPr>
          <w:rFonts w:ascii="Times New Roman" w:hAnsi="Times New Roman" w:cs="Times New Roman"/>
          <w:sz w:val="24"/>
          <w:szCs w:val="24"/>
        </w:rPr>
        <w:t xml:space="preserve"> (toliau </w:t>
      </w:r>
      <w:r w:rsidR="00FA0906" w:rsidRPr="00D9245F">
        <w:rPr>
          <w:rFonts w:ascii="Times New Roman" w:hAnsi="Times New Roman" w:cs="Times New Roman"/>
          <w:sz w:val="24"/>
          <w:szCs w:val="24"/>
        </w:rPr>
        <w:t>–</w:t>
      </w:r>
      <w:r w:rsidR="000C0FFE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360FF1" w:rsidRPr="00D9245F">
        <w:rPr>
          <w:rFonts w:ascii="Times New Roman" w:hAnsi="Times New Roman" w:cs="Times New Roman"/>
          <w:sz w:val="24"/>
          <w:szCs w:val="24"/>
        </w:rPr>
        <w:t>Projekto partneris</w:t>
      </w:r>
      <w:r w:rsidR="000D4DB1" w:rsidRPr="00D9245F">
        <w:rPr>
          <w:rFonts w:ascii="Times New Roman" w:hAnsi="Times New Roman" w:cs="Times New Roman"/>
          <w:sz w:val="24"/>
          <w:szCs w:val="24"/>
        </w:rPr>
        <w:t>)</w:t>
      </w:r>
      <w:r w:rsidR="002F59F0" w:rsidRPr="00D9245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,</w:t>
      </w:r>
      <w:r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A325D8" w:rsidRPr="00D9245F">
        <w:rPr>
          <w:rFonts w:ascii="Times New Roman" w:hAnsi="Times New Roman" w:cs="Times New Roman"/>
          <w:sz w:val="24"/>
          <w:szCs w:val="24"/>
        </w:rPr>
        <w:t>sudarėme Projekto</w:t>
      </w:r>
      <w:r w:rsidR="00360FF1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Pr="00D9245F">
        <w:rPr>
          <w:rFonts w:ascii="Times New Roman" w:hAnsi="Times New Roman" w:cs="Times New Roman"/>
          <w:sz w:val="24"/>
          <w:szCs w:val="24"/>
        </w:rPr>
        <w:t>įgyvendinimo j</w:t>
      </w:r>
      <w:r w:rsidR="00A325D8" w:rsidRPr="00D9245F">
        <w:rPr>
          <w:rFonts w:ascii="Times New Roman" w:hAnsi="Times New Roman" w:cs="Times New Roman"/>
          <w:sz w:val="24"/>
          <w:szCs w:val="24"/>
        </w:rPr>
        <w:t>ungtinės veiklos (partnerystės) sutartį (toliau – Sutartis).</w:t>
      </w:r>
    </w:p>
    <w:p w14:paraId="7F80B910" w14:textId="77777777" w:rsidR="0001541B" w:rsidRPr="00B70E2D" w:rsidRDefault="0001541B" w:rsidP="00647F7D">
      <w:pPr>
        <w:shd w:val="clear" w:color="auto" w:fill="FFFFFF"/>
        <w:ind w:left="23" w:firstLine="6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89B3E" w14:textId="77777777" w:rsidR="001E7AD3" w:rsidRDefault="00091C21" w:rsidP="00254C63">
      <w:pPr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70E2D">
        <w:rPr>
          <w:rFonts w:ascii="Times New Roman" w:hAnsi="Times New Roman" w:cs="Times New Roman"/>
          <w:b/>
          <w:spacing w:val="-2"/>
          <w:sz w:val="24"/>
          <w:szCs w:val="24"/>
        </w:rPr>
        <w:t>SUTARTIES DALYKAS</w:t>
      </w:r>
    </w:p>
    <w:p w14:paraId="647859E3" w14:textId="77777777" w:rsidR="001E7AD3" w:rsidRPr="001E7AD3" w:rsidRDefault="001E7AD3" w:rsidP="001E7AD3">
      <w:pPr>
        <w:shd w:val="clear" w:color="auto" w:fill="FFFFFF"/>
        <w:tabs>
          <w:tab w:val="left" w:pos="1985"/>
          <w:tab w:val="left" w:pos="2835"/>
          <w:tab w:val="left" w:pos="4253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81D346D" w14:textId="2CDDC207" w:rsidR="0083120A" w:rsidRPr="00D9245F" w:rsidRDefault="00587F9C" w:rsidP="00254C63">
      <w:pPr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Šios </w:t>
      </w:r>
      <w:r w:rsidR="0083120A">
        <w:rPr>
          <w:rFonts w:ascii="Times New Roman" w:hAnsi="Times New Roman" w:cs="Times New Roman"/>
          <w:iCs/>
          <w:sz w:val="24"/>
          <w:szCs w:val="24"/>
        </w:rPr>
        <w:t>Sutarties dalykas – p</w:t>
      </w:r>
      <w:r w:rsidR="00340F66">
        <w:rPr>
          <w:rFonts w:ascii="Times New Roman" w:hAnsi="Times New Roman" w:cs="Times New Roman"/>
          <w:iCs/>
          <w:sz w:val="24"/>
          <w:szCs w:val="24"/>
        </w:rPr>
        <w:t>rojekto</w:t>
      </w:r>
      <w:r w:rsidR="009B45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48F6" w:rsidRPr="002E48F6">
        <w:rPr>
          <w:rFonts w:ascii="Times New Roman" w:hAnsi="Times New Roman" w:cs="Times New Roman"/>
          <w:iCs/>
          <w:sz w:val="24"/>
          <w:szCs w:val="24"/>
        </w:rPr>
        <w:t>„</w:t>
      </w:r>
      <w:proofErr w:type="spellStart"/>
      <w:r w:rsidR="002E48F6" w:rsidRPr="002E48F6">
        <w:rPr>
          <w:rFonts w:ascii="Times New Roman" w:hAnsi="Times New Roman" w:cs="Times New Roman"/>
          <w:iCs/>
          <w:sz w:val="24"/>
          <w:szCs w:val="24"/>
        </w:rPr>
        <w:t>Baltadvario</w:t>
      </w:r>
      <w:proofErr w:type="spellEnd"/>
      <w:r w:rsidR="002E48F6" w:rsidRPr="002E48F6">
        <w:rPr>
          <w:rFonts w:ascii="Times New Roman" w:hAnsi="Times New Roman" w:cs="Times New Roman"/>
          <w:iCs/>
          <w:sz w:val="24"/>
          <w:szCs w:val="24"/>
        </w:rPr>
        <w:t xml:space="preserve"> įtvirtintos dvarvietės sutvarkymas bei pritaikymas pažintiniam turizmui“</w:t>
      </w:r>
      <w:r w:rsidR="006B1193">
        <w:rPr>
          <w:rFonts w:ascii="Times New Roman" w:hAnsi="Times New Roman" w:cs="Times New Roman"/>
          <w:sz w:val="24"/>
          <w:szCs w:val="24"/>
        </w:rPr>
        <w:t xml:space="preserve"> (toliau – Projektas)</w:t>
      </w:r>
      <w:r w:rsidR="00340F66">
        <w:rPr>
          <w:rFonts w:ascii="Times New Roman" w:hAnsi="Times New Roman" w:cs="Times New Roman"/>
          <w:sz w:val="24"/>
          <w:szCs w:val="24"/>
        </w:rPr>
        <w:t xml:space="preserve"> </w:t>
      </w:r>
      <w:r w:rsidRPr="00D9245F">
        <w:rPr>
          <w:rFonts w:ascii="Times New Roman" w:hAnsi="Times New Roman" w:cs="Times New Roman"/>
          <w:iCs/>
          <w:sz w:val="24"/>
          <w:szCs w:val="24"/>
        </w:rPr>
        <w:t xml:space="preserve">pagal </w:t>
      </w:r>
      <w:r w:rsidR="00DB4FA5" w:rsidRPr="00D9245F">
        <w:rPr>
          <w:rFonts w:ascii="Times New Roman" w:hAnsi="Times New Roman" w:cs="Times New Roman"/>
          <w:sz w:val="24"/>
          <w:szCs w:val="24"/>
        </w:rPr>
        <w:t xml:space="preserve">2021–2030 m. Lietuvos Respublikos kultūros ministerijos kultūros ir kūrybingumo plėtros programos pažangos priemonės Nr. </w:t>
      </w:r>
      <w:r w:rsidR="00DB4FA5" w:rsidRPr="00D9245F">
        <w:rPr>
          <w:rFonts w:ascii="Times New Roman" w:hAnsi="Times New Roman" w:cs="Times New Roman"/>
          <w:sz w:val="24"/>
          <w:szCs w:val="24"/>
          <w:lang w:val="en-US"/>
        </w:rPr>
        <w:t xml:space="preserve">08-001-04-06-01 </w:t>
      </w:r>
      <w:r w:rsidR="00DB4FA5" w:rsidRPr="00D9245F">
        <w:rPr>
          <w:rFonts w:ascii="Times New Roman" w:hAnsi="Times New Roman" w:cs="Times New Roman"/>
          <w:sz w:val="24"/>
          <w:szCs w:val="24"/>
        </w:rPr>
        <w:t xml:space="preserve">„Tvarių prielaidų ir paskatų aktualizuoti kultūros paveldo vertybes </w:t>
      </w:r>
      <w:proofErr w:type="gramStart"/>
      <w:r w:rsidR="00D9245F" w:rsidRPr="00D9245F">
        <w:rPr>
          <w:rFonts w:ascii="Times New Roman" w:hAnsi="Times New Roman" w:cs="Times New Roman"/>
          <w:sz w:val="24"/>
          <w:szCs w:val="24"/>
        </w:rPr>
        <w:t xml:space="preserve">sukūrimas“ </w:t>
      </w:r>
      <w:r w:rsidR="00DC4103" w:rsidRPr="00D9245F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DC4103" w:rsidRPr="00D9245F">
        <w:rPr>
          <w:rFonts w:ascii="Times New Roman" w:hAnsi="Times New Roman" w:cs="Times New Roman"/>
          <w:iCs/>
          <w:sz w:val="24"/>
          <w:szCs w:val="24"/>
        </w:rPr>
        <w:t xml:space="preserve">toliau – Priemonė) </w:t>
      </w:r>
      <w:r w:rsidR="00C453FF" w:rsidRPr="00D924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1193" w:rsidRPr="00D9245F">
        <w:rPr>
          <w:rFonts w:ascii="Times New Roman" w:hAnsi="Times New Roman" w:cs="Times New Roman"/>
          <w:iCs/>
          <w:sz w:val="24"/>
          <w:szCs w:val="24"/>
        </w:rPr>
        <w:t xml:space="preserve">parengimas ir </w:t>
      </w:r>
      <w:r w:rsidR="00E75D90" w:rsidRPr="00D9245F">
        <w:rPr>
          <w:rFonts w:ascii="Times New Roman" w:hAnsi="Times New Roman" w:cs="Times New Roman"/>
          <w:iCs/>
          <w:sz w:val="24"/>
          <w:szCs w:val="24"/>
        </w:rPr>
        <w:t xml:space="preserve">įgyvendinimas. </w:t>
      </w:r>
    </w:p>
    <w:p w14:paraId="13712712" w14:textId="77777777" w:rsidR="002E48F6" w:rsidRPr="00FD3056" w:rsidRDefault="00682101" w:rsidP="002E48F6">
      <w:pPr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D90">
        <w:rPr>
          <w:rFonts w:ascii="Times New Roman" w:hAnsi="Times New Roman" w:cs="Times New Roman"/>
          <w:iCs/>
          <w:sz w:val="24"/>
          <w:szCs w:val="24"/>
        </w:rPr>
        <w:t>Šia S</w:t>
      </w:r>
      <w:r w:rsidR="00652C2E" w:rsidRPr="00E75D90">
        <w:rPr>
          <w:rFonts w:ascii="Times New Roman" w:hAnsi="Times New Roman" w:cs="Times New Roman"/>
          <w:iCs/>
          <w:sz w:val="24"/>
          <w:szCs w:val="24"/>
        </w:rPr>
        <w:t xml:space="preserve">utartimi </w:t>
      </w:r>
      <w:r w:rsidR="00D17487" w:rsidRPr="00E75D90">
        <w:rPr>
          <w:rFonts w:ascii="Times New Roman" w:hAnsi="Times New Roman" w:cs="Times New Roman"/>
          <w:iCs/>
          <w:sz w:val="24"/>
          <w:szCs w:val="24"/>
        </w:rPr>
        <w:t>Projekto vy</w:t>
      </w:r>
      <w:r w:rsidR="00D72B8A">
        <w:rPr>
          <w:rFonts w:ascii="Times New Roman" w:hAnsi="Times New Roman" w:cs="Times New Roman"/>
          <w:iCs/>
          <w:sz w:val="24"/>
          <w:szCs w:val="24"/>
        </w:rPr>
        <w:t xml:space="preserve">kdytojas ir Projekto partneris </w:t>
      </w:r>
      <w:r w:rsidR="00D17487" w:rsidRPr="00E75D90">
        <w:rPr>
          <w:rFonts w:ascii="Times New Roman" w:hAnsi="Times New Roman" w:cs="Times New Roman"/>
          <w:iCs/>
          <w:sz w:val="24"/>
          <w:szCs w:val="24"/>
        </w:rPr>
        <w:t xml:space="preserve">(toliau – Šalys) </w:t>
      </w:r>
      <w:r w:rsidR="00652C2E" w:rsidRPr="00E75D90">
        <w:rPr>
          <w:rFonts w:ascii="Times New Roman" w:hAnsi="Times New Roman" w:cs="Times New Roman"/>
          <w:iCs/>
          <w:sz w:val="24"/>
          <w:szCs w:val="24"/>
        </w:rPr>
        <w:t xml:space="preserve">įsipareigoja, kooperuodami savo darbą ir žinias, </w:t>
      </w:r>
      <w:r w:rsidR="00652C2E" w:rsidRPr="00EF7AB8">
        <w:rPr>
          <w:rFonts w:ascii="Times New Roman" w:hAnsi="Times New Roman" w:cs="Times New Roman"/>
          <w:iCs/>
          <w:sz w:val="24"/>
          <w:szCs w:val="24"/>
        </w:rPr>
        <w:t>bendrai</w:t>
      </w:r>
      <w:r w:rsidR="00E75D90" w:rsidRPr="00EF7AB8">
        <w:rPr>
          <w:rFonts w:ascii="Times New Roman" w:hAnsi="Times New Roman" w:cs="Times New Roman"/>
          <w:iCs/>
          <w:sz w:val="24"/>
          <w:szCs w:val="24"/>
        </w:rPr>
        <w:t xml:space="preserve"> veikdami</w:t>
      </w:r>
      <w:r w:rsidR="00CA288A" w:rsidRPr="00EF7A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5D90" w:rsidRPr="00EF7AB8">
        <w:rPr>
          <w:rFonts w:ascii="Times New Roman" w:hAnsi="Times New Roman" w:cs="Times New Roman"/>
          <w:sz w:val="24"/>
          <w:szCs w:val="24"/>
        </w:rPr>
        <w:t>įgyvendinti Projektą</w:t>
      </w:r>
      <w:r w:rsidR="004E7A6D" w:rsidRPr="00EF7AB8">
        <w:rPr>
          <w:rFonts w:ascii="Times New Roman" w:hAnsi="Times New Roman" w:cs="Times New Roman"/>
          <w:sz w:val="24"/>
          <w:szCs w:val="24"/>
        </w:rPr>
        <w:t xml:space="preserve">, vykdyti Projekto veiklas ir </w:t>
      </w:r>
      <w:r w:rsidR="00C85857">
        <w:rPr>
          <w:rFonts w:ascii="Times New Roman" w:hAnsi="Times New Roman" w:cs="Times New Roman"/>
          <w:sz w:val="24"/>
          <w:szCs w:val="24"/>
        </w:rPr>
        <w:t>pasiekti Projekto rezultatus:</w:t>
      </w:r>
    </w:p>
    <w:p w14:paraId="76F49F8C" w14:textId="77777777" w:rsidR="004750C2" w:rsidRPr="00D9245F" w:rsidRDefault="004750C2" w:rsidP="00FA0906">
      <w:pPr>
        <w:numPr>
          <w:ilvl w:val="1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245F">
        <w:rPr>
          <w:rFonts w:ascii="Times New Roman" w:hAnsi="Times New Roman" w:cs="Times New Roman"/>
          <w:sz w:val="24"/>
          <w:szCs w:val="24"/>
        </w:rPr>
        <w:t xml:space="preserve">Atlikti tvarkomuosius </w:t>
      </w:r>
      <w:r w:rsidR="000728FA" w:rsidRPr="00D9245F">
        <w:rPr>
          <w:rFonts w:ascii="Times New Roman" w:hAnsi="Times New Roman" w:cs="Times New Roman"/>
          <w:sz w:val="24"/>
          <w:szCs w:val="24"/>
        </w:rPr>
        <w:t xml:space="preserve">statybos </w:t>
      </w:r>
      <w:r w:rsidRPr="00D9245F">
        <w:rPr>
          <w:rFonts w:ascii="Times New Roman" w:hAnsi="Times New Roman" w:cs="Times New Roman"/>
          <w:sz w:val="24"/>
          <w:szCs w:val="24"/>
        </w:rPr>
        <w:t>ir</w:t>
      </w:r>
      <w:r w:rsidR="000728FA" w:rsidRPr="00D9245F">
        <w:rPr>
          <w:rFonts w:ascii="Times New Roman" w:hAnsi="Times New Roman" w:cs="Times New Roman"/>
          <w:sz w:val="24"/>
          <w:szCs w:val="24"/>
        </w:rPr>
        <w:t xml:space="preserve"> tvarkomuosius paveldosaugos darbus,</w:t>
      </w:r>
      <w:r w:rsidRPr="00D9245F">
        <w:rPr>
          <w:rFonts w:ascii="Times New Roman" w:hAnsi="Times New Roman" w:cs="Times New Roman"/>
          <w:sz w:val="24"/>
          <w:szCs w:val="24"/>
        </w:rPr>
        <w:t xml:space="preserve"> pritaikyti</w:t>
      </w:r>
      <w:r w:rsidR="00EC70CF" w:rsidRPr="00D9245F">
        <w:t xml:space="preserve"> </w:t>
      </w:r>
      <w:proofErr w:type="spellStart"/>
      <w:r w:rsidR="00EC70CF" w:rsidRPr="00D9245F">
        <w:rPr>
          <w:rFonts w:ascii="Times New Roman" w:hAnsi="Times New Roman" w:cs="Times New Roman"/>
          <w:sz w:val="24"/>
          <w:szCs w:val="24"/>
        </w:rPr>
        <w:t>Baltadvario</w:t>
      </w:r>
      <w:proofErr w:type="spellEnd"/>
      <w:r w:rsidR="00EC70CF" w:rsidRPr="00D9245F">
        <w:rPr>
          <w:rFonts w:ascii="Times New Roman" w:hAnsi="Times New Roman" w:cs="Times New Roman"/>
          <w:sz w:val="24"/>
          <w:szCs w:val="24"/>
        </w:rPr>
        <w:t xml:space="preserve"> įtvirtintą dvarvietę (toliau - Objektas) </w:t>
      </w:r>
      <w:r w:rsidRPr="00D9245F">
        <w:rPr>
          <w:rFonts w:ascii="Times New Roman" w:hAnsi="Times New Roman" w:cs="Times New Roman"/>
          <w:sz w:val="24"/>
          <w:szCs w:val="24"/>
        </w:rPr>
        <w:t xml:space="preserve"> lankymui</w:t>
      </w:r>
      <w:r w:rsidR="000728FA" w:rsidRPr="00D9245F">
        <w:rPr>
          <w:rFonts w:ascii="Times New Roman" w:hAnsi="Times New Roman" w:cs="Times New Roman"/>
          <w:sz w:val="24"/>
          <w:szCs w:val="24"/>
        </w:rPr>
        <w:t>.</w:t>
      </w:r>
    </w:p>
    <w:p w14:paraId="2199BF0A" w14:textId="2C706AE9" w:rsidR="00EC70CF" w:rsidRPr="000138BB" w:rsidRDefault="005146D4" w:rsidP="00361AB1">
      <w:pPr>
        <w:numPr>
          <w:ilvl w:val="1"/>
          <w:numId w:val="6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138BB">
        <w:rPr>
          <w:rFonts w:ascii="Times New Roman" w:hAnsi="Times New Roman" w:cs="Times New Roman"/>
          <w:sz w:val="24"/>
          <w:szCs w:val="24"/>
        </w:rPr>
        <w:t>Į</w:t>
      </w:r>
      <w:r w:rsidR="00EC70CF" w:rsidRPr="000138BB">
        <w:rPr>
          <w:rFonts w:ascii="Times New Roman" w:hAnsi="Times New Roman" w:cs="Times New Roman"/>
          <w:sz w:val="24"/>
          <w:szCs w:val="24"/>
        </w:rPr>
        <w:t>sigy</w:t>
      </w:r>
      <w:r w:rsidRPr="000138BB">
        <w:rPr>
          <w:rFonts w:ascii="Times New Roman" w:hAnsi="Times New Roman" w:cs="Times New Roman"/>
          <w:sz w:val="24"/>
          <w:szCs w:val="24"/>
        </w:rPr>
        <w:t>ti</w:t>
      </w:r>
      <w:r w:rsidR="000728FA" w:rsidRPr="000138BB">
        <w:rPr>
          <w:rFonts w:ascii="Times New Roman" w:hAnsi="Times New Roman" w:cs="Times New Roman"/>
          <w:sz w:val="24"/>
          <w:szCs w:val="24"/>
        </w:rPr>
        <w:t xml:space="preserve"> </w:t>
      </w:r>
      <w:r w:rsidR="003E2D64" w:rsidRPr="000138BB">
        <w:rPr>
          <w:rFonts w:ascii="Times New Roman" w:hAnsi="Times New Roman" w:cs="Times New Roman"/>
          <w:sz w:val="24"/>
          <w:szCs w:val="24"/>
        </w:rPr>
        <w:t>k</w:t>
      </w:r>
      <w:r w:rsidRPr="000138BB">
        <w:rPr>
          <w:rFonts w:ascii="Times New Roman" w:hAnsi="Times New Roman" w:cs="Times New Roman"/>
          <w:sz w:val="24"/>
          <w:szCs w:val="24"/>
        </w:rPr>
        <w:t xml:space="preserve">ultūrinėms paslaugoms vykdyti </w:t>
      </w:r>
      <w:r w:rsidR="000728FA" w:rsidRPr="000138BB">
        <w:rPr>
          <w:rFonts w:ascii="Times New Roman" w:hAnsi="Times New Roman" w:cs="Times New Roman"/>
          <w:sz w:val="24"/>
          <w:szCs w:val="24"/>
        </w:rPr>
        <w:t>reikalingą įrangą bei baldus</w:t>
      </w:r>
      <w:r w:rsidR="00EC70CF" w:rsidRPr="000138BB">
        <w:rPr>
          <w:rFonts w:ascii="Times New Roman" w:hAnsi="Times New Roman" w:cs="Times New Roman"/>
          <w:sz w:val="24"/>
          <w:szCs w:val="24"/>
        </w:rPr>
        <w:t>.</w:t>
      </w:r>
    </w:p>
    <w:p w14:paraId="22429BCE" w14:textId="07E67973" w:rsidR="00A850F5" w:rsidRPr="000138BB" w:rsidRDefault="00EC70CF" w:rsidP="002E48F6">
      <w:pPr>
        <w:numPr>
          <w:ilvl w:val="1"/>
          <w:numId w:val="6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138BB">
        <w:rPr>
          <w:rFonts w:ascii="Times New Roman" w:hAnsi="Times New Roman" w:cs="Times New Roman"/>
          <w:sz w:val="24"/>
          <w:szCs w:val="24"/>
        </w:rPr>
        <w:t>Objekte</w:t>
      </w:r>
      <w:r w:rsidR="005146D4" w:rsidRPr="000138BB">
        <w:rPr>
          <w:rFonts w:ascii="Times New Roman" w:hAnsi="Times New Roman" w:cs="Times New Roman"/>
          <w:sz w:val="24"/>
          <w:szCs w:val="24"/>
        </w:rPr>
        <w:t xml:space="preserve"> teikti</w:t>
      </w:r>
      <w:r w:rsidRPr="000138BB">
        <w:rPr>
          <w:rFonts w:ascii="Times New Roman" w:hAnsi="Times New Roman" w:cs="Times New Roman"/>
          <w:sz w:val="24"/>
          <w:szCs w:val="24"/>
        </w:rPr>
        <w:t xml:space="preserve"> </w:t>
      </w:r>
      <w:r w:rsidR="003E2D64" w:rsidRPr="000138BB">
        <w:rPr>
          <w:rFonts w:ascii="Times New Roman" w:hAnsi="Times New Roman" w:cs="Times New Roman"/>
          <w:sz w:val="24"/>
          <w:szCs w:val="24"/>
        </w:rPr>
        <w:t>k</w:t>
      </w:r>
      <w:r w:rsidRPr="000138BB">
        <w:rPr>
          <w:rFonts w:ascii="Times New Roman" w:hAnsi="Times New Roman" w:cs="Times New Roman"/>
          <w:sz w:val="24"/>
          <w:szCs w:val="24"/>
        </w:rPr>
        <w:t>ultūrin</w:t>
      </w:r>
      <w:r w:rsidR="00361AB1" w:rsidRPr="000138BB">
        <w:rPr>
          <w:rFonts w:ascii="Times New Roman" w:hAnsi="Times New Roman" w:cs="Times New Roman"/>
          <w:sz w:val="24"/>
          <w:szCs w:val="24"/>
        </w:rPr>
        <w:t>es</w:t>
      </w:r>
      <w:r w:rsidRPr="000138BB">
        <w:rPr>
          <w:rFonts w:ascii="Times New Roman" w:hAnsi="Times New Roman" w:cs="Times New Roman"/>
          <w:sz w:val="24"/>
          <w:szCs w:val="24"/>
        </w:rPr>
        <w:t xml:space="preserve"> </w:t>
      </w:r>
      <w:r w:rsidR="00361AB1" w:rsidRPr="000138BB">
        <w:rPr>
          <w:rFonts w:ascii="Times New Roman" w:hAnsi="Times New Roman" w:cs="Times New Roman"/>
          <w:sz w:val="24"/>
          <w:szCs w:val="24"/>
        </w:rPr>
        <w:t>paslaugas</w:t>
      </w:r>
      <w:r w:rsidRPr="000138BB">
        <w:rPr>
          <w:rFonts w:ascii="Times New Roman" w:hAnsi="Times New Roman" w:cs="Times New Roman"/>
          <w:sz w:val="24"/>
          <w:szCs w:val="24"/>
        </w:rPr>
        <w:t>.</w:t>
      </w:r>
    </w:p>
    <w:p w14:paraId="705FF803" w14:textId="77777777" w:rsidR="00A850F5" w:rsidRPr="000138BB" w:rsidRDefault="0083120A" w:rsidP="00FA0906">
      <w:pPr>
        <w:numPr>
          <w:ilvl w:val="0"/>
          <w:numId w:val="4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8BB">
        <w:rPr>
          <w:rFonts w:ascii="Times New Roman" w:hAnsi="Times New Roman" w:cs="Times New Roman"/>
          <w:iCs/>
          <w:sz w:val="24"/>
          <w:szCs w:val="24"/>
        </w:rPr>
        <w:t>2</w:t>
      </w:r>
      <w:r w:rsidR="00B02D08" w:rsidRPr="000138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8BB">
        <w:rPr>
          <w:rFonts w:ascii="Times New Roman" w:hAnsi="Times New Roman" w:cs="Times New Roman"/>
          <w:iCs/>
          <w:sz w:val="24"/>
          <w:szCs w:val="24"/>
        </w:rPr>
        <w:t>punkt</w:t>
      </w:r>
      <w:r w:rsidR="00B02D08" w:rsidRPr="000138BB">
        <w:rPr>
          <w:rFonts w:ascii="Times New Roman" w:hAnsi="Times New Roman" w:cs="Times New Roman"/>
          <w:iCs/>
          <w:sz w:val="24"/>
          <w:szCs w:val="24"/>
        </w:rPr>
        <w:t xml:space="preserve">e nurodytomis veiklomis bus </w:t>
      </w:r>
      <w:r w:rsidR="00EC5020" w:rsidRPr="000138BB">
        <w:rPr>
          <w:rFonts w:ascii="Times New Roman" w:hAnsi="Times New Roman" w:cs="Times New Roman"/>
          <w:iCs/>
          <w:sz w:val="24"/>
          <w:szCs w:val="24"/>
        </w:rPr>
        <w:t>s</w:t>
      </w:r>
      <w:r w:rsidR="004E7A6D" w:rsidRPr="000138BB">
        <w:rPr>
          <w:rFonts w:ascii="Times New Roman" w:hAnsi="Times New Roman" w:cs="Times New Roman"/>
          <w:iCs/>
          <w:sz w:val="24"/>
          <w:szCs w:val="24"/>
        </w:rPr>
        <w:t>iek</w:t>
      </w:r>
      <w:r w:rsidR="00B02D08" w:rsidRPr="000138BB">
        <w:rPr>
          <w:rFonts w:ascii="Times New Roman" w:hAnsi="Times New Roman" w:cs="Times New Roman"/>
          <w:iCs/>
          <w:sz w:val="24"/>
          <w:szCs w:val="24"/>
        </w:rPr>
        <w:t>iama</w:t>
      </w:r>
      <w:r w:rsidRPr="000138BB">
        <w:rPr>
          <w:rFonts w:ascii="Times New Roman" w:hAnsi="Times New Roman" w:cs="Times New Roman"/>
          <w:iCs/>
          <w:sz w:val="24"/>
          <w:szCs w:val="24"/>
        </w:rPr>
        <w:t xml:space="preserve"> PFSA nustatytų</w:t>
      </w:r>
      <w:r w:rsidR="00E75D90" w:rsidRPr="000138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50F5" w:rsidRPr="000138BB">
        <w:rPr>
          <w:rFonts w:ascii="Times New Roman" w:hAnsi="Times New Roman" w:cs="Times New Roman"/>
          <w:iCs/>
          <w:sz w:val="24"/>
          <w:szCs w:val="24"/>
        </w:rPr>
        <w:t>įgyvendinimo stebėsenos rodiklių:</w:t>
      </w:r>
    </w:p>
    <w:p w14:paraId="2CBA848D" w14:textId="15D8AA07" w:rsidR="002E48F6" w:rsidRPr="000138BB" w:rsidRDefault="00361AB1" w:rsidP="00FA0906">
      <w:pPr>
        <w:tabs>
          <w:tab w:val="left" w:pos="1701"/>
        </w:tabs>
        <w:ind w:firstLine="99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138BB">
        <w:rPr>
          <w:rFonts w:ascii="Times New Roman" w:hAnsi="Times New Roman" w:cs="Times New Roman"/>
          <w:iCs/>
          <w:sz w:val="24"/>
          <w:szCs w:val="24"/>
        </w:rPr>
        <w:t>3</w:t>
      </w:r>
      <w:r w:rsidR="002E48F6" w:rsidRPr="000138BB">
        <w:rPr>
          <w:rFonts w:ascii="Times New Roman" w:hAnsi="Times New Roman" w:cs="Times New Roman"/>
          <w:iCs/>
          <w:sz w:val="24"/>
          <w:szCs w:val="24"/>
        </w:rPr>
        <w:t>.1</w:t>
      </w:r>
      <w:r w:rsidR="00555AC4" w:rsidRPr="000138BB">
        <w:rPr>
          <w:rFonts w:ascii="Times New Roman" w:hAnsi="Times New Roman" w:cs="Times New Roman"/>
          <w:iCs/>
          <w:sz w:val="24"/>
          <w:szCs w:val="24"/>
        </w:rPr>
        <w:t>. Paramą gavusių kultūros ir turizmo objektų lankytojai (rodiklio kodas – R-0</w:t>
      </w:r>
      <w:r w:rsidR="00555AC4" w:rsidRPr="000138BB">
        <w:rPr>
          <w:rFonts w:ascii="Times New Roman" w:hAnsi="Times New Roman" w:cs="Times New Roman"/>
          <w:iCs/>
          <w:sz w:val="24"/>
          <w:szCs w:val="24"/>
          <w:lang w:val="en-US"/>
        </w:rPr>
        <w:t>8-001-04-06-01-03)</w:t>
      </w:r>
      <w:r w:rsidR="009506EF" w:rsidRPr="000138BB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555AC4" w:rsidRPr="000138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555AC4" w:rsidRPr="000138BB">
        <w:rPr>
          <w:rFonts w:ascii="Times New Roman" w:hAnsi="Times New Roman" w:cs="Times New Roman"/>
          <w:iCs/>
          <w:sz w:val="24"/>
          <w:szCs w:val="24"/>
          <w:lang w:val="en-US"/>
        </w:rPr>
        <w:t>planuojam</w:t>
      </w:r>
      <w:proofErr w:type="spellEnd"/>
      <w:r w:rsidR="00555AC4" w:rsidRPr="000138BB">
        <w:rPr>
          <w:rFonts w:ascii="Times New Roman" w:hAnsi="Times New Roman" w:cs="Times New Roman"/>
          <w:iCs/>
          <w:sz w:val="24"/>
          <w:szCs w:val="24"/>
        </w:rPr>
        <w:t xml:space="preserve">ų reikšmių – </w:t>
      </w:r>
      <w:r w:rsidR="00555AC4" w:rsidRPr="000138BB">
        <w:rPr>
          <w:rFonts w:ascii="Times New Roman" w:hAnsi="Times New Roman" w:cs="Times New Roman"/>
          <w:iCs/>
          <w:sz w:val="24"/>
          <w:szCs w:val="24"/>
          <w:lang w:val="en-US"/>
        </w:rPr>
        <w:t>10541.</w:t>
      </w:r>
    </w:p>
    <w:p w14:paraId="0A7BD9A3" w14:textId="33FF9BF2" w:rsidR="00555AC4" w:rsidRPr="00D9245F" w:rsidRDefault="00361AB1" w:rsidP="00FA0906">
      <w:pPr>
        <w:tabs>
          <w:tab w:val="left" w:pos="1701"/>
        </w:tabs>
        <w:ind w:firstLine="99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138BB">
        <w:rPr>
          <w:rFonts w:ascii="Times New Roman" w:hAnsi="Times New Roman" w:cs="Times New Roman"/>
          <w:iCs/>
          <w:sz w:val="24"/>
          <w:szCs w:val="24"/>
        </w:rPr>
        <w:t>3</w:t>
      </w:r>
      <w:r w:rsidR="002E48F6" w:rsidRPr="000138BB">
        <w:rPr>
          <w:rFonts w:ascii="Times New Roman" w:hAnsi="Times New Roman" w:cs="Times New Roman"/>
          <w:iCs/>
          <w:sz w:val="24"/>
          <w:szCs w:val="24"/>
        </w:rPr>
        <w:t>.2</w:t>
      </w:r>
      <w:r w:rsidR="00555AC4" w:rsidRPr="000138BB">
        <w:rPr>
          <w:rFonts w:ascii="Times New Roman" w:hAnsi="Times New Roman" w:cs="Times New Roman"/>
          <w:iCs/>
          <w:sz w:val="24"/>
          <w:szCs w:val="24"/>
        </w:rPr>
        <w:t>. Paramą gavę kultūros ir turizmo objektai (rodiklio kodas – P-08-001-04-06-01-04)</w:t>
      </w:r>
      <w:r w:rsidR="009506EF" w:rsidRPr="000138BB">
        <w:rPr>
          <w:rFonts w:ascii="Times New Roman" w:hAnsi="Times New Roman" w:cs="Times New Roman"/>
          <w:iCs/>
          <w:sz w:val="24"/>
          <w:szCs w:val="24"/>
        </w:rPr>
        <w:t>,</w:t>
      </w:r>
      <w:r w:rsidR="00555AC4" w:rsidRPr="000138BB">
        <w:rPr>
          <w:rFonts w:ascii="Times New Roman" w:hAnsi="Times New Roman" w:cs="Times New Roman"/>
          <w:iCs/>
          <w:sz w:val="24"/>
          <w:szCs w:val="24"/>
        </w:rPr>
        <w:t xml:space="preserve"> planuojamų reikšmių – </w:t>
      </w:r>
      <w:r w:rsidR="00555AC4" w:rsidRPr="000138BB">
        <w:rPr>
          <w:rFonts w:ascii="Times New Roman" w:hAnsi="Times New Roman" w:cs="Times New Roman"/>
          <w:iCs/>
          <w:sz w:val="24"/>
          <w:szCs w:val="24"/>
          <w:lang w:val="en-US"/>
        </w:rPr>
        <w:t>1.</w:t>
      </w:r>
    </w:p>
    <w:p w14:paraId="4C58EF79" w14:textId="09338727" w:rsidR="004E7A6D" w:rsidRPr="00641806" w:rsidRDefault="004E7A6D" w:rsidP="00254C63">
      <w:pPr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45F">
        <w:rPr>
          <w:rFonts w:ascii="Times New Roman" w:hAnsi="Times New Roman" w:cs="Times New Roman"/>
          <w:iCs/>
          <w:sz w:val="24"/>
          <w:szCs w:val="24"/>
        </w:rPr>
        <w:t>Šalys susita</w:t>
      </w:r>
      <w:r w:rsidR="00B02D08" w:rsidRPr="00D9245F">
        <w:rPr>
          <w:rFonts w:ascii="Times New Roman" w:hAnsi="Times New Roman" w:cs="Times New Roman"/>
          <w:iCs/>
          <w:sz w:val="24"/>
          <w:szCs w:val="24"/>
        </w:rPr>
        <w:t>ria, kad jungtinė veikla tęsiama</w:t>
      </w:r>
      <w:r w:rsidRPr="00D9245F">
        <w:rPr>
          <w:rFonts w:ascii="Times New Roman" w:hAnsi="Times New Roman" w:cs="Times New Roman"/>
          <w:iCs/>
          <w:sz w:val="24"/>
          <w:szCs w:val="24"/>
        </w:rPr>
        <w:t xml:space="preserve"> ik</w:t>
      </w:r>
      <w:r w:rsidR="00641806" w:rsidRPr="00D9245F">
        <w:rPr>
          <w:rFonts w:ascii="Times New Roman" w:hAnsi="Times New Roman" w:cs="Times New Roman"/>
          <w:iCs/>
          <w:sz w:val="24"/>
          <w:szCs w:val="24"/>
        </w:rPr>
        <w:t xml:space="preserve">i numatomos Projekto </w:t>
      </w:r>
      <w:r w:rsidR="002E48F6" w:rsidRPr="00D9245F">
        <w:rPr>
          <w:rFonts w:ascii="Times New Roman" w:hAnsi="Times New Roman" w:cs="Times New Roman"/>
          <w:iCs/>
          <w:sz w:val="24"/>
          <w:szCs w:val="24"/>
        </w:rPr>
        <w:t xml:space="preserve">priežiūros laikotarpio </w:t>
      </w:r>
      <w:r w:rsidR="00641806" w:rsidRPr="00D9245F">
        <w:rPr>
          <w:rFonts w:ascii="Times New Roman" w:hAnsi="Times New Roman" w:cs="Times New Roman"/>
          <w:iCs/>
          <w:sz w:val="24"/>
          <w:szCs w:val="24"/>
        </w:rPr>
        <w:t>pabaigos (</w:t>
      </w:r>
      <w:r w:rsidR="000728FA" w:rsidRPr="00D9245F">
        <w:rPr>
          <w:rFonts w:ascii="Times New Roman" w:hAnsi="Times New Roman" w:cs="Times New Roman"/>
          <w:iCs/>
          <w:sz w:val="24"/>
          <w:szCs w:val="24"/>
        </w:rPr>
        <w:t>20</w:t>
      </w:r>
      <w:r w:rsidR="00361AB1" w:rsidRPr="00D9245F">
        <w:rPr>
          <w:rFonts w:ascii="Times New Roman" w:hAnsi="Times New Roman" w:cs="Times New Roman"/>
          <w:iCs/>
          <w:sz w:val="24"/>
          <w:szCs w:val="24"/>
        </w:rPr>
        <w:t xml:space="preserve">32 m. gruodžio </w:t>
      </w:r>
      <w:r w:rsidR="00361AB1" w:rsidRPr="00D9245F">
        <w:rPr>
          <w:rFonts w:ascii="Times New Roman" w:hAnsi="Times New Roman" w:cs="Times New Roman"/>
          <w:iCs/>
          <w:sz w:val="24"/>
          <w:szCs w:val="24"/>
          <w:lang w:val="en-US"/>
        </w:rPr>
        <w:t>31 d.</w:t>
      </w:r>
      <w:r w:rsidR="000728FA" w:rsidRPr="00D9245F">
        <w:rPr>
          <w:rFonts w:ascii="Times New Roman" w:hAnsi="Times New Roman" w:cs="Times New Roman"/>
          <w:iCs/>
          <w:sz w:val="24"/>
          <w:szCs w:val="24"/>
        </w:rPr>
        <w:t>)</w:t>
      </w:r>
      <w:r w:rsidR="00FA0906">
        <w:rPr>
          <w:rFonts w:ascii="Times New Roman" w:hAnsi="Times New Roman" w:cs="Times New Roman"/>
          <w:iCs/>
          <w:sz w:val="24"/>
          <w:szCs w:val="24"/>
        </w:rPr>
        <w:t>.</w:t>
      </w:r>
      <w:r w:rsidRPr="00D9245F">
        <w:rPr>
          <w:rFonts w:ascii="Times New Roman" w:hAnsi="Times New Roman" w:cs="Times New Roman"/>
          <w:iCs/>
          <w:sz w:val="24"/>
          <w:szCs w:val="24"/>
        </w:rPr>
        <w:t xml:space="preserve"> Pasikeitu</w:t>
      </w:r>
      <w:r w:rsidRPr="00641806">
        <w:rPr>
          <w:rFonts w:ascii="Times New Roman" w:hAnsi="Times New Roman" w:cs="Times New Roman"/>
          <w:iCs/>
          <w:sz w:val="24"/>
          <w:szCs w:val="24"/>
        </w:rPr>
        <w:t>s aplinkybėms ir (ar) pratęsus Projektą, Šalys susitaria pasirašyti papildomą susitarimą dėl Sutarties tęsimo (iki Projekto pabaigos).</w:t>
      </w:r>
    </w:p>
    <w:p w14:paraId="0AE7C3B6" w14:textId="77777777" w:rsidR="005A6DA9" w:rsidRDefault="004E7A6D" w:rsidP="00254C63">
      <w:pPr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7A6D">
        <w:rPr>
          <w:rFonts w:ascii="Times New Roman" w:hAnsi="Times New Roman" w:cs="Times New Roman"/>
          <w:iCs/>
          <w:sz w:val="24"/>
          <w:szCs w:val="24"/>
        </w:rPr>
        <w:t>Ši Sutartis yra sudaroma siekiant nustatyti Projekto rezultatų, tarpusavio teisių, pareigų ir atsakomybės pasiskirstymą tarp Šalių įgyvendinant Projektą.</w:t>
      </w:r>
    </w:p>
    <w:p w14:paraId="784BCCEB" w14:textId="77777777" w:rsidR="004E7A6D" w:rsidRPr="005A6DA9" w:rsidRDefault="00B44670" w:rsidP="00254C63">
      <w:pPr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6DA9">
        <w:rPr>
          <w:rFonts w:ascii="Times New Roman" w:hAnsi="Times New Roman" w:cs="Times New Roman"/>
          <w:iCs/>
          <w:sz w:val="24"/>
          <w:szCs w:val="24"/>
        </w:rPr>
        <w:t>Pagal šią Sutartį</w:t>
      </w:r>
      <w:r w:rsidR="004E7A6D" w:rsidRPr="005A6DA9">
        <w:rPr>
          <w:rFonts w:ascii="Times New Roman" w:hAnsi="Times New Roman" w:cs="Times New Roman"/>
          <w:iCs/>
          <w:sz w:val="24"/>
          <w:szCs w:val="24"/>
        </w:rPr>
        <w:t xml:space="preserve"> Šalys neįsteigia naujo juridinio asmens.</w:t>
      </w:r>
    </w:p>
    <w:p w14:paraId="0F014F3B" w14:textId="77777777" w:rsidR="00652C2E" w:rsidRPr="00652C2E" w:rsidRDefault="00652C2E" w:rsidP="00652C2E">
      <w:pPr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404947A6" w14:textId="77777777" w:rsidR="00BF5FA2" w:rsidRDefault="00D87D24" w:rsidP="00254C63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ŠALI</w:t>
      </w:r>
      <w:r w:rsidR="000340B1" w:rsidRPr="00CB391D">
        <w:rPr>
          <w:rFonts w:ascii="Times New Roman" w:hAnsi="Times New Roman" w:cs="Times New Roman"/>
          <w:b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sz w:val="24"/>
          <w:szCs w:val="24"/>
        </w:rPr>
        <w:t xml:space="preserve">ĮSIPAREIGOJIMAI </w:t>
      </w:r>
    </w:p>
    <w:p w14:paraId="564E9481" w14:textId="77777777" w:rsidR="00BF5FA2" w:rsidRPr="00BF5FA2" w:rsidRDefault="00BF5FA2" w:rsidP="00BF5FA2">
      <w:pPr>
        <w:shd w:val="clear" w:color="auto" w:fill="FFFFFF"/>
        <w:ind w:left="38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3F39B" w14:textId="77777777" w:rsidR="00AA009D" w:rsidRDefault="00D17487" w:rsidP="00FA0906">
      <w:pPr>
        <w:numPr>
          <w:ilvl w:val="0"/>
          <w:numId w:val="4"/>
        </w:numPr>
        <w:tabs>
          <w:tab w:val="left" w:pos="1276"/>
          <w:tab w:val="left" w:pos="1560"/>
        </w:tabs>
        <w:ind w:left="0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AFE">
        <w:rPr>
          <w:rFonts w:ascii="Times New Roman" w:eastAsia="Calibri" w:hAnsi="Times New Roman" w:cs="Times New Roman"/>
          <w:sz w:val="24"/>
          <w:szCs w:val="24"/>
        </w:rPr>
        <w:t xml:space="preserve">Šalys </w:t>
      </w:r>
      <w:r w:rsidR="00756F05" w:rsidRPr="00422AFE">
        <w:rPr>
          <w:rFonts w:ascii="Times New Roman" w:eastAsia="Calibri" w:hAnsi="Times New Roman" w:cs="Times New Roman"/>
          <w:sz w:val="24"/>
          <w:szCs w:val="24"/>
        </w:rPr>
        <w:t>sutinka ir neprieštarauja, kad Projekto biudžeto lė</w:t>
      </w:r>
      <w:r w:rsidR="00422AFE" w:rsidRPr="00422AFE">
        <w:rPr>
          <w:rFonts w:ascii="Times New Roman" w:eastAsia="Calibri" w:hAnsi="Times New Roman" w:cs="Times New Roman"/>
          <w:sz w:val="24"/>
          <w:szCs w:val="24"/>
        </w:rPr>
        <w:t>šas apskaitytų</w:t>
      </w:r>
      <w:r w:rsidR="002E48F6">
        <w:rPr>
          <w:rFonts w:ascii="Times New Roman" w:eastAsia="Calibri" w:hAnsi="Times New Roman" w:cs="Times New Roman"/>
          <w:sz w:val="24"/>
          <w:szCs w:val="24"/>
        </w:rPr>
        <w:t xml:space="preserve"> Projekto </w:t>
      </w:r>
      <w:r w:rsidR="002E48F6">
        <w:rPr>
          <w:rFonts w:ascii="Times New Roman" w:eastAsia="Calibri" w:hAnsi="Times New Roman" w:cs="Times New Roman"/>
          <w:sz w:val="24"/>
          <w:szCs w:val="24"/>
        </w:rPr>
        <w:lastRenderedPageBreak/>
        <w:t>vykdytojas, o</w:t>
      </w:r>
      <w:r w:rsidR="0086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D17">
        <w:rPr>
          <w:rFonts w:ascii="Times New Roman" w:eastAsia="Calibri" w:hAnsi="Times New Roman" w:cs="Times New Roman"/>
          <w:sz w:val="24"/>
          <w:szCs w:val="24"/>
        </w:rPr>
        <w:t>Projektą</w:t>
      </w:r>
      <w:r w:rsidR="0050682E">
        <w:rPr>
          <w:rFonts w:ascii="Times New Roman" w:eastAsia="Calibri" w:hAnsi="Times New Roman" w:cs="Times New Roman"/>
          <w:sz w:val="24"/>
          <w:szCs w:val="24"/>
        </w:rPr>
        <w:t xml:space="preserve"> administruotų</w:t>
      </w:r>
      <w:r w:rsidR="008666D2">
        <w:rPr>
          <w:rFonts w:ascii="Times New Roman" w:eastAsia="Calibri" w:hAnsi="Times New Roman" w:cs="Times New Roman"/>
          <w:sz w:val="24"/>
          <w:szCs w:val="24"/>
        </w:rPr>
        <w:t xml:space="preserve"> Projekto </w:t>
      </w:r>
      <w:r w:rsidR="002841C2">
        <w:rPr>
          <w:rFonts w:ascii="Times New Roman" w:eastAsia="Calibri" w:hAnsi="Times New Roman" w:cs="Times New Roman"/>
          <w:sz w:val="24"/>
          <w:szCs w:val="24"/>
        </w:rPr>
        <w:t>partneris.</w:t>
      </w:r>
    </w:p>
    <w:p w14:paraId="6FC53382" w14:textId="77777777" w:rsidR="00184FA3" w:rsidRPr="00D9245F" w:rsidRDefault="00AA009D" w:rsidP="00A76AF2">
      <w:pPr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Šalys susitaria viešinti inform</w:t>
      </w:r>
      <w:r w:rsidR="0050682E" w:rsidRPr="00D9245F">
        <w:rPr>
          <w:rFonts w:ascii="Times New Roman" w:eastAsia="Calibri" w:hAnsi="Times New Roman" w:cs="Times New Roman"/>
          <w:sz w:val="24"/>
          <w:szCs w:val="24"/>
        </w:rPr>
        <w:t>aciją apie Projektą pagal PFSA</w:t>
      </w: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0D17" w:rsidRPr="00D9245F">
        <w:rPr>
          <w:rFonts w:ascii="Times New Roman" w:eastAsia="Calibri" w:hAnsi="Times New Roman" w:cs="Times New Roman"/>
          <w:sz w:val="24"/>
          <w:szCs w:val="24"/>
        </w:rPr>
        <w:t>Projekto finansavimo sutarties (toliau - Finansavimo sutarti</w:t>
      </w:r>
      <w:r w:rsidRPr="00D9245F">
        <w:rPr>
          <w:rFonts w:ascii="Times New Roman" w:eastAsia="Calibri" w:hAnsi="Times New Roman" w:cs="Times New Roman"/>
          <w:sz w:val="24"/>
          <w:szCs w:val="24"/>
        </w:rPr>
        <w:t>s</w:t>
      </w:r>
      <w:r w:rsidR="00440D17" w:rsidRPr="00D9245F">
        <w:rPr>
          <w:rFonts w:ascii="Times New Roman" w:eastAsia="Calibri" w:hAnsi="Times New Roman" w:cs="Times New Roman"/>
          <w:sz w:val="24"/>
          <w:szCs w:val="24"/>
        </w:rPr>
        <w:t>)</w:t>
      </w: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452A" w:rsidRPr="00D9245F">
        <w:rPr>
          <w:rFonts w:ascii="Times New Roman" w:eastAsia="Calibri" w:hAnsi="Times New Roman" w:cs="Times New Roman"/>
          <w:sz w:val="24"/>
          <w:szCs w:val="24"/>
        </w:rPr>
        <w:t>Projekto taisyklių ir kitų atitinkamų dokumentų reikalavimus.</w:t>
      </w:r>
    </w:p>
    <w:p w14:paraId="7B55F6E3" w14:textId="77777777" w:rsidR="001C38BB" w:rsidRPr="00184FA3" w:rsidRDefault="001C38BB" w:rsidP="00A76AF2">
      <w:pPr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Šalys įsipareigoja</w:t>
      </w:r>
      <w:r w:rsidRPr="00184FA3">
        <w:rPr>
          <w:rFonts w:ascii="Times New Roman" w:eastAsia="Calibri" w:hAnsi="Times New Roman" w:cs="Times New Roman"/>
          <w:sz w:val="24"/>
          <w:szCs w:val="24"/>
        </w:rPr>
        <w:t xml:space="preserve"> visus dokumentus, susijusius su Projekto įgyvendinimu (sudarytas sutartis, atliktų pirkimų ir mokėjimų dokumentų originalus, įgyvendintą veiklą įrodančius dokumentus, </w:t>
      </w:r>
      <w:r w:rsidR="0050682E">
        <w:rPr>
          <w:rFonts w:ascii="Times New Roman" w:eastAsia="Calibri" w:hAnsi="Times New Roman" w:cs="Times New Roman"/>
          <w:sz w:val="24"/>
          <w:szCs w:val="24"/>
        </w:rPr>
        <w:t xml:space="preserve"> susirašinėjimo dokumentų</w:t>
      </w:r>
      <w:r w:rsidRPr="00184FA3">
        <w:rPr>
          <w:rFonts w:ascii="Times New Roman" w:eastAsia="Calibri" w:hAnsi="Times New Roman" w:cs="Times New Roman"/>
          <w:sz w:val="24"/>
          <w:szCs w:val="24"/>
        </w:rPr>
        <w:t xml:space="preserve"> originalus ir kt.), kaupti ir privalomai saugoti savo buveinių patalpose ne trumpiau nei 5 metus nuo Projekto įgyvendinimo. </w:t>
      </w:r>
    </w:p>
    <w:p w14:paraId="2BED5BA0" w14:textId="77777777" w:rsidR="001C38BB" w:rsidRPr="001C38BB" w:rsidRDefault="001C38BB" w:rsidP="00254C63">
      <w:pPr>
        <w:numPr>
          <w:ilvl w:val="0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8BB">
        <w:rPr>
          <w:rFonts w:ascii="Times New Roman" w:eastAsia="Calibri" w:hAnsi="Times New Roman" w:cs="Times New Roman"/>
          <w:sz w:val="24"/>
          <w:szCs w:val="24"/>
        </w:rPr>
        <w:t>Šalys įsipareigoja sudaryti sąlygas</w:t>
      </w:r>
      <w:r w:rsidR="0050682E">
        <w:rPr>
          <w:rFonts w:ascii="Times New Roman" w:eastAsia="Calibri" w:hAnsi="Times New Roman" w:cs="Times New Roman"/>
          <w:sz w:val="24"/>
          <w:szCs w:val="24"/>
        </w:rPr>
        <w:t xml:space="preserve"> Projektą</w:t>
      </w:r>
      <w:r w:rsidRPr="001C38BB">
        <w:rPr>
          <w:rFonts w:ascii="Times New Roman" w:eastAsia="Calibri" w:hAnsi="Times New Roman" w:cs="Times New Roman"/>
          <w:sz w:val="24"/>
          <w:szCs w:val="24"/>
        </w:rPr>
        <w:t xml:space="preserve"> tikrinti kontrolės institucijoms ir pateikti visus su Projekto įgyvendinimu susijusius dokumentus ir informaciją.</w:t>
      </w:r>
    </w:p>
    <w:p w14:paraId="4BE0D806" w14:textId="77777777" w:rsidR="000340B1" w:rsidRPr="00422AFE" w:rsidRDefault="002528A5" w:rsidP="00A76AF2">
      <w:pPr>
        <w:numPr>
          <w:ilvl w:val="0"/>
          <w:numId w:val="4"/>
        </w:numPr>
        <w:tabs>
          <w:tab w:val="left" w:pos="1701"/>
        </w:tabs>
        <w:ind w:left="1843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AFE">
        <w:rPr>
          <w:rFonts w:ascii="Times New Roman" w:eastAsia="Calibri" w:hAnsi="Times New Roman" w:cs="Times New Roman"/>
          <w:b/>
          <w:sz w:val="24"/>
          <w:szCs w:val="24"/>
        </w:rPr>
        <w:t>Projekto vykdytoj</w:t>
      </w:r>
      <w:r w:rsidR="00F42077" w:rsidRPr="00422AF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340B1" w:rsidRPr="00422AFE">
        <w:rPr>
          <w:rFonts w:ascii="Times New Roman" w:eastAsia="Calibri" w:hAnsi="Times New Roman" w:cs="Times New Roman"/>
          <w:b/>
          <w:sz w:val="24"/>
          <w:szCs w:val="24"/>
        </w:rPr>
        <w:t>s įsipareigoja</w:t>
      </w:r>
      <w:r w:rsidR="000340B1" w:rsidRPr="00422AF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CC424A" w14:textId="725571F7" w:rsidR="00766085" w:rsidRPr="000138BB" w:rsidRDefault="00FB61DD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BB">
        <w:rPr>
          <w:rFonts w:ascii="Times New Roman" w:eastAsia="Calibri" w:hAnsi="Times New Roman" w:cs="Times New Roman"/>
          <w:sz w:val="24"/>
          <w:szCs w:val="24"/>
        </w:rPr>
        <w:t>parengti P</w:t>
      </w:r>
      <w:r w:rsidR="00916F6E" w:rsidRPr="000138BB">
        <w:rPr>
          <w:rFonts w:ascii="Times New Roman" w:eastAsia="Calibri" w:hAnsi="Times New Roman" w:cs="Times New Roman"/>
          <w:sz w:val="24"/>
          <w:szCs w:val="24"/>
        </w:rPr>
        <w:t>rojekto paraišką</w:t>
      </w:r>
      <w:r w:rsidR="00C6445A" w:rsidRPr="000138BB">
        <w:rPr>
          <w:rFonts w:ascii="Times New Roman" w:eastAsia="Calibri" w:hAnsi="Times New Roman" w:cs="Times New Roman"/>
          <w:sz w:val="24"/>
          <w:szCs w:val="24"/>
        </w:rPr>
        <w:t xml:space="preserve"> pagal PFSA reikalavimus</w:t>
      </w:r>
      <w:r w:rsidRPr="000138BB">
        <w:rPr>
          <w:rFonts w:ascii="Times New Roman" w:eastAsia="Calibri" w:hAnsi="Times New Roman" w:cs="Times New Roman"/>
          <w:sz w:val="24"/>
          <w:szCs w:val="24"/>
        </w:rPr>
        <w:t xml:space="preserve"> ir pateikti Priemonę administruojančiai institucijai</w:t>
      </w:r>
      <w:r w:rsidRPr="000138BB">
        <w:t xml:space="preserve"> (</w:t>
      </w:r>
      <w:r w:rsidRPr="000138BB">
        <w:rPr>
          <w:rFonts w:ascii="Times New Roman" w:eastAsia="Calibri" w:hAnsi="Times New Roman" w:cs="Times New Roman"/>
          <w:sz w:val="24"/>
          <w:szCs w:val="24"/>
        </w:rPr>
        <w:t xml:space="preserve">toliau – Agentūra) </w:t>
      </w:r>
      <w:r w:rsidRPr="000138BB">
        <w:rPr>
          <w:rFonts w:ascii="Times New Roman" w:hAnsi="Times New Roman" w:cs="Times New Roman"/>
          <w:sz w:val="24"/>
          <w:szCs w:val="24"/>
        </w:rPr>
        <w:t xml:space="preserve">siekiant gauti </w:t>
      </w:r>
      <w:r w:rsidR="00766085" w:rsidRPr="000138BB">
        <w:rPr>
          <w:rFonts w:ascii="Times New Roman" w:hAnsi="Times New Roman" w:cs="Times New Roman"/>
          <w:sz w:val="24"/>
          <w:szCs w:val="24"/>
        </w:rPr>
        <w:t>20</w:t>
      </w:r>
      <w:r w:rsidR="0095452A" w:rsidRPr="000138BB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766085" w:rsidRPr="000138BB">
        <w:rPr>
          <w:rFonts w:ascii="Times New Roman" w:hAnsi="Times New Roman" w:cs="Times New Roman"/>
          <w:sz w:val="24"/>
          <w:szCs w:val="24"/>
        </w:rPr>
        <w:t>–20</w:t>
      </w:r>
      <w:r w:rsidR="0095452A" w:rsidRPr="000138BB">
        <w:rPr>
          <w:rFonts w:ascii="Times New Roman" w:hAnsi="Times New Roman" w:cs="Times New Roman"/>
          <w:sz w:val="24"/>
          <w:szCs w:val="24"/>
        </w:rPr>
        <w:t>30</w:t>
      </w:r>
      <w:r w:rsidR="00766085" w:rsidRPr="000138BB">
        <w:rPr>
          <w:rFonts w:ascii="Times New Roman" w:hAnsi="Times New Roman" w:cs="Times New Roman"/>
          <w:sz w:val="24"/>
          <w:szCs w:val="24"/>
        </w:rPr>
        <w:t xml:space="preserve"> m. Europos Sąjungos fondų investicijų programos finansinę paramą (toliau </w:t>
      </w:r>
      <w:r w:rsidR="00FA0906" w:rsidRPr="000138BB">
        <w:rPr>
          <w:rFonts w:ascii="Times New Roman" w:hAnsi="Times New Roman" w:cs="Times New Roman"/>
          <w:sz w:val="24"/>
          <w:szCs w:val="24"/>
        </w:rPr>
        <w:t>–</w:t>
      </w:r>
      <w:r w:rsidR="00766085" w:rsidRPr="000138BB">
        <w:rPr>
          <w:rFonts w:ascii="Times New Roman" w:hAnsi="Times New Roman" w:cs="Times New Roman"/>
          <w:sz w:val="24"/>
          <w:szCs w:val="24"/>
        </w:rPr>
        <w:t xml:space="preserve"> </w:t>
      </w:r>
      <w:r w:rsidR="009506EF" w:rsidRPr="000138BB">
        <w:rPr>
          <w:rFonts w:ascii="Times New Roman" w:hAnsi="Times New Roman" w:cs="Times New Roman"/>
          <w:sz w:val="24"/>
          <w:szCs w:val="24"/>
        </w:rPr>
        <w:t>P</w:t>
      </w:r>
      <w:r w:rsidR="00766085" w:rsidRPr="000138BB">
        <w:rPr>
          <w:rFonts w:ascii="Times New Roman" w:hAnsi="Times New Roman" w:cs="Times New Roman"/>
          <w:sz w:val="24"/>
          <w:szCs w:val="24"/>
        </w:rPr>
        <w:t>arama)</w:t>
      </w:r>
      <w:r w:rsidR="00766085" w:rsidRPr="000138B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17B7C6" w14:textId="530213EE" w:rsidR="00766085" w:rsidRPr="009459F7" w:rsidRDefault="00766085" w:rsidP="00DA7619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BB">
        <w:rPr>
          <w:rFonts w:ascii="Times New Roman" w:eastAsia="Calibri" w:hAnsi="Times New Roman" w:cs="Times New Roman"/>
          <w:sz w:val="24"/>
          <w:szCs w:val="24"/>
        </w:rPr>
        <w:t xml:space="preserve">gavus Paramą, pasirašyti su Agentūra Finansavimo sutartį, </w:t>
      </w:r>
      <w:r w:rsidR="005146D4" w:rsidRPr="000138BB">
        <w:rPr>
          <w:rFonts w:ascii="Times New Roman" w:eastAsia="Calibri" w:hAnsi="Times New Roman" w:cs="Times New Roman"/>
          <w:sz w:val="24"/>
          <w:szCs w:val="24"/>
        </w:rPr>
        <w:t xml:space="preserve">rengti mokėjimo prašymus, </w:t>
      </w:r>
      <w:r w:rsidR="009459F7" w:rsidRPr="000138BB">
        <w:rPr>
          <w:rFonts w:ascii="Times New Roman" w:eastAsia="Calibri" w:hAnsi="Times New Roman" w:cs="Times New Roman"/>
          <w:sz w:val="24"/>
          <w:szCs w:val="24"/>
        </w:rPr>
        <w:t>administruoti Projektą po Projekto pritaikymo lankymui veiklų pabaigos (</w:t>
      </w:r>
      <w:proofErr w:type="spellStart"/>
      <w:r w:rsidR="009459F7" w:rsidRPr="000138BB">
        <w:rPr>
          <w:rFonts w:ascii="Times New Roman" w:eastAsia="Calibri" w:hAnsi="Times New Roman" w:cs="Times New Roman"/>
          <w:sz w:val="24"/>
          <w:szCs w:val="24"/>
        </w:rPr>
        <w:t>poprojektinės</w:t>
      </w:r>
      <w:proofErr w:type="spellEnd"/>
      <w:r w:rsidR="009459F7" w:rsidRPr="000138BB">
        <w:rPr>
          <w:rFonts w:ascii="Times New Roman" w:eastAsia="Calibri" w:hAnsi="Times New Roman" w:cs="Times New Roman"/>
          <w:sz w:val="24"/>
          <w:szCs w:val="24"/>
        </w:rPr>
        <w:t xml:space="preserve"> priežiūros laikotarpiu) </w:t>
      </w:r>
      <w:r w:rsidRPr="000138BB">
        <w:rPr>
          <w:rFonts w:ascii="Times New Roman" w:eastAsia="Calibri" w:hAnsi="Times New Roman" w:cs="Times New Roman"/>
          <w:sz w:val="24"/>
          <w:szCs w:val="24"/>
        </w:rPr>
        <w:t>apskaityti ir administruoti Projekto biudžeto lėšas,</w:t>
      </w:r>
      <w:r w:rsidR="009E036C" w:rsidRPr="00013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8BB">
        <w:rPr>
          <w:rFonts w:ascii="Times New Roman" w:eastAsia="Calibri" w:hAnsi="Times New Roman" w:cs="Times New Roman"/>
          <w:sz w:val="24"/>
          <w:szCs w:val="24"/>
        </w:rPr>
        <w:t>viešinti Projekto veiklą, vykdyti Projekto viešuosius pirkimus</w:t>
      </w:r>
      <w:r w:rsidR="009506EF" w:rsidRPr="000138BB">
        <w:rPr>
          <w:rFonts w:ascii="Times New Roman" w:eastAsia="Calibri" w:hAnsi="Times New Roman" w:cs="Times New Roman"/>
          <w:sz w:val="24"/>
          <w:szCs w:val="24"/>
        </w:rPr>
        <w:t>,</w:t>
      </w:r>
      <w:r w:rsidR="008D23E2" w:rsidRPr="000138BB">
        <w:rPr>
          <w:rFonts w:ascii="Times New Roman" w:eastAsia="Calibri" w:hAnsi="Times New Roman" w:cs="Times New Roman"/>
          <w:sz w:val="24"/>
          <w:szCs w:val="24"/>
        </w:rPr>
        <w:t xml:space="preserve"> susijusius su 2.2 ir 2.3 punktuose nurodytais Projekto rezultatais</w:t>
      </w:r>
      <w:r w:rsidRPr="000138BB">
        <w:rPr>
          <w:rFonts w:ascii="Times New Roman" w:eastAsia="Calibri" w:hAnsi="Times New Roman" w:cs="Times New Roman"/>
          <w:sz w:val="24"/>
          <w:szCs w:val="24"/>
        </w:rPr>
        <w:t>, naudoti savo žmogiškuosius išteklius ir jų kompetenciją, užtik</w:t>
      </w:r>
      <w:r w:rsidR="003330D8" w:rsidRPr="000138BB">
        <w:rPr>
          <w:rFonts w:ascii="Times New Roman" w:eastAsia="Calibri" w:hAnsi="Times New Roman" w:cs="Times New Roman"/>
          <w:sz w:val="24"/>
          <w:szCs w:val="24"/>
        </w:rPr>
        <w:t xml:space="preserve">rinant tinkamą Projekto valdymą, </w:t>
      </w:r>
      <w:r w:rsidRPr="000138BB">
        <w:rPr>
          <w:rFonts w:ascii="Times New Roman" w:eastAsia="Calibri" w:hAnsi="Times New Roman" w:cs="Times New Roman"/>
          <w:sz w:val="24"/>
          <w:szCs w:val="24"/>
        </w:rPr>
        <w:t>įgyvendinimo priežiūrą, užtikrinti tinkamą sutarčių įgyvendinimą</w:t>
      </w:r>
      <w:r w:rsidR="009459F7" w:rsidRPr="000138BB">
        <w:rPr>
          <w:rFonts w:ascii="Times New Roman" w:eastAsia="Calibri" w:hAnsi="Times New Roman" w:cs="Times New Roman"/>
          <w:sz w:val="24"/>
          <w:szCs w:val="24"/>
        </w:rPr>
        <w:t>, teikti Agentūrai Projekto ataskaitas.</w:t>
      </w:r>
      <w:r w:rsidR="003330D8" w:rsidRPr="000138BB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Pr="000138BB">
        <w:rPr>
          <w:rFonts w:ascii="Times New Roman" w:eastAsia="Calibri" w:hAnsi="Times New Roman" w:cs="Times New Roman"/>
          <w:sz w:val="24"/>
          <w:szCs w:val="24"/>
        </w:rPr>
        <w:t>ykdyti kitas Projekto vykdytojui Projekto</w:t>
      </w:r>
      <w:r w:rsidRPr="009459F7">
        <w:rPr>
          <w:rFonts w:ascii="Times New Roman" w:eastAsia="Calibri" w:hAnsi="Times New Roman" w:cs="Times New Roman"/>
          <w:sz w:val="24"/>
          <w:szCs w:val="24"/>
        </w:rPr>
        <w:t xml:space="preserve"> finansavimo ir administravimo sutartyje numatytas veiklas</w:t>
      </w:r>
      <w:r w:rsidR="003330D8" w:rsidRPr="009459F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F1E4D2" w14:textId="77777777" w:rsidR="00D22918" w:rsidRPr="00916F6E" w:rsidRDefault="00D22918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F6E">
        <w:rPr>
          <w:rFonts w:ascii="Times New Roman" w:eastAsia="Calibri" w:hAnsi="Times New Roman" w:cs="Times New Roman"/>
          <w:sz w:val="24"/>
          <w:szCs w:val="24"/>
        </w:rPr>
        <w:t xml:space="preserve">suformuoti </w:t>
      </w:r>
      <w:r w:rsidR="00930C41" w:rsidRPr="00916F6E">
        <w:rPr>
          <w:rFonts w:ascii="Times New Roman" w:eastAsia="Calibri" w:hAnsi="Times New Roman" w:cs="Times New Roman"/>
          <w:sz w:val="24"/>
          <w:szCs w:val="24"/>
        </w:rPr>
        <w:t xml:space="preserve">Projekto įgyvendinimo </w:t>
      </w:r>
      <w:r w:rsidR="0050682E" w:rsidRPr="00916F6E">
        <w:rPr>
          <w:rFonts w:ascii="Times New Roman" w:eastAsia="Calibri" w:hAnsi="Times New Roman" w:cs="Times New Roman"/>
          <w:sz w:val="24"/>
          <w:szCs w:val="24"/>
        </w:rPr>
        <w:t xml:space="preserve">darbo </w:t>
      </w:r>
      <w:r w:rsidR="00930C41" w:rsidRPr="00916F6E">
        <w:rPr>
          <w:rFonts w:ascii="Times New Roman" w:eastAsia="Calibri" w:hAnsi="Times New Roman" w:cs="Times New Roman"/>
          <w:sz w:val="24"/>
          <w:szCs w:val="24"/>
        </w:rPr>
        <w:t xml:space="preserve">grupę (toliau – </w:t>
      </w:r>
      <w:r w:rsidR="0050682E" w:rsidRPr="00916F6E">
        <w:rPr>
          <w:rFonts w:ascii="Times New Roman" w:eastAsia="Calibri" w:hAnsi="Times New Roman" w:cs="Times New Roman"/>
          <w:sz w:val="24"/>
          <w:szCs w:val="24"/>
        </w:rPr>
        <w:t>Grupė</w:t>
      </w:r>
      <w:r w:rsidR="00930C41" w:rsidRPr="00916F6E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48E4277A" w14:textId="77777777" w:rsidR="00766085" w:rsidRDefault="000652E6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0652E6">
        <w:rPr>
          <w:rFonts w:ascii="Times New Roman" w:eastAsia="Calibri" w:hAnsi="Times New Roman" w:cs="Times New Roman"/>
          <w:sz w:val="24"/>
          <w:szCs w:val="24"/>
        </w:rPr>
        <w:t>audoti Projektui f</w:t>
      </w:r>
      <w:r w:rsidR="00ED5150">
        <w:rPr>
          <w:rFonts w:ascii="Times New Roman" w:eastAsia="Calibri" w:hAnsi="Times New Roman" w:cs="Times New Roman"/>
          <w:sz w:val="24"/>
          <w:szCs w:val="24"/>
        </w:rPr>
        <w:t>inansuoti skirtas lėšas tik su P</w:t>
      </w:r>
      <w:r w:rsidRPr="000652E6">
        <w:rPr>
          <w:rFonts w:ascii="Times New Roman" w:eastAsia="Calibri" w:hAnsi="Times New Roman" w:cs="Times New Roman"/>
          <w:sz w:val="24"/>
          <w:szCs w:val="24"/>
        </w:rPr>
        <w:t>rojekto įgyvendinimu susijusioms tinkamoms finansuoti išlaidoms apmokėti</w:t>
      </w:r>
      <w:r w:rsidR="00766085">
        <w:rPr>
          <w:rFonts w:ascii="Times New Roman" w:eastAsia="Calibri" w:hAnsi="Times New Roman" w:cs="Times New Roman"/>
          <w:sz w:val="24"/>
          <w:szCs w:val="24"/>
        </w:rPr>
        <w:t xml:space="preserve"> ir tinkamai už jas atsiskaityti</w:t>
      </w:r>
      <w:r w:rsidR="000340B1" w:rsidRPr="0076608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3CB4F54" w14:textId="77777777" w:rsidR="000652E6" w:rsidRPr="00766085" w:rsidRDefault="00766085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085">
        <w:rPr>
          <w:rFonts w:ascii="Times New Roman" w:eastAsia="Calibri" w:hAnsi="Times New Roman" w:cs="Times New Roman"/>
          <w:sz w:val="24"/>
          <w:szCs w:val="24"/>
        </w:rPr>
        <w:t>pateikti P</w:t>
      </w:r>
      <w:r>
        <w:rPr>
          <w:rFonts w:ascii="Times New Roman" w:eastAsia="Calibri" w:hAnsi="Times New Roman" w:cs="Times New Roman"/>
          <w:sz w:val="24"/>
          <w:szCs w:val="24"/>
        </w:rPr>
        <w:t>rojekto p</w:t>
      </w:r>
      <w:r w:rsidRPr="00766085">
        <w:rPr>
          <w:rFonts w:ascii="Times New Roman" w:eastAsia="Calibri" w:hAnsi="Times New Roman" w:cs="Times New Roman"/>
          <w:sz w:val="24"/>
          <w:szCs w:val="24"/>
        </w:rPr>
        <w:t>artneri</w:t>
      </w:r>
      <w:r w:rsidR="00ED5150">
        <w:rPr>
          <w:rFonts w:ascii="Times New Roman" w:eastAsia="Calibri" w:hAnsi="Times New Roman" w:cs="Times New Roman"/>
          <w:sz w:val="24"/>
          <w:szCs w:val="24"/>
        </w:rPr>
        <w:t>ui, jei to pageidauja,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Agentūrai</w:t>
      </w:r>
      <w:r w:rsidRPr="00766085">
        <w:rPr>
          <w:rFonts w:ascii="Times New Roman" w:eastAsia="Calibri" w:hAnsi="Times New Roman" w:cs="Times New Roman"/>
          <w:sz w:val="24"/>
          <w:szCs w:val="24"/>
        </w:rPr>
        <w:t xml:space="preserve"> teikiamų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pranešimų dėl </w:t>
      </w:r>
      <w:r w:rsidRPr="00766085">
        <w:rPr>
          <w:rFonts w:ascii="Times New Roman" w:eastAsia="Calibri" w:hAnsi="Times New Roman" w:cs="Times New Roman"/>
          <w:sz w:val="24"/>
          <w:szCs w:val="24"/>
        </w:rPr>
        <w:t>mokėjimo prašymo dalies patvirtinimo, ataskaitų ar kt. dokumentų kopijas</w:t>
      </w:r>
      <w:r w:rsidR="000652E6" w:rsidRPr="0076608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AF4BD1" w14:textId="77777777" w:rsidR="000652E6" w:rsidRPr="00D9245F" w:rsidRDefault="000652E6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2E6">
        <w:rPr>
          <w:rFonts w:ascii="Times New Roman" w:hAnsi="Times New Roman" w:cs="Times New Roman"/>
          <w:sz w:val="24"/>
          <w:szCs w:val="24"/>
        </w:rPr>
        <w:t xml:space="preserve">užtikrinti, kad Projekto finansavimo lėšomis įgytas ar sukurtas turtas dėl pareiškėjo aplaidumo ar jo kaltės nebūtų </w:t>
      </w:r>
      <w:r w:rsidRPr="00D9245F">
        <w:rPr>
          <w:rFonts w:ascii="Times New Roman" w:hAnsi="Times New Roman" w:cs="Times New Roman"/>
          <w:sz w:val="24"/>
          <w:szCs w:val="24"/>
        </w:rPr>
        <w:t>sugadintas, sunaikintas ar kitaip prarastas Projekto veiklų įgyvendinimo metu</w:t>
      </w:r>
      <w:r w:rsidRPr="00D924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FC65F8" w14:textId="77777777" w:rsidR="000652E6" w:rsidRPr="00D9245F" w:rsidRDefault="000D64F6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viešinti Projektą </w:t>
      </w:r>
      <w:r w:rsidR="00974C94" w:rsidRPr="00D9245F">
        <w:rPr>
          <w:rFonts w:ascii="Times New Roman" w:eastAsia="Calibri" w:hAnsi="Times New Roman" w:cs="Times New Roman"/>
          <w:sz w:val="24"/>
          <w:szCs w:val="24"/>
        </w:rPr>
        <w:t xml:space="preserve">interneto svetainėje </w:t>
      </w:r>
      <w:hyperlink r:id="rId11" w:history="1">
        <w:r w:rsidR="0095452A" w:rsidRPr="00D9245F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www.moletumuziejus.lt</w:t>
        </w:r>
      </w:hyperlink>
      <w:r w:rsidR="0095452A" w:rsidRPr="00D92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45F">
        <w:rPr>
          <w:rFonts w:ascii="Times New Roman" w:eastAsia="Calibri" w:hAnsi="Times New Roman" w:cs="Times New Roman"/>
          <w:sz w:val="24"/>
          <w:szCs w:val="24"/>
        </w:rPr>
        <w:t>ir per turimas duomenų bazes tikslinėms grupėms;</w:t>
      </w:r>
    </w:p>
    <w:p w14:paraId="51E0BB27" w14:textId="77777777" w:rsidR="003B3945" w:rsidRPr="00D9245F" w:rsidRDefault="00362826" w:rsidP="00A76AF2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prisiimti atsa</w:t>
      </w:r>
      <w:r w:rsidR="00664209" w:rsidRPr="00D9245F">
        <w:rPr>
          <w:rFonts w:ascii="Times New Roman" w:eastAsia="Calibri" w:hAnsi="Times New Roman" w:cs="Times New Roman"/>
          <w:sz w:val="24"/>
          <w:szCs w:val="24"/>
        </w:rPr>
        <w:t>komybę už tinkamą PFSA ir Finansavimo</w:t>
      </w: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 sutartyje</w:t>
      </w:r>
      <w:r w:rsidR="00664209" w:rsidRPr="00D9245F">
        <w:rPr>
          <w:rFonts w:ascii="Times New Roman" w:eastAsia="Calibri" w:hAnsi="Times New Roman" w:cs="Times New Roman"/>
          <w:sz w:val="24"/>
          <w:szCs w:val="24"/>
        </w:rPr>
        <w:t xml:space="preserve"> nustatytų reikalavimų P</w:t>
      </w:r>
      <w:r w:rsidRPr="00D9245F">
        <w:rPr>
          <w:rFonts w:ascii="Times New Roman" w:eastAsia="Calibri" w:hAnsi="Times New Roman" w:cs="Times New Roman"/>
          <w:sz w:val="24"/>
          <w:szCs w:val="24"/>
        </w:rPr>
        <w:t>rojekto</w:t>
      </w:r>
      <w:r w:rsidR="00664209" w:rsidRPr="00D9245F">
        <w:rPr>
          <w:rFonts w:ascii="Times New Roman" w:eastAsia="Calibri" w:hAnsi="Times New Roman" w:cs="Times New Roman"/>
          <w:sz w:val="24"/>
          <w:szCs w:val="24"/>
        </w:rPr>
        <w:t xml:space="preserve"> vykdytojams vykdymą, tinkamą</w:t>
      </w:r>
      <w:r w:rsidR="000652E6" w:rsidRPr="00D9245F">
        <w:rPr>
          <w:rFonts w:ascii="Times New Roman" w:eastAsia="Calibri" w:hAnsi="Times New Roman" w:cs="Times New Roman"/>
          <w:sz w:val="24"/>
          <w:szCs w:val="24"/>
        </w:rPr>
        <w:t xml:space="preserve"> Finansavimo sutarties vykdymą;</w:t>
      </w:r>
    </w:p>
    <w:p w14:paraId="35789BC3" w14:textId="77777777" w:rsidR="000652E6" w:rsidRPr="00D9245F" w:rsidRDefault="006254A8" w:rsidP="00A76AF2">
      <w:pPr>
        <w:numPr>
          <w:ilvl w:val="1"/>
          <w:numId w:val="4"/>
        </w:numPr>
        <w:tabs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tinkamai vykdyti kitus įsipareig</w:t>
      </w:r>
      <w:r w:rsidR="004F602E" w:rsidRPr="00D9245F">
        <w:rPr>
          <w:rFonts w:ascii="Times New Roman" w:eastAsia="Calibri" w:hAnsi="Times New Roman" w:cs="Times New Roman"/>
          <w:sz w:val="24"/>
          <w:szCs w:val="24"/>
        </w:rPr>
        <w:t>ojimus, numatytus Sutartyje ir</w:t>
      </w: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 Lietuvos Respublikos teisės aktuose;</w:t>
      </w:r>
    </w:p>
    <w:p w14:paraId="6EFC6473" w14:textId="77777777" w:rsidR="00E03672" w:rsidRPr="00D9245F" w:rsidRDefault="00260A0D" w:rsidP="00A76AF2">
      <w:pPr>
        <w:numPr>
          <w:ilvl w:val="1"/>
          <w:numId w:val="4"/>
        </w:numPr>
        <w:tabs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tinkamai siekti Priemonės įgyvendinimo stebėsenos ro</w:t>
      </w:r>
      <w:r w:rsidR="00C6445A" w:rsidRPr="00D9245F">
        <w:rPr>
          <w:rFonts w:ascii="Times New Roman" w:eastAsia="Calibri" w:hAnsi="Times New Roman" w:cs="Times New Roman"/>
          <w:sz w:val="24"/>
          <w:szCs w:val="24"/>
        </w:rPr>
        <w:t>diklių, nurodytų</w:t>
      </w:r>
      <w:r w:rsidR="00664209" w:rsidRPr="00D9245F">
        <w:rPr>
          <w:rFonts w:ascii="Times New Roman" w:eastAsia="Calibri" w:hAnsi="Times New Roman" w:cs="Times New Roman"/>
          <w:sz w:val="24"/>
          <w:szCs w:val="24"/>
        </w:rPr>
        <w:t xml:space="preserve"> Sutarties </w:t>
      </w:r>
      <w:r w:rsidR="00A76AF2" w:rsidRPr="00D9245F">
        <w:rPr>
          <w:rFonts w:ascii="Times New Roman" w:eastAsia="Calibri" w:hAnsi="Times New Roman" w:cs="Times New Roman"/>
          <w:sz w:val="24"/>
          <w:szCs w:val="24"/>
        </w:rPr>
        <w:t>3</w:t>
      </w:r>
      <w:r w:rsidR="00664209" w:rsidRPr="00D92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45F">
        <w:rPr>
          <w:rFonts w:ascii="Times New Roman" w:eastAsia="Calibri" w:hAnsi="Times New Roman" w:cs="Times New Roman"/>
          <w:sz w:val="24"/>
          <w:szCs w:val="24"/>
        </w:rPr>
        <w:t>punkte;</w:t>
      </w:r>
    </w:p>
    <w:p w14:paraId="63A67D19" w14:textId="4C0168C4" w:rsidR="00E03672" w:rsidRDefault="00E03672" w:rsidP="00A76AF2">
      <w:pPr>
        <w:numPr>
          <w:ilvl w:val="1"/>
          <w:numId w:val="4"/>
        </w:numPr>
        <w:tabs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užtikrinti Projekto rezultatų tęstinumą 5 (penkerius) metus po Projekto</w:t>
      </w:r>
      <w:r w:rsidRPr="00E03672">
        <w:rPr>
          <w:rFonts w:ascii="Times New Roman" w:eastAsia="Calibri" w:hAnsi="Times New Roman" w:cs="Times New Roman"/>
          <w:sz w:val="24"/>
          <w:szCs w:val="24"/>
        </w:rPr>
        <w:t xml:space="preserve"> užbaigimo</w:t>
      </w:r>
      <w:r w:rsidR="00FA090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DF8B5F" w14:textId="78D5F6F4" w:rsidR="004750C2" w:rsidRPr="00FA0906" w:rsidRDefault="00FA0906" w:rsidP="00FA0906">
      <w:pPr>
        <w:numPr>
          <w:ilvl w:val="1"/>
          <w:numId w:val="4"/>
        </w:numPr>
        <w:tabs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į</w:t>
      </w:r>
      <w:r w:rsidR="004750C2">
        <w:rPr>
          <w:rFonts w:ascii="Times New Roman" w:eastAsia="Calibri" w:hAnsi="Times New Roman" w:cs="Times New Roman"/>
          <w:sz w:val="24"/>
          <w:szCs w:val="24"/>
        </w:rPr>
        <w:t>veiklinti</w:t>
      </w:r>
      <w:proofErr w:type="spellEnd"/>
      <w:r w:rsidR="004750C2">
        <w:rPr>
          <w:rFonts w:ascii="Times New Roman" w:eastAsia="Calibri" w:hAnsi="Times New Roman" w:cs="Times New Roman"/>
          <w:sz w:val="24"/>
          <w:szCs w:val="24"/>
        </w:rPr>
        <w:t xml:space="preserve"> Projekto metu </w:t>
      </w:r>
      <w:r w:rsidR="005146D4">
        <w:rPr>
          <w:rFonts w:ascii="Times New Roman" w:eastAsia="Calibri" w:hAnsi="Times New Roman" w:cs="Times New Roman"/>
          <w:sz w:val="24"/>
          <w:szCs w:val="24"/>
        </w:rPr>
        <w:t>Objektą, kaip numatyta Finansavimo sutartyje</w:t>
      </w:r>
      <w:r w:rsidR="004750C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F29A4D" w14:textId="77777777" w:rsidR="007D19E5" w:rsidRPr="00AB1FAE" w:rsidRDefault="00D22918" w:rsidP="003B3945">
      <w:pPr>
        <w:numPr>
          <w:ilvl w:val="0"/>
          <w:numId w:val="4"/>
        </w:numPr>
        <w:tabs>
          <w:tab w:val="left" w:pos="1701"/>
        </w:tabs>
        <w:ind w:left="0"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AE">
        <w:rPr>
          <w:rFonts w:ascii="Times New Roman" w:eastAsia="Calibri" w:hAnsi="Times New Roman" w:cs="Times New Roman"/>
          <w:b/>
          <w:sz w:val="24"/>
          <w:szCs w:val="24"/>
        </w:rPr>
        <w:t>Projekto partneris</w:t>
      </w:r>
      <w:r w:rsidR="00CB48D8" w:rsidRPr="00AB1FAE">
        <w:rPr>
          <w:rFonts w:ascii="Times New Roman" w:eastAsia="Calibri" w:hAnsi="Times New Roman" w:cs="Times New Roman"/>
          <w:b/>
          <w:sz w:val="24"/>
          <w:szCs w:val="24"/>
        </w:rPr>
        <w:t xml:space="preserve"> įsipareigoja: </w:t>
      </w:r>
    </w:p>
    <w:p w14:paraId="011626D6" w14:textId="77777777" w:rsidR="00916F6E" w:rsidRDefault="00E03672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Projekto vykdytojo</w:t>
      </w:r>
      <w:r w:rsidRPr="00E03672">
        <w:rPr>
          <w:rFonts w:ascii="Times New Roman" w:eastAsia="Calibri" w:hAnsi="Times New Roman" w:cs="Times New Roman"/>
          <w:sz w:val="24"/>
          <w:szCs w:val="24"/>
        </w:rPr>
        <w:t xml:space="preserve"> prašymu dalyvauti rengiant Projekto paraišką, teikti savo pasiūlymus, pastabas ir (ar) kitą informaciją, reikalingą tinkamam Projekto paraiškos parengimui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9DC8F52" w14:textId="0142F099" w:rsidR="002841C2" w:rsidRPr="002841C2" w:rsidRDefault="002841C2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841C2">
        <w:rPr>
          <w:rFonts w:ascii="Times New Roman" w:eastAsia="Calibri" w:hAnsi="Times New Roman" w:cs="Times New Roman"/>
          <w:sz w:val="24"/>
          <w:szCs w:val="24"/>
        </w:rPr>
        <w:t>dministruoti Projektą</w:t>
      </w:r>
      <w:r w:rsidR="009459F7">
        <w:rPr>
          <w:rFonts w:ascii="Times New Roman" w:eastAsia="Calibri" w:hAnsi="Times New Roman" w:cs="Times New Roman"/>
          <w:sz w:val="24"/>
          <w:szCs w:val="24"/>
        </w:rPr>
        <w:t xml:space="preserve"> iki Projekto pritaikymo lankymui veiklų pabaigos</w:t>
      </w:r>
      <w:r w:rsidRPr="002841C2">
        <w:rPr>
          <w:rFonts w:ascii="Times New Roman" w:eastAsia="Calibri" w:hAnsi="Times New Roman" w:cs="Times New Roman"/>
          <w:sz w:val="24"/>
          <w:szCs w:val="24"/>
        </w:rPr>
        <w:t>, vykdyti Projekto viešuosius pirkimus</w:t>
      </w:r>
      <w:r w:rsidR="009459F7">
        <w:rPr>
          <w:rFonts w:ascii="Times New Roman" w:eastAsia="Calibri" w:hAnsi="Times New Roman" w:cs="Times New Roman"/>
          <w:sz w:val="24"/>
          <w:szCs w:val="24"/>
        </w:rPr>
        <w:t xml:space="preserve"> susijusius </w:t>
      </w:r>
      <w:r w:rsidR="008D23E2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5146D4">
        <w:rPr>
          <w:rFonts w:ascii="Times New Roman" w:eastAsia="Calibri" w:hAnsi="Times New Roman" w:cs="Times New Roman"/>
          <w:sz w:val="24"/>
          <w:szCs w:val="24"/>
        </w:rPr>
        <w:t>2.1 punkte nurodytais</w:t>
      </w:r>
      <w:r w:rsidR="0094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3E2">
        <w:rPr>
          <w:rFonts w:ascii="Times New Roman" w:eastAsia="Calibri" w:hAnsi="Times New Roman" w:cs="Times New Roman"/>
          <w:sz w:val="24"/>
          <w:szCs w:val="24"/>
        </w:rPr>
        <w:t>Projekto rezultatais,</w:t>
      </w:r>
      <w:r w:rsidRPr="002841C2">
        <w:rPr>
          <w:rFonts w:ascii="Times New Roman" w:eastAsia="Calibri" w:hAnsi="Times New Roman" w:cs="Times New Roman"/>
          <w:sz w:val="24"/>
          <w:szCs w:val="24"/>
        </w:rPr>
        <w:t xml:space="preserve"> naudoti savo žmogiškuosius išteklius ir jų kompetenciją, užtikrinti tinkamą sutarčių įgyvendinimą</w:t>
      </w:r>
      <w:r w:rsidR="00FA0906">
        <w:rPr>
          <w:rFonts w:ascii="Times New Roman" w:eastAsia="Calibri" w:hAnsi="Times New Roman" w:cs="Times New Roman"/>
          <w:sz w:val="24"/>
          <w:szCs w:val="24"/>
        </w:rPr>
        <w:t>;</w:t>
      </w:r>
      <w:r w:rsidRPr="002841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7323BE" w14:textId="77777777" w:rsidR="00E03672" w:rsidRPr="00D9245F" w:rsidRDefault="00916F6E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5F">
        <w:rPr>
          <w:rFonts w:ascii="Times New Roman" w:eastAsia="Calibri" w:hAnsi="Times New Roman" w:cs="Times New Roman"/>
          <w:sz w:val="24"/>
          <w:szCs w:val="24"/>
        </w:rPr>
        <w:t>prisidėti</w:t>
      </w:r>
      <w:r w:rsidR="004C18C0" w:rsidRPr="00D9245F">
        <w:rPr>
          <w:rFonts w:ascii="Times New Roman" w:eastAsia="Calibri" w:hAnsi="Times New Roman" w:cs="Times New Roman"/>
          <w:sz w:val="24"/>
          <w:szCs w:val="24"/>
        </w:rPr>
        <w:t xml:space="preserve"> prie P</w:t>
      </w: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rojekto finansavimo iki </w:t>
      </w:r>
      <w:r w:rsidR="002841C2" w:rsidRPr="00D9245F">
        <w:rPr>
          <w:rFonts w:ascii="Times New Roman" w:eastAsia="Calibri" w:hAnsi="Times New Roman" w:cs="Times New Roman"/>
          <w:sz w:val="24"/>
          <w:szCs w:val="24"/>
        </w:rPr>
        <w:t>36</w:t>
      </w:r>
      <w:r w:rsidRPr="00D9245F">
        <w:rPr>
          <w:rFonts w:ascii="Times New Roman" w:eastAsia="Calibri" w:hAnsi="Times New Roman" w:cs="Times New Roman"/>
          <w:sz w:val="24"/>
          <w:szCs w:val="24"/>
        </w:rPr>
        <w:t xml:space="preserve"> proc. tinkamų finansuoti projekto išlaidų nuo projektui skirtos Europos Sąjungos struktūrinių fondų lėšų sumos, bet ne daugiau kaip </w:t>
      </w:r>
      <w:r w:rsidR="0095452A" w:rsidRPr="00D9245F">
        <w:rPr>
          <w:rFonts w:ascii="Times New Roman" w:hAnsi="Times New Roman"/>
          <w:color w:val="000000"/>
          <w:sz w:val="24"/>
        </w:rPr>
        <w:t xml:space="preserve">296 478,14 </w:t>
      </w:r>
      <w:r w:rsidR="00E944C7" w:rsidRPr="00D9245F">
        <w:rPr>
          <w:rFonts w:ascii="Times New Roman" w:eastAsia="Calibri" w:hAnsi="Times New Roman" w:cs="Times New Roman"/>
          <w:sz w:val="24"/>
          <w:szCs w:val="24"/>
        </w:rPr>
        <w:t>Eur;</w:t>
      </w:r>
    </w:p>
    <w:p w14:paraId="352F04FE" w14:textId="77777777" w:rsidR="00E03672" w:rsidRPr="00E03672" w:rsidRDefault="00E944C7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Projekto vykdytojui patyrus </w:t>
      </w:r>
      <w:r w:rsidRPr="002C215B">
        <w:rPr>
          <w:rFonts w:ascii="Times New Roman" w:eastAsia="Calibri" w:hAnsi="Times New Roman" w:cs="Times New Roman"/>
          <w:color w:val="000000"/>
          <w:sz w:val="24"/>
          <w:szCs w:val="24"/>
        </w:rPr>
        <w:t>neti</w:t>
      </w:r>
      <w:r w:rsidR="00FE423C" w:rsidRPr="002C215B">
        <w:rPr>
          <w:rFonts w:ascii="Times New Roman" w:eastAsia="Calibri" w:hAnsi="Times New Roman" w:cs="Times New Roman"/>
          <w:color w:val="000000"/>
          <w:sz w:val="24"/>
          <w:szCs w:val="24"/>
        </w:rPr>
        <w:t>nkamų kompensuoti išlaidų</w:t>
      </w:r>
      <w:r w:rsidR="002C56A5" w:rsidRPr="002C21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C18C0">
        <w:rPr>
          <w:rFonts w:ascii="Times New Roman" w:eastAsia="Calibri" w:hAnsi="Times New Roman" w:cs="Times New Roman"/>
          <w:color w:val="000000"/>
          <w:sz w:val="24"/>
          <w:szCs w:val="24"/>
        </w:rPr>
        <w:t>tačiau būtinų projektui įgyvendinti</w:t>
      </w:r>
      <w:r w:rsidR="00FE423C" w:rsidRPr="002C215B">
        <w:rPr>
          <w:rFonts w:ascii="Times New Roman" w:eastAsia="Calibri" w:hAnsi="Times New Roman" w:cs="Times New Roman"/>
          <w:color w:val="000000"/>
          <w:sz w:val="24"/>
          <w:szCs w:val="24"/>
        </w:rPr>
        <w:t>, j</w:t>
      </w:r>
      <w:r w:rsidR="00FE423C" w:rsidRPr="002C56A5">
        <w:rPr>
          <w:rFonts w:ascii="Times New Roman" w:eastAsia="Calibri" w:hAnsi="Times New Roman" w:cs="Times New Roman"/>
          <w:color w:val="000000"/>
          <w:sz w:val="24"/>
          <w:szCs w:val="24"/>
        </w:rPr>
        <w:t>ei P</w:t>
      </w:r>
      <w:r w:rsidRPr="002C56A5">
        <w:rPr>
          <w:rFonts w:ascii="Times New Roman" w:eastAsia="Calibri" w:hAnsi="Times New Roman" w:cs="Times New Roman"/>
          <w:color w:val="000000"/>
          <w:sz w:val="24"/>
          <w:szCs w:val="24"/>
        </w:rPr>
        <w:t>rojekto įgyvendinimo</w:t>
      </w:r>
      <w:r w:rsidR="00FE423C" w:rsidRPr="002C5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eigoje tokias išlaidas nustatytų Agentūra</w:t>
      </w:r>
      <w:r w:rsidRPr="002C56A5">
        <w:rPr>
          <w:rFonts w:ascii="Times New Roman" w:eastAsia="Calibri" w:hAnsi="Times New Roman" w:cs="Times New Roman"/>
          <w:color w:val="000000"/>
          <w:sz w:val="24"/>
          <w:szCs w:val="24"/>
        </w:rPr>
        <w:t>, jas kompensuoja</w:t>
      </w:r>
      <w:r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</w:t>
      </w:r>
      <w:r w:rsidR="00FE423C"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>rojekto p</w:t>
      </w:r>
      <w:r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>artneris, jei šios išlaidos pagrįstos ir reikalingos</w:t>
      </w:r>
      <w:r w:rsidR="00E0367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7DF5D5C" w14:textId="77777777" w:rsidR="00E03672" w:rsidRDefault="00C85857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Projekto vykdytojui teikti papildomą informaciją, reikalingą Projektui </w:t>
      </w:r>
      <w:r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įgyvendinti</w:t>
      </w:r>
      <w:r w:rsidR="001D674D"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F0D917F" w14:textId="77777777" w:rsidR="00E03672" w:rsidRDefault="00F42077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672">
        <w:rPr>
          <w:rFonts w:ascii="Times New Roman" w:eastAsia="Calibri" w:hAnsi="Times New Roman" w:cs="Times New Roman"/>
          <w:sz w:val="24"/>
          <w:szCs w:val="24"/>
        </w:rPr>
        <w:t>viešinti Projektą savo interneto svetainėje bei per turimas duomenų bazes;</w:t>
      </w:r>
    </w:p>
    <w:p w14:paraId="4693B7BD" w14:textId="77777777" w:rsidR="00E03672" w:rsidRPr="00E632B5" w:rsidRDefault="0041484A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="00796AAC"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>endr</w:t>
      </w:r>
      <w:r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>adarbiauti</w:t>
      </w:r>
      <w:r w:rsidR="00796AAC" w:rsidRPr="00E03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 Projekto vykdytoju, siekiant užtikrinti sėkmingą Projekto tikslų bei uždavinių įgyvendinimą;</w:t>
      </w:r>
    </w:p>
    <w:p w14:paraId="2BFC9837" w14:textId="77777777" w:rsidR="00E632B5" w:rsidRPr="00E632B5" w:rsidRDefault="00E632B5" w:rsidP="00E632B5">
      <w:pPr>
        <w:numPr>
          <w:ilvl w:val="1"/>
          <w:numId w:val="4"/>
        </w:numPr>
        <w:tabs>
          <w:tab w:val="left" w:pos="1843"/>
          <w:tab w:val="left" w:pos="1985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2E6">
        <w:rPr>
          <w:rFonts w:ascii="Times New Roman" w:eastAsia="Calibri" w:hAnsi="Times New Roman" w:cs="Times New Roman"/>
          <w:sz w:val="24"/>
          <w:szCs w:val="24"/>
        </w:rPr>
        <w:t>įpareigoti rangovą savo lėšomis apdrausti darbus, įrangą, medžiagas, baigiamuosius bandymus visų rizikų draudimu ne trumpesniam laikotarpiui kaip iki statybos užbaigimo datos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68458F" w14:textId="77777777" w:rsidR="00E03672" w:rsidRDefault="00F42077" w:rsidP="001216F1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672">
        <w:rPr>
          <w:rFonts w:ascii="Times New Roman" w:eastAsia="Calibri" w:hAnsi="Times New Roman" w:cs="Times New Roman"/>
          <w:sz w:val="24"/>
          <w:szCs w:val="24"/>
        </w:rPr>
        <w:t>vykdyti kitus įsiparei</w:t>
      </w:r>
      <w:r w:rsidR="0050682E" w:rsidRPr="00E03672">
        <w:rPr>
          <w:rFonts w:ascii="Times New Roman" w:eastAsia="Calibri" w:hAnsi="Times New Roman" w:cs="Times New Roman"/>
          <w:sz w:val="24"/>
          <w:szCs w:val="24"/>
        </w:rPr>
        <w:t xml:space="preserve">gojimus, numatytus Sutartyje ir </w:t>
      </w:r>
      <w:r w:rsidRPr="00E03672">
        <w:rPr>
          <w:rFonts w:ascii="Times New Roman" w:eastAsia="Calibri" w:hAnsi="Times New Roman" w:cs="Times New Roman"/>
          <w:sz w:val="24"/>
          <w:szCs w:val="24"/>
        </w:rPr>
        <w:t>Lietuvos Respublikos teisės aktuose;</w:t>
      </w:r>
    </w:p>
    <w:p w14:paraId="7F412EAD" w14:textId="77777777" w:rsidR="002841C2" w:rsidRPr="00E632B5" w:rsidRDefault="00E03672" w:rsidP="00E632B5">
      <w:pPr>
        <w:numPr>
          <w:ilvl w:val="1"/>
          <w:numId w:val="4"/>
        </w:numPr>
        <w:tabs>
          <w:tab w:val="left" w:pos="1843"/>
        </w:tabs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672">
        <w:rPr>
          <w:rFonts w:ascii="Times New Roman" w:eastAsia="Calibri" w:hAnsi="Times New Roman" w:cs="Times New Roman"/>
          <w:sz w:val="24"/>
          <w:szCs w:val="24"/>
        </w:rPr>
        <w:t>užtikrinti Projekto rezultatų tęstinumą 5 (penkerius) metus po Projekto užbaigimo</w:t>
      </w:r>
      <w:r w:rsidR="002B116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A897BD" w14:textId="77777777" w:rsidR="00567876" w:rsidRPr="00567876" w:rsidRDefault="00567876" w:rsidP="00184FA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1EEED" w14:textId="77777777" w:rsidR="00CB7D68" w:rsidRPr="00CB7D68" w:rsidRDefault="00CB7D68" w:rsidP="00254C63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68">
        <w:rPr>
          <w:rFonts w:ascii="Times New Roman" w:hAnsi="Times New Roman" w:cs="Times New Roman"/>
          <w:b/>
          <w:sz w:val="24"/>
          <w:szCs w:val="24"/>
        </w:rPr>
        <w:t>PROJEKTO FINANSAVIMO LĖŠOS</w:t>
      </w:r>
      <w:r w:rsidR="00E03672">
        <w:rPr>
          <w:rFonts w:ascii="Times New Roman" w:hAnsi="Times New Roman" w:cs="Times New Roman"/>
          <w:b/>
          <w:sz w:val="24"/>
          <w:szCs w:val="24"/>
        </w:rPr>
        <w:t xml:space="preserve"> IR NUOSAVYBĖS TEISĖS</w:t>
      </w:r>
    </w:p>
    <w:p w14:paraId="48C7B598" w14:textId="77777777" w:rsidR="00CB7D68" w:rsidRPr="00CB7D68" w:rsidRDefault="00CB7D68" w:rsidP="00184FA3">
      <w:pPr>
        <w:shd w:val="clear" w:color="auto" w:fill="FFFFFF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E5B3E" w14:textId="77777777" w:rsidR="001216F1" w:rsidRPr="00D9245F" w:rsidRDefault="00CB7D68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245F">
        <w:rPr>
          <w:rFonts w:ascii="Times New Roman" w:hAnsi="Times New Roman" w:cs="Times New Roman"/>
          <w:sz w:val="24"/>
          <w:szCs w:val="24"/>
        </w:rPr>
        <w:t>Projekto įgyvendinimo šaltiniai yra Europos Sąjungos struktūrinių fondų (Europos so</w:t>
      </w:r>
      <w:r w:rsidR="00DC4103" w:rsidRPr="00D9245F">
        <w:rPr>
          <w:rFonts w:ascii="Times New Roman" w:hAnsi="Times New Roman" w:cs="Times New Roman"/>
          <w:sz w:val="24"/>
          <w:szCs w:val="24"/>
        </w:rPr>
        <w:t>cialinio fondo) lėšos (toliau –</w:t>
      </w:r>
      <w:r w:rsidR="00664209" w:rsidRPr="00D9245F">
        <w:rPr>
          <w:rFonts w:ascii="Times New Roman" w:hAnsi="Times New Roman" w:cs="Times New Roman"/>
          <w:sz w:val="24"/>
          <w:szCs w:val="24"/>
        </w:rPr>
        <w:t xml:space="preserve"> Finansav</w:t>
      </w:r>
      <w:r w:rsidRPr="00D9245F">
        <w:rPr>
          <w:rFonts w:ascii="Times New Roman" w:hAnsi="Times New Roman" w:cs="Times New Roman"/>
          <w:sz w:val="24"/>
          <w:szCs w:val="24"/>
        </w:rPr>
        <w:t>imas)</w:t>
      </w:r>
      <w:r w:rsidR="001D674D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C85857" w:rsidRPr="00D9245F">
        <w:rPr>
          <w:rFonts w:ascii="Times New Roman" w:hAnsi="Times New Roman" w:cs="Times New Roman"/>
          <w:sz w:val="24"/>
          <w:szCs w:val="24"/>
        </w:rPr>
        <w:t>ir Projekto partneri</w:t>
      </w:r>
      <w:r w:rsidR="001D674D" w:rsidRPr="00D9245F">
        <w:rPr>
          <w:rFonts w:ascii="Times New Roman" w:hAnsi="Times New Roman" w:cs="Times New Roman"/>
          <w:sz w:val="24"/>
          <w:szCs w:val="24"/>
        </w:rPr>
        <w:t>o biudžeto lėšos</w:t>
      </w:r>
      <w:r w:rsidRPr="00D924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F16E3" w14:textId="77777777" w:rsidR="001216F1" w:rsidRDefault="00CB7D68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245F">
        <w:rPr>
          <w:rFonts w:ascii="Times New Roman" w:hAnsi="Times New Roman" w:cs="Times New Roman"/>
          <w:sz w:val="24"/>
          <w:szCs w:val="24"/>
        </w:rPr>
        <w:t>Projekto biudžete numatyta didžiausia Projekto tinkamų finansuoti išlaidų suma –</w:t>
      </w:r>
      <w:r w:rsidR="001216F1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486749" w:rsidRPr="00D9245F">
        <w:rPr>
          <w:rFonts w:ascii="Times New Roman" w:hAnsi="Times New Roman"/>
          <w:color w:val="000000"/>
          <w:sz w:val="24"/>
        </w:rPr>
        <w:t xml:space="preserve">527 072,27 </w:t>
      </w:r>
      <w:r w:rsidR="00C6445A" w:rsidRPr="00D9245F">
        <w:rPr>
          <w:rFonts w:ascii="Times New Roman" w:hAnsi="Times New Roman" w:cs="Times New Roman"/>
          <w:sz w:val="24"/>
          <w:szCs w:val="24"/>
        </w:rPr>
        <w:t>Eur (</w:t>
      </w:r>
      <w:r w:rsidR="00486749" w:rsidRPr="00D9245F">
        <w:rPr>
          <w:rFonts w:ascii="Times New Roman" w:hAnsi="Times New Roman" w:cs="Times New Roman"/>
          <w:sz w:val="24"/>
          <w:szCs w:val="24"/>
        </w:rPr>
        <w:t>penki</w:t>
      </w:r>
      <w:r w:rsidR="00C6445A" w:rsidRPr="00D9245F">
        <w:rPr>
          <w:rFonts w:ascii="Times New Roman" w:hAnsi="Times New Roman" w:cs="Times New Roman"/>
          <w:sz w:val="24"/>
          <w:szCs w:val="24"/>
        </w:rPr>
        <w:t xml:space="preserve"> šimtai dvidešimt </w:t>
      </w:r>
      <w:r w:rsidR="00486749" w:rsidRPr="00D9245F">
        <w:rPr>
          <w:rFonts w:ascii="Times New Roman" w:hAnsi="Times New Roman" w:cs="Times New Roman"/>
          <w:sz w:val="24"/>
          <w:szCs w:val="24"/>
        </w:rPr>
        <w:t>septyni</w:t>
      </w:r>
      <w:r w:rsidR="00C6445A" w:rsidRPr="00D9245F">
        <w:rPr>
          <w:rFonts w:ascii="Times New Roman" w:hAnsi="Times New Roman" w:cs="Times New Roman"/>
          <w:sz w:val="24"/>
          <w:szCs w:val="24"/>
        </w:rPr>
        <w:t xml:space="preserve"> tūkstančiai</w:t>
      </w:r>
      <w:r w:rsidR="002537D5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486749" w:rsidRPr="00D9245F">
        <w:rPr>
          <w:rFonts w:ascii="Times New Roman" w:hAnsi="Times New Roman" w:cs="Times New Roman"/>
          <w:sz w:val="24"/>
          <w:szCs w:val="24"/>
        </w:rPr>
        <w:t>septyniasdešimt du</w:t>
      </w:r>
      <w:r w:rsidR="00C6445A" w:rsidRPr="00D9245F">
        <w:rPr>
          <w:rFonts w:ascii="Times New Roman" w:hAnsi="Times New Roman" w:cs="Times New Roman"/>
          <w:sz w:val="24"/>
          <w:szCs w:val="24"/>
        </w:rPr>
        <w:t xml:space="preserve"> eura</w:t>
      </w:r>
      <w:r w:rsidR="00486749" w:rsidRPr="00D9245F">
        <w:rPr>
          <w:rFonts w:ascii="Times New Roman" w:hAnsi="Times New Roman" w:cs="Times New Roman"/>
          <w:sz w:val="24"/>
          <w:szCs w:val="24"/>
        </w:rPr>
        <w:t>i</w:t>
      </w:r>
      <w:r w:rsidR="00C6445A" w:rsidRPr="00D9245F">
        <w:rPr>
          <w:rFonts w:ascii="Times New Roman" w:hAnsi="Times New Roman" w:cs="Times New Roman"/>
          <w:sz w:val="24"/>
          <w:szCs w:val="24"/>
        </w:rPr>
        <w:t xml:space="preserve"> </w:t>
      </w:r>
      <w:r w:rsidR="00486749" w:rsidRPr="00D9245F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6445A" w:rsidRPr="00D9245F">
        <w:rPr>
          <w:rFonts w:ascii="Times New Roman" w:hAnsi="Times New Roman" w:cs="Times New Roman"/>
          <w:sz w:val="24"/>
          <w:szCs w:val="24"/>
        </w:rPr>
        <w:t xml:space="preserve"> centai</w:t>
      </w:r>
      <w:r w:rsidRPr="00D9245F">
        <w:rPr>
          <w:rFonts w:ascii="Times New Roman" w:hAnsi="Times New Roman" w:cs="Times New Roman"/>
          <w:sz w:val="24"/>
          <w:szCs w:val="24"/>
        </w:rPr>
        <w:t xml:space="preserve">). </w:t>
      </w:r>
      <w:r w:rsidR="00C85857" w:rsidRPr="00D9245F">
        <w:rPr>
          <w:rFonts w:ascii="Times New Roman" w:hAnsi="Times New Roman" w:cs="Times New Roman"/>
          <w:sz w:val="24"/>
          <w:szCs w:val="24"/>
        </w:rPr>
        <w:t>Po Finansavimo sutarties sudarymo papildomu susitarimu prie šios Sutarties bus nustatyta tiksli Projekto</w:t>
      </w:r>
      <w:r w:rsidR="00C85857" w:rsidRPr="001216F1">
        <w:rPr>
          <w:rFonts w:ascii="Times New Roman" w:hAnsi="Times New Roman" w:cs="Times New Roman"/>
          <w:sz w:val="24"/>
          <w:szCs w:val="24"/>
        </w:rPr>
        <w:t xml:space="preserve"> tinkamų finansuoti išlaidų suma</w:t>
      </w:r>
      <w:r w:rsidR="001216F1">
        <w:rPr>
          <w:rFonts w:ascii="Times New Roman" w:hAnsi="Times New Roman" w:cs="Times New Roman"/>
          <w:sz w:val="24"/>
          <w:szCs w:val="24"/>
        </w:rPr>
        <w:t>.</w:t>
      </w:r>
    </w:p>
    <w:p w14:paraId="552DF99A" w14:textId="77777777" w:rsidR="001216F1" w:rsidRDefault="000B1A5D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16F1">
        <w:rPr>
          <w:rFonts w:ascii="Times New Roman" w:hAnsi="Times New Roman" w:cs="Times New Roman"/>
          <w:sz w:val="24"/>
          <w:szCs w:val="24"/>
        </w:rPr>
        <w:t>Visos Projekto, kuriam įgyvendinti skiriam</w:t>
      </w:r>
      <w:r w:rsidR="00236F54" w:rsidRPr="001216F1">
        <w:rPr>
          <w:rFonts w:ascii="Times New Roman" w:hAnsi="Times New Roman" w:cs="Times New Roman"/>
          <w:sz w:val="24"/>
          <w:szCs w:val="24"/>
        </w:rPr>
        <w:t>as F</w:t>
      </w:r>
      <w:r w:rsidRPr="001216F1">
        <w:rPr>
          <w:rFonts w:ascii="Times New Roman" w:hAnsi="Times New Roman" w:cs="Times New Roman"/>
          <w:sz w:val="24"/>
          <w:szCs w:val="24"/>
        </w:rPr>
        <w:t>inansavimas, veiklos turi būti įvykdytos, visi Projekto išlaidas pateisinantys dokumentai turi būti išrašyti ir visos išlaidos apmokėtos išlaidų tinkamumo finansuoti laikotarpiu, nustatytu Finansavimo sutartyje.</w:t>
      </w:r>
    </w:p>
    <w:p w14:paraId="5FCD5B71" w14:textId="77777777" w:rsidR="001216F1" w:rsidRPr="001216F1" w:rsidRDefault="00397B5F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16F1">
        <w:rPr>
          <w:rFonts w:ascii="Times New Roman" w:hAnsi="Times New Roman" w:cs="Times New Roman"/>
          <w:sz w:val="24"/>
          <w:szCs w:val="24"/>
        </w:rPr>
        <w:t xml:space="preserve">Projekto lėšas </w:t>
      </w:r>
      <w:r w:rsidR="00CB7D68" w:rsidRPr="001216F1">
        <w:rPr>
          <w:rFonts w:ascii="Times New Roman" w:hAnsi="Times New Roman" w:cs="Times New Roman"/>
          <w:sz w:val="24"/>
          <w:szCs w:val="24"/>
        </w:rPr>
        <w:t>tiesiogiai gauna tik Projekto vykdytoja</w:t>
      </w:r>
      <w:r w:rsidR="00C77808" w:rsidRPr="001216F1">
        <w:rPr>
          <w:rFonts w:ascii="Times New Roman" w:hAnsi="Times New Roman" w:cs="Times New Roman"/>
          <w:sz w:val="24"/>
          <w:szCs w:val="24"/>
        </w:rPr>
        <w:t>s.</w:t>
      </w:r>
    </w:p>
    <w:p w14:paraId="6439D75D" w14:textId="77777777" w:rsidR="001216F1" w:rsidRDefault="00C85857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16F1">
        <w:rPr>
          <w:rFonts w:ascii="Times New Roman" w:hAnsi="Times New Roman" w:cs="Times New Roman"/>
          <w:sz w:val="24"/>
          <w:szCs w:val="24"/>
        </w:rPr>
        <w:t>Projekto įgyvendinimo metu patirtos netiesioginės išlaidos atitenka Projekto vykdytojui.</w:t>
      </w:r>
    </w:p>
    <w:p w14:paraId="1A07F868" w14:textId="77777777" w:rsidR="001216F1" w:rsidRDefault="00E03672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16F1">
        <w:rPr>
          <w:rFonts w:ascii="Times New Roman" w:hAnsi="Times New Roman" w:cs="Times New Roman"/>
          <w:color w:val="000000"/>
          <w:sz w:val="24"/>
          <w:szCs w:val="24"/>
        </w:rPr>
        <w:t>Projekto metu sukurtas turtas kaip jungtinės Partnerių veiklos rezultatas (įskaitant projekto rezultatus ir kita) po Projekto tampa Projekto vykdytojo nuosavybe.</w:t>
      </w:r>
    </w:p>
    <w:p w14:paraId="3ED17DA8" w14:textId="436FEAF2" w:rsidR="001216F1" w:rsidRPr="00D9245F" w:rsidRDefault="00E03672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245F">
        <w:rPr>
          <w:rFonts w:ascii="Times New Roman" w:hAnsi="Times New Roman" w:cs="Times New Roman"/>
          <w:color w:val="000000"/>
          <w:sz w:val="24"/>
          <w:szCs w:val="24"/>
        </w:rPr>
        <w:t>Projekto vykdytojas negalės</w:t>
      </w:r>
      <w:r w:rsidR="002B116E" w:rsidRPr="00D9245F">
        <w:rPr>
          <w:rFonts w:ascii="Times New Roman" w:hAnsi="Times New Roman" w:cs="Times New Roman"/>
          <w:color w:val="000000"/>
          <w:sz w:val="24"/>
          <w:szCs w:val="24"/>
        </w:rPr>
        <w:t xml:space="preserve"> 5 (penkerius) metus nuo Projekto įgyvendinimo pabaigos</w:t>
      </w:r>
      <w:r w:rsidRPr="00D9245F">
        <w:rPr>
          <w:rFonts w:ascii="Times New Roman" w:hAnsi="Times New Roman" w:cs="Times New Roman"/>
          <w:color w:val="000000"/>
          <w:sz w:val="24"/>
          <w:szCs w:val="24"/>
        </w:rPr>
        <w:t xml:space="preserve"> parduoti, perleisti, įkeisti turto ar kitokiu būdu suvaržyti daiktinių teisių į turtą, kur</w:t>
      </w:r>
      <w:r w:rsidR="002B116E" w:rsidRPr="00D9245F">
        <w:rPr>
          <w:rFonts w:ascii="Times New Roman" w:hAnsi="Times New Roman" w:cs="Times New Roman"/>
          <w:color w:val="000000"/>
          <w:sz w:val="24"/>
          <w:szCs w:val="24"/>
        </w:rPr>
        <w:t>iam įsigyti yra skiriama parama</w:t>
      </w:r>
      <w:r w:rsidRPr="00D924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CE61A3" w14:textId="37952CF1" w:rsidR="00E03672" w:rsidRPr="00D9245F" w:rsidRDefault="00E03672" w:rsidP="001216F1">
      <w:pPr>
        <w:numPr>
          <w:ilvl w:val="0"/>
          <w:numId w:val="4"/>
        </w:numPr>
        <w:shd w:val="clear" w:color="auto" w:fill="FFFFFF"/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245F">
        <w:rPr>
          <w:rFonts w:ascii="Times New Roman" w:hAnsi="Times New Roman" w:cs="Times New Roman"/>
          <w:color w:val="000000"/>
          <w:sz w:val="24"/>
          <w:szCs w:val="24"/>
        </w:rPr>
        <w:t>Projekto vykdytojas negalės keisti pagal Projekto finansavimo sutartį finansuotos veiklos pobūdžio ir (ar) turto, kuriam įsigyti ar sukurti buvo naudota parama, nuosavybės formos 5 (penkerius) metus nuo Projekto įgyvendinimo pabaigos</w:t>
      </w:r>
      <w:r w:rsidR="00FA09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846841" w14:textId="77777777" w:rsidR="00961EEB" w:rsidRPr="009E2142" w:rsidRDefault="00961EEB" w:rsidP="00961EEB">
      <w:pPr>
        <w:shd w:val="clear" w:color="auto" w:fill="FFFFFF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06EBD" w14:textId="77777777" w:rsidR="00BF5FA2" w:rsidRPr="00BF5FA2" w:rsidRDefault="00BF5FA2" w:rsidP="00254C63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2D">
        <w:rPr>
          <w:rFonts w:ascii="Times New Roman" w:hAnsi="Times New Roman" w:cs="Times New Roman"/>
          <w:b/>
          <w:spacing w:val="-2"/>
          <w:sz w:val="24"/>
          <w:szCs w:val="24"/>
        </w:rPr>
        <w:t>PROJEKTO VALDYMAS</w:t>
      </w:r>
    </w:p>
    <w:p w14:paraId="70C51C6D" w14:textId="77777777" w:rsidR="00BF5FA2" w:rsidRPr="00B70E2D" w:rsidRDefault="00BF5FA2" w:rsidP="00BF5FA2">
      <w:pPr>
        <w:shd w:val="clear" w:color="auto" w:fill="FFFFFF"/>
        <w:ind w:left="30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084A5" w14:textId="77777777" w:rsidR="005E77CB" w:rsidRDefault="007A2218" w:rsidP="005E77CB">
      <w:pPr>
        <w:numPr>
          <w:ilvl w:val="0"/>
          <w:numId w:val="4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6F54">
        <w:rPr>
          <w:rFonts w:ascii="Times New Roman" w:hAnsi="Times New Roman" w:cs="Times New Roman"/>
          <w:sz w:val="24"/>
          <w:szCs w:val="24"/>
        </w:rPr>
        <w:t>Projekto įgy</w:t>
      </w:r>
      <w:r w:rsidR="00236F54" w:rsidRPr="00236F54">
        <w:rPr>
          <w:rFonts w:ascii="Times New Roman" w:hAnsi="Times New Roman" w:cs="Times New Roman"/>
          <w:sz w:val="24"/>
          <w:szCs w:val="24"/>
        </w:rPr>
        <w:t xml:space="preserve">vendinimą vykdys Grupė, sudaryta iš </w:t>
      </w:r>
      <w:r w:rsidR="002A74F6" w:rsidRPr="00236F54">
        <w:rPr>
          <w:rFonts w:ascii="Times New Roman" w:hAnsi="Times New Roman" w:cs="Times New Roman"/>
          <w:sz w:val="24"/>
          <w:szCs w:val="24"/>
        </w:rPr>
        <w:t>Projekto</w:t>
      </w:r>
      <w:r w:rsidR="002537D5" w:rsidRPr="00236F54">
        <w:rPr>
          <w:rFonts w:ascii="Times New Roman" w:hAnsi="Times New Roman" w:cs="Times New Roman"/>
          <w:sz w:val="24"/>
          <w:szCs w:val="24"/>
        </w:rPr>
        <w:t xml:space="preserve"> vykdytojo ir Projekto partnerio</w:t>
      </w:r>
      <w:r w:rsidR="002A74F6" w:rsidRPr="00236F54">
        <w:rPr>
          <w:rFonts w:ascii="Times New Roman" w:hAnsi="Times New Roman" w:cs="Times New Roman"/>
          <w:sz w:val="24"/>
          <w:szCs w:val="24"/>
        </w:rPr>
        <w:t xml:space="preserve"> </w:t>
      </w:r>
      <w:r w:rsidR="00236F54" w:rsidRPr="00236F54">
        <w:rPr>
          <w:rFonts w:ascii="Times New Roman" w:hAnsi="Times New Roman" w:cs="Times New Roman"/>
          <w:sz w:val="24"/>
          <w:szCs w:val="24"/>
        </w:rPr>
        <w:t>atstovų</w:t>
      </w:r>
      <w:r w:rsidRPr="00236F54">
        <w:rPr>
          <w:rFonts w:ascii="Times New Roman" w:hAnsi="Times New Roman" w:cs="Times New Roman"/>
          <w:sz w:val="24"/>
          <w:szCs w:val="24"/>
        </w:rPr>
        <w:t>.</w:t>
      </w:r>
    </w:p>
    <w:p w14:paraId="444DA24E" w14:textId="77777777" w:rsidR="005E77CB" w:rsidRDefault="00236F54" w:rsidP="005E77CB">
      <w:pPr>
        <w:numPr>
          <w:ilvl w:val="0"/>
          <w:numId w:val="4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77CB">
        <w:rPr>
          <w:rFonts w:ascii="Times New Roman" w:hAnsi="Times New Roman" w:cs="Times New Roman"/>
          <w:sz w:val="24"/>
          <w:szCs w:val="24"/>
        </w:rPr>
        <w:t>Grupei</w:t>
      </w:r>
      <w:r w:rsidR="002A74F6" w:rsidRPr="005E77CB">
        <w:rPr>
          <w:rFonts w:ascii="Times New Roman" w:hAnsi="Times New Roman" w:cs="Times New Roman"/>
          <w:sz w:val="24"/>
          <w:szCs w:val="24"/>
        </w:rPr>
        <w:t xml:space="preserve"> </w:t>
      </w:r>
      <w:r w:rsidR="007A2218" w:rsidRPr="005E77CB">
        <w:rPr>
          <w:rFonts w:ascii="Times New Roman" w:hAnsi="Times New Roman" w:cs="Times New Roman"/>
          <w:sz w:val="24"/>
          <w:szCs w:val="24"/>
        </w:rPr>
        <w:t xml:space="preserve">vadovauja </w:t>
      </w:r>
      <w:r w:rsidR="005D356C" w:rsidRPr="005E77CB">
        <w:rPr>
          <w:rFonts w:ascii="Times New Roman" w:hAnsi="Times New Roman" w:cs="Times New Roman"/>
          <w:sz w:val="24"/>
          <w:szCs w:val="24"/>
        </w:rPr>
        <w:t>Projekto vykdytojo atstovas</w:t>
      </w:r>
      <w:r w:rsidR="007A2218" w:rsidRPr="005E77CB">
        <w:rPr>
          <w:rFonts w:ascii="Times New Roman" w:hAnsi="Times New Roman" w:cs="Times New Roman"/>
          <w:sz w:val="24"/>
          <w:szCs w:val="24"/>
        </w:rPr>
        <w:t>, kuris ne rečiau kaip vieną kartą per du mėnesius</w:t>
      </w:r>
      <w:r w:rsidRPr="005E77CB">
        <w:rPr>
          <w:rFonts w:ascii="Times New Roman" w:hAnsi="Times New Roman" w:cs="Times New Roman"/>
          <w:sz w:val="24"/>
          <w:szCs w:val="24"/>
        </w:rPr>
        <w:t xml:space="preserve"> organizuoja Grupės</w:t>
      </w:r>
      <w:r w:rsidR="00772509" w:rsidRPr="005E77CB">
        <w:rPr>
          <w:rFonts w:ascii="Times New Roman" w:hAnsi="Times New Roman" w:cs="Times New Roman"/>
          <w:sz w:val="24"/>
          <w:szCs w:val="24"/>
        </w:rPr>
        <w:t xml:space="preserve"> pasitarimus, kurių metu</w:t>
      </w:r>
      <w:r w:rsidRPr="005E77CB">
        <w:rPr>
          <w:rFonts w:ascii="Times New Roman" w:hAnsi="Times New Roman" w:cs="Times New Roman"/>
          <w:sz w:val="24"/>
          <w:szCs w:val="24"/>
        </w:rPr>
        <w:t xml:space="preserve"> aptariama Projekto įgyvendinimo eiga</w:t>
      </w:r>
      <w:r w:rsidR="00E96BC6" w:rsidRPr="005E77CB">
        <w:rPr>
          <w:rFonts w:ascii="Times New Roman" w:hAnsi="Times New Roman" w:cs="Times New Roman"/>
          <w:sz w:val="24"/>
          <w:szCs w:val="24"/>
        </w:rPr>
        <w:t>.</w:t>
      </w:r>
    </w:p>
    <w:p w14:paraId="7158678B" w14:textId="77777777" w:rsidR="007A2218" w:rsidRPr="005E77CB" w:rsidRDefault="00236F54" w:rsidP="005E77CB">
      <w:pPr>
        <w:numPr>
          <w:ilvl w:val="0"/>
          <w:numId w:val="4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77CB">
        <w:rPr>
          <w:rFonts w:ascii="Times New Roman" w:hAnsi="Times New Roman" w:cs="Times New Roman"/>
          <w:sz w:val="24"/>
          <w:szCs w:val="24"/>
        </w:rPr>
        <w:t>Grupė</w:t>
      </w:r>
      <w:r w:rsidR="007A2218" w:rsidRPr="005E77CB">
        <w:rPr>
          <w:rFonts w:ascii="Times New Roman" w:hAnsi="Times New Roman" w:cs="Times New Roman"/>
          <w:sz w:val="24"/>
          <w:szCs w:val="24"/>
        </w:rPr>
        <w:t xml:space="preserve"> užtikrina:</w:t>
      </w:r>
    </w:p>
    <w:p w14:paraId="67893E33" w14:textId="77777777" w:rsidR="009C1B37" w:rsidRPr="00236F54" w:rsidRDefault="002B116E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276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1EEB" w:rsidRPr="00236F54">
        <w:rPr>
          <w:rFonts w:ascii="Times New Roman" w:hAnsi="Times New Roman" w:cs="Times New Roman"/>
          <w:sz w:val="24"/>
          <w:szCs w:val="24"/>
        </w:rPr>
        <w:t xml:space="preserve">utartyje </w:t>
      </w:r>
      <w:r w:rsidR="00DC4103" w:rsidRPr="00236F54">
        <w:rPr>
          <w:rFonts w:ascii="Times New Roman" w:hAnsi="Times New Roman" w:cs="Times New Roman"/>
          <w:color w:val="000000"/>
          <w:sz w:val="24"/>
          <w:szCs w:val="24"/>
        </w:rPr>
        <w:t>ir Finansavimo</w:t>
      </w:r>
      <w:r w:rsidR="00961EEB" w:rsidRPr="00236F54">
        <w:rPr>
          <w:rFonts w:ascii="Times New Roman" w:hAnsi="Times New Roman" w:cs="Times New Roman"/>
          <w:sz w:val="24"/>
          <w:szCs w:val="24"/>
        </w:rPr>
        <w:t xml:space="preserve"> sutartyje </w:t>
      </w:r>
      <w:r w:rsidR="007A2218" w:rsidRPr="00236F54">
        <w:rPr>
          <w:rFonts w:ascii="Times New Roman" w:hAnsi="Times New Roman" w:cs="Times New Roman"/>
          <w:sz w:val="24"/>
          <w:szCs w:val="24"/>
        </w:rPr>
        <w:t>priskir</w:t>
      </w:r>
      <w:r w:rsidR="00D025C0" w:rsidRPr="00236F54">
        <w:rPr>
          <w:rFonts w:ascii="Times New Roman" w:hAnsi="Times New Roman" w:cs="Times New Roman"/>
          <w:sz w:val="24"/>
          <w:szCs w:val="24"/>
        </w:rPr>
        <w:t>tų įsipareigojimų įgyvendinimą P</w:t>
      </w:r>
      <w:r w:rsidR="00772509" w:rsidRPr="00236F54">
        <w:rPr>
          <w:rFonts w:ascii="Times New Roman" w:hAnsi="Times New Roman" w:cs="Times New Roman"/>
          <w:sz w:val="24"/>
          <w:szCs w:val="24"/>
        </w:rPr>
        <w:t>rojekto metu;</w:t>
      </w:r>
    </w:p>
    <w:p w14:paraId="17240A5D" w14:textId="77777777" w:rsidR="009C1B37" w:rsidRPr="00236F54" w:rsidRDefault="00AB295D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6F54">
        <w:rPr>
          <w:rFonts w:ascii="Times New Roman" w:hAnsi="Times New Roman" w:cs="Times New Roman"/>
          <w:sz w:val="24"/>
          <w:szCs w:val="24"/>
        </w:rPr>
        <w:t>P</w:t>
      </w:r>
      <w:r w:rsidR="007A2218" w:rsidRPr="00236F54">
        <w:rPr>
          <w:rFonts w:ascii="Times New Roman" w:hAnsi="Times New Roman" w:cs="Times New Roman"/>
          <w:sz w:val="24"/>
          <w:szCs w:val="24"/>
        </w:rPr>
        <w:t xml:space="preserve">rojekto rezultatų </w:t>
      </w:r>
      <w:r w:rsidR="00772509" w:rsidRPr="00236F54">
        <w:rPr>
          <w:rFonts w:ascii="Times New Roman" w:hAnsi="Times New Roman" w:cs="Times New Roman"/>
          <w:sz w:val="24"/>
          <w:szCs w:val="24"/>
        </w:rPr>
        <w:t>pasiekimą, tvarumą ir tęstinumą;</w:t>
      </w:r>
    </w:p>
    <w:p w14:paraId="5CAE5179" w14:textId="77777777" w:rsidR="009C1B37" w:rsidRPr="00236F54" w:rsidRDefault="00AB295D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6F54">
        <w:rPr>
          <w:rFonts w:ascii="Times New Roman" w:hAnsi="Times New Roman" w:cs="Times New Roman"/>
          <w:sz w:val="24"/>
          <w:szCs w:val="24"/>
        </w:rPr>
        <w:t>P</w:t>
      </w:r>
      <w:r w:rsidR="007A2218" w:rsidRPr="00236F54">
        <w:rPr>
          <w:rFonts w:ascii="Times New Roman" w:hAnsi="Times New Roman" w:cs="Times New Roman"/>
          <w:sz w:val="24"/>
          <w:szCs w:val="24"/>
        </w:rPr>
        <w:t>roje</w:t>
      </w:r>
      <w:r w:rsidR="00772509" w:rsidRPr="00236F54">
        <w:rPr>
          <w:rFonts w:ascii="Times New Roman" w:hAnsi="Times New Roman" w:cs="Times New Roman"/>
          <w:sz w:val="24"/>
          <w:szCs w:val="24"/>
        </w:rPr>
        <w:t>kto žmogiškųjų išteklių valdymą;</w:t>
      </w:r>
    </w:p>
    <w:p w14:paraId="267877EF" w14:textId="77777777" w:rsidR="00D27535" w:rsidRDefault="00AB295D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6F54">
        <w:rPr>
          <w:rFonts w:ascii="Times New Roman" w:hAnsi="Times New Roman" w:cs="Times New Roman"/>
          <w:sz w:val="24"/>
          <w:szCs w:val="24"/>
        </w:rPr>
        <w:t>P</w:t>
      </w:r>
      <w:r w:rsidR="007A2218" w:rsidRPr="00236F54">
        <w:rPr>
          <w:rFonts w:ascii="Times New Roman" w:hAnsi="Times New Roman" w:cs="Times New Roman"/>
          <w:sz w:val="24"/>
          <w:szCs w:val="24"/>
        </w:rPr>
        <w:t>rojekto i</w:t>
      </w:r>
      <w:r w:rsidR="00772509" w:rsidRPr="00236F54">
        <w:rPr>
          <w:rFonts w:ascii="Times New Roman" w:hAnsi="Times New Roman" w:cs="Times New Roman"/>
          <w:sz w:val="24"/>
          <w:szCs w:val="24"/>
        </w:rPr>
        <w:t>r jo veiklų sutarčių pasirašymą;</w:t>
      </w:r>
    </w:p>
    <w:p w14:paraId="769DD1A8" w14:textId="77777777" w:rsidR="00D27535" w:rsidRDefault="00AB295D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P</w:t>
      </w:r>
      <w:r w:rsidR="007A2218" w:rsidRPr="00D27535">
        <w:rPr>
          <w:rFonts w:ascii="Times New Roman" w:hAnsi="Times New Roman" w:cs="Times New Roman"/>
          <w:sz w:val="24"/>
          <w:szCs w:val="24"/>
        </w:rPr>
        <w:t>rojekto dokumentų kaupimą ir saugojimą</w:t>
      </w:r>
      <w:r w:rsidR="00772509" w:rsidRPr="00D27535">
        <w:rPr>
          <w:rFonts w:ascii="Times New Roman" w:hAnsi="Times New Roman" w:cs="Times New Roman"/>
          <w:sz w:val="24"/>
          <w:szCs w:val="24"/>
        </w:rPr>
        <w:t>;</w:t>
      </w:r>
      <w:r w:rsidR="007A2218" w:rsidRPr="00D27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0FEF6" w14:textId="77777777" w:rsidR="00D27535" w:rsidRDefault="00AB295D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P</w:t>
      </w:r>
      <w:r w:rsidR="007A2218" w:rsidRPr="00D27535">
        <w:rPr>
          <w:rFonts w:ascii="Times New Roman" w:hAnsi="Times New Roman" w:cs="Times New Roman"/>
          <w:sz w:val="24"/>
          <w:szCs w:val="24"/>
        </w:rPr>
        <w:t>rojekto eigos ir rezultatų priežiūrą</w:t>
      </w:r>
      <w:r w:rsidR="00772509" w:rsidRPr="00D27535">
        <w:rPr>
          <w:rFonts w:ascii="Times New Roman" w:hAnsi="Times New Roman" w:cs="Times New Roman"/>
          <w:sz w:val="24"/>
          <w:szCs w:val="24"/>
        </w:rPr>
        <w:t xml:space="preserve"> ir kontrolę;</w:t>
      </w:r>
      <w:r w:rsidR="007A2218" w:rsidRPr="00D27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1F09F" w14:textId="77777777" w:rsidR="00E87946" w:rsidRPr="00D27535" w:rsidRDefault="00970DBB" w:rsidP="00D27535">
      <w:pPr>
        <w:numPr>
          <w:ilvl w:val="1"/>
          <w:numId w:val="4"/>
        </w:numPr>
        <w:shd w:val="clear" w:color="auto" w:fill="FFFFFF"/>
        <w:tabs>
          <w:tab w:val="left" w:pos="1134"/>
          <w:tab w:val="left" w:pos="1418"/>
          <w:tab w:val="left" w:pos="184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Šalių</w:t>
      </w:r>
      <w:r w:rsidR="00E87946" w:rsidRPr="00D27535">
        <w:rPr>
          <w:rFonts w:ascii="Times New Roman" w:hAnsi="Times New Roman" w:cs="Times New Roman"/>
          <w:sz w:val="24"/>
          <w:szCs w:val="24"/>
        </w:rPr>
        <w:t xml:space="preserve"> pareigų vykdymą.</w:t>
      </w:r>
    </w:p>
    <w:p w14:paraId="5538C1A7" w14:textId="77777777" w:rsidR="007A2218" w:rsidRPr="00AC5F2F" w:rsidRDefault="007A2218" w:rsidP="003067C4">
      <w:pPr>
        <w:shd w:val="clear" w:color="auto" w:fill="FFFFFF"/>
        <w:tabs>
          <w:tab w:val="left" w:pos="709"/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69FEDA" w14:textId="77777777" w:rsidR="004B7A72" w:rsidRPr="00AC5F2F" w:rsidRDefault="004906E4" w:rsidP="00D44CF7">
      <w:pPr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C5F2F">
        <w:rPr>
          <w:rFonts w:ascii="Times New Roman" w:hAnsi="Times New Roman" w:cs="Times New Roman"/>
          <w:b/>
          <w:spacing w:val="-1"/>
          <w:sz w:val="24"/>
          <w:szCs w:val="24"/>
        </w:rPr>
        <w:t>VIEŠIEJI PIRKIMAI</w:t>
      </w:r>
    </w:p>
    <w:p w14:paraId="6662F392" w14:textId="77777777" w:rsidR="00E96BC6" w:rsidRPr="00B70E2D" w:rsidRDefault="00E96BC6" w:rsidP="00886BAE">
      <w:pPr>
        <w:shd w:val="clear" w:color="auto" w:fill="FFFFFF"/>
        <w:ind w:left="380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D2703F9" w14:textId="77777777" w:rsidR="00655222" w:rsidRPr="003067C4" w:rsidRDefault="00655222" w:rsidP="00BD7AE5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70E2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Įgyvendinant Projektą bus vykdomi viešieji pirkim</w:t>
      </w:r>
      <w:r w:rsidR="0020426B">
        <w:rPr>
          <w:rFonts w:ascii="Times New Roman" w:hAnsi="Times New Roman" w:cs="Times New Roman"/>
          <w:color w:val="000000"/>
          <w:spacing w:val="-2"/>
          <w:sz w:val="24"/>
          <w:szCs w:val="24"/>
        </w:rPr>
        <w:t>ai, reikalingi šios Sutarties I</w:t>
      </w:r>
      <w:r w:rsidRPr="00B70E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dalyje </w:t>
      </w:r>
      <w:r w:rsidRPr="00B70E2D">
        <w:rPr>
          <w:rFonts w:ascii="Times New Roman" w:hAnsi="Times New Roman" w:cs="Times New Roman"/>
          <w:color w:val="000000"/>
          <w:sz w:val="24"/>
          <w:szCs w:val="24"/>
        </w:rPr>
        <w:t>įvardytoms veikloms įgyvendinti.</w:t>
      </w:r>
    </w:p>
    <w:p w14:paraId="5CD062CA" w14:textId="77777777" w:rsidR="00942081" w:rsidRDefault="003067C4" w:rsidP="00BD7AE5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Viešuosius pirkimus, reikalingus projekto veikloms įgyvendinti, jeigu tokie reikalingi, teisės aktų tvarka </w:t>
      </w:r>
      <w:r w:rsidR="004750C2">
        <w:rPr>
          <w:rFonts w:ascii="Times New Roman" w:hAnsi="Times New Roman" w:cs="Times New Roman"/>
          <w:color w:val="000000"/>
          <w:sz w:val="24"/>
          <w:szCs w:val="24"/>
        </w:rPr>
        <w:t xml:space="preserve">gali </w:t>
      </w:r>
      <w:r>
        <w:rPr>
          <w:rFonts w:ascii="Times New Roman" w:hAnsi="Times New Roman" w:cs="Times New Roman"/>
          <w:color w:val="000000"/>
          <w:sz w:val="24"/>
          <w:szCs w:val="24"/>
        </w:rPr>
        <w:t>organizuo</w:t>
      </w:r>
      <w:r w:rsidR="004750C2"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9E5">
        <w:rPr>
          <w:rFonts w:ascii="Times New Roman" w:hAnsi="Times New Roman" w:cs="Times New Roman"/>
          <w:color w:val="000000"/>
          <w:sz w:val="24"/>
          <w:szCs w:val="24"/>
        </w:rPr>
        <w:t xml:space="preserve">Projekto </w:t>
      </w:r>
      <w:r w:rsidR="00260A0D" w:rsidRPr="007D19E5">
        <w:rPr>
          <w:rFonts w:ascii="Times New Roman" w:hAnsi="Times New Roman" w:cs="Times New Roman"/>
          <w:color w:val="000000"/>
          <w:sz w:val="24"/>
          <w:szCs w:val="24"/>
        </w:rPr>
        <w:t>vykdytojas</w:t>
      </w:r>
      <w:r w:rsidR="004750C2">
        <w:rPr>
          <w:rFonts w:ascii="Times New Roman" w:hAnsi="Times New Roman" w:cs="Times New Roman"/>
          <w:color w:val="000000"/>
          <w:sz w:val="24"/>
          <w:szCs w:val="24"/>
        </w:rPr>
        <w:t xml:space="preserve"> ir Projekto partneris</w:t>
      </w:r>
      <w:r w:rsidR="007725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0A0D" w:rsidRPr="007D1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50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4300E" w:rsidRPr="007D19E5">
        <w:rPr>
          <w:rFonts w:ascii="Times New Roman" w:hAnsi="Times New Roman" w:cs="Times New Roman"/>
          <w:color w:val="000000"/>
          <w:sz w:val="24"/>
          <w:szCs w:val="24"/>
        </w:rPr>
        <w:t>agal</w:t>
      </w:r>
      <w:r w:rsidR="00C4300E">
        <w:rPr>
          <w:rFonts w:ascii="Times New Roman" w:hAnsi="Times New Roman" w:cs="Times New Roman"/>
          <w:color w:val="000000"/>
          <w:sz w:val="24"/>
          <w:szCs w:val="24"/>
        </w:rPr>
        <w:t xml:space="preserve"> Sutartyje priskirtas vykdyti veiklas ir funkcijas</w:t>
      </w:r>
      <w:r w:rsidR="007725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50C2">
        <w:rPr>
          <w:rFonts w:ascii="Times New Roman" w:hAnsi="Times New Roman" w:cs="Times New Roman"/>
          <w:color w:val="000000"/>
          <w:sz w:val="24"/>
          <w:szCs w:val="24"/>
        </w:rPr>
        <w:t xml:space="preserve">Šalys </w:t>
      </w:r>
      <w:r>
        <w:rPr>
          <w:rFonts w:ascii="Times New Roman" w:hAnsi="Times New Roman" w:cs="Times New Roman"/>
          <w:color w:val="000000"/>
          <w:sz w:val="24"/>
          <w:szCs w:val="24"/>
        </w:rPr>
        <w:t>įsipareigoja:</w:t>
      </w:r>
    </w:p>
    <w:p w14:paraId="416AB89F" w14:textId="4739D3BC" w:rsidR="00942081" w:rsidRDefault="00E87946" w:rsidP="00D27535">
      <w:pPr>
        <w:numPr>
          <w:ilvl w:val="1"/>
          <w:numId w:val="4"/>
        </w:numPr>
        <w:shd w:val="clear" w:color="auto" w:fill="FFFFFF"/>
        <w:tabs>
          <w:tab w:val="left" w:pos="851"/>
          <w:tab w:val="left" w:pos="1843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42081">
        <w:rPr>
          <w:rFonts w:ascii="Times New Roman" w:hAnsi="Times New Roman" w:cs="Times New Roman"/>
          <w:color w:val="000000"/>
          <w:sz w:val="24"/>
          <w:szCs w:val="24"/>
        </w:rPr>
        <w:t>viešuosius pirkimus vykdyti laikydam</w:t>
      </w:r>
      <w:r w:rsidR="004750C2"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Pr="00942081">
        <w:rPr>
          <w:rFonts w:ascii="Times New Roman" w:hAnsi="Times New Roman" w:cs="Times New Roman"/>
          <w:color w:val="000000"/>
          <w:sz w:val="24"/>
          <w:szCs w:val="24"/>
        </w:rPr>
        <w:t xml:space="preserve"> Lietuvos Respu</w:t>
      </w:r>
      <w:r w:rsidR="003067C4" w:rsidRPr="00942081">
        <w:rPr>
          <w:rFonts w:ascii="Times New Roman" w:hAnsi="Times New Roman" w:cs="Times New Roman"/>
          <w:color w:val="000000"/>
          <w:sz w:val="24"/>
          <w:szCs w:val="24"/>
        </w:rPr>
        <w:t>blikos viešųjų pirkimų įstatymo</w:t>
      </w:r>
      <w:r w:rsidRPr="009420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39926A" w14:textId="77777777" w:rsidR="00942081" w:rsidRDefault="00E87946" w:rsidP="00D27535">
      <w:pPr>
        <w:numPr>
          <w:ilvl w:val="1"/>
          <w:numId w:val="4"/>
        </w:numPr>
        <w:shd w:val="clear" w:color="auto" w:fill="FFFFFF"/>
        <w:tabs>
          <w:tab w:val="left" w:pos="851"/>
          <w:tab w:val="left" w:pos="1843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42081">
        <w:rPr>
          <w:rFonts w:ascii="Times New Roman" w:hAnsi="Times New Roman" w:cs="Times New Roman"/>
          <w:color w:val="000000"/>
          <w:sz w:val="24"/>
          <w:szCs w:val="24"/>
        </w:rPr>
        <w:t xml:space="preserve">parengti ir suderinti viešųjų </w:t>
      </w:r>
      <w:r w:rsidRPr="0073383F">
        <w:rPr>
          <w:rFonts w:ascii="Times New Roman" w:hAnsi="Times New Roman" w:cs="Times New Roman"/>
          <w:color w:val="000000"/>
          <w:sz w:val="24"/>
          <w:szCs w:val="24"/>
        </w:rPr>
        <w:t xml:space="preserve">pirkimų dokumentus </w:t>
      </w:r>
      <w:r w:rsidR="003067C4" w:rsidRPr="0073383F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DC4103" w:rsidRPr="0073383F">
        <w:rPr>
          <w:rFonts w:ascii="Times New Roman" w:hAnsi="Times New Roman" w:cs="Times New Roman"/>
          <w:color w:val="000000"/>
          <w:sz w:val="24"/>
          <w:szCs w:val="24"/>
        </w:rPr>
        <w:t xml:space="preserve"> Agentūra</w:t>
      </w:r>
      <w:r w:rsidRPr="009420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B2C080" w14:textId="77777777" w:rsidR="003067C4" w:rsidRPr="00942081" w:rsidRDefault="003067C4" w:rsidP="00D27535">
      <w:pPr>
        <w:numPr>
          <w:ilvl w:val="1"/>
          <w:numId w:val="4"/>
        </w:numPr>
        <w:shd w:val="clear" w:color="auto" w:fill="FFFFFF"/>
        <w:tabs>
          <w:tab w:val="left" w:pos="851"/>
          <w:tab w:val="left" w:pos="1843"/>
        </w:tabs>
        <w:ind w:left="0" w:right="18" w:firstLine="11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42081">
        <w:rPr>
          <w:rFonts w:ascii="Times New Roman" w:hAnsi="Times New Roman" w:cs="Times New Roman"/>
          <w:color w:val="000000"/>
          <w:sz w:val="24"/>
          <w:szCs w:val="24"/>
        </w:rPr>
        <w:t>atsiskaityti su paslaugų</w:t>
      </w:r>
      <w:r w:rsidR="00C85857">
        <w:rPr>
          <w:rFonts w:ascii="Times New Roman" w:hAnsi="Times New Roman" w:cs="Times New Roman"/>
          <w:color w:val="000000"/>
          <w:sz w:val="24"/>
          <w:szCs w:val="24"/>
        </w:rPr>
        <w:t xml:space="preserve"> tiekėjais, darbų</w:t>
      </w:r>
      <w:r w:rsidRPr="00942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857">
        <w:rPr>
          <w:rFonts w:ascii="Times New Roman" w:hAnsi="Times New Roman" w:cs="Times New Roman"/>
          <w:color w:val="000000"/>
          <w:sz w:val="24"/>
          <w:szCs w:val="24"/>
        </w:rPr>
        <w:t xml:space="preserve">vykdytojais </w:t>
      </w:r>
      <w:r w:rsidRPr="00942081">
        <w:rPr>
          <w:rFonts w:ascii="Times New Roman" w:hAnsi="Times New Roman" w:cs="Times New Roman"/>
          <w:color w:val="000000"/>
          <w:sz w:val="24"/>
          <w:szCs w:val="24"/>
        </w:rPr>
        <w:t xml:space="preserve">pagal sudarytų sutarčių nuostatas. </w:t>
      </w:r>
    </w:p>
    <w:p w14:paraId="398FE018" w14:textId="77777777" w:rsidR="00260A0D" w:rsidRDefault="00260A0D" w:rsidP="003F5B25">
      <w:pPr>
        <w:shd w:val="clear" w:color="auto" w:fill="FFFFFF"/>
        <w:tabs>
          <w:tab w:val="left" w:pos="4199"/>
          <w:tab w:val="left" w:pos="5387"/>
          <w:tab w:val="left" w:pos="5812"/>
        </w:tabs>
        <w:ind w:left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4BA48" w14:textId="77777777" w:rsidR="004B7A72" w:rsidRDefault="00D44CF7" w:rsidP="003F5B25">
      <w:pPr>
        <w:shd w:val="clear" w:color="auto" w:fill="FFFFFF"/>
        <w:tabs>
          <w:tab w:val="left" w:pos="4199"/>
          <w:tab w:val="left" w:pos="5387"/>
          <w:tab w:val="left" w:pos="5812"/>
        </w:tabs>
        <w:ind w:left="144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V</w:t>
      </w:r>
      <w:r w:rsidR="003F5B25">
        <w:rPr>
          <w:rFonts w:ascii="Times New Roman" w:hAnsi="Times New Roman" w:cs="Times New Roman"/>
          <w:b/>
          <w:bCs/>
          <w:spacing w:val="-4"/>
          <w:sz w:val="24"/>
          <w:szCs w:val="24"/>
        </w:rPr>
        <w:t>I.</w:t>
      </w:r>
      <w:r w:rsidR="00F05A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906E4" w:rsidRPr="00B70E2D">
        <w:rPr>
          <w:rFonts w:ascii="Times New Roman" w:hAnsi="Times New Roman" w:cs="Times New Roman"/>
          <w:b/>
          <w:bCs/>
          <w:spacing w:val="-2"/>
          <w:sz w:val="24"/>
          <w:szCs w:val="24"/>
        </w:rPr>
        <w:t>ŠALIŲ ATSAKOMYBĖ</w:t>
      </w:r>
    </w:p>
    <w:p w14:paraId="67BB3385" w14:textId="77777777" w:rsidR="002B3026" w:rsidRPr="00B70E2D" w:rsidRDefault="002B3026" w:rsidP="0047754E">
      <w:pPr>
        <w:shd w:val="clear" w:color="auto" w:fill="FFFFFF"/>
        <w:tabs>
          <w:tab w:val="left" w:pos="1134"/>
          <w:tab w:val="left" w:pos="1418"/>
          <w:tab w:val="left" w:pos="1560"/>
          <w:tab w:val="left" w:pos="4199"/>
        </w:tabs>
        <w:ind w:firstLine="113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13B46D94" w14:textId="77777777" w:rsidR="004E3AA6" w:rsidRPr="00B70E2D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Už šios Sutarties vykd</w:t>
      </w:r>
      <w:r w:rsidR="00073A69">
        <w:rPr>
          <w:rFonts w:ascii="Times New Roman" w:hAnsi="Times New Roman" w:cs="Times New Roman"/>
          <w:sz w:val="24"/>
          <w:szCs w:val="24"/>
        </w:rPr>
        <w:t>ymą bei įgyvendinimą kiekviena Š</w:t>
      </w:r>
      <w:r w:rsidRPr="00B70E2D">
        <w:rPr>
          <w:rFonts w:ascii="Times New Roman" w:hAnsi="Times New Roman" w:cs="Times New Roman"/>
          <w:sz w:val="24"/>
          <w:szCs w:val="24"/>
        </w:rPr>
        <w:t>alis atsako pagal šioje Sutartyje prisiimtus įsipareigojimus.</w:t>
      </w:r>
    </w:p>
    <w:p w14:paraId="0BDC8EB3" w14:textId="77777777" w:rsidR="004906E4" w:rsidRPr="00B70E2D" w:rsidRDefault="00772509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v</w:t>
      </w:r>
      <w:r w:rsidR="004906E4" w:rsidRPr="00B70E2D">
        <w:rPr>
          <w:rFonts w:ascii="Times New Roman" w:hAnsi="Times New Roman" w:cs="Times New Roman"/>
          <w:sz w:val="24"/>
          <w:szCs w:val="24"/>
        </w:rPr>
        <w:t>ykdytojas yra ti</w:t>
      </w:r>
      <w:r w:rsidR="000C5ED5" w:rsidRPr="00B70E2D">
        <w:rPr>
          <w:rFonts w:ascii="Times New Roman" w:hAnsi="Times New Roman" w:cs="Times New Roman"/>
          <w:sz w:val="24"/>
          <w:szCs w:val="24"/>
        </w:rPr>
        <w:t>esiogiai atsakingas už tinkamą P</w:t>
      </w:r>
      <w:r w:rsidR="004906E4" w:rsidRPr="00B70E2D">
        <w:rPr>
          <w:rFonts w:ascii="Times New Roman" w:hAnsi="Times New Roman" w:cs="Times New Roman"/>
          <w:sz w:val="24"/>
          <w:szCs w:val="24"/>
        </w:rPr>
        <w:t>rojekto įgyvendinimą.</w:t>
      </w:r>
    </w:p>
    <w:p w14:paraId="275B2AE4" w14:textId="77777777" w:rsidR="004906E4" w:rsidRPr="007D19E5" w:rsidRDefault="00772509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Šalys</w:t>
      </w:r>
      <w:r w:rsidR="004906E4" w:rsidRPr="007D19E5">
        <w:rPr>
          <w:rFonts w:ascii="Times New Roman" w:hAnsi="Times New Roman" w:cs="Times New Roman"/>
          <w:sz w:val="24"/>
          <w:szCs w:val="24"/>
        </w:rPr>
        <w:t xml:space="preserve"> atsaking</w:t>
      </w:r>
      <w:r>
        <w:rPr>
          <w:rFonts w:ascii="Times New Roman" w:hAnsi="Times New Roman" w:cs="Times New Roman"/>
          <w:sz w:val="24"/>
          <w:szCs w:val="24"/>
        </w:rPr>
        <w:t>os</w:t>
      </w:r>
      <w:r w:rsidR="004906E4" w:rsidRPr="007D19E5">
        <w:rPr>
          <w:rFonts w:ascii="Times New Roman" w:hAnsi="Times New Roman" w:cs="Times New Roman"/>
          <w:sz w:val="24"/>
          <w:szCs w:val="24"/>
        </w:rPr>
        <w:t xml:space="preserve"> už tinkamą Projekto </w:t>
      </w:r>
      <w:r w:rsidR="00260A0D" w:rsidRPr="007D19E5">
        <w:rPr>
          <w:rFonts w:ascii="Times New Roman" w:hAnsi="Times New Roman" w:cs="Times New Roman"/>
          <w:sz w:val="24"/>
          <w:szCs w:val="24"/>
        </w:rPr>
        <w:t xml:space="preserve">viešinimą, sąžiningą bendradarbiavimą </w:t>
      </w:r>
      <w:r w:rsidR="004906E4" w:rsidRPr="007D19E5">
        <w:rPr>
          <w:rFonts w:ascii="Times New Roman" w:hAnsi="Times New Roman" w:cs="Times New Roman"/>
          <w:sz w:val="24"/>
          <w:szCs w:val="24"/>
        </w:rPr>
        <w:t xml:space="preserve">bei </w:t>
      </w:r>
      <w:r w:rsidR="00260A0D" w:rsidRPr="007D19E5">
        <w:rPr>
          <w:rFonts w:ascii="Times New Roman" w:hAnsi="Times New Roman" w:cs="Times New Roman"/>
          <w:sz w:val="24"/>
          <w:szCs w:val="24"/>
        </w:rPr>
        <w:t xml:space="preserve">pagalbą siekiant </w:t>
      </w:r>
      <w:r w:rsidR="004906E4" w:rsidRPr="007D19E5">
        <w:rPr>
          <w:rFonts w:ascii="Times New Roman" w:hAnsi="Times New Roman" w:cs="Times New Roman"/>
          <w:sz w:val="24"/>
          <w:szCs w:val="24"/>
        </w:rPr>
        <w:t>Projekto rezultatų pagal šioje Sutartyje prisiimtus įsipareigojimus.</w:t>
      </w:r>
    </w:p>
    <w:p w14:paraId="6F8939B4" w14:textId="77777777" w:rsidR="004906E4" w:rsidRPr="00073A69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73A69">
        <w:rPr>
          <w:rFonts w:ascii="Times New Roman" w:hAnsi="Times New Roman" w:cs="Times New Roman"/>
          <w:sz w:val="24"/>
          <w:szCs w:val="24"/>
        </w:rPr>
        <w:t>Jeigu Sut</w:t>
      </w:r>
      <w:r w:rsidR="00492AA5">
        <w:rPr>
          <w:rFonts w:ascii="Times New Roman" w:hAnsi="Times New Roman" w:cs="Times New Roman"/>
          <w:sz w:val="24"/>
          <w:szCs w:val="24"/>
        </w:rPr>
        <w:t>artis buvo nutraukta vienai iš Š</w:t>
      </w:r>
      <w:r w:rsidRPr="00073A69">
        <w:rPr>
          <w:rFonts w:ascii="Times New Roman" w:hAnsi="Times New Roman" w:cs="Times New Roman"/>
          <w:sz w:val="24"/>
          <w:szCs w:val="24"/>
        </w:rPr>
        <w:t xml:space="preserve">alių atsisakius toliau būti Projekto dalyviu arba nebegalint juo toliau būti, Šalis, kuri nebėra Projekto dalyvis, atsako tretiesiems asmenims pagal </w:t>
      </w:r>
      <w:r w:rsidR="00073A69" w:rsidRPr="00073A69">
        <w:rPr>
          <w:rFonts w:ascii="Times New Roman" w:hAnsi="Times New Roman" w:cs="Times New Roman"/>
          <w:sz w:val="24"/>
          <w:szCs w:val="24"/>
        </w:rPr>
        <w:t xml:space="preserve">iki Sutarties nutraukimo atsiradusias </w:t>
      </w:r>
      <w:r w:rsidRPr="00073A69">
        <w:rPr>
          <w:rFonts w:ascii="Times New Roman" w:hAnsi="Times New Roman" w:cs="Times New Roman"/>
          <w:sz w:val="24"/>
          <w:szCs w:val="24"/>
        </w:rPr>
        <w:t>prievoles,</w:t>
      </w:r>
      <w:r w:rsidR="00073A69" w:rsidRPr="00073A69">
        <w:rPr>
          <w:rFonts w:ascii="Times New Roman" w:hAnsi="Times New Roman" w:cs="Times New Roman"/>
          <w:sz w:val="24"/>
          <w:szCs w:val="24"/>
        </w:rPr>
        <w:t xml:space="preserve"> už kurių vykdymą yra atsakinga</w:t>
      </w:r>
      <w:r w:rsidRPr="00073A69">
        <w:rPr>
          <w:rFonts w:ascii="Times New Roman" w:hAnsi="Times New Roman" w:cs="Times New Roman"/>
          <w:sz w:val="24"/>
          <w:szCs w:val="24"/>
        </w:rPr>
        <w:t>.</w:t>
      </w:r>
    </w:p>
    <w:p w14:paraId="7E77962A" w14:textId="77777777" w:rsidR="004906E4" w:rsidRPr="000B1A5D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Šalis, vienašališkai nutraukusi Sutartį, turi atlyginti kitai Šaliai dėl to padarytus tiesioginius nuostolius.</w:t>
      </w:r>
    </w:p>
    <w:p w14:paraId="4CC8B920" w14:textId="7F558B85" w:rsidR="00B70E2D" w:rsidRPr="000138BB" w:rsidRDefault="00644768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Š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alys atleidžiamos nuo atsakomybės dėl šios Sutarties vykdymo esant nenugalimos </w:t>
      </w:r>
      <w:r w:rsidR="00492AA5">
        <w:rPr>
          <w:rFonts w:ascii="Times New Roman" w:hAnsi="Times New Roman" w:cs="Times New Roman"/>
          <w:spacing w:val="-1"/>
          <w:sz w:val="24"/>
          <w:szCs w:val="24"/>
        </w:rPr>
        <w:t>jėgos (force maje</w:t>
      </w:r>
      <w:r w:rsidR="004906E4" w:rsidRPr="00B70E2D">
        <w:rPr>
          <w:rFonts w:ascii="Times New Roman" w:hAnsi="Times New Roman" w:cs="Times New Roman"/>
          <w:spacing w:val="-1"/>
          <w:sz w:val="24"/>
          <w:szCs w:val="24"/>
        </w:rPr>
        <w:t xml:space="preserve">ure) aplinkybėms pagal Lietuvos Respublikos civilinio kodekso </w:t>
      </w:r>
      <w:r w:rsidR="004906E4" w:rsidRPr="000138BB">
        <w:rPr>
          <w:rFonts w:ascii="Times New Roman" w:hAnsi="Times New Roman" w:cs="Times New Roman"/>
          <w:spacing w:val="-1"/>
          <w:sz w:val="24"/>
          <w:szCs w:val="24"/>
        </w:rPr>
        <w:t xml:space="preserve">6.212 straipsnį bei </w:t>
      </w:r>
      <w:r w:rsidR="004906E4" w:rsidRPr="000138BB">
        <w:rPr>
          <w:rFonts w:ascii="Times New Roman" w:hAnsi="Times New Roman" w:cs="Times New Roman"/>
          <w:sz w:val="24"/>
          <w:szCs w:val="24"/>
        </w:rPr>
        <w:t xml:space="preserve">Lietuvos Respublikos Vyriausybės </w:t>
      </w:r>
      <w:smartTag w:uri="schemas-tilde-lv/tildestengine" w:element="metric2">
        <w:smartTagPr>
          <w:attr w:name="ProductID" w:val="1996 m"/>
        </w:smartTagPr>
        <w:r w:rsidR="004906E4" w:rsidRPr="000138BB">
          <w:rPr>
            <w:rFonts w:ascii="Times New Roman" w:hAnsi="Times New Roman" w:cs="Times New Roman"/>
            <w:sz w:val="24"/>
            <w:szCs w:val="24"/>
          </w:rPr>
          <w:t>1996 m</w:t>
        </w:r>
      </w:smartTag>
      <w:r w:rsidR="004906E4" w:rsidRPr="000138BB">
        <w:rPr>
          <w:rFonts w:ascii="Times New Roman" w:hAnsi="Times New Roman" w:cs="Times New Roman"/>
          <w:sz w:val="24"/>
          <w:szCs w:val="24"/>
        </w:rPr>
        <w:t xml:space="preserve">. liepos 16 d. nutarimą Nr. 840 „Dėl </w:t>
      </w:r>
      <w:r w:rsidR="003E2D64" w:rsidRPr="000138BB">
        <w:rPr>
          <w:rFonts w:ascii="Times New Roman" w:hAnsi="Times New Roman" w:cs="Times New Roman"/>
          <w:sz w:val="24"/>
          <w:szCs w:val="24"/>
        </w:rPr>
        <w:t>A</w:t>
      </w:r>
      <w:r w:rsidR="004906E4" w:rsidRPr="000138BB">
        <w:rPr>
          <w:rFonts w:ascii="Times New Roman" w:hAnsi="Times New Roman" w:cs="Times New Roman"/>
          <w:sz w:val="24"/>
          <w:szCs w:val="24"/>
        </w:rPr>
        <w:t>tleidimo nuo atsakomybės esant nenugalimos jėgos (force majeure) aplinkybėms taisyklių patvirtin</w:t>
      </w:r>
      <w:r w:rsidR="006369A4" w:rsidRPr="000138BB">
        <w:rPr>
          <w:rFonts w:ascii="Times New Roman" w:hAnsi="Times New Roman" w:cs="Times New Roman"/>
          <w:sz w:val="24"/>
          <w:szCs w:val="24"/>
        </w:rPr>
        <w:t>imo“</w:t>
      </w:r>
      <w:r w:rsidR="004906E4" w:rsidRPr="000138BB">
        <w:rPr>
          <w:rFonts w:ascii="Times New Roman" w:hAnsi="Times New Roman" w:cs="Times New Roman"/>
          <w:sz w:val="24"/>
          <w:szCs w:val="24"/>
        </w:rPr>
        <w:t>.</w:t>
      </w:r>
    </w:p>
    <w:p w14:paraId="4B72E1CE" w14:textId="77777777" w:rsidR="0001541B" w:rsidRPr="00B70E2D" w:rsidRDefault="0001541B" w:rsidP="00B70E2D">
      <w:pPr>
        <w:shd w:val="clear" w:color="auto" w:fill="FFFFFF"/>
        <w:tabs>
          <w:tab w:val="left" w:pos="851"/>
        </w:tabs>
        <w:ind w:left="426"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114D8C3B" w14:textId="77777777" w:rsidR="004906E4" w:rsidRDefault="00D44CF7" w:rsidP="00647F7D">
      <w:pPr>
        <w:shd w:val="clear" w:color="auto" w:fill="FFFFFF"/>
        <w:tabs>
          <w:tab w:val="left" w:pos="4199"/>
        </w:tabs>
        <w:ind w:left="353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V</w:t>
      </w:r>
      <w:r w:rsidR="00F05AFD">
        <w:rPr>
          <w:rFonts w:ascii="Times New Roman" w:hAnsi="Times New Roman" w:cs="Times New Roman"/>
          <w:b/>
          <w:bCs/>
          <w:spacing w:val="-4"/>
          <w:sz w:val="24"/>
          <w:szCs w:val="24"/>
        </w:rPr>
        <w:t>II.</w:t>
      </w:r>
      <w:r w:rsidR="004906E4" w:rsidRPr="00B70E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06E4" w:rsidRPr="00B70E2D">
        <w:rPr>
          <w:rFonts w:ascii="Times New Roman" w:hAnsi="Times New Roman" w:cs="Times New Roman"/>
          <w:b/>
          <w:bCs/>
          <w:spacing w:val="-2"/>
          <w:sz w:val="24"/>
          <w:szCs w:val="24"/>
        </w:rPr>
        <w:t>KONFIDENCIALUMAS</w:t>
      </w:r>
    </w:p>
    <w:p w14:paraId="67097897" w14:textId="77777777" w:rsidR="003F5B25" w:rsidRPr="00B70E2D" w:rsidRDefault="003F5B25" w:rsidP="0047754E">
      <w:pPr>
        <w:shd w:val="clear" w:color="auto" w:fill="FFFFFF"/>
        <w:tabs>
          <w:tab w:val="left" w:pos="1701"/>
          <w:tab w:val="left" w:pos="4199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1642BCB" w14:textId="77777777" w:rsidR="004906E4" w:rsidRPr="00B70E2D" w:rsidRDefault="00AB295D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p</w:t>
      </w:r>
      <w:r w:rsidR="004906E4" w:rsidRPr="00B70E2D">
        <w:rPr>
          <w:rFonts w:ascii="Times New Roman" w:hAnsi="Times New Roman" w:cs="Times New Roman"/>
          <w:sz w:val="24"/>
          <w:szCs w:val="24"/>
        </w:rPr>
        <w:t>artneri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69A4">
        <w:rPr>
          <w:rFonts w:ascii="Times New Roman" w:hAnsi="Times New Roman" w:cs="Times New Roman"/>
          <w:sz w:val="24"/>
          <w:szCs w:val="24"/>
        </w:rPr>
        <w:t xml:space="preserve"> sutinka, kad Projekto v</w:t>
      </w:r>
      <w:r w:rsidR="004906E4" w:rsidRPr="00B70E2D">
        <w:rPr>
          <w:rFonts w:ascii="Times New Roman" w:hAnsi="Times New Roman" w:cs="Times New Roman"/>
          <w:sz w:val="24"/>
          <w:szCs w:val="24"/>
        </w:rPr>
        <w:t>ykdytojas rinktų, kauptų ir</w:t>
      </w:r>
      <w:r w:rsidR="00644768" w:rsidRPr="00B70E2D">
        <w:rPr>
          <w:rFonts w:ascii="Times New Roman" w:hAnsi="Times New Roman" w:cs="Times New Roman"/>
          <w:sz w:val="24"/>
          <w:szCs w:val="24"/>
        </w:rPr>
        <w:t xml:space="preserve"> apdorotų informaciją, duomenis</w:t>
      </w:r>
      <w:r w:rsidR="009B4806">
        <w:rPr>
          <w:rFonts w:ascii="Times New Roman" w:hAnsi="Times New Roman" w:cs="Times New Roman"/>
          <w:sz w:val="24"/>
          <w:szCs w:val="24"/>
        </w:rPr>
        <w:t xml:space="preserve"> apie juos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 ir j</w:t>
      </w:r>
      <w:r w:rsidR="009B4806">
        <w:rPr>
          <w:rFonts w:ascii="Times New Roman" w:hAnsi="Times New Roman" w:cs="Times New Roman"/>
          <w:sz w:val="24"/>
          <w:szCs w:val="24"/>
        </w:rPr>
        <w:t>ų veiklą, būtinus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 sprendimams dėl </w:t>
      </w:r>
      <w:r w:rsidR="003F5B25">
        <w:rPr>
          <w:rFonts w:ascii="Times New Roman" w:hAnsi="Times New Roman" w:cs="Times New Roman"/>
          <w:sz w:val="24"/>
          <w:szCs w:val="24"/>
        </w:rPr>
        <w:t>išlaidų ap</w:t>
      </w:r>
      <w:r w:rsidR="004906E4" w:rsidRPr="00B70E2D">
        <w:rPr>
          <w:rFonts w:ascii="Times New Roman" w:hAnsi="Times New Roman" w:cs="Times New Roman"/>
          <w:sz w:val="24"/>
          <w:szCs w:val="24"/>
        </w:rPr>
        <w:t>mokėjimo priimti ir kitiems tikslams, susijusiems su Projekto įgyvendinimo priežiūra ir kontrole.</w:t>
      </w:r>
    </w:p>
    <w:p w14:paraId="2AF0FD03" w14:textId="77777777" w:rsidR="004906E4" w:rsidRPr="00B70E2D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0E2D">
        <w:rPr>
          <w:rFonts w:ascii="Times New Roman" w:hAnsi="Times New Roman" w:cs="Times New Roman"/>
          <w:spacing w:val="-1"/>
          <w:sz w:val="24"/>
          <w:szCs w:val="24"/>
        </w:rPr>
        <w:t>Šalys užtikrina, kad:</w:t>
      </w:r>
    </w:p>
    <w:p w14:paraId="7A273613" w14:textId="77777777" w:rsidR="00491FC2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right="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ų darbuotojai ar kitais pagrindais samdomi asmenys naudos konfidencialią informaciją tik šios Sutarties </w:t>
      </w:r>
      <w:r>
        <w:rPr>
          <w:rFonts w:ascii="Times New Roman" w:hAnsi="Times New Roman" w:cs="Times New Roman"/>
          <w:sz w:val="24"/>
          <w:szCs w:val="24"/>
        </w:rPr>
        <w:t xml:space="preserve">vykdymo </w:t>
      </w:r>
      <w:r w:rsidR="004906E4" w:rsidRPr="00B70E2D">
        <w:rPr>
          <w:rFonts w:ascii="Times New Roman" w:hAnsi="Times New Roman" w:cs="Times New Roman"/>
          <w:sz w:val="24"/>
          <w:szCs w:val="24"/>
        </w:rPr>
        <w:t>tikslais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527CE0" w14:textId="77777777" w:rsidR="00491FC2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right="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1FC2">
        <w:rPr>
          <w:rFonts w:ascii="Times New Roman" w:hAnsi="Times New Roman" w:cs="Times New Roman"/>
          <w:sz w:val="24"/>
          <w:szCs w:val="24"/>
        </w:rPr>
        <w:t>j</w:t>
      </w:r>
      <w:r w:rsidR="004906E4" w:rsidRPr="00491FC2">
        <w:rPr>
          <w:rFonts w:ascii="Times New Roman" w:hAnsi="Times New Roman" w:cs="Times New Roman"/>
          <w:sz w:val="24"/>
          <w:szCs w:val="24"/>
        </w:rPr>
        <w:t>ų darbuotojai ar kitais pagrindais samdomi asmenys šios Sutarties vykdymo tikslais negali atskleisti jokios konfidencialios informacijos jokiai trečiajai šaliai be išankstinio raštiško konfidencialios informacijos pateikėjo sutikimo</w:t>
      </w:r>
      <w:r w:rsidRPr="00491FC2">
        <w:rPr>
          <w:rFonts w:ascii="Times New Roman" w:hAnsi="Times New Roman" w:cs="Times New Roman"/>
          <w:sz w:val="24"/>
          <w:szCs w:val="24"/>
        </w:rPr>
        <w:t>;</w:t>
      </w:r>
    </w:p>
    <w:p w14:paraId="708D6E85" w14:textId="77777777" w:rsidR="004906E4" w:rsidRPr="00491FC2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right="5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1FC2">
        <w:rPr>
          <w:rFonts w:ascii="Times New Roman" w:hAnsi="Times New Roman" w:cs="Times New Roman"/>
          <w:sz w:val="24"/>
          <w:szCs w:val="24"/>
        </w:rPr>
        <w:t>i</w:t>
      </w:r>
      <w:r w:rsidR="004906E4" w:rsidRPr="00491FC2">
        <w:rPr>
          <w:rFonts w:ascii="Times New Roman" w:hAnsi="Times New Roman" w:cs="Times New Roman"/>
          <w:sz w:val="24"/>
          <w:szCs w:val="24"/>
        </w:rPr>
        <w:t xml:space="preserve">masi visų būtinų atsargumo priemonių siekiant užtikrinti, kad jokia konfidenciali </w:t>
      </w:r>
      <w:r w:rsidR="004906E4" w:rsidRPr="00491FC2">
        <w:rPr>
          <w:rFonts w:ascii="Times New Roman" w:hAnsi="Times New Roman" w:cs="Times New Roman"/>
          <w:spacing w:val="-1"/>
          <w:sz w:val="24"/>
          <w:szCs w:val="24"/>
        </w:rPr>
        <w:t xml:space="preserve">informacija nebūtų atskleista (išskyrus pirmiau minėtus atvejus) ar naudojama jokiais kitais tikslais, </w:t>
      </w:r>
      <w:r w:rsidR="004906E4" w:rsidRPr="00491FC2">
        <w:rPr>
          <w:rFonts w:ascii="Times New Roman" w:hAnsi="Times New Roman" w:cs="Times New Roman"/>
          <w:sz w:val="24"/>
          <w:szCs w:val="24"/>
        </w:rPr>
        <w:t>išskyrus jų darbuotojams, tarnautojams vykdant šią Sutartį.</w:t>
      </w:r>
    </w:p>
    <w:p w14:paraId="7CD5D9A7" w14:textId="77777777" w:rsidR="004E3AA6" w:rsidRPr="00B70E2D" w:rsidRDefault="00D72201" w:rsidP="000F24A5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4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Š</w:t>
      </w:r>
      <w:r w:rsidR="004906E4" w:rsidRPr="00B70E2D">
        <w:rPr>
          <w:rFonts w:ascii="Times New Roman" w:hAnsi="Times New Roman" w:cs="Times New Roman"/>
          <w:sz w:val="24"/>
          <w:szCs w:val="24"/>
        </w:rPr>
        <w:t>ios Sutarties ir Projekto sąlygos yra konfidencialios ir viešai neskelbiamos be Šalių sutikimo, išskyrus Lietuvos Respublikos įstatymuose nustatytus atvejus bei bendro pobūdžio informaciją ap</w:t>
      </w:r>
      <w:r w:rsidR="00491FC2">
        <w:rPr>
          <w:rFonts w:ascii="Times New Roman" w:hAnsi="Times New Roman" w:cs="Times New Roman"/>
          <w:sz w:val="24"/>
          <w:szCs w:val="24"/>
        </w:rPr>
        <w:t>ie Projekto esmę,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 įgyvendinimo eigą, nustatytus Projekto įgyvendinimo pažeidimus ir pan.</w:t>
      </w:r>
    </w:p>
    <w:p w14:paraId="330BC6E4" w14:textId="77777777" w:rsidR="004906E4" w:rsidRPr="00B70E2D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4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Konfidencialia informacija nelaikoma informacija, kuri:</w:t>
      </w:r>
    </w:p>
    <w:p w14:paraId="65D9EFF8" w14:textId="77777777" w:rsidR="004E3AA6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4906E4" w:rsidRPr="00B70E2D">
        <w:rPr>
          <w:rFonts w:ascii="Times New Roman" w:hAnsi="Times New Roman" w:cs="Times New Roman"/>
          <w:spacing w:val="-1"/>
          <w:sz w:val="24"/>
          <w:szCs w:val="24"/>
        </w:rPr>
        <w:t>ra ar tampa vieša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74D7E072" w14:textId="77777777" w:rsidR="004E3AA6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906E4" w:rsidRPr="00B70E2D">
        <w:rPr>
          <w:rFonts w:ascii="Times New Roman" w:hAnsi="Times New Roman" w:cs="Times New Roman"/>
          <w:sz w:val="24"/>
          <w:szCs w:val="24"/>
        </w:rPr>
        <w:t>ra teikiama tam, kad ji būtų pateikta viešai ir būtų įmanoma vykdyti šią Sutartį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CA7013" w14:textId="77777777" w:rsidR="004E3AA6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9B4806">
        <w:rPr>
          <w:rFonts w:ascii="Times New Roman" w:hAnsi="Times New Roman" w:cs="Times New Roman"/>
          <w:sz w:val="24"/>
          <w:szCs w:val="24"/>
        </w:rPr>
        <w:t xml:space="preserve">ra </w:t>
      </w:r>
      <w:r w:rsidR="009B4806" w:rsidRPr="00236F54">
        <w:rPr>
          <w:rFonts w:ascii="Times New Roman" w:hAnsi="Times New Roman" w:cs="Times New Roman"/>
          <w:sz w:val="24"/>
          <w:szCs w:val="24"/>
        </w:rPr>
        <w:t xml:space="preserve">valdoma </w:t>
      </w:r>
      <w:r w:rsidR="00236F54" w:rsidRPr="00236F54">
        <w:rPr>
          <w:rFonts w:ascii="Times New Roman" w:hAnsi="Times New Roman" w:cs="Times New Roman"/>
          <w:sz w:val="24"/>
          <w:szCs w:val="24"/>
        </w:rPr>
        <w:t>Šalių</w:t>
      </w:r>
      <w:r w:rsidR="004906E4" w:rsidRPr="00236F54">
        <w:rPr>
          <w:rFonts w:ascii="Times New Roman" w:hAnsi="Times New Roman" w:cs="Times New Roman"/>
          <w:sz w:val="24"/>
          <w:szCs w:val="24"/>
        </w:rPr>
        <w:t xml:space="preserve"> be</w:t>
      </w:r>
      <w:r w:rsidR="004906E4" w:rsidRPr="00B70E2D">
        <w:rPr>
          <w:rFonts w:ascii="Times New Roman" w:hAnsi="Times New Roman" w:cs="Times New Roman"/>
          <w:sz w:val="24"/>
          <w:szCs w:val="24"/>
        </w:rPr>
        <w:t xml:space="preserve"> apribojimų ją atskleisti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3A49B8" w14:textId="77777777" w:rsidR="004E3AA6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906E4" w:rsidRPr="00B70E2D">
        <w:rPr>
          <w:rFonts w:ascii="Times New Roman" w:hAnsi="Times New Roman" w:cs="Times New Roman"/>
          <w:sz w:val="24"/>
          <w:szCs w:val="24"/>
        </w:rPr>
        <w:t>ra gauta iš trečiosios šalies, kuri ją gavo teisėtai, ir jai netaikomi apribojimai dėl atskleidimo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2ACFE4" w14:textId="77777777" w:rsidR="004E3AA6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</w:t>
      </w:r>
      <w:r w:rsidR="004906E4" w:rsidRPr="00B70E2D">
        <w:rPr>
          <w:rFonts w:ascii="Times New Roman" w:hAnsi="Times New Roman" w:cs="Times New Roman"/>
          <w:sz w:val="24"/>
          <w:szCs w:val="24"/>
        </w:rPr>
        <w:t>ra nepriklausomai kuriama nenaudojant konfidencialios informacijos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763292" w14:textId="77777777" w:rsidR="004906E4" w:rsidRPr="00B70E2D" w:rsidRDefault="006369A4" w:rsidP="00D27535">
      <w:pPr>
        <w:numPr>
          <w:ilvl w:val="1"/>
          <w:numId w:val="4"/>
        </w:numPr>
        <w:shd w:val="clear" w:color="auto" w:fill="FFFFFF"/>
        <w:tabs>
          <w:tab w:val="left" w:pos="1276"/>
          <w:tab w:val="left" w:pos="1843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06E4" w:rsidRPr="00B70E2D">
        <w:rPr>
          <w:rFonts w:ascii="Times New Roman" w:hAnsi="Times New Roman" w:cs="Times New Roman"/>
          <w:sz w:val="24"/>
          <w:szCs w:val="24"/>
        </w:rPr>
        <w:t>rivalo būti atskleista pagal įstatymus ar kitus teisės aktus.</w:t>
      </w:r>
    </w:p>
    <w:p w14:paraId="3E7EF596" w14:textId="77777777" w:rsidR="004906E4" w:rsidRDefault="004906E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Nė viena šio skyriaus nuostata nedraudžia Ša</w:t>
      </w:r>
      <w:r w:rsidR="00644768" w:rsidRPr="00B70E2D">
        <w:rPr>
          <w:rFonts w:ascii="Times New Roman" w:hAnsi="Times New Roman" w:cs="Times New Roman"/>
          <w:sz w:val="24"/>
          <w:szCs w:val="24"/>
        </w:rPr>
        <w:t xml:space="preserve">lims atskleisti bet kokią gautą </w:t>
      </w:r>
      <w:r w:rsidRPr="00B70E2D">
        <w:rPr>
          <w:rFonts w:ascii="Times New Roman" w:hAnsi="Times New Roman" w:cs="Times New Roman"/>
          <w:sz w:val="24"/>
          <w:szCs w:val="24"/>
        </w:rPr>
        <w:t>konfidencialią informaciją bet kokiam konsultantui, rangovui ar kitam šios Sutarties vykdymo</w:t>
      </w:r>
      <w:r w:rsidR="0060686E" w:rsidRPr="00B70E2D">
        <w:rPr>
          <w:rFonts w:ascii="Times New Roman" w:hAnsi="Times New Roman" w:cs="Times New Roman"/>
          <w:sz w:val="24"/>
          <w:szCs w:val="24"/>
        </w:rPr>
        <w:t xml:space="preserve"> </w:t>
      </w:r>
      <w:r w:rsidRPr="00B70E2D">
        <w:rPr>
          <w:rFonts w:ascii="Times New Roman" w:hAnsi="Times New Roman" w:cs="Times New Roman"/>
          <w:sz w:val="24"/>
          <w:szCs w:val="24"/>
        </w:rPr>
        <w:t>tikslais samdomam asmeniui, su sąlyga, kad Šalis, atskleidžianti tą informaciją pareikalavo, kad</w:t>
      </w:r>
      <w:r w:rsidR="0060686E" w:rsidRPr="00B70E2D">
        <w:rPr>
          <w:rFonts w:ascii="Times New Roman" w:hAnsi="Times New Roman" w:cs="Times New Roman"/>
          <w:sz w:val="24"/>
          <w:szCs w:val="24"/>
        </w:rPr>
        <w:t xml:space="preserve"> </w:t>
      </w:r>
      <w:r w:rsidRPr="00B70E2D">
        <w:rPr>
          <w:rFonts w:ascii="Times New Roman" w:hAnsi="Times New Roman" w:cs="Times New Roman"/>
          <w:sz w:val="24"/>
          <w:szCs w:val="24"/>
        </w:rPr>
        <w:t>konsultantai, rangovai, darbuotojai ar kiti asmenys sudarytų konfidencialumo susitarimą.</w:t>
      </w:r>
    </w:p>
    <w:p w14:paraId="27A06092" w14:textId="77777777" w:rsidR="0001541B" w:rsidRPr="00B70E2D" w:rsidRDefault="0001541B" w:rsidP="000B1A5D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A59C27" w14:textId="77777777" w:rsidR="004906E4" w:rsidRDefault="00D44CF7" w:rsidP="00647F7D">
      <w:pPr>
        <w:shd w:val="clear" w:color="auto" w:fill="FFFFFF"/>
        <w:ind w:left="392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V</w:t>
      </w:r>
      <w:r w:rsidR="004906E4" w:rsidRPr="00B70E2D">
        <w:rPr>
          <w:rFonts w:ascii="Times New Roman" w:hAnsi="Times New Roman" w:cs="Times New Roman"/>
          <w:b/>
          <w:bCs/>
          <w:spacing w:val="-2"/>
          <w:sz w:val="24"/>
          <w:szCs w:val="24"/>
        </w:rPr>
        <w:t>II</w:t>
      </w:r>
      <w:r w:rsidR="003F5B2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E41AB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4906E4" w:rsidRPr="00B70E2D">
        <w:rPr>
          <w:rFonts w:ascii="Times New Roman" w:hAnsi="Times New Roman" w:cs="Times New Roman"/>
          <w:b/>
          <w:bCs/>
          <w:spacing w:val="-2"/>
          <w:sz w:val="24"/>
          <w:szCs w:val="24"/>
        </w:rPr>
        <w:t>PRANEŠIMAI</w:t>
      </w:r>
    </w:p>
    <w:p w14:paraId="42645936" w14:textId="77777777" w:rsidR="003F5B25" w:rsidRPr="00B70E2D" w:rsidRDefault="003F5B25" w:rsidP="00B037B9">
      <w:pPr>
        <w:shd w:val="clear" w:color="auto" w:fill="FFFFFF"/>
        <w:tabs>
          <w:tab w:val="left" w:pos="17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EBF4CAD" w14:textId="77777777" w:rsidR="004906E4" w:rsidRPr="00B70E2D" w:rsidRDefault="004906E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7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Visi pranešimai, reikalavimai ir prašymai,</w:t>
      </w:r>
      <w:r w:rsidR="009D1FA2">
        <w:rPr>
          <w:rFonts w:ascii="Times New Roman" w:hAnsi="Times New Roman" w:cs="Times New Roman"/>
          <w:sz w:val="24"/>
          <w:szCs w:val="24"/>
        </w:rPr>
        <w:t xml:space="preserve"> </w:t>
      </w:r>
      <w:r w:rsidRPr="00B70E2D">
        <w:rPr>
          <w:rFonts w:ascii="Times New Roman" w:hAnsi="Times New Roman" w:cs="Times New Roman"/>
          <w:sz w:val="24"/>
          <w:szCs w:val="24"/>
        </w:rPr>
        <w:t>susiję su šia Sutartimi, turi būti pateikiami raštu</w:t>
      </w:r>
      <w:r w:rsidR="00AD72FE">
        <w:rPr>
          <w:rFonts w:ascii="Times New Roman" w:hAnsi="Times New Roman" w:cs="Times New Roman"/>
          <w:sz w:val="24"/>
          <w:szCs w:val="24"/>
        </w:rPr>
        <w:t xml:space="preserve"> Sutarties rekvizituose nurodytais adresais arba el. paštu</w:t>
      </w:r>
      <w:r w:rsidRPr="00B70E2D">
        <w:rPr>
          <w:rFonts w:ascii="Times New Roman" w:hAnsi="Times New Roman" w:cs="Times New Roman"/>
          <w:sz w:val="24"/>
          <w:szCs w:val="24"/>
        </w:rPr>
        <w:t>.</w:t>
      </w:r>
    </w:p>
    <w:p w14:paraId="2BED5D71" w14:textId="77777777" w:rsidR="00266EE4" w:rsidRPr="00266EE4" w:rsidRDefault="004906E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6EE4">
        <w:rPr>
          <w:rFonts w:ascii="Times New Roman" w:hAnsi="Times New Roman" w:cs="Times New Roman"/>
          <w:sz w:val="24"/>
          <w:szCs w:val="24"/>
        </w:rPr>
        <w:t>Šalys privalo viena kitą informuoti apie savo rekvizitų pasikeitimą</w:t>
      </w:r>
      <w:r w:rsidR="00E41AB8">
        <w:rPr>
          <w:rFonts w:ascii="Times New Roman" w:hAnsi="Times New Roman" w:cs="Times New Roman"/>
          <w:sz w:val="24"/>
          <w:szCs w:val="24"/>
        </w:rPr>
        <w:t xml:space="preserve"> ne vėliau kaip per 5</w:t>
      </w:r>
      <w:r w:rsidR="00266EE4">
        <w:rPr>
          <w:rFonts w:ascii="Times New Roman" w:hAnsi="Times New Roman" w:cs="Times New Roman"/>
          <w:sz w:val="24"/>
          <w:szCs w:val="24"/>
        </w:rPr>
        <w:t xml:space="preserve"> (penkias) </w:t>
      </w:r>
      <w:r w:rsidR="00266EE4" w:rsidRPr="00266EE4">
        <w:rPr>
          <w:rFonts w:ascii="Times New Roman" w:hAnsi="Times New Roman" w:cs="Times New Roman"/>
          <w:sz w:val="24"/>
          <w:szCs w:val="24"/>
        </w:rPr>
        <w:t>darbo dienas</w:t>
      </w:r>
      <w:r w:rsidRPr="00266E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694A9" w14:textId="77777777" w:rsidR="0001541B" w:rsidRPr="00B70E2D" w:rsidRDefault="0001541B" w:rsidP="000B1A5D">
      <w:pPr>
        <w:shd w:val="clear" w:color="auto" w:fill="FFFFFF"/>
        <w:tabs>
          <w:tab w:val="left" w:pos="851"/>
        </w:tabs>
        <w:ind w:right="2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F2204B6" w14:textId="77777777" w:rsidR="004906E4" w:rsidRDefault="004906E4" w:rsidP="00647F7D">
      <w:pPr>
        <w:shd w:val="clear" w:color="auto" w:fill="FFFFFF"/>
        <w:ind w:left="3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E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2753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41A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0E2D">
        <w:rPr>
          <w:rFonts w:ascii="Times New Roman" w:hAnsi="Times New Roman" w:cs="Times New Roman"/>
          <w:b/>
          <w:bCs/>
          <w:sz w:val="24"/>
          <w:szCs w:val="24"/>
        </w:rPr>
        <w:t xml:space="preserve"> GINČŲ SPRENDIMAS</w:t>
      </w:r>
    </w:p>
    <w:p w14:paraId="571BBAD8" w14:textId="77777777" w:rsidR="003F5B25" w:rsidRPr="00B70E2D" w:rsidRDefault="003F5B25" w:rsidP="00647F7D">
      <w:pPr>
        <w:shd w:val="clear" w:color="auto" w:fill="FFFFFF"/>
        <w:ind w:left="3535"/>
        <w:jc w:val="both"/>
        <w:rPr>
          <w:rFonts w:ascii="Times New Roman" w:hAnsi="Times New Roman" w:cs="Times New Roman"/>
          <w:sz w:val="24"/>
          <w:szCs w:val="24"/>
        </w:rPr>
      </w:pPr>
    </w:p>
    <w:p w14:paraId="5DDBCCB4" w14:textId="77777777" w:rsidR="002B253A" w:rsidRPr="00B70E2D" w:rsidRDefault="00266E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701"/>
        </w:tabs>
        <w:ind w:left="0" w:right="2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6EE4">
        <w:rPr>
          <w:rFonts w:ascii="Times New Roman" w:hAnsi="Times New Roman" w:cs="Times New Roman"/>
          <w:sz w:val="24"/>
          <w:szCs w:val="24"/>
        </w:rPr>
        <w:t>Šalių ginčai, kilę dėl jos vykdymo, sprendžiami derybomis, o nepavykus susitarti sprendžiami vadovaujantis Lietuvos Respublikos teisės aktais.</w:t>
      </w:r>
    </w:p>
    <w:p w14:paraId="5449063B" w14:textId="77777777" w:rsidR="0001541B" w:rsidRPr="00B70E2D" w:rsidRDefault="0001541B" w:rsidP="00266EE4">
      <w:pPr>
        <w:shd w:val="clear" w:color="auto" w:fill="FFFFFF"/>
        <w:tabs>
          <w:tab w:val="left" w:pos="851"/>
        </w:tabs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080F468" w14:textId="77777777" w:rsidR="004906E4" w:rsidRDefault="006369A4" w:rsidP="00A83C0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X</w:t>
      </w:r>
      <w:r w:rsidR="00E41AB8">
        <w:rPr>
          <w:rFonts w:ascii="Times New Roman" w:hAnsi="Times New Roman" w:cs="Times New Roman"/>
          <w:b/>
          <w:sz w:val="24"/>
          <w:szCs w:val="24"/>
          <w:lang w:val="fi-FI"/>
        </w:rPr>
        <w:t>.</w:t>
      </w:r>
      <w:r w:rsidR="004906E4" w:rsidRPr="00613242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4906E4" w:rsidRPr="00B70E2D">
        <w:rPr>
          <w:rFonts w:ascii="Times New Roman" w:hAnsi="Times New Roman" w:cs="Times New Roman"/>
          <w:b/>
          <w:sz w:val="24"/>
          <w:szCs w:val="24"/>
        </w:rPr>
        <w:t xml:space="preserve">SUTARTIES GALIOJIMAS, </w:t>
      </w:r>
      <w:r w:rsidR="004906E4" w:rsidRPr="00B70E2D">
        <w:rPr>
          <w:rFonts w:ascii="Times New Roman" w:hAnsi="Times New Roman" w:cs="Times New Roman"/>
          <w:b/>
          <w:bCs/>
          <w:sz w:val="24"/>
          <w:szCs w:val="24"/>
        </w:rPr>
        <w:t xml:space="preserve">KEITIMAS IR </w:t>
      </w:r>
      <w:r w:rsidR="004906E4" w:rsidRPr="00B70E2D">
        <w:rPr>
          <w:rFonts w:ascii="Times New Roman" w:hAnsi="Times New Roman" w:cs="Times New Roman"/>
          <w:b/>
          <w:sz w:val="24"/>
          <w:szCs w:val="24"/>
        </w:rPr>
        <w:t>NUTRAUKIMAS</w:t>
      </w:r>
    </w:p>
    <w:p w14:paraId="3E2CEDA2" w14:textId="77777777" w:rsidR="003F5B25" w:rsidRPr="00B70E2D" w:rsidRDefault="003F5B25" w:rsidP="00A83C0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52E00" w14:textId="77777777" w:rsidR="004906E4" w:rsidRPr="00B70E2D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Ši Sutartis įsigali</w:t>
      </w:r>
      <w:r w:rsidR="0020426B">
        <w:rPr>
          <w:rFonts w:ascii="Times New Roman" w:hAnsi="Times New Roman" w:cs="Times New Roman"/>
          <w:sz w:val="24"/>
          <w:szCs w:val="24"/>
        </w:rPr>
        <w:t xml:space="preserve">oja nuo jos pasirašymo momento </w:t>
      </w:r>
      <w:r w:rsidRPr="00B70E2D">
        <w:rPr>
          <w:rFonts w:ascii="Times New Roman" w:hAnsi="Times New Roman" w:cs="Times New Roman"/>
          <w:sz w:val="24"/>
          <w:szCs w:val="24"/>
        </w:rPr>
        <w:t xml:space="preserve">ir galioja </w:t>
      </w:r>
      <w:r w:rsidR="00E37CBA">
        <w:rPr>
          <w:rFonts w:ascii="Times New Roman" w:hAnsi="Times New Roman" w:cs="Times New Roman"/>
          <w:sz w:val="24"/>
          <w:szCs w:val="24"/>
        </w:rPr>
        <w:t xml:space="preserve">iki </w:t>
      </w:r>
      <w:r w:rsidRPr="00B70E2D">
        <w:rPr>
          <w:rFonts w:ascii="Times New Roman" w:hAnsi="Times New Roman" w:cs="Times New Roman"/>
          <w:sz w:val="24"/>
          <w:szCs w:val="24"/>
        </w:rPr>
        <w:t>Projekto įgyvendinimo pabaigos</w:t>
      </w:r>
      <w:r w:rsidR="0020426B">
        <w:rPr>
          <w:rFonts w:ascii="Times New Roman" w:hAnsi="Times New Roman" w:cs="Times New Roman"/>
          <w:sz w:val="24"/>
          <w:szCs w:val="24"/>
        </w:rPr>
        <w:t xml:space="preserve"> </w:t>
      </w:r>
      <w:r w:rsidR="00771F88">
        <w:rPr>
          <w:rFonts w:ascii="Times New Roman" w:hAnsi="Times New Roman" w:cs="Times New Roman"/>
          <w:sz w:val="24"/>
          <w:szCs w:val="24"/>
        </w:rPr>
        <w:t xml:space="preserve">arba iki jos nutraukimo Sutartyje ir teisės aktuose nustatyta tvarka. </w:t>
      </w:r>
    </w:p>
    <w:p w14:paraId="47E2A126" w14:textId="77777777" w:rsidR="00D27535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70E2D">
        <w:rPr>
          <w:rFonts w:ascii="Times New Roman" w:hAnsi="Times New Roman" w:cs="Times New Roman"/>
          <w:sz w:val="24"/>
          <w:szCs w:val="24"/>
        </w:rPr>
        <w:t>Sutartis</w:t>
      </w:r>
      <w:r w:rsidR="0020426B">
        <w:rPr>
          <w:rFonts w:ascii="Times New Roman" w:hAnsi="Times New Roman" w:cs="Times New Roman"/>
          <w:sz w:val="24"/>
          <w:szCs w:val="24"/>
        </w:rPr>
        <w:t xml:space="preserve"> </w:t>
      </w:r>
      <w:r w:rsidRPr="00B70E2D">
        <w:rPr>
          <w:rFonts w:ascii="Times New Roman" w:hAnsi="Times New Roman" w:cs="Times New Roman"/>
          <w:sz w:val="24"/>
          <w:szCs w:val="24"/>
        </w:rPr>
        <w:t>netenka galios, jei priim</w:t>
      </w:r>
      <w:r w:rsidR="00236F54">
        <w:rPr>
          <w:rFonts w:ascii="Times New Roman" w:hAnsi="Times New Roman" w:cs="Times New Roman"/>
          <w:sz w:val="24"/>
          <w:szCs w:val="24"/>
        </w:rPr>
        <w:t>amas sprendimas neskirti Finansavimo</w:t>
      </w:r>
      <w:r w:rsidRPr="00B70E2D">
        <w:rPr>
          <w:rFonts w:ascii="Times New Roman" w:hAnsi="Times New Roman" w:cs="Times New Roman"/>
          <w:sz w:val="24"/>
          <w:szCs w:val="24"/>
        </w:rPr>
        <w:t xml:space="preserve"> Projekto įgyvendinimui ir nepasirašoma Projekto Finansavimo sutartis.</w:t>
      </w:r>
    </w:p>
    <w:p w14:paraId="5C4CFEE7" w14:textId="77777777" w:rsidR="00D27535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 xml:space="preserve">Jeigu kuri nors šios Sutarties nuostatų ar sąlygų tampa visiškai ar iš dalies negaliojančia, tai tokios nuostatos ar sąlygos negaliojimas nedaro visos šios Sutarties ar kitų atskirų šios Sutarties nuostatų </w:t>
      </w:r>
      <w:r w:rsidR="00152BE2" w:rsidRPr="00D27535">
        <w:rPr>
          <w:rFonts w:ascii="Times New Roman" w:hAnsi="Times New Roman" w:cs="Times New Roman"/>
          <w:sz w:val="24"/>
          <w:szCs w:val="24"/>
        </w:rPr>
        <w:t xml:space="preserve">ar sąlygų </w:t>
      </w:r>
      <w:r w:rsidRPr="00D27535">
        <w:rPr>
          <w:rFonts w:ascii="Times New Roman" w:hAnsi="Times New Roman" w:cs="Times New Roman"/>
          <w:sz w:val="24"/>
          <w:szCs w:val="24"/>
        </w:rPr>
        <w:t xml:space="preserve">negaliojančiomis. Tokiu atveju Šalys turi susitarti dėl galios netekusių nuostatų </w:t>
      </w:r>
      <w:r w:rsidR="00152BE2" w:rsidRPr="00D27535">
        <w:rPr>
          <w:rFonts w:ascii="Times New Roman" w:hAnsi="Times New Roman" w:cs="Times New Roman"/>
          <w:sz w:val="24"/>
          <w:szCs w:val="24"/>
        </w:rPr>
        <w:t xml:space="preserve">ar sąlygų </w:t>
      </w:r>
      <w:r w:rsidRPr="00D27535">
        <w:rPr>
          <w:rFonts w:ascii="Times New Roman" w:hAnsi="Times New Roman" w:cs="Times New Roman"/>
          <w:sz w:val="24"/>
          <w:szCs w:val="24"/>
        </w:rPr>
        <w:t>pakeitimo kitomis.</w:t>
      </w:r>
    </w:p>
    <w:p w14:paraId="10DBC46E" w14:textId="77777777" w:rsidR="00D27535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Sutartis gali būti keičiama tik raštišku Šalių susitarimu.</w:t>
      </w:r>
    </w:p>
    <w:p w14:paraId="5A0B61A3" w14:textId="77777777" w:rsidR="00D27535" w:rsidRPr="00C93EF7" w:rsidRDefault="008D4B6D" w:rsidP="00C93EF7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Jei</w:t>
      </w:r>
      <w:r w:rsidR="000C5ED5" w:rsidRPr="00D27535">
        <w:rPr>
          <w:rFonts w:ascii="Times New Roman" w:hAnsi="Times New Roman" w:cs="Times New Roman"/>
          <w:sz w:val="24"/>
          <w:szCs w:val="24"/>
        </w:rPr>
        <w:t xml:space="preserve"> Sutartis keičiama įsigaliojus P</w:t>
      </w:r>
      <w:r w:rsidRPr="00D27535">
        <w:rPr>
          <w:rFonts w:ascii="Times New Roman" w:hAnsi="Times New Roman" w:cs="Times New Roman"/>
          <w:sz w:val="24"/>
          <w:szCs w:val="24"/>
        </w:rPr>
        <w:t>r</w:t>
      </w:r>
      <w:r w:rsidR="006369A4" w:rsidRPr="00D27535">
        <w:rPr>
          <w:rFonts w:ascii="Times New Roman" w:hAnsi="Times New Roman" w:cs="Times New Roman"/>
          <w:sz w:val="24"/>
          <w:szCs w:val="24"/>
        </w:rPr>
        <w:t>ojekto įgyvendinimo sutarčiai, S</w:t>
      </w:r>
      <w:r w:rsidRPr="00D27535">
        <w:rPr>
          <w:rFonts w:ascii="Times New Roman" w:hAnsi="Times New Roman" w:cs="Times New Roman"/>
          <w:sz w:val="24"/>
          <w:szCs w:val="24"/>
        </w:rPr>
        <w:t>utartį pakeisti galima, jei pakeitimas neturės esminės</w:t>
      </w:r>
      <w:r w:rsidR="000C5ED5" w:rsidRPr="00D27535">
        <w:rPr>
          <w:rFonts w:ascii="Times New Roman" w:hAnsi="Times New Roman" w:cs="Times New Roman"/>
          <w:sz w:val="24"/>
          <w:szCs w:val="24"/>
        </w:rPr>
        <w:t xml:space="preserve"> įtakos priimant sprendimą dėl P</w:t>
      </w:r>
      <w:r w:rsidRPr="00D27535">
        <w:rPr>
          <w:rFonts w:ascii="Times New Roman" w:hAnsi="Times New Roman" w:cs="Times New Roman"/>
          <w:sz w:val="24"/>
          <w:szCs w:val="24"/>
        </w:rPr>
        <w:t xml:space="preserve">rojekto finansavimo ir neprieštaraus </w:t>
      </w:r>
      <w:r w:rsidR="00EA7F82" w:rsidRPr="00D27535">
        <w:rPr>
          <w:rFonts w:ascii="Times New Roman" w:hAnsi="Times New Roman" w:cs="Times New Roman"/>
          <w:sz w:val="24"/>
          <w:szCs w:val="24"/>
        </w:rPr>
        <w:t>PFSA</w:t>
      </w:r>
      <w:r w:rsidRPr="00D27535">
        <w:rPr>
          <w:rFonts w:ascii="Times New Roman" w:hAnsi="Times New Roman" w:cs="Times New Roman"/>
          <w:sz w:val="24"/>
          <w:szCs w:val="24"/>
        </w:rPr>
        <w:t xml:space="preserve"> nuostatoms. Pakeitimai turi būti </w:t>
      </w:r>
      <w:r w:rsidR="00D025C0" w:rsidRPr="00D27535">
        <w:rPr>
          <w:rFonts w:ascii="Times New Roman" w:hAnsi="Times New Roman" w:cs="Times New Roman"/>
          <w:sz w:val="24"/>
          <w:szCs w:val="24"/>
        </w:rPr>
        <w:t>suderinti su</w:t>
      </w:r>
      <w:r w:rsidR="00DC4103" w:rsidRPr="00D27535">
        <w:rPr>
          <w:rFonts w:ascii="Times New Roman" w:hAnsi="Times New Roman" w:cs="Times New Roman"/>
          <w:sz w:val="24"/>
          <w:szCs w:val="24"/>
        </w:rPr>
        <w:t xml:space="preserve"> Agentūra</w:t>
      </w:r>
      <w:r w:rsidRPr="00C93EF7">
        <w:rPr>
          <w:rFonts w:ascii="Times New Roman" w:hAnsi="Times New Roman" w:cs="Times New Roman"/>
          <w:sz w:val="24"/>
          <w:szCs w:val="24"/>
        </w:rPr>
        <w:t>.</w:t>
      </w:r>
    </w:p>
    <w:p w14:paraId="01AD9478" w14:textId="77777777" w:rsidR="00D27535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Ši Sutartis gali būti nutraukta vienos iš Šalių, jeigu kita Šalis ją iš esmės pažeidžia, kaip tai nurodoma Lietuvos Respublikos civilinio kodekso 6.217 straipsnio 2 dalyje, arba negali jos vykdyti dėl svarbių priežasčių.</w:t>
      </w:r>
    </w:p>
    <w:p w14:paraId="7B25626F" w14:textId="77777777" w:rsidR="00D27535" w:rsidRDefault="004906E4" w:rsidP="00D27535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right="1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535">
        <w:rPr>
          <w:rFonts w:ascii="Times New Roman" w:hAnsi="Times New Roman" w:cs="Times New Roman"/>
          <w:sz w:val="24"/>
          <w:szCs w:val="24"/>
        </w:rPr>
        <w:t>Sutartis nutra</w:t>
      </w:r>
      <w:r w:rsidR="00D27535" w:rsidRPr="00D27535">
        <w:rPr>
          <w:rFonts w:ascii="Times New Roman" w:hAnsi="Times New Roman" w:cs="Times New Roman"/>
          <w:sz w:val="24"/>
          <w:szCs w:val="24"/>
        </w:rPr>
        <w:t>ukiama, jei nutraukiamas f</w:t>
      </w:r>
      <w:r w:rsidR="00236F54" w:rsidRPr="00D27535">
        <w:rPr>
          <w:rFonts w:ascii="Times New Roman" w:hAnsi="Times New Roman" w:cs="Times New Roman"/>
          <w:sz w:val="24"/>
          <w:szCs w:val="24"/>
        </w:rPr>
        <w:t>inansavimo</w:t>
      </w:r>
      <w:r w:rsidRPr="00D27535">
        <w:rPr>
          <w:rFonts w:ascii="Times New Roman" w:hAnsi="Times New Roman" w:cs="Times New Roman"/>
          <w:sz w:val="24"/>
          <w:szCs w:val="24"/>
        </w:rPr>
        <w:t xml:space="preserve"> teikimas, </w:t>
      </w:r>
      <w:proofErr w:type="spellStart"/>
      <w:r w:rsidRPr="00D27535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D27535">
        <w:rPr>
          <w:rFonts w:ascii="Times New Roman" w:hAnsi="Times New Roman" w:cs="Times New Roman"/>
          <w:sz w:val="24"/>
          <w:szCs w:val="24"/>
        </w:rPr>
        <w:t>. nut</w:t>
      </w:r>
      <w:r w:rsidR="00D27535" w:rsidRPr="00D27535">
        <w:rPr>
          <w:rFonts w:ascii="Times New Roman" w:hAnsi="Times New Roman" w:cs="Times New Roman"/>
          <w:sz w:val="24"/>
          <w:szCs w:val="24"/>
        </w:rPr>
        <w:t>raukiama Finansavimo s</w:t>
      </w:r>
      <w:r w:rsidRPr="00D27535">
        <w:rPr>
          <w:rFonts w:ascii="Times New Roman" w:hAnsi="Times New Roman" w:cs="Times New Roman"/>
          <w:sz w:val="24"/>
          <w:szCs w:val="24"/>
        </w:rPr>
        <w:t>utartis.</w:t>
      </w:r>
    </w:p>
    <w:p w14:paraId="643E27EC" w14:textId="77777777" w:rsidR="002F1C49" w:rsidRDefault="004906E4" w:rsidP="002F1C49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23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0E2D">
        <w:rPr>
          <w:rFonts w:ascii="Times New Roman" w:hAnsi="Times New Roman" w:cs="Times New Roman"/>
          <w:spacing w:val="-3"/>
          <w:sz w:val="24"/>
          <w:szCs w:val="24"/>
        </w:rPr>
        <w:t xml:space="preserve">Vienos iš </w:t>
      </w:r>
      <w:r w:rsidRPr="0056061A">
        <w:rPr>
          <w:rFonts w:ascii="Times New Roman" w:hAnsi="Times New Roman" w:cs="Times New Roman"/>
          <w:spacing w:val="-3"/>
          <w:sz w:val="24"/>
          <w:szCs w:val="24"/>
        </w:rPr>
        <w:t xml:space="preserve">Šalių </w:t>
      </w:r>
      <w:r w:rsidR="004B7D0B" w:rsidRPr="0056061A">
        <w:rPr>
          <w:rFonts w:ascii="Times New Roman" w:hAnsi="Times New Roman" w:cs="Times New Roman"/>
          <w:spacing w:val="-3"/>
          <w:sz w:val="24"/>
          <w:szCs w:val="24"/>
        </w:rPr>
        <w:t>veiklos nutraukimas</w:t>
      </w:r>
      <w:r w:rsidR="004B7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0E2D">
        <w:rPr>
          <w:rFonts w:ascii="Times New Roman" w:hAnsi="Times New Roman" w:cs="Times New Roman"/>
          <w:spacing w:val="-3"/>
          <w:sz w:val="24"/>
          <w:szCs w:val="24"/>
        </w:rPr>
        <w:t xml:space="preserve">ar reorganizavimas, taip pat jų pavadinimo pasikeitimas </w:t>
      </w:r>
      <w:r w:rsidRPr="00B70E2D">
        <w:rPr>
          <w:rFonts w:ascii="Times New Roman" w:hAnsi="Times New Roman" w:cs="Times New Roman"/>
          <w:sz w:val="24"/>
          <w:szCs w:val="24"/>
        </w:rPr>
        <w:t>nėra pagrindas šiai Sutarčiai nutraukti.</w:t>
      </w:r>
    </w:p>
    <w:p w14:paraId="3F8E735C" w14:textId="77777777" w:rsidR="004906E4" w:rsidRPr="00B70E2D" w:rsidRDefault="006D28F0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560"/>
        </w:tabs>
        <w:ind w:left="0" w:right="18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Sutarties Š</w:t>
      </w:r>
      <w:r w:rsidR="004906E4" w:rsidRPr="00B70E2D">
        <w:rPr>
          <w:rFonts w:ascii="Times New Roman" w:hAnsi="Times New Roman" w:cs="Times New Roman"/>
          <w:spacing w:val="-2"/>
          <w:sz w:val="24"/>
          <w:szCs w:val="24"/>
        </w:rPr>
        <w:t xml:space="preserve">alims yra žinoma, kad be išankstinio raštiško </w:t>
      </w:r>
      <w:r w:rsidR="00DC4103">
        <w:rPr>
          <w:rFonts w:ascii="Times New Roman" w:hAnsi="Times New Roman" w:cs="Times New Roman"/>
          <w:spacing w:val="-2"/>
          <w:sz w:val="24"/>
          <w:szCs w:val="24"/>
        </w:rPr>
        <w:t>Agentūro</w:t>
      </w:r>
      <w:r w:rsidR="004906E4" w:rsidRPr="00B70E2D">
        <w:rPr>
          <w:rFonts w:ascii="Times New Roman" w:hAnsi="Times New Roman" w:cs="Times New Roman"/>
          <w:spacing w:val="-2"/>
          <w:sz w:val="24"/>
          <w:szCs w:val="24"/>
        </w:rPr>
        <w:t>s institucijos sutikimo, šios Sutarties Šalys negali nutraukti S</w:t>
      </w:r>
      <w:r w:rsidR="001A3C3A">
        <w:rPr>
          <w:rFonts w:ascii="Times New Roman" w:hAnsi="Times New Roman" w:cs="Times New Roman"/>
          <w:spacing w:val="-2"/>
          <w:sz w:val="24"/>
          <w:szCs w:val="24"/>
        </w:rPr>
        <w:t>utarties, keisti Sutarties Šalių</w:t>
      </w:r>
      <w:r w:rsidR="004906E4" w:rsidRPr="00B70E2D">
        <w:rPr>
          <w:rFonts w:ascii="Times New Roman" w:hAnsi="Times New Roman" w:cs="Times New Roman"/>
          <w:spacing w:val="-2"/>
          <w:sz w:val="24"/>
          <w:szCs w:val="24"/>
        </w:rPr>
        <w:t xml:space="preserve"> arba iš esmės keisti </w:t>
      </w:r>
      <w:r w:rsidR="004906E4" w:rsidRPr="00B70E2D">
        <w:rPr>
          <w:rFonts w:ascii="Times New Roman" w:hAnsi="Times New Roman" w:cs="Times New Roman"/>
          <w:sz w:val="24"/>
          <w:szCs w:val="24"/>
        </w:rPr>
        <w:t>šios Sutarties sąlygas.</w:t>
      </w:r>
    </w:p>
    <w:p w14:paraId="56EC561B" w14:textId="77777777" w:rsidR="00B70E2D" w:rsidRPr="00B70E2D" w:rsidRDefault="00B70E2D" w:rsidP="00B037B9">
      <w:pPr>
        <w:shd w:val="clear" w:color="auto" w:fill="FFFFFF"/>
        <w:tabs>
          <w:tab w:val="left" w:pos="851"/>
          <w:tab w:val="left" w:pos="1560"/>
        </w:tabs>
        <w:ind w:right="18"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3B020CD" w14:textId="77777777" w:rsidR="004906E4" w:rsidRDefault="00D44CF7" w:rsidP="00647F7D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X</w:t>
      </w:r>
      <w:r w:rsidR="006369A4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</w:t>
      </w:r>
      <w:r w:rsidR="00E41AB8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. </w:t>
      </w:r>
      <w:r w:rsidR="001D3C4F">
        <w:rPr>
          <w:rFonts w:ascii="Times New Roman" w:hAnsi="Times New Roman" w:cs="Times New Roman"/>
          <w:b/>
          <w:spacing w:val="-2"/>
          <w:sz w:val="24"/>
          <w:szCs w:val="24"/>
        </w:rPr>
        <w:t>BAIGIAMOSIOS NUOSTATOS</w:t>
      </w:r>
    </w:p>
    <w:p w14:paraId="56E72DE4" w14:textId="77777777" w:rsidR="00743DFC" w:rsidRPr="00B70E2D" w:rsidRDefault="00743DFC" w:rsidP="00465C2A">
      <w:pPr>
        <w:shd w:val="clear" w:color="auto" w:fill="FFFFFF"/>
        <w:tabs>
          <w:tab w:val="left" w:pos="1701"/>
        </w:tabs>
        <w:ind w:left="5" w:firstLine="11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8605C" w14:textId="77777777" w:rsidR="001D3C4F" w:rsidRPr="001D3C4F" w:rsidRDefault="00AB295D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2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Šalys </w:t>
      </w:r>
      <w:r w:rsidR="001D3C4F">
        <w:rPr>
          <w:rFonts w:ascii="Times New Roman" w:hAnsi="Times New Roman" w:cs="Times New Roman"/>
          <w:spacing w:val="-4"/>
          <w:sz w:val="24"/>
          <w:szCs w:val="24"/>
        </w:rPr>
        <w:t xml:space="preserve">atsako už šios Sutarties nevykdymą ar netinkamą vykdymą </w:t>
      </w:r>
      <w:r w:rsidR="001D3C4F" w:rsidRPr="00B70E2D">
        <w:rPr>
          <w:rFonts w:ascii="Times New Roman" w:hAnsi="Times New Roman" w:cs="Times New Roman"/>
          <w:spacing w:val="-3"/>
          <w:sz w:val="24"/>
          <w:szCs w:val="24"/>
        </w:rPr>
        <w:t xml:space="preserve">Lietuvos Respublikos </w:t>
      </w:r>
      <w:r w:rsidR="001D3C4F">
        <w:rPr>
          <w:rFonts w:ascii="Times New Roman" w:hAnsi="Times New Roman" w:cs="Times New Roman"/>
          <w:spacing w:val="-3"/>
          <w:sz w:val="24"/>
          <w:szCs w:val="24"/>
        </w:rPr>
        <w:t>įstatymų nustatyta tvarka.</w:t>
      </w:r>
    </w:p>
    <w:p w14:paraId="70F5B622" w14:textId="77777777" w:rsidR="001D3C4F" w:rsidRPr="001D3C4F" w:rsidRDefault="00AB295D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2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Šalys</w:t>
      </w:r>
      <w:r w:rsidR="001D3C4F">
        <w:rPr>
          <w:rFonts w:ascii="Times New Roman" w:hAnsi="Times New Roman" w:cs="Times New Roman"/>
          <w:spacing w:val="-3"/>
          <w:sz w:val="24"/>
          <w:szCs w:val="24"/>
        </w:rPr>
        <w:t xml:space="preserve"> pareiškia, kad:</w:t>
      </w:r>
    </w:p>
    <w:p w14:paraId="1D593B5A" w14:textId="77777777" w:rsidR="001D3C4F" w:rsidRPr="001D3C4F" w:rsidRDefault="00C017A1" w:rsidP="00254C63">
      <w:pPr>
        <w:numPr>
          <w:ilvl w:val="1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1D3C4F">
        <w:rPr>
          <w:rFonts w:ascii="Times New Roman" w:hAnsi="Times New Roman" w:cs="Times New Roman"/>
          <w:spacing w:val="-3"/>
          <w:sz w:val="24"/>
          <w:szCs w:val="24"/>
        </w:rPr>
        <w:t xml:space="preserve">ei vienam iš jų nėra iškelta bankroto byla, jis nėra likviduojamas arba nėra bet kokioje panašioje situacijoje, numatytoje </w:t>
      </w:r>
      <w:r w:rsidR="001D3C4F" w:rsidRPr="00B70E2D">
        <w:rPr>
          <w:rFonts w:ascii="Times New Roman" w:hAnsi="Times New Roman" w:cs="Times New Roman"/>
          <w:spacing w:val="-3"/>
          <w:sz w:val="24"/>
          <w:szCs w:val="24"/>
        </w:rPr>
        <w:t xml:space="preserve">Lietuvos Respublikos </w:t>
      </w:r>
      <w:r w:rsidR="001D3C4F">
        <w:rPr>
          <w:rFonts w:ascii="Times New Roman" w:hAnsi="Times New Roman" w:cs="Times New Roman"/>
          <w:spacing w:val="-3"/>
          <w:sz w:val="24"/>
          <w:szCs w:val="24"/>
        </w:rPr>
        <w:t>įstatymuose ar kituose teisės aktuose;</w:t>
      </w:r>
    </w:p>
    <w:p w14:paraId="0346AF0F" w14:textId="77777777" w:rsidR="0020426B" w:rsidRDefault="00C017A1" w:rsidP="00254C63">
      <w:pPr>
        <w:numPr>
          <w:ilvl w:val="1"/>
          <w:numId w:val="4"/>
        </w:numPr>
        <w:shd w:val="clear" w:color="auto" w:fill="FFFFFF"/>
        <w:tabs>
          <w:tab w:val="left" w:pos="851"/>
          <w:tab w:val="left" w:pos="1701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1D3C4F">
        <w:rPr>
          <w:rFonts w:ascii="Times New Roman" w:hAnsi="Times New Roman" w:cs="Times New Roman"/>
          <w:spacing w:val="-3"/>
          <w:sz w:val="24"/>
          <w:szCs w:val="24"/>
        </w:rPr>
        <w:t>ateiks teisingą informaciją, reikalingą bendrai veiklai pagal Sutartį vykdyti.</w:t>
      </w:r>
    </w:p>
    <w:p w14:paraId="49B6913D" w14:textId="77777777" w:rsidR="00942081" w:rsidRDefault="00236F5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418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6FBD">
        <w:rPr>
          <w:rFonts w:ascii="Times New Roman" w:hAnsi="Times New Roman" w:cs="Times New Roman"/>
          <w:spacing w:val="-3"/>
          <w:sz w:val="24"/>
          <w:szCs w:val="24"/>
        </w:rPr>
        <w:t>Ši Sutartis sudaryta dviem</w:t>
      </w:r>
      <w:r w:rsidR="00771F88" w:rsidRPr="00771F88">
        <w:rPr>
          <w:rFonts w:ascii="Times New Roman" w:hAnsi="Times New Roman" w:cs="Times New Roman"/>
          <w:spacing w:val="-3"/>
          <w:sz w:val="24"/>
          <w:szCs w:val="24"/>
        </w:rPr>
        <w:t xml:space="preserve"> vienodą juridinę galią turinčiais egzemplioriais – po vieną kiekvienai Šaliai.</w:t>
      </w:r>
    </w:p>
    <w:p w14:paraId="7BEEB33E" w14:textId="77777777" w:rsidR="0020426B" w:rsidRPr="00942081" w:rsidRDefault="00236F54" w:rsidP="00254C63">
      <w:pPr>
        <w:numPr>
          <w:ilvl w:val="0"/>
          <w:numId w:val="4"/>
        </w:numPr>
        <w:shd w:val="clear" w:color="auto" w:fill="FFFFFF"/>
        <w:tabs>
          <w:tab w:val="left" w:pos="851"/>
          <w:tab w:val="left" w:pos="1418"/>
        </w:tabs>
        <w:ind w:left="0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</w:t>
      </w:r>
      <w:r w:rsidR="00266EE4" w:rsidRPr="00942081">
        <w:rPr>
          <w:rFonts w:ascii="Times New Roman" w:hAnsi="Times New Roman" w:cs="Times New Roman"/>
          <w:spacing w:val="-3"/>
          <w:sz w:val="24"/>
          <w:szCs w:val="24"/>
        </w:rPr>
        <w:t>Šioje sutartyje neaptartos sąlygos sprendžiamos LR teisės aktų nustatyta tvarka.</w:t>
      </w:r>
    </w:p>
    <w:p w14:paraId="0F5F3974" w14:textId="77777777" w:rsidR="00771F88" w:rsidRPr="00771F88" w:rsidRDefault="00771F88" w:rsidP="00771F88">
      <w:pPr>
        <w:shd w:val="clear" w:color="auto" w:fill="FFFFFF"/>
        <w:tabs>
          <w:tab w:val="left" w:pos="851"/>
          <w:tab w:val="left" w:pos="1701"/>
        </w:tabs>
        <w:ind w:left="234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32BC838" w14:textId="77777777" w:rsidR="00E62FF6" w:rsidRPr="00453C27" w:rsidRDefault="00D44CF7" w:rsidP="00453C27">
      <w:pPr>
        <w:shd w:val="clear" w:color="auto" w:fill="FFFFFF"/>
        <w:ind w:left="207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0" w:name="_Hlk131759242"/>
      <w:r>
        <w:rPr>
          <w:rFonts w:ascii="Times New Roman" w:hAnsi="Times New Roman" w:cs="Times New Roman"/>
          <w:b/>
          <w:spacing w:val="-1"/>
          <w:sz w:val="24"/>
          <w:szCs w:val="24"/>
        </w:rPr>
        <w:t>X</w:t>
      </w:r>
      <w:r w:rsidR="00E41AB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6369A4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E41AB8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4906E4" w:rsidRPr="00B70E2D">
        <w:rPr>
          <w:rFonts w:ascii="Times New Roman" w:hAnsi="Times New Roman" w:cs="Times New Roman"/>
          <w:b/>
          <w:spacing w:val="-1"/>
          <w:sz w:val="24"/>
          <w:szCs w:val="24"/>
        </w:rPr>
        <w:t>ŠALIŲ REKVIZITAI IR PARAŠAI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3"/>
        <w:gridCol w:w="4814"/>
      </w:tblGrid>
      <w:tr w:rsidR="00FA6EAA" w:rsidRPr="00CB391D" w14:paraId="0D938835" w14:textId="77777777" w:rsidTr="00E14189">
        <w:trPr>
          <w:cantSplit/>
          <w:trHeight w:val="2837"/>
        </w:trPr>
        <w:tc>
          <w:tcPr>
            <w:tcW w:w="4644" w:type="dxa"/>
          </w:tcPr>
          <w:p w14:paraId="51ACE535" w14:textId="6870E20D" w:rsidR="00FA6EAA" w:rsidRPr="000138BB" w:rsidRDefault="00486749" w:rsidP="00FA6EAA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E2D64" w:rsidRPr="000138BB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0138BB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="00974C94" w:rsidRPr="00013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D64" w:rsidRPr="000138B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FA6EAA" w:rsidRPr="000138BB">
              <w:rPr>
                <w:rFonts w:ascii="Times New Roman" w:hAnsi="Times New Roman" w:cs="Times New Roman"/>
                <w:b/>
                <w:sz w:val="24"/>
                <w:szCs w:val="24"/>
              </w:rPr>
              <w:t>Molėtų</w:t>
            </w:r>
            <w:r w:rsidR="00974C94" w:rsidRPr="00013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8BB">
              <w:rPr>
                <w:rFonts w:ascii="Times New Roman" w:hAnsi="Times New Roman" w:cs="Times New Roman"/>
                <w:b/>
                <w:sz w:val="24"/>
                <w:szCs w:val="24"/>
              </w:rPr>
              <w:t>krašto muziejus</w:t>
            </w:r>
            <w:r w:rsidR="003E2D64" w:rsidRPr="000138B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14:paraId="70E20C6D" w14:textId="77777777" w:rsidR="00FA6EAA" w:rsidRPr="000138BB" w:rsidRDefault="00B546BE" w:rsidP="00FA6EAA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F4A17" w:rsidRPr="000138BB">
              <w:rPr>
                <w:rFonts w:ascii="Times New Roman" w:hAnsi="Times New Roman" w:cs="Times New Roman"/>
                <w:sz w:val="24"/>
                <w:szCs w:val="24"/>
              </w:rPr>
              <w:t xml:space="preserve">odas  </w:t>
            </w:r>
            <w:r w:rsidR="00486749" w:rsidRPr="000138BB">
              <w:rPr>
                <w:rFonts w:ascii="Times New Roman" w:hAnsi="Times New Roman" w:cs="Times New Roman"/>
                <w:sz w:val="24"/>
                <w:szCs w:val="24"/>
              </w:rPr>
              <w:t>188202764</w:t>
            </w:r>
          </w:p>
          <w:p w14:paraId="2B039A33" w14:textId="77777777" w:rsidR="00486749" w:rsidRPr="000138BB" w:rsidRDefault="00974C94" w:rsidP="00486749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 xml:space="preserve">Adresas: </w:t>
            </w:r>
            <w:r w:rsidR="00486749" w:rsidRPr="000138BB">
              <w:rPr>
                <w:rFonts w:ascii="Times New Roman" w:hAnsi="Times New Roman" w:cs="Times New Roman"/>
                <w:sz w:val="24"/>
                <w:szCs w:val="24"/>
              </w:rPr>
              <w:t>Inturkės g. 4, LT-33141 Molėtai</w:t>
            </w:r>
          </w:p>
          <w:p w14:paraId="443F5FE2" w14:textId="77777777" w:rsidR="00FA6EAA" w:rsidRPr="000138BB" w:rsidRDefault="00FA6EAA" w:rsidP="00486749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6F4A17" w:rsidRPr="000138BB">
              <w:rPr>
                <w:rFonts w:ascii="Times New Roman" w:hAnsi="Times New Roman" w:cs="Times New Roman"/>
                <w:sz w:val="24"/>
                <w:szCs w:val="24"/>
              </w:rPr>
              <w:t>. (8 383)</w:t>
            </w:r>
            <w:r w:rsidR="005F423C" w:rsidRPr="000138B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86749" w:rsidRPr="0001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423C" w:rsidRPr="000138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86749" w:rsidRPr="000138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F4A17" w:rsidRPr="00013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4E3445" w14:textId="6C48A13F" w:rsidR="00B546BE" w:rsidRPr="000138BB" w:rsidRDefault="00AA009D" w:rsidP="00486749">
            <w:pPr>
              <w:widowControl/>
              <w:autoSpaceDE/>
              <w:autoSpaceDN/>
              <w:adjustRightInd/>
              <w:textAlignment w:val="top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138B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El. p. </w:t>
            </w:r>
            <w:hyperlink r:id="rId12" w:history="1">
              <w:r w:rsidR="00B461B5" w:rsidRPr="000138BB">
                <w:rPr>
                  <w:rStyle w:val="Hipersaitas"/>
                  <w:rFonts w:ascii="Times New Roman" w:eastAsia="DejaVu Sans" w:hAnsi="Times New Roman" w:cs="Times New Roman"/>
                  <w:kern w:val="1"/>
                  <w:sz w:val="24"/>
                  <w:szCs w:val="24"/>
                  <w:lang w:eastAsia="ar-SA"/>
                </w:rPr>
                <w:t>info@moletumuziejus.lt</w:t>
              </w:r>
            </w:hyperlink>
          </w:p>
          <w:p w14:paraId="2CA1D46E" w14:textId="46B36D9B" w:rsidR="00B461B5" w:rsidRPr="000138BB" w:rsidRDefault="003E2D64" w:rsidP="00B461B5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138B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„</w:t>
            </w:r>
            <w:r w:rsidR="00B461B5" w:rsidRPr="000138B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Luminor Bank AB</w:t>
            </w:r>
            <w:r w:rsidRPr="000138B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“</w:t>
            </w:r>
          </w:p>
          <w:p w14:paraId="5616081F" w14:textId="17457CCC" w:rsidR="00B461B5" w:rsidRPr="000138BB" w:rsidRDefault="00B546BE" w:rsidP="00B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A. s. </w:t>
            </w:r>
            <w:r w:rsidR="00974C94" w:rsidRPr="000138B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LT</w:t>
            </w:r>
            <w:r w:rsidR="00B461B5" w:rsidRPr="000138BB">
              <w:rPr>
                <w:rFonts w:ascii="Times New Roman" w:hAnsi="Times New Roman" w:cs="Times New Roman"/>
                <w:sz w:val="24"/>
                <w:szCs w:val="24"/>
              </w:rPr>
              <w:t>434010045500441741</w:t>
            </w:r>
          </w:p>
          <w:p w14:paraId="7EB2B597" w14:textId="28ED5852" w:rsidR="00B92AF3" w:rsidRPr="000138BB" w:rsidRDefault="00B92AF3" w:rsidP="00FA6EAA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1FC02" w14:textId="77777777" w:rsidR="00B92AF3" w:rsidRPr="000138BB" w:rsidRDefault="00B92AF3" w:rsidP="00FA6EAA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C9172" w14:textId="77777777" w:rsidR="00CE5F05" w:rsidRPr="000138BB" w:rsidRDefault="00CE5F05" w:rsidP="00422AFE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51F50" w14:textId="15F4A00B" w:rsidR="00FA6EAA" w:rsidRPr="000138BB" w:rsidRDefault="00FA6EAA" w:rsidP="00422AFE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486749" w:rsidRPr="000138BB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  <w:p w14:paraId="309F35ED" w14:textId="77777777" w:rsidR="00B546BE" w:rsidRPr="000138BB" w:rsidRDefault="00B546BE" w:rsidP="00422AFE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49438" w14:textId="77777777" w:rsidR="00422AFE" w:rsidRPr="000138BB" w:rsidRDefault="00486749" w:rsidP="00422AFE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138B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Irma Balčiūnienė</w:t>
            </w:r>
          </w:p>
          <w:p w14:paraId="6A17215A" w14:textId="77777777" w:rsidR="007E6BD2" w:rsidRPr="000138BB" w:rsidRDefault="007E6BD2" w:rsidP="00422AFE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46760F3" w14:textId="77777777" w:rsidR="00422AFE" w:rsidRPr="000138BB" w:rsidRDefault="00D17487" w:rsidP="00422AFE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138B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A.V.</w:t>
            </w:r>
          </w:p>
        </w:tc>
        <w:tc>
          <w:tcPr>
            <w:tcW w:w="4929" w:type="dxa"/>
          </w:tcPr>
          <w:p w14:paraId="5CFF094A" w14:textId="77777777" w:rsidR="00974C94" w:rsidRPr="000138BB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b/>
                <w:sz w:val="24"/>
                <w:szCs w:val="24"/>
              </w:rPr>
              <w:t>Molėtų r. savivaldybės administracija</w:t>
            </w:r>
          </w:p>
          <w:p w14:paraId="3F1452DF" w14:textId="77777777" w:rsidR="00974C94" w:rsidRPr="000138BB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>Kodas 188712799</w:t>
            </w:r>
          </w:p>
          <w:p w14:paraId="09BBF993" w14:textId="77777777" w:rsidR="00974C94" w:rsidRPr="000138BB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>Adresas: Vilniaus g. 44, LT-33140, Molėtai</w:t>
            </w:r>
          </w:p>
          <w:p w14:paraId="0B623799" w14:textId="77777777" w:rsidR="00974C94" w:rsidRPr="000138BB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>Tel. (8 383) 54 761</w:t>
            </w:r>
          </w:p>
          <w:p w14:paraId="51FBAF17" w14:textId="77777777" w:rsidR="00974C94" w:rsidRPr="000138BB" w:rsidRDefault="00974C94" w:rsidP="00974C94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138B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El. p. </w:t>
            </w:r>
            <w:hyperlink r:id="rId13" w:history="1">
              <w:r w:rsidRPr="000138BB">
                <w:rPr>
                  <w:rStyle w:val="Hipersaitas"/>
                  <w:rFonts w:ascii="Times New Roman" w:eastAsia="DejaVu Sans" w:hAnsi="Times New Roman" w:cs="Times New Roman"/>
                  <w:kern w:val="1"/>
                  <w:sz w:val="24"/>
                  <w:szCs w:val="24"/>
                  <w:lang w:eastAsia="ar-SA"/>
                </w:rPr>
                <w:t>info@moletai.lt</w:t>
              </w:r>
            </w:hyperlink>
            <w:r w:rsidRPr="000138B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3F78DC46" w14:textId="4B155D9E" w:rsidR="00974C94" w:rsidRPr="000138BB" w:rsidRDefault="003E2D64" w:rsidP="00974C94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138B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„</w:t>
            </w:r>
            <w:r w:rsidR="00974C94" w:rsidRPr="000138B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Luminor Bank AB</w:t>
            </w:r>
            <w:r w:rsidRPr="000138B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“</w:t>
            </w:r>
          </w:p>
          <w:p w14:paraId="1AA737E2" w14:textId="77777777" w:rsidR="00974C94" w:rsidRPr="000138BB" w:rsidRDefault="00974C94" w:rsidP="00974C94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138B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A. s. LT284010045500060025</w:t>
            </w:r>
          </w:p>
          <w:p w14:paraId="1C179366" w14:textId="77777777" w:rsidR="00974C94" w:rsidRPr="000138BB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6FAB" w14:textId="77777777" w:rsidR="00974C94" w:rsidRPr="000138BB" w:rsidRDefault="00974C94" w:rsidP="00974C94">
            <w:pPr>
              <w:shd w:val="clear" w:color="auto" w:fill="FFFFFF"/>
              <w:ind w:left="9" w:right="27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ED521" w14:textId="77777777" w:rsidR="00974C94" w:rsidRPr="000138BB" w:rsidRDefault="00974C94" w:rsidP="00974C94">
            <w:pPr>
              <w:shd w:val="clear" w:color="auto" w:fill="FFFFFF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1CF1" w14:textId="77777777" w:rsidR="00974C94" w:rsidRPr="000138BB" w:rsidRDefault="00974C94" w:rsidP="00974C94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  <w:p w14:paraId="20CA2E1B" w14:textId="77777777" w:rsidR="00974C94" w:rsidRPr="000138BB" w:rsidRDefault="00974C94" w:rsidP="00974C94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50C1" w14:textId="4B54BF3F" w:rsidR="00974C94" w:rsidRPr="000138BB" w:rsidRDefault="00486749" w:rsidP="00CE5F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hAnsi="Times New Roman" w:cs="Times New Roman"/>
                <w:sz w:val="24"/>
                <w:szCs w:val="24"/>
              </w:rPr>
              <w:t>Sigitas Žvinys</w:t>
            </w:r>
          </w:p>
          <w:p w14:paraId="18D2D98D" w14:textId="77777777" w:rsidR="00974C94" w:rsidRPr="000138BB" w:rsidRDefault="00974C94" w:rsidP="00974C94">
            <w:pPr>
              <w:suppressAutoHyphens/>
              <w:autoSpaceDN/>
              <w:adjustRightInd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BF0BD1A" w14:textId="77777777" w:rsidR="00422AFE" w:rsidRPr="000138BB" w:rsidRDefault="00974C94" w:rsidP="00974C94">
            <w:pPr>
              <w:shd w:val="clear" w:color="auto" w:fill="FFFFFF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A.V.</w:t>
            </w:r>
          </w:p>
        </w:tc>
      </w:tr>
      <w:bookmarkEnd w:id="0"/>
    </w:tbl>
    <w:p w14:paraId="6FDD132C" w14:textId="77777777" w:rsidR="001C4CAA" w:rsidRDefault="001C4CAA" w:rsidP="00FB4A6D">
      <w:pPr>
        <w:shd w:val="clear" w:color="auto" w:fill="FFFFFF"/>
        <w:tabs>
          <w:tab w:val="left" w:pos="1202"/>
        </w:tabs>
        <w:ind w:right="27"/>
        <w:jc w:val="both"/>
        <w:rPr>
          <w:rFonts w:ascii="Times New Roman" w:hAnsi="Times New Roman" w:cs="Times New Roman"/>
          <w:sz w:val="24"/>
          <w:szCs w:val="24"/>
        </w:rPr>
        <w:sectPr w:rsidR="001C4CAA" w:rsidSect="00301A65">
          <w:headerReference w:type="default" r:id="rId14"/>
          <w:type w:val="continuous"/>
          <w:pgSz w:w="11909" w:h="16834"/>
          <w:pgMar w:top="851" w:right="851" w:bottom="851" w:left="1701" w:header="567" w:footer="567" w:gutter="0"/>
          <w:cols w:space="60"/>
          <w:noEndnote/>
          <w:titlePg/>
          <w:docGrid w:linePitch="272"/>
        </w:sectPr>
      </w:pPr>
    </w:p>
    <w:p w14:paraId="0F35687D" w14:textId="77777777" w:rsidR="00EA3120" w:rsidRDefault="00EA3120" w:rsidP="00236F54">
      <w:pPr>
        <w:shd w:val="clear" w:color="auto" w:fill="FFFFFF"/>
        <w:tabs>
          <w:tab w:val="left" w:pos="1202"/>
        </w:tabs>
        <w:ind w:right="27"/>
      </w:pPr>
    </w:p>
    <w:sectPr w:rsidR="00EA3120" w:rsidSect="00060B2B">
      <w:footerReference w:type="default" r:id="rId15"/>
      <w:type w:val="continuous"/>
      <w:pgSz w:w="11909" w:h="16834"/>
      <w:pgMar w:top="1440" w:right="1703" w:bottom="720" w:left="1743" w:header="567" w:footer="567" w:gutter="0"/>
      <w:cols w:num="2" w:space="129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C4E2" w14:textId="77777777" w:rsidR="00FE5D84" w:rsidRDefault="00FE5D84" w:rsidP="002B253A">
      <w:r>
        <w:separator/>
      </w:r>
    </w:p>
  </w:endnote>
  <w:endnote w:type="continuationSeparator" w:id="0">
    <w:p w14:paraId="574F018C" w14:textId="77777777" w:rsidR="00FE5D84" w:rsidRDefault="00FE5D84" w:rsidP="002B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BA"/>
    <w:family w:val="swiss"/>
    <w:pitch w:val="variable"/>
    <w:sig w:usb0="00000000" w:usb1="D200FDFF" w:usb2="0A042029" w:usb3="00000000" w:csb0="8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824B" w14:textId="77777777" w:rsidR="00DC7A34" w:rsidRDefault="00DC7A34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627">
      <w:rPr>
        <w:noProof/>
      </w:rPr>
      <w:t>7</w:t>
    </w:r>
    <w:r>
      <w:fldChar w:fldCharType="end"/>
    </w:r>
  </w:p>
  <w:p w14:paraId="7F3B36B5" w14:textId="77777777" w:rsidR="00DC7A34" w:rsidRDefault="00DC7A3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30D4" w14:textId="77777777" w:rsidR="00FE5D84" w:rsidRDefault="00FE5D84" w:rsidP="002B253A">
      <w:r>
        <w:separator/>
      </w:r>
    </w:p>
  </w:footnote>
  <w:footnote w:type="continuationSeparator" w:id="0">
    <w:p w14:paraId="7DE5A065" w14:textId="77777777" w:rsidR="00FE5D84" w:rsidRDefault="00FE5D84" w:rsidP="002B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EB10" w14:textId="77777777" w:rsidR="00301A65" w:rsidRDefault="00301A6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93EF7" w:rsidRPr="00C93EF7">
      <w:rPr>
        <w:noProof/>
        <w:lang w:val="lt-LT"/>
      </w:rPr>
      <w:t>6</w:t>
    </w:r>
    <w:r>
      <w:fldChar w:fldCharType="end"/>
    </w:r>
  </w:p>
  <w:p w14:paraId="5008ACAA" w14:textId="77777777" w:rsidR="00301A65" w:rsidRDefault="00301A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3CE"/>
    <w:multiLevelType w:val="multilevel"/>
    <w:tmpl w:val="1D489312"/>
    <w:lvl w:ilvl="0">
      <w:start w:val="3"/>
      <w:numFmt w:val="decimal"/>
      <w:lvlText w:val="%1."/>
      <w:lvlJc w:val="left"/>
      <w:pPr>
        <w:ind w:left="1817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42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268AE"/>
    <w:multiLevelType w:val="multilevel"/>
    <w:tmpl w:val="4440DF2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2" w15:restartNumberingAfterBreak="0">
    <w:nsid w:val="181F0B44"/>
    <w:multiLevelType w:val="multilevel"/>
    <w:tmpl w:val="C914B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AE1175"/>
    <w:multiLevelType w:val="hybridMultilevel"/>
    <w:tmpl w:val="49AA66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3A7B"/>
    <w:multiLevelType w:val="multilevel"/>
    <w:tmpl w:val="F30A6ED8"/>
    <w:lvl w:ilvl="0">
      <w:start w:val="1"/>
      <w:numFmt w:val="decimal"/>
      <w:lvlText w:val="%1."/>
      <w:lvlJc w:val="left"/>
      <w:pPr>
        <w:ind w:left="1701" w:firstLine="426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42D81033"/>
    <w:multiLevelType w:val="hybridMultilevel"/>
    <w:tmpl w:val="8C8A30A8"/>
    <w:lvl w:ilvl="0" w:tplc="AE1E48AE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0074308">
    <w:abstractNumId w:val="1"/>
  </w:num>
  <w:num w:numId="2" w16cid:durableId="10231311">
    <w:abstractNumId w:val="4"/>
  </w:num>
  <w:num w:numId="3" w16cid:durableId="1510370162">
    <w:abstractNumId w:val="5"/>
  </w:num>
  <w:num w:numId="4" w16cid:durableId="1289235744">
    <w:abstractNumId w:val="0"/>
  </w:num>
  <w:num w:numId="5" w16cid:durableId="1300843947">
    <w:abstractNumId w:val="3"/>
  </w:num>
  <w:num w:numId="6" w16cid:durableId="130242305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0"/>
    <w:rsid w:val="00006439"/>
    <w:rsid w:val="000102FB"/>
    <w:rsid w:val="000138BB"/>
    <w:rsid w:val="00015226"/>
    <w:rsid w:val="0001541B"/>
    <w:rsid w:val="0001675D"/>
    <w:rsid w:val="00017521"/>
    <w:rsid w:val="0002009B"/>
    <w:rsid w:val="000229B4"/>
    <w:rsid w:val="00026FBD"/>
    <w:rsid w:val="00027D60"/>
    <w:rsid w:val="00030465"/>
    <w:rsid w:val="00033A20"/>
    <w:rsid w:val="000340B1"/>
    <w:rsid w:val="000342B7"/>
    <w:rsid w:val="000364CA"/>
    <w:rsid w:val="00043A3B"/>
    <w:rsid w:val="000476D4"/>
    <w:rsid w:val="00052CF6"/>
    <w:rsid w:val="00055845"/>
    <w:rsid w:val="00060B2B"/>
    <w:rsid w:val="000635BE"/>
    <w:rsid w:val="000642E1"/>
    <w:rsid w:val="000652E6"/>
    <w:rsid w:val="000660B9"/>
    <w:rsid w:val="000660C2"/>
    <w:rsid w:val="00066108"/>
    <w:rsid w:val="00070974"/>
    <w:rsid w:val="000728FA"/>
    <w:rsid w:val="00073060"/>
    <w:rsid w:val="00073A69"/>
    <w:rsid w:val="00073C6B"/>
    <w:rsid w:val="00077A6C"/>
    <w:rsid w:val="000856F5"/>
    <w:rsid w:val="00086AF8"/>
    <w:rsid w:val="000910F3"/>
    <w:rsid w:val="00091A53"/>
    <w:rsid w:val="00091BB4"/>
    <w:rsid w:val="00091C21"/>
    <w:rsid w:val="00092ADA"/>
    <w:rsid w:val="00092E5C"/>
    <w:rsid w:val="000939B2"/>
    <w:rsid w:val="000A1704"/>
    <w:rsid w:val="000B1A5D"/>
    <w:rsid w:val="000B1DCE"/>
    <w:rsid w:val="000B2EC0"/>
    <w:rsid w:val="000B666B"/>
    <w:rsid w:val="000C0BD2"/>
    <w:rsid w:val="000C0FFE"/>
    <w:rsid w:val="000C1A50"/>
    <w:rsid w:val="000C5ED5"/>
    <w:rsid w:val="000C6538"/>
    <w:rsid w:val="000D0E3A"/>
    <w:rsid w:val="000D10E5"/>
    <w:rsid w:val="000D2982"/>
    <w:rsid w:val="000D325C"/>
    <w:rsid w:val="000D42CA"/>
    <w:rsid w:val="000D4DB1"/>
    <w:rsid w:val="000D64F6"/>
    <w:rsid w:val="000D67D7"/>
    <w:rsid w:val="000D71CC"/>
    <w:rsid w:val="000E4934"/>
    <w:rsid w:val="000E52E8"/>
    <w:rsid w:val="000E7FD4"/>
    <w:rsid w:val="000F02E5"/>
    <w:rsid w:val="000F1934"/>
    <w:rsid w:val="000F24A5"/>
    <w:rsid w:val="000F25AB"/>
    <w:rsid w:val="000F2F06"/>
    <w:rsid w:val="000F6302"/>
    <w:rsid w:val="000F7775"/>
    <w:rsid w:val="00101B2B"/>
    <w:rsid w:val="00105D62"/>
    <w:rsid w:val="00106425"/>
    <w:rsid w:val="001070B3"/>
    <w:rsid w:val="001102F7"/>
    <w:rsid w:val="00114E74"/>
    <w:rsid w:val="001168DC"/>
    <w:rsid w:val="00120DC1"/>
    <w:rsid w:val="001216F1"/>
    <w:rsid w:val="001231B7"/>
    <w:rsid w:val="00124DFF"/>
    <w:rsid w:val="0012717A"/>
    <w:rsid w:val="001277AD"/>
    <w:rsid w:val="001339F1"/>
    <w:rsid w:val="001345FA"/>
    <w:rsid w:val="001402DD"/>
    <w:rsid w:val="00145B86"/>
    <w:rsid w:val="001504E5"/>
    <w:rsid w:val="001515C0"/>
    <w:rsid w:val="00151C5C"/>
    <w:rsid w:val="00152BE2"/>
    <w:rsid w:val="00153E3D"/>
    <w:rsid w:val="00154DCF"/>
    <w:rsid w:val="00162215"/>
    <w:rsid w:val="00162553"/>
    <w:rsid w:val="001628BE"/>
    <w:rsid w:val="001675C6"/>
    <w:rsid w:val="00167F4F"/>
    <w:rsid w:val="00172B01"/>
    <w:rsid w:val="00173ABC"/>
    <w:rsid w:val="00173C5A"/>
    <w:rsid w:val="00174206"/>
    <w:rsid w:val="00177380"/>
    <w:rsid w:val="001774AD"/>
    <w:rsid w:val="0018385E"/>
    <w:rsid w:val="00184FA3"/>
    <w:rsid w:val="00191B5A"/>
    <w:rsid w:val="00191BBD"/>
    <w:rsid w:val="00192AA5"/>
    <w:rsid w:val="00194763"/>
    <w:rsid w:val="001954DA"/>
    <w:rsid w:val="001A3C3A"/>
    <w:rsid w:val="001B1F21"/>
    <w:rsid w:val="001B351B"/>
    <w:rsid w:val="001B3E06"/>
    <w:rsid w:val="001B5AF0"/>
    <w:rsid w:val="001B71D0"/>
    <w:rsid w:val="001B77F1"/>
    <w:rsid w:val="001C28E5"/>
    <w:rsid w:val="001C38BB"/>
    <w:rsid w:val="001C4CAA"/>
    <w:rsid w:val="001C4F84"/>
    <w:rsid w:val="001D0AC5"/>
    <w:rsid w:val="001D14A8"/>
    <w:rsid w:val="001D3881"/>
    <w:rsid w:val="001D3C4F"/>
    <w:rsid w:val="001D674D"/>
    <w:rsid w:val="001D74A4"/>
    <w:rsid w:val="001E6982"/>
    <w:rsid w:val="001E7AD3"/>
    <w:rsid w:val="001F19E5"/>
    <w:rsid w:val="001F3628"/>
    <w:rsid w:val="001F4858"/>
    <w:rsid w:val="0020426B"/>
    <w:rsid w:val="0020512F"/>
    <w:rsid w:val="002053A2"/>
    <w:rsid w:val="00215B8C"/>
    <w:rsid w:val="0022066A"/>
    <w:rsid w:val="00224E64"/>
    <w:rsid w:val="00227C31"/>
    <w:rsid w:val="002303DB"/>
    <w:rsid w:val="00236F54"/>
    <w:rsid w:val="002446AE"/>
    <w:rsid w:val="002528A5"/>
    <w:rsid w:val="00252CBD"/>
    <w:rsid w:val="002537D5"/>
    <w:rsid w:val="00254C63"/>
    <w:rsid w:val="00260A0D"/>
    <w:rsid w:val="00263B36"/>
    <w:rsid w:val="00266EE4"/>
    <w:rsid w:val="00273184"/>
    <w:rsid w:val="002761C3"/>
    <w:rsid w:val="00281327"/>
    <w:rsid w:val="00281849"/>
    <w:rsid w:val="00281DDB"/>
    <w:rsid w:val="002841C2"/>
    <w:rsid w:val="00286EA1"/>
    <w:rsid w:val="00287C61"/>
    <w:rsid w:val="002A0073"/>
    <w:rsid w:val="002A08A3"/>
    <w:rsid w:val="002A74F6"/>
    <w:rsid w:val="002B116E"/>
    <w:rsid w:val="002B253A"/>
    <w:rsid w:val="002B3026"/>
    <w:rsid w:val="002B691E"/>
    <w:rsid w:val="002B7BB4"/>
    <w:rsid w:val="002C215B"/>
    <w:rsid w:val="002C56A5"/>
    <w:rsid w:val="002D00F5"/>
    <w:rsid w:val="002E10A8"/>
    <w:rsid w:val="002E48F6"/>
    <w:rsid w:val="002E6C91"/>
    <w:rsid w:val="002F0836"/>
    <w:rsid w:val="002F1C49"/>
    <w:rsid w:val="002F2E0C"/>
    <w:rsid w:val="002F59F0"/>
    <w:rsid w:val="002F6E42"/>
    <w:rsid w:val="00301174"/>
    <w:rsid w:val="00301A65"/>
    <w:rsid w:val="003067C4"/>
    <w:rsid w:val="003078A8"/>
    <w:rsid w:val="00314B2F"/>
    <w:rsid w:val="003321F2"/>
    <w:rsid w:val="00332299"/>
    <w:rsid w:val="003330D8"/>
    <w:rsid w:val="0033468E"/>
    <w:rsid w:val="00340F66"/>
    <w:rsid w:val="00345A25"/>
    <w:rsid w:val="003500BB"/>
    <w:rsid w:val="00360FF1"/>
    <w:rsid w:val="00361AB1"/>
    <w:rsid w:val="00362826"/>
    <w:rsid w:val="0036604B"/>
    <w:rsid w:val="003720E9"/>
    <w:rsid w:val="00381AC6"/>
    <w:rsid w:val="00382831"/>
    <w:rsid w:val="00391336"/>
    <w:rsid w:val="00392AB5"/>
    <w:rsid w:val="00397B5F"/>
    <w:rsid w:val="00397DD0"/>
    <w:rsid w:val="003A214B"/>
    <w:rsid w:val="003A2465"/>
    <w:rsid w:val="003A4540"/>
    <w:rsid w:val="003A6CAC"/>
    <w:rsid w:val="003A6E19"/>
    <w:rsid w:val="003B0B94"/>
    <w:rsid w:val="003B1ECD"/>
    <w:rsid w:val="003B3945"/>
    <w:rsid w:val="003B5397"/>
    <w:rsid w:val="003C471D"/>
    <w:rsid w:val="003C5E9A"/>
    <w:rsid w:val="003E2293"/>
    <w:rsid w:val="003E2D64"/>
    <w:rsid w:val="003F2762"/>
    <w:rsid w:val="003F2E55"/>
    <w:rsid w:val="003F5B25"/>
    <w:rsid w:val="003F7934"/>
    <w:rsid w:val="00410C59"/>
    <w:rsid w:val="00413ACF"/>
    <w:rsid w:val="0041484A"/>
    <w:rsid w:val="00415968"/>
    <w:rsid w:val="00416E9A"/>
    <w:rsid w:val="00422A80"/>
    <w:rsid w:val="00422AFE"/>
    <w:rsid w:val="00422DF0"/>
    <w:rsid w:val="00423235"/>
    <w:rsid w:val="00423D19"/>
    <w:rsid w:val="00426547"/>
    <w:rsid w:val="00435996"/>
    <w:rsid w:val="00440D17"/>
    <w:rsid w:val="00444D25"/>
    <w:rsid w:val="00446664"/>
    <w:rsid w:val="00453684"/>
    <w:rsid w:val="00453C27"/>
    <w:rsid w:val="004614BE"/>
    <w:rsid w:val="0046359F"/>
    <w:rsid w:val="00465C2A"/>
    <w:rsid w:val="004722F6"/>
    <w:rsid w:val="00472979"/>
    <w:rsid w:val="00473E5E"/>
    <w:rsid w:val="004750C2"/>
    <w:rsid w:val="0047754E"/>
    <w:rsid w:val="00486749"/>
    <w:rsid w:val="004876BF"/>
    <w:rsid w:val="004906E4"/>
    <w:rsid w:val="00491FC2"/>
    <w:rsid w:val="00492AA5"/>
    <w:rsid w:val="00492E80"/>
    <w:rsid w:val="004945B8"/>
    <w:rsid w:val="004973EC"/>
    <w:rsid w:val="004A3C75"/>
    <w:rsid w:val="004B573B"/>
    <w:rsid w:val="004B7A72"/>
    <w:rsid w:val="004B7D0B"/>
    <w:rsid w:val="004C0B74"/>
    <w:rsid w:val="004C18C0"/>
    <w:rsid w:val="004C1F75"/>
    <w:rsid w:val="004C3CDB"/>
    <w:rsid w:val="004C51DF"/>
    <w:rsid w:val="004D08B4"/>
    <w:rsid w:val="004D2E43"/>
    <w:rsid w:val="004D3D4A"/>
    <w:rsid w:val="004D5484"/>
    <w:rsid w:val="004E293F"/>
    <w:rsid w:val="004E337F"/>
    <w:rsid w:val="004E3AA6"/>
    <w:rsid w:val="004E4099"/>
    <w:rsid w:val="004E5454"/>
    <w:rsid w:val="004E6C23"/>
    <w:rsid w:val="004E7A6D"/>
    <w:rsid w:val="004F4FE5"/>
    <w:rsid w:val="004F602E"/>
    <w:rsid w:val="00501107"/>
    <w:rsid w:val="0050682E"/>
    <w:rsid w:val="005146D4"/>
    <w:rsid w:val="00520307"/>
    <w:rsid w:val="00520800"/>
    <w:rsid w:val="00520E20"/>
    <w:rsid w:val="00521EDF"/>
    <w:rsid w:val="00523015"/>
    <w:rsid w:val="005246EF"/>
    <w:rsid w:val="00524F32"/>
    <w:rsid w:val="00527507"/>
    <w:rsid w:val="00547D99"/>
    <w:rsid w:val="00551918"/>
    <w:rsid w:val="005528E7"/>
    <w:rsid w:val="00553B76"/>
    <w:rsid w:val="0055470F"/>
    <w:rsid w:val="00555AC4"/>
    <w:rsid w:val="0056061A"/>
    <w:rsid w:val="00560DB3"/>
    <w:rsid w:val="00566DEC"/>
    <w:rsid w:val="00567876"/>
    <w:rsid w:val="005764FF"/>
    <w:rsid w:val="00577E90"/>
    <w:rsid w:val="0058052B"/>
    <w:rsid w:val="00587F9C"/>
    <w:rsid w:val="00594F32"/>
    <w:rsid w:val="005A0952"/>
    <w:rsid w:val="005A197A"/>
    <w:rsid w:val="005A4DD4"/>
    <w:rsid w:val="005A5664"/>
    <w:rsid w:val="005A6947"/>
    <w:rsid w:val="005A6DA9"/>
    <w:rsid w:val="005A71AF"/>
    <w:rsid w:val="005B6EE2"/>
    <w:rsid w:val="005C0443"/>
    <w:rsid w:val="005C17E9"/>
    <w:rsid w:val="005D356C"/>
    <w:rsid w:val="005D478A"/>
    <w:rsid w:val="005D68FF"/>
    <w:rsid w:val="005E264A"/>
    <w:rsid w:val="005E33D1"/>
    <w:rsid w:val="005E4065"/>
    <w:rsid w:val="005E77CB"/>
    <w:rsid w:val="005F2B14"/>
    <w:rsid w:val="005F423C"/>
    <w:rsid w:val="00600FC6"/>
    <w:rsid w:val="006037B6"/>
    <w:rsid w:val="0060432C"/>
    <w:rsid w:val="0060686E"/>
    <w:rsid w:val="00611A1C"/>
    <w:rsid w:val="0061218C"/>
    <w:rsid w:val="00613242"/>
    <w:rsid w:val="006146F7"/>
    <w:rsid w:val="00620546"/>
    <w:rsid w:val="00624E27"/>
    <w:rsid w:val="006254A8"/>
    <w:rsid w:val="006263F0"/>
    <w:rsid w:val="0062646A"/>
    <w:rsid w:val="0062659F"/>
    <w:rsid w:val="006269F3"/>
    <w:rsid w:val="0063196E"/>
    <w:rsid w:val="00635F16"/>
    <w:rsid w:val="006369A4"/>
    <w:rsid w:val="00641806"/>
    <w:rsid w:val="00644768"/>
    <w:rsid w:val="00647572"/>
    <w:rsid w:val="00647F7D"/>
    <w:rsid w:val="00650C77"/>
    <w:rsid w:val="00652C2E"/>
    <w:rsid w:val="0065300C"/>
    <w:rsid w:val="00655222"/>
    <w:rsid w:val="00655688"/>
    <w:rsid w:val="00657535"/>
    <w:rsid w:val="00664209"/>
    <w:rsid w:val="006726C5"/>
    <w:rsid w:val="0067469D"/>
    <w:rsid w:val="00675981"/>
    <w:rsid w:val="00682101"/>
    <w:rsid w:val="0068237A"/>
    <w:rsid w:val="006851F6"/>
    <w:rsid w:val="00685344"/>
    <w:rsid w:val="006900B0"/>
    <w:rsid w:val="006911D2"/>
    <w:rsid w:val="0069305A"/>
    <w:rsid w:val="00695388"/>
    <w:rsid w:val="006972FB"/>
    <w:rsid w:val="006A04E4"/>
    <w:rsid w:val="006A4215"/>
    <w:rsid w:val="006A4B32"/>
    <w:rsid w:val="006B1193"/>
    <w:rsid w:val="006B2726"/>
    <w:rsid w:val="006B2AC3"/>
    <w:rsid w:val="006B3E64"/>
    <w:rsid w:val="006C079C"/>
    <w:rsid w:val="006C2026"/>
    <w:rsid w:val="006C2253"/>
    <w:rsid w:val="006C23E9"/>
    <w:rsid w:val="006C4164"/>
    <w:rsid w:val="006C4CE3"/>
    <w:rsid w:val="006C511D"/>
    <w:rsid w:val="006C6446"/>
    <w:rsid w:val="006D28F0"/>
    <w:rsid w:val="006D36D5"/>
    <w:rsid w:val="006D3814"/>
    <w:rsid w:val="006D3FA7"/>
    <w:rsid w:val="006D578E"/>
    <w:rsid w:val="006D5842"/>
    <w:rsid w:val="006E34D7"/>
    <w:rsid w:val="006E4B41"/>
    <w:rsid w:val="006F020C"/>
    <w:rsid w:val="006F39D8"/>
    <w:rsid w:val="006F3EB6"/>
    <w:rsid w:val="006F4189"/>
    <w:rsid w:val="006F4A17"/>
    <w:rsid w:val="006F738D"/>
    <w:rsid w:val="007031E7"/>
    <w:rsid w:val="00707746"/>
    <w:rsid w:val="00710910"/>
    <w:rsid w:val="00713B40"/>
    <w:rsid w:val="007169F7"/>
    <w:rsid w:val="00731066"/>
    <w:rsid w:val="0073238E"/>
    <w:rsid w:val="0073383F"/>
    <w:rsid w:val="007351F4"/>
    <w:rsid w:val="00736F5B"/>
    <w:rsid w:val="00737C8B"/>
    <w:rsid w:val="00740B16"/>
    <w:rsid w:val="00743DFC"/>
    <w:rsid w:val="00744500"/>
    <w:rsid w:val="00744915"/>
    <w:rsid w:val="0074538C"/>
    <w:rsid w:val="00756F05"/>
    <w:rsid w:val="00757A10"/>
    <w:rsid w:val="00757ABA"/>
    <w:rsid w:val="007612BB"/>
    <w:rsid w:val="00765CF8"/>
    <w:rsid w:val="00766085"/>
    <w:rsid w:val="007677AD"/>
    <w:rsid w:val="00771F88"/>
    <w:rsid w:val="00772509"/>
    <w:rsid w:val="00774627"/>
    <w:rsid w:val="00775F4D"/>
    <w:rsid w:val="00783338"/>
    <w:rsid w:val="00785648"/>
    <w:rsid w:val="007941CC"/>
    <w:rsid w:val="00796AAC"/>
    <w:rsid w:val="007A2218"/>
    <w:rsid w:val="007A2601"/>
    <w:rsid w:val="007A3B15"/>
    <w:rsid w:val="007A4604"/>
    <w:rsid w:val="007A6A77"/>
    <w:rsid w:val="007A795E"/>
    <w:rsid w:val="007B249C"/>
    <w:rsid w:val="007B2F2B"/>
    <w:rsid w:val="007B4469"/>
    <w:rsid w:val="007B6667"/>
    <w:rsid w:val="007B78B9"/>
    <w:rsid w:val="007C0DB2"/>
    <w:rsid w:val="007C3C8C"/>
    <w:rsid w:val="007C6AF4"/>
    <w:rsid w:val="007D19E5"/>
    <w:rsid w:val="007D7522"/>
    <w:rsid w:val="007E2066"/>
    <w:rsid w:val="007E6BD2"/>
    <w:rsid w:val="007F2029"/>
    <w:rsid w:val="00811B3F"/>
    <w:rsid w:val="0081670B"/>
    <w:rsid w:val="00816D3E"/>
    <w:rsid w:val="008253A6"/>
    <w:rsid w:val="00826410"/>
    <w:rsid w:val="00826503"/>
    <w:rsid w:val="00830995"/>
    <w:rsid w:val="00830E69"/>
    <w:rsid w:val="0083120A"/>
    <w:rsid w:val="00831240"/>
    <w:rsid w:val="00832810"/>
    <w:rsid w:val="008341F6"/>
    <w:rsid w:val="00842555"/>
    <w:rsid w:val="0084383E"/>
    <w:rsid w:val="00850927"/>
    <w:rsid w:val="00850C3B"/>
    <w:rsid w:val="00855FF7"/>
    <w:rsid w:val="00857DCA"/>
    <w:rsid w:val="0086190B"/>
    <w:rsid w:val="00862DCA"/>
    <w:rsid w:val="008664A3"/>
    <w:rsid w:val="008666D2"/>
    <w:rsid w:val="00871CCE"/>
    <w:rsid w:val="00877F64"/>
    <w:rsid w:val="00883139"/>
    <w:rsid w:val="00886BAE"/>
    <w:rsid w:val="00893A59"/>
    <w:rsid w:val="008A7D89"/>
    <w:rsid w:val="008B23D4"/>
    <w:rsid w:val="008B3B4A"/>
    <w:rsid w:val="008B52EF"/>
    <w:rsid w:val="008C2397"/>
    <w:rsid w:val="008C6516"/>
    <w:rsid w:val="008D23E2"/>
    <w:rsid w:val="008D4B6D"/>
    <w:rsid w:val="008D4E8D"/>
    <w:rsid w:val="008D5801"/>
    <w:rsid w:val="008D67ED"/>
    <w:rsid w:val="008E5A80"/>
    <w:rsid w:val="008E6448"/>
    <w:rsid w:val="008E7553"/>
    <w:rsid w:val="008F0AD0"/>
    <w:rsid w:val="00901457"/>
    <w:rsid w:val="00903B39"/>
    <w:rsid w:val="00910881"/>
    <w:rsid w:val="00916F6E"/>
    <w:rsid w:val="00924DF3"/>
    <w:rsid w:val="00925CD6"/>
    <w:rsid w:val="00926C4F"/>
    <w:rsid w:val="00930649"/>
    <w:rsid w:val="00930C41"/>
    <w:rsid w:val="00933788"/>
    <w:rsid w:val="00936224"/>
    <w:rsid w:val="00942081"/>
    <w:rsid w:val="009459F7"/>
    <w:rsid w:val="009470B8"/>
    <w:rsid w:val="009506EF"/>
    <w:rsid w:val="00953619"/>
    <w:rsid w:val="0095452A"/>
    <w:rsid w:val="0095479A"/>
    <w:rsid w:val="00961EEB"/>
    <w:rsid w:val="00970DBB"/>
    <w:rsid w:val="00974C94"/>
    <w:rsid w:val="009775BE"/>
    <w:rsid w:val="00981D4E"/>
    <w:rsid w:val="0098227F"/>
    <w:rsid w:val="00983329"/>
    <w:rsid w:val="00987AA2"/>
    <w:rsid w:val="0099146D"/>
    <w:rsid w:val="0099305E"/>
    <w:rsid w:val="00994EF4"/>
    <w:rsid w:val="00995B22"/>
    <w:rsid w:val="009974F1"/>
    <w:rsid w:val="00997B22"/>
    <w:rsid w:val="009A2FCC"/>
    <w:rsid w:val="009A5D11"/>
    <w:rsid w:val="009B452E"/>
    <w:rsid w:val="009B4806"/>
    <w:rsid w:val="009B75EE"/>
    <w:rsid w:val="009C1B37"/>
    <w:rsid w:val="009C4BA0"/>
    <w:rsid w:val="009D1FA2"/>
    <w:rsid w:val="009D7176"/>
    <w:rsid w:val="009E036C"/>
    <w:rsid w:val="009E2142"/>
    <w:rsid w:val="009E51A7"/>
    <w:rsid w:val="009E6294"/>
    <w:rsid w:val="009E703B"/>
    <w:rsid w:val="00A037FD"/>
    <w:rsid w:val="00A04C48"/>
    <w:rsid w:val="00A057F7"/>
    <w:rsid w:val="00A12CBE"/>
    <w:rsid w:val="00A16698"/>
    <w:rsid w:val="00A24A90"/>
    <w:rsid w:val="00A325D8"/>
    <w:rsid w:val="00A33804"/>
    <w:rsid w:val="00A34B5B"/>
    <w:rsid w:val="00A34D28"/>
    <w:rsid w:val="00A402C0"/>
    <w:rsid w:val="00A41B74"/>
    <w:rsid w:val="00A44684"/>
    <w:rsid w:val="00A5287E"/>
    <w:rsid w:val="00A600CA"/>
    <w:rsid w:val="00A600ED"/>
    <w:rsid w:val="00A72ED3"/>
    <w:rsid w:val="00A76AF2"/>
    <w:rsid w:val="00A7789C"/>
    <w:rsid w:val="00A83C0C"/>
    <w:rsid w:val="00A840CC"/>
    <w:rsid w:val="00A850F5"/>
    <w:rsid w:val="00A8541C"/>
    <w:rsid w:val="00A85FB0"/>
    <w:rsid w:val="00A957F3"/>
    <w:rsid w:val="00A95823"/>
    <w:rsid w:val="00A95EE9"/>
    <w:rsid w:val="00A97A69"/>
    <w:rsid w:val="00AA009D"/>
    <w:rsid w:val="00AA24A0"/>
    <w:rsid w:val="00AB1FAE"/>
    <w:rsid w:val="00AB295D"/>
    <w:rsid w:val="00AB3939"/>
    <w:rsid w:val="00AB4AD3"/>
    <w:rsid w:val="00AB5782"/>
    <w:rsid w:val="00AC11C9"/>
    <w:rsid w:val="00AC5F2F"/>
    <w:rsid w:val="00AC7A11"/>
    <w:rsid w:val="00AD1607"/>
    <w:rsid w:val="00AD1CE2"/>
    <w:rsid w:val="00AD23A9"/>
    <w:rsid w:val="00AD72FE"/>
    <w:rsid w:val="00AE09B0"/>
    <w:rsid w:val="00AE285D"/>
    <w:rsid w:val="00AE598C"/>
    <w:rsid w:val="00AF4A9C"/>
    <w:rsid w:val="00AF7137"/>
    <w:rsid w:val="00AF7B5E"/>
    <w:rsid w:val="00B02D08"/>
    <w:rsid w:val="00B037B9"/>
    <w:rsid w:val="00B04CE5"/>
    <w:rsid w:val="00B109A4"/>
    <w:rsid w:val="00B12EB1"/>
    <w:rsid w:val="00B20C25"/>
    <w:rsid w:val="00B219FD"/>
    <w:rsid w:val="00B317D7"/>
    <w:rsid w:val="00B330F3"/>
    <w:rsid w:val="00B3356D"/>
    <w:rsid w:val="00B345BA"/>
    <w:rsid w:val="00B3463D"/>
    <w:rsid w:val="00B41907"/>
    <w:rsid w:val="00B44670"/>
    <w:rsid w:val="00B461B5"/>
    <w:rsid w:val="00B46F0B"/>
    <w:rsid w:val="00B5361F"/>
    <w:rsid w:val="00B546BE"/>
    <w:rsid w:val="00B56108"/>
    <w:rsid w:val="00B5705D"/>
    <w:rsid w:val="00B62E84"/>
    <w:rsid w:val="00B70E2D"/>
    <w:rsid w:val="00B756B1"/>
    <w:rsid w:val="00B774E8"/>
    <w:rsid w:val="00B82A28"/>
    <w:rsid w:val="00B82AAA"/>
    <w:rsid w:val="00B908AC"/>
    <w:rsid w:val="00B90B35"/>
    <w:rsid w:val="00B92762"/>
    <w:rsid w:val="00B92AF3"/>
    <w:rsid w:val="00B960DC"/>
    <w:rsid w:val="00BA04F5"/>
    <w:rsid w:val="00BA52F2"/>
    <w:rsid w:val="00BB155D"/>
    <w:rsid w:val="00BB4C27"/>
    <w:rsid w:val="00BB6525"/>
    <w:rsid w:val="00BC2C17"/>
    <w:rsid w:val="00BC5B9D"/>
    <w:rsid w:val="00BD3A89"/>
    <w:rsid w:val="00BD4D6E"/>
    <w:rsid w:val="00BD4E08"/>
    <w:rsid w:val="00BD7AE5"/>
    <w:rsid w:val="00BE688F"/>
    <w:rsid w:val="00BE6DD0"/>
    <w:rsid w:val="00BF5FA2"/>
    <w:rsid w:val="00BF676E"/>
    <w:rsid w:val="00BF6A37"/>
    <w:rsid w:val="00BF6BA5"/>
    <w:rsid w:val="00C017A1"/>
    <w:rsid w:val="00C112D0"/>
    <w:rsid w:val="00C20BCE"/>
    <w:rsid w:val="00C24758"/>
    <w:rsid w:val="00C31544"/>
    <w:rsid w:val="00C34D0C"/>
    <w:rsid w:val="00C35E63"/>
    <w:rsid w:val="00C37D3A"/>
    <w:rsid w:val="00C4300E"/>
    <w:rsid w:val="00C43307"/>
    <w:rsid w:val="00C453FF"/>
    <w:rsid w:val="00C50FB7"/>
    <w:rsid w:val="00C518FB"/>
    <w:rsid w:val="00C5272E"/>
    <w:rsid w:val="00C61517"/>
    <w:rsid w:val="00C6445A"/>
    <w:rsid w:val="00C66925"/>
    <w:rsid w:val="00C7132D"/>
    <w:rsid w:val="00C74036"/>
    <w:rsid w:val="00C748B8"/>
    <w:rsid w:val="00C77808"/>
    <w:rsid w:val="00C8570D"/>
    <w:rsid w:val="00C85857"/>
    <w:rsid w:val="00C909EA"/>
    <w:rsid w:val="00C910B0"/>
    <w:rsid w:val="00C93EF7"/>
    <w:rsid w:val="00C9581D"/>
    <w:rsid w:val="00C96C50"/>
    <w:rsid w:val="00CA288A"/>
    <w:rsid w:val="00CB01BD"/>
    <w:rsid w:val="00CB0357"/>
    <w:rsid w:val="00CB310A"/>
    <w:rsid w:val="00CB33A4"/>
    <w:rsid w:val="00CB44A2"/>
    <w:rsid w:val="00CB48D8"/>
    <w:rsid w:val="00CB78AF"/>
    <w:rsid w:val="00CB7D68"/>
    <w:rsid w:val="00CC39FA"/>
    <w:rsid w:val="00CD4B69"/>
    <w:rsid w:val="00CD5690"/>
    <w:rsid w:val="00CD6047"/>
    <w:rsid w:val="00CE01AD"/>
    <w:rsid w:val="00CE0242"/>
    <w:rsid w:val="00CE11EB"/>
    <w:rsid w:val="00CE389A"/>
    <w:rsid w:val="00CE5F05"/>
    <w:rsid w:val="00CF13AD"/>
    <w:rsid w:val="00CF582A"/>
    <w:rsid w:val="00CF7738"/>
    <w:rsid w:val="00D00892"/>
    <w:rsid w:val="00D00B34"/>
    <w:rsid w:val="00D01F4B"/>
    <w:rsid w:val="00D025C0"/>
    <w:rsid w:val="00D0282F"/>
    <w:rsid w:val="00D10F7B"/>
    <w:rsid w:val="00D17487"/>
    <w:rsid w:val="00D22918"/>
    <w:rsid w:val="00D245C7"/>
    <w:rsid w:val="00D27535"/>
    <w:rsid w:val="00D32869"/>
    <w:rsid w:val="00D3678C"/>
    <w:rsid w:val="00D4116E"/>
    <w:rsid w:val="00D41D56"/>
    <w:rsid w:val="00D4323C"/>
    <w:rsid w:val="00D4343A"/>
    <w:rsid w:val="00D44CF7"/>
    <w:rsid w:val="00D47A23"/>
    <w:rsid w:val="00D526D4"/>
    <w:rsid w:val="00D56DF0"/>
    <w:rsid w:val="00D61876"/>
    <w:rsid w:val="00D70FB0"/>
    <w:rsid w:val="00D71D87"/>
    <w:rsid w:val="00D72201"/>
    <w:rsid w:val="00D72B8A"/>
    <w:rsid w:val="00D76EF1"/>
    <w:rsid w:val="00D81C9E"/>
    <w:rsid w:val="00D84131"/>
    <w:rsid w:val="00D87D24"/>
    <w:rsid w:val="00D9098B"/>
    <w:rsid w:val="00D90D76"/>
    <w:rsid w:val="00D9245F"/>
    <w:rsid w:val="00D943EC"/>
    <w:rsid w:val="00D97E27"/>
    <w:rsid w:val="00DA1B23"/>
    <w:rsid w:val="00DA36E1"/>
    <w:rsid w:val="00DA5489"/>
    <w:rsid w:val="00DA64F1"/>
    <w:rsid w:val="00DB3B89"/>
    <w:rsid w:val="00DB3C43"/>
    <w:rsid w:val="00DB4CED"/>
    <w:rsid w:val="00DB4FA5"/>
    <w:rsid w:val="00DC3A33"/>
    <w:rsid w:val="00DC4103"/>
    <w:rsid w:val="00DC7A34"/>
    <w:rsid w:val="00DD312C"/>
    <w:rsid w:val="00DD4F9B"/>
    <w:rsid w:val="00DD7FB2"/>
    <w:rsid w:val="00DE070C"/>
    <w:rsid w:val="00DE0AF1"/>
    <w:rsid w:val="00DE56BC"/>
    <w:rsid w:val="00DE67B9"/>
    <w:rsid w:val="00DF1E28"/>
    <w:rsid w:val="00DF4885"/>
    <w:rsid w:val="00DF7872"/>
    <w:rsid w:val="00E0203B"/>
    <w:rsid w:val="00E03672"/>
    <w:rsid w:val="00E06EAD"/>
    <w:rsid w:val="00E14189"/>
    <w:rsid w:val="00E1629C"/>
    <w:rsid w:val="00E24A08"/>
    <w:rsid w:val="00E36D02"/>
    <w:rsid w:val="00E37CBA"/>
    <w:rsid w:val="00E41AB8"/>
    <w:rsid w:val="00E46C7B"/>
    <w:rsid w:val="00E47E4A"/>
    <w:rsid w:val="00E512B4"/>
    <w:rsid w:val="00E62FF6"/>
    <w:rsid w:val="00E632B5"/>
    <w:rsid w:val="00E72685"/>
    <w:rsid w:val="00E75D90"/>
    <w:rsid w:val="00E773DD"/>
    <w:rsid w:val="00E81129"/>
    <w:rsid w:val="00E835A3"/>
    <w:rsid w:val="00E83DE2"/>
    <w:rsid w:val="00E87377"/>
    <w:rsid w:val="00E87946"/>
    <w:rsid w:val="00E944C7"/>
    <w:rsid w:val="00E9539F"/>
    <w:rsid w:val="00E96BC6"/>
    <w:rsid w:val="00E97CA8"/>
    <w:rsid w:val="00EA3120"/>
    <w:rsid w:val="00EA433D"/>
    <w:rsid w:val="00EA7F82"/>
    <w:rsid w:val="00EB01D6"/>
    <w:rsid w:val="00EB4663"/>
    <w:rsid w:val="00EB53D5"/>
    <w:rsid w:val="00EC23F4"/>
    <w:rsid w:val="00EC3449"/>
    <w:rsid w:val="00EC5020"/>
    <w:rsid w:val="00EC70CF"/>
    <w:rsid w:val="00EC74AA"/>
    <w:rsid w:val="00ED1AF5"/>
    <w:rsid w:val="00ED452A"/>
    <w:rsid w:val="00ED5150"/>
    <w:rsid w:val="00EE2AB5"/>
    <w:rsid w:val="00EE30FF"/>
    <w:rsid w:val="00EF32ED"/>
    <w:rsid w:val="00EF7AB8"/>
    <w:rsid w:val="00F00CE5"/>
    <w:rsid w:val="00F04C8C"/>
    <w:rsid w:val="00F05AFD"/>
    <w:rsid w:val="00F05CA3"/>
    <w:rsid w:val="00F05CBF"/>
    <w:rsid w:val="00F06283"/>
    <w:rsid w:val="00F15E40"/>
    <w:rsid w:val="00F209A3"/>
    <w:rsid w:val="00F246EB"/>
    <w:rsid w:val="00F27DF1"/>
    <w:rsid w:val="00F3585E"/>
    <w:rsid w:val="00F42077"/>
    <w:rsid w:val="00F561CE"/>
    <w:rsid w:val="00F64E6E"/>
    <w:rsid w:val="00F767A7"/>
    <w:rsid w:val="00F90569"/>
    <w:rsid w:val="00F972BF"/>
    <w:rsid w:val="00FA0906"/>
    <w:rsid w:val="00FA6EAA"/>
    <w:rsid w:val="00FB4A6D"/>
    <w:rsid w:val="00FB5078"/>
    <w:rsid w:val="00FB61DD"/>
    <w:rsid w:val="00FB67A7"/>
    <w:rsid w:val="00FC2060"/>
    <w:rsid w:val="00FD3056"/>
    <w:rsid w:val="00FD7217"/>
    <w:rsid w:val="00FD7B35"/>
    <w:rsid w:val="00FE423C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5A860D8D"/>
  <w15:chartTrackingRefBased/>
  <w15:docId w15:val="{95083E17-F256-44E0-A3D6-399E459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41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uiPriority w:val="99"/>
    <w:semiHidden/>
    <w:unhideWhenUsed/>
    <w:rsid w:val="00DB3B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3B89"/>
    <w:rPr>
      <w:rFonts w:cs="Times New Roman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DB3B89"/>
    <w:rPr>
      <w:rFonts w:ascii="Arial" w:hAnsi="Arial" w:cs="Arial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3B8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B3B89"/>
    <w:rPr>
      <w:rFonts w:ascii="Arial" w:hAnsi="Arial" w:cs="Arial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B8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DB3B8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B253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2B253A"/>
    <w:rPr>
      <w:rFonts w:ascii="Arial" w:hAnsi="Arial" w:cs="Arial"/>
    </w:rPr>
  </w:style>
  <w:style w:type="paragraph" w:styleId="Porat">
    <w:name w:val="footer"/>
    <w:basedOn w:val="prastasis"/>
    <w:link w:val="PoratDiagrama"/>
    <w:uiPriority w:val="99"/>
    <w:unhideWhenUsed/>
    <w:rsid w:val="002B253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oratDiagrama">
    <w:name w:val="Poraštė Diagrama"/>
    <w:link w:val="Porat"/>
    <w:uiPriority w:val="99"/>
    <w:rsid w:val="002B253A"/>
    <w:rPr>
      <w:rFonts w:ascii="Arial" w:hAnsi="Arial" w:cs="Arial"/>
    </w:rPr>
  </w:style>
  <w:style w:type="paragraph" w:customStyle="1" w:styleId="BodyText1">
    <w:name w:val="Body Text1"/>
    <w:uiPriority w:val="99"/>
    <w:rsid w:val="000E52E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24F32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lang w:val="x-none" w:eastAsia="en-US"/>
    </w:rPr>
  </w:style>
  <w:style w:type="character" w:customStyle="1" w:styleId="PavadinimasDiagrama">
    <w:name w:val="Pavadinimas Diagrama"/>
    <w:link w:val="Pavadinimas"/>
    <w:uiPriority w:val="99"/>
    <w:rsid w:val="00524F32"/>
    <w:rPr>
      <w:rFonts w:ascii="Cambria" w:hAnsi="Cambria"/>
      <w:b/>
      <w:kern w:val="28"/>
      <w:sz w:val="32"/>
      <w:lang w:eastAsia="en-US"/>
    </w:rPr>
  </w:style>
  <w:style w:type="table" w:styleId="Lentelstinklelis">
    <w:name w:val="Table Grid"/>
    <w:basedOn w:val="prastojilentel"/>
    <w:uiPriority w:val="59"/>
    <w:rsid w:val="0000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onumbering">
    <w:name w:val="Mano_numbering"/>
    <w:basedOn w:val="prastasis"/>
    <w:uiPriority w:val="99"/>
    <w:rsid w:val="002F59F0"/>
    <w:pPr>
      <w:suppressAutoHyphens/>
      <w:autoSpaceDN/>
      <w:adjustRightInd/>
      <w:ind w:left="488" w:firstLine="463"/>
      <w:jc w:val="both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styleId="Hipersaitas">
    <w:name w:val="Hyperlink"/>
    <w:uiPriority w:val="99"/>
    <w:unhideWhenUsed/>
    <w:rsid w:val="00E14189"/>
    <w:rPr>
      <w:color w:val="0563C1"/>
      <w:u w:val="single"/>
    </w:rPr>
  </w:style>
  <w:style w:type="paragraph" w:customStyle="1" w:styleId="CharCharDiagramaDiagramaCharChar">
    <w:name w:val="Char Char Diagrama Diagrama Char Char"/>
    <w:basedOn w:val="prastasis"/>
    <w:rsid w:val="000652E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Neapdorotaspaminjimas">
    <w:name w:val="Unresolved Mention"/>
    <w:uiPriority w:val="99"/>
    <w:semiHidden/>
    <w:unhideWhenUsed/>
    <w:rsid w:val="0095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moletai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oletumuziejus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letumuziejus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ED86C0D507549BA02F434014425B3" ma:contentTypeVersion="2" ma:contentTypeDescription="Create a new document." ma:contentTypeScope="" ma:versionID="6eb04c00a32f05519d3ed23440aae293">
  <xsd:schema xmlns:xsd="http://www.w3.org/2001/XMLSchema" xmlns:xs="http://www.w3.org/2001/XMLSchema" xmlns:p="http://schemas.microsoft.com/office/2006/metadata/properties" xmlns:ns3="ef08e845-c1b4-41c9-a279-2807d8a8a94f" targetNamespace="http://schemas.microsoft.com/office/2006/metadata/properties" ma:root="true" ma:fieldsID="df537e76b880a8b85bb69a361fbd7097" ns3:_="">
    <xsd:import namespace="ef08e845-c1b4-41c9-a279-2807d8a8a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8e845-c1b4-41c9-a279-2807d8a8a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CBD9-2133-4276-BB28-01B28773D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8e845-c1b4-41c9-a279-2807d8a8a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AF6B7-80CF-4245-8447-7802915BD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82758-F6DA-4F15-9E4F-141B43B3C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CA4BF5-7222-4DE1-9AAC-EDCDD796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10638</Words>
  <Characters>6064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JUNGTINĖS VEIKLOS SUTARTIS</vt:lpstr>
    </vt:vector>
  </TitlesOfParts>
  <Company/>
  <LinksUpToDate>false</LinksUpToDate>
  <CharactersWithSpaces>16669</CharactersWithSpaces>
  <SharedDoc>false</SharedDoc>
  <HLinks>
    <vt:vector size="12" baseType="variant"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http://www.moletumuziejus.lt/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JUNGTINĖS VEIKLOS SUTARTIS</dc:title>
  <dc:subject/>
  <dc:creator>Sigitas B.</dc:creator>
  <cp:keywords/>
  <cp:lastModifiedBy>Gintautas Matkevičius</cp:lastModifiedBy>
  <cp:revision>3</cp:revision>
  <cp:lastPrinted>2018-06-28T06:19:00Z</cp:lastPrinted>
  <dcterms:created xsi:type="dcterms:W3CDTF">2023-05-15T08:22:00Z</dcterms:created>
  <dcterms:modified xsi:type="dcterms:W3CDTF">2023-05-15T08:23:00Z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0x01010021CED86C0D507549BA02F434014425B3</vt:lpwstr>
  </property>
</Properties>
</file>