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79121452" w14:textId="1D0E8887" w:rsidR="00235666" w:rsidRPr="00235666" w:rsidRDefault="00235666" w:rsidP="00235666">
      <w:pPr>
        <w:spacing w:after="0" w:line="360" w:lineRule="auto"/>
        <w:jc w:val="center"/>
        <w:rPr>
          <w:rFonts w:ascii="Times New Roman" w:eastAsia="Times New Roman" w:hAnsi="Times New Roman" w:cs="Times New Roman"/>
          <w:sz w:val="24"/>
          <w:szCs w:val="24"/>
          <w:lang w:eastAsia="lt-LT"/>
        </w:rPr>
      </w:pPr>
      <w:r w:rsidRPr="00235666">
        <w:rPr>
          <w:rFonts w:ascii="Times New Roman" w:eastAsia="Times New Roman" w:hAnsi="Times New Roman" w:cs="Times New Roman"/>
          <w:sz w:val="24"/>
          <w:szCs w:val="24"/>
          <w:lang w:eastAsia="lt-LT"/>
        </w:rPr>
        <w:t xml:space="preserve">Dėl viešosios įstaigos Molėtų </w:t>
      </w:r>
      <w:r w:rsidR="00330057">
        <w:rPr>
          <w:rFonts w:ascii="Times New Roman" w:eastAsia="Times New Roman" w:hAnsi="Times New Roman" w:cs="Times New Roman"/>
          <w:sz w:val="24"/>
          <w:szCs w:val="24"/>
          <w:lang w:eastAsia="lt-LT"/>
        </w:rPr>
        <w:t>r. pirminės sveikatos priežiūros centro</w:t>
      </w:r>
      <w:r w:rsidR="008131A9">
        <w:rPr>
          <w:rFonts w:ascii="Times New Roman" w:eastAsia="Times New Roman" w:hAnsi="Times New Roman" w:cs="Times New Roman"/>
          <w:sz w:val="24"/>
          <w:szCs w:val="24"/>
          <w:lang w:eastAsia="lt-LT"/>
        </w:rPr>
        <w:t xml:space="preserve"> </w:t>
      </w:r>
      <w:r w:rsidRPr="00235666">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330057">
        <w:rPr>
          <w:rFonts w:ascii="Times New Roman" w:eastAsia="Times New Roman" w:hAnsi="Times New Roman" w:cs="Times New Roman"/>
          <w:sz w:val="24"/>
          <w:szCs w:val="24"/>
          <w:lang w:eastAsia="lt-LT"/>
        </w:rPr>
        <w:t>2</w:t>
      </w:r>
      <w:r w:rsidRPr="00235666">
        <w:rPr>
          <w:rFonts w:ascii="Times New Roman" w:eastAsia="Times New Roman" w:hAnsi="Times New Roman" w:cs="Times New Roman"/>
          <w:sz w:val="24"/>
          <w:szCs w:val="24"/>
          <w:lang w:eastAsia="lt-LT"/>
        </w:rPr>
        <w:t xml:space="preserve"> m. finansinių ataskaitų rinkinio patvirtinimo </w:t>
      </w:r>
    </w:p>
    <w:p w14:paraId="5C9DBF74" w14:textId="77777777" w:rsidR="00330057" w:rsidRDefault="00330057" w:rsidP="00330057">
      <w:pPr>
        <w:pStyle w:val="Sraopastraipa"/>
        <w:spacing w:after="0" w:line="360" w:lineRule="auto"/>
        <w:rPr>
          <w:rFonts w:ascii="Times New Roman" w:hAnsi="Times New Roman" w:cs="Times New Roman"/>
          <w:sz w:val="24"/>
          <w:szCs w:val="24"/>
        </w:rPr>
      </w:pPr>
    </w:p>
    <w:p w14:paraId="29AE2797" w14:textId="21412E66" w:rsidR="00123F7B" w:rsidRPr="00235666" w:rsidRDefault="00123F7B" w:rsidP="00330057">
      <w:pPr>
        <w:pStyle w:val="Sraopastraipa"/>
        <w:numPr>
          <w:ilvl w:val="0"/>
          <w:numId w:val="1"/>
        </w:numPr>
        <w:spacing w:after="0" w:line="360" w:lineRule="auto"/>
        <w:rPr>
          <w:rFonts w:ascii="Times New Roman" w:hAnsi="Times New Roman" w:cs="Times New Roman"/>
          <w:sz w:val="24"/>
          <w:szCs w:val="24"/>
        </w:rPr>
      </w:pPr>
      <w:r w:rsidRPr="00235666">
        <w:rPr>
          <w:rFonts w:ascii="Times New Roman" w:hAnsi="Times New Roman" w:cs="Times New Roman"/>
          <w:sz w:val="24"/>
          <w:szCs w:val="24"/>
        </w:rPr>
        <w:t>Parengto tarybos sprendimo projekto tikslai ir uždaviniai:</w:t>
      </w:r>
    </w:p>
    <w:p w14:paraId="6927BF00" w14:textId="1655D678" w:rsidR="00330057" w:rsidRPr="00330057" w:rsidRDefault="004E7813" w:rsidP="00330057">
      <w:pPr>
        <w:spacing w:after="0" w:line="360" w:lineRule="auto"/>
        <w:ind w:firstLine="426"/>
        <w:jc w:val="both"/>
        <w:rPr>
          <w:rFonts w:ascii="Times New Roman" w:eastAsia="Times New Roman" w:hAnsi="Times New Roman" w:cs="Times New Roman"/>
          <w:color w:val="000000"/>
          <w:sz w:val="24"/>
          <w:szCs w:val="24"/>
          <w:lang w:eastAsia="lt-LT"/>
        </w:rPr>
      </w:pPr>
      <w:r w:rsidRPr="00330057">
        <w:rPr>
          <w:rFonts w:ascii="Times New Roman" w:hAnsi="Times New Roman" w:cs="Times New Roman"/>
          <w:sz w:val="24"/>
          <w:szCs w:val="24"/>
        </w:rPr>
        <w:t>Ši</w:t>
      </w:r>
      <w:r w:rsidR="005D27E7" w:rsidRPr="00330057">
        <w:rPr>
          <w:rFonts w:ascii="Times New Roman" w:hAnsi="Times New Roman" w:cs="Times New Roman"/>
          <w:sz w:val="24"/>
          <w:szCs w:val="24"/>
        </w:rPr>
        <w:t xml:space="preserve">o tarybos sprendimo tikslas yra įgyvendinanti teisės aktų nuostatas ir pasibaigus finansiniams metams pateikti visuotiniams dalininkų susirinkimui parengtą </w:t>
      </w:r>
      <w:r w:rsidRPr="00330057">
        <w:rPr>
          <w:rFonts w:ascii="Times New Roman" w:hAnsi="Times New Roman" w:cs="Times New Roman"/>
          <w:sz w:val="24"/>
          <w:szCs w:val="24"/>
        </w:rPr>
        <w:t>finansinių ataskaitų rinkin</w:t>
      </w:r>
      <w:r w:rsidR="005D27E7" w:rsidRPr="00330057">
        <w:rPr>
          <w:rFonts w:ascii="Times New Roman" w:hAnsi="Times New Roman" w:cs="Times New Roman"/>
          <w:sz w:val="24"/>
          <w:szCs w:val="24"/>
        </w:rPr>
        <w:t>į</w:t>
      </w:r>
      <w:r w:rsidR="00330057" w:rsidRPr="00330057">
        <w:rPr>
          <w:rFonts w:ascii="Times New Roman" w:hAnsi="Times New Roman" w:cs="Times New Roman"/>
          <w:sz w:val="24"/>
          <w:szCs w:val="24"/>
        </w:rPr>
        <w:t xml:space="preserve">. </w:t>
      </w:r>
      <w:r w:rsidR="00330057">
        <w:rPr>
          <w:rFonts w:ascii="Times New Roman" w:hAnsi="Times New Roman" w:cs="Times New Roman"/>
          <w:sz w:val="24"/>
          <w:szCs w:val="24"/>
        </w:rPr>
        <w:t>M</w:t>
      </w:r>
      <w:r w:rsidR="00330057" w:rsidRPr="00330057">
        <w:rPr>
          <w:rFonts w:ascii="Times New Roman" w:eastAsia="Times New Roman" w:hAnsi="Times New Roman" w:cs="Times New Roman"/>
          <w:color w:val="000000"/>
          <w:sz w:val="24"/>
          <w:szCs w:val="24"/>
          <w:lang w:eastAsia="lt-LT"/>
        </w:rPr>
        <w:t>etinių finansinių ataskaitų rinkinį sudaro šios finansinės ataskaitos:</w:t>
      </w:r>
    </w:p>
    <w:p w14:paraId="34D76527" w14:textId="3F699907"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bookmarkStart w:id="0" w:name="part_63cdbcc0fcd948378499cd62da3c03a4"/>
      <w:bookmarkEnd w:id="0"/>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finansinės būklės ataskaita, kurioje rodomas visas viešosios įstaigos turtas, nuosavas kapitalas, finansavimo sumos ir įsipareigojimai paskutinę ataskaitinio laikotarpio dieną;</w:t>
      </w:r>
    </w:p>
    <w:p w14:paraId="46505033" w14:textId="6BBBDDDA"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bookmarkStart w:id="1" w:name="part_aa5cf6f4ba0648fc91c2c126299e2722"/>
      <w:bookmarkEnd w:id="1"/>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veiklos rezultatų ataskaita,</w:t>
      </w:r>
      <w:r>
        <w:rPr>
          <w:rFonts w:ascii="Times New Roman" w:eastAsia="Times New Roman" w:hAnsi="Times New Roman" w:cs="Times New Roman"/>
          <w:color w:val="000000"/>
          <w:sz w:val="24"/>
          <w:szCs w:val="24"/>
          <w:lang w:eastAsia="lt-LT"/>
        </w:rPr>
        <w:t xml:space="preserve"> </w:t>
      </w:r>
      <w:r w:rsidRPr="00330057">
        <w:rPr>
          <w:rFonts w:ascii="Times New Roman" w:eastAsia="Times New Roman" w:hAnsi="Times New Roman" w:cs="Times New Roman"/>
          <w:color w:val="000000"/>
          <w:sz w:val="24"/>
          <w:szCs w:val="24"/>
          <w:lang w:eastAsia="lt-LT"/>
        </w:rPr>
        <w:t>kurioje rodomos visos viešosios įstaigos</w:t>
      </w:r>
      <w:r w:rsidR="00C0336B">
        <w:rPr>
          <w:rFonts w:ascii="Times New Roman" w:eastAsia="Times New Roman" w:hAnsi="Times New Roman" w:cs="Times New Roman"/>
          <w:color w:val="000000"/>
          <w:sz w:val="24"/>
          <w:szCs w:val="24"/>
          <w:lang w:eastAsia="lt-LT"/>
        </w:rPr>
        <w:t xml:space="preserve"> </w:t>
      </w:r>
      <w:r w:rsidRPr="00330057">
        <w:rPr>
          <w:rFonts w:ascii="Times New Roman" w:eastAsia="Times New Roman" w:hAnsi="Times New Roman" w:cs="Times New Roman"/>
          <w:color w:val="000000"/>
          <w:sz w:val="24"/>
          <w:szCs w:val="24"/>
          <w:lang w:eastAsia="lt-LT"/>
        </w:rPr>
        <w:t>ataskaitinio laikotarpio pajamos, sąnaudos ir veiklos rezultatai – perviršis (pelnas) arba deficitas (nuostoliai);</w:t>
      </w:r>
    </w:p>
    <w:p w14:paraId="122195DD" w14:textId="2CF4D4AA" w:rsidR="00330057" w:rsidRPr="00330057" w:rsidRDefault="00330057" w:rsidP="00330057">
      <w:pPr>
        <w:spacing w:after="0" w:line="360" w:lineRule="auto"/>
        <w:ind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r w:rsidRPr="00330057">
        <w:rPr>
          <w:rFonts w:ascii="Times New Roman" w:eastAsia="Times New Roman" w:hAnsi="Times New Roman" w:cs="Times New Roman"/>
          <w:color w:val="000000"/>
          <w:sz w:val="24"/>
          <w:szCs w:val="24"/>
          <w:lang w:eastAsia="lt-LT"/>
        </w:rPr>
        <w:t>finansinių ataskaitų aiškinamasis raštas, kuriame detalizuojamos ir paaiškinamos viešosios įstaigos finansinės būklės ataskaitoje ir veiklos rezultatų ataskaitoje nurodytos sumos, nurodomas finansines ataskaitas parengęs asmuo ir laikotarpis, už kurį jis parengė finansines ataskaitas, taip pat pateikiama papildoma reikšminga informacija, nenurodoma finansinėse ataskaitose, ir kita šiame Įstatyme nurodyta informacija.</w:t>
      </w:r>
    </w:p>
    <w:p w14:paraId="307E3D4D" w14:textId="36F1318D" w:rsidR="00123F7B" w:rsidRDefault="00123F7B" w:rsidP="00330057">
      <w:pPr>
        <w:pStyle w:val="Sraopastraipa"/>
        <w:numPr>
          <w:ilvl w:val="0"/>
          <w:numId w:val="1"/>
        </w:numPr>
        <w:spacing w:after="0" w:line="360" w:lineRule="auto"/>
        <w:rPr>
          <w:rFonts w:ascii="Times New Roman" w:hAnsi="Times New Roman" w:cs="Times New Roman"/>
          <w:sz w:val="24"/>
          <w:szCs w:val="24"/>
        </w:rPr>
      </w:pPr>
      <w:r w:rsidRPr="00123F7B">
        <w:rPr>
          <w:rFonts w:ascii="Times New Roman" w:hAnsi="Times New Roman" w:cs="Times New Roman"/>
          <w:sz w:val="24"/>
          <w:szCs w:val="24"/>
        </w:rPr>
        <w:t>Siūlomos teisinio reguliavimo nuostatos:</w:t>
      </w:r>
    </w:p>
    <w:p w14:paraId="0AE651DC" w14:textId="7B900275"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Sprendimu teisinio reguliavimo nuostatos nėra nustatomos.</w:t>
      </w:r>
    </w:p>
    <w:p w14:paraId="040F07E9" w14:textId="25C243FC" w:rsidR="00330057" w:rsidRPr="00330057" w:rsidRDefault="00330057" w:rsidP="00330057">
      <w:pPr>
        <w:pStyle w:val="Sraopastraipa"/>
        <w:numPr>
          <w:ilvl w:val="0"/>
          <w:numId w:val="1"/>
        </w:numPr>
        <w:spacing w:after="0" w:line="360" w:lineRule="auto"/>
        <w:rPr>
          <w:rFonts w:ascii="Times New Roman" w:hAnsi="Times New Roman" w:cs="Times New Roman"/>
          <w:sz w:val="24"/>
          <w:szCs w:val="24"/>
        </w:rPr>
      </w:pPr>
      <w:r w:rsidRPr="00330057">
        <w:rPr>
          <w:rFonts w:ascii="Times New Roman" w:hAnsi="Times New Roman" w:cs="Times New Roman"/>
          <w:sz w:val="24"/>
          <w:szCs w:val="24"/>
        </w:rPr>
        <w:t>Laukiami rezultatai:</w:t>
      </w:r>
    </w:p>
    <w:p w14:paraId="4FAF3393" w14:textId="77777777" w:rsidR="00330057" w:rsidRPr="00330057" w:rsidRDefault="00330057" w:rsidP="00330057">
      <w:pPr>
        <w:pStyle w:val="Sraopastraipa"/>
        <w:spacing w:after="0" w:line="360" w:lineRule="auto"/>
        <w:ind w:left="284" w:firstLine="142"/>
        <w:rPr>
          <w:rFonts w:ascii="Times New Roman" w:hAnsi="Times New Roman" w:cs="Times New Roman"/>
          <w:sz w:val="24"/>
          <w:szCs w:val="24"/>
        </w:rPr>
      </w:pPr>
      <w:r w:rsidRPr="00330057">
        <w:rPr>
          <w:rFonts w:ascii="Times New Roman" w:hAnsi="Times New Roman" w:cs="Times New Roman"/>
          <w:sz w:val="24"/>
          <w:szCs w:val="24"/>
        </w:rPr>
        <w:t xml:space="preserve">Priėmus teikiamą sprendimą neigiamų pasekmių nenumatoma. </w:t>
      </w:r>
    </w:p>
    <w:p w14:paraId="0F5A70E4" w14:textId="77777777" w:rsidR="00330057" w:rsidRP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4.</w:t>
      </w:r>
      <w:r w:rsidRPr="00330057">
        <w:rPr>
          <w:rFonts w:ascii="Times New Roman" w:hAnsi="Times New Roman" w:cs="Times New Roman"/>
          <w:sz w:val="24"/>
          <w:szCs w:val="24"/>
        </w:rPr>
        <w:tab/>
        <w:t>Lėšų poreikis ir jų šaltiniai:</w:t>
      </w:r>
    </w:p>
    <w:p w14:paraId="1BA98949" w14:textId="77777777"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Nėra</w:t>
      </w:r>
    </w:p>
    <w:p w14:paraId="520480AC" w14:textId="77777777" w:rsidR="00330057" w:rsidRPr="00330057" w:rsidRDefault="00330057" w:rsidP="00330057">
      <w:pPr>
        <w:tabs>
          <w:tab w:val="left" w:pos="851"/>
        </w:tabs>
        <w:spacing w:after="0" w:line="360" w:lineRule="auto"/>
        <w:ind w:firstLine="426"/>
        <w:rPr>
          <w:rFonts w:ascii="Times New Roman" w:hAnsi="Times New Roman" w:cs="Times New Roman"/>
          <w:sz w:val="24"/>
          <w:szCs w:val="24"/>
        </w:rPr>
      </w:pPr>
      <w:r w:rsidRPr="00330057">
        <w:rPr>
          <w:rFonts w:ascii="Times New Roman" w:hAnsi="Times New Roman" w:cs="Times New Roman"/>
          <w:sz w:val="24"/>
          <w:szCs w:val="24"/>
        </w:rPr>
        <w:t>5.</w:t>
      </w:r>
      <w:r w:rsidRPr="00330057">
        <w:rPr>
          <w:rFonts w:ascii="Times New Roman" w:hAnsi="Times New Roman" w:cs="Times New Roman"/>
          <w:sz w:val="24"/>
          <w:szCs w:val="24"/>
        </w:rPr>
        <w:tab/>
        <w:t>Kiti sprendimui priimti reikalingi pagrindimai, skaičiavimai ar paaiškinimai.</w:t>
      </w:r>
    </w:p>
    <w:p w14:paraId="47595097" w14:textId="11C92772" w:rsidR="00330057" w:rsidRDefault="00330057" w:rsidP="00330057">
      <w:pPr>
        <w:pStyle w:val="Sraopastraipa"/>
        <w:spacing w:after="0" w:line="360" w:lineRule="auto"/>
        <w:ind w:hanging="294"/>
        <w:rPr>
          <w:rFonts w:ascii="Times New Roman" w:hAnsi="Times New Roman" w:cs="Times New Roman"/>
          <w:sz w:val="24"/>
          <w:szCs w:val="24"/>
        </w:rPr>
      </w:pPr>
      <w:r w:rsidRPr="00330057">
        <w:rPr>
          <w:rFonts w:ascii="Times New Roman" w:hAnsi="Times New Roman" w:cs="Times New Roman"/>
          <w:sz w:val="24"/>
          <w:szCs w:val="24"/>
        </w:rPr>
        <w:t>Nėra.</w:t>
      </w:r>
    </w:p>
    <w:sectPr w:rsidR="00330057" w:rsidSect="009F766A">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6C60"/>
    <w:multiLevelType w:val="multilevel"/>
    <w:tmpl w:val="FF90FC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15079208">
    <w:abstractNumId w:val="1"/>
  </w:num>
  <w:num w:numId="2" w16cid:durableId="74607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46CEF"/>
    <w:rsid w:val="00123F7B"/>
    <w:rsid w:val="00187BE7"/>
    <w:rsid w:val="00235666"/>
    <w:rsid w:val="003132DA"/>
    <w:rsid w:val="00330057"/>
    <w:rsid w:val="003A2075"/>
    <w:rsid w:val="004E7813"/>
    <w:rsid w:val="00550AC7"/>
    <w:rsid w:val="005D231B"/>
    <w:rsid w:val="005D27E7"/>
    <w:rsid w:val="006446D6"/>
    <w:rsid w:val="0075234F"/>
    <w:rsid w:val="00782C4E"/>
    <w:rsid w:val="008131A9"/>
    <w:rsid w:val="00994174"/>
    <w:rsid w:val="009C4C3C"/>
    <w:rsid w:val="009F766A"/>
    <w:rsid w:val="00AD4273"/>
    <w:rsid w:val="00BB6015"/>
    <w:rsid w:val="00BC610C"/>
    <w:rsid w:val="00BE1A1C"/>
    <w:rsid w:val="00C0336B"/>
    <w:rsid w:val="00D35502"/>
    <w:rsid w:val="00FC3770"/>
    <w:rsid w:val="00FF0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10478">
      <w:bodyDiv w:val="1"/>
      <w:marLeft w:val="0"/>
      <w:marRight w:val="0"/>
      <w:marTop w:val="0"/>
      <w:marBottom w:val="0"/>
      <w:divBdr>
        <w:top w:val="none" w:sz="0" w:space="0" w:color="auto"/>
        <w:left w:val="none" w:sz="0" w:space="0" w:color="auto"/>
        <w:bottom w:val="none" w:sz="0" w:space="0" w:color="auto"/>
        <w:right w:val="none" w:sz="0" w:space="0" w:color="auto"/>
      </w:divBdr>
      <w:divsChild>
        <w:div w:id="225994021">
          <w:marLeft w:val="0"/>
          <w:marRight w:val="0"/>
          <w:marTop w:val="0"/>
          <w:marBottom w:val="0"/>
          <w:divBdr>
            <w:top w:val="none" w:sz="0" w:space="0" w:color="auto"/>
            <w:left w:val="none" w:sz="0" w:space="0" w:color="auto"/>
            <w:bottom w:val="none" w:sz="0" w:space="0" w:color="auto"/>
            <w:right w:val="none" w:sz="0" w:space="0" w:color="auto"/>
          </w:divBdr>
        </w:div>
        <w:div w:id="1818260785">
          <w:marLeft w:val="0"/>
          <w:marRight w:val="0"/>
          <w:marTop w:val="0"/>
          <w:marBottom w:val="0"/>
          <w:divBdr>
            <w:top w:val="none" w:sz="0" w:space="0" w:color="auto"/>
            <w:left w:val="none" w:sz="0" w:space="0" w:color="auto"/>
            <w:bottom w:val="none" w:sz="0" w:space="0" w:color="auto"/>
            <w:right w:val="none" w:sz="0" w:space="0" w:color="auto"/>
          </w:divBdr>
        </w:div>
        <w:div w:id="204046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988</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Miglė Bareikytė</cp:lastModifiedBy>
  <cp:revision>4</cp:revision>
  <dcterms:created xsi:type="dcterms:W3CDTF">2023-05-09T08:52:00Z</dcterms:created>
  <dcterms:modified xsi:type="dcterms:W3CDTF">2023-05-09T10:07:00Z</dcterms:modified>
</cp:coreProperties>
</file>