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D2B687A" w14:textId="77777777" w:rsidTr="006A7C45">
        <w:trPr>
          <w:cantSplit/>
        </w:trPr>
        <w:tc>
          <w:tcPr>
            <w:tcW w:w="5113" w:type="dxa"/>
            <w:vMerge w:val="restart"/>
          </w:tcPr>
          <w:p w14:paraId="5AF472E0" w14:textId="79096A0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B43449" w:rsidRPr="00B43449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6EE7D357" w14:textId="011413E4" w:rsidR="006A7C45" w:rsidRDefault="00D739E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3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2023-</w:t>
            </w:r>
            <w:r w:rsidR="00681A41">
              <w:rPr>
                <w:noProof/>
                <w:lang w:val="lt-LT"/>
              </w:rPr>
              <w:t>03</w:t>
            </w:r>
            <w:r w:rsidR="008F4CD0">
              <w:rPr>
                <w:noProof/>
                <w:lang w:val="lt-LT"/>
              </w:rPr>
              <w:t>-18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4EA393E3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746D38DD" w14:textId="68C4C28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8F4CD0">
              <w:rPr>
                <w:noProof/>
              </w:rPr>
              <w:t>B88-10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181FCD92" w14:textId="77777777" w:rsidTr="006A7C45">
        <w:trPr>
          <w:cantSplit/>
        </w:trPr>
        <w:tc>
          <w:tcPr>
            <w:tcW w:w="5113" w:type="dxa"/>
            <w:vMerge/>
          </w:tcPr>
          <w:p w14:paraId="2553E345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1E428477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78E09E1F" w14:textId="77777777" w:rsidR="000705DF" w:rsidRDefault="0042641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/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5C1F03BF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CDF9339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53420ACF" w14:textId="77777777" w:rsidTr="006A7C45">
        <w:tc>
          <w:tcPr>
            <w:tcW w:w="9639" w:type="dxa"/>
            <w:gridSpan w:val="5"/>
          </w:tcPr>
          <w:p w14:paraId="171E280B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7AF2E4D7" w14:textId="1051BE22" w:rsidR="000705DF" w:rsidRPr="00CD5D63" w:rsidRDefault="000705D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B43449">
              <w:rPr>
                <w:b/>
                <w:caps/>
                <w:lang w:val="lt-LT"/>
              </w:rPr>
              <w:t>d</w:t>
            </w:r>
            <w:r w:rsidR="00B43449" w:rsidRPr="00B43449">
              <w:rPr>
                <w:b/>
                <w:caps/>
                <w:noProof/>
              </w:rPr>
              <w:t>ĖL PASIŪLYMO</w:t>
            </w:r>
            <w:r w:rsidR="00DA2EED">
              <w:rPr>
                <w:b/>
                <w:caps/>
                <w:noProof/>
              </w:rPr>
              <w:t xml:space="preserve"> investuoti </w:t>
            </w:r>
            <w:r w:rsidR="00DA2EED" w:rsidRPr="00DA2EED">
              <w:rPr>
                <w:b/>
                <w:caps/>
                <w:noProof/>
              </w:rPr>
              <w:t>SAVIVALDYBĖS FINANSIN</w:t>
            </w:r>
            <w:r w:rsidR="00DA2EED">
              <w:rPr>
                <w:b/>
                <w:caps/>
                <w:noProof/>
              </w:rPr>
              <w:t>į</w:t>
            </w:r>
            <w:r w:rsidR="00DA2EED" w:rsidRPr="00DA2EED">
              <w:rPr>
                <w:b/>
                <w:caps/>
                <w:noProof/>
              </w:rPr>
              <w:t xml:space="preserve"> TURT</w:t>
            </w:r>
            <w:r w:rsidR="00DA2EED">
              <w:rPr>
                <w:b/>
                <w:caps/>
                <w:noProof/>
              </w:rPr>
              <w:t>ą,</w:t>
            </w:r>
            <w:r w:rsidR="00DA2EED" w:rsidRPr="00DA2EED">
              <w:rPr>
                <w:b/>
                <w:caps/>
                <w:noProof/>
              </w:rPr>
              <w:t xml:space="preserve"> </w:t>
            </w:r>
            <w:r w:rsidR="00DA2EED">
              <w:rPr>
                <w:b/>
                <w:caps/>
                <w:noProof/>
              </w:rPr>
              <w:t xml:space="preserve">didinant </w:t>
            </w:r>
            <w:r w:rsidR="00DA2EED" w:rsidRPr="00DA2EED">
              <w:rPr>
                <w:b/>
                <w:caps/>
                <w:noProof/>
              </w:rPr>
              <w:t>VIEŠOSIOS ĮSTAIGOS AUKŠTAITIJOS PROFESINIO RENGIMO CENTRO DALININKO KAPITAL</w:t>
            </w:r>
            <w:r w:rsidR="00DA2EED">
              <w:rPr>
                <w:b/>
                <w:caps/>
                <w:noProof/>
              </w:rPr>
              <w:t>ą</w:t>
            </w:r>
            <w:r w:rsidR="00DA2EED" w:rsidRPr="00DA2EED">
              <w:rPr>
                <w:b/>
                <w:caps/>
                <w:noProof/>
              </w:rPr>
              <w:t xml:space="preserve"> </w:t>
            </w:r>
            <w:r w:rsidR="007275FA">
              <w:rPr>
                <w:b/>
                <w:caps/>
                <w:noProof/>
              </w:rPr>
              <w:t>piniginiu</w:t>
            </w:r>
            <w:r w:rsidR="00DA2EED" w:rsidRPr="00DA2EED">
              <w:rPr>
                <w:b/>
                <w:caps/>
                <w:noProof/>
              </w:rPr>
              <w:t xml:space="preserve"> ĮNAŠU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27A58709" w14:textId="77777777" w:rsidR="000705DF" w:rsidRPr="006A7C45" w:rsidRDefault="000705DF">
      <w:pPr>
        <w:rPr>
          <w:sz w:val="28"/>
          <w:szCs w:val="28"/>
          <w:lang w:val="lt-LT"/>
        </w:rPr>
      </w:pPr>
    </w:p>
    <w:p w14:paraId="143A23F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158256FB" w14:textId="77777777" w:rsidR="006A7C45" w:rsidRDefault="006A7C45">
      <w:pPr>
        <w:rPr>
          <w:lang w:val="lt-LT"/>
        </w:rPr>
      </w:pPr>
    </w:p>
    <w:p w14:paraId="444FA104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65AA325B" w14:textId="481D9A61" w:rsidR="00B43449" w:rsidRPr="00AC48A8" w:rsidRDefault="00B43449" w:rsidP="00AC48A8">
      <w:pPr>
        <w:spacing w:line="360" w:lineRule="auto"/>
        <w:ind w:firstLine="709"/>
        <w:jc w:val="both"/>
        <w:rPr>
          <w:lang w:val="lt-LT" w:eastAsia="lt-LT"/>
        </w:rPr>
      </w:pPr>
      <w:r w:rsidRPr="00AC48A8">
        <w:rPr>
          <w:lang w:val="lt-LT"/>
        </w:rPr>
        <w:t xml:space="preserve">Molėtų rajono savivaldybė yra viešosios įstaigos </w:t>
      </w:r>
      <w:bookmarkStart w:id="5" w:name="_Hlk78374621"/>
      <w:r w:rsidRPr="00AC48A8">
        <w:rPr>
          <w:bCs/>
          <w:lang w:val="lt-LT"/>
        </w:rPr>
        <w:t>Aukštaitijos profesinio rengimo centro</w:t>
      </w:r>
      <w:r w:rsidRPr="00AC48A8">
        <w:rPr>
          <w:lang w:val="lt-LT"/>
        </w:rPr>
        <w:t xml:space="preserve"> </w:t>
      </w:r>
      <w:bookmarkEnd w:id="5"/>
      <w:r w:rsidRPr="00AC48A8">
        <w:rPr>
          <w:lang w:val="lt-LT"/>
        </w:rPr>
        <w:t xml:space="preserve">(toliau – Centras) dalininkė. Įnašo vertė – </w:t>
      </w:r>
      <w:bookmarkStart w:id="6" w:name="_Hlk129768353"/>
      <w:r w:rsidR="000359BC" w:rsidRPr="00AC48A8">
        <w:t>104098,99</w:t>
      </w:r>
      <w:r w:rsidR="000359BC" w:rsidRPr="00AC48A8">
        <w:rPr>
          <w:lang w:val="lt-LT" w:eastAsia="lt-LT"/>
        </w:rPr>
        <w:t xml:space="preserve"> </w:t>
      </w:r>
      <w:bookmarkEnd w:id="6"/>
      <w:r w:rsidRPr="00AC48A8">
        <w:rPr>
          <w:lang w:val="lt-LT"/>
        </w:rPr>
        <w:t xml:space="preserve">Eur. </w:t>
      </w:r>
    </w:p>
    <w:p w14:paraId="4D5AADF1" w14:textId="58275526" w:rsidR="00B43449" w:rsidRDefault="00B43449" w:rsidP="00B43449">
      <w:pPr>
        <w:spacing w:line="360" w:lineRule="auto"/>
        <w:ind w:firstLine="720"/>
        <w:jc w:val="both"/>
        <w:rPr>
          <w:lang w:val="lt-LT"/>
        </w:rPr>
      </w:pPr>
      <w:r w:rsidRPr="003118ED">
        <w:rPr>
          <w:lang w:val="lt-LT"/>
        </w:rPr>
        <w:t>Centras 202</w:t>
      </w:r>
      <w:r w:rsidR="00AC48A8">
        <w:rPr>
          <w:lang w:val="lt-LT"/>
        </w:rPr>
        <w:t>3</w:t>
      </w:r>
      <w:r w:rsidRPr="003118ED">
        <w:rPr>
          <w:lang w:val="lt-LT"/>
        </w:rPr>
        <w:t xml:space="preserve"> m. </w:t>
      </w:r>
      <w:r w:rsidR="00AC48A8">
        <w:rPr>
          <w:lang w:val="lt-LT"/>
        </w:rPr>
        <w:t>vasario</w:t>
      </w:r>
      <w:r w:rsidRPr="003118ED">
        <w:rPr>
          <w:lang w:val="lt-LT"/>
        </w:rPr>
        <w:t xml:space="preserve"> </w:t>
      </w:r>
      <w:r w:rsidR="00A17E9B">
        <w:rPr>
          <w:lang w:val="lt-LT"/>
        </w:rPr>
        <w:t>21</w:t>
      </w:r>
      <w:r w:rsidRPr="003118ED">
        <w:rPr>
          <w:lang w:val="lt-LT"/>
        </w:rPr>
        <w:t xml:space="preserve"> d. raštu Nr. SR-</w:t>
      </w:r>
      <w:r w:rsidR="00A17E9B">
        <w:rPr>
          <w:lang w:val="lt-LT"/>
        </w:rPr>
        <w:t>28</w:t>
      </w:r>
      <w:r w:rsidRPr="003118ED">
        <w:rPr>
          <w:lang w:val="lt-LT"/>
        </w:rPr>
        <w:t xml:space="preserve"> „Dėl </w:t>
      </w:r>
      <w:r w:rsidR="00A17E9B">
        <w:rPr>
          <w:lang w:val="lt-LT"/>
        </w:rPr>
        <w:t>paramos skyrimo</w:t>
      </w:r>
      <w:r w:rsidRPr="003118ED">
        <w:rPr>
          <w:lang w:val="lt-LT"/>
        </w:rPr>
        <w:t xml:space="preserve">“ (toliau – </w:t>
      </w:r>
      <w:r w:rsidR="00E3417A">
        <w:rPr>
          <w:lang w:val="lt-LT"/>
        </w:rPr>
        <w:t>raštas</w:t>
      </w:r>
      <w:r w:rsidRPr="003118ED">
        <w:rPr>
          <w:lang w:val="lt-LT"/>
        </w:rPr>
        <w:t>)</w:t>
      </w:r>
      <w:r w:rsidRPr="006D3C3D">
        <w:rPr>
          <w:lang w:val="lt-LT"/>
        </w:rPr>
        <w:t xml:space="preserve"> </w:t>
      </w:r>
      <w:r w:rsidRPr="008E0740">
        <w:rPr>
          <w:lang w:val="lt-LT"/>
        </w:rPr>
        <w:t>kreipėsi į Molėtų rajono savivaldyb</w:t>
      </w:r>
      <w:r w:rsidR="008E0740">
        <w:rPr>
          <w:lang w:val="lt-LT"/>
        </w:rPr>
        <w:t>ę</w:t>
      </w:r>
      <w:r w:rsidRPr="008E0740">
        <w:rPr>
          <w:lang w:val="lt-LT"/>
        </w:rPr>
        <w:t xml:space="preserve">, prašydamas skirti </w:t>
      </w:r>
      <w:r w:rsidR="00A17E9B" w:rsidRPr="008E0740">
        <w:rPr>
          <w:lang w:val="lt-LT"/>
        </w:rPr>
        <w:t>2</w:t>
      </w:r>
      <w:r w:rsidRPr="008E0740">
        <w:rPr>
          <w:lang w:val="lt-LT"/>
        </w:rPr>
        <w:t>0</w:t>
      </w:r>
      <w:r w:rsidR="008E0740">
        <w:rPr>
          <w:lang w:val="lt-LT"/>
        </w:rPr>
        <w:t xml:space="preserve"> </w:t>
      </w:r>
      <w:r w:rsidRPr="008E0740">
        <w:rPr>
          <w:lang w:val="lt-LT"/>
        </w:rPr>
        <w:t xml:space="preserve">000 Eur </w:t>
      </w:r>
      <w:r w:rsidR="0088554F" w:rsidRPr="008E0740">
        <w:rPr>
          <w:lang w:val="lt-LT"/>
        </w:rPr>
        <w:t>didinant dalininko įnašą</w:t>
      </w:r>
      <w:r w:rsidR="0088554F">
        <w:rPr>
          <w:lang w:val="lt-LT"/>
        </w:rPr>
        <w:t xml:space="preserve">. </w:t>
      </w:r>
      <w:r w:rsidR="00E3417A">
        <w:rPr>
          <w:lang w:val="lt-LT"/>
        </w:rPr>
        <w:t>Rašte nurodo, kad l</w:t>
      </w:r>
      <w:r w:rsidR="0088554F">
        <w:rPr>
          <w:lang w:val="lt-LT"/>
        </w:rPr>
        <w:t>ėšos būtų panaudotos</w:t>
      </w:r>
      <w:r w:rsidR="0088554F" w:rsidRPr="008E0740">
        <w:rPr>
          <w:lang w:val="lt-LT"/>
        </w:rPr>
        <w:t xml:space="preserve"> </w:t>
      </w:r>
      <w:r w:rsidRPr="008E0740">
        <w:rPr>
          <w:lang w:val="lt-LT"/>
        </w:rPr>
        <w:t xml:space="preserve">Alantos dvaro </w:t>
      </w:r>
      <w:r w:rsidR="00B0596B" w:rsidRPr="008E0740">
        <w:rPr>
          <w:lang w:val="lt-LT"/>
        </w:rPr>
        <w:t xml:space="preserve">stogo </w:t>
      </w:r>
      <w:r w:rsidR="008E0740" w:rsidRPr="008E0740">
        <w:rPr>
          <w:lang w:val="lt-LT"/>
        </w:rPr>
        <w:t xml:space="preserve">dangos </w:t>
      </w:r>
      <w:r w:rsidR="00B0596B" w:rsidRPr="008E0740">
        <w:rPr>
          <w:lang w:val="lt-LT"/>
        </w:rPr>
        <w:t>dažymo darbų</w:t>
      </w:r>
      <w:r w:rsidR="008E0740">
        <w:rPr>
          <w:lang w:val="lt-LT"/>
        </w:rPr>
        <w:t>, Alantos dvaro sodybos rūmų bokšto ir pagrindinio fasado tvarkybos (restauravimo ir remonto) darbų</w:t>
      </w:r>
      <w:r w:rsidR="00B0596B" w:rsidRPr="008E0740">
        <w:rPr>
          <w:lang w:val="lt-LT"/>
        </w:rPr>
        <w:t xml:space="preserve"> </w:t>
      </w:r>
      <w:r w:rsidR="008E0740" w:rsidRPr="008E0740">
        <w:rPr>
          <w:lang w:val="lt-LT"/>
        </w:rPr>
        <w:t>apmokėjimui</w:t>
      </w:r>
      <w:r w:rsidR="008E0740">
        <w:rPr>
          <w:lang w:val="lt-LT"/>
        </w:rPr>
        <w:t xml:space="preserve">, </w:t>
      </w:r>
      <w:r w:rsidR="00B0596B" w:rsidRPr="008E0740">
        <w:rPr>
          <w:lang w:val="lt-LT"/>
        </w:rPr>
        <w:t>lifto neįgaliesiems įrengim</w:t>
      </w:r>
      <w:r w:rsidR="008E0740">
        <w:rPr>
          <w:lang w:val="lt-LT"/>
        </w:rPr>
        <w:t>ui</w:t>
      </w:r>
      <w:r w:rsidRPr="008E0740">
        <w:rPr>
          <w:lang w:val="lt-LT"/>
        </w:rPr>
        <w:t xml:space="preserve">. </w:t>
      </w:r>
    </w:p>
    <w:p w14:paraId="2ACFCB12" w14:textId="623432E4" w:rsidR="00B43449" w:rsidRDefault="00B43449" w:rsidP="00B4344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Daugiau kaip 90 proc. visų Alantos dvaro sodybos rūmų patalpų naudojama Molėtų rajono savivaldybės reikmėms. Jose veikia </w:t>
      </w:r>
      <w:bookmarkStart w:id="7" w:name="_Hlk77247911"/>
      <w:r>
        <w:rPr>
          <w:lang w:val="lt-LT"/>
        </w:rPr>
        <w:t>Molėtų rajono savivaldybės viešosios bibliotekos Elvyros Satkūnaitės vardo biblioteka</w:t>
      </w:r>
      <w:bookmarkEnd w:id="7"/>
      <w:r>
        <w:rPr>
          <w:lang w:val="lt-LT"/>
        </w:rPr>
        <w:t xml:space="preserve">, </w:t>
      </w:r>
      <w:bookmarkStart w:id="8" w:name="_Hlk77247004"/>
      <w:r>
        <w:rPr>
          <w:lang w:val="lt-LT"/>
        </w:rPr>
        <w:t>Palaimintojo Teofilio Matulionio muziejus</w:t>
      </w:r>
      <w:bookmarkEnd w:id="8"/>
      <w:r>
        <w:rPr>
          <w:lang w:val="lt-LT"/>
        </w:rPr>
        <w:t>, Vaidoto Žuko meno galerija, dar trijose patalpose rengiamos kilnojamosios parodos</w:t>
      </w:r>
      <w:r w:rsidR="00FF3AF1">
        <w:rPr>
          <w:lang w:val="lt-LT"/>
        </w:rPr>
        <w:t>, vyksta įvairios edukacijos</w:t>
      </w:r>
      <w:r>
        <w:rPr>
          <w:lang w:val="lt-LT"/>
        </w:rPr>
        <w:t xml:space="preserve">. </w:t>
      </w:r>
    </w:p>
    <w:p w14:paraId="00AE4730" w14:textId="4F2BAFB9" w:rsidR="00B43449" w:rsidRDefault="00B43449" w:rsidP="00B43449">
      <w:pPr>
        <w:spacing w:line="360" w:lineRule="auto"/>
        <w:ind w:firstLine="720"/>
        <w:jc w:val="both"/>
        <w:rPr>
          <w:lang w:val="lt-LT"/>
        </w:rPr>
      </w:pPr>
      <w:r w:rsidRPr="00492148">
        <w:rPr>
          <w:lang w:val="lt-LT"/>
        </w:rPr>
        <w:t xml:space="preserve">Poreikio investuoti </w:t>
      </w:r>
      <w:r>
        <w:rPr>
          <w:lang w:val="lt-LT"/>
        </w:rPr>
        <w:t xml:space="preserve">finansinį </w:t>
      </w:r>
      <w:r w:rsidRPr="00492148">
        <w:rPr>
          <w:lang w:val="lt-LT"/>
        </w:rPr>
        <w:t>turtą motyva</w:t>
      </w:r>
      <w:r>
        <w:rPr>
          <w:lang w:val="lt-LT"/>
        </w:rPr>
        <w:t>s - Alantos dvaro sodybos rūmų patalpose vykdomos veiklos yra labai svarbios Molėtų rajono reprezentacijai ir reikalauja didelių investicijų</w:t>
      </w:r>
      <w:r w:rsidR="00E3417A">
        <w:rPr>
          <w:lang w:val="lt-LT"/>
        </w:rPr>
        <w:t xml:space="preserve"> ilgalaikiam ir</w:t>
      </w:r>
      <w:r>
        <w:rPr>
          <w:lang w:val="lt-LT"/>
        </w:rPr>
        <w:t xml:space="preserve"> saugiam šio</w:t>
      </w:r>
      <w:r w:rsidR="0088554F">
        <w:rPr>
          <w:lang w:val="lt-LT"/>
        </w:rPr>
        <w:t xml:space="preserve"> kultūros paveldo objekto</w:t>
      </w:r>
      <w:r>
        <w:rPr>
          <w:lang w:val="lt-LT"/>
        </w:rPr>
        <w:t xml:space="preserve"> naudojimui. </w:t>
      </w:r>
    </w:p>
    <w:p w14:paraId="38EDA127" w14:textId="28C32C81" w:rsidR="00B43449" w:rsidRPr="006D3C3D" w:rsidRDefault="00B43449" w:rsidP="00B43449">
      <w:pPr>
        <w:spacing w:line="360" w:lineRule="auto"/>
        <w:ind w:firstLine="720"/>
        <w:jc w:val="both"/>
        <w:rPr>
          <w:lang w:val="lt-LT"/>
        </w:rPr>
      </w:pPr>
      <w:r w:rsidRPr="00492148">
        <w:rPr>
          <w:lang w:val="lt-LT"/>
        </w:rPr>
        <w:t>Ekonomiškai pagrįsti investavimo (atlikti sąnaudų ir naudos analizę) nėra galimybės, kadangi</w:t>
      </w:r>
      <w:r w:rsidRPr="005704A3">
        <w:rPr>
          <w:lang w:val="lt-LT"/>
        </w:rPr>
        <w:t xml:space="preserve"> </w:t>
      </w:r>
      <w:r>
        <w:rPr>
          <w:lang w:val="lt-LT"/>
        </w:rPr>
        <w:t>Alantos dvaro sodybos rūmai yra nekilnojamas kultūros paveldo objektas, apskaitomas tikrąja verte.</w:t>
      </w:r>
      <w:r w:rsidRPr="00492148">
        <w:rPr>
          <w:lang w:val="lt-LT"/>
        </w:rPr>
        <w:t xml:space="preserve"> </w:t>
      </w:r>
      <w:r>
        <w:rPr>
          <w:lang w:val="lt-LT"/>
        </w:rPr>
        <w:t>I</w:t>
      </w:r>
      <w:r w:rsidRPr="00492148">
        <w:rPr>
          <w:lang w:val="lt-LT"/>
        </w:rPr>
        <w:t xml:space="preserve">nvestuojama suma skiriama prisidėti prie </w:t>
      </w:r>
      <w:r w:rsidR="000C2891">
        <w:rPr>
          <w:lang w:val="lt-LT"/>
        </w:rPr>
        <w:t>atliktų</w:t>
      </w:r>
      <w:r w:rsidRPr="00492148">
        <w:rPr>
          <w:lang w:val="lt-LT"/>
        </w:rPr>
        <w:t xml:space="preserve"> remonto</w:t>
      </w:r>
      <w:r>
        <w:rPr>
          <w:lang w:val="lt-LT"/>
        </w:rPr>
        <w:t xml:space="preserve"> </w:t>
      </w:r>
      <w:r w:rsidRPr="00492148">
        <w:rPr>
          <w:lang w:val="lt-LT"/>
        </w:rPr>
        <w:t>darbų apmokėjimo</w:t>
      </w:r>
      <w:r w:rsidR="000C2891">
        <w:rPr>
          <w:lang w:val="lt-LT"/>
        </w:rPr>
        <w:t xml:space="preserve"> ir lifto neįgaliesiems įrengimo</w:t>
      </w:r>
      <w:r w:rsidRPr="00492148">
        <w:rPr>
          <w:lang w:val="lt-LT"/>
        </w:rPr>
        <w:t>.</w:t>
      </w:r>
      <w:r w:rsidRPr="003118ED">
        <w:rPr>
          <w:lang w:val="lt-LT"/>
        </w:rPr>
        <w:t xml:space="preserve"> </w:t>
      </w:r>
      <w:r>
        <w:rPr>
          <w:lang w:val="lt-LT"/>
        </w:rPr>
        <w:t>Laukiamas rezultatas - remonto darbai prailgins pastato eksploatacijos laikotarpį,</w:t>
      </w:r>
      <w:r w:rsidRPr="00492148">
        <w:rPr>
          <w:lang w:val="lt-LT"/>
        </w:rPr>
        <w:t xml:space="preserve"> </w:t>
      </w:r>
      <w:r>
        <w:rPr>
          <w:lang w:val="lt-LT"/>
        </w:rPr>
        <w:t>sukurs gerą patalpų estetinį vaizdą</w:t>
      </w:r>
      <w:r w:rsidR="000C2891">
        <w:rPr>
          <w:lang w:val="lt-LT"/>
        </w:rPr>
        <w:t xml:space="preserve">, sudarys galimybę neįgaliesiems </w:t>
      </w:r>
      <w:r w:rsidR="00FF3AF1">
        <w:rPr>
          <w:lang w:val="lt-LT"/>
        </w:rPr>
        <w:t>naudotis sukurta infrastruktūra.</w:t>
      </w:r>
      <w:r w:rsidR="000C2891">
        <w:rPr>
          <w:lang w:val="lt-LT"/>
        </w:rPr>
        <w:t xml:space="preserve"> </w:t>
      </w:r>
      <w:r w:rsidRPr="00492148">
        <w:rPr>
          <w:lang w:val="lt-LT"/>
        </w:rPr>
        <w:t xml:space="preserve"> Socialinis tikslingumas - tenkinti viešąjį interesą.</w:t>
      </w:r>
    </w:p>
    <w:p w14:paraId="0F4C2F29" w14:textId="5DB1661E" w:rsidR="00B43449" w:rsidRPr="00397603" w:rsidRDefault="00B43449" w:rsidP="00B43449">
      <w:pPr>
        <w:spacing w:line="360" w:lineRule="auto"/>
        <w:ind w:firstLine="709"/>
        <w:jc w:val="both"/>
        <w:rPr>
          <w:lang w:val="lt-LT" w:eastAsia="lt-LT"/>
        </w:rPr>
      </w:pPr>
      <w:r w:rsidRPr="006D3C3D">
        <w:rPr>
          <w:lang w:val="lt-LT"/>
        </w:rPr>
        <w:lastRenderedPageBreak/>
        <w:t xml:space="preserve">Vadovaudamasis </w:t>
      </w:r>
      <w:r w:rsidRPr="006D3C3D">
        <w:rPr>
          <w:bCs/>
          <w:lang w:val="lt-LT"/>
        </w:rPr>
        <w:t>Lietuvos Respublikos valstybės ir savivaldybių turto valdymo, naudojimo ir disponavimo juo įstatymo 22</w:t>
      </w:r>
      <w:r w:rsidRPr="00397603">
        <w:rPr>
          <w:bCs/>
          <w:lang w:val="lt-LT"/>
        </w:rPr>
        <w:t xml:space="preserve"> straipsnio 1 dalies 2 punktu ir Lietuvos Respublikos viešųjų įstaigų įstatymo 13 straipsnio 3 ir </w:t>
      </w:r>
      <w:r>
        <w:rPr>
          <w:bCs/>
          <w:lang w:val="lt-LT"/>
        </w:rPr>
        <w:t>6</w:t>
      </w:r>
      <w:r w:rsidRPr="00397603">
        <w:rPr>
          <w:bCs/>
          <w:lang w:val="lt-LT"/>
        </w:rPr>
        <w:t xml:space="preserve"> dalimis,</w:t>
      </w:r>
      <w:r w:rsidRPr="00397603">
        <w:rPr>
          <w:lang w:val="lt-LT"/>
        </w:rPr>
        <w:t xml:space="preserve"> </w:t>
      </w:r>
      <w:hyperlink r:id="rId11" w:anchor="2z" w:history="1">
        <w:r w:rsidRPr="00397603">
          <w:rPr>
            <w:lang w:val="lt-LT" w:eastAsia="lt-LT"/>
          </w:rPr>
          <w:t>Sprendimo</w:t>
        </w:r>
      </w:hyperlink>
      <w:r w:rsidRPr="00397603">
        <w:rPr>
          <w:lang w:val="lt-LT" w:eastAsia="lt-LT"/>
        </w:rPr>
        <w:t xml:space="preserve"> </w:t>
      </w:r>
      <w:hyperlink r:id="rId12" w:anchor="3z" w:history="1">
        <w:r w:rsidRPr="00397603">
          <w:rPr>
            <w:lang w:val="lt-LT" w:eastAsia="lt-LT"/>
          </w:rPr>
          <w:t>investuoti</w:t>
        </w:r>
      </w:hyperlink>
      <w:r w:rsidRPr="00397603">
        <w:rPr>
          <w:lang w:val="lt-LT" w:eastAsia="lt-LT"/>
        </w:rPr>
        <w:t xml:space="preserve"> </w:t>
      </w:r>
      <w:hyperlink r:id="rId13" w:anchor="4z" w:history="1">
        <w:r w:rsidRPr="00397603">
          <w:rPr>
            <w:lang w:val="lt-LT" w:eastAsia="lt-LT"/>
          </w:rPr>
          <w:t>valstybės</w:t>
        </w:r>
      </w:hyperlink>
      <w:r w:rsidRPr="00397603">
        <w:rPr>
          <w:lang w:val="lt-LT" w:eastAsia="lt-LT"/>
        </w:rPr>
        <w:t xml:space="preserve"> ir savivaldybių turtą priėmimo tvarkos aprašo, patvirtinto</w:t>
      </w:r>
      <w:r w:rsidRPr="00397603">
        <w:rPr>
          <w:lang w:val="lt-LT"/>
        </w:rPr>
        <w:t xml:space="preserve"> Lietuvos Respublikos Vyriausybės 2007 m. liepos 4 d. nutarimu Nr. 758 „D</w:t>
      </w:r>
      <w:r w:rsidRPr="00397603">
        <w:rPr>
          <w:lang w:val="lt-LT" w:eastAsia="lt-LT"/>
        </w:rPr>
        <w:t xml:space="preserve">ėl </w:t>
      </w:r>
      <w:bookmarkStart w:id="9" w:name="1z"/>
      <w:r w:rsidRPr="00397603">
        <w:rPr>
          <w:lang w:val="lt-LT" w:eastAsia="lt-LT"/>
        </w:rPr>
        <w:fldChar w:fldCharType="begin"/>
      </w:r>
      <w:r w:rsidRPr="00397603">
        <w:rPr>
          <w:lang w:val="lt-LT" w:eastAsia="lt-LT"/>
        </w:rPr>
        <w:instrText xml:space="preserve"> HYPERLINK "http://litlex.molsav.lt/LL.DLL?Tekstas=1?Id=106120&amp;Zd=sprendimo%2Binvestuoti%2Bvalstyb%EBs&amp;BF=4" \l "2z" </w:instrText>
      </w:r>
      <w:r w:rsidRPr="00397603">
        <w:rPr>
          <w:lang w:val="lt-LT" w:eastAsia="lt-LT"/>
        </w:rPr>
      </w:r>
      <w:r w:rsidRPr="00397603">
        <w:rPr>
          <w:lang w:val="lt-LT" w:eastAsia="lt-LT"/>
        </w:rPr>
        <w:fldChar w:fldCharType="separate"/>
      </w:r>
      <w:r w:rsidRPr="00397603">
        <w:rPr>
          <w:lang w:val="lt-LT" w:eastAsia="lt-LT"/>
        </w:rPr>
        <w:t>sprendimo</w:t>
      </w:r>
      <w:r w:rsidRPr="00397603">
        <w:rPr>
          <w:lang w:val="lt-LT" w:eastAsia="lt-LT"/>
        </w:rPr>
        <w:fldChar w:fldCharType="end"/>
      </w:r>
      <w:bookmarkEnd w:id="9"/>
      <w:r w:rsidRPr="00397603">
        <w:rPr>
          <w:lang w:val="lt-LT" w:eastAsia="lt-LT"/>
        </w:rPr>
        <w:t xml:space="preserve"> </w:t>
      </w:r>
      <w:bookmarkStart w:id="10" w:name="2z"/>
      <w:r w:rsidRPr="00397603">
        <w:rPr>
          <w:lang w:val="lt-LT" w:eastAsia="lt-LT"/>
        </w:rPr>
        <w:fldChar w:fldCharType="begin"/>
      </w:r>
      <w:r w:rsidRPr="00397603">
        <w:rPr>
          <w:lang w:val="lt-LT" w:eastAsia="lt-LT"/>
        </w:rPr>
        <w:instrText xml:space="preserve"> HYPERLINK "http://litlex.molsav.lt/LL.DLL?Tekstas=1?Id=106120&amp;Zd=sprendimo%2Binvestuoti%2Bvalstyb%EBs&amp;BF=4" \l "3z" </w:instrText>
      </w:r>
      <w:r w:rsidRPr="00397603">
        <w:rPr>
          <w:lang w:val="lt-LT" w:eastAsia="lt-LT"/>
        </w:rPr>
      </w:r>
      <w:r w:rsidRPr="00397603">
        <w:rPr>
          <w:lang w:val="lt-LT" w:eastAsia="lt-LT"/>
        </w:rPr>
        <w:fldChar w:fldCharType="separate"/>
      </w:r>
      <w:r w:rsidRPr="00397603">
        <w:rPr>
          <w:lang w:val="lt-LT" w:eastAsia="lt-LT"/>
        </w:rPr>
        <w:t>investuoti</w:t>
      </w:r>
      <w:r w:rsidRPr="00397603">
        <w:rPr>
          <w:lang w:val="lt-LT" w:eastAsia="lt-LT"/>
        </w:rPr>
        <w:fldChar w:fldCharType="end"/>
      </w:r>
      <w:bookmarkEnd w:id="10"/>
      <w:r w:rsidRPr="00397603">
        <w:rPr>
          <w:lang w:val="lt-LT" w:eastAsia="lt-LT"/>
        </w:rPr>
        <w:t xml:space="preserve"> </w:t>
      </w:r>
      <w:bookmarkStart w:id="11" w:name="3z"/>
      <w:r w:rsidRPr="00397603">
        <w:rPr>
          <w:lang w:val="lt-LT" w:eastAsia="lt-LT"/>
        </w:rPr>
        <w:fldChar w:fldCharType="begin"/>
      </w:r>
      <w:r w:rsidRPr="00397603">
        <w:rPr>
          <w:lang w:val="lt-LT" w:eastAsia="lt-LT"/>
        </w:rPr>
        <w:instrText xml:space="preserve"> HYPERLINK "http://litlex.molsav.lt/LL.DLL?Tekstas=1?Id=106120&amp;Zd=sprendimo%2Binvestuoti%2Bvalstyb%EBs&amp;BF=4" \l "4z" </w:instrText>
      </w:r>
      <w:r w:rsidRPr="00397603">
        <w:rPr>
          <w:lang w:val="lt-LT" w:eastAsia="lt-LT"/>
        </w:rPr>
      </w:r>
      <w:r w:rsidRPr="00397603">
        <w:rPr>
          <w:lang w:val="lt-LT" w:eastAsia="lt-LT"/>
        </w:rPr>
        <w:fldChar w:fldCharType="separate"/>
      </w:r>
      <w:r w:rsidRPr="00397603">
        <w:rPr>
          <w:lang w:val="lt-LT" w:eastAsia="lt-LT"/>
        </w:rPr>
        <w:t>valstybės</w:t>
      </w:r>
      <w:r w:rsidRPr="00397603">
        <w:rPr>
          <w:lang w:val="lt-LT" w:eastAsia="lt-LT"/>
        </w:rPr>
        <w:fldChar w:fldCharType="end"/>
      </w:r>
      <w:bookmarkEnd w:id="11"/>
      <w:r w:rsidRPr="00397603">
        <w:rPr>
          <w:lang w:val="lt-LT" w:eastAsia="lt-LT"/>
        </w:rPr>
        <w:t xml:space="preserve"> ir savivaldybių turtą priėmimo tvarkos aprašo patvirtinimo“, 9 punktu,</w:t>
      </w:r>
      <w:r w:rsidRPr="00397603">
        <w:rPr>
          <w:lang w:val="lt-LT"/>
        </w:rPr>
        <w:t xml:space="preserve"> </w:t>
      </w:r>
      <w:r>
        <w:rPr>
          <w:lang w:val="lt-LT"/>
        </w:rPr>
        <w:t xml:space="preserve">atsižvelgdamas į prašyme nurodytą lėšų panaudojimo paskirtį ir įvertindamas savivaldybės biudžeto lėšas, </w:t>
      </w:r>
      <w:r w:rsidRPr="00F20156">
        <w:rPr>
          <w:lang w:val="lt-LT"/>
        </w:rPr>
        <w:t>siūlau</w:t>
      </w:r>
      <w:r w:rsidRPr="00397603">
        <w:rPr>
          <w:lang w:val="lt-LT"/>
        </w:rPr>
        <w:t xml:space="preserve"> padidinti viešosios įstaigos </w:t>
      </w:r>
      <w:r w:rsidR="00FF3AF1" w:rsidRPr="00AC48A8">
        <w:rPr>
          <w:bCs/>
          <w:lang w:val="lt-LT"/>
        </w:rPr>
        <w:t>Aukštaitijos profesinio rengimo centro</w:t>
      </w:r>
      <w:r w:rsidR="00FF3AF1" w:rsidRPr="00AC48A8">
        <w:rPr>
          <w:lang w:val="lt-LT"/>
        </w:rPr>
        <w:t xml:space="preserve"> </w:t>
      </w:r>
      <w:r w:rsidRPr="00397603">
        <w:rPr>
          <w:lang w:val="lt-LT"/>
        </w:rPr>
        <w:t xml:space="preserve">dalininko kapitalą </w:t>
      </w:r>
      <w:r w:rsidR="00FF3AF1">
        <w:rPr>
          <w:lang w:val="lt-LT"/>
        </w:rPr>
        <w:t>16 500</w:t>
      </w:r>
      <w:r w:rsidRPr="00397603">
        <w:rPr>
          <w:lang w:val="lt-LT"/>
        </w:rPr>
        <w:t xml:space="preserve"> </w:t>
      </w:r>
      <w:r>
        <w:rPr>
          <w:lang w:val="lt-LT"/>
        </w:rPr>
        <w:t>Eur</w:t>
      </w:r>
      <w:r w:rsidRPr="00397603">
        <w:rPr>
          <w:lang w:val="lt-LT"/>
        </w:rPr>
        <w:t xml:space="preserve"> piniginiu dalininko įnašu.</w:t>
      </w:r>
    </w:p>
    <w:p w14:paraId="78B9FC9A" w14:textId="77777777" w:rsidR="00B43449" w:rsidRDefault="00B43449" w:rsidP="00B43449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val="lt-LT"/>
        </w:rPr>
      </w:pPr>
      <w:r w:rsidRPr="00397603">
        <w:rPr>
          <w:lang w:val="lt-LT"/>
        </w:rPr>
        <w:t xml:space="preserve">Investuojant Savivaldybės </w:t>
      </w:r>
      <w:r>
        <w:rPr>
          <w:lang w:val="lt-LT"/>
        </w:rPr>
        <w:t xml:space="preserve">finansinį </w:t>
      </w:r>
      <w:r w:rsidRPr="00397603">
        <w:rPr>
          <w:lang w:val="lt-LT"/>
        </w:rPr>
        <w:t>turtą, tenkinami šie investavimo kriterijai:</w:t>
      </w:r>
    </w:p>
    <w:p w14:paraId="121C8F71" w14:textId="4DB8E1AA" w:rsidR="00B43449" w:rsidRPr="00AB3F02" w:rsidRDefault="00B43449" w:rsidP="00B43449">
      <w:pPr>
        <w:pStyle w:val="Sraopastraip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lang w:eastAsia="lt-LT"/>
        </w:rPr>
      </w:pPr>
      <w:r w:rsidRPr="00F20156">
        <w:rPr>
          <w:lang w:eastAsia="lt-LT"/>
        </w:rPr>
        <w:t xml:space="preserve"> Investavus bus plėtojama infrastruktūra, naudinga visuomenei (</w:t>
      </w:r>
      <w:r w:rsidRPr="00F20156">
        <w:t>skatinama veiksminga konkurencija šalies rinkoje, gerinama viešųjų paslaugų kokybė, pasirinkimo galimybės ir prieinamumas</w:t>
      </w:r>
      <w:r w:rsidRPr="00F20156">
        <w:rPr>
          <w:lang w:eastAsia="lt-LT"/>
        </w:rPr>
        <w:t xml:space="preserve">). Molėtų rajono </w:t>
      </w:r>
      <w:r>
        <w:rPr>
          <w:lang w:eastAsia="lt-LT"/>
        </w:rPr>
        <w:t>gyventojai</w:t>
      </w:r>
      <w:r w:rsidRPr="00F20156">
        <w:rPr>
          <w:lang w:eastAsia="lt-LT"/>
        </w:rPr>
        <w:t xml:space="preserve"> ir rajono svečiai tur</w:t>
      </w:r>
      <w:r>
        <w:rPr>
          <w:lang w:eastAsia="lt-LT"/>
        </w:rPr>
        <w:t>ės</w:t>
      </w:r>
      <w:r w:rsidRPr="00F20156">
        <w:rPr>
          <w:lang w:eastAsia="lt-LT"/>
        </w:rPr>
        <w:t xml:space="preserve"> galimybę susipažinti su Alantos</w:t>
      </w:r>
      <w:r w:rsidRPr="00AB3F02">
        <w:rPr>
          <w:lang w:eastAsia="lt-LT"/>
        </w:rPr>
        <w:t xml:space="preserve"> krašto kultūros paveldu ir </w:t>
      </w:r>
      <w:r w:rsidRPr="00AB3F02">
        <w:t>profesionalaus meno</w:t>
      </w:r>
      <w:r w:rsidRPr="00AB3F02">
        <w:rPr>
          <w:lang w:eastAsia="lt-LT"/>
        </w:rPr>
        <w:t xml:space="preserve"> kūriniais</w:t>
      </w:r>
      <w:r w:rsidR="00E3417A">
        <w:rPr>
          <w:lang w:eastAsia="lt-LT"/>
        </w:rPr>
        <w:t>, sukurta infrastruktūra turės galimybę naudotis neįgalūs asmenys</w:t>
      </w:r>
      <w:r>
        <w:rPr>
          <w:lang w:eastAsia="lt-LT"/>
        </w:rPr>
        <w:t>.</w:t>
      </w:r>
      <w:r w:rsidRPr="00AB3F02">
        <w:rPr>
          <w:lang w:eastAsia="lt-LT"/>
        </w:rPr>
        <w:t xml:space="preserve"> </w:t>
      </w:r>
    </w:p>
    <w:p w14:paraId="6CB7A050" w14:textId="5AAF56AC" w:rsidR="00B43449" w:rsidRDefault="00B43449" w:rsidP="00B43449">
      <w:pPr>
        <w:pStyle w:val="Sraopastraip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lang w:eastAsia="lt-LT"/>
        </w:rPr>
      </w:pPr>
      <w:r>
        <w:t xml:space="preserve"> </w:t>
      </w:r>
      <w:r w:rsidRPr="00913985">
        <w:t xml:space="preserve">Sukuriama pridėtinė vertė ir užtikrinamas šią vertę kuriančios veiklos ilgalaikis ekonominis tvarumas. </w:t>
      </w:r>
      <w:r>
        <w:t xml:space="preserve">Alantos dvaro sodybos rūmų patalpose vykdomos veiklos </w:t>
      </w:r>
      <w:r w:rsidRPr="00913985">
        <w:t>lavin</w:t>
      </w:r>
      <w:r>
        <w:t>a</w:t>
      </w:r>
      <w:r w:rsidRPr="00913985">
        <w:t xml:space="preserve"> </w:t>
      </w:r>
      <w:r w:rsidR="001C16DF">
        <w:rPr>
          <w:bCs/>
        </w:rPr>
        <w:t>C</w:t>
      </w:r>
      <w:r w:rsidR="00E3417A" w:rsidRPr="00AC48A8">
        <w:rPr>
          <w:bCs/>
        </w:rPr>
        <w:t>entro</w:t>
      </w:r>
      <w:r w:rsidRPr="00913985">
        <w:t xml:space="preserve"> bendruomenės etiką ir estetiką, ugd</w:t>
      </w:r>
      <w:r>
        <w:t>o</w:t>
      </w:r>
      <w:r w:rsidRPr="00913985">
        <w:t xml:space="preserve"> meno pažinimą, suteik</w:t>
      </w:r>
      <w:r>
        <w:t>ia</w:t>
      </w:r>
      <w:r w:rsidRPr="00913985">
        <w:t xml:space="preserve"> galimybę visuomenei susipažinti su menininko Vaidoto Žuko autorine dailės kūrinių kolekcija</w:t>
      </w:r>
      <w:r>
        <w:t xml:space="preserve">, aplankyti </w:t>
      </w:r>
      <w:bookmarkStart w:id="12" w:name="_Hlk77248174"/>
      <w:r>
        <w:t>Palaimintojo Teofilio Matulionio muziejų</w:t>
      </w:r>
      <w:bookmarkEnd w:id="12"/>
      <w:r>
        <w:t>, susipažinti su</w:t>
      </w:r>
      <w:r w:rsidRPr="00913985">
        <w:t xml:space="preserve"> </w:t>
      </w:r>
      <w:r w:rsidR="001C16DF">
        <w:t xml:space="preserve">VšĮ </w:t>
      </w:r>
      <w:r w:rsidRPr="00913985">
        <w:t xml:space="preserve">Molėtų krašto muziejaus </w:t>
      </w:r>
      <w:r>
        <w:t xml:space="preserve">rengiamomis </w:t>
      </w:r>
      <w:r w:rsidRPr="00913985">
        <w:t>ekspozicijomis, populiarinti profesionalaus meno sklaidą Molėtų krašte</w:t>
      </w:r>
      <w:r>
        <w:t>. Investuotos lėšos sudarys galimybę saugiai eksponuoti dailės kūrinių kolekciją, saugoti muziejines vertybes.</w:t>
      </w:r>
    </w:p>
    <w:p w14:paraId="4E84363E" w14:textId="77777777" w:rsidR="000D27EC" w:rsidRDefault="00B43449" w:rsidP="00B43449">
      <w:pPr>
        <w:pStyle w:val="Sraopastraipa"/>
        <w:numPr>
          <w:ilvl w:val="0"/>
          <w:numId w:val="2"/>
        </w:numPr>
        <w:tabs>
          <w:tab w:val="left" w:pos="916"/>
          <w:tab w:val="left" w:pos="167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jc w:val="both"/>
      </w:pPr>
      <w:r w:rsidRPr="00EA7B9B">
        <w:t xml:space="preserve"> Investavus bus gautas socialinis (švietimo, kultūros) rezultatas. </w:t>
      </w:r>
      <w:r>
        <w:t>Molėtų rajono savivaldybės viešosios bibliotekos Elvyros Satkūnaitės vardo bibliotekoje vykdomos edukacinės, bendruomenei skirtų projektų veiklos, Palaimintojo Teofilio Matulionio muziejus supažindina su Lietuvos ir Molėtų krašto istorija, a</w:t>
      </w:r>
      <w:r w:rsidRPr="00EA7B9B">
        <w:t xml:space="preserve">utorinė V. Žuko dailės kūrinių kolekcija naudojama </w:t>
      </w:r>
      <w:r w:rsidR="001C16DF">
        <w:t>Centro</w:t>
      </w:r>
      <w:r w:rsidRPr="00EA7B9B">
        <w:t xml:space="preserve"> edukacinei veiklai.</w:t>
      </w:r>
    </w:p>
    <w:p w14:paraId="5B8E1B17" w14:textId="6DF38F11" w:rsidR="00B43449" w:rsidRPr="008D2122" w:rsidRDefault="008D2122" w:rsidP="008D2122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8D2122">
        <w:t>I</w:t>
      </w:r>
      <w:r w:rsidR="000D27EC" w:rsidRPr="008D2122">
        <w:t xml:space="preserve">nvestavimo tikslas ir siekiamas rezultatas nustatyti </w:t>
      </w:r>
      <w:r w:rsidR="000D27EC" w:rsidRPr="008D2122">
        <w:rPr>
          <w:rFonts w:eastAsia="Calibri"/>
        </w:rPr>
        <w:t xml:space="preserve">Molėtų rajono savivaldybės 2018-2024 m. </w:t>
      </w:r>
      <w:r w:rsidRPr="008D2122">
        <w:rPr>
          <w:rFonts w:eastAsia="Calibri"/>
        </w:rPr>
        <w:t>strateginio plėtros plano</w:t>
      </w:r>
      <w:r w:rsidR="000D27EC" w:rsidRPr="008D2122">
        <w:rPr>
          <w:rFonts w:eastAsia="Calibri"/>
        </w:rPr>
        <w:t>, patvirtint</w:t>
      </w:r>
      <w:r w:rsidRPr="008D2122">
        <w:rPr>
          <w:rFonts w:eastAsia="Calibri"/>
        </w:rPr>
        <w:t>o</w:t>
      </w:r>
      <w:r w:rsidR="000D27EC" w:rsidRPr="008D2122">
        <w:rPr>
          <w:lang w:eastAsia="lt-LT" w:bidi="lt-LT"/>
        </w:rPr>
        <w:t xml:space="preserve"> Molėtų rajono savivaldybės tarybos 2018 m. sausio 25 d. sprendimu Nr. B1-3 „Dė</w:t>
      </w:r>
      <w:r w:rsidRPr="008D2122">
        <w:rPr>
          <w:lang w:eastAsia="lt-LT" w:bidi="lt-LT"/>
        </w:rPr>
        <w:t xml:space="preserve">l </w:t>
      </w:r>
      <w:r w:rsidR="000D27EC" w:rsidRPr="008D2122">
        <w:rPr>
          <w:rFonts w:eastAsia="Calibri"/>
        </w:rPr>
        <w:t xml:space="preserve">Molėtų rajono savivaldybės 2018-2024 m. </w:t>
      </w:r>
      <w:bookmarkStart w:id="13" w:name="_Hlk129767794"/>
      <w:r w:rsidR="000D27EC" w:rsidRPr="008D2122">
        <w:rPr>
          <w:rFonts w:eastAsia="Calibri"/>
        </w:rPr>
        <w:t>strategini</w:t>
      </w:r>
      <w:r w:rsidRPr="008D2122">
        <w:rPr>
          <w:rFonts w:eastAsia="Calibri"/>
        </w:rPr>
        <w:t>o</w:t>
      </w:r>
      <w:r w:rsidR="000D27EC" w:rsidRPr="008D2122">
        <w:rPr>
          <w:rFonts w:eastAsia="Calibri"/>
        </w:rPr>
        <w:t xml:space="preserve"> plėtros plan</w:t>
      </w:r>
      <w:r w:rsidRPr="008D2122">
        <w:rPr>
          <w:rFonts w:eastAsia="Calibri"/>
        </w:rPr>
        <w:t>o</w:t>
      </w:r>
      <w:bookmarkEnd w:id="13"/>
      <w:r w:rsidR="000D27EC" w:rsidRPr="008D2122">
        <w:rPr>
          <w:rFonts w:eastAsia="Calibri"/>
        </w:rPr>
        <w:t xml:space="preserve"> patvirtin</w:t>
      </w:r>
      <w:r w:rsidRPr="008D2122">
        <w:rPr>
          <w:rFonts w:eastAsia="Calibri"/>
        </w:rPr>
        <w:t xml:space="preserve">imo“ </w:t>
      </w:r>
      <w:r w:rsidRPr="008D2122">
        <w:rPr>
          <w:rFonts w:eastAsia="Calibri"/>
          <w:bCs/>
        </w:rPr>
        <w:t>II prioriteto 2.2 tikslo 2.2.4 uždaviniu „</w:t>
      </w:r>
      <w:r>
        <w:rPr>
          <w:rFonts w:eastAsia="Calibri"/>
          <w:bCs/>
        </w:rPr>
        <w:t>P</w:t>
      </w:r>
      <w:r w:rsidRPr="008D2122">
        <w:rPr>
          <w:rFonts w:eastAsia="Calibri"/>
          <w:bCs/>
        </w:rPr>
        <w:t>ritaikyti kultūros paveldo objektus visuomenės ir turizmo poreikiams“.</w:t>
      </w:r>
    </w:p>
    <w:p w14:paraId="75B22F46" w14:textId="77777777" w:rsidR="00B43449" w:rsidRPr="00EA7B9B" w:rsidRDefault="00B43449" w:rsidP="00B43449">
      <w:pPr>
        <w:pStyle w:val="Sraopastraipa"/>
        <w:tabs>
          <w:tab w:val="left" w:pos="916"/>
          <w:tab w:val="left" w:pos="167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7B9B">
        <w:t>Finansavimo šaltinis – Molėtų rajono savivaldybės biudžetas.</w:t>
      </w:r>
    </w:p>
    <w:p w14:paraId="4FCC7C2D" w14:textId="77777777" w:rsidR="00B43449" w:rsidRPr="00397603" w:rsidRDefault="00B43449" w:rsidP="00B43449">
      <w:pPr>
        <w:spacing w:line="360" w:lineRule="auto"/>
        <w:ind w:firstLine="720"/>
        <w:jc w:val="both"/>
        <w:rPr>
          <w:lang w:val="lt-LT"/>
        </w:rPr>
      </w:pPr>
      <w:r w:rsidRPr="00397603">
        <w:rPr>
          <w:lang w:val="lt-LT"/>
        </w:rPr>
        <w:t xml:space="preserve">PRIDEDAMA: </w:t>
      </w:r>
    </w:p>
    <w:p w14:paraId="72C4ABFA" w14:textId="7B6D6267" w:rsidR="00B43449" w:rsidRDefault="00B43449" w:rsidP="00B43449">
      <w:pPr>
        <w:numPr>
          <w:ilvl w:val="0"/>
          <w:numId w:val="1"/>
        </w:numPr>
        <w:tabs>
          <w:tab w:val="num" w:pos="709"/>
          <w:tab w:val="num" w:pos="1080"/>
        </w:tabs>
        <w:spacing w:line="360" w:lineRule="auto"/>
        <w:ind w:hanging="1046"/>
        <w:jc w:val="both"/>
        <w:rPr>
          <w:lang w:val="lt-LT"/>
        </w:rPr>
      </w:pPr>
      <w:r>
        <w:rPr>
          <w:lang w:val="lt-LT"/>
        </w:rPr>
        <w:t>Centro</w:t>
      </w:r>
      <w:r w:rsidRPr="00397603">
        <w:rPr>
          <w:lang w:val="lt-LT"/>
        </w:rPr>
        <w:t xml:space="preserve"> 20</w:t>
      </w:r>
      <w:r>
        <w:rPr>
          <w:lang w:val="lt-LT"/>
        </w:rPr>
        <w:t>2</w:t>
      </w:r>
      <w:r w:rsidR="001C16DF">
        <w:rPr>
          <w:lang w:val="lt-LT"/>
        </w:rPr>
        <w:t>2</w:t>
      </w:r>
      <w:r>
        <w:rPr>
          <w:lang w:val="lt-LT"/>
        </w:rPr>
        <w:t xml:space="preserve"> metų veiklos ataskaita.</w:t>
      </w:r>
    </w:p>
    <w:p w14:paraId="7E0689A8" w14:textId="755A08A4" w:rsidR="00B43449" w:rsidRPr="00397603" w:rsidRDefault="00B43449" w:rsidP="00B43449">
      <w:pPr>
        <w:numPr>
          <w:ilvl w:val="0"/>
          <w:numId w:val="1"/>
        </w:numPr>
        <w:tabs>
          <w:tab w:val="num" w:pos="709"/>
          <w:tab w:val="num" w:pos="1080"/>
        </w:tabs>
        <w:spacing w:line="360" w:lineRule="auto"/>
        <w:ind w:hanging="1046"/>
        <w:jc w:val="both"/>
        <w:rPr>
          <w:lang w:val="lt-LT"/>
        </w:rPr>
      </w:pPr>
      <w:r>
        <w:rPr>
          <w:lang w:val="lt-LT"/>
        </w:rPr>
        <w:t>Centro</w:t>
      </w:r>
      <w:r w:rsidRPr="003118ED">
        <w:rPr>
          <w:lang w:val="lt-LT"/>
        </w:rPr>
        <w:t xml:space="preserve"> </w:t>
      </w:r>
      <w:r>
        <w:rPr>
          <w:lang w:val="lt-LT"/>
        </w:rPr>
        <w:t>202</w:t>
      </w:r>
      <w:r w:rsidR="001C16DF">
        <w:rPr>
          <w:lang w:val="lt-LT"/>
        </w:rPr>
        <w:t>2</w:t>
      </w:r>
      <w:r>
        <w:rPr>
          <w:lang w:val="lt-LT"/>
        </w:rPr>
        <w:t xml:space="preserve"> metų finansinių </w:t>
      </w:r>
      <w:r w:rsidRPr="003118ED">
        <w:rPr>
          <w:lang w:val="lt-LT"/>
        </w:rPr>
        <w:t>ataskait</w:t>
      </w:r>
      <w:r>
        <w:rPr>
          <w:lang w:val="lt-LT"/>
        </w:rPr>
        <w:t>ų rinkinys</w:t>
      </w:r>
      <w:r w:rsidRPr="003118ED">
        <w:rPr>
          <w:lang w:val="lt-LT"/>
        </w:rPr>
        <w:t>.</w:t>
      </w:r>
    </w:p>
    <w:p w14:paraId="7C82CE93" w14:textId="68F34AEB" w:rsidR="000705DF" w:rsidRPr="001C16DF" w:rsidRDefault="00B43449" w:rsidP="001C16DF">
      <w:pPr>
        <w:numPr>
          <w:ilvl w:val="0"/>
          <w:numId w:val="1"/>
        </w:numPr>
        <w:tabs>
          <w:tab w:val="clear" w:pos="1755"/>
          <w:tab w:val="num" w:pos="1080"/>
        </w:tabs>
        <w:spacing w:line="360" w:lineRule="auto"/>
        <w:ind w:left="0" w:firstLine="709"/>
        <w:jc w:val="both"/>
        <w:rPr>
          <w:lang w:val="lt-LT"/>
        </w:rPr>
      </w:pPr>
      <w:r w:rsidRPr="00397603">
        <w:rPr>
          <w:lang w:val="lt-LT"/>
        </w:rPr>
        <w:lastRenderedPageBreak/>
        <w:t>Molėtų rajono savivaldybės tarybos sprendimo projektas „</w:t>
      </w:r>
      <w:r w:rsidR="00DA2EED">
        <w:rPr>
          <w:lang w:val="lt-LT"/>
        </w:rPr>
        <w:t xml:space="preserve">Dėl </w:t>
      </w:r>
      <w:r w:rsidR="00DA2EED" w:rsidRPr="00DA2EED">
        <w:rPr>
          <w:bCs/>
          <w:noProof/>
        </w:rPr>
        <w:t xml:space="preserve">savivaldybės finansinio turto investavimo ir viešosios įstaigos </w:t>
      </w:r>
      <w:r w:rsidR="00DA2EED">
        <w:rPr>
          <w:bCs/>
          <w:noProof/>
        </w:rPr>
        <w:t>A</w:t>
      </w:r>
      <w:r w:rsidR="00DA2EED" w:rsidRPr="00DA2EED">
        <w:rPr>
          <w:bCs/>
          <w:noProof/>
        </w:rPr>
        <w:t xml:space="preserve">ukštaitijos profesinio rengimo centro dalininko kapitalo didinimo </w:t>
      </w:r>
      <w:r w:rsidR="007275FA">
        <w:rPr>
          <w:bCs/>
          <w:noProof/>
        </w:rPr>
        <w:t>piniginiu</w:t>
      </w:r>
      <w:r w:rsidR="00DA2EED" w:rsidRPr="00DA2EED">
        <w:rPr>
          <w:bCs/>
          <w:noProof/>
        </w:rPr>
        <w:t xml:space="preserve"> įnašu</w:t>
      </w:r>
      <w:r w:rsidRPr="00397603">
        <w:rPr>
          <w:lang w:val="lt-LT"/>
        </w:rPr>
        <w:t>“.</w:t>
      </w:r>
    </w:p>
    <w:p w14:paraId="1229D714" w14:textId="77777777" w:rsidR="000705DF" w:rsidRDefault="000705DF">
      <w:pPr>
        <w:rPr>
          <w:lang w:val="lt-LT"/>
        </w:rPr>
      </w:pPr>
    </w:p>
    <w:p w14:paraId="25096E82" w14:textId="77777777" w:rsidR="008D2122" w:rsidRDefault="008D2122">
      <w:pPr>
        <w:rPr>
          <w:lang w:val="lt-LT"/>
        </w:rPr>
      </w:pPr>
    </w:p>
    <w:p w14:paraId="5D93EDA9" w14:textId="77777777" w:rsidR="008D2122" w:rsidRDefault="008D2122">
      <w:pPr>
        <w:rPr>
          <w:lang w:val="lt-LT"/>
        </w:rPr>
      </w:pPr>
    </w:p>
    <w:p w14:paraId="413BE326" w14:textId="75E14152" w:rsidR="008D2122" w:rsidRDefault="008D2122">
      <w:pPr>
        <w:rPr>
          <w:lang w:val="lt-LT"/>
        </w:rPr>
        <w:sectPr w:rsidR="008D212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2E904086" w14:textId="77777777" w:rsidTr="006A7C45">
        <w:tc>
          <w:tcPr>
            <w:tcW w:w="4773" w:type="dxa"/>
          </w:tcPr>
          <w:p w14:paraId="31860B7D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7E737659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F0828D2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712FFD2" w14:textId="77777777" w:rsidR="000705DF" w:rsidRDefault="000705DF">
      <w:pPr>
        <w:rPr>
          <w:lang w:val="lt-LT"/>
        </w:rPr>
      </w:pPr>
    </w:p>
    <w:p w14:paraId="1EECD4C3" w14:textId="77777777" w:rsidR="004603E7" w:rsidRDefault="004603E7" w:rsidP="004603E7">
      <w:pPr>
        <w:rPr>
          <w:lang w:val="lt-LT"/>
        </w:rPr>
      </w:pPr>
    </w:p>
    <w:p w14:paraId="7EAAFC87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0A6B006" w14:textId="3F0F5AC4" w:rsidR="000705DF" w:rsidRDefault="00D739EE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Lina Leišytė"/>
              <w:listEntry w:val="Dainius Zaleckas"/>
              <w:listEntry w:val="Miglė Bareikytė"/>
              <w:listEntry w:val="Gediminas Putvinskas"/>
              <w:listEntry w:val="Deimantė Narušienė"/>
              <w:listEntry w:val="Rima Liaudansk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Vakaris Atkočiūnas"/>
              <w:listEntry w:val="Nijolė Stalnionienė"/>
              <w:listEntry w:val="Lilija Krivičienė"/>
              <w:listEntry w:val="Aldona Rusteikienė"/>
              <w:listEntry w:val="Irena Sabaliauskienė"/>
              <w:listEntry w:val="Vladimiras Suchodumcevas"/>
              <w:listEntry w:val="Ramunė Vidžiūnienė"/>
              <w:listEntry w:val="Dovilė Dimindavičiūtė"/>
              <w:listEntry w:val="Lina Spranginienė"/>
              <w:listEntry w:val="Danius Židonis"/>
            </w:ddList>
          </w:ffData>
        </w:fldChar>
      </w:r>
      <w:bookmarkStart w:id="14" w:name="person"/>
      <w:r>
        <w:rPr>
          <w:lang w:val="lt-LT"/>
        </w:rPr>
        <w:instrText xml:space="preserve"> FORMDROPDOWN </w:instrText>
      </w:r>
      <w:r w:rsidR="00000000">
        <w:rPr>
          <w:lang w:val="lt-LT"/>
        </w:rPr>
      </w:r>
      <w:r w:rsidR="0000000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14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15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B43449">
        <w:rPr>
          <w:lang w:val="lt-LT"/>
        </w:rPr>
        <w:t> </w:t>
      </w:r>
      <w:r w:rsidR="00B43449">
        <w:rPr>
          <w:lang w:val="lt-LT"/>
        </w:rPr>
        <w:t> </w:t>
      </w:r>
      <w:r w:rsidR="00B43449">
        <w:rPr>
          <w:lang w:val="lt-LT"/>
        </w:rPr>
        <w:t> </w:t>
      </w:r>
      <w:r w:rsidR="00B43449">
        <w:rPr>
          <w:lang w:val="lt-LT"/>
        </w:rPr>
        <w:t> </w:t>
      </w:r>
      <w:r w:rsidR="00B43449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15"/>
    </w:p>
    <w:p w14:paraId="15BB75B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53A0261B" w14:textId="77777777" w:rsidR="000705DF" w:rsidRDefault="000705DF" w:rsidP="004603E7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1D24" w14:textId="77777777" w:rsidR="00F040A3" w:rsidRDefault="00F040A3">
      <w:r>
        <w:separator/>
      </w:r>
    </w:p>
  </w:endnote>
  <w:endnote w:type="continuationSeparator" w:id="0">
    <w:p w14:paraId="787EC1D2" w14:textId="77777777" w:rsidR="00F040A3" w:rsidRDefault="00F0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8BED" w14:textId="77777777" w:rsidR="00897729" w:rsidRPr="002754BA" w:rsidRDefault="00897729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940A86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897729" w14:paraId="18A5BEB9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3215BE84" w14:textId="77777777" w:rsidR="00897729" w:rsidRPr="00B3126B" w:rsidRDefault="00897729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073AA95F" w14:textId="77777777" w:rsidR="00897729" w:rsidRPr="001D2F01" w:rsidRDefault="0089772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708045B3" w14:textId="77777777" w:rsidR="00897729" w:rsidRPr="00B3126B" w:rsidRDefault="00897729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03FED9F8" w14:textId="77777777" w:rsidR="00897729" w:rsidRPr="00B3126B" w:rsidRDefault="00897729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>
            <w:rPr>
              <w:rFonts w:ascii="Tahoma" w:hAnsi="Tahoma" w:cs="Tahoma"/>
              <w:sz w:val="16"/>
            </w:rPr>
            <w:t xml:space="preserve">  info@moletai.lt</w:t>
          </w:r>
        </w:p>
        <w:p w14:paraId="62FCAEF9" w14:textId="77777777" w:rsidR="00897729" w:rsidRPr="008F066D" w:rsidRDefault="00897729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2D162EC" w14:textId="77777777" w:rsidR="00897729" w:rsidRPr="00B3126B" w:rsidRDefault="00897729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05CCB0C2" w14:textId="77777777" w:rsidR="00897729" w:rsidRPr="008F066D" w:rsidRDefault="00897729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2992742F" w14:textId="77777777" w:rsidR="00897729" w:rsidRDefault="00897729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15E5" w14:textId="77777777" w:rsidR="00F040A3" w:rsidRDefault="00F040A3">
      <w:r>
        <w:separator/>
      </w:r>
    </w:p>
  </w:footnote>
  <w:footnote w:type="continuationSeparator" w:id="0">
    <w:p w14:paraId="014F5D92" w14:textId="77777777" w:rsidR="00F040A3" w:rsidRDefault="00F0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5D89" w14:textId="77777777" w:rsidR="00897729" w:rsidRDefault="0089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434030" w14:textId="77777777" w:rsidR="00897729" w:rsidRDefault="0089772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4DDE" w14:textId="77777777" w:rsidR="00897729" w:rsidRDefault="0089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C352B1E" w14:textId="77777777" w:rsidR="00897729" w:rsidRDefault="0089772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A65F" w14:textId="77777777" w:rsidR="00897729" w:rsidRDefault="00897729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0BD57527" wp14:editId="16FC0BD3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16E2C" w14:textId="77777777" w:rsidR="00897729" w:rsidRDefault="00897729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2DC316E" w14:textId="77777777" w:rsidR="00897729" w:rsidRDefault="00897729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326"/>
    <w:multiLevelType w:val="multilevel"/>
    <w:tmpl w:val="65E47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3003E3"/>
    <w:multiLevelType w:val="hybridMultilevel"/>
    <w:tmpl w:val="32625888"/>
    <w:lvl w:ilvl="0" w:tplc="8C6C8B8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5E31D5D"/>
    <w:multiLevelType w:val="hybridMultilevel"/>
    <w:tmpl w:val="80188758"/>
    <w:lvl w:ilvl="0" w:tplc="5FDCD11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18003924">
    <w:abstractNumId w:val="2"/>
  </w:num>
  <w:num w:numId="2" w16cid:durableId="755319897">
    <w:abstractNumId w:val="1"/>
  </w:num>
  <w:num w:numId="3" w16cid:durableId="131560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86"/>
    <w:rsid w:val="00007259"/>
    <w:rsid w:val="00011F8E"/>
    <w:rsid w:val="00012F80"/>
    <w:rsid w:val="00032537"/>
    <w:rsid w:val="000359BC"/>
    <w:rsid w:val="000401A6"/>
    <w:rsid w:val="0006536C"/>
    <w:rsid w:val="000705DF"/>
    <w:rsid w:val="000713BD"/>
    <w:rsid w:val="0007794A"/>
    <w:rsid w:val="000A25E2"/>
    <w:rsid w:val="000A2DF7"/>
    <w:rsid w:val="000A6436"/>
    <w:rsid w:val="000C2891"/>
    <w:rsid w:val="000C63ED"/>
    <w:rsid w:val="000C7FBD"/>
    <w:rsid w:val="000D27EC"/>
    <w:rsid w:val="000D516E"/>
    <w:rsid w:val="000E0C24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16DF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0BBD"/>
    <w:rsid w:val="003A1A54"/>
    <w:rsid w:val="003B0062"/>
    <w:rsid w:val="003B7CFA"/>
    <w:rsid w:val="0041068E"/>
    <w:rsid w:val="004106C4"/>
    <w:rsid w:val="004122C9"/>
    <w:rsid w:val="00426418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35D13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0314"/>
    <w:rsid w:val="00674109"/>
    <w:rsid w:val="00681A41"/>
    <w:rsid w:val="00687D3F"/>
    <w:rsid w:val="006945D0"/>
    <w:rsid w:val="006A6C0B"/>
    <w:rsid w:val="006A7C45"/>
    <w:rsid w:val="006D11C3"/>
    <w:rsid w:val="006D342C"/>
    <w:rsid w:val="007106B4"/>
    <w:rsid w:val="00713440"/>
    <w:rsid w:val="007275FA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4F"/>
    <w:rsid w:val="00885555"/>
    <w:rsid w:val="00897729"/>
    <w:rsid w:val="008A7802"/>
    <w:rsid w:val="008C5105"/>
    <w:rsid w:val="008C698F"/>
    <w:rsid w:val="008D2122"/>
    <w:rsid w:val="008D7BE8"/>
    <w:rsid w:val="008E0740"/>
    <w:rsid w:val="008F066D"/>
    <w:rsid w:val="008F4CD0"/>
    <w:rsid w:val="00911FA1"/>
    <w:rsid w:val="009146FB"/>
    <w:rsid w:val="00925E9A"/>
    <w:rsid w:val="00940A86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17E9B"/>
    <w:rsid w:val="00A26732"/>
    <w:rsid w:val="00A45E5E"/>
    <w:rsid w:val="00A67DBA"/>
    <w:rsid w:val="00A8150D"/>
    <w:rsid w:val="00AA3C8A"/>
    <w:rsid w:val="00AC0603"/>
    <w:rsid w:val="00AC48A8"/>
    <w:rsid w:val="00AD007E"/>
    <w:rsid w:val="00AD4024"/>
    <w:rsid w:val="00AF12ED"/>
    <w:rsid w:val="00AF429E"/>
    <w:rsid w:val="00B0596B"/>
    <w:rsid w:val="00B13DAE"/>
    <w:rsid w:val="00B16FD0"/>
    <w:rsid w:val="00B22528"/>
    <w:rsid w:val="00B3126B"/>
    <w:rsid w:val="00B35DD8"/>
    <w:rsid w:val="00B43449"/>
    <w:rsid w:val="00B70A8A"/>
    <w:rsid w:val="00B94E16"/>
    <w:rsid w:val="00BA3893"/>
    <w:rsid w:val="00BA4933"/>
    <w:rsid w:val="00BE13F0"/>
    <w:rsid w:val="00C2236C"/>
    <w:rsid w:val="00C2416E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5556A"/>
    <w:rsid w:val="00D63E15"/>
    <w:rsid w:val="00D66DF7"/>
    <w:rsid w:val="00D739EE"/>
    <w:rsid w:val="00D83525"/>
    <w:rsid w:val="00D95A01"/>
    <w:rsid w:val="00DA1845"/>
    <w:rsid w:val="00DA2EED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3417A"/>
    <w:rsid w:val="00E650A2"/>
    <w:rsid w:val="00E7137C"/>
    <w:rsid w:val="00E83D05"/>
    <w:rsid w:val="00EA3794"/>
    <w:rsid w:val="00EB3B23"/>
    <w:rsid w:val="00ED663B"/>
    <w:rsid w:val="00EE1F48"/>
    <w:rsid w:val="00EE76E6"/>
    <w:rsid w:val="00F00B97"/>
    <w:rsid w:val="00F040A3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24BEA0"/>
  <w15:chartTrackingRefBased/>
  <w15:docId w15:val="{1A7B1B7B-1508-4793-B42B-0E4E635A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B43449"/>
    <w:pPr>
      <w:ind w:left="720"/>
      <w:contextualSpacing/>
    </w:pPr>
    <w:rPr>
      <w:lang w:val="lt-LT"/>
    </w:rPr>
  </w:style>
  <w:style w:type="paragraph" w:styleId="Pagrindinistekstas">
    <w:name w:val="Body Text"/>
    <w:basedOn w:val="prastasis"/>
    <w:link w:val="PagrindinistekstasDiagrama"/>
    <w:rsid w:val="000D27E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0D27E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itlex.molsav.lt/LL.DLL?Tekstas=1?Id=106120&amp;Zd=sprendimo%2Binvestuoti%2Bvalstyb%EBs&amp;BF=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litlex.molsav.lt/LL.DLL?Tekstas=1?Id=106120&amp;Zd=sprendimo%2Binvestuoti%2Bvalstyb%EBs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sav.lt/LL.DLL?Tekstas=1?Id=106120&amp;Zd=sprendimo%2Binvestuoti%2Bvalstyb%EBs&amp;BF=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Administracija.dotm</Template>
  <TotalTime>132</TotalTime>
  <Pages>1</Pages>
  <Words>3702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5802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Aldona Rusteikienė</cp:lastModifiedBy>
  <cp:revision>13</cp:revision>
  <cp:lastPrinted>2001-06-05T13:05:00Z</cp:lastPrinted>
  <dcterms:created xsi:type="dcterms:W3CDTF">2023-03-14T07:09:00Z</dcterms:created>
  <dcterms:modified xsi:type="dcterms:W3CDTF">2023-03-20T06:19:00Z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