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344" w14:textId="77777777" w:rsidR="00A3251C" w:rsidRPr="00714D9E" w:rsidRDefault="00A3251C" w:rsidP="00A3251C">
      <w:pPr>
        <w:tabs>
          <w:tab w:val="left" w:pos="1674"/>
        </w:tabs>
        <w:jc w:val="center"/>
        <w:outlineLvl w:val="0"/>
      </w:pPr>
      <w:r w:rsidRPr="00714D9E">
        <w:t>AIŠKINAMASIS RAŠTAS</w:t>
      </w:r>
    </w:p>
    <w:p w14:paraId="0C698AD5" w14:textId="77777777" w:rsidR="00A3251C" w:rsidRPr="00714D9E" w:rsidRDefault="00A3251C" w:rsidP="00A3251C">
      <w:pPr>
        <w:tabs>
          <w:tab w:val="left" w:pos="1674"/>
        </w:tabs>
        <w:jc w:val="center"/>
      </w:pPr>
    </w:p>
    <w:p w14:paraId="47FFBC0F" w14:textId="5B4DC648" w:rsidR="00A3251C" w:rsidRPr="00714D9E" w:rsidRDefault="00A3251C" w:rsidP="00A3251C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714D9E">
        <w:rPr>
          <w:noProof/>
        </w:rPr>
        <w:t>Dėl Molėtų rajono savivaldybės administracijos direktoriaus ir S</w:t>
      </w:r>
      <w:r w:rsidR="00330292">
        <w:rPr>
          <w:noProof/>
        </w:rPr>
        <w:t>avivaldybės administracijos 20</w:t>
      </w:r>
      <w:r w:rsidR="007314D8">
        <w:rPr>
          <w:noProof/>
        </w:rPr>
        <w:t>2</w:t>
      </w:r>
      <w:r w:rsidR="005326B8">
        <w:rPr>
          <w:noProof/>
        </w:rPr>
        <w:t>2</w:t>
      </w:r>
      <w:r w:rsidRPr="00714D9E">
        <w:rPr>
          <w:noProof/>
        </w:rPr>
        <w:t xml:space="preserve"> metų veiklos ataskait</w:t>
      </w:r>
      <w:r w:rsidR="00B73206">
        <w:rPr>
          <w:noProof/>
        </w:rPr>
        <w:t>os patvirtinimo</w:t>
      </w:r>
    </w:p>
    <w:p w14:paraId="38DE6B82" w14:textId="77777777" w:rsidR="00A3251C" w:rsidRPr="00714D9E" w:rsidRDefault="00A3251C" w:rsidP="00A3251C">
      <w:pPr>
        <w:tabs>
          <w:tab w:val="left" w:pos="1674"/>
        </w:tabs>
        <w:jc w:val="center"/>
        <w:rPr>
          <w:b/>
          <w:noProof/>
          <w:lang w:val="pt-BR"/>
        </w:rPr>
      </w:pPr>
    </w:p>
    <w:p w14:paraId="47CF2ED2" w14:textId="77777777" w:rsidR="00A3251C" w:rsidRPr="00714D9E" w:rsidRDefault="00A3251C" w:rsidP="00A3251C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14:paraId="72440AE6" w14:textId="77777777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1. Parengto tarybos sprendimo projekto tikslai ir uždaviniai </w:t>
      </w:r>
    </w:p>
    <w:p w14:paraId="376306E0" w14:textId="7266C625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Sprendimo projekto tikslas –</w:t>
      </w:r>
      <w:r w:rsidRPr="00714D9E">
        <w:t xml:space="preserve"> pateikti </w:t>
      </w:r>
      <w:r w:rsidR="007726AF">
        <w:t>Molėtų rajono s</w:t>
      </w:r>
      <w:r w:rsidRPr="00714D9E">
        <w:t>avivaldybės administracijos direktoriaus ir S</w:t>
      </w:r>
      <w:r w:rsidR="00330292">
        <w:t>avivaldybės administracijos 20</w:t>
      </w:r>
      <w:r w:rsidR="007314D8">
        <w:t>2</w:t>
      </w:r>
      <w:r w:rsidR="005326B8">
        <w:t>2</w:t>
      </w:r>
      <w:r w:rsidRPr="00714D9E">
        <w:t xml:space="preserve"> metų veiklos ataskaitą bei j</w:t>
      </w:r>
      <w:r w:rsidR="00B73206">
        <w:t>ą</w:t>
      </w:r>
      <w:r w:rsidRPr="00714D9E">
        <w:t xml:space="preserve"> p</w:t>
      </w:r>
      <w:r w:rsidR="00B73206">
        <w:t>atvirtinti</w:t>
      </w:r>
      <w:r w:rsidR="00825CB2">
        <w:t>.</w:t>
      </w:r>
    </w:p>
    <w:p w14:paraId="6B600108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2. Siūlomos teisinio reglamentavimo nuostatos:</w:t>
      </w:r>
    </w:p>
    <w:p w14:paraId="5D147D3A" w14:textId="4206B765" w:rsidR="001C79D5" w:rsidRPr="006D5325" w:rsidRDefault="001C79D5" w:rsidP="001C79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</w:t>
      </w:r>
      <w:r w:rsidR="00B73206">
        <w:t>atvirtinti</w:t>
      </w:r>
      <w:r w:rsidRPr="006D5325">
        <w:t xml:space="preserve"> pateikt</w:t>
      </w:r>
      <w:r w:rsidR="00B73206">
        <w:t>ą</w:t>
      </w:r>
      <w:r w:rsidRPr="006D5325">
        <w:t xml:space="preserve"> ataskait</w:t>
      </w:r>
      <w:r w:rsidR="00B73206">
        <w:t>ą</w:t>
      </w:r>
      <w:r w:rsidRPr="006D5325">
        <w:t>.</w:t>
      </w:r>
    </w:p>
    <w:p w14:paraId="7614F481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 Laukiami rezultatai</w:t>
      </w:r>
    </w:p>
    <w:p w14:paraId="1CF50249" w14:textId="427D64F3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 xml:space="preserve">Įgyvendintos Lietuvos Respublikos vietos savivaldos įstatymo 16 straipsnio </w:t>
      </w:r>
      <w:r w:rsidR="00B73206">
        <w:rPr>
          <w:bCs/>
        </w:rPr>
        <w:t>3</w:t>
      </w:r>
      <w:r w:rsidRPr="006D5325">
        <w:rPr>
          <w:bCs/>
        </w:rPr>
        <w:t xml:space="preserve"> dalies </w:t>
      </w:r>
      <w:r w:rsidR="00B73206">
        <w:rPr>
          <w:bCs/>
        </w:rPr>
        <w:t>2</w:t>
      </w:r>
      <w:r w:rsidRPr="006D5325">
        <w:rPr>
          <w:bCs/>
        </w:rPr>
        <w:t xml:space="preserve"> punkto,</w:t>
      </w:r>
      <w:r w:rsidR="001A0791" w:rsidRPr="001A0791">
        <w:t xml:space="preserve"> </w:t>
      </w:r>
      <w:r w:rsidR="001A0791" w:rsidRPr="001A0791">
        <w:rPr>
          <w:bCs/>
        </w:rPr>
        <w:t>29 straipsnio 1 dali</w:t>
      </w:r>
      <w:r w:rsidR="001A0791">
        <w:rPr>
          <w:bCs/>
        </w:rPr>
        <w:t>es</w:t>
      </w:r>
      <w:r w:rsidR="001A0791" w:rsidRPr="001A0791">
        <w:rPr>
          <w:bCs/>
        </w:rPr>
        <w:t xml:space="preserve">, </w:t>
      </w:r>
      <w:r w:rsidRPr="006D5325">
        <w:rPr>
          <w:bCs/>
        </w:rPr>
        <w:t xml:space="preserve"> Molėtų rajono savivaldybės tarybos reglamento, patvirtinto Molėtų rajono savivaldybės tarybos 2019 m. rugsėjo 26 d. sprendimu Nr. B1-179 „Dėl Molėtų rajono savivaldybės tarybos veiklos reglamento patvirtinimo“</w:t>
      </w:r>
      <w:r w:rsidR="009978B2">
        <w:rPr>
          <w:bCs/>
        </w:rPr>
        <w:t>,</w:t>
      </w:r>
      <w:r w:rsidRPr="006D5325">
        <w:rPr>
          <w:bCs/>
        </w:rPr>
        <w:t xml:space="preserve"> 21</w:t>
      </w:r>
      <w:r>
        <w:rPr>
          <w:bCs/>
        </w:rPr>
        <w:t>6</w:t>
      </w:r>
      <w:r w:rsidRPr="006D5325">
        <w:rPr>
          <w:bCs/>
        </w:rPr>
        <w:t xml:space="preserve"> ir 217 punktų nuostatos.</w:t>
      </w:r>
    </w:p>
    <w:p w14:paraId="7E656316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4. Lėšų poreikis ir jų šaltiniai (prireikus skaičiavimai ir išlaidų sąmatos)</w:t>
      </w:r>
    </w:p>
    <w:p w14:paraId="12974884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50C5BDCE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5. Kiti sprendimui reikalingi pagrindimai, skaičiavimai ar paaiškinimai</w:t>
      </w:r>
    </w:p>
    <w:p w14:paraId="4D0F571C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40CB1A05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C"/>
    <w:rsid w:val="001A0791"/>
    <w:rsid w:val="001C79D5"/>
    <w:rsid w:val="002243CB"/>
    <w:rsid w:val="002B793E"/>
    <w:rsid w:val="00330292"/>
    <w:rsid w:val="005326B8"/>
    <w:rsid w:val="00615365"/>
    <w:rsid w:val="00714D9E"/>
    <w:rsid w:val="007314D8"/>
    <w:rsid w:val="007726AF"/>
    <w:rsid w:val="00782838"/>
    <w:rsid w:val="007C0C14"/>
    <w:rsid w:val="00825CB2"/>
    <w:rsid w:val="009978B2"/>
    <w:rsid w:val="00A3251C"/>
    <w:rsid w:val="00AB48EB"/>
    <w:rsid w:val="00B73206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DC7"/>
  <w15:chartTrackingRefBased/>
  <w15:docId w15:val="{A097983A-185E-4A51-A2F8-0EDF02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6</cp:revision>
  <dcterms:created xsi:type="dcterms:W3CDTF">2022-03-23T21:40:00Z</dcterms:created>
  <dcterms:modified xsi:type="dcterms:W3CDTF">2023-02-17T17:17:00Z</dcterms:modified>
</cp:coreProperties>
</file>