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EC65" w14:textId="1117EFCC" w:rsidR="008021F6" w:rsidRPr="00BE372C" w:rsidRDefault="00482B78" w:rsidP="003A491A">
      <w:pPr>
        <w:spacing w:after="0" w:line="240" w:lineRule="auto"/>
        <w:ind w:left="4464"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021F6" w:rsidRPr="00BE372C">
        <w:rPr>
          <w:rFonts w:ascii="Times New Roman" w:hAnsi="Times New Roman" w:cs="Times New Roman"/>
          <w:sz w:val="24"/>
          <w:szCs w:val="24"/>
          <w:lang w:val="lt-LT"/>
        </w:rPr>
        <w:t>P</w:t>
      </w:r>
      <w:r w:rsidR="00663AE2">
        <w:rPr>
          <w:rFonts w:ascii="Times New Roman" w:hAnsi="Times New Roman" w:cs="Times New Roman"/>
          <w:sz w:val="24"/>
          <w:szCs w:val="24"/>
          <w:lang w:val="lt-LT"/>
        </w:rPr>
        <w:t>ATVIRTINTA</w:t>
      </w:r>
    </w:p>
    <w:p w14:paraId="6136D946" w14:textId="78ED5D8B" w:rsidR="008021F6" w:rsidRPr="00BE372C" w:rsidRDefault="008021F6" w:rsidP="008021F6">
      <w:pPr>
        <w:spacing w:after="0" w:line="240" w:lineRule="auto"/>
        <w:ind w:right="-1039"/>
        <w:jc w:val="center"/>
        <w:rPr>
          <w:rFonts w:ascii="Times New Roman" w:hAnsi="Times New Roman" w:cs="Times New Roman"/>
          <w:sz w:val="24"/>
          <w:szCs w:val="24"/>
          <w:lang w:val="lt-LT"/>
        </w:rPr>
      </w:pP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t xml:space="preserve">                </w:t>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r>
      <w:r w:rsidR="003A491A">
        <w:rPr>
          <w:rFonts w:ascii="Times New Roman" w:hAnsi="Times New Roman" w:cs="Times New Roman"/>
          <w:sz w:val="24"/>
          <w:szCs w:val="24"/>
          <w:lang w:val="lt-LT"/>
        </w:rPr>
        <w:tab/>
      </w:r>
      <w:r w:rsidRPr="00BE372C">
        <w:rPr>
          <w:rFonts w:ascii="Times New Roman" w:hAnsi="Times New Roman" w:cs="Times New Roman"/>
          <w:sz w:val="24"/>
          <w:szCs w:val="24"/>
          <w:lang w:val="lt-LT"/>
        </w:rPr>
        <w:t xml:space="preserve">Molėtų rajono savivaldybės tarybos </w:t>
      </w:r>
    </w:p>
    <w:p w14:paraId="103A3291" w14:textId="0668E11B" w:rsidR="008021F6" w:rsidRPr="00BE372C" w:rsidRDefault="008021F6" w:rsidP="008021F6">
      <w:pPr>
        <w:spacing w:after="0" w:line="240" w:lineRule="auto"/>
        <w:ind w:right="-755" w:firstLine="1296"/>
        <w:rPr>
          <w:rFonts w:ascii="Times New Roman" w:hAnsi="Times New Roman" w:cs="Times New Roman"/>
          <w:sz w:val="24"/>
          <w:szCs w:val="24"/>
          <w:lang w:val="lt-LT"/>
        </w:rPr>
      </w:pPr>
      <w:r w:rsidRPr="00BE372C">
        <w:rPr>
          <w:rFonts w:ascii="Times New Roman" w:hAnsi="Times New Roman" w:cs="Times New Roman"/>
          <w:sz w:val="24"/>
          <w:szCs w:val="24"/>
          <w:lang w:val="lt-LT"/>
        </w:rPr>
        <w:t xml:space="preserve">     </w:t>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t xml:space="preserve">      </w:t>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r>
      <w:r w:rsidRPr="00BE372C">
        <w:rPr>
          <w:rFonts w:ascii="Times New Roman" w:hAnsi="Times New Roman" w:cs="Times New Roman"/>
          <w:sz w:val="24"/>
          <w:szCs w:val="24"/>
          <w:lang w:val="lt-LT"/>
        </w:rPr>
        <w:tab/>
        <w:t xml:space="preserve"> 202</w:t>
      </w:r>
      <w:r w:rsidR="00187E13" w:rsidRPr="00BE372C">
        <w:rPr>
          <w:rFonts w:ascii="Times New Roman" w:hAnsi="Times New Roman" w:cs="Times New Roman"/>
          <w:sz w:val="24"/>
          <w:szCs w:val="24"/>
          <w:lang w:val="lt-LT"/>
        </w:rPr>
        <w:t>3</w:t>
      </w:r>
      <w:r w:rsidRPr="00BE372C">
        <w:rPr>
          <w:rFonts w:ascii="Times New Roman" w:hAnsi="Times New Roman" w:cs="Times New Roman"/>
          <w:sz w:val="24"/>
          <w:szCs w:val="24"/>
          <w:lang w:val="lt-LT"/>
        </w:rPr>
        <w:t xml:space="preserve"> m. </w:t>
      </w:r>
      <w:r w:rsidR="003A491A">
        <w:rPr>
          <w:rFonts w:ascii="Times New Roman" w:hAnsi="Times New Roman" w:cs="Times New Roman"/>
          <w:sz w:val="24"/>
          <w:szCs w:val="24"/>
          <w:lang w:val="lt-LT"/>
        </w:rPr>
        <w:t>vasario</w:t>
      </w:r>
      <w:r w:rsidR="00187E13" w:rsidRPr="00BE372C">
        <w:rPr>
          <w:rFonts w:ascii="Times New Roman" w:hAnsi="Times New Roman" w:cs="Times New Roman"/>
          <w:sz w:val="24"/>
          <w:szCs w:val="24"/>
          <w:lang w:val="lt-LT"/>
        </w:rPr>
        <w:t xml:space="preserve">   </w:t>
      </w:r>
      <w:r w:rsidRPr="00BE372C">
        <w:rPr>
          <w:rFonts w:ascii="Times New Roman" w:hAnsi="Times New Roman" w:cs="Times New Roman"/>
          <w:sz w:val="24"/>
          <w:szCs w:val="24"/>
          <w:lang w:val="lt-LT"/>
        </w:rPr>
        <w:t xml:space="preserve">   d. sprendimu Nr. B1-</w:t>
      </w:r>
    </w:p>
    <w:p w14:paraId="23B299E0" w14:textId="77777777" w:rsidR="008021F6" w:rsidRPr="00BE372C" w:rsidRDefault="008021F6" w:rsidP="008021F6">
      <w:pPr>
        <w:spacing w:after="0"/>
        <w:rPr>
          <w:rFonts w:ascii="Times New Roman" w:hAnsi="Times New Roman" w:cs="Times New Roman"/>
          <w:b/>
          <w:sz w:val="24"/>
          <w:szCs w:val="24"/>
          <w:lang w:val="lt-LT"/>
        </w:rPr>
      </w:pPr>
    </w:p>
    <w:p w14:paraId="4A63A6E9" w14:textId="2735BB62" w:rsidR="00BF1F6D" w:rsidRPr="00BE372C" w:rsidRDefault="00BF1F6D" w:rsidP="00E8080E">
      <w:pPr>
        <w:tabs>
          <w:tab w:val="left" w:pos="6960"/>
        </w:tabs>
        <w:ind w:right="-897"/>
        <w:jc w:val="both"/>
        <w:rPr>
          <w:rFonts w:ascii="Times New Roman" w:hAnsi="Times New Roman" w:cs="Times New Roman"/>
          <w:sz w:val="24"/>
          <w:szCs w:val="24"/>
          <w:lang w:val="lt-LT"/>
        </w:rPr>
      </w:pPr>
    </w:p>
    <w:p w14:paraId="7414B8AE" w14:textId="53F96C17" w:rsidR="00036FAF" w:rsidRPr="00482B78" w:rsidRDefault="00A52C22" w:rsidP="00482B78">
      <w:pPr>
        <w:ind w:right="-897"/>
        <w:jc w:val="center"/>
        <w:rPr>
          <w:rFonts w:ascii="Times New Roman" w:hAnsi="Times New Roman" w:cs="Times New Roman"/>
          <w:b/>
          <w:sz w:val="24"/>
          <w:szCs w:val="24"/>
          <w:lang w:val="lt-LT"/>
        </w:rPr>
      </w:pPr>
      <w:r w:rsidRPr="00BE372C">
        <w:rPr>
          <w:rFonts w:ascii="Times New Roman" w:hAnsi="Times New Roman" w:cs="Times New Roman"/>
          <w:b/>
          <w:sz w:val="24"/>
          <w:szCs w:val="24"/>
          <w:lang w:val="lt-LT"/>
        </w:rPr>
        <w:t xml:space="preserve">   </w:t>
      </w:r>
      <w:r w:rsidR="007F4B76" w:rsidRPr="00BE372C">
        <w:rPr>
          <w:rFonts w:ascii="Times New Roman" w:hAnsi="Times New Roman" w:cs="Times New Roman"/>
          <w:b/>
          <w:sz w:val="24"/>
          <w:szCs w:val="24"/>
          <w:lang w:val="lt-LT"/>
        </w:rPr>
        <w:t>MOLĖTŲ KULTŪROS CENTRO 202</w:t>
      </w:r>
      <w:r w:rsidR="00187E13" w:rsidRPr="00BE372C">
        <w:rPr>
          <w:rFonts w:ascii="Times New Roman" w:hAnsi="Times New Roman" w:cs="Times New Roman"/>
          <w:b/>
          <w:sz w:val="24"/>
          <w:szCs w:val="24"/>
          <w:lang w:val="lt-LT"/>
        </w:rPr>
        <w:t>2</w:t>
      </w:r>
      <w:r w:rsidR="00BF1F6D" w:rsidRPr="00BE372C">
        <w:rPr>
          <w:rFonts w:ascii="Times New Roman" w:hAnsi="Times New Roman" w:cs="Times New Roman"/>
          <w:b/>
          <w:sz w:val="24"/>
          <w:szCs w:val="24"/>
          <w:lang w:val="lt-LT"/>
        </w:rPr>
        <w:t xml:space="preserve"> METŲ VEIKLOS ATASKAITA</w:t>
      </w:r>
    </w:p>
    <w:p w14:paraId="53B14623" w14:textId="1ED34232" w:rsidR="007F4B76" w:rsidRPr="00BE372C" w:rsidRDefault="007F4B76" w:rsidP="00E03C32">
      <w:pPr>
        <w:spacing w:after="0" w:line="360" w:lineRule="auto"/>
        <w:ind w:right="-897" w:firstLine="720"/>
        <w:jc w:val="both"/>
        <w:rPr>
          <w:rFonts w:ascii="Times New Roman" w:hAnsi="Times New Roman" w:cs="Times New Roman"/>
          <w:b/>
          <w:bCs/>
          <w:iCs/>
          <w:sz w:val="24"/>
          <w:szCs w:val="24"/>
          <w:lang w:val="lt-LT"/>
        </w:rPr>
      </w:pPr>
      <w:r w:rsidRPr="00BE372C">
        <w:rPr>
          <w:rFonts w:ascii="Times New Roman" w:hAnsi="Times New Roman" w:cs="Times New Roman"/>
          <w:b/>
          <w:bCs/>
          <w:iCs/>
          <w:sz w:val="24"/>
          <w:szCs w:val="24"/>
          <w:lang w:val="lt-LT"/>
        </w:rPr>
        <w:t>V</w:t>
      </w:r>
      <w:r w:rsidR="008D7246" w:rsidRPr="00BE372C">
        <w:rPr>
          <w:rFonts w:ascii="Times New Roman" w:hAnsi="Times New Roman" w:cs="Times New Roman"/>
          <w:b/>
          <w:bCs/>
          <w:iCs/>
          <w:sz w:val="24"/>
          <w:szCs w:val="24"/>
          <w:lang w:val="lt-LT"/>
        </w:rPr>
        <w:t>adovo žodis</w:t>
      </w:r>
    </w:p>
    <w:p w14:paraId="299F450B" w14:textId="1A36A3E0" w:rsidR="008A5376" w:rsidRPr="00BE372C" w:rsidRDefault="008A5376" w:rsidP="008A5376">
      <w:pPr>
        <w:spacing w:after="0" w:line="360" w:lineRule="auto"/>
        <w:ind w:right="-897"/>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          </w:t>
      </w:r>
      <w:r w:rsidR="00B87044">
        <w:rPr>
          <w:rFonts w:ascii="Times New Roman" w:hAnsi="Times New Roman" w:cs="Times New Roman"/>
          <w:iCs/>
          <w:sz w:val="24"/>
          <w:szCs w:val="24"/>
          <w:lang w:val="lt-LT"/>
        </w:rPr>
        <w:t xml:space="preserve">  </w:t>
      </w:r>
      <w:r w:rsidRPr="00BE372C">
        <w:rPr>
          <w:rFonts w:ascii="Times New Roman" w:hAnsi="Times New Roman" w:cs="Times New Roman"/>
          <w:iCs/>
          <w:sz w:val="24"/>
          <w:szCs w:val="24"/>
          <w:lang w:val="lt-LT"/>
        </w:rPr>
        <w:t>Molėtų kultūros centras (toliau – Kultūros centras),  yra Molėtų rajono savivaldybės biudžetinė įstaiga, išlaikoma iš savivaldybės biudžeto, vykdanti kultūrinę veiklą. Kultūros centras – įstatymų nustatyta tvarka steigtas ir pripažintas juridinis asmuo, kuris savo veikla rajone puoselėja etninę kultūrą, mėgėjų meną, kuria menines programas, plėtoja švietėjišką, pramoginę veiklą, tenkina bendruomenės poreikius organizuoja profesionalaus meno sklaidą ir kt.</w:t>
      </w:r>
    </w:p>
    <w:p w14:paraId="00EEA6A3" w14:textId="6463F7AD" w:rsidR="008D7246" w:rsidRPr="00BE372C" w:rsidRDefault="00371E6F" w:rsidP="007F4B76">
      <w:pPr>
        <w:spacing w:after="0" w:line="360" w:lineRule="auto"/>
        <w:ind w:right="-897"/>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            </w:t>
      </w:r>
      <w:r w:rsidR="008D7246" w:rsidRPr="00BE372C">
        <w:rPr>
          <w:rFonts w:ascii="Times New Roman" w:hAnsi="Times New Roman" w:cs="Times New Roman"/>
          <w:iCs/>
          <w:sz w:val="24"/>
          <w:szCs w:val="24"/>
          <w:lang w:val="lt-LT"/>
        </w:rPr>
        <w:t>Molėtų kultūros centras</w:t>
      </w:r>
      <w:r w:rsidR="008A5376" w:rsidRPr="00BE372C">
        <w:rPr>
          <w:rFonts w:ascii="Times New Roman" w:hAnsi="Times New Roman" w:cs="Times New Roman"/>
          <w:iCs/>
          <w:sz w:val="24"/>
          <w:szCs w:val="24"/>
          <w:lang w:val="lt-LT"/>
        </w:rPr>
        <w:t>,</w:t>
      </w:r>
      <w:r w:rsidR="008D7246" w:rsidRPr="00BE372C">
        <w:rPr>
          <w:rFonts w:ascii="Times New Roman" w:hAnsi="Times New Roman" w:cs="Times New Roman"/>
          <w:iCs/>
          <w:sz w:val="24"/>
          <w:szCs w:val="24"/>
          <w:lang w:val="lt-LT"/>
        </w:rPr>
        <w:t xml:space="preserve"> vykdydamas jam priskirtas funkcijas ir keliamus tikslus, tenkina visuomenės kultūrinius poreikius, puoselėja etninę kultūrą, mėgėjų meną, kuria menines programas, plėtoja edukacinę, neformaliojo vaikų švietimo, pramoginę veiklą, rūpinasi tautinių tradicijų išsaugojimu, kalendorinių švenčių organizavimu, profesionalaus meno sklaida. Kultūros centro veikla finansuojama iš Molėtų rajono savivaldybės biudžeto pagal asignavimų valdytojo patvirtintą sąmatą. Atskiri kultūriniai projektai dalinai finansuojami iš Molėtų rajono savivaldybės biudžeto lėšų, Lietuvos kultūros tarybos prie Kultūros ministerijos ir kitų fondų lėšų. Kultūros centras teikia mokamas paslaugas, gautas lėšas naudoja Kultūros centro funkcijoms vykdyti. </w:t>
      </w:r>
    </w:p>
    <w:p w14:paraId="6CDCCD87" w14:textId="471A2645" w:rsidR="00187E13" w:rsidRPr="00BE372C" w:rsidRDefault="00187E13" w:rsidP="007F4B76">
      <w:pPr>
        <w:spacing w:after="0" w:line="360" w:lineRule="auto"/>
        <w:ind w:right="-897"/>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         </w:t>
      </w:r>
      <w:r w:rsidR="008A5376" w:rsidRPr="00BE372C">
        <w:rPr>
          <w:rFonts w:ascii="Times New Roman" w:hAnsi="Times New Roman" w:cs="Times New Roman"/>
          <w:iCs/>
          <w:sz w:val="24"/>
          <w:szCs w:val="24"/>
          <w:lang w:val="lt-LT"/>
        </w:rPr>
        <w:t xml:space="preserve">   </w:t>
      </w:r>
      <w:r w:rsidRPr="00BE372C">
        <w:rPr>
          <w:rFonts w:ascii="Times New Roman" w:hAnsi="Times New Roman" w:cs="Times New Roman"/>
          <w:iCs/>
          <w:sz w:val="24"/>
          <w:szCs w:val="24"/>
          <w:lang w:val="lt-LT"/>
        </w:rPr>
        <w:t xml:space="preserve">Pagrindinis dėmesys skiriamas </w:t>
      </w:r>
      <w:r w:rsidR="008A5376" w:rsidRPr="00BE372C">
        <w:rPr>
          <w:rFonts w:ascii="Times New Roman" w:hAnsi="Times New Roman" w:cs="Times New Roman"/>
          <w:iCs/>
          <w:sz w:val="24"/>
          <w:szCs w:val="24"/>
          <w:lang w:val="lt-LT"/>
        </w:rPr>
        <w:t>k</w:t>
      </w:r>
      <w:r w:rsidRPr="00BE372C">
        <w:rPr>
          <w:rFonts w:ascii="Times New Roman" w:hAnsi="Times New Roman" w:cs="Times New Roman"/>
          <w:iCs/>
          <w:sz w:val="24"/>
          <w:szCs w:val="24"/>
          <w:lang w:val="lt-LT"/>
        </w:rPr>
        <w:t>ultūros centro veiklos tobulinimui, kultūros centro ir Atviro jaunimo centro įgyvendinamų projektų koordinavimui. Bendradarbiaujama su valstybės bei savivaldybės institucijomis, įstaigomis bei įmonėmis, visuomeninėmis organizacijomis. Sprendžiami klausimai dėl kultūros centr</w:t>
      </w:r>
      <w:r w:rsidR="00554E9B" w:rsidRPr="00BE372C">
        <w:rPr>
          <w:rFonts w:ascii="Times New Roman" w:hAnsi="Times New Roman" w:cs="Times New Roman"/>
          <w:iCs/>
          <w:sz w:val="24"/>
          <w:szCs w:val="24"/>
          <w:lang w:val="lt-LT"/>
        </w:rPr>
        <w:t>o ir priskirtų patalpų administravimui</w:t>
      </w:r>
      <w:r w:rsidRPr="00BE372C">
        <w:rPr>
          <w:rFonts w:ascii="Times New Roman" w:hAnsi="Times New Roman" w:cs="Times New Roman"/>
          <w:iCs/>
          <w:sz w:val="24"/>
          <w:szCs w:val="24"/>
          <w:lang w:val="lt-LT"/>
        </w:rPr>
        <w:t xml:space="preserve"> ūkinės veiklos,</w:t>
      </w:r>
      <w:r w:rsidR="002533B8" w:rsidRPr="00BE372C">
        <w:rPr>
          <w:rFonts w:ascii="Times New Roman" w:hAnsi="Times New Roman" w:cs="Times New Roman"/>
          <w:iCs/>
          <w:sz w:val="24"/>
          <w:szCs w:val="24"/>
          <w:lang w:val="lt-LT"/>
        </w:rPr>
        <w:t xml:space="preserve"> kultūros centro organizuojamų renginių bei</w:t>
      </w:r>
      <w:r w:rsidRPr="00BE372C">
        <w:rPr>
          <w:rFonts w:ascii="Times New Roman" w:hAnsi="Times New Roman" w:cs="Times New Roman"/>
          <w:iCs/>
          <w:sz w:val="24"/>
          <w:szCs w:val="24"/>
          <w:lang w:val="lt-LT"/>
        </w:rPr>
        <w:t xml:space="preserve"> renginių</w:t>
      </w:r>
      <w:r w:rsidR="002533B8" w:rsidRPr="00BE372C">
        <w:rPr>
          <w:rFonts w:ascii="Times New Roman" w:hAnsi="Times New Roman" w:cs="Times New Roman"/>
          <w:iCs/>
          <w:sz w:val="24"/>
          <w:szCs w:val="24"/>
          <w:lang w:val="lt-LT"/>
        </w:rPr>
        <w:t xml:space="preserve"> ir</w:t>
      </w:r>
      <w:r w:rsidRPr="00BE372C">
        <w:rPr>
          <w:rFonts w:ascii="Times New Roman" w:hAnsi="Times New Roman" w:cs="Times New Roman"/>
          <w:iCs/>
          <w:sz w:val="24"/>
          <w:szCs w:val="24"/>
          <w:lang w:val="lt-LT"/>
        </w:rPr>
        <w:t xml:space="preserve"> švenčių organizavimo</w:t>
      </w:r>
      <w:r w:rsidR="00554E9B" w:rsidRPr="00BE372C">
        <w:rPr>
          <w:rFonts w:ascii="Times New Roman" w:hAnsi="Times New Roman" w:cs="Times New Roman"/>
          <w:iCs/>
          <w:sz w:val="24"/>
          <w:szCs w:val="24"/>
          <w:lang w:val="lt-LT"/>
        </w:rPr>
        <w:t xml:space="preserve"> seniūnijose</w:t>
      </w:r>
      <w:r w:rsidRPr="00BE372C">
        <w:rPr>
          <w:rFonts w:ascii="Times New Roman" w:hAnsi="Times New Roman" w:cs="Times New Roman"/>
          <w:iCs/>
          <w:sz w:val="24"/>
          <w:szCs w:val="24"/>
          <w:lang w:val="lt-LT"/>
        </w:rPr>
        <w:t>, paslaugų teikimo bei jų kokybės</w:t>
      </w:r>
      <w:r w:rsidR="002533B8" w:rsidRPr="00BE372C">
        <w:rPr>
          <w:rFonts w:ascii="Times New Roman" w:hAnsi="Times New Roman" w:cs="Times New Roman"/>
          <w:iCs/>
          <w:sz w:val="24"/>
          <w:szCs w:val="24"/>
          <w:lang w:val="lt-LT"/>
        </w:rPr>
        <w:t xml:space="preserve"> užtikrinimo</w:t>
      </w:r>
      <w:r w:rsidRPr="00BE372C">
        <w:rPr>
          <w:rFonts w:ascii="Times New Roman" w:hAnsi="Times New Roman" w:cs="Times New Roman"/>
          <w:iCs/>
          <w:sz w:val="24"/>
          <w:szCs w:val="24"/>
          <w:lang w:val="lt-LT"/>
        </w:rPr>
        <w:t xml:space="preserve">. Siekiama daugiau dėmesio skirti darbo būdų ir formų įvairovei, </w:t>
      </w:r>
      <w:r w:rsidR="002533B8" w:rsidRPr="00BE372C">
        <w:rPr>
          <w:rFonts w:ascii="Times New Roman" w:hAnsi="Times New Roman" w:cs="Times New Roman"/>
          <w:iCs/>
          <w:sz w:val="24"/>
          <w:szCs w:val="24"/>
          <w:lang w:val="lt-LT"/>
        </w:rPr>
        <w:t xml:space="preserve">didesnio atvirumo ir žinomumo </w:t>
      </w:r>
      <w:r w:rsidRPr="00BE372C">
        <w:rPr>
          <w:rFonts w:ascii="Times New Roman" w:hAnsi="Times New Roman" w:cs="Times New Roman"/>
          <w:iCs/>
          <w:sz w:val="24"/>
          <w:szCs w:val="24"/>
          <w:lang w:val="lt-LT"/>
        </w:rPr>
        <w:t>visuomenei</w:t>
      </w:r>
      <w:r w:rsidR="002533B8" w:rsidRPr="00BE372C">
        <w:rPr>
          <w:rFonts w:ascii="Times New Roman" w:hAnsi="Times New Roman" w:cs="Times New Roman"/>
          <w:iCs/>
          <w:sz w:val="24"/>
          <w:szCs w:val="24"/>
          <w:lang w:val="lt-LT"/>
        </w:rPr>
        <w:t xml:space="preserve">, kurie </w:t>
      </w:r>
      <w:r w:rsidRPr="00BE372C">
        <w:rPr>
          <w:rFonts w:ascii="Times New Roman" w:hAnsi="Times New Roman" w:cs="Times New Roman"/>
          <w:iCs/>
          <w:sz w:val="24"/>
          <w:szCs w:val="24"/>
          <w:lang w:val="lt-LT"/>
        </w:rPr>
        <w:t xml:space="preserve">tenkintų įvairaus amžiaus gyventojų  kultūrinius poreikius. </w:t>
      </w:r>
    </w:p>
    <w:p w14:paraId="213E841D" w14:textId="1D1CC615" w:rsidR="007F4B76" w:rsidRPr="00BE372C" w:rsidRDefault="002533B8" w:rsidP="00B87044">
      <w:pPr>
        <w:spacing w:after="0" w:line="360" w:lineRule="auto"/>
        <w:ind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K</w:t>
      </w:r>
      <w:r w:rsidR="007F4B76" w:rsidRPr="00BE372C">
        <w:rPr>
          <w:rFonts w:ascii="Times New Roman" w:hAnsi="Times New Roman" w:cs="Times New Roman"/>
          <w:bCs/>
          <w:iCs/>
          <w:sz w:val="24"/>
          <w:szCs w:val="24"/>
          <w:lang w:val="lt-LT"/>
        </w:rPr>
        <w:t>eliam</w:t>
      </w:r>
      <w:r w:rsidR="00275D0F" w:rsidRPr="00BE372C">
        <w:rPr>
          <w:rFonts w:ascii="Times New Roman" w:hAnsi="Times New Roman" w:cs="Times New Roman"/>
          <w:bCs/>
          <w:iCs/>
          <w:sz w:val="24"/>
          <w:szCs w:val="24"/>
          <w:lang w:val="lt-LT"/>
        </w:rPr>
        <w:t>i</w:t>
      </w:r>
      <w:r w:rsidR="007F4B76" w:rsidRPr="00BE372C">
        <w:rPr>
          <w:rFonts w:ascii="Times New Roman" w:hAnsi="Times New Roman" w:cs="Times New Roman"/>
          <w:bCs/>
          <w:iCs/>
          <w:sz w:val="24"/>
          <w:szCs w:val="24"/>
          <w:lang w:val="lt-LT"/>
        </w:rPr>
        <w:t xml:space="preserve"> tiksl</w:t>
      </w:r>
      <w:r w:rsidRPr="00BE372C">
        <w:rPr>
          <w:rFonts w:ascii="Times New Roman" w:hAnsi="Times New Roman" w:cs="Times New Roman"/>
          <w:bCs/>
          <w:iCs/>
          <w:sz w:val="24"/>
          <w:szCs w:val="24"/>
          <w:lang w:val="lt-LT"/>
        </w:rPr>
        <w:t>ai</w:t>
      </w:r>
      <w:r w:rsidR="007F4B76" w:rsidRPr="00BE372C">
        <w:rPr>
          <w:rFonts w:ascii="Times New Roman" w:hAnsi="Times New Roman" w:cs="Times New Roman"/>
          <w:bCs/>
          <w:iCs/>
          <w:sz w:val="24"/>
          <w:szCs w:val="24"/>
          <w:lang w:val="lt-LT"/>
        </w:rPr>
        <w:t xml:space="preserve"> ir uždavini</w:t>
      </w:r>
      <w:r w:rsidRPr="00BE372C">
        <w:rPr>
          <w:rFonts w:ascii="Times New Roman" w:hAnsi="Times New Roman" w:cs="Times New Roman"/>
          <w:bCs/>
          <w:iCs/>
          <w:sz w:val="24"/>
          <w:szCs w:val="24"/>
          <w:lang w:val="lt-LT"/>
        </w:rPr>
        <w:t>ai</w:t>
      </w:r>
      <w:r w:rsidR="00D27B96" w:rsidRPr="00BE372C">
        <w:rPr>
          <w:rFonts w:ascii="Times New Roman" w:hAnsi="Times New Roman" w:cs="Times New Roman"/>
          <w:bCs/>
          <w:iCs/>
          <w:sz w:val="24"/>
          <w:szCs w:val="24"/>
          <w:lang w:val="lt-LT"/>
        </w:rPr>
        <w:t>:</w:t>
      </w:r>
    </w:p>
    <w:p w14:paraId="72E867B6" w14:textId="63EE0927" w:rsidR="00100E0E" w:rsidRPr="00BE372C"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t</w:t>
      </w:r>
      <w:r w:rsidR="00100E0E" w:rsidRPr="00BE372C">
        <w:rPr>
          <w:rFonts w:ascii="Times New Roman" w:hAnsi="Times New Roman" w:cs="Times New Roman"/>
          <w:bCs/>
          <w:iCs/>
          <w:sz w:val="24"/>
          <w:szCs w:val="24"/>
          <w:lang w:val="lt-LT"/>
        </w:rPr>
        <w:t>elkti gyventojus</w:t>
      </w:r>
      <w:r w:rsidR="002533B8" w:rsidRPr="00BE372C">
        <w:rPr>
          <w:rFonts w:ascii="Times New Roman" w:hAnsi="Times New Roman" w:cs="Times New Roman"/>
          <w:bCs/>
          <w:iCs/>
          <w:sz w:val="24"/>
          <w:szCs w:val="24"/>
          <w:lang w:val="lt-LT"/>
        </w:rPr>
        <w:t xml:space="preserve"> </w:t>
      </w:r>
      <w:r w:rsidR="00100E0E" w:rsidRPr="00BE372C">
        <w:rPr>
          <w:rFonts w:ascii="Times New Roman" w:hAnsi="Times New Roman" w:cs="Times New Roman"/>
          <w:bCs/>
          <w:iCs/>
          <w:sz w:val="24"/>
          <w:szCs w:val="24"/>
          <w:lang w:val="lt-LT"/>
        </w:rPr>
        <w:t>mėgėjų</w:t>
      </w:r>
      <w:r w:rsidR="002533B8" w:rsidRPr="00BE372C">
        <w:rPr>
          <w:rFonts w:ascii="Times New Roman" w:hAnsi="Times New Roman" w:cs="Times New Roman"/>
          <w:bCs/>
          <w:iCs/>
          <w:sz w:val="24"/>
          <w:szCs w:val="24"/>
          <w:lang w:val="lt-LT"/>
        </w:rPr>
        <w:t xml:space="preserve"> meno</w:t>
      </w:r>
      <w:r w:rsidR="00100E0E" w:rsidRPr="00BE372C">
        <w:rPr>
          <w:rFonts w:ascii="Times New Roman" w:hAnsi="Times New Roman" w:cs="Times New Roman"/>
          <w:bCs/>
          <w:iCs/>
          <w:sz w:val="24"/>
          <w:szCs w:val="24"/>
          <w:lang w:val="lt-LT"/>
        </w:rPr>
        <w:t xml:space="preserve"> kolektyvų veiklai, skatinti jų meninę saviraišką, įtraukiant į veiklą kuo daugiau įvairaus amžiaus ir socialinių  grupių žmon</w:t>
      </w:r>
      <w:r w:rsidR="002533B8" w:rsidRPr="00BE372C">
        <w:rPr>
          <w:rFonts w:ascii="Times New Roman" w:hAnsi="Times New Roman" w:cs="Times New Roman"/>
          <w:bCs/>
          <w:iCs/>
          <w:sz w:val="24"/>
          <w:szCs w:val="24"/>
          <w:lang w:val="lt-LT"/>
        </w:rPr>
        <w:t>ių</w:t>
      </w:r>
      <w:r w:rsidRPr="00BE372C">
        <w:rPr>
          <w:rFonts w:ascii="Times New Roman" w:hAnsi="Times New Roman" w:cs="Times New Roman"/>
          <w:bCs/>
          <w:iCs/>
          <w:sz w:val="24"/>
          <w:szCs w:val="24"/>
          <w:lang w:val="lt-LT"/>
        </w:rPr>
        <w:t>;</w:t>
      </w:r>
    </w:p>
    <w:p w14:paraId="58DFB31E" w14:textId="3F23A178" w:rsidR="00100E0E" w:rsidRPr="00BE372C"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t</w:t>
      </w:r>
      <w:r w:rsidR="00100E0E" w:rsidRPr="00BE372C">
        <w:rPr>
          <w:rFonts w:ascii="Times New Roman" w:hAnsi="Times New Roman" w:cs="Times New Roman"/>
          <w:bCs/>
          <w:iCs/>
          <w:sz w:val="24"/>
          <w:szCs w:val="24"/>
          <w:lang w:val="lt-LT"/>
        </w:rPr>
        <w:t>urtinant rajono kultūrinį gyvenimą, organizuoti profesionalaus meno sklaidą</w:t>
      </w:r>
      <w:r w:rsidRPr="00BE372C">
        <w:rPr>
          <w:rFonts w:ascii="Times New Roman" w:hAnsi="Times New Roman" w:cs="Times New Roman"/>
          <w:bCs/>
          <w:iCs/>
          <w:sz w:val="24"/>
          <w:szCs w:val="24"/>
          <w:lang w:val="lt-LT"/>
        </w:rPr>
        <w:t>;</w:t>
      </w:r>
    </w:p>
    <w:p w14:paraId="18E7656F" w14:textId="221B4A66" w:rsidR="00100E0E" w:rsidRPr="00BE372C"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p</w:t>
      </w:r>
      <w:r w:rsidR="00100E0E" w:rsidRPr="00BE372C">
        <w:rPr>
          <w:rFonts w:ascii="Times New Roman" w:hAnsi="Times New Roman" w:cs="Times New Roman"/>
          <w:bCs/>
          <w:iCs/>
          <w:sz w:val="24"/>
          <w:szCs w:val="24"/>
          <w:lang w:val="lt-LT"/>
        </w:rPr>
        <w:t xml:space="preserve">ritraukiant </w:t>
      </w:r>
      <w:r w:rsidRPr="00BE372C">
        <w:rPr>
          <w:rFonts w:ascii="Times New Roman" w:hAnsi="Times New Roman" w:cs="Times New Roman"/>
          <w:bCs/>
          <w:iCs/>
          <w:sz w:val="24"/>
          <w:szCs w:val="24"/>
          <w:lang w:val="lt-LT"/>
        </w:rPr>
        <w:t>šalies</w:t>
      </w:r>
      <w:r w:rsidR="00100E0E" w:rsidRPr="00BE372C">
        <w:rPr>
          <w:rFonts w:ascii="Times New Roman" w:hAnsi="Times New Roman" w:cs="Times New Roman"/>
          <w:bCs/>
          <w:iCs/>
          <w:sz w:val="24"/>
          <w:szCs w:val="24"/>
          <w:lang w:val="lt-LT"/>
        </w:rPr>
        <w:t xml:space="preserve"> atlikėjus, tęsti tradicinėmis tapusias šventes, festivalius</w:t>
      </w:r>
      <w:r w:rsidR="002533B8" w:rsidRPr="00BE372C">
        <w:rPr>
          <w:rFonts w:ascii="Times New Roman" w:hAnsi="Times New Roman" w:cs="Times New Roman"/>
          <w:bCs/>
          <w:iCs/>
          <w:sz w:val="24"/>
          <w:szCs w:val="24"/>
          <w:lang w:val="lt-LT"/>
        </w:rPr>
        <w:t>;</w:t>
      </w:r>
    </w:p>
    <w:p w14:paraId="002B1D82" w14:textId="68F83FC9" w:rsidR="00100E0E" w:rsidRPr="00BE372C"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i</w:t>
      </w:r>
      <w:r w:rsidR="00100E0E" w:rsidRPr="00BE372C">
        <w:rPr>
          <w:rFonts w:ascii="Times New Roman" w:hAnsi="Times New Roman" w:cs="Times New Roman"/>
          <w:bCs/>
          <w:iCs/>
          <w:sz w:val="24"/>
          <w:szCs w:val="24"/>
          <w:lang w:val="lt-LT"/>
        </w:rPr>
        <w:t>eškoti ir diegti naujų formų renginius, vykdyti vaikų ir jaunimo neformalaus ugdymo programas,  kultūrinę edukaciją</w:t>
      </w:r>
      <w:r w:rsidR="001368DB" w:rsidRPr="00BE372C">
        <w:rPr>
          <w:rFonts w:ascii="Times New Roman" w:hAnsi="Times New Roman" w:cs="Times New Roman"/>
          <w:bCs/>
          <w:iCs/>
          <w:sz w:val="24"/>
          <w:szCs w:val="24"/>
          <w:lang w:val="lt-LT"/>
        </w:rPr>
        <w:t>, projektinę veiklą</w:t>
      </w:r>
      <w:r w:rsidRPr="00BE372C">
        <w:rPr>
          <w:rFonts w:ascii="Times New Roman" w:hAnsi="Times New Roman" w:cs="Times New Roman"/>
          <w:bCs/>
          <w:iCs/>
          <w:sz w:val="24"/>
          <w:szCs w:val="24"/>
          <w:lang w:val="lt-LT"/>
        </w:rPr>
        <w:t>;</w:t>
      </w:r>
    </w:p>
    <w:p w14:paraId="474D4EA9" w14:textId="17FA6154" w:rsidR="00371E6F" w:rsidRPr="00BE372C"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lastRenderedPageBreak/>
        <w:t>b</w:t>
      </w:r>
      <w:r w:rsidR="00100E0E" w:rsidRPr="00BE372C">
        <w:rPr>
          <w:rFonts w:ascii="Times New Roman" w:hAnsi="Times New Roman" w:cs="Times New Roman"/>
          <w:bCs/>
          <w:iCs/>
          <w:sz w:val="24"/>
          <w:szCs w:val="24"/>
          <w:lang w:val="lt-LT"/>
        </w:rPr>
        <w:t>endradarbiauti</w:t>
      </w:r>
      <w:r w:rsidR="001368DB" w:rsidRPr="00BE372C">
        <w:rPr>
          <w:rFonts w:ascii="Times New Roman" w:hAnsi="Times New Roman" w:cs="Times New Roman"/>
          <w:bCs/>
          <w:iCs/>
          <w:sz w:val="24"/>
          <w:szCs w:val="24"/>
          <w:lang w:val="lt-LT"/>
        </w:rPr>
        <w:t xml:space="preserve"> ir plėsti kultūrinius ryšius su</w:t>
      </w:r>
      <w:r w:rsidR="00100E0E" w:rsidRPr="00BE372C">
        <w:rPr>
          <w:rFonts w:ascii="Times New Roman" w:hAnsi="Times New Roman" w:cs="Times New Roman"/>
          <w:bCs/>
          <w:iCs/>
          <w:sz w:val="24"/>
          <w:szCs w:val="24"/>
          <w:lang w:val="lt-LT"/>
        </w:rPr>
        <w:t xml:space="preserve"> kitomis kultūros įstaigomis ir organizacijomis</w:t>
      </w:r>
      <w:r w:rsidR="002533B8" w:rsidRPr="00BE372C">
        <w:rPr>
          <w:rFonts w:ascii="Times New Roman" w:hAnsi="Times New Roman" w:cs="Times New Roman"/>
          <w:bCs/>
          <w:iCs/>
          <w:sz w:val="24"/>
          <w:szCs w:val="24"/>
          <w:lang w:val="lt-LT"/>
        </w:rPr>
        <w:t>;</w:t>
      </w:r>
    </w:p>
    <w:p w14:paraId="7B74827E" w14:textId="40E2F237" w:rsidR="002533B8" w:rsidRPr="00BE372C" w:rsidRDefault="002533B8" w:rsidP="00B87044">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      saugoti ir puoselėti nacionalinės kultūros tapatybę, sudaryti sąlygas etninės kultūros sklaidai, etninės kultūros perimamumui</w:t>
      </w:r>
      <w:r w:rsidR="00D0706D" w:rsidRPr="00BE372C">
        <w:rPr>
          <w:rFonts w:ascii="Times New Roman" w:hAnsi="Times New Roman" w:cs="Times New Roman"/>
          <w:bCs/>
          <w:iCs/>
          <w:sz w:val="24"/>
          <w:szCs w:val="24"/>
          <w:lang w:val="lt-LT"/>
        </w:rPr>
        <w:t>;</w:t>
      </w:r>
    </w:p>
    <w:p w14:paraId="21F89881" w14:textId="5D72ECB0" w:rsidR="00275D0F" w:rsidRPr="00BE372C" w:rsidRDefault="008A5376" w:rsidP="002533B8">
      <w:pPr>
        <w:pStyle w:val="Sraopastraipa"/>
        <w:numPr>
          <w:ilvl w:val="0"/>
          <w:numId w:val="14"/>
        </w:num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     </w:t>
      </w:r>
      <w:r w:rsidR="00275D0F" w:rsidRPr="00BE372C">
        <w:rPr>
          <w:rFonts w:ascii="Times New Roman" w:hAnsi="Times New Roman" w:cs="Times New Roman"/>
          <w:bCs/>
          <w:iCs/>
          <w:sz w:val="24"/>
          <w:szCs w:val="24"/>
          <w:lang w:val="lt-LT"/>
        </w:rPr>
        <w:t>stiprinti projektin</w:t>
      </w:r>
      <w:r w:rsidRPr="00BE372C">
        <w:rPr>
          <w:rFonts w:ascii="Times New Roman" w:hAnsi="Times New Roman" w:cs="Times New Roman"/>
          <w:bCs/>
          <w:iCs/>
          <w:sz w:val="24"/>
          <w:szCs w:val="24"/>
          <w:lang w:val="lt-LT"/>
        </w:rPr>
        <w:t>ę</w:t>
      </w:r>
      <w:r w:rsidR="00275D0F" w:rsidRPr="00BE372C">
        <w:rPr>
          <w:rFonts w:ascii="Times New Roman" w:hAnsi="Times New Roman" w:cs="Times New Roman"/>
          <w:bCs/>
          <w:iCs/>
          <w:sz w:val="24"/>
          <w:szCs w:val="24"/>
          <w:lang w:val="lt-LT"/>
        </w:rPr>
        <w:t xml:space="preserve"> veikl</w:t>
      </w:r>
      <w:r w:rsidRPr="00BE372C">
        <w:rPr>
          <w:rFonts w:ascii="Times New Roman" w:hAnsi="Times New Roman" w:cs="Times New Roman"/>
          <w:bCs/>
          <w:iCs/>
          <w:sz w:val="24"/>
          <w:szCs w:val="24"/>
          <w:lang w:val="lt-LT"/>
        </w:rPr>
        <w:t>ą</w:t>
      </w:r>
      <w:r w:rsidR="00275D0F" w:rsidRPr="00BE372C">
        <w:rPr>
          <w:rFonts w:ascii="Times New Roman" w:hAnsi="Times New Roman" w:cs="Times New Roman"/>
          <w:bCs/>
          <w:iCs/>
          <w:sz w:val="24"/>
          <w:szCs w:val="24"/>
          <w:lang w:val="lt-LT"/>
        </w:rPr>
        <w:t>, lėšų kultūriniams renginiams pritraukimą</w:t>
      </w:r>
      <w:r w:rsidR="00D0706D" w:rsidRPr="00BE372C">
        <w:rPr>
          <w:rFonts w:ascii="Times New Roman" w:hAnsi="Times New Roman" w:cs="Times New Roman"/>
          <w:bCs/>
          <w:iCs/>
          <w:sz w:val="24"/>
          <w:szCs w:val="24"/>
          <w:lang w:val="lt-LT"/>
        </w:rPr>
        <w:t>.</w:t>
      </w:r>
    </w:p>
    <w:p w14:paraId="10908A8E" w14:textId="5D4D660C" w:rsidR="00371E6F" w:rsidRPr="00BE372C" w:rsidRDefault="00DA3A8C" w:rsidP="004004F6">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Visi Molėtų kultūros centro mėgėjų meno kolektyvai pristatė savo programas žiūrovams, atsto</w:t>
      </w:r>
      <w:r w:rsidR="00D27B96" w:rsidRPr="00BE372C">
        <w:rPr>
          <w:rFonts w:ascii="Times New Roman" w:hAnsi="Times New Roman" w:cs="Times New Roman"/>
          <w:bCs/>
          <w:iCs/>
          <w:sz w:val="24"/>
          <w:szCs w:val="24"/>
          <w:lang w:val="lt-LT"/>
        </w:rPr>
        <w:t>va</w:t>
      </w:r>
      <w:r w:rsidRPr="00BE372C">
        <w:rPr>
          <w:rFonts w:ascii="Times New Roman" w:hAnsi="Times New Roman" w:cs="Times New Roman"/>
          <w:bCs/>
          <w:iCs/>
          <w:sz w:val="24"/>
          <w:szCs w:val="24"/>
          <w:lang w:val="lt-LT"/>
        </w:rPr>
        <w:t>vo rajonui įvairiuose renginiuose – koncertuose, išvykose, festivaliuose ir konkursuose. Karantino reikalavim</w:t>
      </w:r>
      <w:r w:rsidR="008A5376" w:rsidRPr="00BE372C">
        <w:rPr>
          <w:rFonts w:ascii="Times New Roman" w:hAnsi="Times New Roman" w:cs="Times New Roman"/>
          <w:bCs/>
          <w:iCs/>
          <w:sz w:val="24"/>
          <w:szCs w:val="24"/>
          <w:lang w:val="lt-LT"/>
        </w:rPr>
        <w:t>ų</w:t>
      </w:r>
      <w:r w:rsidRPr="00BE372C">
        <w:rPr>
          <w:rFonts w:ascii="Times New Roman" w:hAnsi="Times New Roman" w:cs="Times New Roman"/>
          <w:bCs/>
          <w:iCs/>
          <w:sz w:val="24"/>
          <w:szCs w:val="24"/>
          <w:lang w:val="lt-LT"/>
        </w:rPr>
        <w:t xml:space="preserve"> apribo</w:t>
      </w:r>
      <w:r w:rsidR="008A5376" w:rsidRPr="00BE372C">
        <w:rPr>
          <w:rFonts w:ascii="Times New Roman" w:hAnsi="Times New Roman" w:cs="Times New Roman"/>
          <w:bCs/>
          <w:iCs/>
          <w:sz w:val="24"/>
          <w:szCs w:val="24"/>
          <w:lang w:val="lt-LT"/>
        </w:rPr>
        <w:t>jim</w:t>
      </w:r>
      <w:r w:rsidR="00B87044">
        <w:rPr>
          <w:rFonts w:ascii="Times New Roman" w:hAnsi="Times New Roman" w:cs="Times New Roman"/>
          <w:bCs/>
          <w:iCs/>
          <w:sz w:val="24"/>
          <w:szCs w:val="24"/>
          <w:lang w:val="lt-LT"/>
        </w:rPr>
        <w:t>ų</w:t>
      </w:r>
      <w:r w:rsidR="008A5376" w:rsidRPr="00BE372C">
        <w:rPr>
          <w:rFonts w:ascii="Times New Roman" w:hAnsi="Times New Roman" w:cs="Times New Roman"/>
          <w:bCs/>
          <w:iCs/>
          <w:sz w:val="24"/>
          <w:szCs w:val="24"/>
          <w:lang w:val="lt-LT"/>
        </w:rPr>
        <w:t xml:space="preserve"> atlaisvin</w:t>
      </w:r>
      <w:r w:rsidR="00B87044">
        <w:rPr>
          <w:rFonts w:ascii="Times New Roman" w:hAnsi="Times New Roman" w:cs="Times New Roman"/>
          <w:bCs/>
          <w:iCs/>
          <w:sz w:val="24"/>
          <w:szCs w:val="24"/>
          <w:lang w:val="lt-LT"/>
        </w:rPr>
        <w:t>imas</w:t>
      </w:r>
      <w:r w:rsidR="008A5376" w:rsidRPr="00BE372C">
        <w:rPr>
          <w:rFonts w:ascii="Times New Roman" w:hAnsi="Times New Roman" w:cs="Times New Roman"/>
          <w:bCs/>
          <w:iCs/>
          <w:sz w:val="24"/>
          <w:szCs w:val="24"/>
          <w:lang w:val="lt-LT"/>
        </w:rPr>
        <w:t xml:space="preserve"> palengvino</w:t>
      </w:r>
      <w:r w:rsidRPr="00BE372C">
        <w:rPr>
          <w:rFonts w:ascii="Times New Roman" w:hAnsi="Times New Roman" w:cs="Times New Roman"/>
          <w:bCs/>
          <w:iCs/>
          <w:sz w:val="24"/>
          <w:szCs w:val="24"/>
          <w:lang w:val="lt-LT"/>
        </w:rPr>
        <w:t xml:space="preserve"> meno kolektyvų koncertinę veiklą, pasirodymus, judėjimą į kitus rajonus. </w:t>
      </w:r>
    </w:p>
    <w:p w14:paraId="0D05A44C" w14:textId="362FD3CF" w:rsidR="008A5376" w:rsidRPr="00BE372C" w:rsidRDefault="008A5376" w:rsidP="00FC7B32">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Kultūros darbuotojai per ataskaitinius metus aktyviai dalyvavo kvalifikacijos kėlimo seminaruose ir nuotoliniuose mokymuose. Kvalifikaciją tobulino 32 kultūros ir meno darbuotojai bei kitų sričių specialistai. Tobulino bendrąsias bei profesines kompetencijas.  Molėtų kultūros centre organizuoti ekspertų komandos komunikacijos ir marketingo mokymai Utenos regiono kultūros darbuotojams, bendradarbiaujant su VšĮ ,,Kino pavasaris“. Pagal Molėtų kultūros centro  projekto ,,Aukštaitijos bohema“ numatytas veiklas vykdėme ir patys kėlėme kvalifikaciją </w:t>
      </w:r>
      <w:r w:rsidR="00FC7B32" w:rsidRPr="00BE372C">
        <w:rPr>
          <w:rFonts w:ascii="Times New Roman" w:hAnsi="Times New Roman" w:cs="Times New Roman"/>
          <w:bCs/>
          <w:iCs/>
          <w:sz w:val="24"/>
          <w:szCs w:val="24"/>
          <w:lang w:val="lt-LT"/>
        </w:rPr>
        <w:t>i</w:t>
      </w:r>
      <w:r w:rsidRPr="00BE372C">
        <w:rPr>
          <w:rFonts w:ascii="Times New Roman" w:hAnsi="Times New Roman" w:cs="Times New Roman"/>
          <w:bCs/>
          <w:iCs/>
          <w:sz w:val="24"/>
          <w:szCs w:val="24"/>
          <w:lang w:val="lt-LT"/>
        </w:rPr>
        <w:t>novacijų ir kūrybinio mąstymo mokymuose</w:t>
      </w:r>
      <w:r w:rsidR="00FC7B32" w:rsidRPr="00BE372C">
        <w:rPr>
          <w:rFonts w:ascii="Times New Roman" w:hAnsi="Times New Roman" w:cs="Times New Roman"/>
          <w:bCs/>
          <w:iCs/>
          <w:sz w:val="24"/>
          <w:szCs w:val="24"/>
          <w:lang w:val="lt-LT"/>
        </w:rPr>
        <w:t xml:space="preserve">. </w:t>
      </w:r>
      <w:r w:rsidRPr="00BE372C">
        <w:rPr>
          <w:rFonts w:ascii="Times New Roman" w:hAnsi="Times New Roman" w:cs="Times New Roman"/>
          <w:bCs/>
          <w:iCs/>
          <w:sz w:val="24"/>
          <w:szCs w:val="24"/>
          <w:lang w:val="lt-LT"/>
        </w:rPr>
        <w:t>Kultūros centro  darbuotojai buvo supažindinti su kūrybinio proceso filosofija, modeliavimu pagal Nomedą Marčėnaitę</w:t>
      </w:r>
      <w:r w:rsidR="007449F8"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vyko refleksija įgytomis patirtimis.</w:t>
      </w:r>
      <w:r w:rsidR="00FC7B32" w:rsidRPr="00BE372C">
        <w:rPr>
          <w:rFonts w:ascii="Times New Roman" w:hAnsi="Times New Roman" w:cs="Times New Roman"/>
          <w:bCs/>
          <w:iCs/>
          <w:sz w:val="24"/>
          <w:szCs w:val="24"/>
          <w:lang w:val="lt-LT"/>
        </w:rPr>
        <w:t xml:space="preserve"> </w:t>
      </w:r>
      <w:r w:rsidRPr="00BE372C">
        <w:rPr>
          <w:rFonts w:ascii="Times New Roman" w:hAnsi="Times New Roman" w:cs="Times New Roman"/>
          <w:bCs/>
          <w:iCs/>
          <w:sz w:val="24"/>
          <w:szCs w:val="24"/>
          <w:lang w:val="lt-LT"/>
        </w:rPr>
        <w:t>Įstaigoje įdiegta</w:t>
      </w:r>
      <w:r w:rsidR="00B87044">
        <w:rPr>
          <w:rFonts w:ascii="Times New Roman" w:hAnsi="Times New Roman" w:cs="Times New Roman"/>
          <w:bCs/>
          <w:iCs/>
          <w:sz w:val="24"/>
          <w:szCs w:val="24"/>
          <w:lang w:val="lt-LT"/>
        </w:rPr>
        <w:t>s</w:t>
      </w:r>
      <w:r w:rsidRPr="00BE372C">
        <w:rPr>
          <w:rFonts w:ascii="Times New Roman" w:hAnsi="Times New Roman" w:cs="Times New Roman"/>
          <w:bCs/>
          <w:iCs/>
          <w:sz w:val="24"/>
          <w:szCs w:val="24"/>
          <w:lang w:val="lt-LT"/>
        </w:rPr>
        <w:t xml:space="preserve"> ir taikoma</w:t>
      </w:r>
      <w:r w:rsidR="00B87044">
        <w:rPr>
          <w:rFonts w:ascii="Times New Roman" w:hAnsi="Times New Roman" w:cs="Times New Roman"/>
          <w:bCs/>
          <w:iCs/>
          <w:sz w:val="24"/>
          <w:szCs w:val="24"/>
          <w:lang w:val="lt-LT"/>
        </w:rPr>
        <w:t>s</w:t>
      </w:r>
      <w:r w:rsidRPr="00BE372C">
        <w:rPr>
          <w:rFonts w:ascii="Times New Roman" w:hAnsi="Times New Roman" w:cs="Times New Roman"/>
          <w:bCs/>
          <w:iCs/>
          <w:sz w:val="24"/>
          <w:szCs w:val="24"/>
          <w:lang w:val="lt-LT"/>
        </w:rPr>
        <w:t xml:space="preserve"> kokybės vadybos </w:t>
      </w:r>
      <w:r w:rsidR="00B87044">
        <w:rPr>
          <w:rFonts w:ascii="Times New Roman" w:hAnsi="Times New Roman" w:cs="Times New Roman"/>
          <w:bCs/>
          <w:iCs/>
          <w:sz w:val="24"/>
          <w:szCs w:val="24"/>
          <w:lang w:val="lt-LT"/>
        </w:rPr>
        <w:t xml:space="preserve">sistemos </w:t>
      </w:r>
      <w:r w:rsidRPr="00BE372C">
        <w:rPr>
          <w:rFonts w:ascii="Times New Roman" w:hAnsi="Times New Roman" w:cs="Times New Roman"/>
          <w:bCs/>
          <w:iCs/>
          <w:sz w:val="24"/>
          <w:szCs w:val="24"/>
          <w:lang w:val="lt-LT"/>
        </w:rPr>
        <w:t xml:space="preserve">LEAN Asaichi </w:t>
      </w:r>
      <w:r w:rsidR="00B87044">
        <w:rPr>
          <w:rFonts w:ascii="Times New Roman" w:hAnsi="Times New Roman" w:cs="Times New Roman"/>
          <w:bCs/>
          <w:iCs/>
          <w:sz w:val="24"/>
          <w:szCs w:val="24"/>
          <w:lang w:val="lt-LT"/>
        </w:rPr>
        <w:t>susirinkimų metodas</w:t>
      </w:r>
      <w:r w:rsidRPr="00BE372C">
        <w:rPr>
          <w:rFonts w:ascii="Times New Roman" w:hAnsi="Times New Roman" w:cs="Times New Roman"/>
          <w:bCs/>
          <w:iCs/>
          <w:sz w:val="24"/>
          <w:szCs w:val="24"/>
          <w:lang w:val="lt-LT"/>
        </w:rPr>
        <w:t>.</w:t>
      </w:r>
    </w:p>
    <w:p w14:paraId="7B8EBBFF" w14:textId="69DAC056" w:rsidR="008A5376" w:rsidRPr="00BE372C" w:rsidRDefault="008A5376" w:rsidP="004004F6">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Vasaros laikotarpiu vykdėme</w:t>
      </w:r>
      <w:r w:rsidR="00FC7B32" w:rsidRPr="00BE372C">
        <w:rPr>
          <w:rFonts w:ascii="Times New Roman" w:hAnsi="Times New Roman" w:cs="Times New Roman"/>
          <w:bCs/>
          <w:iCs/>
          <w:sz w:val="24"/>
          <w:szCs w:val="24"/>
          <w:lang w:val="lt-LT"/>
        </w:rPr>
        <w:t xml:space="preserve"> visus A lygio</w:t>
      </w:r>
      <w:r w:rsidRPr="00BE372C">
        <w:rPr>
          <w:rFonts w:ascii="Times New Roman" w:hAnsi="Times New Roman" w:cs="Times New Roman"/>
          <w:bCs/>
          <w:iCs/>
          <w:sz w:val="24"/>
          <w:szCs w:val="24"/>
          <w:lang w:val="lt-LT"/>
        </w:rPr>
        <w:t xml:space="preserve"> </w:t>
      </w:r>
      <w:r w:rsidR="00FC7B32" w:rsidRPr="00BE372C">
        <w:rPr>
          <w:rFonts w:ascii="Times New Roman" w:hAnsi="Times New Roman" w:cs="Times New Roman"/>
          <w:bCs/>
          <w:iCs/>
          <w:sz w:val="24"/>
          <w:szCs w:val="24"/>
          <w:lang w:val="lt-LT"/>
        </w:rPr>
        <w:t>suplanuotus</w:t>
      </w:r>
      <w:r w:rsidRPr="00BE372C">
        <w:rPr>
          <w:rFonts w:ascii="Times New Roman" w:hAnsi="Times New Roman" w:cs="Times New Roman"/>
          <w:bCs/>
          <w:iCs/>
          <w:sz w:val="24"/>
          <w:szCs w:val="24"/>
          <w:lang w:val="lt-LT"/>
        </w:rPr>
        <w:t xml:space="preserve"> renginius, kurie sulaukė nemažo žiūrovų dėmesio</w:t>
      </w:r>
      <w:r w:rsidR="00FC7B32" w:rsidRPr="00BE372C">
        <w:rPr>
          <w:rFonts w:ascii="Times New Roman" w:hAnsi="Times New Roman" w:cs="Times New Roman"/>
          <w:bCs/>
          <w:iCs/>
          <w:sz w:val="24"/>
          <w:szCs w:val="24"/>
          <w:lang w:val="lt-LT"/>
        </w:rPr>
        <w:t xml:space="preserve"> bei teigiamų atsiliepimų apie kultūrines bei edukacines programas</w:t>
      </w:r>
      <w:r w:rsidRPr="00BE372C">
        <w:rPr>
          <w:rFonts w:ascii="Times New Roman" w:hAnsi="Times New Roman" w:cs="Times New Roman"/>
          <w:bCs/>
          <w:iCs/>
          <w:sz w:val="24"/>
          <w:szCs w:val="24"/>
          <w:lang w:val="lt-LT"/>
        </w:rPr>
        <w:t xml:space="preserve">. Metai ypatingai buvo sėkmingi įgyvendinant laimėtus projektus, vyko tradiciniai renginiai ir šventės, buvo rengiamos edukacinės programos, kolektyvų koncertinės išvykos, nuosekliai populiarinamos etninės kultūros tradicijos, nuolat plėtojama profesionalaus meno pasiūla ir kt. </w:t>
      </w:r>
      <w:r w:rsidR="00FC7B32" w:rsidRPr="00BE372C">
        <w:rPr>
          <w:rFonts w:ascii="Times New Roman" w:hAnsi="Times New Roman" w:cs="Times New Roman"/>
          <w:bCs/>
          <w:iCs/>
          <w:sz w:val="24"/>
          <w:szCs w:val="24"/>
          <w:lang w:val="lt-LT"/>
        </w:rPr>
        <w:t>P</w:t>
      </w:r>
      <w:r w:rsidRPr="00BE372C">
        <w:rPr>
          <w:rFonts w:ascii="Times New Roman" w:hAnsi="Times New Roman" w:cs="Times New Roman"/>
          <w:bCs/>
          <w:iCs/>
          <w:sz w:val="24"/>
          <w:szCs w:val="24"/>
          <w:lang w:val="lt-LT"/>
        </w:rPr>
        <w:t xml:space="preserve">er visus metus vykdėme aktyvią vidinę ir išorinę komunikaciją, nenutrūkstamai vyko veiklų organizavimo darbiniai susitikimai. Taip buvo formuojama vieninga veiklos pozicija, </w:t>
      </w:r>
      <w:r w:rsidR="002641EC" w:rsidRPr="00BE372C">
        <w:rPr>
          <w:rFonts w:ascii="Times New Roman" w:hAnsi="Times New Roman" w:cs="Times New Roman"/>
          <w:bCs/>
          <w:iCs/>
          <w:sz w:val="24"/>
          <w:szCs w:val="24"/>
          <w:lang w:val="lt-LT"/>
        </w:rPr>
        <w:t>savivaldybės</w:t>
      </w:r>
      <w:r w:rsidRPr="00BE372C">
        <w:rPr>
          <w:rFonts w:ascii="Times New Roman" w:hAnsi="Times New Roman" w:cs="Times New Roman"/>
          <w:bCs/>
          <w:iCs/>
          <w:sz w:val="24"/>
          <w:szCs w:val="24"/>
          <w:lang w:val="lt-LT"/>
        </w:rPr>
        <w:t xml:space="preserve"> ir mūsų įstaigos bei partnerių veiksmų derinimas tapo efektyvesnis.</w:t>
      </w:r>
    </w:p>
    <w:p w14:paraId="74A2360E" w14:textId="04AB05F8" w:rsidR="00371E6F" w:rsidRPr="00BE372C" w:rsidRDefault="00517868" w:rsidP="00E03C32">
      <w:pPr>
        <w:spacing w:after="0" w:line="360" w:lineRule="auto"/>
        <w:ind w:right="-897" w:firstLine="851"/>
        <w:jc w:val="both"/>
        <w:rPr>
          <w:rFonts w:ascii="Times New Roman" w:hAnsi="Times New Roman" w:cs="Times New Roman"/>
          <w:b/>
          <w:bCs/>
          <w:iCs/>
          <w:sz w:val="24"/>
          <w:szCs w:val="24"/>
          <w:lang w:val="lt-LT"/>
        </w:rPr>
      </w:pPr>
      <w:r w:rsidRPr="00BE372C">
        <w:rPr>
          <w:rFonts w:ascii="Times New Roman" w:hAnsi="Times New Roman" w:cs="Times New Roman"/>
          <w:b/>
          <w:bCs/>
          <w:iCs/>
          <w:sz w:val="24"/>
          <w:szCs w:val="24"/>
          <w:lang w:val="lt-LT"/>
        </w:rPr>
        <w:t>Veiklos tikslų įgyvendinimas</w:t>
      </w:r>
    </w:p>
    <w:p w14:paraId="1398ACD5" w14:textId="6BA473F2" w:rsidR="00371E6F" w:rsidRPr="00BE372C" w:rsidRDefault="00371E6F" w:rsidP="00E03C32">
      <w:pPr>
        <w:spacing w:after="0" w:line="360" w:lineRule="auto"/>
        <w:ind w:right="-897" w:firstLine="426"/>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        </w:t>
      </w:r>
      <w:r w:rsidR="00E03C32" w:rsidRPr="00BE372C">
        <w:rPr>
          <w:rFonts w:ascii="Times New Roman" w:hAnsi="Times New Roman" w:cs="Times New Roman"/>
          <w:iCs/>
          <w:sz w:val="24"/>
          <w:szCs w:val="24"/>
          <w:lang w:val="lt-LT"/>
        </w:rPr>
        <w:t>K</w:t>
      </w:r>
      <w:r w:rsidRPr="00BE372C">
        <w:rPr>
          <w:rFonts w:ascii="Times New Roman" w:hAnsi="Times New Roman" w:cs="Times New Roman"/>
          <w:iCs/>
          <w:sz w:val="24"/>
          <w:szCs w:val="24"/>
          <w:lang w:val="lt-LT"/>
        </w:rPr>
        <w:t>ultūros centre 202</w:t>
      </w:r>
      <w:r w:rsidR="000E0CED" w:rsidRPr="00BE372C">
        <w:rPr>
          <w:rFonts w:ascii="Times New Roman" w:hAnsi="Times New Roman" w:cs="Times New Roman"/>
          <w:iCs/>
          <w:sz w:val="24"/>
          <w:szCs w:val="24"/>
          <w:lang w:val="lt-LT"/>
        </w:rPr>
        <w:t>2</w:t>
      </w:r>
      <w:r w:rsidRPr="00BE372C">
        <w:rPr>
          <w:rFonts w:ascii="Times New Roman" w:hAnsi="Times New Roman" w:cs="Times New Roman"/>
          <w:iCs/>
          <w:sz w:val="24"/>
          <w:szCs w:val="24"/>
          <w:lang w:val="lt-LT"/>
        </w:rPr>
        <w:t xml:space="preserve"> m. di</w:t>
      </w:r>
      <w:r w:rsidR="004004F6" w:rsidRPr="00BE372C">
        <w:rPr>
          <w:rFonts w:ascii="Times New Roman" w:hAnsi="Times New Roman" w:cs="Times New Roman"/>
          <w:iCs/>
          <w:sz w:val="24"/>
          <w:szCs w:val="24"/>
          <w:lang w:val="lt-LT"/>
        </w:rPr>
        <w:t>rbo</w:t>
      </w:r>
      <w:r w:rsidR="000E0CED" w:rsidRPr="00BE372C">
        <w:rPr>
          <w:rFonts w:ascii="Times New Roman" w:hAnsi="Times New Roman" w:cs="Times New Roman"/>
          <w:iCs/>
          <w:sz w:val="24"/>
          <w:szCs w:val="24"/>
          <w:lang w:val="lt-LT"/>
        </w:rPr>
        <w:t xml:space="preserve">  44 darbuotojai (36,5 </w:t>
      </w:r>
      <w:r w:rsidR="000E7AC9" w:rsidRPr="00BE372C">
        <w:rPr>
          <w:rFonts w:ascii="Times New Roman" w:hAnsi="Times New Roman" w:cs="Times New Roman"/>
          <w:iCs/>
          <w:sz w:val="24"/>
          <w:szCs w:val="24"/>
          <w:lang w:val="lt-LT"/>
        </w:rPr>
        <w:t>pareigybės</w:t>
      </w:r>
      <w:r w:rsidR="000E0CED" w:rsidRPr="00BE372C">
        <w:rPr>
          <w:rFonts w:ascii="Times New Roman" w:hAnsi="Times New Roman" w:cs="Times New Roman"/>
          <w:iCs/>
          <w:sz w:val="24"/>
          <w:szCs w:val="24"/>
          <w:lang w:val="lt-LT"/>
        </w:rPr>
        <w:t xml:space="preserve">), iš jų 37 </w:t>
      </w:r>
      <w:r w:rsidR="00B87044" w:rsidRPr="00BE372C">
        <w:rPr>
          <w:rFonts w:ascii="Times New Roman" w:hAnsi="Times New Roman" w:cs="Times New Roman"/>
          <w:bCs/>
          <w:iCs/>
          <w:sz w:val="24"/>
          <w:szCs w:val="24"/>
          <w:lang w:val="lt-LT"/>
        </w:rPr>
        <w:t>–</w:t>
      </w:r>
      <w:r w:rsidR="000E0CED" w:rsidRPr="00BE372C">
        <w:rPr>
          <w:rFonts w:ascii="Times New Roman" w:hAnsi="Times New Roman" w:cs="Times New Roman"/>
          <w:iCs/>
          <w:sz w:val="24"/>
          <w:szCs w:val="24"/>
          <w:lang w:val="lt-LT"/>
        </w:rPr>
        <w:t xml:space="preserve"> kultūros ir  meno darbuotojai (28 </w:t>
      </w:r>
      <w:r w:rsidR="000E7AC9" w:rsidRPr="00BE372C">
        <w:rPr>
          <w:rFonts w:ascii="Times New Roman" w:hAnsi="Times New Roman" w:cs="Times New Roman"/>
          <w:iCs/>
          <w:sz w:val="24"/>
          <w:szCs w:val="24"/>
          <w:lang w:val="lt-LT"/>
        </w:rPr>
        <w:t>pareigybės</w:t>
      </w:r>
      <w:r w:rsidR="000E0CED" w:rsidRPr="00BE372C">
        <w:rPr>
          <w:rFonts w:ascii="Times New Roman" w:hAnsi="Times New Roman" w:cs="Times New Roman"/>
          <w:iCs/>
          <w:sz w:val="24"/>
          <w:szCs w:val="24"/>
          <w:lang w:val="lt-LT"/>
        </w:rPr>
        <w:t xml:space="preserve">), 7 </w:t>
      </w:r>
      <w:r w:rsidR="00B87044" w:rsidRPr="00BE372C">
        <w:rPr>
          <w:rFonts w:ascii="Times New Roman" w:hAnsi="Times New Roman" w:cs="Times New Roman"/>
          <w:bCs/>
          <w:iCs/>
          <w:sz w:val="24"/>
          <w:szCs w:val="24"/>
          <w:lang w:val="lt-LT"/>
        </w:rPr>
        <w:t>–</w:t>
      </w:r>
      <w:r w:rsidR="000E0CED" w:rsidRPr="00BE372C">
        <w:rPr>
          <w:rFonts w:ascii="Times New Roman" w:hAnsi="Times New Roman" w:cs="Times New Roman"/>
          <w:iCs/>
          <w:sz w:val="24"/>
          <w:szCs w:val="24"/>
          <w:lang w:val="lt-LT"/>
        </w:rPr>
        <w:t xml:space="preserve"> kiti darbuotojai (8,5 </w:t>
      </w:r>
      <w:r w:rsidR="000E7AC9" w:rsidRPr="00BE372C">
        <w:rPr>
          <w:rFonts w:ascii="Times New Roman" w:hAnsi="Times New Roman" w:cs="Times New Roman"/>
          <w:iCs/>
          <w:sz w:val="24"/>
          <w:szCs w:val="24"/>
          <w:lang w:val="lt-LT"/>
        </w:rPr>
        <w:t>pareigybės</w:t>
      </w:r>
      <w:r w:rsidR="000E0CED" w:rsidRPr="00BE372C">
        <w:rPr>
          <w:rFonts w:ascii="Times New Roman" w:hAnsi="Times New Roman" w:cs="Times New Roman"/>
          <w:iCs/>
          <w:sz w:val="24"/>
          <w:szCs w:val="24"/>
          <w:lang w:val="lt-LT"/>
        </w:rPr>
        <w:t>).</w:t>
      </w:r>
    </w:p>
    <w:p w14:paraId="44FD705C" w14:textId="432248B9" w:rsidR="000E0CED" w:rsidRPr="00BE372C" w:rsidRDefault="000E0CED" w:rsidP="000E0CED">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4 kultūros centro kolektyvų grupėms atnaujinti koncertiniai drabužiai</w:t>
      </w:r>
      <w:r w:rsidR="00D0706D"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w:t>
      </w:r>
      <w:r w:rsidR="00B87044">
        <w:rPr>
          <w:rFonts w:ascii="Times New Roman" w:hAnsi="Times New Roman" w:cs="Times New Roman"/>
          <w:iCs/>
          <w:sz w:val="24"/>
          <w:szCs w:val="24"/>
          <w:lang w:val="lt-LT"/>
        </w:rPr>
        <w:t xml:space="preserve">iš </w:t>
      </w:r>
      <w:r w:rsidRPr="00BE372C">
        <w:rPr>
          <w:rFonts w:ascii="Times New Roman" w:hAnsi="Times New Roman" w:cs="Times New Roman"/>
          <w:iCs/>
          <w:sz w:val="24"/>
          <w:szCs w:val="24"/>
          <w:lang w:val="lt-LT"/>
        </w:rPr>
        <w:t xml:space="preserve">viso 38 vnt. Įsigytas lauko apšvietimo šviesų komplektas (4 LED judantys prožektoriai). Lauko renginiams </w:t>
      </w:r>
      <w:r w:rsidR="00D0706D" w:rsidRPr="00BE372C">
        <w:rPr>
          <w:rFonts w:ascii="Times New Roman" w:hAnsi="Times New Roman" w:cs="Times New Roman"/>
          <w:iCs/>
          <w:sz w:val="24"/>
          <w:szCs w:val="24"/>
          <w:lang w:val="lt-LT"/>
        </w:rPr>
        <w:t xml:space="preserve">nupirktas </w:t>
      </w:r>
      <w:r w:rsidRPr="00BE372C">
        <w:rPr>
          <w:rFonts w:ascii="Times New Roman" w:hAnsi="Times New Roman" w:cs="Times New Roman"/>
          <w:iCs/>
          <w:sz w:val="24"/>
          <w:szCs w:val="24"/>
          <w:lang w:val="lt-LT"/>
        </w:rPr>
        <w:t>nuotolinis garso valdymo pultas</w:t>
      </w:r>
      <w:r w:rsidR="00D6517F" w:rsidRPr="00BE372C">
        <w:rPr>
          <w:rFonts w:ascii="Times New Roman" w:hAnsi="Times New Roman" w:cs="Times New Roman"/>
          <w:iCs/>
          <w:sz w:val="24"/>
          <w:szCs w:val="24"/>
          <w:lang w:val="lt-LT"/>
        </w:rPr>
        <w:t>. Veiklai įsigytas</w:t>
      </w:r>
      <w:r w:rsidRPr="00BE372C">
        <w:rPr>
          <w:rFonts w:ascii="Times New Roman" w:hAnsi="Times New Roman" w:cs="Times New Roman"/>
          <w:iCs/>
          <w:sz w:val="24"/>
          <w:szCs w:val="24"/>
          <w:lang w:val="lt-LT"/>
        </w:rPr>
        <w:t xml:space="preserve"> 1 stacionarus </w:t>
      </w:r>
      <w:r w:rsidR="00D0706D" w:rsidRPr="00BE372C">
        <w:rPr>
          <w:rFonts w:ascii="Times New Roman" w:hAnsi="Times New Roman" w:cs="Times New Roman"/>
          <w:iCs/>
          <w:sz w:val="24"/>
          <w:szCs w:val="24"/>
          <w:lang w:val="lt-LT"/>
        </w:rPr>
        <w:t xml:space="preserve">ir </w:t>
      </w:r>
      <w:r w:rsidRPr="00BE372C">
        <w:rPr>
          <w:rFonts w:ascii="Times New Roman" w:hAnsi="Times New Roman" w:cs="Times New Roman"/>
          <w:iCs/>
          <w:sz w:val="24"/>
          <w:szCs w:val="24"/>
          <w:lang w:val="lt-LT"/>
        </w:rPr>
        <w:t xml:space="preserve">1 nešiojamas kompiuteris. Įsigyta elektros įtampos trikdžius šalinanti įranga kultūros centro fojė, sutvarkytas apšvietimas. Molėtų atviro jaunimo centro patalpose atidarytas ,,Iškrovos kambarys“. Edukacijoms ir įvairioms jaunimo veikloms </w:t>
      </w:r>
      <w:r w:rsidRPr="00BE372C">
        <w:rPr>
          <w:rFonts w:ascii="Times New Roman" w:hAnsi="Times New Roman" w:cs="Times New Roman"/>
          <w:iCs/>
          <w:sz w:val="24"/>
          <w:szCs w:val="24"/>
          <w:lang w:val="lt-LT"/>
        </w:rPr>
        <w:lastRenderedPageBreak/>
        <w:t>įsigytos 3 irklentės, 14 dviračių, 15 hamakų</w:t>
      </w:r>
      <w:r w:rsidR="00F976CE" w:rsidRPr="00BE372C">
        <w:rPr>
          <w:rFonts w:ascii="Times New Roman" w:hAnsi="Times New Roman" w:cs="Times New Roman"/>
          <w:iCs/>
          <w:sz w:val="24"/>
          <w:szCs w:val="24"/>
          <w:lang w:val="lt-LT"/>
        </w:rPr>
        <w:t xml:space="preserve"> (</w:t>
      </w:r>
      <w:r w:rsidRPr="00BE372C">
        <w:rPr>
          <w:rFonts w:ascii="Times New Roman" w:hAnsi="Times New Roman" w:cs="Times New Roman"/>
          <w:iCs/>
          <w:sz w:val="24"/>
          <w:szCs w:val="24"/>
          <w:lang w:val="lt-LT"/>
        </w:rPr>
        <w:t>išdalinti rajono seniūnijose lauko atviroms jaunimo erdvėms</w:t>
      </w:r>
      <w:r w:rsidR="00F976CE"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kitos įvairios priemonės ir žaidimų įrangos, kurios praplėtė jaunimo veiklų kokybę ir galimybes. Dėl pabrangusių prekių ir paslaugų kainų, padidėjusių komunalinių mokesčių, ekonomikos nestabilumo, karo Ukrainoje padarinių, neskirta lėšų koncertinio fortepijono įsigijimui, atidėtas lauko palapinės įsigijimas.</w:t>
      </w:r>
    </w:p>
    <w:p w14:paraId="3688DD26" w14:textId="3D2DA24D" w:rsidR="000E0CED" w:rsidRPr="00BE372C" w:rsidRDefault="000E0CED" w:rsidP="00E03C32">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Kultūros centre aktyviai buvo vykdoma ir profesionaliojo meno sklaida, jos pristatymas mieste ir  seniūnijose. 2022 metais Molėtų kultūros centras dalyvavo, reprezentavo ir Molėtų rajono kultūros veiklas pristatė Vilniaus knygų mugėje.</w:t>
      </w:r>
      <w:r w:rsidR="00B217DD" w:rsidRPr="00BE372C">
        <w:rPr>
          <w:rFonts w:ascii="Times New Roman" w:hAnsi="Times New Roman" w:cs="Times New Roman"/>
          <w:iCs/>
          <w:sz w:val="24"/>
          <w:szCs w:val="24"/>
          <w:lang w:val="lt-LT"/>
        </w:rPr>
        <w:t xml:space="preserve"> Parengta ir įgyvendinta kultūrinio turizmo ir kultūros renginių pristatymo koncepcija, kurios vizualizacija pritaikyta stebėti per virtualius akinius. Šis pristatymas  didelio susidomėjimo sulaukė ,,Vilniaus knygų mugėje 2022“ muzikos salėje</w:t>
      </w:r>
      <w:r w:rsidR="00D0706D" w:rsidRPr="00BE372C">
        <w:rPr>
          <w:rFonts w:ascii="Times New Roman" w:hAnsi="Times New Roman" w:cs="Times New Roman"/>
          <w:iCs/>
          <w:sz w:val="24"/>
          <w:szCs w:val="24"/>
          <w:lang w:val="lt-LT"/>
        </w:rPr>
        <w:t>,</w:t>
      </w:r>
      <w:r w:rsidR="00B217DD" w:rsidRPr="00BE372C">
        <w:rPr>
          <w:rFonts w:ascii="Times New Roman" w:hAnsi="Times New Roman" w:cs="Times New Roman"/>
          <w:iCs/>
          <w:sz w:val="24"/>
          <w:szCs w:val="24"/>
          <w:lang w:val="lt-LT"/>
        </w:rPr>
        <w:t xml:space="preserve"> Lietuvos kultūros centrų alėjoje įrengtame stende. Taip pat buvo pristatytas XXI sakralinės muzikos festivalis ,,Šlovinkime Viešpatį stygomis ir dūdomis“</w:t>
      </w:r>
      <w:r w:rsidR="00D0706D" w:rsidRPr="00BE372C">
        <w:rPr>
          <w:rFonts w:ascii="Times New Roman" w:hAnsi="Times New Roman" w:cs="Times New Roman"/>
          <w:iCs/>
          <w:sz w:val="24"/>
          <w:szCs w:val="24"/>
          <w:lang w:val="lt-LT"/>
        </w:rPr>
        <w:t>.</w:t>
      </w:r>
      <w:r w:rsidR="00B217DD" w:rsidRPr="00BE372C">
        <w:rPr>
          <w:rFonts w:ascii="Times New Roman" w:hAnsi="Times New Roman" w:cs="Times New Roman"/>
          <w:iCs/>
          <w:sz w:val="24"/>
          <w:szCs w:val="24"/>
          <w:lang w:val="lt-LT"/>
        </w:rPr>
        <w:t xml:space="preserve"> Atnaujinta ir pasirašyta kultūrinio  bendradarbiavimo sutartis tarp Molėtų rajono savivaldybės ir Lietuvos nacionalinio operos ir baleto teatro. </w:t>
      </w:r>
      <w:r w:rsidR="00F30252" w:rsidRPr="00BE372C">
        <w:rPr>
          <w:rFonts w:ascii="Times New Roman" w:hAnsi="Times New Roman" w:cs="Times New Roman"/>
          <w:iCs/>
          <w:sz w:val="24"/>
          <w:szCs w:val="24"/>
          <w:lang w:val="lt-LT"/>
        </w:rPr>
        <w:t>Sektinas</w:t>
      </w:r>
      <w:r w:rsidR="00B217DD" w:rsidRPr="00BE372C">
        <w:rPr>
          <w:rFonts w:ascii="Times New Roman" w:hAnsi="Times New Roman" w:cs="Times New Roman"/>
          <w:iCs/>
          <w:sz w:val="24"/>
          <w:szCs w:val="24"/>
          <w:lang w:val="lt-LT"/>
        </w:rPr>
        <w:t xml:space="preserve"> bendradarbiavimo pavyz</w:t>
      </w:r>
      <w:r w:rsidR="00FF4A03" w:rsidRPr="00BE372C">
        <w:rPr>
          <w:rFonts w:ascii="Times New Roman" w:hAnsi="Times New Roman" w:cs="Times New Roman"/>
          <w:iCs/>
          <w:sz w:val="24"/>
          <w:szCs w:val="24"/>
          <w:lang w:val="lt-LT"/>
        </w:rPr>
        <w:t>dys</w:t>
      </w:r>
      <w:r w:rsidR="00B217DD" w:rsidRPr="00BE372C">
        <w:rPr>
          <w:rFonts w:ascii="Times New Roman" w:hAnsi="Times New Roman" w:cs="Times New Roman"/>
          <w:iCs/>
          <w:sz w:val="24"/>
          <w:szCs w:val="24"/>
          <w:lang w:val="lt-LT"/>
        </w:rPr>
        <w:t xml:space="preserve"> </w:t>
      </w:r>
      <w:r w:rsidR="00B87044" w:rsidRPr="00BE372C">
        <w:rPr>
          <w:rFonts w:ascii="Times New Roman" w:hAnsi="Times New Roman" w:cs="Times New Roman"/>
          <w:bCs/>
          <w:iCs/>
          <w:sz w:val="24"/>
          <w:szCs w:val="24"/>
          <w:lang w:val="lt-LT"/>
        </w:rPr>
        <w:t>–</w:t>
      </w:r>
      <w:r w:rsidR="00D0706D" w:rsidRPr="00BE372C">
        <w:rPr>
          <w:rFonts w:ascii="Times New Roman" w:hAnsi="Times New Roman" w:cs="Times New Roman"/>
          <w:iCs/>
          <w:sz w:val="24"/>
          <w:szCs w:val="24"/>
          <w:lang w:val="lt-LT"/>
        </w:rPr>
        <w:t xml:space="preserve"> </w:t>
      </w:r>
      <w:r w:rsidR="00B217DD" w:rsidRPr="00BE372C">
        <w:rPr>
          <w:rFonts w:ascii="Times New Roman" w:hAnsi="Times New Roman" w:cs="Times New Roman"/>
          <w:iCs/>
          <w:sz w:val="24"/>
          <w:szCs w:val="24"/>
          <w:lang w:val="lt-LT"/>
        </w:rPr>
        <w:t>gegužės mėnesį</w:t>
      </w:r>
      <w:r w:rsidRPr="00BE372C">
        <w:rPr>
          <w:rFonts w:ascii="Times New Roman" w:hAnsi="Times New Roman" w:cs="Times New Roman"/>
          <w:iCs/>
          <w:sz w:val="24"/>
          <w:szCs w:val="24"/>
          <w:lang w:val="lt-LT"/>
        </w:rPr>
        <w:t xml:space="preserve"> Molėtuose </w:t>
      </w:r>
      <w:r w:rsidR="00B217DD" w:rsidRPr="00BE372C">
        <w:rPr>
          <w:rFonts w:ascii="Times New Roman" w:hAnsi="Times New Roman" w:cs="Times New Roman"/>
          <w:iCs/>
          <w:sz w:val="24"/>
          <w:szCs w:val="24"/>
          <w:lang w:val="lt-LT"/>
        </w:rPr>
        <w:t>surengtas</w:t>
      </w:r>
      <w:r w:rsidRPr="00BE372C">
        <w:rPr>
          <w:rFonts w:ascii="Times New Roman" w:hAnsi="Times New Roman" w:cs="Times New Roman"/>
          <w:iCs/>
          <w:sz w:val="24"/>
          <w:szCs w:val="24"/>
          <w:lang w:val="lt-LT"/>
        </w:rPr>
        <w:t xml:space="preserve"> Charkivo operos ir baleto teatro baleto artistų koncert</w:t>
      </w:r>
      <w:r w:rsidR="00B217DD" w:rsidRPr="00BE372C">
        <w:rPr>
          <w:rFonts w:ascii="Times New Roman" w:hAnsi="Times New Roman" w:cs="Times New Roman"/>
          <w:iCs/>
          <w:sz w:val="24"/>
          <w:szCs w:val="24"/>
          <w:lang w:val="lt-LT"/>
        </w:rPr>
        <w:t>as</w:t>
      </w:r>
      <w:r w:rsidRPr="00BE372C">
        <w:rPr>
          <w:rFonts w:ascii="Times New Roman" w:hAnsi="Times New Roman" w:cs="Times New Roman"/>
          <w:iCs/>
          <w:sz w:val="24"/>
          <w:szCs w:val="24"/>
          <w:lang w:val="lt-LT"/>
        </w:rPr>
        <w:t>, kuris tapo ir paramos koncertu nuo karo Ukrainoje kenčiantiems teatro trup</w:t>
      </w:r>
      <w:r w:rsidR="00D0706D" w:rsidRPr="00BE372C">
        <w:rPr>
          <w:rFonts w:ascii="Times New Roman" w:hAnsi="Times New Roman" w:cs="Times New Roman"/>
          <w:iCs/>
          <w:sz w:val="24"/>
          <w:szCs w:val="24"/>
          <w:lang w:val="lt-LT"/>
        </w:rPr>
        <w:t xml:space="preserve">ės </w:t>
      </w:r>
      <w:r w:rsidRPr="00BE372C">
        <w:rPr>
          <w:rFonts w:ascii="Times New Roman" w:hAnsi="Times New Roman" w:cs="Times New Roman"/>
          <w:iCs/>
          <w:sz w:val="24"/>
          <w:szCs w:val="24"/>
          <w:lang w:val="lt-LT"/>
        </w:rPr>
        <w:t xml:space="preserve">artistams, darbuotojams. Rugpjūčio mėnesį tęstinio bendradarbiavimo metu vykdėme projektą ,,Molėtų muzikos festivalio </w:t>
      </w:r>
      <w:r w:rsidR="00B217DD" w:rsidRPr="00BE372C">
        <w:rPr>
          <w:rFonts w:ascii="Times New Roman" w:hAnsi="Times New Roman" w:cs="Times New Roman"/>
          <w:iCs/>
          <w:sz w:val="24"/>
          <w:szCs w:val="24"/>
          <w:lang w:val="lt-LT"/>
        </w:rPr>
        <w:t>G</w:t>
      </w:r>
      <w:r w:rsidRPr="00BE372C">
        <w:rPr>
          <w:rFonts w:ascii="Times New Roman" w:hAnsi="Times New Roman" w:cs="Times New Roman"/>
          <w:iCs/>
          <w:sz w:val="24"/>
          <w:szCs w:val="24"/>
          <w:lang w:val="lt-LT"/>
        </w:rPr>
        <w:t>ala koncert</w:t>
      </w:r>
      <w:r w:rsidR="00D0706D" w:rsidRPr="00BE372C">
        <w:rPr>
          <w:rFonts w:ascii="Times New Roman" w:hAnsi="Times New Roman" w:cs="Times New Roman"/>
          <w:iCs/>
          <w:sz w:val="24"/>
          <w:szCs w:val="24"/>
          <w:lang w:val="lt-LT"/>
        </w:rPr>
        <w:t>as“</w:t>
      </w:r>
      <w:r w:rsidRPr="00BE372C">
        <w:rPr>
          <w:rFonts w:ascii="Times New Roman" w:hAnsi="Times New Roman" w:cs="Times New Roman"/>
          <w:iCs/>
          <w:sz w:val="24"/>
          <w:szCs w:val="24"/>
          <w:lang w:val="lt-LT"/>
        </w:rPr>
        <w:t xml:space="preserve">, kuriame </w:t>
      </w:r>
      <w:r w:rsidR="00B87044">
        <w:rPr>
          <w:rFonts w:ascii="Times New Roman" w:hAnsi="Times New Roman" w:cs="Times New Roman"/>
          <w:iCs/>
          <w:sz w:val="24"/>
          <w:szCs w:val="24"/>
          <w:lang w:val="lt-LT"/>
        </w:rPr>
        <w:t>dalyvavo</w:t>
      </w:r>
      <w:r w:rsidRPr="00BE372C">
        <w:rPr>
          <w:rFonts w:ascii="Times New Roman" w:hAnsi="Times New Roman" w:cs="Times New Roman"/>
          <w:iCs/>
          <w:sz w:val="24"/>
          <w:szCs w:val="24"/>
          <w:lang w:val="lt-LT"/>
        </w:rPr>
        <w:t xml:space="preserve"> Molėtų menų mokyklos mokiniai</w:t>
      </w:r>
      <w:r w:rsidR="00350AFC"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baigusieji ir tęsiantys muzikos kelią</w:t>
      </w:r>
      <w:r w:rsidR="00D0706D"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Lietuvos nacionalinio operos ir baleto teatro simfoninis orkestras ir operos solistai. Šis renginys sulaukė </w:t>
      </w:r>
      <w:r w:rsidR="00A83945" w:rsidRPr="00BE372C">
        <w:rPr>
          <w:rFonts w:ascii="Times New Roman" w:hAnsi="Times New Roman" w:cs="Times New Roman"/>
          <w:iCs/>
          <w:sz w:val="24"/>
          <w:szCs w:val="24"/>
          <w:lang w:val="lt-LT"/>
        </w:rPr>
        <w:t>teigiamų</w:t>
      </w:r>
      <w:r w:rsidRPr="00BE372C">
        <w:rPr>
          <w:rFonts w:ascii="Times New Roman" w:hAnsi="Times New Roman" w:cs="Times New Roman"/>
          <w:iCs/>
          <w:sz w:val="24"/>
          <w:szCs w:val="24"/>
          <w:lang w:val="lt-LT"/>
        </w:rPr>
        <w:t xml:space="preserve"> visuomenės vertinimų. </w:t>
      </w:r>
    </w:p>
    <w:p w14:paraId="486872FF" w14:textId="6F6BEFEE" w:rsidR="00EF563E" w:rsidRPr="00BE372C" w:rsidRDefault="000E0CED"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Per ataskaitinius metus kultūros centras Molėtų rajono savivaldybėje organizavo 281 vieš</w:t>
      </w:r>
      <w:r w:rsidR="00D0706D" w:rsidRPr="00BE372C">
        <w:rPr>
          <w:rFonts w:ascii="Times New Roman" w:hAnsi="Times New Roman" w:cs="Times New Roman"/>
          <w:iCs/>
          <w:sz w:val="24"/>
          <w:szCs w:val="24"/>
          <w:lang w:val="lt-LT"/>
        </w:rPr>
        <w:t>ąjį</w:t>
      </w:r>
      <w:r w:rsidRPr="00BE372C">
        <w:rPr>
          <w:rFonts w:ascii="Times New Roman" w:hAnsi="Times New Roman" w:cs="Times New Roman"/>
          <w:iCs/>
          <w:sz w:val="24"/>
          <w:szCs w:val="24"/>
          <w:lang w:val="lt-LT"/>
        </w:rPr>
        <w:t xml:space="preserve"> rengin</w:t>
      </w:r>
      <w:r w:rsidR="00D0706D" w:rsidRPr="00BE372C">
        <w:rPr>
          <w:rFonts w:ascii="Times New Roman" w:hAnsi="Times New Roman" w:cs="Times New Roman"/>
          <w:iCs/>
          <w:sz w:val="24"/>
          <w:szCs w:val="24"/>
          <w:lang w:val="lt-LT"/>
        </w:rPr>
        <w:t>į</w:t>
      </w:r>
      <w:r w:rsidRPr="00BE372C">
        <w:rPr>
          <w:rFonts w:ascii="Times New Roman" w:hAnsi="Times New Roman" w:cs="Times New Roman"/>
          <w:iCs/>
          <w:sz w:val="24"/>
          <w:szCs w:val="24"/>
          <w:lang w:val="lt-LT"/>
        </w:rPr>
        <w:t xml:space="preserve">: valstybinius minėjimus, kalendorines šventes, atmintinas datas, pramoginius renginius, profesionalios muzikos koncertus, etnokultūros renginius, konkursus, koncertus, kino seansus ir kt. </w:t>
      </w:r>
      <w:r w:rsidR="00EF563E" w:rsidRPr="00BE372C">
        <w:rPr>
          <w:rFonts w:ascii="Times New Roman" w:hAnsi="Times New Roman" w:cs="Times New Roman"/>
          <w:iCs/>
          <w:sz w:val="24"/>
          <w:szCs w:val="24"/>
          <w:lang w:val="lt-LT"/>
        </w:rPr>
        <w:t>Iš jų seniūnijose – 160</w:t>
      </w:r>
      <w:r w:rsidR="00B87044">
        <w:rPr>
          <w:rFonts w:ascii="Times New Roman" w:hAnsi="Times New Roman" w:cs="Times New Roman"/>
          <w:iCs/>
          <w:sz w:val="24"/>
          <w:szCs w:val="24"/>
          <w:lang w:val="lt-LT"/>
        </w:rPr>
        <w:t>.</w:t>
      </w:r>
      <w:r w:rsidR="00EF563E" w:rsidRPr="00BE372C">
        <w:rPr>
          <w:rFonts w:ascii="Times New Roman" w:hAnsi="Times New Roman" w:cs="Times New Roman"/>
          <w:iCs/>
          <w:sz w:val="24"/>
          <w:szCs w:val="24"/>
          <w:lang w:val="lt-LT"/>
        </w:rPr>
        <w:t xml:space="preserve"> </w:t>
      </w:r>
      <w:r w:rsidR="00B87044">
        <w:rPr>
          <w:rFonts w:ascii="Times New Roman" w:hAnsi="Times New Roman" w:cs="Times New Roman"/>
          <w:iCs/>
          <w:sz w:val="24"/>
          <w:szCs w:val="24"/>
          <w:lang w:val="lt-LT"/>
        </w:rPr>
        <w:t>P</w:t>
      </w:r>
      <w:r w:rsidR="00EF563E" w:rsidRPr="00BE372C">
        <w:rPr>
          <w:rFonts w:ascii="Times New Roman" w:hAnsi="Times New Roman" w:cs="Times New Roman"/>
          <w:iCs/>
          <w:sz w:val="24"/>
          <w:szCs w:val="24"/>
          <w:lang w:val="lt-LT"/>
        </w:rPr>
        <w:t>rofesionalaus meno</w:t>
      </w:r>
      <w:r w:rsidR="001653F9" w:rsidRPr="00BE372C">
        <w:rPr>
          <w:rFonts w:ascii="Times New Roman" w:hAnsi="Times New Roman" w:cs="Times New Roman"/>
          <w:iCs/>
          <w:sz w:val="24"/>
          <w:szCs w:val="24"/>
          <w:lang w:val="lt-LT"/>
        </w:rPr>
        <w:t xml:space="preserve"> </w:t>
      </w:r>
      <w:r w:rsidR="00EF563E" w:rsidRPr="00BE372C">
        <w:rPr>
          <w:rFonts w:ascii="Times New Roman" w:hAnsi="Times New Roman" w:cs="Times New Roman"/>
          <w:iCs/>
          <w:sz w:val="24"/>
          <w:szCs w:val="24"/>
          <w:lang w:val="lt-LT"/>
        </w:rPr>
        <w:t>renginiai</w:t>
      </w:r>
      <w:r w:rsidR="00B87044">
        <w:rPr>
          <w:rFonts w:ascii="Times New Roman" w:hAnsi="Times New Roman" w:cs="Times New Roman"/>
          <w:iCs/>
          <w:sz w:val="24"/>
          <w:szCs w:val="24"/>
          <w:lang w:val="lt-LT"/>
        </w:rPr>
        <w:t xml:space="preserve"> </w:t>
      </w:r>
      <w:r w:rsidR="00B87044" w:rsidRPr="00BE372C">
        <w:rPr>
          <w:rFonts w:ascii="Times New Roman" w:hAnsi="Times New Roman" w:cs="Times New Roman"/>
          <w:bCs/>
          <w:iCs/>
          <w:sz w:val="24"/>
          <w:szCs w:val="24"/>
          <w:lang w:val="lt-LT"/>
        </w:rPr>
        <w:t>–</w:t>
      </w:r>
      <w:r w:rsidR="00B87044">
        <w:rPr>
          <w:rFonts w:ascii="Times New Roman" w:hAnsi="Times New Roman" w:cs="Times New Roman"/>
          <w:bCs/>
          <w:iCs/>
          <w:sz w:val="24"/>
          <w:szCs w:val="24"/>
          <w:lang w:val="lt-LT"/>
        </w:rPr>
        <w:t xml:space="preserve"> 35</w:t>
      </w:r>
      <w:r w:rsidR="00EF563E" w:rsidRPr="00BE372C">
        <w:rPr>
          <w:rFonts w:ascii="Times New Roman" w:hAnsi="Times New Roman" w:cs="Times New Roman"/>
          <w:iCs/>
          <w:sz w:val="24"/>
          <w:szCs w:val="24"/>
          <w:lang w:val="lt-LT"/>
        </w:rPr>
        <w:t xml:space="preserve">, iš jų </w:t>
      </w:r>
      <w:r w:rsidR="00B87044" w:rsidRPr="00BE372C">
        <w:rPr>
          <w:rFonts w:ascii="Times New Roman" w:hAnsi="Times New Roman" w:cs="Times New Roman"/>
          <w:bCs/>
          <w:iCs/>
          <w:sz w:val="24"/>
          <w:szCs w:val="24"/>
          <w:lang w:val="lt-LT"/>
        </w:rPr>
        <w:t>–</w:t>
      </w:r>
      <w:r w:rsidR="00D0706D" w:rsidRPr="00BE372C">
        <w:rPr>
          <w:rFonts w:ascii="Times New Roman" w:hAnsi="Times New Roman" w:cs="Times New Roman"/>
          <w:iCs/>
          <w:sz w:val="24"/>
          <w:szCs w:val="24"/>
          <w:lang w:val="lt-LT"/>
        </w:rPr>
        <w:t xml:space="preserve"> </w:t>
      </w:r>
      <w:r w:rsidR="00EF563E" w:rsidRPr="00BE372C">
        <w:rPr>
          <w:rFonts w:ascii="Times New Roman" w:hAnsi="Times New Roman" w:cs="Times New Roman"/>
          <w:iCs/>
          <w:sz w:val="24"/>
          <w:szCs w:val="24"/>
          <w:lang w:val="lt-LT"/>
        </w:rPr>
        <w:t>24 klasikinės muzikos koncertai.</w:t>
      </w:r>
      <w:r w:rsidRPr="00BE372C">
        <w:rPr>
          <w:rFonts w:ascii="Times New Roman" w:hAnsi="Times New Roman" w:cs="Times New Roman"/>
          <w:iCs/>
          <w:sz w:val="24"/>
          <w:szCs w:val="24"/>
          <w:lang w:val="lt-LT"/>
        </w:rPr>
        <w:t xml:space="preserve"> </w:t>
      </w:r>
      <w:r w:rsidR="00EF563E" w:rsidRPr="00BE372C">
        <w:rPr>
          <w:rFonts w:ascii="Times New Roman" w:hAnsi="Times New Roman" w:cs="Times New Roman"/>
          <w:iCs/>
          <w:sz w:val="24"/>
          <w:szCs w:val="24"/>
          <w:lang w:val="lt-LT"/>
        </w:rPr>
        <w:t xml:space="preserve">Visus metus, kiekvieną trečiadienį, išskyrus vasaros mėnesius, </w:t>
      </w:r>
      <w:r w:rsidR="00D0706D" w:rsidRPr="00BE372C">
        <w:rPr>
          <w:rFonts w:ascii="Times New Roman" w:hAnsi="Times New Roman" w:cs="Times New Roman"/>
          <w:iCs/>
          <w:sz w:val="24"/>
          <w:szCs w:val="24"/>
          <w:lang w:val="lt-LT"/>
        </w:rPr>
        <w:t xml:space="preserve">kultūros centro </w:t>
      </w:r>
      <w:r w:rsidR="00EF563E" w:rsidRPr="00BE372C">
        <w:rPr>
          <w:rFonts w:ascii="Times New Roman" w:hAnsi="Times New Roman" w:cs="Times New Roman"/>
          <w:iCs/>
          <w:sz w:val="24"/>
          <w:szCs w:val="24"/>
          <w:lang w:val="lt-LT"/>
        </w:rPr>
        <w:t>salėje vyko kino seansai. Dalis kino filmų, įvykus premjeroms didžiųjų miestų kino salėse, Molėtuose buvo demonstruojami jau tą pačią savaitę</w:t>
      </w:r>
      <w:r w:rsidR="00D0706D" w:rsidRPr="00BE372C">
        <w:rPr>
          <w:rFonts w:ascii="Times New Roman" w:hAnsi="Times New Roman" w:cs="Times New Roman"/>
          <w:iCs/>
          <w:sz w:val="24"/>
          <w:szCs w:val="24"/>
          <w:lang w:val="lt-LT"/>
        </w:rPr>
        <w:t>, tad</w:t>
      </w:r>
      <w:r w:rsidR="00EF563E" w:rsidRPr="00BE372C">
        <w:rPr>
          <w:rFonts w:ascii="Times New Roman" w:hAnsi="Times New Roman" w:cs="Times New Roman"/>
          <w:iCs/>
          <w:sz w:val="24"/>
          <w:szCs w:val="24"/>
          <w:lang w:val="lt-LT"/>
        </w:rPr>
        <w:t xml:space="preserve">  sulaukėme ženkliai daugiau žiūrovų.</w:t>
      </w:r>
    </w:p>
    <w:p w14:paraId="6A106CB0" w14:textId="4AA304C1"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Kovo 11 d. renginyje surengta visuotinė akcija ,,Užriškime karą“, įtraukiant</w:t>
      </w:r>
      <w:r w:rsidR="00755085">
        <w:rPr>
          <w:rFonts w:ascii="Times New Roman" w:hAnsi="Times New Roman" w:cs="Times New Roman"/>
          <w:iCs/>
          <w:sz w:val="24"/>
          <w:szCs w:val="24"/>
          <w:lang w:val="lt-LT"/>
        </w:rPr>
        <w:t xml:space="preserve"> </w:t>
      </w:r>
      <w:r w:rsidRPr="00BE372C">
        <w:rPr>
          <w:rFonts w:ascii="Times New Roman" w:hAnsi="Times New Roman" w:cs="Times New Roman"/>
          <w:iCs/>
          <w:sz w:val="24"/>
          <w:szCs w:val="24"/>
          <w:lang w:val="lt-LT"/>
        </w:rPr>
        <w:t xml:space="preserve">Molėtų bendruomenę </w:t>
      </w:r>
      <w:r w:rsidR="00755085">
        <w:rPr>
          <w:rFonts w:ascii="Times New Roman" w:hAnsi="Times New Roman" w:cs="Times New Roman"/>
          <w:iCs/>
          <w:sz w:val="24"/>
          <w:szCs w:val="24"/>
          <w:lang w:val="lt-LT"/>
        </w:rPr>
        <w:t xml:space="preserve">atlikti </w:t>
      </w:r>
      <w:r w:rsidRPr="00BE372C">
        <w:rPr>
          <w:rFonts w:ascii="Times New Roman" w:hAnsi="Times New Roman" w:cs="Times New Roman"/>
          <w:iCs/>
          <w:sz w:val="24"/>
          <w:szCs w:val="24"/>
          <w:lang w:val="lt-LT"/>
        </w:rPr>
        <w:t>ukrainiečių liaudies dain</w:t>
      </w:r>
      <w:r w:rsidR="00755085">
        <w:rPr>
          <w:rFonts w:ascii="Times New Roman" w:hAnsi="Times New Roman" w:cs="Times New Roman"/>
          <w:iCs/>
          <w:sz w:val="24"/>
          <w:szCs w:val="24"/>
          <w:lang w:val="lt-LT"/>
        </w:rPr>
        <w:t>ą</w:t>
      </w:r>
      <w:r w:rsidRPr="00BE372C">
        <w:rPr>
          <w:rFonts w:ascii="Times New Roman" w:hAnsi="Times New Roman" w:cs="Times New Roman"/>
          <w:iCs/>
          <w:sz w:val="24"/>
          <w:szCs w:val="24"/>
          <w:lang w:val="lt-LT"/>
        </w:rPr>
        <w:t>.</w:t>
      </w:r>
    </w:p>
    <w:p w14:paraId="700AD21E" w14:textId="1D295055"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Rugpjūčio 23 d. Baltijos kelio dienos minėjimo metu surengta akcija</w:t>
      </w:r>
      <w:r w:rsidR="00755085" w:rsidRPr="00BE372C">
        <w:rPr>
          <w:rFonts w:ascii="Times New Roman" w:hAnsi="Times New Roman" w:cs="Times New Roman"/>
          <w:bCs/>
          <w:iCs/>
          <w:sz w:val="24"/>
          <w:szCs w:val="24"/>
          <w:lang w:val="lt-LT"/>
        </w:rPr>
        <w:t>–</w:t>
      </w:r>
      <w:r w:rsidRPr="00BE372C">
        <w:rPr>
          <w:rFonts w:ascii="Times New Roman" w:hAnsi="Times New Roman" w:cs="Times New Roman"/>
          <w:iCs/>
          <w:sz w:val="24"/>
          <w:szCs w:val="24"/>
          <w:lang w:val="lt-LT"/>
        </w:rPr>
        <w:t>renginys ,,Lydėtuvės</w:t>
      </w:r>
      <w:r w:rsidR="00D0706D"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žuvusiems  Ukrainos kariams.</w:t>
      </w:r>
    </w:p>
    <w:p w14:paraId="765C35DF" w14:textId="5179092A"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Kiekvien</w:t>
      </w:r>
      <w:r w:rsidR="00D0706D" w:rsidRPr="00BE372C">
        <w:rPr>
          <w:rFonts w:ascii="Times New Roman" w:hAnsi="Times New Roman" w:cs="Times New Roman"/>
          <w:iCs/>
          <w:sz w:val="24"/>
          <w:szCs w:val="24"/>
          <w:lang w:val="lt-LT"/>
        </w:rPr>
        <w:t>o</w:t>
      </w:r>
      <w:r w:rsidRPr="00BE372C">
        <w:rPr>
          <w:rFonts w:ascii="Times New Roman" w:hAnsi="Times New Roman" w:cs="Times New Roman"/>
          <w:iCs/>
          <w:sz w:val="24"/>
          <w:szCs w:val="24"/>
          <w:lang w:val="lt-LT"/>
        </w:rPr>
        <w:t xml:space="preserve"> mėnesio 22 dieną buvo vykdomi renginiai skirti </w:t>
      </w:r>
      <w:r w:rsidR="00755085">
        <w:rPr>
          <w:rFonts w:ascii="Times New Roman" w:hAnsi="Times New Roman" w:cs="Times New Roman"/>
          <w:iCs/>
          <w:sz w:val="24"/>
          <w:szCs w:val="24"/>
          <w:lang w:val="lt-LT"/>
        </w:rPr>
        <w:t>J</w:t>
      </w:r>
      <w:r w:rsidRPr="00BE372C">
        <w:rPr>
          <w:rFonts w:ascii="Times New Roman" w:hAnsi="Times New Roman" w:cs="Times New Roman"/>
          <w:iCs/>
          <w:sz w:val="24"/>
          <w:szCs w:val="24"/>
          <w:lang w:val="lt-LT"/>
        </w:rPr>
        <w:t>aunimo metams pažymėti.</w:t>
      </w:r>
    </w:p>
    <w:p w14:paraId="49ACD8AB" w14:textId="3C12F4E6"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Rugpjūčio 12 d</w:t>
      </w:r>
      <w:r w:rsidR="00D0706D"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,,Pasimatymas Molėtuose“</w:t>
      </w:r>
      <w:r w:rsidR="00755085">
        <w:rPr>
          <w:rFonts w:ascii="Times New Roman" w:hAnsi="Times New Roman" w:cs="Times New Roman"/>
          <w:iCs/>
          <w:sz w:val="24"/>
          <w:szCs w:val="24"/>
          <w:lang w:val="lt-LT"/>
        </w:rPr>
        <w:t xml:space="preserve"> </w:t>
      </w:r>
      <w:r w:rsidR="00755085">
        <w:rPr>
          <w:rFonts w:ascii="Times New Roman" w:hAnsi="Times New Roman" w:cs="Times New Roman"/>
          <w:bCs/>
          <w:iCs/>
          <w:sz w:val="24"/>
          <w:szCs w:val="24"/>
          <w:lang w:val="lt-LT"/>
        </w:rPr>
        <w:t>taip pat</w:t>
      </w:r>
      <w:r w:rsidR="00755085">
        <w:rPr>
          <w:rFonts w:ascii="Times New Roman" w:hAnsi="Times New Roman" w:cs="Times New Roman"/>
          <w:iCs/>
          <w:sz w:val="24"/>
          <w:szCs w:val="24"/>
          <w:lang w:val="lt-LT"/>
        </w:rPr>
        <w:t xml:space="preserve"> </w:t>
      </w:r>
      <w:r w:rsidRPr="00BE372C">
        <w:rPr>
          <w:rFonts w:ascii="Times New Roman" w:hAnsi="Times New Roman" w:cs="Times New Roman"/>
          <w:iCs/>
          <w:sz w:val="24"/>
          <w:szCs w:val="24"/>
          <w:lang w:val="lt-LT"/>
        </w:rPr>
        <w:t xml:space="preserve">skirtas </w:t>
      </w:r>
      <w:r w:rsidR="00755085">
        <w:rPr>
          <w:rFonts w:ascii="Times New Roman" w:hAnsi="Times New Roman" w:cs="Times New Roman"/>
          <w:iCs/>
          <w:sz w:val="24"/>
          <w:szCs w:val="24"/>
          <w:lang w:val="lt-LT"/>
        </w:rPr>
        <w:t>J</w:t>
      </w:r>
      <w:r w:rsidRPr="00BE372C">
        <w:rPr>
          <w:rFonts w:ascii="Times New Roman" w:hAnsi="Times New Roman" w:cs="Times New Roman"/>
          <w:iCs/>
          <w:sz w:val="24"/>
          <w:szCs w:val="24"/>
          <w:lang w:val="lt-LT"/>
        </w:rPr>
        <w:t xml:space="preserve">aunimo metams. Vyko Lietuvos jaunimo centrų veiklų prisistatymai, diskusijos aktualiomis jaunimui temomis, jaunimo grupių koncertas. </w:t>
      </w:r>
    </w:p>
    <w:p w14:paraId="47FB609B" w14:textId="5BD663AE" w:rsidR="00EF563E" w:rsidRPr="00BE372C" w:rsidRDefault="00755085" w:rsidP="00EF563E">
      <w:pPr>
        <w:spacing w:after="0" w:line="360" w:lineRule="auto"/>
        <w:ind w:right="-897" w:firstLine="720"/>
        <w:jc w:val="both"/>
        <w:rPr>
          <w:rFonts w:ascii="Times New Roman" w:hAnsi="Times New Roman" w:cs="Times New Roman"/>
          <w:iCs/>
          <w:sz w:val="24"/>
          <w:szCs w:val="24"/>
          <w:lang w:val="lt-LT"/>
        </w:rPr>
      </w:pPr>
      <w:r>
        <w:rPr>
          <w:rFonts w:ascii="Times New Roman" w:hAnsi="Times New Roman" w:cs="Times New Roman"/>
          <w:iCs/>
          <w:sz w:val="24"/>
          <w:szCs w:val="24"/>
          <w:lang w:val="lt-LT"/>
        </w:rPr>
        <w:lastRenderedPageBreak/>
        <w:t>Kaip n</w:t>
      </w:r>
      <w:r w:rsidR="00EF563E" w:rsidRPr="00BE372C">
        <w:rPr>
          <w:rFonts w:ascii="Times New Roman" w:hAnsi="Times New Roman" w:cs="Times New Roman"/>
          <w:iCs/>
          <w:sz w:val="24"/>
          <w:szCs w:val="24"/>
          <w:lang w:val="lt-LT"/>
        </w:rPr>
        <w:t>auj</w:t>
      </w:r>
      <w:r>
        <w:rPr>
          <w:rFonts w:ascii="Times New Roman" w:hAnsi="Times New Roman" w:cs="Times New Roman"/>
          <w:iCs/>
          <w:sz w:val="24"/>
          <w:szCs w:val="24"/>
          <w:lang w:val="lt-LT"/>
        </w:rPr>
        <w:t>a</w:t>
      </w:r>
      <w:r w:rsidR="00EF563E" w:rsidRPr="00BE372C">
        <w:rPr>
          <w:rFonts w:ascii="Times New Roman" w:hAnsi="Times New Roman" w:cs="Times New Roman"/>
          <w:iCs/>
          <w:sz w:val="24"/>
          <w:szCs w:val="24"/>
          <w:lang w:val="lt-LT"/>
        </w:rPr>
        <w:t xml:space="preserve"> idėj</w:t>
      </w:r>
      <w:r>
        <w:rPr>
          <w:rFonts w:ascii="Times New Roman" w:hAnsi="Times New Roman" w:cs="Times New Roman"/>
          <w:iCs/>
          <w:sz w:val="24"/>
          <w:szCs w:val="24"/>
          <w:lang w:val="lt-LT"/>
        </w:rPr>
        <w:t>a</w:t>
      </w:r>
      <w:r w:rsidR="00EF563E" w:rsidRPr="00BE372C">
        <w:rPr>
          <w:rFonts w:ascii="Times New Roman" w:hAnsi="Times New Roman" w:cs="Times New Roman"/>
          <w:iCs/>
          <w:sz w:val="24"/>
          <w:szCs w:val="24"/>
          <w:lang w:val="lt-LT"/>
        </w:rPr>
        <w:t xml:space="preserve"> renginiams</w:t>
      </w:r>
      <w:r>
        <w:rPr>
          <w:rFonts w:ascii="Times New Roman" w:hAnsi="Times New Roman" w:cs="Times New Roman"/>
          <w:iCs/>
          <w:sz w:val="24"/>
          <w:szCs w:val="24"/>
          <w:lang w:val="lt-LT"/>
        </w:rPr>
        <w:t>,</w:t>
      </w:r>
      <w:r w:rsidR="00EF563E" w:rsidRPr="00BE372C">
        <w:rPr>
          <w:rFonts w:ascii="Times New Roman" w:hAnsi="Times New Roman" w:cs="Times New Roman"/>
          <w:iCs/>
          <w:sz w:val="24"/>
          <w:szCs w:val="24"/>
          <w:lang w:val="lt-LT"/>
        </w:rPr>
        <w:t xml:space="preserve"> buvo organizuota</w:t>
      </w:r>
      <w:r w:rsidR="005C4516" w:rsidRPr="00BE372C">
        <w:rPr>
          <w:rFonts w:ascii="Times New Roman" w:hAnsi="Times New Roman" w:cs="Times New Roman"/>
          <w:iCs/>
          <w:sz w:val="24"/>
          <w:szCs w:val="24"/>
          <w:lang w:val="lt-LT"/>
        </w:rPr>
        <w:t>s</w:t>
      </w:r>
      <w:r w:rsidR="00EF563E" w:rsidRPr="00BE372C">
        <w:rPr>
          <w:rFonts w:ascii="Times New Roman" w:hAnsi="Times New Roman" w:cs="Times New Roman"/>
          <w:iCs/>
          <w:sz w:val="24"/>
          <w:szCs w:val="24"/>
          <w:lang w:val="lt-LT"/>
        </w:rPr>
        <w:t xml:space="preserve"> 3D skaitmeninės videoprojekcijos </w:t>
      </w:r>
      <w:r w:rsidR="00601BE7" w:rsidRPr="00BE372C">
        <w:rPr>
          <w:rFonts w:ascii="Times New Roman" w:hAnsi="Times New Roman" w:cs="Times New Roman"/>
          <w:iCs/>
          <w:sz w:val="24"/>
          <w:szCs w:val="24"/>
          <w:lang w:val="lt-LT"/>
        </w:rPr>
        <w:t>pristatymas</w:t>
      </w:r>
      <w:r w:rsidR="00D0706D" w:rsidRPr="00BE372C">
        <w:rPr>
          <w:rFonts w:ascii="Times New Roman" w:hAnsi="Times New Roman" w:cs="Times New Roman"/>
          <w:iCs/>
          <w:sz w:val="24"/>
          <w:szCs w:val="24"/>
          <w:lang w:val="lt-LT"/>
        </w:rPr>
        <w:t xml:space="preserve"> </w:t>
      </w:r>
      <w:r w:rsidR="00EF563E" w:rsidRPr="00BE372C">
        <w:rPr>
          <w:rFonts w:ascii="Times New Roman" w:hAnsi="Times New Roman" w:cs="Times New Roman"/>
          <w:iCs/>
          <w:sz w:val="24"/>
          <w:szCs w:val="24"/>
          <w:lang w:val="lt-LT"/>
        </w:rPr>
        <w:t>ant Molėtų savivaldybės pastato, skirt</w:t>
      </w:r>
      <w:r w:rsidR="00D0706D" w:rsidRPr="00BE372C">
        <w:rPr>
          <w:rFonts w:ascii="Times New Roman" w:hAnsi="Times New Roman" w:cs="Times New Roman"/>
          <w:iCs/>
          <w:sz w:val="24"/>
          <w:szCs w:val="24"/>
          <w:lang w:val="lt-LT"/>
        </w:rPr>
        <w:t>a</w:t>
      </w:r>
      <w:r w:rsidR="00601BE7" w:rsidRPr="00BE372C">
        <w:rPr>
          <w:rFonts w:ascii="Times New Roman" w:hAnsi="Times New Roman" w:cs="Times New Roman"/>
          <w:iCs/>
          <w:sz w:val="24"/>
          <w:szCs w:val="24"/>
          <w:lang w:val="lt-LT"/>
        </w:rPr>
        <w:t>s</w:t>
      </w:r>
      <w:r w:rsidR="00EF563E" w:rsidRPr="00BE372C">
        <w:rPr>
          <w:rFonts w:ascii="Times New Roman" w:hAnsi="Times New Roman" w:cs="Times New Roman"/>
          <w:iCs/>
          <w:sz w:val="24"/>
          <w:szCs w:val="24"/>
          <w:lang w:val="lt-LT"/>
        </w:rPr>
        <w:t xml:space="preserve">  Molėtų miesto gimtadieniui ir Naujųjų Metų sutikimui, atsisakant tradicinių fejerverkų. Adventiniu laikotarpiu suorganizuotas </w:t>
      </w:r>
      <w:r w:rsidR="00D0706D" w:rsidRPr="00BE372C">
        <w:rPr>
          <w:rFonts w:ascii="Times New Roman" w:hAnsi="Times New Roman" w:cs="Times New Roman"/>
          <w:iCs/>
          <w:sz w:val="24"/>
          <w:szCs w:val="24"/>
          <w:lang w:val="lt-LT"/>
        </w:rPr>
        <w:t>„</w:t>
      </w:r>
      <w:r w:rsidR="00EF563E" w:rsidRPr="00BE372C">
        <w:rPr>
          <w:rFonts w:ascii="Times New Roman" w:hAnsi="Times New Roman" w:cs="Times New Roman"/>
          <w:iCs/>
          <w:sz w:val="24"/>
          <w:szCs w:val="24"/>
          <w:lang w:val="lt-LT"/>
        </w:rPr>
        <w:t>Ilgesio vakaras</w:t>
      </w:r>
      <w:r w:rsidR="00D0706D" w:rsidRPr="00BE372C">
        <w:rPr>
          <w:rFonts w:ascii="Times New Roman" w:hAnsi="Times New Roman" w:cs="Times New Roman"/>
          <w:iCs/>
          <w:sz w:val="24"/>
          <w:szCs w:val="24"/>
          <w:lang w:val="lt-LT"/>
        </w:rPr>
        <w:t>“</w:t>
      </w:r>
      <w:r>
        <w:rPr>
          <w:rFonts w:ascii="Times New Roman" w:hAnsi="Times New Roman" w:cs="Times New Roman"/>
          <w:iCs/>
          <w:sz w:val="24"/>
          <w:szCs w:val="24"/>
          <w:lang w:val="lt-LT"/>
        </w:rPr>
        <w:t xml:space="preserve"> </w:t>
      </w:r>
      <w:r w:rsidRPr="00BE372C">
        <w:rPr>
          <w:rFonts w:ascii="Times New Roman" w:hAnsi="Times New Roman" w:cs="Times New Roman"/>
          <w:bCs/>
          <w:iCs/>
          <w:sz w:val="24"/>
          <w:szCs w:val="24"/>
          <w:lang w:val="lt-LT"/>
        </w:rPr>
        <w:t>–</w:t>
      </w:r>
      <w:r w:rsidR="00EF563E" w:rsidRPr="00BE372C">
        <w:rPr>
          <w:rFonts w:ascii="Times New Roman" w:hAnsi="Times New Roman" w:cs="Times New Roman"/>
          <w:iCs/>
          <w:sz w:val="24"/>
          <w:szCs w:val="24"/>
          <w:lang w:val="lt-LT"/>
        </w:rPr>
        <w:t xml:space="preserve"> naujo režisūrinio sprendimo renginys.</w:t>
      </w:r>
    </w:p>
    <w:p w14:paraId="77EFD46A" w14:textId="30081ABD"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Kartą per mėnesį organizuoti ,,Šokvakariai“. Idėja pasiteisino, sulaukiame vis daugiau lankytojų</w:t>
      </w:r>
      <w:r w:rsidR="00D0706D" w:rsidRPr="00BE372C">
        <w:rPr>
          <w:rFonts w:ascii="Times New Roman" w:hAnsi="Times New Roman" w:cs="Times New Roman"/>
          <w:iCs/>
          <w:sz w:val="24"/>
          <w:szCs w:val="24"/>
          <w:lang w:val="lt-LT"/>
        </w:rPr>
        <w:t xml:space="preserve"> iš Molėtų</w:t>
      </w:r>
      <w:r w:rsidRPr="00BE372C">
        <w:rPr>
          <w:rFonts w:ascii="Times New Roman" w:hAnsi="Times New Roman" w:cs="Times New Roman"/>
          <w:iCs/>
          <w:sz w:val="24"/>
          <w:szCs w:val="24"/>
          <w:lang w:val="lt-LT"/>
        </w:rPr>
        <w:t xml:space="preserve"> ir iš kitų Lietuvos miestų.</w:t>
      </w:r>
    </w:p>
    <w:p w14:paraId="795310FB" w14:textId="7FDF9771"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Suorganizuoti 25 renginiai miesto viešosiose erdvėse: 4 </w:t>
      </w:r>
      <w:r w:rsidR="00755085" w:rsidRPr="00BE372C">
        <w:rPr>
          <w:rFonts w:ascii="Times New Roman" w:hAnsi="Times New Roman" w:cs="Times New Roman"/>
          <w:bCs/>
          <w:iCs/>
          <w:sz w:val="24"/>
          <w:szCs w:val="24"/>
          <w:lang w:val="lt-LT"/>
        </w:rPr>
        <w:t>–</w:t>
      </w:r>
      <w:r w:rsidRPr="00BE372C">
        <w:rPr>
          <w:rFonts w:ascii="Times New Roman" w:hAnsi="Times New Roman" w:cs="Times New Roman"/>
          <w:iCs/>
          <w:sz w:val="24"/>
          <w:szCs w:val="24"/>
          <w:lang w:val="lt-LT"/>
        </w:rPr>
        <w:t xml:space="preserve"> Vasaros estradoje, 14 – Skulptūrų parke ir miesto paplūdimyje, 7 – Savivaldybės aikštėje.</w:t>
      </w:r>
    </w:p>
    <w:p w14:paraId="059D77AA" w14:textId="41F69522" w:rsidR="00EF563E" w:rsidRPr="00BE372C" w:rsidRDefault="00EF563E" w:rsidP="00EF563E">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Parengtos viešųjų miesto erdvių (Jaunimo aikštėje, prie Pastovio ežero, prie ,,Žvejo batų“, Skulptūrų parke, Savivaldybės aikštėje) vizualizacijos idėjos velykiniam ir kalėdiniam laikotarpiui, Molėtų eglės  papuošimo ir apšvietimo sprendimai, Eglučių alėja Vilniaus gatvėje. Sausio 13 dienai paminėti parengta</w:t>
      </w:r>
      <w:r w:rsidR="00D0706D" w:rsidRPr="00BE372C">
        <w:rPr>
          <w:rFonts w:ascii="Times New Roman" w:hAnsi="Times New Roman" w:cs="Times New Roman"/>
          <w:iCs/>
          <w:sz w:val="24"/>
          <w:szCs w:val="24"/>
          <w:lang w:val="lt-LT"/>
        </w:rPr>
        <w:t>s</w:t>
      </w:r>
      <w:r w:rsidRPr="00BE372C">
        <w:rPr>
          <w:rFonts w:ascii="Times New Roman" w:hAnsi="Times New Roman" w:cs="Times New Roman"/>
          <w:iCs/>
          <w:sz w:val="24"/>
          <w:szCs w:val="24"/>
          <w:lang w:val="lt-LT"/>
        </w:rPr>
        <w:t xml:space="preserve"> šviesos projekcijos sprendimas M. Apeikytės gatvėje.</w:t>
      </w:r>
    </w:p>
    <w:p w14:paraId="5CA257BF" w14:textId="0E20E89F" w:rsidR="00FF6399" w:rsidRPr="00BE372C" w:rsidRDefault="00FF6399" w:rsidP="00FF6399">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Molėtų kultūros centras aktyviai dalyvauja Lietuvos kultūros centrų asociacijos veikloje, tai atveria plačias galimybes mūsų rajono kolektyvams bei kviečiant kitus meno kolektyvus į mūsų organizuojamas šventes, festivalius ir kt. Pasirašyta bendradarbiavimo sutartis su VšĮ ,,Kino pavasaris“ prisidėjo prie veiklų organizavimo. Buvo organizuoti komunikacijos mokymai Molėtų kultūros centre Utenos apskrities kultūros darbuotojams, bei demonstruoti kino filmai vasaros estradoje. Bendradarbiaudami su Lietuvos chorų sąjunga</w:t>
      </w:r>
      <w:r w:rsidR="00755085">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kasmet Molėtų bažnyčioje organizuojame įspūdingą Lietuvos chorvedžių koncertą. Nuolat bendradarbiaujame su  Molėtų rajono vaikų darželiais, mokyklomis, visuomeninėmis organizacijomis ir kitomis įstaigomis</w:t>
      </w:r>
      <w:r w:rsidR="00D0706D" w:rsidRPr="00BE372C">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padedame meniniais ar techniniais resursais.</w:t>
      </w:r>
    </w:p>
    <w:p w14:paraId="67A29EE5" w14:textId="00A67AD3" w:rsidR="000E0CED" w:rsidRPr="00BE372C" w:rsidRDefault="00FF6399" w:rsidP="001E5266">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 xml:space="preserve">Per ataskaitinius metus </w:t>
      </w:r>
      <w:r w:rsidR="00251DA9" w:rsidRPr="00BE372C">
        <w:rPr>
          <w:rFonts w:ascii="Times New Roman" w:hAnsi="Times New Roman" w:cs="Times New Roman"/>
          <w:iCs/>
          <w:sz w:val="24"/>
          <w:szCs w:val="24"/>
          <w:lang w:val="lt-LT"/>
        </w:rPr>
        <w:t xml:space="preserve">sėkmingai </w:t>
      </w:r>
      <w:r w:rsidRPr="00BE372C">
        <w:rPr>
          <w:rFonts w:ascii="Times New Roman" w:hAnsi="Times New Roman" w:cs="Times New Roman"/>
          <w:iCs/>
          <w:sz w:val="24"/>
          <w:szCs w:val="24"/>
          <w:lang w:val="lt-LT"/>
        </w:rPr>
        <w:t>vykdyta 13 projektų</w:t>
      </w:r>
      <w:r w:rsidR="00A1270D" w:rsidRPr="00BE372C">
        <w:rPr>
          <w:rFonts w:ascii="Times New Roman" w:hAnsi="Times New Roman" w:cs="Times New Roman"/>
          <w:iCs/>
          <w:sz w:val="24"/>
          <w:szCs w:val="24"/>
          <w:lang w:val="lt-LT"/>
        </w:rPr>
        <w:t>. Iš jų 6 kultūros centro</w:t>
      </w:r>
      <w:r w:rsidR="00251DA9" w:rsidRPr="00BE372C">
        <w:rPr>
          <w:rFonts w:ascii="Times New Roman" w:hAnsi="Times New Roman" w:cs="Times New Roman"/>
          <w:iCs/>
          <w:sz w:val="24"/>
          <w:szCs w:val="24"/>
          <w:lang w:val="lt-LT"/>
        </w:rPr>
        <w:t xml:space="preserve"> </w:t>
      </w:r>
      <w:r w:rsidR="00A1270D" w:rsidRPr="00BE372C">
        <w:rPr>
          <w:rFonts w:ascii="Times New Roman" w:hAnsi="Times New Roman" w:cs="Times New Roman"/>
          <w:iCs/>
          <w:sz w:val="24"/>
          <w:szCs w:val="24"/>
          <w:lang w:val="lt-LT"/>
        </w:rPr>
        <w:t>vykdyti projektai: Rytų Aukštaitijos liaudiškos muzikos ir tautinių šokių šventė „Aukštaitijos vainikas“, XXI Sakralinės muzikos festivalis „Šlovinkime Viešpatį stygomis ir dūdomis“, II Teatrų festivalis „Talentas būti žiūrovu“, Molėtų muzikos festivalis, II Utenos apskrities kultūros vadybininkų sąskrydis „Aukštaitijos bohema“, „Kultūros kurortai“.</w:t>
      </w:r>
      <w:r w:rsidRPr="00BE372C">
        <w:rPr>
          <w:rFonts w:ascii="Times New Roman" w:hAnsi="Times New Roman" w:cs="Times New Roman"/>
          <w:iCs/>
          <w:sz w:val="24"/>
          <w:szCs w:val="24"/>
          <w:lang w:val="lt-LT"/>
        </w:rPr>
        <w:t xml:space="preserve"> 7</w:t>
      </w:r>
      <w:r w:rsidR="00A1270D" w:rsidRPr="00BE372C">
        <w:rPr>
          <w:rFonts w:ascii="Times New Roman" w:hAnsi="Times New Roman" w:cs="Times New Roman"/>
          <w:iCs/>
          <w:sz w:val="24"/>
          <w:szCs w:val="24"/>
          <w:lang w:val="lt-LT"/>
        </w:rPr>
        <w:t xml:space="preserve"> projektus</w:t>
      </w:r>
      <w:r w:rsidRPr="00BE372C">
        <w:rPr>
          <w:rFonts w:ascii="Times New Roman" w:hAnsi="Times New Roman" w:cs="Times New Roman"/>
          <w:iCs/>
          <w:sz w:val="24"/>
          <w:szCs w:val="24"/>
          <w:lang w:val="lt-LT"/>
        </w:rPr>
        <w:t xml:space="preserve"> vykdė</w:t>
      </w:r>
      <w:r w:rsidR="00A1270D" w:rsidRPr="00BE372C">
        <w:rPr>
          <w:rFonts w:ascii="Times New Roman" w:hAnsi="Times New Roman" w:cs="Times New Roman"/>
          <w:iCs/>
          <w:sz w:val="24"/>
          <w:szCs w:val="24"/>
          <w:lang w:val="lt-LT"/>
        </w:rPr>
        <w:t xml:space="preserve"> kultūros centro padalinys -</w:t>
      </w:r>
      <w:r w:rsidRPr="00BE372C">
        <w:rPr>
          <w:rFonts w:ascii="Times New Roman" w:hAnsi="Times New Roman" w:cs="Times New Roman"/>
          <w:iCs/>
          <w:sz w:val="24"/>
          <w:szCs w:val="24"/>
          <w:lang w:val="lt-LT"/>
        </w:rPr>
        <w:t xml:space="preserve"> Atviras jaunimo centras</w:t>
      </w:r>
      <w:r w:rsidR="00A1270D" w:rsidRPr="00BE372C">
        <w:rPr>
          <w:rFonts w:ascii="Times New Roman" w:hAnsi="Times New Roman" w:cs="Times New Roman"/>
          <w:iCs/>
          <w:sz w:val="24"/>
          <w:szCs w:val="24"/>
          <w:lang w:val="lt-LT"/>
        </w:rPr>
        <w:t xml:space="preserve">. </w:t>
      </w:r>
    </w:p>
    <w:p w14:paraId="0DC29BBD" w14:textId="64AA85AF" w:rsidR="00236D3A" w:rsidRPr="00BE372C" w:rsidRDefault="00236D3A" w:rsidP="00236D3A">
      <w:pPr>
        <w:spacing w:after="0" w:line="360" w:lineRule="auto"/>
        <w:ind w:right="-897" w:firstLine="720"/>
        <w:jc w:val="both"/>
        <w:rPr>
          <w:rFonts w:ascii="Times New Roman" w:hAnsi="Times New Roman" w:cs="Times New Roman"/>
          <w:iCs/>
          <w:sz w:val="24"/>
          <w:szCs w:val="24"/>
          <w:lang w:val="lt-LT"/>
        </w:rPr>
      </w:pPr>
      <w:r w:rsidRPr="00BE372C">
        <w:rPr>
          <w:rFonts w:ascii="Times New Roman" w:hAnsi="Times New Roman" w:cs="Times New Roman"/>
          <w:iCs/>
          <w:sz w:val="24"/>
          <w:szCs w:val="24"/>
          <w:lang w:val="lt-LT"/>
        </w:rPr>
        <w:t>Sėkmingai vykdytos neformaliojo vaikų švietimo programos: 1. Linijiniai šokiai vaikams</w:t>
      </w:r>
      <w:r w:rsidR="00755085">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2. Linijiniai šokiai jaunimui</w:t>
      </w:r>
      <w:r w:rsidR="00755085">
        <w:rPr>
          <w:rFonts w:ascii="Times New Roman" w:hAnsi="Times New Roman" w:cs="Times New Roman"/>
          <w:iCs/>
          <w:sz w:val="24"/>
          <w:szCs w:val="24"/>
          <w:lang w:val="lt-LT"/>
        </w:rPr>
        <w:t>;</w:t>
      </w:r>
      <w:r w:rsidRPr="00BE372C">
        <w:rPr>
          <w:rFonts w:ascii="Times New Roman" w:hAnsi="Times New Roman" w:cs="Times New Roman"/>
          <w:iCs/>
          <w:sz w:val="24"/>
          <w:szCs w:val="24"/>
          <w:lang w:val="lt-LT"/>
        </w:rPr>
        <w:t xml:space="preserve"> 3. Teatrinių improvizacijų studija.</w:t>
      </w:r>
    </w:p>
    <w:p w14:paraId="75C104B2" w14:textId="77777777" w:rsidR="00DA276F" w:rsidRPr="00BE372C" w:rsidRDefault="007458D5" w:rsidP="000B2DE0">
      <w:pPr>
        <w:spacing w:after="0" w:line="360" w:lineRule="auto"/>
        <w:ind w:right="-897" w:firstLine="720"/>
        <w:jc w:val="both"/>
        <w:rPr>
          <w:rFonts w:ascii="Times New Roman" w:hAnsi="Times New Roman" w:cs="Times New Roman"/>
          <w:bCs/>
          <w:iCs/>
          <w:sz w:val="24"/>
          <w:szCs w:val="24"/>
          <w:u w:val="single"/>
          <w:lang w:val="lt-LT"/>
        </w:rPr>
      </w:pPr>
      <w:r w:rsidRPr="00BE372C">
        <w:rPr>
          <w:rFonts w:ascii="Times New Roman" w:hAnsi="Times New Roman" w:cs="Times New Roman"/>
          <w:bCs/>
          <w:iCs/>
          <w:sz w:val="24"/>
          <w:szCs w:val="24"/>
          <w:u w:val="single"/>
          <w:lang w:val="lt-LT"/>
        </w:rPr>
        <w:t xml:space="preserve">Veiklos tikslų įgyvendinimas rajono seniūnijose: </w:t>
      </w:r>
    </w:p>
    <w:p w14:paraId="007E7DA9" w14:textId="50E4A026" w:rsidR="00BD079C" w:rsidRPr="00BE372C" w:rsidRDefault="00251DA9"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Molėtų kultūros centro renginių organizatoriai vykdė naują iniciatyvą</w:t>
      </w:r>
      <w:r w:rsidR="00D0706D" w:rsidRPr="00BE372C">
        <w:rPr>
          <w:rFonts w:ascii="Times New Roman" w:hAnsi="Times New Roman" w:cs="Times New Roman"/>
          <w:bCs/>
          <w:iCs/>
          <w:sz w:val="24"/>
          <w:szCs w:val="24"/>
          <w:lang w:val="lt-LT"/>
        </w:rPr>
        <w:t xml:space="preserve"> </w:t>
      </w:r>
      <w:r w:rsidR="00755085"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edukacinių renginių ciklą seniūnijose ,,Išlaisvink meną savyje“. Viso buvo suorganizuota 10 edukacijų. Veiklos vykdytos Videniškių, Mindūnų, Čiulėnų, Inturkės, Joniškio, Alantos, Suginčių, Dubingių, ir Giedraičių seniūnij</w:t>
      </w:r>
      <w:r w:rsidR="00D0706D" w:rsidRPr="00BE372C">
        <w:rPr>
          <w:rFonts w:ascii="Times New Roman" w:hAnsi="Times New Roman" w:cs="Times New Roman"/>
          <w:bCs/>
          <w:iCs/>
          <w:sz w:val="24"/>
          <w:szCs w:val="24"/>
          <w:lang w:val="lt-LT"/>
        </w:rPr>
        <w:t>ų</w:t>
      </w:r>
      <w:r w:rsidRPr="00BE372C">
        <w:rPr>
          <w:rFonts w:ascii="Times New Roman" w:hAnsi="Times New Roman" w:cs="Times New Roman"/>
          <w:bCs/>
          <w:iCs/>
          <w:sz w:val="24"/>
          <w:szCs w:val="24"/>
          <w:lang w:val="lt-LT"/>
        </w:rPr>
        <w:t xml:space="preserve"> pagrindiniuose metininiuose renginiuose</w:t>
      </w:r>
      <w:r w:rsidR="00D0706D"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Molėtuose ,,Šeimadienio</w:t>
      </w:r>
      <w:r w:rsidR="00D0706D"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šventėje bei Molėtų rudens mugėje. </w:t>
      </w:r>
      <w:r w:rsidR="00295753" w:rsidRPr="00BE372C">
        <w:rPr>
          <w:rFonts w:ascii="Times New Roman" w:hAnsi="Times New Roman" w:cs="Times New Roman"/>
          <w:bCs/>
          <w:iCs/>
          <w:sz w:val="24"/>
          <w:szCs w:val="24"/>
          <w:lang w:val="lt-LT"/>
        </w:rPr>
        <w:t>Visose seniūnijose nuolat rengiami ir organizuojami</w:t>
      </w:r>
      <w:r w:rsidR="00AE099E" w:rsidRPr="00BE372C">
        <w:rPr>
          <w:rFonts w:ascii="Times New Roman" w:hAnsi="Times New Roman" w:cs="Times New Roman"/>
          <w:bCs/>
          <w:iCs/>
          <w:sz w:val="24"/>
          <w:szCs w:val="24"/>
          <w:lang w:val="lt-LT"/>
        </w:rPr>
        <w:t xml:space="preserve"> rajono bend</w:t>
      </w:r>
      <w:r w:rsidR="00295753" w:rsidRPr="00BE372C">
        <w:rPr>
          <w:rFonts w:ascii="Times New Roman" w:hAnsi="Times New Roman" w:cs="Times New Roman"/>
          <w:bCs/>
          <w:iCs/>
          <w:sz w:val="24"/>
          <w:szCs w:val="24"/>
          <w:lang w:val="lt-LT"/>
        </w:rPr>
        <w:t>ruomenę įtraukiantys renginiai.</w:t>
      </w:r>
      <w:r w:rsidR="00AE099E" w:rsidRPr="00BE372C">
        <w:rPr>
          <w:rFonts w:ascii="Times New Roman" w:hAnsi="Times New Roman" w:cs="Times New Roman"/>
          <w:bCs/>
          <w:iCs/>
          <w:sz w:val="24"/>
          <w:szCs w:val="24"/>
          <w:lang w:val="lt-LT"/>
        </w:rPr>
        <w:t xml:space="preserve"> </w:t>
      </w:r>
      <w:r w:rsidR="00EC6DDC" w:rsidRPr="00BE372C">
        <w:rPr>
          <w:rFonts w:ascii="Times New Roman" w:hAnsi="Times New Roman" w:cs="Times New Roman"/>
          <w:bCs/>
          <w:iCs/>
          <w:sz w:val="24"/>
          <w:szCs w:val="24"/>
          <w:lang w:val="lt-LT"/>
        </w:rPr>
        <w:lastRenderedPageBreak/>
        <w:t>K</w:t>
      </w:r>
      <w:r w:rsidR="001F1F26" w:rsidRPr="00BE372C">
        <w:rPr>
          <w:rFonts w:ascii="Times New Roman" w:hAnsi="Times New Roman" w:cs="Times New Roman"/>
          <w:bCs/>
          <w:iCs/>
          <w:sz w:val="24"/>
          <w:szCs w:val="24"/>
          <w:lang w:val="lt-LT"/>
        </w:rPr>
        <w:t>ultūros centras</w:t>
      </w:r>
      <w:r w:rsidR="00755085">
        <w:rPr>
          <w:rFonts w:ascii="Times New Roman" w:hAnsi="Times New Roman" w:cs="Times New Roman"/>
          <w:bCs/>
          <w:iCs/>
          <w:sz w:val="24"/>
          <w:szCs w:val="24"/>
          <w:lang w:val="lt-LT"/>
        </w:rPr>
        <w:t>,</w:t>
      </w:r>
      <w:r w:rsidR="001F1F26" w:rsidRPr="00BE372C">
        <w:rPr>
          <w:rFonts w:ascii="Times New Roman" w:hAnsi="Times New Roman" w:cs="Times New Roman"/>
          <w:bCs/>
          <w:iCs/>
          <w:sz w:val="24"/>
          <w:szCs w:val="24"/>
          <w:lang w:val="lt-LT"/>
        </w:rPr>
        <w:t xml:space="preserve"> bendradarbiaudam</w:t>
      </w:r>
      <w:r w:rsidR="007458D5" w:rsidRPr="00BE372C">
        <w:rPr>
          <w:rFonts w:ascii="Times New Roman" w:hAnsi="Times New Roman" w:cs="Times New Roman"/>
          <w:bCs/>
          <w:iCs/>
          <w:sz w:val="24"/>
          <w:szCs w:val="24"/>
          <w:lang w:val="lt-LT"/>
        </w:rPr>
        <w:t>a</w:t>
      </w:r>
      <w:r w:rsidR="001F1F26" w:rsidRPr="00BE372C">
        <w:rPr>
          <w:rFonts w:ascii="Times New Roman" w:hAnsi="Times New Roman" w:cs="Times New Roman"/>
          <w:bCs/>
          <w:iCs/>
          <w:sz w:val="24"/>
          <w:szCs w:val="24"/>
          <w:lang w:val="lt-LT"/>
        </w:rPr>
        <w:t>s su rajono seniūnijomis, bendruomenėmis ir visuomeninėmis organizacijomis, pagal parengtus ir patvirtintus rajono seniūnijų kultūrinės ve</w:t>
      </w:r>
      <w:r w:rsidR="00D27B96" w:rsidRPr="00BE372C">
        <w:rPr>
          <w:rFonts w:ascii="Times New Roman" w:hAnsi="Times New Roman" w:cs="Times New Roman"/>
          <w:bCs/>
          <w:iCs/>
          <w:sz w:val="24"/>
          <w:szCs w:val="24"/>
          <w:lang w:val="lt-LT"/>
        </w:rPr>
        <w:t>i</w:t>
      </w:r>
      <w:r w:rsidR="001F1F26" w:rsidRPr="00BE372C">
        <w:rPr>
          <w:rFonts w:ascii="Times New Roman" w:hAnsi="Times New Roman" w:cs="Times New Roman"/>
          <w:bCs/>
          <w:iCs/>
          <w:sz w:val="24"/>
          <w:szCs w:val="24"/>
          <w:lang w:val="lt-LT"/>
        </w:rPr>
        <w:t>klos planus</w:t>
      </w:r>
      <w:r w:rsidR="00755085">
        <w:rPr>
          <w:rFonts w:ascii="Times New Roman" w:hAnsi="Times New Roman" w:cs="Times New Roman"/>
          <w:bCs/>
          <w:iCs/>
          <w:sz w:val="24"/>
          <w:szCs w:val="24"/>
          <w:lang w:val="lt-LT"/>
        </w:rPr>
        <w:t>,</w:t>
      </w:r>
      <w:r w:rsidR="001F1F26" w:rsidRPr="00BE372C">
        <w:rPr>
          <w:rFonts w:ascii="Times New Roman" w:hAnsi="Times New Roman" w:cs="Times New Roman"/>
          <w:bCs/>
          <w:iCs/>
          <w:sz w:val="24"/>
          <w:szCs w:val="24"/>
          <w:lang w:val="lt-LT"/>
        </w:rPr>
        <w:t xml:space="preserve"> prisideda prie visų pagal poreikį organizuojamų renginių. Organizuojant valstybines, kalendorines bei miestelių šventes, įvairias sukaktis ir atmintinų datų minėjimus kultūros centro mėgėjų meno ko</w:t>
      </w:r>
      <w:r w:rsidR="00D27B96" w:rsidRPr="00BE372C">
        <w:rPr>
          <w:rFonts w:ascii="Times New Roman" w:hAnsi="Times New Roman" w:cs="Times New Roman"/>
          <w:bCs/>
          <w:iCs/>
          <w:sz w:val="24"/>
          <w:szCs w:val="24"/>
          <w:lang w:val="lt-LT"/>
        </w:rPr>
        <w:t>le</w:t>
      </w:r>
      <w:r w:rsidR="001F1F26" w:rsidRPr="00BE372C">
        <w:rPr>
          <w:rFonts w:ascii="Times New Roman" w:hAnsi="Times New Roman" w:cs="Times New Roman"/>
          <w:bCs/>
          <w:iCs/>
          <w:sz w:val="24"/>
          <w:szCs w:val="24"/>
          <w:lang w:val="lt-LT"/>
        </w:rPr>
        <w:t xml:space="preserve">ktyvai vyksta </w:t>
      </w:r>
      <w:r w:rsidR="007458D5" w:rsidRPr="00BE372C">
        <w:rPr>
          <w:rFonts w:ascii="Times New Roman" w:hAnsi="Times New Roman" w:cs="Times New Roman"/>
          <w:bCs/>
          <w:iCs/>
          <w:sz w:val="24"/>
          <w:szCs w:val="24"/>
          <w:lang w:val="lt-LT"/>
        </w:rPr>
        <w:t>su koncertinėmis programomis</w:t>
      </w:r>
      <w:r w:rsidR="00D27B96" w:rsidRPr="00BE372C">
        <w:rPr>
          <w:rFonts w:ascii="Times New Roman" w:hAnsi="Times New Roman" w:cs="Times New Roman"/>
          <w:bCs/>
          <w:iCs/>
          <w:sz w:val="24"/>
          <w:szCs w:val="24"/>
          <w:lang w:val="lt-LT"/>
        </w:rPr>
        <w:t xml:space="preserve">, </w:t>
      </w:r>
      <w:r w:rsidR="007458D5" w:rsidRPr="00BE372C">
        <w:rPr>
          <w:rFonts w:ascii="Times New Roman" w:hAnsi="Times New Roman" w:cs="Times New Roman"/>
          <w:bCs/>
          <w:iCs/>
          <w:sz w:val="24"/>
          <w:szCs w:val="24"/>
          <w:lang w:val="lt-LT"/>
        </w:rPr>
        <w:t>renginiai aprūpinami lauko technine įranga</w:t>
      </w:r>
      <w:r w:rsidR="001F1F26" w:rsidRPr="00BE372C">
        <w:rPr>
          <w:rFonts w:ascii="Times New Roman" w:hAnsi="Times New Roman" w:cs="Times New Roman"/>
          <w:bCs/>
          <w:iCs/>
          <w:sz w:val="24"/>
          <w:szCs w:val="24"/>
          <w:lang w:val="lt-LT"/>
        </w:rPr>
        <w:t>.</w:t>
      </w:r>
      <w:r w:rsidR="007458D5" w:rsidRPr="00BE372C">
        <w:rPr>
          <w:rFonts w:ascii="Times New Roman" w:hAnsi="Times New Roman" w:cs="Times New Roman"/>
          <w:bCs/>
          <w:iCs/>
          <w:sz w:val="24"/>
          <w:szCs w:val="24"/>
          <w:lang w:val="lt-LT"/>
        </w:rPr>
        <w:t xml:space="preserve"> </w:t>
      </w:r>
      <w:r w:rsidR="00295753" w:rsidRPr="00BE372C">
        <w:rPr>
          <w:rFonts w:ascii="Times New Roman" w:hAnsi="Times New Roman" w:cs="Times New Roman"/>
          <w:bCs/>
          <w:iCs/>
          <w:sz w:val="24"/>
          <w:szCs w:val="24"/>
          <w:lang w:val="lt-LT"/>
        </w:rPr>
        <w:t xml:space="preserve">Su seniūnijomis nuolat  komunikuojama, gilinamasi į problemas. Jei tik yra poreikis, seniūnijoms teikiama metodinė ir dalykinė pagalba – muzikantų, dailininko, garso ir šviesų operatoriaus. </w:t>
      </w:r>
    </w:p>
    <w:p w14:paraId="6D934E50" w14:textId="77777777" w:rsidR="00CA55EC" w:rsidRPr="00BE372C" w:rsidRDefault="007458D5" w:rsidP="00EC6DDC">
      <w:pPr>
        <w:spacing w:after="0" w:line="360" w:lineRule="auto"/>
        <w:ind w:right="-897" w:firstLine="720"/>
        <w:jc w:val="both"/>
        <w:rPr>
          <w:rFonts w:ascii="Times New Roman" w:hAnsi="Times New Roman" w:cs="Times New Roman"/>
          <w:bCs/>
          <w:iCs/>
          <w:sz w:val="24"/>
          <w:szCs w:val="24"/>
          <w:u w:val="single"/>
          <w:lang w:val="lt-LT"/>
        </w:rPr>
      </w:pPr>
      <w:r w:rsidRPr="00BE372C">
        <w:rPr>
          <w:rFonts w:ascii="Times New Roman" w:hAnsi="Times New Roman" w:cs="Times New Roman"/>
          <w:bCs/>
          <w:iCs/>
          <w:sz w:val="24"/>
          <w:szCs w:val="24"/>
          <w:u w:val="single"/>
          <w:lang w:val="lt-LT"/>
        </w:rPr>
        <w:t>Molėtų atviro j</w:t>
      </w:r>
      <w:r w:rsidR="00BD079C" w:rsidRPr="00BE372C">
        <w:rPr>
          <w:rFonts w:ascii="Times New Roman" w:hAnsi="Times New Roman" w:cs="Times New Roman"/>
          <w:bCs/>
          <w:iCs/>
          <w:sz w:val="24"/>
          <w:szCs w:val="24"/>
          <w:u w:val="single"/>
          <w:lang w:val="lt-LT"/>
        </w:rPr>
        <w:t xml:space="preserve">aunimo </w:t>
      </w:r>
      <w:r w:rsidRPr="00BE372C">
        <w:rPr>
          <w:rFonts w:ascii="Times New Roman" w:hAnsi="Times New Roman" w:cs="Times New Roman"/>
          <w:bCs/>
          <w:iCs/>
          <w:sz w:val="24"/>
          <w:szCs w:val="24"/>
          <w:u w:val="single"/>
          <w:lang w:val="lt-LT"/>
        </w:rPr>
        <w:t>centro veikla:</w:t>
      </w:r>
      <w:r w:rsidR="004D28BD" w:rsidRPr="00BE372C">
        <w:rPr>
          <w:rFonts w:ascii="Times New Roman" w:hAnsi="Times New Roman" w:cs="Times New Roman"/>
          <w:bCs/>
          <w:iCs/>
          <w:sz w:val="24"/>
          <w:szCs w:val="24"/>
          <w:u w:val="single"/>
          <w:lang w:val="lt-LT"/>
        </w:rPr>
        <w:t xml:space="preserve"> </w:t>
      </w:r>
    </w:p>
    <w:p w14:paraId="4BB8BF45" w14:textId="3DC67440" w:rsidR="004004F6" w:rsidRPr="00BE372C" w:rsidRDefault="00251DA9" w:rsidP="00755085">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Molėtų kultūros centro padalin</w:t>
      </w:r>
      <w:r w:rsidR="00D0706D" w:rsidRPr="00BE372C">
        <w:rPr>
          <w:rFonts w:ascii="Times New Roman" w:hAnsi="Times New Roman" w:cs="Times New Roman"/>
          <w:bCs/>
          <w:iCs/>
          <w:sz w:val="24"/>
          <w:szCs w:val="24"/>
          <w:lang w:val="lt-LT"/>
        </w:rPr>
        <w:t>yje</w:t>
      </w:r>
      <w:r w:rsidR="00755085">
        <w:rPr>
          <w:rFonts w:ascii="Times New Roman" w:hAnsi="Times New Roman" w:cs="Times New Roman"/>
          <w:bCs/>
          <w:iCs/>
          <w:sz w:val="24"/>
          <w:szCs w:val="24"/>
          <w:lang w:val="lt-LT"/>
        </w:rPr>
        <w:t xml:space="preserve"> </w:t>
      </w:r>
      <w:r w:rsidRPr="00BE372C">
        <w:rPr>
          <w:rFonts w:ascii="Times New Roman" w:hAnsi="Times New Roman" w:cs="Times New Roman"/>
          <w:bCs/>
          <w:iCs/>
          <w:sz w:val="24"/>
          <w:szCs w:val="24"/>
          <w:lang w:val="lt-LT"/>
        </w:rPr>
        <w:t>Atvir</w:t>
      </w:r>
      <w:r w:rsidR="00755085">
        <w:rPr>
          <w:rFonts w:ascii="Times New Roman" w:hAnsi="Times New Roman" w:cs="Times New Roman"/>
          <w:bCs/>
          <w:iCs/>
          <w:sz w:val="24"/>
          <w:szCs w:val="24"/>
          <w:lang w:val="lt-LT"/>
        </w:rPr>
        <w:t>ame</w:t>
      </w:r>
      <w:r w:rsidRPr="00BE372C">
        <w:rPr>
          <w:rFonts w:ascii="Times New Roman" w:hAnsi="Times New Roman" w:cs="Times New Roman"/>
          <w:bCs/>
          <w:iCs/>
          <w:sz w:val="24"/>
          <w:szCs w:val="24"/>
          <w:lang w:val="lt-LT"/>
        </w:rPr>
        <w:t xml:space="preserve"> jaunimo centre dirbo 4 darbuotojai. Iš jų 2 darbuotoj</w:t>
      </w:r>
      <w:r w:rsidR="00D0706D" w:rsidRPr="00BE372C">
        <w:rPr>
          <w:rFonts w:ascii="Times New Roman" w:hAnsi="Times New Roman" w:cs="Times New Roman"/>
          <w:bCs/>
          <w:iCs/>
          <w:sz w:val="24"/>
          <w:szCs w:val="24"/>
          <w:lang w:val="lt-LT"/>
        </w:rPr>
        <w:t>ų</w:t>
      </w:r>
      <w:r w:rsidRPr="00BE372C">
        <w:rPr>
          <w:rFonts w:ascii="Times New Roman" w:hAnsi="Times New Roman" w:cs="Times New Roman"/>
          <w:bCs/>
          <w:iCs/>
          <w:sz w:val="24"/>
          <w:szCs w:val="24"/>
          <w:lang w:val="lt-LT"/>
        </w:rPr>
        <w:t xml:space="preserve"> (2</w:t>
      </w:r>
      <w:r w:rsidR="00D0706D" w:rsidRPr="00BE372C">
        <w:rPr>
          <w:rFonts w:ascii="Times New Roman" w:hAnsi="Times New Roman" w:cs="Times New Roman"/>
          <w:bCs/>
          <w:iCs/>
          <w:sz w:val="24"/>
          <w:szCs w:val="24"/>
          <w:lang w:val="lt-LT"/>
        </w:rPr>
        <w:t xml:space="preserve"> </w:t>
      </w:r>
      <w:r w:rsidR="00755085">
        <w:rPr>
          <w:rFonts w:ascii="Times New Roman" w:hAnsi="Times New Roman" w:cs="Times New Roman"/>
          <w:bCs/>
          <w:iCs/>
          <w:sz w:val="24"/>
          <w:szCs w:val="24"/>
          <w:lang w:val="lt-LT"/>
        </w:rPr>
        <w:t>etatai</w:t>
      </w:r>
      <w:r w:rsidRPr="00BE372C">
        <w:rPr>
          <w:rFonts w:ascii="Times New Roman" w:hAnsi="Times New Roman" w:cs="Times New Roman"/>
          <w:bCs/>
          <w:iCs/>
          <w:sz w:val="24"/>
          <w:szCs w:val="24"/>
          <w:lang w:val="lt-LT"/>
        </w:rPr>
        <w:t>)</w:t>
      </w:r>
      <w:r w:rsidR="00D0706D" w:rsidRPr="00BE372C">
        <w:rPr>
          <w:rFonts w:ascii="Times New Roman" w:hAnsi="Times New Roman" w:cs="Times New Roman"/>
          <w:bCs/>
          <w:iCs/>
          <w:sz w:val="24"/>
          <w:szCs w:val="24"/>
          <w:lang w:val="lt-LT"/>
        </w:rPr>
        <w:t xml:space="preserve"> darbo užmokestis finansuojamas</w:t>
      </w:r>
      <w:r w:rsidRPr="00BE372C">
        <w:rPr>
          <w:rFonts w:ascii="Times New Roman" w:hAnsi="Times New Roman" w:cs="Times New Roman"/>
          <w:bCs/>
          <w:iCs/>
          <w:sz w:val="24"/>
          <w:szCs w:val="24"/>
          <w:lang w:val="lt-LT"/>
        </w:rPr>
        <w:t xml:space="preserve"> iš biudžeto lėšų, 2 darbuotoj</w:t>
      </w:r>
      <w:r w:rsidR="00D0706D" w:rsidRPr="00BE372C">
        <w:rPr>
          <w:rFonts w:ascii="Times New Roman" w:hAnsi="Times New Roman" w:cs="Times New Roman"/>
          <w:bCs/>
          <w:iCs/>
          <w:sz w:val="24"/>
          <w:szCs w:val="24"/>
          <w:lang w:val="lt-LT"/>
        </w:rPr>
        <w:t>ų</w:t>
      </w:r>
      <w:r w:rsidRPr="00BE372C">
        <w:rPr>
          <w:rFonts w:ascii="Times New Roman" w:hAnsi="Times New Roman" w:cs="Times New Roman"/>
          <w:bCs/>
          <w:iCs/>
          <w:sz w:val="24"/>
          <w:szCs w:val="24"/>
          <w:lang w:val="lt-LT"/>
        </w:rPr>
        <w:t xml:space="preserve"> (1 etatas)</w:t>
      </w:r>
      <w:r w:rsidR="00D0706D" w:rsidRPr="00BE372C">
        <w:rPr>
          <w:rFonts w:ascii="Times New Roman" w:hAnsi="Times New Roman" w:cs="Times New Roman"/>
          <w:bCs/>
          <w:iCs/>
          <w:sz w:val="24"/>
          <w:szCs w:val="24"/>
          <w:lang w:val="lt-LT"/>
        </w:rPr>
        <w:t xml:space="preserve"> </w:t>
      </w:r>
      <w:r w:rsidR="00B05BC2"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iš projektinių lėšų. Molėtų kultūros centras </w:t>
      </w:r>
      <w:r w:rsidR="00B05BC2" w:rsidRPr="00BE372C">
        <w:rPr>
          <w:rFonts w:ascii="Times New Roman" w:hAnsi="Times New Roman" w:cs="Times New Roman"/>
          <w:bCs/>
          <w:iCs/>
          <w:sz w:val="24"/>
          <w:szCs w:val="24"/>
          <w:lang w:val="lt-LT"/>
        </w:rPr>
        <w:t>–</w:t>
      </w:r>
      <w:r w:rsidRPr="00BE372C">
        <w:rPr>
          <w:rFonts w:ascii="Times New Roman" w:hAnsi="Times New Roman" w:cs="Times New Roman"/>
          <w:bCs/>
          <w:iCs/>
          <w:sz w:val="24"/>
          <w:szCs w:val="24"/>
          <w:lang w:val="lt-LT"/>
        </w:rPr>
        <w:t xml:space="preserve"> akredituota įstaiga priimanti dirbti savanorius. 2022 metais Atvirame jaunimo centre dirbo 2 savanoriai. Per ataskaitinius metus padalinys vykdė 7 projektus, 2 projektai įgyvendinti bendradarbiaujant su kitomis organizacijomis. Buvo vykdomas mobilusis darbas su jaunimu Alantos ir Bijutiškio seniūnijose. Atviras jaunimo centras 2022 metais sustiprino ir praplėtė aktyvią komunikaciją apie vykdomus renginius, iniciatyvas, jaunimo užimtumo veiklas per socialinių medijų kanalus. Kiekvieno mėnesio 22 dieną vyko įvairūs renginiai skirti Jaunimo metams. Atviro jaunimo centro nariai aktyviai prisidėjo ir įsitraukė į didžiuosius Molėtų kultūros centro renginius veiklomis, žmogiškaisiais resursais, iniciatyvomis.</w:t>
      </w:r>
    </w:p>
    <w:p w14:paraId="070FFE5F" w14:textId="2C77C430" w:rsidR="00BD079C" w:rsidRPr="00BE372C" w:rsidRDefault="00A64F73" w:rsidP="00EC6DDC">
      <w:pPr>
        <w:spacing w:after="0" w:line="360" w:lineRule="auto"/>
        <w:ind w:right="-897" w:firstLine="720"/>
        <w:jc w:val="both"/>
        <w:rPr>
          <w:rFonts w:ascii="Times New Roman" w:hAnsi="Times New Roman" w:cs="Times New Roman"/>
          <w:bCs/>
          <w:iCs/>
          <w:sz w:val="24"/>
          <w:szCs w:val="24"/>
          <w:u w:val="single"/>
          <w:lang w:val="lt-LT"/>
        </w:rPr>
      </w:pPr>
      <w:r w:rsidRPr="00BE372C">
        <w:rPr>
          <w:rFonts w:ascii="Times New Roman" w:hAnsi="Times New Roman" w:cs="Times New Roman"/>
          <w:bCs/>
          <w:iCs/>
          <w:sz w:val="24"/>
          <w:szCs w:val="24"/>
          <w:u w:val="single"/>
          <w:lang w:val="lt-LT"/>
        </w:rPr>
        <w:t>M</w:t>
      </w:r>
      <w:r w:rsidR="001C5047" w:rsidRPr="00BE372C">
        <w:rPr>
          <w:rFonts w:ascii="Times New Roman" w:hAnsi="Times New Roman" w:cs="Times New Roman"/>
          <w:bCs/>
          <w:iCs/>
          <w:sz w:val="24"/>
          <w:szCs w:val="24"/>
          <w:u w:val="single"/>
          <w:lang w:val="lt-LT"/>
        </w:rPr>
        <w:t>ėgėjų meno kolektyvų pasiekimai</w:t>
      </w:r>
      <w:r w:rsidR="00513028" w:rsidRPr="00BE372C">
        <w:rPr>
          <w:rFonts w:ascii="Times New Roman" w:hAnsi="Times New Roman" w:cs="Times New Roman"/>
          <w:bCs/>
          <w:iCs/>
          <w:sz w:val="24"/>
          <w:szCs w:val="24"/>
          <w:u w:val="single"/>
          <w:lang w:val="lt-LT"/>
        </w:rPr>
        <w:t>:</w:t>
      </w:r>
    </w:p>
    <w:p w14:paraId="1D3BDB5F" w14:textId="6054549F" w:rsidR="00251DA9" w:rsidRDefault="00251DA9"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2022 m. veikė 30 įvairaus žanro mėgėjų meno kolektyv</w:t>
      </w:r>
      <w:r w:rsidR="00D0706D" w:rsidRPr="00BE372C">
        <w:rPr>
          <w:rFonts w:ascii="Times New Roman" w:hAnsi="Times New Roman" w:cs="Times New Roman"/>
          <w:bCs/>
          <w:iCs/>
          <w:sz w:val="24"/>
          <w:szCs w:val="24"/>
          <w:lang w:val="lt-LT"/>
        </w:rPr>
        <w:t>ų</w:t>
      </w:r>
      <w:r w:rsidRPr="00BE372C">
        <w:rPr>
          <w:rFonts w:ascii="Times New Roman" w:hAnsi="Times New Roman" w:cs="Times New Roman"/>
          <w:bCs/>
          <w:iCs/>
          <w:sz w:val="24"/>
          <w:szCs w:val="24"/>
          <w:lang w:val="lt-LT"/>
        </w:rPr>
        <w:t xml:space="preserve">, kuriuose dalyvavo 290  narių, iš jų vaikų ir jaunimo kolektyvuose dalyvavo 167 nariai. </w:t>
      </w:r>
    </w:p>
    <w:p w14:paraId="1E3F4C6D" w14:textId="0CF768E5" w:rsidR="006D69B0" w:rsidRPr="00BE372C" w:rsidRDefault="006D69B0" w:rsidP="00251DA9">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Kolektyvų pasiekimai:</w:t>
      </w:r>
    </w:p>
    <w:p w14:paraId="7D7CB493" w14:textId="746645C0"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1. </w:t>
      </w:r>
      <w:r w:rsidR="00251DA9" w:rsidRPr="00BE372C">
        <w:rPr>
          <w:rFonts w:ascii="Times New Roman" w:hAnsi="Times New Roman" w:cs="Times New Roman"/>
          <w:bCs/>
          <w:iCs/>
          <w:sz w:val="24"/>
          <w:szCs w:val="24"/>
          <w:lang w:val="lt-LT"/>
        </w:rPr>
        <w:t xml:space="preserve">Kapelų varžytuvėse ,,Aidėkit Alaušai“ </w:t>
      </w:r>
      <w:r w:rsidR="006D69B0">
        <w:rPr>
          <w:rFonts w:ascii="Times New Roman" w:hAnsi="Times New Roman" w:cs="Times New Roman"/>
          <w:bCs/>
          <w:iCs/>
          <w:sz w:val="24"/>
          <w:szCs w:val="24"/>
          <w:lang w:val="lt-LT"/>
        </w:rPr>
        <w:t>Balninkuose</w:t>
      </w:r>
      <w:r w:rsidR="00251DA9" w:rsidRPr="00BE372C">
        <w:rPr>
          <w:rFonts w:ascii="Times New Roman" w:hAnsi="Times New Roman" w:cs="Times New Roman"/>
          <w:bCs/>
          <w:iCs/>
          <w:sz w:val="24"/>
          <w:szCs w:val="24"/>
          <w:lang w:val="lt-LT"/>
        </w:rPr>
        <w:t xml:space="preserve"> Suginčių krašto tradicinė kapela (vad. J.</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Veršelis) pelnė III-io laipsnio diplomą.</w:t>
      </w:r>
    </w:p>
    <w:p w14:paraId="3428556D" w14:textId="5E85D5F2"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2. </w:t>
      </w:r>
      <w:r w:rsidR="00251DA9" w:rsidRPr="00BE372C">
        <w:rPr>
          <w:rFonts w:ascii="Times New Roman" w:hAnsi="Times New Roman" w:cs="Times New Roman"/>
          <w:bCs/>
          <w:iCs/>
          <w:sz w:val="24"/>
          <w:szCs w:val="24"/>
          <w:lang w:val="lt-LT"/>
        </w:rPr>
        <w:t>Aukštaitijos regiono armonikininkų varžytuvėse Širvintose Molėtų kultūros centro armonikieriai (vad. K.</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Kuzmickas) pelnė I-ąją vietą.</w:t>
      </w:r>
    </w:p>
    <w:p w14:paraId="0A621157" w14:textId="4F6D8C9D"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3. </w:t>
      </w:r>
      <w:r w:rsidR="00251DA9" w:rsidRPr="00BE372C">
        <w:rPr>
          <w:rFonts w:ascii="Times New Roman" w:hAnsi="Times New Roman" w:cs="Times New Roman"/>
          <w:bCs/>
          <w:iCs/>
          <w:sz w:val="24"/>
          <w:szCs w:val="24"/>
          <w:lang w:val="lt-LT"/>
        </w:rPr>
        <w:t>XXIII Lietuvos, Latvijos ir Estijos kaimo muzikantų ir kapelijų festivalyje ,,Ant rubežiaus“ Šiauliuose Molėtų kultūros centro armonikieriai (vad. K.</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Kuzmickas) pelnė I-ąją vietą.</w:t>
      </w:r>
    </w:p>
    <w:p w14:paraId="6F3FE8CE" w14:textId="2F759F6E"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4. </w:t>
      </w:r>
      <w:r w:rsidR="00251DA9" w:rsidRPr="00BE372C">
        <w:rPr>
          <w:rFonts w:ascii="Times New Roman" w:hAnsi="Times New Roman" w:cs="Times New Roman"/>
          <w:bCs/>
          <w:iCs/>
          <w:sz w:val="24"/>
          <w:szCs w:val="24"/>
          <w:lang w:val="lt-LT"/>
        </w:rPr>
        <w:t>Šokių festivalyje</w:t>
      </w:r>
      <w:r w:rsidR="006D69B0" w:rsidRPr="00BE372C">
        <w:rPr>
          <w:rFonts w:ascii="Times New Roman" w:hAnsi="Times New Roman" w:cs="Times New Roman"/>
          <w:bCs/>
          <w:iCs/>
          <w:sz w:val="24"/>
          <w:szCs w:val="24"/>
          <w:lang w:val="lt-LT"/>
        </w:rPr>
        <w:t>–</w:t>
      </w:r>
      <w:r w:rsidR="00251DA9" w:rsidRPr="00BE372C">
        <w:rPr>
          <w:rFonts w:ascii="Times New Roman" w:hAnsi="Times New Roman" w:cs="Times New Roman"/>
          <w:bCs/>
          <w:iCs/>
          <w:sz w:val="24"/>
          <w:szCs w:val="24"/>
          <w:lang w:val="lt-LT"/>
        </w:rPr>
        <w:t>konkurse KAUNAS FEST 202</w:t>
      </w:r>
      <w:r w:rsidR="006D69B0">
        <w:rPr>
          <w:rFonts w:ascii="Times New Roman" w:hAnsi="Times New Roman" w:cs="Times New Roman"/>
          <w:bCs/>
          <w:iCs/>
          <w:sz w:val="24"/>
          <w:szCs w:val="24"/>
          <w:lang w:val="lt-LT"/>
        </w:rPr>
        <w:t>2</w:t>
      </w:r>
      <w:r w:rsidR="00251DA9" w:rsidRPr="00BE372C">
        <w:rPr>
          <w:rFonts w:ascii="Times New Roman" w:hAnsi="Times New Roman" w:cs="Times New Roman"/>
          <w:bCs/>
          <w:iCs/>
          <w:sz w:val="24"/>
          <w:szCs w:val="24"/>
          <w:lang w:val="lt-LT"/>
        </w:rPr>
        <w:t xml:space="preserve"> mergaičių liaudiškų šokių grupė (vad. A.</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Ališkevičiūtė) pelnė II-ąją vietą.</w:t>
      </w:r>
    </w:p>
    <w:p w14:paraId="01D31B81" w14:textId="43F46CE1"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5. </w:t>
      </w:r>
      <w:r w:rsidR="00251DA9" w:rsidRPr="00BE372C">
        <w:rPr>
          <w:rFonts w:ascii="Times New Roman" w:hAnsi="Times New Roman" w:cs="Times New Roman"/>
          <w:bCs/>
          <w:iCs/>
          <w:sz w:val="24"/>
          <w:szCs w:val="24"/>
          <w:lang w:val="lt-LT"/>
        </w:rPr>
        <w:t>Šokių festivalyje</w:t>
      </w:r>
      <w:r w:rsidR="006D69B0" w:rsidRPr="00BE372C">
        <w:rPr>
          <w:rFonts w:ascii="Times New Roman" w:hAnsi="Times New Roman" w:cs="Times New Roman"/>
          <w:bCs/>
          <w:iCs/>
          <w:sz w:val="24"/>
          <w:szCs w:val="24"/>
          <w:lang w:val="lt-LT"/>
        </w:rPr>
        <w:t>–</w:t>
      </w:r>
      <w:r w:rsidR="00251DA9" w:rsidRPr="00BE372C">
        <w:rPr>
          <w:rFonts w:ascii="Times New Roman" w:hAnsi="Times New Roman" w:cs="Times New Roman"/>
          <w:bCs/>
          <w:iCs/>
          <w:sz w:val="24"/>
          <w:szCs w:val="24"/>
          <w:lang w:val="lt-LT"/>
        </w:rPr>
        <w:t>konkurse KAUNAS FEST 2022 merginų liaudiškų šokių grupė (vad. A.</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Ališkevičiūtė) pelnė I-ąją vietą.</w:t>
      </w:r>
    </w:p>
    <w:p w14:paraId="1AD2D04C" w14:textId="1C050BC8" w:rsidR="00251DA9" w:rsidRPr="00BE372C" w:rsidRDefault="00D429F6" w:rsidP="00251DA9">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lastRenderedPageBreak/>
        <w:t xml:space="preserve">6. </w:t>
      </w:r>
      <w:r w:rsidR="00251DA9" w:rsidRPr="00BE372C">
        <w:rPr>
          <w:rFonts w:ascii="Times New Roman" w:hAnsi="Times New Roman" w:cs="Times New Roman"/>
          <w:bCs/>
          <w:iCs/>
          <w:sz w:val="24"/>
          <w:szCs w:val="24"/>
          <w:lang w:val="lt-LT"/>
        </w:rPr>
        <w:t>Lietuvos vaikų ir moksleivių šokių grupių konkursiniame festivalyje AGUONĖLĖ 2022 regioniniame ture Zarasuose merginų liaudiškų šokių grupė (vad. A.</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Ališkevičiūtė) pelnė I-ojo laipsnio diplomą.</w:t>
      </w:r>
    </w:p>
    <w:p w14:paraId="4308BE57" w14:textId="1B9C7C32" w:rsidR="00251DA9" w:rsidRPr="00BE372C" w:rsidRDefault="00D429F6" w:rsidP="00D429F6">
      <w:pPr>
        <w:spacing w:after="0" w:line="360" w:lineRule="auto"/>
        <w:ind w:right="-897" w:firstLine="720"/>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7. </w:t>
      </w:r>
      <w:r w:rsidR="00251DA9" w:rsidRPr="00BE372C">
        <w:rPr>
          <w:rFonts w:ascii="Times New Roman" w:hAnsi="Times New Roman" w:cs="Times New Roman"/>
          <w:bCs/>
          <w:iCs/>
          <w:sz w:val="24"/>
          <w:szCs w:val="24"/>
          <w:lang w:val="lt-LT"/>
        </w:rPr>
        <w:t>Lietuvos vaikų ir moksleivių šokių grupių konkursiniame festivalyje AGUONĖLĖ 2022 nacionaliniame ture Prienuose merginų liaudiškų šokių grupė (vad. A.</w:t>
      </w:r>
      <w:r w:rsidR="00D0706D" w:rsidRPr="00BE372C">
        <w:rPr>
          <w:rFonts w:ascii="Times New Roman" w:hAnsi="Times New Roman" w:cs="Times New Roman"/>
          <w:bCs/>
          <w:iCs/>
          <w:sz w:val="24"/>
          <w:szCs w:val="24"/>
          <w:lang w:val="lt-LT"/>
        </w:rPr>
        <w:t xml:space="preserve"> </w:t>
      </w:r>
      <w:r w:rsidR="00251DA9" w:rsidRPr="00BE372C">
        <w:rPr>
          <w:rFonts w:ascii="Times New Roman" w:hAnsi="Times New Roman" w:cs="Times New Roman"/>
          <w:bCs/>
          <w:iCs/>
          <w:sz w:val="24"/>
          <w:szCs w:val="24"/>
          <w:lang w:val="lt-LT"/>
        </w:rPr>
        <w:t>Ališkevičiūtė) pelnė II-ojo laipsnio diplomą.</w:t>
      </w:r>
    </w:p>
    <w:p w14:paraId="70F4BA46" w14:textId="48E4635F" w:rsidR="00A1270D" w:rsidRPr="00BE372C" w:rsidRDefault="00010921" w:rsidP="001E5266">
      <w:pPr>
        <w:spacing w:after="0" w:line="360" w:lineRule="auto"/>
        <w:ind w:right="-897" w:firstLine="709"/>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Gražia tradicija tapo pačių įstaigos darbuotojų inicijuota Kultūros dienos proga slaptu balsavimu išrinkt</w:t>
      </w:r>
      <w:r w:rsidR="00CB4505" w:rsidRPr="00BE372C">
        <w:rPr>
          <w:rFonts w:ascii="Times New Roman" w:hAnsi="Times New Roman" w:cs="Times New Roman"/>
          <w:bCs/>
          <w:iCs/>
          <w:sz w:val="24"/>
          <w:szCs w:val="24"/>
          <w:lang w:val="lt-LT"/>
        </w:rPr>
        <w:t xml:space="preserve">i </w:t>
      </w:r>
      <w:r w:rsidRPr="00BE372C">
        <w:rPr>
          <w:rFonts w:ascii="Times New Roman" w:hAnsi="Times New Roman" w:cs="Times New Roman"/>
          <w:bCs/>
          <w:iCs/>
          <w:sz w:val="24"/>
          <w:szCs w:val="24"/>
          <w:lang w:val="lt-LT"/>
        </w:rPr>
        <w:t xml:space="preserve">Metų darbuotoją. Balsavimo teisę turi kiekvienas </w:t>
      </w:r>
      <w:r w:rsidR="00D429F6" w:rsidRPr="00BE372C">
        <w:rPr>
          <w:rFonts w:ascii="Times New Roman" w:hAnsi="Times New Roman" w:cs="Times New Roman"/>
          <w:bCs/>
          <w:iCs/>
          <w:sz w:val="24"/>
          <w:szCs w:val="24"/>
          <w:lang w:val="lt-LT"/>
        </w:rPr>
        <w:t>k</w:t>
      </w:r>
      <w:r w:rsidRPr="00BE372C">
        <w:rPr>
          <w:rFonts w:ascii="Times New Roman" w:hAnsi="Times New Roman" w:cs="Times New Roman"/>
          <w:bCs/>
          <w:iCs/>
          <w:sz w:val="24"/>
          <w:szCs w:val="24"/>
          <w:lang w:val="lt-LT"/>
        </w:rPr>
        <w:t>ultūros centro darbuotojas. Metų darbuotoju 20</w:t>
      </w:r>
      <w:r w:rsidR="00CB4505" w:rsidRPr="00BE372C">
        <w:rPr>
          <w:rFonts w:ascii="Times New Roman" w:hAnsi="Times New Roman" w:cs="Times New Roman"/>
          <w:bCs/>
          <w:iCs/>
          <w:sz w:val="24"/>
          <w:szCs w:val="24"/>
          <w:lang w:val="lt-LT"/>
        </w:rPr>
        <w:t>2</w:t>
      </w:r>
      <w:r w:rsidR="00D429F6" w:rsidRPr="00BE372C">
        <w:rPr>
          <w:rFonts w:ascii="Times New Roman" w:hAnsi="Times New Roman" w:cs="Times New Roman"/>
          <w:bCs/>
          <w:iCs/>
          <w:sz w:val="24"/>
          <w:szCs w:val="24"/>
          <w:lang w:val="lt-LT"/>
        </w:rPr>
        <w:t>2</w:t>
      </w:r>
      <w:r w:rsidRPr="00BE372C">
        <w:rPr>
          <w:rFonts w:ascii="Times New Roman" w:hAnsi="Times New Roman" w:cs="Times New Roman"/>
          <w:bCs/>
          <w:iCs/>
          <w:sz w:val="24"/>
          <w:szCs w:val="24"/>
          <w:lang w:val="lt-LT"/>
        </w:rPr>
        <w:t xml:space="preserve"> m. buvo išrinkta</w:t>
      </w:r>
      <w:r w:rsidR="00D429F6" w:rsidRPr="00BE372C">
        <w:rPr>
          <w:rFonts w:ascii="Times New Roman" w:hAnsi="Times New Roman" w:cs="Times New Roman"/>
          <w:bCs/>
          <w:iCs/>
          <w:sz w:val="24"/>
          <w:szCs w:val="24"/>
          <w:lang w:val="lt-LT"/>
        </w:rPr>
        <w:t xml:space="preserve"> dailininkė – scenografė Alina Baranauskienė</w:t>
      </w:r>
      <w:r w:rsidR="00D0706D" w:rsidRPr="00BE372C">
        <w:rPr>
          <w:rFonts w:ascii="Times New Roman" w:hAnsi="Times New Roman" w:cs="Times New Roman"/>
          <w:bCs/>
          <w:iCs/>
          <w:sz w:val="24"/>
          <w:szCs w:val="24"/>
          <w:lang w:val="lt-LT"/>
        </w:rPr>
        <w:t>,</w:t>
      </w:r>
      <w:r w:rsidR="00CB4505" w:rsidRPr="00BE372C">
        <w:rPr>
          <w:rFonts w:ascii="Times New Roman" w:hAnsi="Times New Roman" w:cs="Times New Roman"/>
          <w:bCs/>
          <w:iCs/>
          <w:sz w:val="24"/>
          <w:szCs w:val="24"/>
          <w:lang w:val="lt-LT"/>
        </w:rPr>
        <w:t xml:space="preserve">  už įstaigos veiklą reprezentuojančias užduotis</w:t>
      </w:r>
      <w:r w:rsidRPr="00BE372C">
        <w:rPr>
          <w:rFonts w:ascii="Times New Roman" w:hAnsi="Times New Roman" w:cs="Times New Roman"/>
          <w:bCs/>
          <w:iCs/>
          <w:sz w:val="24"/>
          <w:szCs w:val="24"/>
          <w:lang w:val="lt-LT"/>
        </w:rPr>
        <w:t>, buvo apdovanota  kultūros centro direktoriaus padėkos raštu ir</w:t>
      </w:r>
      <w:r w:rsidR="00D429F6" w:rsidRPr="00BE372C">
        <w:rPr>
          <w:rFonts w:ascii="Times New Roman" w:hAnsi="Times New Roman" w:cs="Times New Roman"/>
          <w:bCs/>
          <w:iCs/>
          <w:sz w:val="24"/>
          <w:szCs w:val="24"/>
          <w:lang w:val="lt-LT"/>
        </w:rPr>
        <w:t xml:space="preserve"> pinigine premija</w:t>
      </w:r>
      <w:r w:rsidRPr="00BE372C">
        <w:rPr>
          <w:rFonts w:ascii="Times New Roman" w:hAnsi="Times New Roman" w:cs="Times New Roman"/>
          <w:bCs/>
          <w:iCs/>
          <w:sz w:val="24"/>
          <w:szCs w:val="24"/>
          <w:lang w:val="lt-LT"/>
        </w:rPr>
        <w:t>.</w:t>
      </w:r>
    </w:p>
    <w:p w14:paraId="50B20F43" w14:textId="23077A8A" w:rsidR="00BD079C" w:rsidRPr="00BE372C" w:rsidRDefault="00525079" w:rsidP="001F7E9D">
      <w:pPr>
        <w:spacing w:after="0" w:line="360" w:lineRule="auto"/>
        <w:ind w:right="-897" w:firstLine="709"/>
        <w:jc w:val="both"/>
        <w:rPr>
          <w:rFonts w:ascii="Times New Roman" w:hAnsi="Times New Roman" w:cs="Times New Roman"/>
          <w:bCs/>
          <w:iCs/>
          <w:sz w:val="24"/>
          <w:szCs w:val="24"/>
          <w:u w:val="single"/>
          <w:lang w:val="lt-LT"/>
        </w:rPr>
      </w:pPr>
      <w:r w:rsidRPr="00BE372C">
        <w:rPr>
          <w:rFonts w:ascii="Times New Roman" w:hAnsi="Times New Roman" w:cs="Times New Roman"/>
          <w:bCs/>
          <w:iCs/>
          <w:sz w:val="24"/>
          <w:szCs w:val="24"/>
          <w:u w:val="single"/>
          <w:lang w:val="lt-LT"/>
        </w:rPr>
        <w:t>Lėšos</w:t>
      </w:r>
      <w:r w:rsidR="00CB4505" w:rsidRPr="00BE372C">
        <w:rPr>
          <w:rFonts w:ascii="Times New Roman" w:hAnsi="Times New Roman" w:cs="Times New Roman"/>
          <w:bCs/>
          <w:iCs/>
          <w:sz w:val="24"/>
          <w:szCs w:val="24"/>
          <w:u w:val="single"/>
          <w:lang w:val="lt-LT"/>
        </w:rPr>
        <w:t>:</w:t>
      </w:r>
    </w:p>
    <w:tbl>
      <w:tblPr>
        <w:tblW w:w="9680" w:type="dxa"/>
        <w:tblInd w:w="96" w:type="dxa"/>
        <w:tblLayout w:type="fixed"/>
        <w:tblLook w:val="00A0" w:firstRow="1" w:lastRow="0" w:firstColumn="1" w:lastColumn="0" w:noHBand="0" w:noVBand="0"/>
      </w:tblPr>
      <w:tblGrid>
        <w:gridCol w:w="296"/>
        <w:gridCol w:w="1134"/>
        <w:gridCol w:w="992"/>
        <w:gridCol w:w="3147"/>
        <w:gridCol w:w="1701"/>
        <w:gridCol w:w="2410"/>
      </w:tblGrid>
      <w:tr w:rsidR="00BE372C" w:rsidRPr="00BE372C" w14:paraId="556AD011" w14:textId="77777777" w:rsidTr="00240DF0">
        <w:trPr>
          <w:trHeight w:val="255"/>
        </w:trPr>
        <w:tc>
          <w:tcPr>
            <w:tcW w:w="296" w:type="dxa"/>
            <w:tcBorders>
              <w:top w:val="single" w:sz="4" w:space="0" w:color="auto"/>
              <w:left w:val="single" w:sz="4" w:space="0" w:color="auto"/>
              <w:bottom w:val="single" w:sz="4" w:space="0" w:color="auto"/>
              <w:right w:val="single" w:sz="4" w:space="0" w:color="auto"/>
            </w:tcBorders>
            <w:noWrap/>
            <w:vAlign w:val="bottom"/>
          </w:tcPr>
          <w:p w14:paraId="089B06D7" w14:textId="77777777" w:rsidR="00525079" w:rsidRPr="00BE372C" w:rsidRDefault="00525079" w:rsidP="00525079">
            <w:pPr>
              <w:spacing w:after="0" w:line="360" w:lineRule="auto"/>
              <w:ind w:right="-897"/>
              <w:jc w:val="both"/>
              <w:rPr>
                <w:rFonts w:ascii="Times New Roman" w:hAnsi="Times New Roman" w:cs="Times New Roman"/>
                <w:bCs/>
                <w:iCs/>
                <w:sz w:val="24"/>
                <w:szCs w:val="24"/>
                <w:lang w:val="lt-LT"/>
              </w:rPr>
            </w:pPr>
          </w:p>
        </w:tc>
        <w:tc>
          <w:tcPr>
            <w:tcW w:w="9384" w:type="dxa"/>
            <w:gridSpan w:val="5"/>
            <w:tcBorders>
              <w:top w:val="single" w:sz="4" w:space="0" w:color="auto"/>
              <w:left w:val="nil"/>
              <w:bottom w:val="single" w:sz="4" w:space="0" w:color="auto"/>
              <w:right w:val="single" w:sz="4" w:space="0" w:color="000000"/>
            </w:tcBorders>
            <w:vAlign w:val="bottom"/>
          </w:tcPr>
          <w:p w14:paraId="3E621FCD" w14:textId="77777777" w:rsidR="00525079" w:rsidRPr="00BE372C" w:rsidRDefault="00525079"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Savininko teises ir pareigas įgyvendinančios institucijos (steigėjo) skirtos lėšos (eurais)</w:t>
            </w:r>
          </w:p>
        </w:tc>
      </w:tr>
      <w:tr w:rsidR="00BE372C" w:rsidRPr="00BE372C" w14:paraId="4BDEEBB8" w14:textId="77777777" w:rsidTr="001F7E9D">
        <w:trPr>
          <w:trHeight w:val="245"/>
        </w:trPr>
        <w:tc>
          <w:tcPr>
            <w:tcW w:w="296" w:type="dxa"/>
            <w:vMerge w:val="restart"/>
            <w:tcBorders>
              <w:top w:val="nil"/>
              <w:left w:val="single" w:sz="4" w:space="0" w:color="auto"/>
              <w:bottom w:val="single" w:sz="4" w:space="0" w:color="auto"/>
              <w:right w:val="single" w:sz="4" w:space="0" w:color="auto"/>
            </w:tcBorders>
          </w:tcPr>
          <w:p w14:paraId="7DBCF8C9"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55A12457"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iš viso</w:t>
            </w:r>
          </w:p>
        </w:tc>
        <w:tc>
          <w:tcPr>
            <w:tcW w:w="4139" w:type="dxa"/>
            <w:gridSpan w:val="2"/>
            <w:tcBorders>
              <w:top w:val="nil"/>
              <w:left w:val="nil"/>
              <w:bottom w:val="single" w:sz="4" w:space="0" w:color="auto"/>
              <w:right w:val="single" w:sz="4" w:space="0" w:color="auto"/>
            </w:tcBorders>
          </w:tcPr>
          <w:p w14:paraId="21FBF80C"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lang w:val="lt-LT"/>
              </w:rPr>
              <w:t>Darbo užmokestis (neatskaitant  mokesčių</w:t>
            </w:r>
            <w:r w:rsidRPr="00BE372C">
              <w:rPr>
                <w:rFonts w:ascii="Times New Roman" w:hAnsi="Times New Roman" w:cs="Times New Roman"/>
                <w:bCs/>
                <w:iCs/>
                <w:sz w:val="24"/>
                <w:szCs w:val="24"/>
                <w:lang w:val="lt-LT"/>
              </w:rPr>
              <w:t>)</w:t>
            </w:r>
          </w:p>
        </w:tc>
        <w:tc>
          <w:tcPr>
            <w:tcW w:w="1701" w:type="dxa"/>
            <w:vMerge w:val="restart"/>
            <w:tcBorders>
              <w:top w:val="nil"/>
              <w:left w:val="single" w:sz="4" w:space="0" w:color="auto"/>
              <w:bottom w:val="single" w:sz="4" w:space="0" w:color="auto"/>
              <w:right w:val="single" w:sz="4" w:space="0" w:color="auto"/>
            </w:tcBorders>
          </w:tcPr>
          <w:p w14:paraId="5A67A10D"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veiklai </w:t>
            </w:r>
          </w:p>
        </w:tc>
        <w:tc>
          <w:tcPr>
            <w:tcW w:w="2410" w:type="dxa"/>
            <w:vMerge w:val="restart"/>
            <w:tcBorders>
              <w:top w:val="nil"/>
              <w:left w:val="single" w:sz="4" w:space="0" w:color="auto"/>
              <w:right w:val="single" w:sz="4" w:space="0" w:color="auto"/>
            </w:tcBorders>
          </w:tcPr>
          <w:p w14:paraId="3EC2A273" w14:textId="6E28E95F" w:rsidR="001F7E9D" w:rsidRPr="00BE372C" w:rsidRDefault="001F7E9D"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 xml:space="preserve">infrastruktūrai išlaikyti </w:t>
            </w:r>
          </w:p>
        </w:tc>
      </w:tr>
      <w:tr w:rsidR="00BE372C" w:rsidRPr="00BE372C" w14:paraId="1908ED17" w14:textId="77777777" w:rsidTr="001F7E9D">
        <w:trPr>
          <w:trHeight w:val="263"/>
        </w:trPr>
        <w:tc>
          <w:tcPr>
            <w:tcW w:w="296" w:type="dxa"/>
            <w:vMerge/>
            <w:tcBorders>
              <w:top w:val="nil"/>
              <w:left w:val="single" w:sz="4" w:space="0" w:color="auto"/>
              <w:bottom w:val="single" w:sz="4" w:space="0" w:color="auto"/>
              <w:right w:val="single" w:sz="4" w:space="0" w:color="auto"/>
            </w:tcBorders>
            <w:vAlign w:val="center"/>
          </w:tcPr>
          <w:p w14:paraId="4205D8CC"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755AD39C"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c>
          <w:tcPr>
            <w:tcW w:w="992" w:type="dxa"/>
            <w:tcBorders>
              <w:top w:val="nil"/>
              <w:left w:val="nil"/>
              <w:bottom w:val="single" w:sz="4" w:space="0" w:color="auto"/>
              <w:right w:val="single" w:sz="4" w:space="0" w:color="auto"/>
            </w:tcBorders>
          </w:tcPr>
          <w:p w14:paraId="38750F25"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iš viso</w:t>
            </w:r>
          </w:p>
        </w:tc>
        <w:tc>
          <w:tcPr>
            <w:tcW w:w="3147" w:type="dxa"/>
            <w:tcBorders>
              <w:top w:val="nil"/>
              <w:left w:val="nil"/>
              <w:bottom w:val="single" w:sz="4" w:space="0" w:color="auto"/>
              <w:right w:val="single" w:sz="4" w:space="0" w:color="auto"/>
            </w:tcBorders>
          </w:tcPr>
          <w:p w14:paraId="7DD2C180" w14:textId="77777777" w:rsidR="001F7E9D" w:rsidRPr="00BE372C" w:rsidRDefault="001F7E9D" w:rsidP="00525079">
            <w:pPr>
              <w:spacing w:after="0" w:line="360" w:lineRule="auto"/>
              <w:ind w:right="-897"/>
              <w:jc w:val="both"/>
              <w:rPr>
                <w:rFonts w:ascii="Times New Roman" w:hAnsi="Times New Roman" w:cs="Times New Roman"/>
                <w:bCs/>
                <w:iCs/>
                <w:lang w:val="lt-LT"/>
              </w:rPr>
            </w:pPr>
            <w:r w:rsidRPr="00BE372C">
              <w:rPr>
                <w:rFonts w:ascii="Times New Roman" w:hAnsi="Times New Roman" w:cs="Times New Roman"/>
                <w:bCs/>
                <w:iCs/>
                <w:lang w:val="lt-LT"/>
              </w:rPr>
              <w:t>iš jų kultūros ir meno darbuotojų</w:t>
            </w:r>
          </w:p>
        </w:tc>
        <w:tc>
          <w:tcPr>
            <w:tcW w:w="1701" w:type="dxa"/>
            <w:vMerge/>
            <w:tcBorders>
              <w:top w:val="nil"/>
              <w:left w:val="single" w:sz="4" w:space="0" w:color="auto"/>
              <w:bottom w:val="single" w:sz="4" w:space="0" w:color="auto"/>
              <w:right w:val="single" w:sz="4" w:space="0" w:color="auto"/>
            </w:tcBorders>
            <w:vAlign w:val="center"/>
          </w:tcPr>
          <w:p w14:paraId="19563B25"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c>
          <w:tcPr>
            <w:tcW w:w="2410" w:type="dxa"/>
            <w:vMerge/>
            <w:tcBorders>
              <w:left w:val="single" w:sz="4" w:space="0" w:color="auto"/>
              <w:bottom w:val="single" w:sz="4" w:space="0" w:color="auto"/>
              <w:right w:val="single" w:sz="4" w:space="0" w:color="auto"/>
            </w:tcBorders>
            <w:vAlign w:val="center"/>
          </w:tcPr>
          <w:p w14:paraId="3D02371B"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r>
      <w:tr w:rsidR="001F7E9D" w:rsidRPr="00BE372C" w14:paraId="2A1F1F44" w14:textId="77777777" w:rsidTr="001F7E9D">
        <w:trPr>
          <w:trHeight w:val="333"/>
        </w:trPr>
        <w:tc>
          <w:tcPr>
            <w:tcW w:w="296" w:type="dxa"/>
            <w:tcBorders>
              <w:top w:val="nil"/>
              <w:left w:val="single" w:sz="4" w:space="0" w:color="auto"/>
              <w:bottom w:val="single" w:sz="4" w:space="0" w:color="auto"/>
              <w:right w:val="single" w:sz="4" w:space="0" w:color="auto"/>
            </w:tcBorders>
          </w:tcPr>
          <w:p w14:paraId="067C3C83" w14:textId="77777777" w:rsidR="001F7E9D" w:rsidRPr="00BE372C"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672A270F" w14:textId="408BC74E" w:rsidR="001F7E9D"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626200</w:t>
            </w:r>
          </w:p>
        </w:tc>
        <w:tc>
          <w:tcPr>
            <w:tcW w:w="992" w:type="dxa"/>
            <w:tcBorders>
              <w:top w:val="nil"/>
              <w:left w:val="nil"/>
              <w:bottom w:val="single" w:sz="4" w:space="0" w:color="auto"/>
              <w:right w:val="single" w:sz="4" w:space="0" w:color="auto"/>
            </w:tcBorders>
          </w:tcPr>
          <w:p w14:paraId="57295080" w14:textId="3B3DCBFE" w:rsidR="001F7E9D"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502700</w:t>
            </w:r>
          </w:p>
        </w:tc>
        <w:tc>
          <w:tcPr>
            <w:tcW w:w="3147" w:type="dxa"/>
            <w:tcBorders>
              <w:top w:val="nil"/>
              <w:left w:val="nil"/>
              <w:bottom w:val="single" w:sz="4" w:space="0" w:color="auto"/>
              <w:right w:val="single" w:sz="4" w:space="0" w:color="auto"/>
            </w:tcBorders>
          </w:tcPr>
          <w:p w14:paraId="67022779" w14:textId="2D22274D" w:rsidR="001F7E9D"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46100</w:t>
            </w:r>
          </w:p>
        </w:tc>
        <w:tc>
          <w:tcPr>
            <w:tcW w:w="1701" w:type="dxa"/>
            <w:tcBorders>
              <w:top w:val="nil"/>
              <w:left w:val="nil"/>
              <w:bottom w:val="single" w:sz="4" w:space="0" w:color="auto"/>
              <w:right w:val="single" w:sz="4" w:space="0" w:color="auto"/>
            </w:tcBorders>
          </w:tcPr>
          <w:p w14:paraId="58B13927" w14:textId="4F6959E8" w:rsidR="001F7E9D"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73200</w:t>
            </w:r>
          </w:p>
        </w:tc>
        <w:tc>
          <w:tcPr>
            <w:tcW w:w="2410" w:type="dxa"/>
            <w:tcBorders>
              <w:top w:val="nil"/>
              <w:left w:val="nil"/>
              <w:bottom w:val="single" w:sz="4" w:space="0" w:color="auto"/>
              <w:right w:val="single" w:sz="4" w:space="0" w:color="auto"/>
            </w:tcBorders>
          </w:tcPr>
          <w:p w14:paraId="3A27F642" w14:textId="49893C98" w:rsidR="001F7E9D"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50300</w:t>
            </w:r>
          </w:p>
        </w:tc>
      </w:tr>
    </w:tbl>
    <w:p w14:paraId="151A914B" w14:textId="2FBB7DB9" w:rsidR="00D429F6" w:rsidRPr="00BE372C" w:rsidRDefault="00D429F6" w:rsidP="001C5047">
      <w:pPr>
        <w:spacing w:after="0" w:line="360" w:lineRule="auto"/>
        <w:ind w:right="-897"/>
        <w:jc w:val="both"/>
        <w:rPr>
          <w:rFonts w:ascii="Times New Roman" w:hAnsi="Times New Roman" w:cs="Times New Roman"/>
          <w:bCs/>
          <w:iCs/>
          <w:sz w:val="24"/>
          <w:szCs w:val="24"/>
          <w:lang w:val="lt-LT"/>
        </w:rPr>
      </w:pPr>
    </w:p>
    <w:p w14:paraId="3E38ECD8" w14:textId="46D2FE12" w:rsidR="00D429F6" w:rsidRPr="00BE372C" w:rsidRDefault="00D429F6" w:rsidP="001C5047">
      <w:pPr>
        <w:spacing w:after="0" w:line="360" w:lineRule="auto"/>
        <w:ind w:right="-897"/>
        <w:jc w:val="both"/>
        <w:rPr>
          <w:rFonts w:ascii="Times New Roman" w:hAnsi="Times New Roman" w:cs="Times New Roman"/>
          <w:b/>
          <w:iCs/>
          <w:sz w:val="24"/>
          <w:szCs w:val="24"/>
          <w:lang w:val="lt-LT"/>
        </w:rPr>
      </w:pPr>
      <w:r w:rsidRPr="00BE372C">
        <w:rPr>
          <w:rFonts w:ascii="Times New Roman" w:hAnsi="Times New Roman" w:cs="Times New Roman"/>
          <w:bCs/>
          <w:iCs/>
          <w:sz w:val="24"/>
          <w:szCs w:val="24"/>
          <w:lang w:val="lt-LT"/>
        </w:rPr>
        <w:t xml:space="preserve">   </w:t>
      </w:r>
      <w:r w:rsidRPr="00BE372C">
        <w:rPr>
          <w:rFonts w:ascii="Times New Roman" w:hAnsi="Times New Roman" w:cs="Times New Roman"/>
          <w:b/>
          <w:iCs/>
          <w:sz w:val="24"/>
          <w:szCs w:val="24"/>
          <w:lang w:val="lt-LT"/>
        </w:rPr>
        <w:t>Kiekybinių vertinimo kriterijų lyginamoji analizė</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1270"/>
        <w:gridCol w:w="1584"/>
        <w:gridCol w:w="1701"/>
        <w:gridCol w:w="1843"/>
        <w:gridCol w:w="1701"/>
      </w:tblGrid>
      <w:tr w:rsidR="00BE372C" w:rsidRPr="00BE372C" w14:paraId="435BA4F4" w14:textId="77777777" w:rsidTr="003E2721">
        <w:trPr>
          <w:trHeight w:val="731"/>
        </w:trPr>
        <w:tc>
          <w:tcPr>
            <w:tcW w:w="1569" w:type="dxa"/>
          </w:tcPr>
          <w:p w14:paraId="7B8E92E9" w14:textId="77777777" w:rsidR="003E2721" w:rsidRPr="00BE372C" w:rsidRDefault="00D429F6"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Pajamos už</w:t>
            </w:r>
          </w:p>
          <w:p w14:paraId="67D9EB5D" w14:textId="47D2C2F9" w:rsidR="00D429F6" w:rsidRPr="00BE372C" w:rsidRDefault="00D429F6"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 teikiamas</w:t>
            </w:r>
          </w:p>
          <w:p w14:paraId="19DF1658" w14:textId="2E27489F" w:rsidR="00D429F6" w:rsidRPr="00BE372C" w:rsidRDefault="00D429F6"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 paslaugas </w:t>
            </w:r>
          </w:p>
        </w:tc>
        <w:tc>
          <w:tcPr>
            <w:tcW w:w="1270" w:type="dxa"/>
          </w:tcPr>
          <w:p w14:paraId="2D516ECF" w14:textId="77777777"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Regionų kultūros kultūros </w:t>
            </w:r>
          </w:p>
          <w:p w14:paraId="68AE7289" w14:textId="76EE4170"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projektų</w:t>
            </w:r>
          </w:p>
          <w:p w14:paraId="21D3143D" w14:textId="503737EB" w:rsidR="00D429F6"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 (</w:t>
            </w:r>
            <w:r w:rsidR="006D69B0">
              <w:rPr>
                <w:rFonts w:ascii="Times New Roman" w:hAnsi="Times New Roman" w:cs="Times New Roman"/>
                <w:bCs/>
                <w:iCs/>
                <w:lang w:val="lt-LT"/>
              </w:rPr>
              <w:t>LKT</w:t>
            </w:r>
            <w:r w:rsidRPr="00BE372C">
              <w:rPr>
                <w:rFonts w:ascii="Times New Roman" w:hAnsi="Times New Roman" w:cs="Times New Roman"/>
                <w:bCs/>
                <w:iCs/>
                <w:lang w:val="lt-LT"/>
              </w:rPr>
              <w:t>)</w:t>
            </w:r>
          </w:p>
        </w:tc>
        <w:tc>
          <w:tcPr>
            <w:tcW w:w="1584" w:type="dxa"/>
          </w:tcPr>
          <w:p w14:paraId="1B812191" w14:textId="58A0D281"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Kitų projektų</w:t>
            </w:r>
            <w:r w:rsidR="00D429F6" w:rsidRPr="00BE372C">
              <w:rPr>
                <w:rFonts w:ascii="Times New Roman" w:hAnsi="Times New Roman" w:cs="Times New Roman"/>
                <w:bCs/>
                <w:iCs/>
                <w:lang w:val="lt-LT"/>
              </w:rPr>
              <w:t xml:space="preserve"> </w:t>
            </w:r>
          </w:p>
          <w:p w14:paraId="30996DC1" w14:textId="17AED855" w:rsidR="00D429F6"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į</w:t>
            </w:r>
            <w:r w:rsidR="00D429F6" w:rsidRPr="00BE372C">
              <w:rPr>
                <w:rFonts w:ascii="Times New Roman" w:hAnsi="Times New Roman" w:cs="Times New Roman"/>
                <w:bCs/>
                <w:iCs/>
                <w:lang w:val="lt-LT"/>
              </w:rPr>
              <w:t>gyvendin</w:t>
            </w:r>
            <w:r w:rsidRPr="00BE372C">
              <w:rPr>
                <w:rFonts w:ascii="Times New Roman" w:hAnsi="Times New Roman" w:cs="Times New Roman"/>
                <w:bCs/>
                <w:iCs/>
                <w:lang w:val="lt-LT"/>
              </w:rPr>
              <w:t xml:space="preserve">imui </w:t>
            </w:r>
          </w:p>
          <w:p w14:paraId="1E68EBA3" w14:textId="21738AC5"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lėšos</w:t>
            </w:r>
          </w:p>
        </w:tc>
        <w:tc>
          <w:tcPr>
            <w:tcW w:w="1701" w:type="dxa"/>
          </w:tcPr>
          <w:p w14:paraId="08DB5F9E" w14:textId="77777777" w:rsidR="00D429F6" w:rsidRPr="00BE372C" w:rsidRDefault="00D429F6"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Lėšos iš privačių </w:t>
            </w:r>
          </w:p>
          <w:p w14:paraId="3A249280" w14:textId="22148913" w:rsidR="00D429F6" w:rsidRPr="00BE372C" w:rsidRDefault="00D429F6"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rėmėjų</w:t>
            </w:r>
          </w:p>
        </w:tc>
        <w:tc>
          <w:tcPr>
            <w:tcW w:w="1843" w:type="dxa"/>
          </w:tcPr>
          <w:p w14:paraId="79547367" w14:textId="77777777"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Lėšos už </w:t>
            </w:r>
          </w:p>
          <w:p w14:paraId="75690214" w14:textId="0AF52336"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neformalaus </w:t>
            </w:r>
          </w:p>
          <w:p w14:paraId="1739574D" w14:textId="77777777"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ugdymo </w:t>
            </w:r>
          </w:p>
          <w:p w14:paraId="2814FA83" w14:textId="37DC3DBD"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programas</w:t>
            </w:r>
          </w:p>
        </w:tc>
        <w:tc>
          <w:tcPr>
            <w:tcW w:w="1701" w:type="dxa"/>
          </w:tcPr>
          <w:p w14:paraId="7E4A34C6" w14:textId="77777777" w:rsidR="003E2721"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 xml:space="preserve">Iš viso gautos </w:t>
            </w:r>
          </w:p>
          <w:p w14:paraId="47DB4E67" w14:textId="07121BC1" w:rsidR="00D429F6" w:rsidRPr="00BE372C" w:rsidRDefault="003E2721" w:rsidP="003E2721">
            <w:pPr>
              <w:spacing w:after="0" w:line="240" w:lineRule="auto"/>
              <w:ind w:right="-896"/>
              <w:jc w:val="both"/>
              <w:rPr>
                <w:rFonts w:ascii="Times New Roman" w:hAnsi="Times New Roman" w:cs="Times New Roman"/>
                <w:bCs/>
                <w:iCs/>
                <w:lang w:val="lt-LT"/>
              </w:rPr>
            </w:pPr>
            <w:r w:rsidRPr="00BE372C">
              <w:rPr>
                <w:rFonts w:ascii="Times New Roman" w:hAnsi="Times New Roman" w:cs="Times New Roman"/>
                <w:bCs/>
                <w:iCs/>
                <w:lang w:val="lt-LT"/>
              </w:rPr>
              <w:t>lėšos</w:t>
            </w:r>
          </w:p>
        </w:tc>
      </w:tr>
      <w:tr w:rsidR="003E2721" w:rsidRPr="00BE372C" w14:paraId="109E416F" w14:textId="77777777" w:rsidTr="003E2721">
        <w:trPr>
          <w:trHeight w:val="394"/>
        </w:trPr>
        <w:tc>
          <w:tcPr>
            <w:tcW w:w="1569" w:type="dxa"/>
          </w:tcPr>
          <w:p w14:paraId="2DD3EED2" w14:textId="09A541DD" w:rsidR="00D429F6" w:rsidRPr="00BE372C" w:rsidRDefault="00D429F6"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26796</w:t>
            </w:r>
          </w:p>
        </w:tc>
        <w:tc>
          <w:tcPr>
            <w:tcW w:w="1270" w:type="dxa"/>
          </w:tcPr>
          <w:p w14:paraId="02741742" w14:textId="6B14660F" w:rsidR="00D429F6" w:rsidRPr="00BE372C" w:rsidRDefault="003E2721"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29600</w:t>
            </w:r>
          </w:p>
        </w:tc>
        <w:tc>
          <w:tcPr>
            <w:tcW w:w="1584" w:type="dxa"/>
          </w:tcPr>
          <w:p w14:paraId="367DC163" w14:textId="5994B7F2" w:rsidR="00D429F6" w:rsidRPr="00BE372C" w:rsidRDefault="003E2721"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43332</w:t>
            </w:r>
          </w:p>
        </w:tc>
        <w:tc>
          <w:tcPr>
            <w:tcW w:w="1701" w:type="dxa"/>
          </w:tcPr>
          <w:p w14:paraId="1170B74D" w14:textId="644D3F28" w:rsidR="00D429F6" w:rsidRPr="00BE372C" w:rsidRDefault="003E2721"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30584</w:t>
            </w:r>
          </w:p>
        </w:tc>
        <w:tc>
          <w:tcPr>
            <w:tcW w:w="1843" w:type="dxa"/>
          </w:tcPr>
          <w:p w14:paraId="2C34D1A0" w14:textId="7B566573" w:rsidR="00D429F6" w:rsidRPr="00BE372C" w:rsidRDefault="003E2721"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5845</w:t>
            </w:r>
          </w:p>
        </w:tc>
        <w:tc>
          <w:tcPr>
            <w:tcW w:w="1701" w:type="dxa"/>
          </w:tcPr>
          <w:p w14:paraId="015ABA00" w14:textId="482B79FC" w:rsidR="00D429F6" w:rsidRPr="00BE372C" w:rsidRDefault="003E2721" w:rsidP="00525079">
            <w:pPr>
              <w:spacing w:after="0" w:line="360" w:lineRule="auto"/>
              <w:ind w:right="-897"/>
              <w:jc w:val="both"/>
              <w:rPr>
                <w:rFonts w:ascii="Times New Roman" w:hAnsi="Times New Roman" w:cs="Times New Roman"/>
                <w:bCs/>
                <w:iCs/>
                <w:sz w:val="24"/>
                <w:szCs w:val="24"/>
                <w:lang w:val="lt-LT"/>
              </w:rPr>
            </w:pPr>
            <w:r w:rsidRPr="00BE372C">
              <w:rPr>
                <w:rFonts w:ascii="Times New Roman" w:hAnsi="Times New Roman" w:cs="Times New Roman"/>
                <w:bCs/>
                <w:iCs/>
                <w:sz w:val="24"/>
                <w:szCs w:val="24"/>
                <w:lang w:val="lt-LT"/>
              </w:rPr>
              <w:t>136157</w:t>
            </w:r>
          </w:p>
        </w:tc>
      </w:tr>
    </w:tbl>
    <w:p w14:paraId="25AAAE40" w14:textId="12F1C375" w:rsidR="003E2721" w:rsidRPr="00BE372C" w:rsidRDefault="003E2721" w:rsidP="001E5266">
      <w:pPr>
        <w:spacing w:after="0" w:line="360" w:lineRule="auto"/>
        <w:ind w:right="-897"/>
        <w:jc w:val="both"/>
        <w:rPr>
          <w:rFonts w:ascii="Times New Roman" w:hAnsi="Times New Roman" w:cs="Times New Roman"/>
          <w:b/>
          <w:bCs/>
          <w:sz w:val="24"/>
          <w:szCs w:val="24"/>
          <w:lang w:val="lt-LT"/>
        </w:rPr>
      </w:pPr>
    </w:p>
    <w:tbl>
      <w:tblPr>
        <w:tblW w:w="9639" w:type="dxa"/>
        <w:tblInd w:w="137" w:type="dxa"/>
        <w:tblLayout w:type="fixed"/>
        <w:tblLook w:val="0000" w:firstRow="0" w:lastRow="0" w:firstColumn="0" w:lastColumn="0" w:noHBand="0" w:noVBand="0"/>
      </w:tblPr>
      <w:tblGrid>
        <w:gridCol w:w="538"/>
        <w:gridCol w:w="3856"/>
        <w:gridCol w:w="1701"/>
        <w:gridCol w:w="1843"/>
        <w:gridCol w:w="1701"/>
      </w:tblGrid>
      <w:tr w:rsidR="00BE372C" w:rsidRPr="00BE372C" w14:paraId="03FD24D7" w14:textId="13A0EE61" w:rsidTr="001E5266">
        <w:tc>
          <w:tcPr>
            <w:tcW w:w="538" w:type="dxa"/>
            <w:tcBorders>
              <w:top w:val="single" w:sz="4" w:space="0" w:color="000000"/>
              <w:left w:val="single" w:sz="4" w:space="0" w:color="000000"/>
              <w:bottom w:val="single" w:sz="4" w:space="0" w:color="000000"/>
            </w:tcBorders>
          </w:tcPr>
          <w:p w14:paraId="3DD478DE"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Eil.</w:t>
            </w:r>
          </w:p>
          <w:p w14:paraId="1B2DA3FC"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Nr.</w:t>
            </w:r>
          </w:p>
        </w:tc>
        <w:tc>
          <w:tcPr>
            <w:tcW w:w="3856" w:type="dxa"/>
            <w:tcBorders>
              <w:top w:val="single" w:sz="4" w:space="0" w:color="000000"/>
              <w:left w:val="single" w:sz="4" w:space="0" w:color="000000"/>
              <w:bottom w:val="single" w:sz="4" w:space="0" w:color="000000"/>
            </w:tcBorders>
          </w:tcPr>
          <w:p w14:paraId="40F8AB07"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Pavadinimas</w:t>
            </w:r>
          </w:p>
        </w:tc>
        <w:tc>
          <w:tcPr>
            <w:tcW w:w="1701" w:type="dxa"/>
            <w:tcBorders>
              <w:top w:val="single" w:sz="4" w:space="0" w:color="000000"/>
              <w:left w:val="single" w:sz="4" w:space="0" w:color="000000"/>
              <w:bottom w:val="single" w:sz="4" w:space="0" w:color="000000"/>
              <w:right w:val="single" w:sz="4" w:space="0" w:color="000000"/>
            </w:tcBorders>
          </w:tcPr>
          <w:p w14:paraId="1602C99C" w14:textId="4A33D7FB"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2020 m.</w:t>
            </w:r>
          </w:p>
        </w:tc>
        <w:tc>
          <w:tcPr>
            <w:tcW w:w="1843" w:type="dxa"/>
            <w:tcBorders>
              <w:top w:val="single" w:sz="4" w:space="0" w:color="000000"/>
              <w:left w:val="single" w:sz="4" w:space="0" w:color="000000"/>
              <w:bottom w:val="single" w:sz="4" w:space="0" w:color="000000"/>
              <w:right w:val="single" w:sz="4" w:space="0" w:color="000000"/>
            </w:tcBorders>
          </w:tcPr>
          <w:p w14:paraId="70F164A3" w14:textId="54B852C0"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2021 m.</w:t>
            </w:r>
          </w:p>
        </w:tc>
        <w:tc>
          <w:tcPr>
            <w:tcW w:w="1701" w:type="dxa"/>
            <w:tcBorders>
              <w:top w:val="single" w:sz="4" w:space="0" w:color="000000"/>
              <w:left w:val="single" w:sz="4" w:space="0" w:color="000000"/>
              <w:bottom w:val="single" w:sz="4" w:space="0" w:color="000000"/>
              <w:right w:val="single" w:sz="4" w:space="0" w:color="000000"/>
            </w:tcBorders>
          </w:tcPr>
          <w:p w14:paraId="1FE5BD95" w14:textId="1B45FB4A"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sz w:val="24"/>
                <w:szCs w:val="24"/>
              </w:rPr>
              <w:t>2022 m.</w:t>
            </w:r>
          </w:p>
        </w:tc>
      </w:tr>
      <w:tr w:rsidR="00BE372C" w:rsidRPr="00BE372C" w14:paraId="0D5C750E" w14:textId="4BA6B566" w:rsidTr="001E5266">
        <w:tc>
          <w:tcPr>
            <w:tcW w:w="538" w:type="dxa"/>
            <w:tcBorders>
              <w:top w:val="single" w:sz="4" w:space="0" w:color="000000"/>
              <w:left w:val="single" w:sz="4" w:space="0" w:color="000000"/>
              <w:bottom w:val="single" w:sz="4" w:space="0" w:color="000000"/>
            </w:tcBorders>
          </w:tcPr>
          <w:p w14:paraId="217B044E"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1.</w:t>
            </w:r>
          </w:p>
        </w:tc>
        <w:tc>
          <w:tcPr>
            <w:tcW w:w="3856" w:type="dxa"/>
            <w:tcBorders>
              <w:top w:val="single" w:sz="4" w:space="0" w:color="000000"/>
              <w:left w:val="single" w:sz="4" w:space="0" w:color="000000"/>
              <w:bottom w:val="single" w:sz="4" w:space="0" w:color="000000"/>
            </w:tcBorders>
          </w:tcPr>
          <w:p w14:paraId="0760E0A8"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Darbuotojų skaičius</w:t>
            </w:r>
          </w:p>
        </w:tc>
        <w:tc>
          <w:tcPr>
            <w:tcW w:w="1701" w:type="dxa"/>
            <w:tcBorders>
              <w:top w:val="single" w:sz="4" w:space="0" w:color="000000"/>
              <w:left w:val="single" w:sz="4" w:space="0" w:color="000000"/>
              <w:bottom w:val="single" w:sz="4" w:space="0" w:color="000000"/>
              <w:right w:val="single" w:sz="4" w:space="0" w:color="000000"/>
            </w:tcBorders>
          </w:tcPr>
          <w:p w14:paraId="4948EA97"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45</w:t>
            </w:r>
          </w:p>
        </w:tc>
        <w:tc>
          <w:tcPr>
            <w:tcW w:w="1843" w:type="dxa"/>
            <w:tcBorders>
              <w:top w:val="single" w:sz="4" w:space="0" w:color="000000"/>
              <w:left w:val="single" w:sz="4" w:space="0" w:color="000000"/>
              <w:bottom w:val="single" w:sz="4" w:space="0" w:color="000000"/>
              <w:right w:val="single" w:sz="4" w:space="0" w:color="000000"/>
            </w:tcBorders>
          </w:tcPr>
          <w:p w14:paraId="01E9698B" w14:textId="5748DA0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42</w:t>
            </w:r>
          </w:p>
        </w:tc>
        <w:tc>
          <w:tcPr>
            <w:tcW w:w="1701" w:type="dxa"/>
            <w:tcBorders>
              <w:top w:val="single" w:sz="4" w:space="0" w:color="000000"/>
              <w:left w:val="single" w:sz="4" w:space="0" w:color="000000"/>
              <w:bottom w:val="single" w:sz="4" w:space="0" w:color="000000"/>
              <w:right w:val="single" w:sz="4" w:space="0" w:color="000000"/>
            </w:tcBorders>
          </w:tcPr>
          <w:p w14:paraId="5589F3B4" w14:textId="66C5F576"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sz w:val="24"/>
                <w:szCs w:val="24"/>
              </w:rPr>
              <w:t>44</w:t>
            </w:r>
          </w:p>
        </w:tc>
      </w:tr>
      <w:tr w:rsidR="00BE372C" w:rsidRPr="00BE372C" w14:paraId="356145E0" w14:textId="28571E94" w:rsidTr="001E5266">
        <w:tc>
          <w:tcPr>
            <w:tcW w:w="538" w:type="dxa"/>
            <w:tcBorders>
              <w:top w:val="single" w:sz="4" w:space="0" w:color="000000"/>
              <w:left w:val="single" w:sz="4" w:space="0" w:color="000000"/>
              <w:bottom w:val="single" w:sz="4" w:space="0" w:color="000000"/>
            </w:tcBorders>
          </w:tcPr>
          <w:p w14:paraId="2F035787"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2.</w:t>
            </w:r>
          </w:p>
        </w:tc>
        <w:tc>
          <w:tcPr>
            <w:tcW w:w="3856" w:type="dxa"/>
            <w:tcBorders>
              <w:top w:val="single" w:sz="4" w:space="0" w:color="000000"/>
              <w:left w:val="single" w:sz="4" w:space="0" w:color="000000"/>
              <w:bottom w:val="single" w:sz="4" w:space="0" w:color="000000"/>
            </w:tcBorders>
          </w:tcPr>
          <w:p w14:paraId="2E41ADC9"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Biudžeto lėšos (eurų)</w:t>
            </w:r>
          </w:p>
        </w:tc>
        <w:tc>
          <w:tcPr>
            <w:tcW w:w="1701" w:type="dxa"/>
            <w:tcBorders>
              <w:top w:val="single" w:sz="4" w:space="0" w:color="000000"/>
              <w:left w:val="single" w:sz="4" w:space="0" w:color="000000"/>
              <w:bottom w:val="single" w:sz="4" w:space="0" w:color="000000"/>
              <w:right w:val="single" w:sz="4" w:space="0" w:color="000000"/>
            </w:tcBorders>
          </w:tcPr>
          <w:p w14:paraId="41CB7556"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439128</w:t>
            </w:r>
          </w:p>
        </w:tc>
        <w:tc>
          <w:tcPr>
            <w:tcW w:w="1843" w:type="dxa"/>
            <w:tcBorders>
              <w:top w:val="single" w:sz="4" w:space="0" w:color="000000"/>
              <w:left w:val="single" w:sz="4" w:space="0" w:color="000000"/>
              <w:bottom w:val="single" w:sz="4" w:space="0" w:color="000000"/>
              <w:right w:val="single" w:sz="4" w:space="0" w:color="000000"/>
            </w:tcBorders>
          </w:tcPr>
          <w:p w14:paraId="181BF630" w14:textId="1BAD450B"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478300</w:t>
            </w:r>
          </w:p>
        </w:tc>
        <w:tc>
          <w:tcPr>
            <w:tcW w:w="1701" w:type="dxa"/>
            <w:tcBorders>
              <w:top w:val="single" w:sz="4" w:space="0" w:color="000000"/>
              <w:left w:val="single" w:sz="4" w:space="0" w:color="000000"/>
              <w:bottom w:val="single" w:sz="4" w:space="0" w:color="000000"/>
              <w:right w:val="single" w:sz="4" w:space="0" w:color="000000"/>
            </w:tcBorders>
          </w:tcPr>
          <w:p w14:paraId="313CD39B" w14:textId="536696D1"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sz w:val="24"/>
                <w:szCs w:val="24"/>
              </w:rPr>
              <w:t>626200</w:t>
            </w:r>
          </w:p>
        </w:tc>
      </w:tr>
      <w:tr w:rsidR="00BE372C" w:rsidRPr="00BE372C" w14:paraId="65668890" w14:textId="058EB1DC" w:rsidTr="001E5266">
        <w:tc>
          <w:tcPr>
            <w:tcW w:w="538" w:type="dxa"/>
            <w:tcBorders>
              <w:top w:val="single" w:sz="4" w:space="0" w:color="000000"/>
              <w:left w:val="single" w:sz="4" w:space="0" w:color="000000"/>
              <w:bottom w:val="single" w:sz="4" w:space="0" w:color="000000"/>
            </w:tcBorders>
          </w:tcPr>
          <w:p w14:paraId="6FC26FD9"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3.</w:t>
            </w:r>
          </w:p>
        </w:tc>
        <w:tc>
          <w:tcPr>
            <w:tcW w:w="3856" w:type="dxa"/>
            <w:tcBorders>
              <w:top w:val="single" w:sz="4" w:space="0" w:color="000000"/>
              <w:left w:val="single" w:sz="4" w:space="0" w:color="000000"/>
              <w:bottom w:val="single" w:sz="4" w:space="0" w:color="000000"/>
            </w:tcBorders>
          </w:tcPr>
          <w:p w14:paraId="1149D0FF"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Lėšos už teikiamas paslaugas (eurų)</w:t>
            </w:r>
          </w:p>
        </w:tc>
        <w:tc>
          <w:tcPr>
            <w:tcW w:w="1701" w:type="dxa"/>
            <w:tcBorders>
              <w:top w:val="single" w:sz="4" w:space="0" w:color="000000"/>
              <w:left w:val="single" w:sz="4" w:space="0" w:color="000000"/>
              <w:bottom w:val="single" w:sz="4" w:space="0" w:color="000000"/>
              <w:right w:val="single" w:sz="4" w:space="0" w:color="000000"/>
            </w:tcBorders>
          </w:tcPr>
          <w:p w14:paraId="1111729C" w14:textId="77777777"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12213</w:t>
            </w:r>
          </w:p>
        </w:tc>
        <w:tc>
          <w:tcPr>
            <w:tcW w:w="1843" w:type="dxa"/>
            <w:tcBorders>
              <w:top w:val="single" w:sz="4" w:space="0" w:color="000000"/>
              <w:left w:val="single" w:sz="4" w:space="0" w:color="000000"/>
              <w:bottom w:val="single" w:sz="4" w:space="0" w:color="000000"/>
              <w:right w:val="single" w:sz="4" w:space="0" w:color="000000"/>
            </w:tcBorders>
          </w:tcPr>
          <w:p w14:paraId="051B36EC" w14:textId="14A65DA2"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5663</w:t>
            </w:r>
          </w:p>
        </w:tc>
        <w:tc>
          <w:tcPr>
            <w:tcW w:w="1701" w:type="dxa"/>
            <w:tcBorders>
              <w:top w:val="single" w:sz="4" w:space="0" w:color="000000"/>
              <w:left w:val="single" w:sz="4" w:space="0" w:color="000000"/>
              <w:bottom w:val="single" w:sz="4" w:space="0" w:color="000000"/>
              <w:right w:val="single" w:sz="4" w:space="0" w:color="000000"/>
            </w:tcBorders>
          </w:tcPr>
          <w:p w14:paraId="4E4A0283" w14:textId="21B4BFCC"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sz w:val="24"/>
                <w:szCs w:val="24"/>
              </w:rPr>
              <w:t>26796</w:t>
            </w:r>
          </w:p>
        </w:tc>
      </w:tr>
      <w:tr w:rsidR="00BE372C" w:rsidRPr="00BE372C" w14:paraId="7F5C4F2A" w14:textId="084F4145" w:rsidTr="001E5266">
        <w:tc>
          <w:tcPr>
            <w:tcW w:w="538" w:type="dxa"/>
            <w:tcBorders>
              <w:top w:val="single" w:sz="4" w:space="0" w:color="000000"/>
              <w:left w:val="single" w:sz="4" w:space="0" w:color="000000"/>
              <w:bottom w:val="single" w:sz="4" w:space="0" w:color="000000"/>
            </w:tcBorders>
          </w:tcPr>
          <w:p w14:paraId="2991D780"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4.</w:t>
            </w:r>
          </w:p>
        </w:tc>
        <w:tc>
          <w:tcPr>
            <w:tcW w:w="3856" w:type="dxa"/>
            <w:tcBorders>
              <w:top w:val="single" w:sz="4" w:space="0" w:color="000000"/>
              <w:left w:val="single" w:sz="4" w:space="0" w:color="000000"/>
              <w:bottom w:val="single" w:sz="4" w:space="0" w:color="000000"/>
            </w:tcBorders>
          </w:tcPr>
          <w:p w14:paraId="5B052583"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Projektinės ir rėmėjų lėšos (eurų)</w:t>
            </w:r>
          </w:p>
        </w:tc>
        <w:tc>
          <w:tcPr>
            <w:tcW w:w="1701" w:type="dxa"/>
            <w:tcBorders>
              <w:top w:val="single" w:sz="4" w:space="0" w:color="000000"/>
              <w:left w:val="single" w:sz="4" w:space="0" w:color="000000"/>
              <w:bottom w:val="single" w:sz="4" w:space="0" w:color="000000"/>
              <w:right w:val="single" w:sz="4" w:space="0" w:color="000000"/>
            </w:tcBorders>
          </w:tcPr>
          <w:p w14:paraId="353CFA55" w14:textId="77777777"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30179</w:t>
            </w:r>
          </w:p>
        </w:tc>
        <w:tc>
          <w:tcPr>
            <w:tcW w:w="1843" w:type="dxa"/>
            <w:tcBorders>
              <w:top w:val="single" w:sz="4" w:space="0" w:color="000000"/>
              <w:left w:val="single" w:sz="4" w:space="0" w:color="000000"/>
              <w:bottom w:val="single" w:sz="4" w:space="0" w:color="000000"/>
              <w:right w:val="single" w:sz="4" w:space="0" w:color="000000"/>
            </w:tcBorders>
          </w:tcPr>
          <w:p w14:paraId="7F1ED560" w14:textId="15BFC486"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92157</w:t>
            </w:r>
          </w:p>
        </w:tc>
        <w:tc>
          <w:tcPr>
            <w:tcW w:w="1701" w:type="dxa"/>
            <w:tcBorders>
              <w:top w:val="single" w:sz="4" w:space="0" w:color="000000"/>
              <w:left w:val="single" w:sz="4" w:space="0" w:color="000000"/>
              <w:bottom w:val="single" w:sz="4" w:space="0" w:color="000000"/>
              <w:right w:val="single" w:sz="4" w:space="0" w:color="000000"/>
            </w:tcBorders>
          </w:tcPr>
          <w:p w14:paraId="6387BA33" w14:textId="2E2EAFDB"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sz w:val="24"/>
                <w:szCs w:val="24"/>
              </w:rPr>
              <w:t>109361</w:t>
            </w:r>
          </w:p>
        </w:tc>
      </w:tr>
      <w:tr w:rsidR="00BE372C" w:rsidRPr="00BE372C" w14:paraId="4C83A4EA" w14:textId="68FF10F7" w:rsidTr="001E5266">
        <w:tc>
          <w:tcPr>
            <w:tcW w:w="538" w:type="dxa"/>
            <w:tcBorders>
              <w:top w:val="single" w:sz="4" w:space="0" w:color="000000"/>
              <w:left w:val="single" w:sz="4" w:space="0" w:color="000000"/>
              <w:bottom w:val="single" w:sz="4" w:space="0" w:color="000000"/>
            </w:tcBorders>
          </w:tcPr>
          <w:p w14:paraId="1355F89E"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5.</w:t>
            </w:r>
          </w:p>
        </w:tc>
        <w:tc>
          <w:tcPr>
            <w:tcW w:w="3856" w:type="dxa"/>
            <w:tcBorders>
              <w:top w:val="single" w:sz="4" w:space="0" w:color="000000"/>
              <w:left w:val="single" w:sz="4" w:space="0" w:color="000000"/>
              <w:bottom w:val="single" w:sz="4" w:space="0" w:color="000000"/>
            </w:tcBorders>
          </w:tcPr>
          <w:p w14:paraId="642F90B3" w14:textId="77777777"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Renginių skaičius</w:t>
            </w:r>
          </w:p>
        </w:tc>
        <w:tc>
          <w:tcPr>
            <w:tcW w:w="1701" w:type="dxa"/>
            <w:tcBorders>
              <w:top w:val="single" w:sz="4" w:space="0" w:color="000000"/>
              <w:left w:val="single" w:sz="4" w:space="0" w:color="000000"/>
              <w:bottom w:val="single" w:sz="4" w:space="0" w:color="000000"/>
              <w:right w:val="single" w:sz="4" w:space="0" w:color="000000"/>
            </w:tcBorders>
          </w:tcPr>
          <w:p w14:paraId="1AF53875" w14:textId="77777777"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124</w:t>
            </w:r>
          </w:p>
        </w:tc>
        <w:tc>
          <w:tcPr>
            <w:tcW w:w="1843" w:type="dxa"/>
            <w:tcBorders>
              <w:top w:val="single" w:sz="4" w:space="0" w:color="000000"/>
              <w:left w:val="single" w:sz="4" w:space="0" w:color="000000"/>
              <w:bottom w:val="single" w:sz="4" w:space="0" w:color="000000"/>
              <w:right w:val="single" w:sz="4" w:space="0" w:color="000000"/>
            </w:tcBorders>
          </w:tcPr>
          <w:p w14:paraId="012E1E09" w14:textId="15C7A83B"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149</w:t>
            </w:r>
          </w:p>
        </w:tc>
        <w:tc>
          <w:tcPr>
            <w:tcW w:w="1701" w:type="dxa"/>
            <w:tcBorders>
              <w:top w:val="single" w:sz="4" w:space="0" w:color="000000"/>
              <w:left w:val="single" w:sz="4" w:space="0" w:color="000000"/>
              <w:bottom w:val="single" w:sz="4" w:space="0" w:color="000000"/>
              <w:right w:val="single" w:sz="4" w:space="0" w:color="000000"/>
            </w:tcBorders>
          </w:tcPr>
          <w:p w14:paraId="1C3AB6CA" w14:textId="501D279E"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sz w:val="24"/>
                <w:szCs w:val="24"/>
              </w:rPr>
              <w:t>281</w:t>
            </w:r>
          </w:p>
        </w:tc>
      </w:tr>
      <w:tr w:rsidR="00A1270D" w:rsidRPr="00BE372C" w14:paraId="25992808" w14:textId="13831BCF" w:rsidTr="001E5266">
        <w:tc>
          <w:tcPr>
            <w:tcW w:w="538" w:type="dxa"/>
            <w:tcBorders>
              <w:top w:val="single" w:sz="4" w:space="0" w:color="000000"/>
              <w:left w:val="single" w:sz="4" w:space="0" w:color="000000"/>
              <w:bottom w:val="single" w:sz="4" w:space="0" w:color="000000"/>
            </w:tcBorders>
          </w:tcPr>
          <w:p w14:paraId="66E3E782" w14:textId="74475B65"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6.</w:t>
            </w:r>
          </w:p>
        </w:tc>
        <w:tc>
          <w:tcPr>
            <w:tcW w:w="3856" w:type="dxa"/>
            <w:tcBorders>
              <w:top w:val="single" w:sz="4" w:space="0" w:color="000000"/>
              <w:left w:val="single" w:sz="4" w:space="0" w:color="000000"/>
              <w:bottom w:val="single" w:sz="4" w:space="0" w:color="000000"/>
            </w:tcBorders>
          </w:tcPr>
          <w:p w14:paraId="50355FD6" w14:textId="7D0CDD31" w:rsidR="00A1270D" w:rsidRPr="00BE372C" w:rsidRDefault="00A1270D" w:rsidP="00A1270D">
            <w:pPr>
              <w:spacing w:after="0" w:line="360" w:lineRule="auto"/>
              <w:ind w:right="-897"/>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Lankytojų skaičius renginiuose</w:t>
            </w:r>
          </w:p>
        </w:tc>
        <w:tc>
          <w:tcPr>
            <w:tcW w:w="1701" w:type="dxa"/>
            <w:tcBorders>
              <w:top w:val="single" w:sz="4" w:space="0" w:color="000000"/>
              <w:left w:val="single" w:sz="4" w:space="0" w:color="000000"/>
              <w:bottom w:val="single" w:sz="4" w:space="0" w:color="000000"/>
              <w:right w:val="single" w:sz="4" w:space="0" w:color="000000"/>
            </w:tcBorders>
          </w:tcPr>
          <w:p w14:paraId="2C500B1F" w14:textId="77777777" w:rsidR="00A1270D" w:rsidRPr="00BE372C" w:rsidRDefault="001E5266"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17,6</w:t>
            </w:r>
          </w:p>
          <w:p w14:paraId="663EC8DC" w14:textId="127C22C8" w:rsidR="001E5266" w:rsidRPr="00BE372C" w:rsidRDefault="001E5266"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(15,0 virtual.)</w:t>
            </w:r>
          </w:p>
        </w:tc>
        <w:tc>
          <w:tcPr>
            <w:tcW w:w="1843" w:type="dxa"/>
            <w:tcBorders>
              <w:top w:val="single" w:sz="4" w:space="0" w:color="000000"/>
              <w:left w:val="single" w:sz="4" w:space="0" w:color="000000"/>
              <w:bottom w:val="single" w:sz="4" w:space="0" w:color="000000"/>
              <w:right w:val="single" w:sz="4" w:space="0" w:color="000000"/>
            </w:tcBorders>
          </w:tcPr>
          <w:p w14:paraId="6DFA27A8" w14:textId="77777777" w:rsidR="001E5266"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25,2</w:t>
            </w:r>
            <w:r w:rsidR="001E5266" w:rsidRPr="00BE372C">
              <w:rPr>
                <w:rFonts w:ascii="Times New Roman" w:hAnsi="Times New Roman" w:cs="Times New Roman"/>
                <w:bCs/>
                <w:sz w:val="24"/>
                <w:szCs w:val="24"/>
              </w:rPr>
              <w:t xml:space="preserve"> </w:t>
            </w:r>
          </w:p>
          <w:p w14:paraId="11AC99E9" w14:textId="4FE3B741" w:rsidR="00A1270D" w:rsidRPr="00BE372C" w:rsidRDefault="001E5266"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bCs/>
                <w:sz w:val="24"/>
                <w:szCs w:val="24"/>
              </w:rPr>
              <w:t>(64,3 virtual.)</w:t>
            </w:r>
          </w:p>
        </w:tc>
        <w:tc>
          <w:tcPr>
            <w:tcW w:w="1701" w:type="dxa"/>
            <w:tcBorders>
              <w:top w:val="single" w:sz="4" w:space="0" w:color="000000"/>
              <w:left w:val="single" w:sz="4" w:space="0" w:color="000000"/>
              <w:bottom w:val="single" w:sz="4" w:space="0" w:color="000000"/>
              <w:right w:val="single" w:sz="4" w:space="0" w:color="000000"/>
            </w:tcBorders>
          </w:tcPr>
          <w:p w14:paraId="27CE7F0F" w14:textId="0985C80C" w:rsidR="00A1270D" w:rsidRPr="00BE372C" w:rsidRDefault="00A1270D" w:rsidP="00A1270D">
            <w:pPr>
              <w:spacing w:after="0" w:line="360" w:lineRule="auto"/>
              <w:ind w:right="-897"/>
              <w:jc w:val="both"/>
              <w:rPr>
                <w:rFonts w:ascii="Times New Roman" w:hAnsi="Times New Roman" w:cs="Times New Roman"/>
                <w:bCs/>
                <w:sz w:val="24"/>
                <w:szCs w:val="24"/>
              </w:rPr>
            </w:pPr>
            <w:r w:rsidRPr="00BE372C">
              <w:rPr>
                <w:rFonts w:ascii="Times New Roman" w:hAnsi="Times New Roman" w:cs="Times New Roman"/>
                <w:sz w:val="24"/>
                <w:szCs w:val="24"/>
              </w:rPr>
              <w:t>52,6</w:t>
            </w:r>
          </w:p>
        </w:tc>
      </w:tr>
    </w:tbl>
    <w:p w14:paraId="60549623" w14:textId="77777777" w:rsidR="00A1270D" w:rsidRPr="00BE372C" w:rsidRDefault="00A1270D" w:rsidP="001E5266">
      <w:pPr>
        <w:spacing w:after="0" w:line="360" w:lineRule="auto"/>
        <w:ind w:right="-897"/>
        <w:jc w:val="both"/>
        <w:rPr>
          <w:rFonts w:ascii="Times New Roman" w:hAnsi="Times New Roman" w:cs="Times New Roman"/>
          <w:bCs/>
          <w:sz w:val="24"/>
          <w:szCs w:val="24"/>
          <w:lang w:val="lt-LT"/>
        </w:rPr>
      </w:pPr>
    </w:p>
    <w:p w14:paraId="6C64A49B" w14:textId="38488C2A" w:rsidR="00517868" w:rsidRPr="00BE372C" w:rsidRDefault="004C4C7B" w:rsidP="006D69B0">
      <w:pPr>
        <w:spacing w:after="0" w:line="360" w:lineRule="auto"/>
        <w:ind w:right="-897" w:firstLine="720"/>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lastRenderedPageBreak/>
        <w:t>202</w:t>
      </w:r>
      <w:r w:rsidR="001E5266" w:rsidRPr="00BE372C">
        <w:rPr>
          <w:rFonts w:ascii="Times New Roman" w:hAnsi="Times New Roman" w:cs="Times New Roman"/>
          <w:bCs/>
          <w:sz w:val="24"/>
          <w:szCs w:val="24"/>
          <w:lang w:val="lt-LT"/>
        </w:rPr>
        <w:t>2</w:t>
      </w:r>
      <w:r w:rsidR="00B8374C" w:rsidRPr="00BE372C">
        <w:rPr>
          <w:rFonts w:ascii="Times New Roman" w:hAnsi="Times New Roman" w:cs="Times New Roman"/>
          <w:bCs/>
          <w:sz w:val="24"/>
          <w:szCs w:val="24"/>
          <w:lang w:val="lt-LT"/>
        </w:rPr>
        <w:t xml:space="preserve"> metais renginių </w:t>
      </w:r>
      <w:r w:rsidR="001E5266" w:rsidRPr="00BE372C">
        <w:rPr>
          <w:rFonts w:ascii="Times New Roman" w:hAnsi="Times New Roman" w:cs="Times New Roman"/>
          <w:bCs/>
          <w:sz w:val="24"/>
          <w:szCs w:val="24"/>
          <w:lang w:val="lt-LT"/>
        </w:rPr>
        <w:t xml:space="preserve">ir lankytojų </w:t>
      </w:r>
      <w:r w:rsidR="00B8374C" w:rsidRPr="00BE372C">
        <w:rPr>
          <w:rFonts w:ascii="Times New Roman" w:hAnsi="Times New Roman" w:cs="Times New Roman"/>
          <w:bCs/>
          <w:sz w:val="24"/>
          <w:szCs w:val="24"/>
          <w:lang w:val="lt-LT"/>
        </w:rPr>
        <w:t>skaičius lyginan</w:t>
      </w:r>
      <w:r w:rsidRPr="00BE372C">
        <w:rPr>
          <w:rFonts w:ascii="Times New Roman" w:hAnsi="Times New Roman" w:cs="Times New Roman"/>
          <w:bCs/>
          <w:sz w:val="24"/>
          <w:szCs w:val="24"/>
          <w:lang w:val="lt-LT"/>
        </w:rPr>
        <w:t>t su praėjusiais metais</w:t>
      </w:r>
      <w:r w:rsidR="001E5266" w:rsidRPr="00BE372C">
        <w:rPr>
          <w:rFonts w:ascii="Times New Roman" w:hAnsi="Times New Roman" w:cs="Times New Roman"/>
          <w:bCs/>
          <w:sz w:val="24"/>
          <w:szCs w:val="24"/>
          <w:lang w:val="lt-LT"/>
        </w:rPr>
        <w:t xml:space="preserve"> ženkliai didėjo, nes buvo panaikinti </w:t>
      </w:r>
      <w:r w:rsidR="006D69B0">
        <w:rPr>
          <w:rFonts w:ascii="Times New Roman" w:hAnsi="Times New Roman" w:cs="Times New Roman"/>
          <w:bCs/>
          <w:sz w:val="24"/>
          <w:szCs w:val="24"/>
          <w:lang w:val="lt-LT"/>
        </w:rPr>
        <w:t xml:space="preserve">pandemijos meto </w:t>
      </w:r>
      <w:r w:rsidR="001E5266" w:rsidRPr="00BE372C">
        <w:rPr>
          <w:rFonts w:ascii="Times New Roman" w:hAnsi="Times New Roman" w:cs="Times New Roman"/>
          <w:bCs/>
          <w:sz w:val="24"/>
          <w:szCs w:val="24"/>
          <w:lang w:val="lt-LT"/>
        </w:rPr>
        <w:t xml:space="preserve">suvaržymai. </w:t>
      </w:r>
      <w:r w:rsidRPr="00BE372C">
        <w:rPr>
          <w:rFonts w:ascii="Times New Roman" w:hAnsi="Times New Roman" w:cs="Times New Roman"/>
          <w:bCs/>
          <w:sz w:val="24"/>
          <w:szCs w:val="24"/>
          <w:lang w:val="lt-LT"/>
        </w:rPr>
        <w:t xml:space="preserve"> </w:t>
      </w:r>
      <w:r w:rsidR="006D69B0">
        <w:rPr>
          <w:rFonts w:ascii="Times New Roman" w:hAnsi="Times New Roman" w:cs="Times New Roman"/>
          <w:bCs/>
          <w:sz w:val="24"/>
          <w:szCs w:val="24"/>
          <w:lang w:val="lt-LT"/>
        </w:rPr>
        <w:t>I</w:t>
      </w:r>
      <w:r w:rsidR="002725C3" w:rsidRPr="00BE372C">
        <w:rPr>
          <w:rFonts w:ascii="Times New Roman" w:hAnsi="Times New Roman" w:cs="Times New Roman"/>
          <w:bCs/>
          <w:sz w:val="24"/>
          <w:szCs w:val="24"/>
          <w:lang w:val="lt-LT"/>
        </w:rPr>
        <w:t>šaugo įvairių projektų pritraukiamos lėšos, kurių didžioji dalis buvo panaudot</w:t>
      </w:r>
      <w:r w:rsidR="001E5266" w:rsidRPr="00BE372C">
        <w:rPr>
          <w:rFonts w:ascii="Times New Roman" w:hAnsi="Times New Roman" w:cs="Times New Roman"/>
          <w:bCs/>
          <w:sz w:val="24"/>
          <w:szCs w:val="24"/>
          <w:lang w:val="lt-LT"/>
        </w:rPr>
        <w:t>a kultūros centro renginiams</w:t>
      </w:r>
      <w:r w:rsidR="002725C3" w:rsidRPr="00BE372C">
        <w:rPr>
          <w:rFonts w:ascii="Times New Roman" w:hAnsi="Times New Roman" w:cs="Times New Roman"/>
          <w:bCs/>
          <w:sz w:val="24"/>
          <w:szCs w:val="24"/>
          <w:lang w:val="lt-LT"/>
        </w:rPr>
        <w:t xml:space="preserve"> </w:t>
      </w:r>
      <w:r w:rsidR="001E5266" w:rsidRPr="00BE372C">
        <w:rPr>
          <w:rFonts w:ascii="Times New Roman" w:hAnsi="Times New Roman" w:cs="Times New Roman"/>
          <w:bCs/>
          <w:sz w:val="24"/>
          <w:szCs w:val="24"/>
          <w:lang w:val="lt-LT"/>
        </w:rPr>
        <w:t xml:space="preserve">ir Molėtų atviro jaunimo centro veikloms </w:t>
      </w:r>
      <w:r w:rsidR="002725C3" w:rsidRPr="00BE372C">
        <w:rPr>
          <w:rFonts w:ascii="Times New Roman" w:hAnsi="Times New Roman" w:cs="Times New Roman"/>
          <w:bCs/>
          <w:sz w:val="24"/>
          <w:szCs w:val="24"/>
          <w:lang w:val="lt-LT"/>
        </w:rPr>
        <w:t xml:space="preserve">vykdyti. </w:t>
      </w:r>
    </w:p>
    <w:p w14:paraId="6101A3B9" w14:textId="1423703B" w:rsidR="000E7BA1" w:rsidRPr="00BE372C" w:rsidRDefault="00B8374C" w:rsidP="00760950">
      <w:pPr>
        <w:spacing w:after="0" w:line="360" w:lineRule="auto"/>
        <w:ind w:right="-897" w:firstLine="709"/>
        <w:jc w:val="both"/>
        <w:rPr>
          <w:rFonts w:ascii="Times New Roman" w:hAnsi="Times New Roman" w:cs="Times New Roman"/>
          <w:b/>
          <w:bCs/>
          <w:sz w:val="24"/>
          <w:szCs w:val="24"/>
          <w:lang w:val="lt-LT"/>
        </w:rPr>
      </w:pPr>
      <w:r w:rsidRPr="00BE372C">
        <w:rPr>
          <w:rFonts w:ascii="Times New Roman" w:hAnsi="Times New Roman" w:cs="Times New Roman"/>
          <w:b/>
          <w:bCs/>
          <w:sz w:val="24"/>
          <w:szCs w:val="24"/>
          <w:lang w:val="lt-LT"/>
        </w:rPr>
        <w:t xml:space="preserve">Kylančios problemos </w:t>
      </w:r>
    </w:p>
    <w:p w14:paraId="596D6DF8" w14:textId="0725AAD4" w:rsidR="000E7BA1" w:rsidRPr="00BE372C"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Dėl nuolat kylančių kainų mažėja gyventojų perkamoji galia bei galimybės skirti lėšų kultūrai ir laisvalaikiui</w:t>
      </w:r>
      <w:r w:rsidR="00760950" w:rsidRPr="00BE372C">
        <w:rPr>
          <w:rFonts w:ascii="Times New Roman" w:hAnsi="Times New Roman" w:cs="Times New Roman"/>
          <w:bCs/>
          <w:sz w:val="24"/>
          <w:szCs w:val="24"/>
          <w:lang w:val="lt-LT"/>
        </w:rPr>
        <w:t>.</w:t>
      </w:r>
    </w:p>
    <w:p w14:paraId="72991CD9" w14:textId="003600C2" w:rsidR="000E7BA1" w:rsidRPr="00BE372C" w:rsidRDefault="000E7BA1" w:rsidP="009A407C">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Nekonkurencingas kultūros srities darbuotojų darbo užmokestis neskatina kūrybingų jaunų žmonių atėjimo į kultūros sektori</w:t>
      </w:r>
      <w:r w:rsidR="00644A10" w:rsidRPr="00BE372C">
        <w:rPr>
          <w:rFonts w:ascii="Times New Roman" w:hAnsi="Times New Roman" w:cs="Times New Roman"/>
          <w:bCs/>
          <w:sz w:val="24"/>
          <w:szCs w:val="24"/>
          <w:lang w:val="lt-LT"/>
        </w:rPr>
        <w:t>ų</w:t>
      </w:r>
      <w:r w:rsidR="00760950" w:rsidRPr="00BE372C">
        <w:rPr>
          <w:rFonts w:ascii="Times New Roman" w:hAnsi="Times New Roman" w:cs="Times New Roman"/>
          <w:bCs/>
          <w:sz w:val="24"/>
          <w:szCs w:val="24"/>
          <w:lang w:val="lt-LT"/>
        </w:rPr>
        <w:t>.</w:t>
      </w:r>
    </w:p>
    <w:p w14:paraId="3544378E" w14:textId="0ED1CA26" w:rsidR="000E7BA1" w:rsidRPr="00BE372C" w:rsidRDefault="001E5266"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Mažas susidomėjimas profesionalios muzikos koncertais ir festivaliais</w:t>
      </w:r>
      <w:r w:rsidR="009A407C" w:rsidRPr="00BE372C">
        <w:rPr>
          <w:rFonts w:ascii="Times New Roman" w:hAnsi="Times New Roman" w:cs="Times New Roman"/>
          <w:bCs/>
          <w:sz w:val="24"/>
          <w:szCs w:val="24"/>
          <w:lang w:val="lt-LT"/>
        </w:rPr>
        <w:t>, kurie vyksta</w:t>
      </w:r>
      <w:r w:rsidRPr="00BE372C">
        <w:rPr>
          <w:rFonts w:ascii="Times New Roman" w:hAnsi="Times New Roman" w:cs="Times New Roman"/>
          <w:bCs/>
          <w:sz w:val="24"/>
          <w:szCs w:val="24"/>
          <w:lang w:val="lt-LT"/>
        </w:rPr>
        <w:t xml:space="preserve"> Molėtų mieste</w:t>
      </w:r>
      <w:r w:rsidR="008C261D" w:rsidRPr="00BE372C">
        <w:rPr>
          <w:rFonts w:ascii="Times New Roman" w:hAnsi="Times New Roman" w:cs="Times New Roman"/>
          <w:bCs/>
          <w:sz w:val="24"/>
          <w:szCs w:val="24"/>
          <w:lang w:val="lt-LT"/>
        </w:rPr>
        <w:t>.</w:t>
      </w:r>
    </w:p>
    <w:p w14:paraId="76BDC671" w14:textId="72434509" w:rsidR="00DA1E02" w:rsidRPr="00BE372C" w:rsidRDefault="00E70627"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Transporto paslaugų</w:t>
      </w:r>
      <w:r w:rsidR="009A407C" w:rsidRPr="00BE372C">
        <w:rPr>
          <w:rFonts w:ascii="Times New Roman" w:hAnsi="Times New Roman" w:cs="Times New Roman"/>
          <w:bCs/>
          <w:sz w:val="24"/>
          <w:szCs w:val="24"/>
          <w:lang w:val="lt-LT"/>
        </w:rPr>
        <w:t xml:space="preserve"> </w:t>
      </w:r>
      <w:r w:rsidRPr="00BE372C">
        <w:rPr>
          <w:rFonts w:ascii="Times New Roman" w:hAnsi="Times New Roman" w:cs="Times New Roman"/>
          <w:bCs/>
          <w:sz w:val="24"/>
          <w:szCs w:val="24"/>
          <w:lang w:val="lt-LT"/>
        </w:rPr>
        <w:t>įkaini</w:t>
      </w:r>
      <w:r w:rsidR="009A407C" w:rsidRPr="00BE372C">
        <w:rPr>
          <w:rFonts w:ascii="Times New Roman" w:hAnsi="Times New Roman" w:cs="Times New Roman"/>
          <w:bCs/>
          <w:sz w:val="24"/>
          <w:szCs w:val="24"/>
          <w:lang w:val="lt-LT"/>
        </w:rPr>
        <w:t>ai</w:t>
      </w:r>
      <w:r w:rsidRPr="00BE372C">
        <w:rPr>
          <w:rFonts w:ascii="Times New Roman" w:hAnsi="Times New Roman" w:cs="Times New Roman"/>
          <w:bCs/>
          <w:sz w:val="24"/>
          <w:szCs w:val="24"/>
          <w:lang w:val="lt-LT"/>
        </w:rPr>
        <w:t xml:space="preserve"> apribo</w:t>
      </w:r>
      <w:r w:rsidR="00644A10" w:rsidRPr="00BE372C">
        <w:rPr>
          <w:rFonts w:ascii="Times New Roman" w:hAnsi="Times New Roman" w:cs="Times New Roman"/>
          <w:bCs/>
          <w:sz w:val="24"/>
          <w:szCs w:val="24"/>
          <w:lang w:val="lt-LT"/>
        </w:rPr>
        <w:t>ja</w:t>
      </w:r>
      <w:r w:rsidRPr="00BE372C">
        <w:rPr>
          <w:rFonts w:ascii="Times New Roman" w:hAnsi="Times New Roman" w:cs="Times New Roman"/>
          <w:bCs/>
          <w:sz w:val="24"/>
          <w:szCs w:val="24"/>
          <w:lang w:val="lt-LT"/>
        </w:rPr>
        <w:t xml:space="preserve"> mėgėjų meno kolektyvų galimybes dalyvauti kultūrinėse veiklose už rajono ribų</w:t>
      </w:r>
      <w:r w:rsidR="008C261D" w:rsidRPr="00BE372C">
        <w:rPr>
          <w:rFonts w:ascii="Times New Roman" w:hAnsi="Times New Roman" w:cs="Times New Roman"/>
          <w:bCs/>
          <w:sz w:val="24"/>
          <w:szCs w:val="24"/>
          <w:lang w:val="lt-LT"/>
        </w:rPr>
        <w:t>.</w:t>
      </w:r>
    </w:p>
    <w:p w14:paraId="7D95BB8A" w14:textId="32C7D158" w:rsidR="00513028" w:rsidRPr="00BE372C" w:rsidRDefault="00D30708"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N</w:t>
      </w:r>
      <w:r w:rsidR="00DA1E02" w:rsidRPr="00BE372C">
        <w:rPr>
          <w:rFonts w:ascii="Times New Roman" w:hAnsi="Times New Roman" w:cs="Times New Roman"/>
          <w:bCs/>
          <w:sz w:val="24"/>
          <w:szCs w:val="24"/>
          <w:lang w:val="lt-LT"/>
        </w:rPr>
        <w:t>eskirtos lėšos koncertiniam fortepijonui</w:t>
      </w:r>
      <w:r w:rsidRPr="00BE372C">
        <w:rPr>
          <w:rFonts w:ascii="Times New Roman" w:hAnsi="Times New Roman" w:cs="Times New Roman"/>
          <w:bCs/>
          <w:sz w:val="24"/>
          <w:szCs w:val="24"/>
          <w:lang w:val="lt-LT"/>
        </w:rPr>
        <w:t xml:space="preserve"> mažin</w:t>
      </w:r>
      <w:r w:rsidR="009A407C" w:rsidRPr="00BE372C">
        <w:rPr>
          <w:rFonts w:ascii="Times New Roman" w:hAnsi="Times New Roman" w:cs="Times New Roman"/>
          <w:bCs/>
          <w:sz w:val="24"/>
          <w:szCs w:val="24"/>
          <w:lang w:val="lt-LT"/>
        </w:rPr>
        <w:t>a</w:t>
      </w:r>
      <w:r w:rsidRPr="00BE372C">
        <w:rPr>
          <w:rFonts w:ascii="Times New Roman" w:hAnsi="Times New Roman" w:cs="Times New Roman"/>
          <w:bCs/>
          <w:sz w:val="24"/>
          <w:szCs w:val="24"/>
          <w:lang w:val="lt-LT"/>
        </w:rPr>
        <w:t xml:space="preserve"> profesionalios muzikos koncertų spektrą ir galimybes Molėtų kultūros centre.</w:t>
      </w:r>
    </w:p>
    <w:p w14:paraId="36B6DFA8" w14:textId="4F4BDE07" w:rsidR="009A407C" w:rsidRPr="00BE372C" w:rsidRDefault="0014615B"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BE372C">
        <w:rPr>
          <w:rFonts w:ascii="Times New Roman" w:hAnsi="Times New Roman" w:cs="Times New Roman"/>
          <w:bCs/>
          <w:sz w:val="24"/>
          <w:szCs w:val="24"/>
          <w:lang w:val="lt-LT"/>
        </w:rPr>
        <w:t>Dėl kylanči</w:t>
      </w:r>
      <w:r w:rsidR="00236D3A" w:rsidRPr="00BE372C">
        <w:rPr>
          <w:rFonts w:ascii="Times New Roman" w:hAnsi="Times New Roman" w:cs="Times New Roman"/>
          <w:bCs/>
          <w:sz w:val="24"/>
          <w:szCs w:val="24"/>
          <w:lang w:val="lt-LT"/>
        </w:rPr>
        <w:t>ų</w:t>
      </w:r>
      <w:r w:rsidRPr="00BE372C">
        <w:rPr>
          <w:rFonts w:ascii="Times New Roman" w:hAnsi="Times New Roman" w:cs="Times New Roman"/>
          <w:bCs/>
          <w:sz w:val="24"/>
          <w:szCs w:val="24"/>
          <w:lang w:val="lt-LT"/>
        </w:rPr>
        <w:t xml:space="preserve"> komunalinių paslaugų kainų ir nepakankamo finansavimo kultūrinei veiklai gali blogėti kultūros paslaugų kokybė.</w:t>
      </w:r>
    </w:p>
    <w:p w14:paraId="365D45FD" w14:textId="77777777" w:rsidR="00EA01D1" w:rsidRPr="00BE372C" w:rsidRDefault="00B8374C" w:rsidP="008C261D">
      <w:pPr>
        <w:spacing w:after="0" w:line="360" w:lineRule="auto"/>
        <w:ind w:right="-897" w:firstLine="709"/>
        <w:jc w:val="both"/>
        <w:rPr>
          <w:rFonts w:ascii="Times New Roman" w:hAnsi="Times New Roman" w:cs="Times New Roman"/>
          <w:bCs/>
          <w:sz w:val="24"/>
          <w:szCs w:val="24"/>
          <w:lang w:val="lt-LT"/>
        </w:rPr>
      </w:pPr>
      <w:r w:rsidRPr="00BE372C">
        <w:rPr>
          <w:rFonts w:ascii="Times New Roman" w:hAnsi="Times New Roman" w:cs="Times New Roman"/>
          <w:b/>
          <w:bCs/>
          <w:sz w:val="24"/>
          <w:szCs w:val="24"/>
          <w:lang w:val="lt-LT"/>
        </w:rPr>
        <w:t>Nauji uždaviniai</w:t>
      </w:r>
      <w:r w:rsidRPr="00BE372C">
        <w:rPr>
          <w:rFonts w:ascii="Times New Roman" w:hAnsi="Times New Roman" w:cs="Times New Roman"/>
          <w:bCs/>
          <w:sz w:val="24"/>
          <w:szCs w:val="24"/>
          <w:lang w:val="lt-LT"/>
        </w:rPr>
        <w:t xml:space="preserve"> </w:t>
      </w:r>
    </w:p>
    <w:p w14:paraId="3352BE7F" w14:textId="0037CE38" w:rsidR="00EE611E" w:rsidRPr="00BE372C"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bCs/>
          <w:sz w:val="24"/>
          <w:szCs w:val="24"/>
          <w:lang w:val="lt-LT"/>
        </w:rPr>
        <w:t>G</w:t>
      </w:r>
      <w:r w:rsidR="005F39F9" w:rsidRPr="00BE372C">
        <w:rPr>
          <w:rFonts w:ascii="Times New Roman" w:hAnsi="Times New Roman" w:cs="Times New Roman"/>
          <w:bCs/>
          <w:sz w:val="24"/>
          <w:szCs w:val="24"/>
          <w:lang w:val="lt-LT"/>
        </w:rPr>
        <w:t xml:space="preserve">erinti </w:t>
      </w:r>
      <w:r w:rsidR="00B8374C" w:rsidRPr="00BE372C">
        <w:rPr>
          <w:rFonts w:ascii="Times New Roman" w:hAnsi="Times New Roman" w:cs="Times New Roman"/>
          <w:bCs/>
          <w:sz w:val="24"/>
          <w:szCs w:val="24"/>
          <w:lang w:val="lt-LT"/>
        </w:rPr>
        <w:t xml:space="preserve">išorinę kultūros komunikaciją. </w:t>
      </w:r>
    </w:p>
    <w:p w14:paraId="547E7E19" w14:textId="055B7B39" w:rsidR="00BF1F6D" w:rsidRPr="00BE372C" w:rsidRDefault="00644A10"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Stiprinti</w:t>
      </w:r>
      <w:r w:rsidR="00BF1F6D" w:rsidRPr="00BE372C">
        <w:rPr>
          <w:rFonts w:ascii="Times New Roman" w:hAnsi="Times New Roman" w:cs="Times New Roman"/>
          <w:sz w:val="24"/>
          <w:szCs w:val="24"/>
          <w:lang w:val="lt-LT"/>
        </w:rPr>
        <w:t xml:space="preserve"> Dubingių krašto kultūrinę veiklą</w:t>
      </w:r>
      <w:r w:rsidR="00306F17" w:rsidRPr="00BE372C">
        <w:rPr>
          <w:rFonts w:ascii="Times New Roman" w:hAnsi="Times New Roman" w:cs="Times New Roman"/>
          <w:sz w:val="24"/>
          <w:szCs w:val="24"/>
          <w:lang w:val="lt-LT"/>
        </w:rPr>
        <w:t>,</w:t>
      </w:r>
      <w:r w:rsidRPr="00BE372C">
        <w:rPr>
          <w:rFonts w:ascii="Times New Roman" w:hAnsi="Times New Roman" w:cs="Times New Roman"/>
          <w:sz w:val="24"/>
          <w:szCs w:val="24"/>
          <w:lang w:val="lt-LT"/>
        </w:rPr>
        <w:t xml:space="preserve"> stiprinti bendradarbiavimą su vietos bendruomene, visuomeninėmis organizacijomis,</w:t>
      </w:r>
      <w:r w:rsidR="00BF1F6D" w:rsidRPr="00BE372C">
        <w:rPr>
          <w:rFonts w:ascii="Times New Roman" w:hAnsi="Times New Roman" w:cs="Times New Roman"/>
          <w:sz w:val="24"/>
          <w:szCs w:val="24"/>
          <w:lang w:val="lt-LT"/>
        </w:rPr>
        <w:t xml:space="preserve"> organizuoti Dubingiuose unikalų,</w:t>
      </w:r>
      <w:r w:rsidR="0035439A" w:rsidRPr="00BE372C">
        <w:rPr>
          <w:rFonts w:ascii="Times New Roman" w:hAnsi="Times New Roman" w:cs="Times New Roman"/>
          <w:sz w:val="24"/>
          <w:szCs w:val="24"/>
          <w:lang w:val="lt-LT"/>
        </w:rPr>
        <w:t xml:space="preserve"> reikšmingą</w:t>
      </w:r>
      <w:r w:rsidR="00BF1F6D" w:rsidRPr="00BE372C">
        <w:rPr>
          <w:rFonts w:ascii="Times New Roman" w:hAnsi="Times New Roman" w:cs="Times New Roman"/>
          <w:sz w:val="24"/>
          <w:szCs w:val="24"/>
          <w:lang w:val="lt-LT"/>
        </w:rPr>
        <w:t xml:space="preserve"> šalies </w:t>
      </w:r>
      <w:r w:rsidR="00B70645" w:rsidRPr="00BE372C">
        <w:rPr>
          <w:rFonts w:ascii="Times New Roman" w:hAnsi="Times New Roman" w:cs="Times New Roman"/>
          <w:sz w:val="24"/>
          <w:szCs w:val="24"/>
          <w:lang w:val="lt-LT"/>
        </w:rPr>
        <w:t>lygmeniu renginį</w:t>
      </w:r>
      <w:r w:rsidRPr="00BE372C">
        <w:rPr>
          <w:rFonts w:ascii="Times New Roman" w:hAnsi="Times New Roman" w:cs="Times New Roman"/>
          <w:sz w:val="24"/>
          <w:szCs w:val="24"/>
          <w:lang w:val="lt-LT"/>
        </w:rPr>
        <w:t>.</w:t>
      </w:r>
      <w:r w:rsidR="00BF1F6D" w:rsidRPr="00BE372C">
        <w:rPr>
          <w:rFonts w:ascii="Times New Roman" w:hAnsi="Times New Roman" w:cs="Times New Roman"/>
          <w:sz w:val="24"/>
          <w:szCs w:val="24"/>
          <w:lang w:val="lt-LT"/>
        </w:rPr>
        <w:t xml:space="preserve"> </w:t>
      </w:r>
    </w:p>
    <w:p w14:paraId="21F362DC" w14:textId="1C1F0D77" w:rsidR="00BF1F6D" w:rsidRPr="00BE372C" w:rsidRDefault="009D4490"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 xml:space="preserve">Pritraukti lėšas iš </w:t>
      </w:r>
      <w:r w:rsidR="001368DB" w:rsidRPr="00BE372C">
        <w:rPr>
          <w:rFonts w:ascii="Times New Roman" w:hAnsi="Times New Roman" w:cs="Times New Roman"/>
          <w:sz w:val="24"/>
          <w:szCs w:val="24"/>
          <w:lang w:val="lt-LT"/>
        </w:rPr>
        <w:t>įvairių</w:t>
      </w:r>
      <w:r w:rsidRPr="00BE372C">
        <w:rPr>
          <w:rFonts w:ascii="Times New Roman" w:hAnsi="Times New Roman" w:cs="Times New Roman"/>
          <w:sz w:val="24"/>
          <w:szCs w:val="24"/>
          <w:lang w:val="lt-LT"/>
        </w:rPr>
        <w:t xml:space="preserve"> fondų.</w:t>
      </w:r>
    </w:p>
    <w:p w14:paraId="11244B8B" w14:textId="77777777" w:rsidR="00BF1F6D" w:rsidRPr="00BE372C" w:rsidRDefault="00BF1F6D"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Teikti kultūrines paslaugas, kurios labiau į veiklas įtrauktų jaunimą, pasyvią ir skeptiškai nusiteikusią visuomenės dalį, socialinės atskirties asmenis.</w:t>
      </w:r>
    </w:p>
    <w:p w14:paraId="3872E11F" w14:textId="2E146208" w:rsidR="005F39F9" w:rsidRPr="00BE372C" w:rsidRDefault="001368DB"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Organizuoti renginius, kurie būtų svarbūs ir unikalūs šalies lygmeniu, bendradarbiaujant su Lietuvos nacionaliniu operos ir baleto teatru</w:t>
      </w:r>
      <w:r w:rsidR="005F39F9" w:rsidRPr="00BE372C">
        <w:rPr>
          <w:rFonts w:ascii="Times New Roman" w:hAnsi="Times New Roman" w:cs="Times New Roman"/>
          <w:sz w:val="24"/>
          <w:szCs w:val="24"/>
          <w:lang w:val="lt-LT"/>
        </w:rPr>
        <w:t>.</w:t>
      </w:r>
    </w:p>
    <w:p w14:paraId="4D8F1069" w14:textId="501CEC6A" w:rsidR="0035439A" w:rsidRPr="00BE372C" w:rsidRDefault="00236D3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Daugiau įveiklinti ir išnaudoti renginiams</w:t>
      </w:r>
      <w:r w:rsidR="0035439A" w:rsidRPr="00BE372C">
        <w:rPr>
          <w:rFonts w:ascii="Times New Roman" w:hAnsi="Times New Roman" w:cs="Times New Roman"/>
          <w:sz w:val="24"/>
          <w:szCs w:val="24"/>
          <w:lang w:val="lt-LT"/>
        </w:rPr>
        <w:t xml:space="preserve"> naujus miesto infrastruktūros objektus.</w:t>
      </w:r>
    </w:p>
    <w:p w14:paraId="37E67E95" w14:textId="18C648C8" w:rsidR="0035439A" w:rsidRPr="00BE372C"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Didinti Molėtų kultūros centro renginių lankytojų skaičių ir gaunamas pajamas.</w:t>
      </w:r>
    </w:p>
    <w:p w14:paraId="13643BE0" w14:textId="23EDAC9B" w:rsidR="00DA2656" w:rsidRPr="00BE372C" w:rsidRDefault="0035439A" w:rsidP="00880901">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Kelti kultūros centro darbuotojų kvalifikaciją</w:t>
      </w:r>
      <w:r w:rsidR="007C0C8A" w:rsidRPr="00BE372C">
        <w:rPr>
          <w:rFonts w:ascii="Times New Roman" w:hAnsi="Times New Roman" w:cs="Times New Roman"/>
          <w:sz w:val="24"/>
          <w:szCs w:val="24"/>
          <w:lang w:val="lt-LT"/>
        </w:rPr>
        <w:t>.</w:t>
      </w:r>
      <w:r w:rsidR="004B4BA2" w:rsidRPr="00BE372C">
        <w:rPr>
          <w:rFonts w:ascii="Times New Roman" w:hAnsi="Times New Roman" w:cs="Times New Roman"/>
          <w:sz w:val="24"/>
          <w:szCs w:val="24"/>
          <w:lang w:val="lt-LT"/>
        </w:rPr>
        <w:t xml:space="preserve">                  </w:t>
      </w:r>
    </w:p>
    <w:p w14:paraId="0759BC79" w14:textId="77777777" w:rsidR="00DA2656" w:rsidRPr="00BE372C" w:rsidRDefault="00DA2656" w:rsidP="00880901">
      <w:pPr>
        <w:spacing w:after="0" w:line="360" w:lineRule="auto"/>
        <w:ind w:right="-897"/>
        <w:jc w:val="both"/>
        <w:rPr>
          <w:rFonts w:ascii="Times New Roman" w:hAnsi="Times New Roman" w:cs="Times New Roman"/>
          <w:sz w:val="24"/>
          <w:szCs w:val="24"/>
          <w:lang w:val="lt-LT"/>
        </w:rPr>
      </w:pPr>
    </w:p>
    <w:p w14:paraId="405A22FA" w14:textId="63EDD416" w:rsidR="00113FED" w:rsidRPr="00BE372C" w:rsidRDefault="00BF1F6D" w:rsidP="00D0706D">
      <w:pPr>
        <w:spacing w:after="0" w:line="360" w:lineRule="auto"/>
        <w:ind w:right="-897" w:firstLine="709"/>
        <w:jc w:val="both"/>
        <w:rPr>
          <w:rFonts w:ascii="Times New Roman" w:hAnsi="Times New Roman" w:cs="Times New Roman"/>
          <w:sz w:val="24"/>
          <w:szCs w:val="24"/>
          <w:lang w:val="lt-LT"/>
        </w:rPr>
      </w:pPr>
      <w:r w:rsidRPr="00BE372C">
        <w:rPr>
          <w:rFonts w:ascii="Times New Roman" w:hAnsi="Times New Roman" w:cs="Times New Roman"/>
          <w:sz w:val="24"/>
          <w:szCs w:val="24"/>
          <w:lang w:val="lt-LT"/>
        </w:rPr>
        <w:t>Direktorė                                                                                                             Inga Narušien</w:t>
      </w:r>
      <w:r w:rsidR="004B4BA2" w:rsidRPr="00BE372C">
        <w:rPr>
          <w:rFonts w:ascii="Times New Roman" w:hAnsi="Times New Roman" w:cs="Times New Roman"/>
          <w:sz w:val="24"/>
          <w:szCs w:val="24"/>
          <w:lang w:val="lt-LT"/>
        </w:rPr>
        <w:t>ė</w:t>
      </w:r>
    </w:p>
    <w:sectPr w:rsidR="00113FED" w:rsidRPr="00BE372C" w:rsidSect="00712170">
      <w:headerReference w:type="default" r:id="rId8"/>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B9C4" w14:textId="77777777" w:rsidR="00EC0BD0" w:rsidRDefault="00EC0BD0">
      <w:pPr>
        <w:spacing w:after="0" w:line="240" w:lineRule="auto"/>
      </w:pPr>
      <w:r>
        <w:separator/>
      </w:r>
    </w:p>
  </w:endnote>
  <w:endnote w:type="continuationSeparator" w:id="0">
    <w:p w14:paraId="3ADF8279" w14:textId="77777777" w:rsidR="00EC0BD0" w:rsidRDefault="00E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C0D" w14:textId="77777777" w:rsidR="00EC0BD0" w:rsidRDefault="00EC0BD0">
      <w:pPr>
        <w:spacing w:after="0" w:line="240" w:lineRule="auto"/>
      </w:pPr>
      <w:r>
        <w:separator/>
      </w:r>
    </w:p>
  </w:footnote>
  <w:footnote w:type="continuationSeparator" w:id="0">
    <w:p w14:paraId="26529E9E" w14:textId="77777777" w:rsidR="00EC0BD0" w:rsidRDefault="00EC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64272"/>
      <w:docPartObj>
        <w:docPartGallery w:val="Page Numbers (Top of Page)"/>
        <w:docPartUnique/>
      </w:docPartObj>
    </w:sdtPr>
    <w:sdtContent>
      <w:p w14:paraId="64DD48EE" w14:textId="401A7B88" w:rsidR="00240DF0" w:rsidRDefault="00240DF0">
        <w:pPr>
          <w:pStyle w:val="Antrats"/>
          <w:jc w:val="center"/>
        </w:pPr>
        <w:r>
          <w:fldChar w:fldCharType="begin"/>
        </w:r>
        <w:r>
          <w:instrText>PAGE   \* MERGEFORMAT</w:instrText>
        </w:r>
        <w:r>
          <w:fldChar w:fldCharType="separate"/>
        </w:r>
        <w:r w:rsidR="00D30708" w:rsidRPr="00D30708">
          <w:rPr>
            <w:noProof/>
            <w:lang w:val="lt-LT"/>
          </w:rPr>
          <w:t>10</w:t>
        </w:r>
        <w:r>
          <w:fldChar w:fldCharType="end"/>
        </w:r>
      </w:p>
    </w:sdtContent>
  </w:sdt>
  <w:p w14:paraId="662F9CB6" w14:textId="77777777" w:rsidR="00240DF0" w:rsidRDefault="00240D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81F"/>
    <w:multiLevelType w:val="hybridMultilevel"/>
    <w:tmpl w:val="6CF45A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C4B2B3C"/>
    <w:multiLevelType w:val="hybridMultilevel"/>
    <w:tmpl w:val="9864BB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3111AB"/>
    <w:multiLevelType w:val="multilevel"/>
    <w:tmpl w:val="7CDC85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3C542CE8"/>
    <w:multiLevelType w:val="hybridMultilevel"/>
    <w:tmpl w:val="5ABC3332"/>
    <w:lvl w:ilvl="0" w:tplc="97E83BB0">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3C8C11AB"/>
    <w:multiLevelType w:val="hybridMultilevel"/>
    <w:tmpl w:val="6D6C5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412C29"/>
    <w:multiLevelType w:val="hybridMultilevel"/>
    <w:tmpl w:val="99606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2D5E61"/>
    <w:multiLevelType w:val="hybridMultilevel"/>
    <w:tmpl w:val="95FE9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D596B95"/>
    <w:multiLevelType w:val="hybridMultilevel"/>
    <w:tmpl w:val="264489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FB1F03"/>
    <w:multiLevelType w:val="multilevel"/>
    <w:tmpl w:val="AFEC7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02643C"/>
    <w:multiLevelType w:val="hybridMultilevel"/>
    <w:tmpl w:val="FA040B14"/>
    <w:lvl w:ilvl="0" w:tplc="947E26A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61331CF1"/>
    <w:multiLevelType w:val="hybridMultilevel"/>
    <w:tmpl w:val="5852CB0C"/>
    <w:lvl w:ilvl="0" w:tplc="B5922AC6">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690E7AEE"/>
    <w:multiLevelType w:val="hybridMultilevel"/>
    <w:tmpl w:val="AF2464B4"/>
    <w:lvl w:ilvl="0" w:tplc="D3B8C35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870B8C"/>
    <w:multiLevelType w:val="hybridMultilevel"/>
    <w:tmpl w:val="20DC0634"/>
    <w:lvl w:ilvl="0" w:tplc="41780EB2">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CC4966"/>
    <w:multiLevelType w:val="hybridMultilevel"/>
    <w:tmpl w:val="2138B434"/>
    <w:lvl w:ilvl="0" w:tplc="DE8AD62A">
      <w:start w:val="1"/>
      <w:numFmt w:val="decimal"/>
      <w:lvlText w:val="%1."/>
      <w:lvlJc w:val="left"/>
      <w:pPr>
        <w:ind w:left="1440" w:hanging="360"/>
      </w:pPr>
      <w:rPr>
        <w:rFonts w:ascii="Times New Roman" w:eastAsiaTheme="minorHAnsi" w:hAnsi="Times New Roman"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5B91608"/>
    <w:multiLevelType w:val="hybridMultilevel"/>
    <w:tmpl w:val="1B783E7C"/>
    <w:lvl w:ilvl="0" w:tplc="88E412B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3764864">
    <w:abstractNumId w:val="14"/>
  </w:num>
  <w:num w:numId="2" w16cid:durableId="2067222811">
    <w:abstractNumId w:val="11"/>
  </w:num>
  <w:num w:numId="3" w16cid:durableId="426075945">
    <w:abstractNumId w:val="8"/>
  </w:num>
  <w:num w:numId="4" w16cid:durableId="942148354">
    <w:abstractNumId w:val="13"/>
  </w:num>
  <w:num w:numId="5" w16cid:durableId="116149514">
    <w:abstractNumId w:val="4"/>
  </w:num>
  <w:num w:numId="6" w16cid:durableId="1242594681">
    <w:abstractNumId w:val="12"/>
  </w:num>
  <w:num w:numId="7" w16cid:durableId="738094669">
    <w:abstractNumId w:val="2"/>
  </w:num>
  <w:num w:numId="8" w16cid:durableId="1335257089">
    <w:abstractNumId w:val="0"/>
  </w:num>
  <w:num w:numId="9" w16cid:durableId="344482614">
    <w:abstractNumId w:val="6"/>
  </w:num>
  <w:num w:numId="10" w16cid:durableId="1410421709">
    <w:abstractNumId w:val="1"/>
  </w:num>
  <w:num w:numId="11" w16cid:durableId="1916552791">
    <w:abstractNumId w:val="7"/>
  </w:num>
  <w:num w:numId="12" w16cid:durableId="967316697">
    <w:abstractNumId w:val="5"/>
  </w:num>
  <w:num w:numId="13" w16cid:durableId="1660618992">
    <w:abstractNumId w:val="9"/>
  </w:num>
  <w:num w:numId="14" w16cid:durableId="1258826743">
    <w:abstractNumId w:val="3"/>
  </w:num>
  <w:num w:numId="15" w16cid:durableId="1295791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6D"/>
    <w:rsid w:val="00010921"/>
    <w:rsid w:val="00036FAF"/>
    <w:rsid w:val="0006457D"/>
    <w:rsid w:val="0007493F"/>
    <w:rsid w:val="000916AA"/>
    <w:rsid w:val="00094D41"/>
    <w:rsid w:val="00096890"/>
    <w:rsid w:val="000A6293"/>
    <w:rsid w:val="000B18ED"/>
    <w:rsid w:val="000B2DE0"/>
    <w:rsid w:val="000E0CED"/>
    <w:rsid w:val="000E7AC9"/>
    <w:rsid w:val="000E7BA1"/>
    <w:rsid w:val="000F77C0"/>
    <w:rsid w:val="00100E0E"/>
    <w:rsid w:val="001118E9"/>
    <w:rsid w:val="00113FED"/>
    <w:rsid w:val="00116792"/>
    <w:rsid w:val="00132116"/>
    <w:rsid w:val="001368DB"/>
    <w:rsid w:val="0013776D"/>
    <w:rsid w:val="0014615B"/>
    <w:rsid w:val="0015446B"/>
    <w:rsid w:val="0016488F"/>
    <w:rsid w:val="001653F9"/>
    <w:rsid w:val="00187E13"/>
    <w:rsid w:val="001C0DB0"/>
    <w:rsid w:val="001C5047"/>
    <w:rsid w:val="001D34A0"/>
    <w:rsid w:val="001E318B"/>
    <w:rsid w:val="001E5266"/>
    <w:rsid w:val="001F1F26"/>
    <w:rsid w:val="001F7E9D"/>
    <w:rsid w:val="00222F68"/>
    <w:rsid w:val="00233355"/>
    <w:rsid w:val="00236D3A"/>
    <w:rsid w:val="00240DF0"/>
    <w:rsid w:val="00251DA9"/>
    <w:rsid w:val="002526B9"/>
    <w:rsid w:val="002533B8"/>
    <w:rsid w:val="002578B0"/>
    <w:rsid w:val="002641EC"/>
    <w:rsid w:val="002725C3"/>
    <w:rsid w:val="00275D0F"/>
    <w:rsid w:val="00294B68"/>
    <w:rsid w:val="00295753"/>
    <w:rsid w:val="002A5B5F"/>
    <w:rsid w:val="002B6AD1"/>
    <w:rsid w:val="002F10A9"/>
    <w:rsid w:val="00306F17"/>
    <w:rsid w:val="003164B2"/>
    <w:rsid w:val="003453EE"/>
    <w:rsid w:val="00346B6C"/>
    <w:rsid w:val="00350AFC"/>
    <w:rsid w:val="0035439A"/>
    <w:rsid w:val="00367355"/>
    <w:rsid w:val="00371E6F"/>
    <w:rsid w:val="00377540"/>
    <w:rsid w:val="0039698E"/>
    <w:rsid w:val="003A15E5"/>
    <w:rsid w:val="003A491A"/>
    <w:rsid w:val="003A6C6F"/>
    <w:rsid w:val="003A7355"/>
    <w:rsid w:val="003C09E9"/>
    <w:rsid w:val="003C2EFD"/>
    <w:rsid w:val="003C60E3"/>
    <w:rsid w:val="003D0047"/>
    <w:rsid w:val="003E2721"/>
    <w:rsid w:val="004004F6"/>
    <w:rsid w:val="00413E29"/>
    <w:rsid w:val="00417CB6"/>
    <w:rsid w:val="0042232C"/>
    <w:rsid w:val="00444FAC"/>
    <w:rsid w:val="00482B78"/>
    <w:rsid w:val="004A4D7A"/>
    <w:rsid w:val="004B4BA2"/>
    <w:rsid w:val="004C3B00"/>
    <w:rsid w:val="004C4C7B"/>
    <w:rsid w:val="004D28BD"/>
    <w:rsid w:val="0050329F"/>
    <w:rsid w:val="00513028"/>
    <w:rsid w:val="00514073"/>
    <w:rsid w:val="00517868"/>
    <w:rsid w:val="00525079"/>
    <w:rsid w:val="005452C4"/>
    <w:rsid w:val="0055245A"/>
    <w:rsid w:val="00554E9B"/>
    <w:rsid w:val="0055608D"/>
    <w:rsid w:val="00583EFE"/>
    <w:rsid w:val="005B0F7F"/>
    <w:rsid w:val="005B1B65"/>
    <w:rsid w:val="005C4516"/>
    <w:rsid w:val="005C7BD7"/>
    <w:rsid w:val="005D637B"/>
    <w:rsid w:val="005E7E10"/>
    <w:rsid w:val="005F39F9"/>
    <w:rsid w:val="00601641"/>
    <w:rsid w:val="00601BE7"/>
    <w:rsid w:val="00604855"/>
    <w:rsid w:val="0061123C"/>
    <w:rsid w:val="006171DF"/>
    <w:rsid w:val="00622ED3"/>
    <w:rsid w:val="00642C68"/>
    <w:rsid w:val="00644A10"/>
    <w:rsid w:val="00647D3B"/>
    <w:rsid w:val="00655CAA"/>
    <w:rsid w:val="00663AE2"/>
    <w:rsid w:val="00664931"/>
    <w:rsid w:val="00667878"/>
    <w:rsid w:val="00670ED6"/>
    <w:rsid w:val="00681181"/>
    <w:rsid w:val="00691254"/>
    <w:rsid w:val="00695159"/>
    <w:rsid w:val="006A776A"/>
    <w:rsid w:val="006B0420"/>
    <w:rsid w:val="006C1820"/>
    <w:rsid w:val="006C292A"/>
    <w:rsid w:val="006C314A"/>
    <w:rsid w:val="006C7E47"/>
    <w:rsid w:val="006D69B0"/>
    <w:rsid w:val="006F051A"/>
    <w:rsid w:val="006F5FA6"/>
    <w:rsid w:val="00702AA0"/>
    <w:rsid w:val="00712170"/>
    <w:rsid w:val="00735D8C"/>
    <w:rsid w:val="007449F8"/>
    <w:rsid w:val="007458D5"/>
    <w:rsid w:val="00755085"/>
    <w:rsid w:val="00756652"/>
    <w:rsid w:val="00760950"/>
    <w:rsid w:val="0077195F"/>
    <w:rsid w:val="00790131"/>
    <w:rsid w:val="00796E43"/>
    <w:rsid w:val="007C0C8A"/>
    <w:rsid w:val="007C7CA1"/>
    <w:rsid w:val="007D77AC"/>
    <w:rsid w:val="007E340B"/>
    <w:rsid w:val="007F4B76"/>
    <w:rsid w:val="008021F6"/>
    <w:rsid w:val="008157F1"/>
    <w:rsid w:val="008301AB"/>
    <w:rsid w:val="00834E2F"/>
    <w:rsid w:val="00836FAC"/>
    <w:rsid w:val="00850334"/>
    <w:rsid w:val="00880901"/>
    <w:rsid w:val="00895352"/>
    <w:rsid w:val="008A5376"/>
    <w:rsid w:val="008B1F13"/>
    <w:rsid w:val="008B4C9B"/>
    <w:rsid w:val="008B50D9"/>
    <w:rsid w:val="008C261D"/>
    <w:rsid w:val="008D7246"/>
    <w:rsid w:val="008E75DC"/>
    <w:rsid w:val="00902B9F"/>
    <w:rsid w:val="00917AC7"/>
    <w:rsid w:val="00947C14"/>
    <w:rsid w:val="0095038B"/>
    <w:rsid w:val="00957A88"/>
    <w:rsid w:val="00963096"/>
    <w:rsid w:val="00964ACA"/>
    <w:rsid w:val="00972FFF"/>
    <w:rsid w:val="009752FA"/>
    <w:rsid w:val="00995071"/>
    <w:rsid w:val="009A0524"/>
    <w:rsid w:val="009A407C"/>
    <w:rsid w:val="009B7A51"/>
    <w:rsid w:val="009D4490"/>
    <w:rsid w:val="009E7232"/>
    <w:rsid w:val="00A0791A"/>
    <w:rsid w:val="00A1270D"/>
    <w:rsid w:val="00A52C22"/>
    <w:rsid w:val="00A56C0F"/>
    <w:rsid w:val="00A64AEE"/>
    <w:rsid w:val="00A64F73"/>
    <w:rsid w:val="00A83945"/>
    <w:rsid w:val="00A86C9C"/>
    <w:rsid w:val="00A95AC7"/>
    <w:rsid w:val="00AB7320"/>
    <w:rsid w:val="00AD51B2"/>
    <w:rsid w:val="00AE099E"/>
    <w:rsid w:val="00AE449E"/>
    <w:rsid w:val="00AE4A72"/>
    <w:rsid w:val="00B05A30"/>
    <w:rsid w:val="00B05BC2"/>
    <w:rsid w:val="00B1471D"/>
    <w:rsid w:val="00B217DD"/>
    <w:rsid w:val="00B461C9"/>
    <w:rsid w:val="00B52985"/>
    <w:rsid w:val="00B70645"/>
    <w:rsid w:val="00B76F17"/>
    <w:rsid w:val="00B827A4"/>
    <w:rsid w:val="00B8374C"/>
    <w:rsid w:val="00B87044"/>
    <w:rsid w:val="00B928A3"/>
    <w:rsid w:val="00BA58AE"/>
    <w:rsid w:val="00BA7993"/>
    <w:rsid w:val="00BD079C"/>
    <w:rsid w:val="00BE372C"/>
    <w:rsid w:val="00BF1F6D"/>
    <w:rsid w:val="00C02B92"/>
    <w:rsid w:val="00C13821"/>
    <w:rsid w:val="00C21E87"/>
    <w:rsid w:val="00C27168"/>
    <w:rsid w:val="00C362C7"/>
    <w:rsid w:val="00C61F4A"/>
    <w:rsid w:val="00C63D87"/>
    <w:rsid w:val="00C767E8"/>
    <w:rsid w:val="00C869D2"/>
    <w:rsid w:val="00C90411"/>
    <w:rsid w:val="00C91784"/>
    <w:rsid w:val="00CA1E52"/>
    <w:rsid w:val="00CA55EC"/>
    <w:rsid w:val="00CB04A3"/>
    <w:rsid w:val="00CB4505"/>
    <w:rsid w:val="00CD4799"/>
    <w:rsid w:val="00CD69C2"/>
    <w:rsid w:val="00CF1AE1"/>
    <w:rsid w:val="00D0706D"/>
    <w:rsid w:val="00D13CD4"/>
    <w:rsid w:val="00D20339"/>
    <w:rsid w:val="00D27B96"/>
    <w:rsid w:val="00D30708"/>
    <w:rsid w:val="00D429F6"/>
    <w:rsid w:val="00D43196"/>
    <w:rsid w:val="00D55481"/>
    <w:rsid w:val="00D6517F"/>
    <w:rsid w:val="00D96F19"/>
    <w:rsid w:val="00DA1E02"/>
    <w:rsid w:val="00DA2656"/>
    <w:rsid w:val="00DA276F"/>
    <w:rsid w:val="00DA3A8C"/>
    <w:rsid w:val="00DA5118"/>
    <w:rsid w:val="00DB08AC"/>
    <w:rsid w:val="00DE74BC"/>
    <w:rsid w:val="00E03C32"/>
    <w:rsid w:val="00E4213E"/>
    <w:rsid w:val="00E5798D"/>
    <w:rsid w:val="00E70627"/>
    <w:rsid w:val="00E7763F"/>
    <w:rsid w:val="00E8080E"/>
    <w:rsid w:val="00EA01D1"/>
    <w:rsid w:val="00EB200E"/>
    <w:rsid w:val="00EC0BD0"/>
    <w:rsid w:val="00EC5C8D"/>
    <w:rsid w:val="00EC6DDC"/>
    <w:rsid w:val="00ED2C0B"/>
    <w:rsid w:val="00EE611E"/>
    <w:rsid w:val="00EE6B68"/>
    <w:rsid w:val="00EF3091"/>
    <w:rsid w:val="00EF563E"/>
    <w:rsid w:val="00EF6767"/>
    <w:rsid w:val="00F005B2"/>
    <w:rsid w:val="00F07D11"/>
    <w:rsid w:val="00F11F1D"/>
    <w:rsid w:val="00F1647D"/>
    <w:rsid w:val="00F30252"/>
    <w:rsid w:val="00F34058"/>
    <w:rsid w:val="00F432D6"/>
    <w:rsid w:val="00F51F55"/>
    <w:rsid w:val="00F65FF1"/>
    <w:rsid w:val="00F76360"/>
    <w:rsid w:val="00F976CE"/>
    <w:rsid w:val="00FA0D73"/>
    <w:rsid w:val="00FA5A0F"/>
    <w:rsid w:val="00FC1BA0"/>
    <w:rsid w:val="00FC7B32"/>
    <w:rsid w:val="00FE022C"/>
    <w:rsid w:val="00FF4A03"/>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9AA1"/>
  <w15:docId w15:val="{5C4F10D1-2DA8-46AD-906C-EAF72DB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0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1F6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F6D"/>
  </w:style>
  <w:style w:type="paragraph" w:styleId="Porat">
    <w:name w:val="footer"/>
    <w:basedOn w:val="prastasis"/>
    <w:link w:val="PoratDiagrama"/>
    <w:uiPriority w:val="99"/>
    <w:unhideWhenUsed/>
    <w:rsid w:val="00A52C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C22"/>
  </w:style>
  <w:style w:type="paragraph" w:styleId="Sraopastraipa">
    <w:name w:val="List Paragraph"/>
    <w:basedOn w:val="prastasis"/>
    <w:uiPriority w:val="34"/>
    <w:qFormat/>
    <w:rsid w:val="005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315">
      <w:bodyDiv w:val="1"/>
      <w:marLeft w:val="0"/>
      <w:marRight w:val="0"/>
      <w:marTop w:val="0"/>
      <w:marBottom w:val="0"/>
      <w:divBdr>
        <w:top w:val="none" w:sz="0" w:space="0" w:color="auto"/>
        <w:left w:val="none" w:sz="0" w:space="0" w:color="auto"/>
        <w:bottom w:val="none" w:sz="0" w:space="0" w:color="auto"/>
        <w:right w:val="none" w:sz="0" w:space="0" w:color="auto"/>
      </w:divBdr>
    </w:div>
    <w:div w:id="338236403">
      <w:bodyDiv w:val="1"/>
      <w:marLeft w:val="0"/>
      <w:marRight w:val="0"/>
      <w:marTop w:val="0"/>
      <w:marBottom w:val="0"/>
      <w:divBdr>
        <w:top w:val="none" w:sz="0" w:space="0" w:color="auto"/>
        <w:left w:val="none" w:sz="0" w:space="0" w:color="auto"/>
        <w:bottom w:val="none" w:sz="0" w:space="0" w:color="auto"/>
        <w:right w:val="none" w:sz="0" w:space="0" w:color="auto"/>
      </w:divBdr>
    </w:div>
    <w:div w:id="491872145">
      <w:bodyDiv w:val="1"/>
      <w:marLeft w:val="0"/>
      <w:marRight w:val="0"/>
      <w:marTop w:val="0"/>
      <w:marBottom w:val="0"/>
      <w:divBdr>
        <w:top w:val="none" w:sz="0" w:space="0" w:color="auto"/>
        <w:left w:val="none" w:sz="0" w:space="0" w:color="auto"/>
        <w:bottom w:val="none" w:sz="0" w:space="0" w:color="auto"/>
        <w:right w:val="none" w:sz="0" w:space="0" w:color="auto"/>
      </w:divBdr>
    </w:div>
    <w:div w:id="909732360">
      <w:bodyDiv w:val="1"/>
      <w:marLeft w:val="0"/>
      <w:marRight w:val="0"/>
      <w:marTop w:val="0"/>
      <w:marBottom w:val="0"/>
      <w:divBdr>
        <w:top w:val="none" w:sz="0" w:space="0" w:color="auto"/>
        <w:left w:val="none" w:sz="0" w:space="0" w:color="auto"/>
        <w:bottom w:val="none" w:sz="0" w:space="0" w:color="auto"/>
        <w:right w:val="none" w:sz="0" w:space="0" w:color="auto"/>
      </w:divBdr>
    </w:div>
    <w:div w:id="141631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2A76-D937-4103-ADFE-63F46FA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11189</Words>
  <Characters>6379</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inganarus@gmail.com</dc:creator>
  <cp:keywords/>
  <dc:description/>
  <cp:lastModifiedBy>Gintautas Matkevičius</cp:lastModifiedBy>
  <cp:revision>7</cp:revision>
  <dcterms:created xsi:type="dcterms:W3CDTF">2023-02-07T13:37:00Z</dcterms:created>
  <dcterms:modified xsi:type="dcterms:W3CDTF">2023-02-14T13:51:00Z</dcterms:modified>
</cp:coreProperties>
</file>