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FD7D" w14:textId="77777777"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szCs w:val="24"/>
        </w:rPr>
        <w:t>AIŠKINAMASIS RAŠTAS</w:t>
      </w:r>
    </w:p>
    <w:p w14:paraId="7EBB7089" w14:textId="77777777" w:rsidR="00416709" w:rsidRPr="00416709" w:rsidRDefault="00C731C6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  <w:r w:rsidRPr="00C731C6">
        <w:t xml:space="preserve">Dėl </w:t>
      </w:r>
      <w:r w:rsidR="00416709" w:rsidRPr="00416709">
        <w:rPr>
          <w:rFonts w:eastAsia="Times New Roman" w:cs="Times New Roman"/>
          <w:szCs w:val="24"/>
        </w:rPr>
        <w:t>Molėtų rajono savivaldybės vietinės reikšmės kelių sąrašo patvirtinimo</w:t>
      </w:r>
    </w:p>
    <w:p w14:paraId="77D92696" w14:textId="2D9398D2" w:rsid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14:paraId="125A8569" w14:textId="35BCCDCF" w:rsidR="008B725C" w:rsidRDefault="008B725C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14:paraId="7E2B2BAD" w14:textId="77777777" w:rsidR="008B725C" w:rsidRPr="00416709" w:rsidRDefault="008B725C" w:rsidP="008B725C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P</w:t>
      </w:r>
      <w:r w:rsidRPr="00416709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>
        <w:rPr>
          <w:rFonts w:eastAsia="Times New Roman" w:cs="Times New Roman"/>
          <w:b/>
          <w:szCs w:val="24"/>
          <w:lang w:val="pt-BR"/>
        </w:rPr>
        <w:t>:</w:t>
      </w:r>
      <w:r w:rsidRPr="00416709">
        <w:rPr>
          <w:rFonts w:eastAsia="Times New Roman" w:cs="Times New Roman"/>
          <w:b/>
          <w:szCs w:val="24"/>
        </w:rPr>
        <w:t xml:space="preserve"> </w:t>
      </w:r>
    </w:p>
    <w:p w14:paraId="59377D70" w14:textId="6D0A5276" w:rsidR="008B725C" w:rsidRPr="008C15EC" w:rsidRDefault="008B725C" w:rsidP="008B725C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B725C">
        <w:rPr>
          <w:rFonts w:eastAsia="Times New Roman" w:cs="Times New Roman"/>
          <w:szCs w:val="24"/>
          <w:lang w:eastAsia="lt-LT"/>
        </w:rPr>
        <w:t>Šiuo sprendimu atnaujinamas vietinės reikšmės viešųjų kelių sąrašas, atsižvelgiant į atliktus kadastrinius statinių matavimus ir kitus pakeitimus bei papildymus.</w:t>
      </w:r>
    </w:p>
    <w:p w14:paraId="40D4199D" w14:textId="77777777" w:rsidR="008B725C" w:rsidRPr="00416709" w:rsidRDefault="008B725C" w:rsidP="008B725C">
      <w:pPr>
        <w:tabs>
          <w:tab w:val="num" w:pos="0"/>
          <w:tab w:val="left" w:pos="720"/>
        </w:tabs>
        <w:spacing w:after="0" w:line="360" w:lineRule="auto"/>
        <w:ind w:firstLine="709"/>
        <w:jc w:val="both"/>
        <w:outlineLvl w:val="0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 xml:space="preserve">2. </w:t>
      </w:r>
      <w:r w:rsidRPr="003C05A1">
        <w:rPr>
          <w:rFonts w:eastAsia="Times New Roman" w:cs="Times New Roman"/>
          <w:b/>
          <w:szCs w:val="24"/>
        </w:rPr>
        <w:t>Siūlomos teisinio reguliavimo nuostatos:</w:t>
      </w:r>
      <w:r>
        <w:rPr>
          <w:rFonts w:eastAsia="Times New Roman" w:cs="Times New Roman"/>
          <w:b/>
          <w:szCs w:val="24"/>
        </w:rPr>
        <w:t xml:space="preserve"> </w:t>
      </w:r>
    </w:p>
    <w:p w14:paraId="23E77367" w14:textId="77777777" w:rsidR="008B725C" w:rsidRDefault="008B725C" w:rsidP="008B725C">
      <w:pPr>
        <w:tabs>
          <w:tab w:val="left" w:pos="720"/>
          <w:tab w:val="num" w:pos="3960"/>
        </w:tabs>
        <w:spacing w:after="0" w:line="360" w:lineRule="auto"/>
        <w:jc w:val="both"/>
      </w:pPr>
      <w:r w:rsidRPr="00FF3978">
        <w:t xml:space="preserve">Šiuo </w:t>
      </w:r>
      <w:r>
        <w:t xml:space="preserve">sprendimu bus </w:t>
      </w:r>
      <w:r w:rsidRPr="00FF3978">
        <w:t xml:space="preserve">įgyvendinami </w:t>
      </w:r>
      <w:r>
        <w:t xml:space="preserve">Lietuvos Respublikos </w:t>
      </w:r>
      <w:r w:rsidRPr="00FF3978">
        <w:t xml:space="preserve">teisės aktai, </w:t>
      </w:r>
      <w:bookmarkStart w:id="0" w:name="_Hlk95737568"/>
      <w:r w:rsidRPr="000B1544">
        <w:t>Molėtų rajono savivaldybės strategini</w:t>
      </w:r>
      <w:r>
        <w:t>s</w:t>
      </w:r>
      <w:r w:rsidRPr="000B1544">
        <w:t xml:space="preserve"> veiklos plan</w:t>
      </w:r>
      <w:r>
        <w:t>as</w:t>
      </w:r>
      <w:r w:rsidRPr="000B1544">
        <w:t xml:space="preserve"> 202</w:t>
      </w:r>
      <w:r>
        <w:t>3</w:t>
      </w:r>
      <w:r w:rsidRPr="000B1544">
        <w:t>–202</w:t>
      </w:r>
      <w:r>
        <w:t>5</w:t>
      </w:r>
      <w:r w:rsidRPr="000B1544">
        <w:t xml:space="preserve"> metams</w:t>
      </w:r>
      <w:r>
        <w:t>.</w:t>
      </w:r>
    </w:p>
    <w:bookmarkEnd w:id="0"/>
    <w:p w14:paraId="01430852" w14:textId="77777777" w:rsidR="008B725C" w:rsidRDefault="008B725C" w:rsidP="008B725C">
      <w:pPr>
        <w:tabs>
          <w:tab w:val="left" w:pos="709"/>
          <w:tab w:val="num" w:pos="3960"/>
        </w:tabs>
        <w:spacing w:after="0" w:line="360" w:lineRule="auto"/>
        <w:ind w:firstLine="284"/>
        <w:jc w:val="both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 xml:space="preserve">       3. </w:t>
      </w:r>
      <w:r w:rsidRPr="003C05A1">
        <w:rPr>
          <w:rFonts w:eastAsia="Times New Roman" w:cs="Times New Roman"/>
          <w:b/>
          <w:szCs w:val="24"/>
        </w:rPr>
        <w:t>Laukiami rezultatai:</w:t>
      </w:r>
      <w:r>
        <w:rPr>
          <w:rFonts w:eastAsia="Times New Roman" w:cs="Times New Roman"/>
          <w:b/>
          <w:szCs w:val="24"/>
        </w:rPr>
        <w:t xml:space="preserve"> </w:t>
      </w:r>
    </w:p>
    <w:p w14:paraId="03A2D35C" w14:textId="58CD4272" w:rsidR="008B725C" w:rsidRPr="00EA7AC5" w:rsidRDefault="008B725C" w:rsidP="00906A4F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Pagal Lietuvos automobilių kelių direkcijos paskelbtus kelių programos finansavimo reikalavimus iki 2025 m. </w:t>
      </w:r>
      <w:r w:rsidR="00906A4F">
        <w:rPr>
          <w:rFonts w:eastAsia="Times New Roman" w:cs="Times New Roman"/>
          <w:szCs w:val="24"/>
        </w:rPr>
        <w:t xml:space="preserve">visiems vietinės reikšmės keliams turi būti atlikti kadastriniai matavimai ir teisinė registracija. Šiuo metu tokios procedūros atliktos 61 proc. visų turimų kelių. </w:t>
      </w:r>
      <w:r w:rsidRPr="008B725C">
        <w:rPr>
          <w:rFonts w:eastAsia="Times New Roman" w:cs="Times New Roman"/>
          <w:szCs w:val="24"/>
        </w:rPr>
        <w:t>Atnaujinamas sąrašas suteiks galimybę tiksliau paskirstyti kelių plėtros ir priežiūros programos lėšas seniūnijoms ir Molėtų miestui.</w:t>
      </w:r>
      <w:r>
        <w:rPr>
          <w:rFonts w:eastAsia="Times New Roman" w:cs="Times New Roman"/>
          <w:szCs w:val="24"/>
        </w:rPr>
        <w:t xml:space="preserve"> </w:t>
      </w:r>
    </w:p>
    <w:p w14:paraId="1893324A" w14:textId="77777777" w:rsidR="008B725C" w:rsidRPr="00416709" w:rsidRDefault="008B725C" w:rsidP="008B725C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4. Lėšų poreikis ir jų šaltiniai</w:t>
      </w:r>
      <w:r>
        <w:rPr>
          <w:rFonts w:eastAsia="Times New Roman" w:cs="Times New Roman"/>
          <w:b/>
          <w:szCs w:val="24"/>
        </w:rPr>
        <w:t>:</w:t>
      </w:r>
    </w:p>
    <w:p w14:paraId="61FCF2E4" w14:textId="7D7B5CC6" w:rsidR="008B725C" w:rsidRPr="00416709" w:rsidRDefault="008B725C" w:rsidP="008B725C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lang w:val="pt-BR"/>
        </w:rPr>
        <w:t xml:space="preserve"> </w:t>
      </w:r>
      <w:r w:rsidR="00906A4F">
        <w:rPr>
          <w:lang w:val="pt-BR"/>
        </w:rPr>
        <w:t xml:space="preserve">Sprendimo priėmimui lėšų poreikio nėra. Kelių kadastriniai matavimai atliekami </w:t>
      </w:r>
      <w:r>
        <w:rPr>
          <w:lang w:val="pt-BR"/>
        </w:rPr>
        <w:t>Kelių priežiūros ir plėtros programos lėšo</w:t>
      </w:r>
      <w:r w:rsidR="00906A4F">
        <w:rPr>
          <w:lang w:val="pt-BR"/>
        </w:rPr>
        <w:t xml:space="preserve">mis. </w:t>
      </w:r>
    </w:p>
    <w:p w14:paraId="3FFF03A1" w14:textId="77777777" w:rsidR="008B725C" w:rsidRPr="00416709" w:rsidRDefault="008B725C" w:rsidP="008B725C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5</w:t>
      </w:r>
      <w:r w:rsidRPr="00416709">
        <w:rPr>
          <w:rFonts w:eastAsia="Times New Roman" w:cs="Times New Roman"/>
          <w:b/>
          <w:szCs w:val="24"/>
        </w:rPr>
        <w:t>.</w:t>
      </w:r>
      <w:r>
        <w:rPr>
          <w:rFonts w:eastAsia="Times New Roman" w:cs="Times New Roman"/>
          <w:b/>
          <w:szCs w:val="24"/>
        </w:rPr>
        <w:t xml:space="preserve"> </w:t>
      </w:r>
      <w:r w:rsidRPr="003C05A1">
        <w:rPr>
          <w:rFonts w:eastAsia="Times New Roman" w:cs="Times New Roman"/>
          <w:b/>
          <w:szCs w:val="24"/>
        </w:rPr>
        <w:t>Kiti sprendimui priimti reikalingi pagrindimai, skaičiavimai ar paaiškinimai</w:t>
      </w:r>
      <w:r>
        <w:rPr>
          <w:rFonts w:eastAsia="Times New Roman" w:cs="Times New Roman"/>
          <w:b/>
          <w:szCs w:val="24"/>
        </w:rPr>
        <w:t>:</w:t>
      </w:r>
    </w:p>
    <w:p w14:paraId="353B0BA2" w14:textId="5791AD78" w:rsidR="008B725C" w:rsidRPr="00082813" w:rsidRDefault="008B725C" w:rsidP="008B725C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Cs/>
          <w:szCs w:val="24"/>
        </w:rPr>
      </w:pPr>
      <w:r w:rsidRPr="00082813">
        <w:rPr>
          <w:rFonts w:eastAsia="Times New Roman" w:cs="Times New Roman"/>
          <w:bCs/>
          <w:szCs w:val="24"/>
        </w:rPr>
        <w:t xml:space="preserve">Vietinės reikšmės kelių objektų </w:t>
      </w:r>
      <w:r w:rsidR="00906A4F">
        <w:rPr>
          <w:rFonts w:eastAsia="Times New Roman" w:cs="Times New Roman"/>
          <w:bCs/>
          <w:szCs w:val="24"/>
        </w:rPr>
        <w:t xml:space="preserve">sąrašas </w:t>
      </w:r>
      <w:r w:rsidRPr="00082813">
        <w:rPr>
          <w:rFonts w:eastAsia="Times New Roman" w:cs="Times New Roman"/>
          <w:bCs/>
          <w:szCs w:val="24"/>
        </w:rPr>
        <w:t>bus tikslinama</w:t>
      </w:r>
      <w:r w:rsidR="00906A4F">
        <w:rPr>
          <w:rFonts w:eastAsia="Times New Roman" w:cs="Times New Roman"/>
          <w:bCs/>
          <w:szCs w:val="24"/>
        </w:rPr>
        <w:t>s</w:t>
      </w:r>
      <w:r w:rsidRPr="00082813">
        <w:rPr>
          <w:rFonts w:eastAsia="Times New Roman" w:cs="Times New Roman"/>
          <w:bCs/>
          <w:szCs w:val="24"/>
        </w:rPr>
        <w:t xml:space="preserve"> atsižvelgiant į </w:t>
      </w:r>
      <w:r w:rsidR="00906A4F">
        <w:rPr>
          <w:rFonts w:eastAsia="Times New Roman" w:cs="Times New Roman"/>
          <w:bCs/>
          <w:szCs w:val="24"/>
        </w:rPr>
        <w:t xml:space="preserve">atliktus matavimus ir teisinę registraciją. </w:t>
      </w:r>
      <w:r w:rsidRPr="00082813">
        <w:rPr>
          <w:rFonts w:eastAsia="Times New Roman" w:cs="Times New Roman"/>
          <w:bCs/>
          <w:szCs w:val="24"/>
        </w:rPr>
        <w:t xml:space="preserve">  </w:t>
      </w:r>
    </w:p>
    <w:p w14:paraId="27304EAD" w14:textId="77777777" w:rsidR="008B725C" w:rsidRPr="00416709" w:rsidRDefault="008B725C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14:paraId="01D3253E" w14:textId="77777777" w:rsidR="00E06F6E" w:rsidRDefault="00E06F6E" w:rsidP="00416709">
      <w:pPr>
        <w:spacing w:after="0"/>
      </w:pPr>
    </w:p>
    <w:sectPr w:rsidR="00E06F6E" w:rsidSect="00416709">
      <w:pgSz w:w="11906" w:h="16838" w:code="9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09"/>
    <w:rsid w:val="00042672"/>
    <w:rsid w:val="000D2580"/>
    <w:rsid w:val="000D6B21"/>
    <w:rsid w:val="001D767B"/>
    <w:rsid w:val="00416709"/>
    <w:rsid w:val="0068403D"/>
    <w:rsid w:val="008B725C"/>
    <w:rsid w:val="008C15EC"/>
    <w:rsid w:val="008C1E1E"/>
    <w:rsid w:val="00906A4F"/>
    <w:rsid w:val="00A63BFC"/>
    <w:rsid w:val="00C731C6"/>
    <w:rsid w:val="00CF588F"/>
    <w:rsid w:val="00E06F6E"/>
    <w:rsid w:val="00E14DF8"/>
    <w:rsid w:val="00E63CAA"/>
    <w:rsid w:val="00EA7AC5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AA5E"/>
  <w15:chartTrackingRefBased/>
  <w15:docId w15:val="{6C32666F-75E1-449E-9766-925BAC5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9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9</cp:revision>
  <dcterms:created xsi:type="dcterms:W3CDTF">2019-11-19T09:57:00Z</dcterms:created>
  <dcterms:modified xsi:type="dcterms:W3CDTF">2023-02-14T14:35:00Z</dcterms:modified>
</cp:coreProperties>
</file>