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753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4FBF362" w14:textId="77777777" w:rsidR="00504780" w:rsidRPr="0093412A" w:rsidRDefault="00504780" w:rsidP="00794C2F">
      <w:pPr>
        <w:spacing w:before="120" w:after="120"/>
        <w:jc w:val="center"/>
        <w:rPr>
          <w:b/>
          <w:spacing w:val="20"/>
          <w:w w:val="110"/>
        </w:rPr>
      </w:pPr>
    </w:p>
    <w:p w14:paraId="50B49F83" w14:textId="77777777" w:rsidR="00C16EA1" w:rsidRDefault="00C16EA1" w:rsidP="00561916">
      <w:pPr>
        <w:spacing w:after="120"/>
        <w:jc w:val="center"/>
        <w:rPr>
          <w:b/>
          <w:spacing w:val="20"/>
          <w:w w:val="110"/>
          <w:sz w:val="28"/>
        </w:rPr>
      </w:pPr>
      <w:r>
        <w:rPr>
          <w:b/>
          <w:spacing w:val="20"/>
          <w:w w:val="110"/>
          <w:sz w:val="28"/>
        </w:rPr>
        <w:t>SPRENDIMAS</w:t>
      </w:r>
    </w:p>
    <w:p w14:paraId="3C58452C"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D7303" w:rsidRPr="00ED7303">
        <w:rPr>
          <w:b/>
          <w:caps/>
          <w:noProof/>
        </w:rPr>
        <w:t xml:space="preserve"> MOLĖTŲ RAJONO SAVIVALDYBĖS NEKILNOJAMOJO TURTO NURAŠYMO IR LIKVIDAVIMO</w:t>
      </w:r>
      <w:r>
        <w:rPr>
          <w:b/>
          <w:caps/>
        </w:rPr>
        <w:fldChar w:fldCharType="end"/>
      </w:r>
      <w:bookmarkEnd w:id="1"/>
      <w:r w:rsidR="00C16EA1">
        <w:rPr>
          <w:b/>
          <w:caps/>
        </w:rPr>
        <w:br/>
      </w:r>
    </w:p>
    <w:p w14:paraId="2AF157ED" w14:textId="77777777" w:rsidR="00830C48" w:rsidRDefault="00FD21C7" w:rsidP="00D74773">
      <w:pPr>
        <w:jc w:val="center"/>
        <w:rPr>
          <w:noProof/>
        </w:rP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830C4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30C48">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30C48">
        <w:t> </w:t>
      </w:r>
      <w:r w:rsidR="00830C48">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D7303">
        <w:rPr>
          <w:noProof/>
        </w:rPr>
        <w:t>B68-</w:t>
      </w:r>
    </w:p>
    <w:p w14:paraId="216287FF" w14:textId="4145B9AF" w:rsidR="00C16EA1" w:rsidRDefault="004F285B" w:rsidP="00D74773">
      <w:pPr>
        <w:jc w:val="center"/>
      </w:pPr>
      <w:r>
        <w:fldChar w:fldCharType="end"/>
      </w:r>
      <w:bookmarkEnd w:id="5"/>
    </w:p>
    <w:p w14:paraId="5C080166" w14:textId="77777777" w:rsidR="00C16EA1" w:rsidRDefault="00C16EA1" w:rsidP="00D74773">
      <w:pPr>
        <w:jc w:val="center"/>
      </w:pPr>
      <w:r>
        <w:t>Molėtai</w:t>
      </w:r>
    </w:p>
    <w:p w14:paraId="3A2A960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EC93FB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F6CD2A2" w14:textId="77777777" w:rsidR="002A3250" w:rsidRDefault="002A3250" w:rsidP="00ED7303">
      <w:pPr>
        <w:spacing w:line="360" w:lineRule="auto"/>
        <w:ind w:firstLine="720"/>
        <w:jc w:val="both"/>
      </w:pPr>
    </w:p>
    <w:p w14:paraId="599E0E6B" w14:textId="6227797E" w:rsidR="00ED7303" w:rsidRDefault="00ED7303" w:rsidP="00ED7303">
      <w:pPr>
        <w:spacing w:line="360" w:lineRule="auto"/>
        <w:ind w:firstLine="720"/>
        <w:jc w:val="both"/>
      </w:pPr>
      <w:r>
        <w:t>Vadovaudamasi Lietuvos Respublikos vietos savivaldos įstatymo 16 straipsnio 2 dalies 26 punktu, Lietuvos Respublikos valstybės ir savivaldybių turto valdymo, naudojimo ir disponavimo juo įstatymo 27 straipsnio 2</w:t>
      </w:r>
      <w:r w:rsidRPr="002B25DE">
        <w:t xml:space="preserve">, </w:t>
      </w:r>
      <w:r>
        <w:t xml:space="preserve">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w:t>
      </w:r>
      <w:r w:rsidRPr="00867FC3">
        <w:t xml:space="preserve"> </w:t>
      </w:r>
      <w:r>
        <w:t xml:space="preserve">Pripažinto nereikalingu arba netinkamu (negalimu) naudoti valstybės ir savivaldybių turto nurašymo, išardymo ir likvidavimo tvarkos aprašo patvirtinimo“, </w:t>
      </w:r>
      <w:r w:rsidRPr="00AB674F">
        <w:t>9.4,</w:t>
      </w:r>
      <w:r>
        <w:t xml:space="preserve"> 13.1.1 papunkčiais, atsižvelgdama į Molėtų rajono savivaldybės administracijos direktoriaus 202</w:t>
      </w:r>
      <w:r w:rsidR="00E87C52">
        <w:t>3</w:t>
      </w:r>
      <w:r w:rsidRPr="00697486">
        <w:t xml:space="preserve"> m. </w:t>
      </w:r>
      <w:r w:rsidR="00FB7370">
        <w:t>vasario</w:t>
      </w:r>
      <w:r>
        <w:t xml:space="preserve"> </w:t>
      </w:r>
      <w:r w:rsidR="00E87C52">
        <w:t>6</w:t>
      </w:r>
      <w:r>
        <w:t xml:space="preserve"> </w:t>
      </w:r>
      <w:r w:rsidRPr="00FA18A5">
        <w:t>d. įsakymą Nr. B6-</w:t>
      </w:r>
      <w:r w:rsidR="00E87C52">
        <w:t>98</w:t>
      </w:r>
      <w:r w:rsidRPr="00FA18A5">
        <w:t xml:space="preserve"> </w:t>
      </w:r>
      <w:r w:rsidRPr="00697486">
        <w:t>„</w:t>
      </w:r>
      <w:r>
        <w:t>Dėl Molėtų rajono savivaldybės turto pripažinimo netinkamu (negalimu) naudoti“,</w:t>
      </w:r>
    </w:p>
    <w:p w14:paraId="1F9C0EE4" w14:textId="77777777" w:rsidR="00ED7303" w:rsidRDefault="00ED7303" w:rsidP="00ED7303">
      <w:pPr>
        <w:spacing w:line="360" w:lineRule="auto"/>
        <w:ind w:firstLine="720"/>
        <w:jc w:val="both"/>
      </w:pPr>
      <w:r>
        <w:t xml:space="preserve">Molėtų rajono savivaldybės taryba </w:t>
      </w:r>
      <w:r>
        <w:rPr>
          <w:spacing w:val="60"/>
        </w:rPr>
        <w:t>nusprendži</w:t>
      </w:r>
      <w:r>
        <w:t>a:</w:t>
      </w:r>
    </w:p>
    <w:p w14:paraId="14BEF949" w14:textId="77777777" w:rsidR="00B27034" w:rsidRDefault="00ED7303" w:rsidP="00ED7303">
      <w:pPr>
        <w:pStyle w:val="Sraopastraipa"/>
        <w:numPr>
          <w:ilvl w:val="1"/>
          <w:numId w:val="1"/>
        </w:numPr>
        <w:tabs>
          <w:tab w:val="left" w:pos="1134"/>
        </w:tabs>
        <w:spacing w:line="360" w:lineRule="auto"/>
        <w:ind w:left="0" w:firstLine="709"/>
        <w:jc w:val="both"/>
      </w:pPr>
      <w:r>
        <w:t>Nurašyti pripažintą netinkamu (negalimu) naudoti Molėtų rajono savivaldybei nuosavybės teise priklausantį ir šiuo metu Molėtų rajono savivaldybės administracijos patikėjimo teise valdomą fiziškai ir funkciškai (technologiškai) nusidėvėjusį nekilnojamąjį turtą, esantį Molėt</w:t>
      </w:r>
      <w:r w:rsidR="00F638DC">
        <w:t xml:space="preserve">ų rajono savivaldybėje, </w:t>
      </w:r>
      <w:r w:rsidR="00B27034">
        <w:t>Inturkės</w:t>
      </w:r>
      <w:r w:rsidR="00F638DC">
        <w:t xml:space="preserve"> seniūnijoje, </w:t>
      </w:r>
      <w:proofErr w:type="spellStart"/>
      <w:r w:rsidR="00B27034">
        <w:t>Gališkių</w:t>
      </w:r>
      <w:proofErr w:type="spellEnd"/>
      <w:r>
        <w:t xml:space="preserve"> kaime</w:t>
      </w:r>
      <w:r w:rsidR="00B27034">
        <w:t>:</w:t>
      </w:r>
    </w:p>
    <w:tbl>
      <w:tblPr>
        <w:tblStyle w:val="Lentelstinklelis"/>
        <w:tblW w:w="9639" w:type="dxa"/>
        <w:jc w:val="center"/>
        <w:tblLayout w:type="fixed"/>
        <w:tblLook w:val="04A0" w:firstRow="1" w:lastRow="0" w:firstColumn="1" w:lastColumn="0" w:noHBand="0" w:noVBand="1"/>
      </w:tblPr>
      <w:tblGrid>
        <w:gridCol w:w="704"/>
        <w:gridCol w:w="2693"/>
        <w:gridCol w:w="1418"/>
        <w:gridCol w:w="1559"/>
        <w:gridCol w:w="3265"/>
      </w:tblGrid>
      <w:tr w:rsidR="00B27034" w:rsidRPr="00B27034" w14:paraId="4E7FF306" w14:textId="77777777" w:rsidTr="00740CB2">
        <w:trPr>
          <w:jc w:val="center"/>
        </w:trPr>
        <w:tc>
          <w:tcPr>
            <w:tcW w:w="704" w:type="dxa"/>
          </w:tcPr>
          <w:p w14:paraId="7D6E317E" w14:textId="77777777" w:rsidR="00B27034" w:rsidRPr="00B27034" w:rsidRDefault="00B27034" w:rsidP="00B27034">
            <w:pPr>
              <w:spacing w:line="360" w:lineRule="auto"/>
              <w:jc w:val="both"/>
              <w:rPr>
                <w:rFonts w:ascii="Times New Roman" w:eastAsia="Times New Roman" w:hAnsi="Times New Roman"/>
              </w:rPr>
            </w:pPr>
            <w:r w:rsidRPr="00B27034">
              <w:rPr>
                <w:rFonts w:ascii="Times New Roman" w:eastAsia="Times New Roman" w:hAnsi="Times New Roman"/>
              </w:rPr>
              <w:t xml:space="preserve">Eil. Nr. </w:t>
            </w:r>
          </w:p>
        </w:tc>
        <w:tc>
          <w:tcPr>
            <w:tcW w:w="2693" w:type="dxa"/>
          </w:tcPr>
          <w:p w14:paraId="076DB606" w14:textId="77777777" w:rsidR="00B27034" w:rsidRPr="00B27034" w:rsidRDefault="00B27034" w:rsidP="00B27034">
            <w:pPr>
              <w:spacing w:line="360" w:lineRule="auto"/>
              <w:jc w:val="both"/>
              <w:rPr>
                <w:rFonts w:ascii="Times New Roman" w:eastAsia="Times New Roman" w:hAnsi="Times New Roman"/>
              </w:rPr>
            </w:pPr>
            <w:r w:rsidRPr="00B27034">
              <w:rPr>
                <w:rFonts w:ascii="Times New Roman" w:eastAsia="Times New Roman" w:hAnsi="Times New Roman"/>
              </w:rPr>
              <w:t>Statinio pavadinimas</w:t>
            </w:r>
          </w:p>
        </w:tc>
        <w:tc>
          <w:tcPr>
            <w:tcW w:w="1418" w:type="dxa"/>
          </w:tcPr>
          <w:p w14:paraId="16ECB26A" w14:textId="77777777" w:rsidR="00B27034" w:rsidRPr="00B27034" w:rsidRDefault="00B27034" w:rsidP="00B27034">
            <w:pPr>
              <w:spacing w:line="360" w:lineRule="auto"/>
              <w:jc w:val="both"/>
              <w:rPr>
                <w:rFonts w:ascii="Times New Roman" w:eastAsia="Times New Roman" w:hAnsi="Times New Roman"/>
              </w:rPr>
            </w:pPr>
            <w:r w:rsidRPr="00B27034">
              <w:rPr>
                <w:rFonts w:ascii="Times New Roman" w:eastAsia="Times New Roman" w:hAnsi="Times New Roman"/>
              </w:rPr>
              <w:t>Statinio koordinatės</w:t>
            </w:r>
          </w:p>
        </w:tc>
        <w:tc>
          <w:tcPr>
            <w:tcW w:w="1559" w:type="dxa"/>
          </w:tcPr>
          <w:p w14:paraId="405ED36F" w14:textId="77777777" w:rsidR="00B27034" w:rsidRPr="00B27034" w:rsidRDefault="00B27034" w:rsidP="00B27034">
            <w:pPr>
              <w:rPr>
                <w:rFonts w:ascii="Times New Roman" w:eastAsia="Times New Roman" w:hAnsi="Times New Roman"/>
              </w:rPr>
            </w:pPr>
            <w:r w:rsidRPr="00B27034">
              <w:rPr>
                <w:rFonts w:ascii="Times New Roman" w:eastAsia="Times New Roman" w:hAnsi="Times New Roman"/>
              </w:rPr>
              <w:t>Užstatytas plotas, m</w:t>
            </w:r>
            <w:r w:rsidRPr="00B27034">
              <w:rPr>
                <w:rFonts w:ascii="Times New Roman" w:eastAsia="Times New Roman" w:hAnsi="Times New Roman"/>
                <w:vertAlign w:val="superscript"/>
              </w:rPr>
              <w:t>2</w:t>
            </w:r>
          </w:p>
        </w:tc>
        <w:tc>
          <w:tcPr>
            <w:tcW w:w="3265" w:type="dxa"/>
          </w:tcPr>
          <w:p w14:paraId="10E223B1" w14:textId="77777777" w:rsidR="00B27034" w:rsidRPr="00B27034" w:rsidRDefault="00B27034" w:rsidP="00B27034">
            <w:pPr>
              <w:rPr>
                <w:rFonts w:ascii="Times New Roman" w:eastAsia="Times New Roman" w:hAnsi="Times New Roman"/>
              </w:rPr>
            </w:pPr>
            <w:r w:rsidRPr="00B27034">
              <w:rPr>
                <w:rFonts w:ascii="Times New Roman" w:eastAsia="Times New Roman" w:hAnsi="Times New Roman"/>
              </w:rPr>
              <w:t xml:space="preserve">Statinio vertė (statinių, kurie neturi savininkų (ar kurių savininkai nežinomi) apskaitos akto surašymo momentu), Eur </w:t>
            </w:r>
          </w:p>
        </w:tc>
      </w:tr>
      <w:tr w:rsidR="00B27034" w:rsidRPr="00B27034" w14:paraId="42590450" w14:textId="77777777" w:rsidTr="00740CB2">
        <w:trPr>
          <w:trHeight w:hRule="exact" w:val="817"/>
          <w:jc w:val="center"/>
        </w:trPr>
        <w:tc>
          <w:tcPr>
            <w:tcW w:w="704" w:type="dxa"/>
          </w:tcPr>
          <w:p w14:paraId="1D9B1016" w14:textId="14C2EB0B" w:rsidR="00B27034" w:rsidRPr="00B27034" w:rsidRDefault="00B27034" w:rsidP="00B27034">
            <w:pPr>
              <w:jc w:val="both"/>
              <w:rPr>
                <w:rFonts w:ascii="Times New Roman" w:eastAsia="Times New Roman" w:hAnsi="Times New Roman"/>
              </w:rPr>
            </w:pPr>
            <w:r w:rsidRPr="00B27034">
              <w:rPr>
                <w:rFonts w:ascii="Times New Roman" w:eastAsia="Times New Roman" w:hAnsi="Times New Roman"/>
              </w:rPr>
              <w:t>1.</w:t>
            </w:r>
            <w:r w:rsidR="006C2A51">
              <w:rPr>
                <w:rFonts w:ascii="Times New Roman" w:eastAsia="Times New Roman" w:hAnsi="Times New Roman"/>
              </w:rPr>
              <w:t>1.</w:t>
            </w:r>
          </w:p>
        </w:tc>
        <w:tc>
          <w:tcPr>
            <w:tcW w:w="2693" w:type="dxa"/>
          </w:tcPr>
          <w:p w14:paraId="60C4ECD7" w14:textId="18D42369" w:rsidR="00B27034" w:rsidRPr="00B27034" w:rsidRDefault="00740CB2" w:rsidP="00B27034">
            <w:pPr>
              <w:spacing w:line="360" w:lineRule="auto"/>
              <w:jc w:val="both"/>
              <w:rPr>
                <w:rFonts w:ascii="Times New Roman" w:eastAsia="Times New Roman" w:hAnsi="Times New Roman"/>
              </w:rPr>
            </w:pPr>
            <w:r w:rsidRPr="00740CB2">
              <w:rPr>
                <w:rFonts w:ascii="Times New Roman" w:eastAsia="Times New Roman" w:hAnsi="Times New Roman"/>
              </w:rPr>
              <w:t xml:space="preserve">veršidę I su malūnu ir svarstyklėmis </w:t>
            </w:r>
            <w:r w:rsidR="00B27034" w:rsidRPr="00B27034">
              <w:rPr>
                <w:rFonts w:ascii="Times New Roman" w:eastAsia="Times New Roman" w:hAnsi="Times New Roman"/>
              </w:rPr>
              <w:t xml:space="preserve"> </w:t>
            </w:r>
          </w:p>
        </w:tc>
        <w:tc>
          <w:tcPr>
            <w:tcW w:w="1418" w:type="dxa"/>
          </w:tcPr>
          <w:p w14:paraId="7DBECD91" w14:textId="28E02B29" w:rsidR="00B27034" w:rsidRPr="00B27034" w:rsidRDefault="00C2634F" w:rsidP="00B27034">
            <w:pPr>
              <w:spacing w:line="360" w:lineRule="auto"/>
              <w:rPr>
                <w:rFonts w:ascii="Times New Roman" w:eastAsia="Times New Roman" w:hAnsi="Times New Roman"/>
              </w:rPr>
            </w:pPr>
            <w:r w:rsidRPr="00C2634F">
              <w:rPr>
                <w:rFonts w:ascii="Times New Roman" w:eastAsia="Times New Roman" w:hAnsi="Times New Roman"/>
              </w:rPr>
              <w:t>X 6118747 Y 597598</w:t>
            </w:r>
          </w:p>
        </w:tc>
        <w:tc>
          <w:tcPr>
            <w:tcW w:w="1559" w:type="dxa"/>
          </w:tcPr>
          <w:p w14:paraId="28DDD881" w14:textId="3953F5D0" w:rsidR="00B27034" w:rsidRPr="00B27034" w:rsidRDefault="008B277B" w:rsidP="00B27034">
            <w:pPr>
              <w:jc w:val="center"/>
              <w:rPr>
                <w:rFonts w:ascii="Times New Roman" w:eastAsia="Times New Roman" w:hAnsi="Times New Roman"/>
              </w:rPr>
            </w:pPr>
            <w:r w:rsidRPr="008B277B">
              <w:rPr>
                <w:rFonts w:ascii="Times New Roman" w:eastAsia="Times New Roman" w:hAnsi="Times New Roman"/>
              </w:rPr>
              <w:t>1150</w:t>
            </w:r>
          </w:p>
        </w:tc>
        <w:tc>
          <w:tcPr>
            <w:tcW w:w="3265" w:type="dxa"/>
          </w:tcPr>
          <w:p w14:paraId="61C7A02F" w14:textId="3C0185A3" w:rsidR="00B27034" w:rsidRPr="00B27034" w:rsidRDefault="008B277B" w:rsidP="00B27034">
            <w:pPr>
              <w:jc w:val="center"/>
              <w:rPr>
                <w:rFonts w:ascii="Times New Roman" w:eastAsia="Times New Roman" w:hAnsi="Times New Roman"/>
              </w:rPr>
            </w:pPr>
            <w:r w:rsidRPr="008B277B">
              <w:rPr>
                <w:rFonts w:ascii="Times New Roman" w:eastAsia="Times New Roman" w:hAnsi="Times New Roman"/>
              </w:rPr>
              <w:t>3913</w:t>
            </w:r>
          </w:p>
        </w:tc>
      </w:tr>
      <w:tr w:rsidR="00B27034" w:rsidRPr="00B27034" w14:paraId="64318AC9" w14:textId="77777777" w:rsidTr="00740CB2">
        <w:trPr>
          <w:trHeight w:hRule="exact" w:val="700"/>
          <w:jc w:val="center"/>
        </w:trPr>
        <w:tc>
          <w:tcPr>
            <w:tcW w:w="704" w:type="dxa"/>
          </w:tcPr>
          <w:p w14:paraId="6C0757B6" w14:textId="1D0BA97D" w:rsidR="00B27034" w:rsidRPr="00B27034" w:rsidRDefault="006C2A51" w:rsidP="00B27034">
            <w:pPr>
              <w:jc w:val="both"/>
              <w:rPr>
                <w:rFonts w:ascii="Times New Roman" w:eastAsia="Times New Roman" w:hAnsi="Times New Roman"/>
              </w:rPr>
            </w:pPr>
            <w:r>
              <w:rPr>
                <w:rFonts w:ascii="Times New Roman" w:eastAsia="Times New Roman" w:hAnsi="Times New Roman"/>
              </w:rPr>
              <w:t>1.</w:t>
            </w:r>
            <w:r w:rsidR="00B27034" w:rsidRPr="00B27034">
              <w:rPr>
                <w:rFonts w:ascii="Times New Roman" w:eastAsia="Times New Roman" w:hAnsi="Times New Roman"/>
              </w:rPr>
              <w:t>2.</w:t>
            </w:r>
          </w:p>
        </w:tc>
        <w:tc>
          <w:tcPr>
            <w:tcW w:w="2693" w:type="dxa"/>
          </w:tcPr>
          <w:p w14:paraId="70BCDB79" w14:textId="2FB28F25" w:rsidR="00B27034" w:rsidRPr="00B27034" w:rsidRDefault="00740CB2" w:rsidP="00B27034">
            <w:pPr>
              <w:spacing w:line="360" w:lineRule="auto"/>
              <w:jc w:val="both"/>
              <w:rPr>
                <w:rFonts w:ascii="Times New Roman" w:eastAsia="Times New Roman" w:hAnsi="Times New Roman"/>
              </w:rPr>
            </w:pPr>
            <w:r w:rsidRPr="00740CB2">
              <w:rPr>
                <w:rFonts w:ascii="Times New Roman" w:eastAsia="Times New Roman" w:hAnsi="Times New Roman"/>
              </w:rPr>
              <w:t xml:space="preserve">veršidę II </w:t>
            </w:r>
          </w:p>
        </w:tc>
        <w:tc>
          <w:tcPr>
            <w:tcW w:w="1418" w:type="dxa"/>
          </w:tcPr>
          <w:p w14:paraId="183CA2A0" w14:textId="4C6531EF" w:rsidR="00B27034" w:rsidRPr="00B27034" w:rsidRDefault="008B277B" w:rsidP="00B27034">
            <w:pPr>
              <w:spacing w:line="360" w:lineRule="auto"/>
              <w:rPr>
                <w:rFonts w:ascii="Times New Roman" w:eastAsia="Times New Roman" w:hAnsi="Times New Roman"/>
              </w:rPr>
            </w:pPr>
            <w:r>
              <w:rPr>
                <w:rFonts w:ascii="Times New Roman" w:eastAsia="Times New Roman" w:hAnsi="Times New Roman"/>
              </w:rPr>
              <w:t xml:space="preserve">X </w:t>
            </w:r>
            <w:r w:rsidR="00C2634F" w:rsidRPr="00C2634F">
              <w:rPr>
                <w:rFonts w:ascii="Times New Roman" w:eastAsia="Times New Roman" w:hAnsi="Times New Roman"/>
              </w:rPr>
              <w:t>6118628 Y 597611</w:t>
            </w:r>
          </w:p>
        </w:tc>
        <w:tc>
          <w:tcPr>
            <w:tcW w:w="1559" w:type="dxa"/>
          </w:tcPr>
          <w:p w14:paraId="15848C26" w14:textId="3254A06E" w:rsidR="00B27034" w:rsidRPr="00B27034" w:rsidRDefault="008B277B" w:rsidP="00B27034">
            <w:pPr>
              <w:jc w:val="center"/>
              <w:rPr>
                <w:rFonts w:ascii="Times New Roman" w:eastAsia="Times New Roman" w:hAnsi="Times New Roman"/>
              </w:rPr>
            </w:pPr>
            <w:r w:rsidRPr="008B277B">
              <w:rPr>
                <w:rFonts w:ascii="Times New Roman" w:eastAsia="Times New Roman" w:hAnsi="Times New Roman"/>
              </w:rPr>
              <w:t>1050</w:t>
            </w:r>
          </w:p>
        </w:tc>
        <w:tc>
          <w:tcPr>
            <w:tcW w:w="3265" w:type="dxa"/>
          </w:tcPr>
          <w:p w14:paraId="19015BF5" w14:textId="21709775" w:rsidR="00B27034" w:rsidRPr="00B27034" w:rsidRDefault="008B277B" w:rsidP="00B27034">
            <w:pPr>
              <w:jc w:val="center"/>
              <w:rPr>
                <w:rFonts w:ascii="Times New Roman" w:eastAsia="Times New Roman" w:hAnsi="Times New Roman"/>
              </w:rPr>
            </w:pPr>
            <w:r w:rsidRPr="008B277B">
              <w:rPr>
                <w:rFonts w:ascii="Times New Roman" w:eastAsia="Times New Roman" w:hAnsi="Times New Roman"/>
              </w:rPr>
              <w:t xml:space="preserve">6445 </w:t>
            </w:r>
          </w:p>
        </w:tc>
      </w:tr>
    </w:tbl>
    <w:p w14:paraId="6D1DA168" w14:textId="77777777" w:rsidR="00ED7303" w:rsidRDefault="00ED7303" w:rsidP="00ED7303">
      <w:pPr>
        <w:pStyle w:val="Sraopastraipa"/>
        <w:numPr>
          <w:ilvl w:val="1"/>
          <w:numId w:val="1"/>
        </w:numPr>
        <w:tabs>
          <w:tab w:val="left" w:pos="1134"/>
        </w:tabs>
        <w:spacing w:line="360" w:lineRule="auto"/>
        <w:ind w:left="0" w:firstLine="709"/>
        <w:jc w:val="both"/>
      </w:pPr>
      <w:r>
        <w:t>Įpareigoti Molėtų rajono savivaldybės administracijos direktorių organizuoti</w:t>
      </w:r>
      <w:r w:rsidRPr="00CA755D">
        <w:t xml:space="preserve"> </w:t>
      </w:r>
      <w:r>
        <w:t>šio sprendimo 1 punkte nurodyto turto likvidavimą</w:t>
      </w:r>
      <w:r w:rsidRPr="005845BE">
        <w:t xml:space="preserve"> </w:t>
      </w:r>
      <w:r>
        <w:t xml:space="preserve">teisės aktų nustatyta tvarka. </w:t>
      </w:r>
    </w:p>
    <w:p w14:paraId="24C6032D" w14:textId="77777777" w:rsidR="00C16EA1" w:rsidRDefault="001A222B" w:rsidP="001A222B">
      <w:pPr>
        <w:spacing w:line="360" w:lineRule="auto"/>
        <w:ind w:firstLine="720"/>
        <w:jc w:val="both"/>
      </w:pPr>
      <w:r w:rsidRPr="001A222B">
        <w:lastRenderedPageBreak/>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 </w:t>
      </w:r>
    </w:p>
    <w:p w14:paraId="5B749A81" w14:textId="77777777" w:rsidR="00C16EA1" w:rsidRDefault="00C16EA1" w:rsidP="009B4614">
      <w:pPr>
        <w:tabs>
          <w:tab w:val="left" w:pos="680"/>
          <w:tab w:val="left" w:pos="1674"/>
        </w:tabs>
        <w:spacing w:line="360" w:lineRule="auto"/>
      </w:pPr>
    </w:p>
    <w:p w14:paraId="235839C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AAE5F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3CA5A6BF4BF42C1834BF994EFD7E097"/>
          </w:placeholder>
          <w:dropDownList>
            <w:listItem w:displayText="             " w:value="             "/>
            <w:listItem w:displayText="Saulius Jauneika" w:value="Saulius Jauneika"/>
          </w:dropDownList>
        </w:sdtPr>
        <w:sdtEndPr/>
        <w:sdtContent>
          <w:r w:rsidR="004D19A6">
            <w:t xml:space="preserve">             </w:t>
          </w:r>
        </w:sdtContent>
      </w:sdt>
    </w:p>
    <w:p w14:paraId="5E9BAF93" w14:textId="77777777" w:rsidR="007951EA" w:rsidRDefault="007951EA" w:rsidP="007951EA">
      <w:pPr>
        <w:tabs>
          <w:tab w:val="left" w:pos="680"/>
          <w:tab w:val="left" w:pos="1674"/>
        </w:tabs>
        <w:spacing w:line="360" w:lineRule="auto"/>
      </w:pPr>
    </w:p>
    <w:p w14:paraId="15AB730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D69424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79ED" w14:textId="77777777" w:rsidR="00ED7303" w:rsidRDefault="00ED7303">
      <w:r>
        <w:separator/>
      </w:r>
    </w:p>
  </w:endnote>
  <w:endnote w:type="continuationSeparator" w:id="0">
    <w:p w14:paraId="6DBCCCCB" w14:textId="77777777" w:rsidR="00ED7303" w:rsidRDefault="00ED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F94D" w14:textId="77777777" w:rsidR="00ED7303" w:rsidRDefault="00ED7303">
      <w:r>
        <w:separator/>
      </w:r>
    </w:p>
  </w:footnote>
  <w:footnote w:type="continuationSeparator" w:id="0">
    <w:p w14:paraId="59C8915B" w14:textId="77777777" w:rsidR="00ED7303" w:rsidRDefault="00ED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BF4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7F630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45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72C34">
      <w:rPr>
        <w:rStyle w:val="Puslapionumeris"/>
        <w:noProof/>
      </w:rPr>
      <w:t>2</w:t>
    </w:r>
    <w:r>
      <w:rPr>
        <w:rStyle w:val="Puslapionumeris"/>
      </w:rPr>
      <w:fldChar w:fldCharType="end"/>
    </w:r>
  </w:p>
  <w:p w14:paraId="15141AE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DBC9" w14:textId="77777777" w:rsidR="00C16EA1" w:rsidRDefault="00384B4D">
    <w:pPr>
      <w:pStyle w:val="Antrats"/>
      <w:jc w:val="center"/>
    </w:pPr>
    <w:r>
      <w:rPr>
        <w:noProof/>
        <w:lang w:eastAsia="lt-LT"/>
      </w:rPr>
      <w:drawing>
        <wp:inline distT="0" distB="0" distL="0" distR="0" wp14:anchorId="5D242504" wp14:editId="4EACF0E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23D4B"/>
    <w:multiLevelType w:val="multilevel"/>
    <w:tmpl w:val="97E6E73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16cid:durableId="1726834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03"/>
    <w:rsid w:val="001156B7"/>
    <w:rsid w:val="0012091C"/>
    <w:rsid w:val="00121269"/>
    <w:rsid w:val="00132437"/>
    <w:rsid w:val="001A222B"/>
    <w:rsid w:val="00211F14"/>
    <w:rsid w:val="0023671A"/>
    <w:rsid w:val="002A3250"/>
    <w:rsid w:val="00305758"/>
    <w:rsid w:val="00341D56"/>
    <w:rsid w:val="00384B4D"/>
    <w:rsid w:val="003975CE"/>
    <w:rsid w:val="003A762C"/>
    <w:rsid w:val="004968FC"/>
    <w:rsid w:val="004D19A6"/>
    <w:rsid w:val="004F285B"/>
    <w:rsid w:val="00503B36"/>
    <w:rsid w:val="00504780"/>
    <w:rsid w:val="00505B6A"/>
    <w:rsid w:val="00561916"/>
    <w:rsid w:val="005A4424"/>
    <w:rsid w:val="005F38B6"/>
    <w:rsid w:val="00620004"/>
    <w:rsid w:val="006213AE"/>
    <w:rsid w:val="006C2A51"/>
    <w:rsid w:val="00740CB2"/>
    <w:rsid w:val="00776F64"/>
    <w:rsid w:val="00794407"/>
    <w:rsid w:val="00794C2F"/>
    <w:rsid w:val="007951EA"/>
    <w:rsid w:val="00796C66"/>
    <w:rsid w:val="007A3F5C"/>
    <w:rsid w:val="007C21A9"/>
    <w:rsid w:val="007E4516"/>
    <w:rsid w:val="00830C48"/>
    <w:rsid w:val="008347F8"/>
    <w:rsid w:val="00872337"/>
    <w:rsid w:val="008A401C"/>
    <w:rsid w:val="008B277B"/>
    <w:rsid w:val="0093412A"/>
    <w:rsid w:val="009B4614"/>
    <w:rsid w:val="009E70D9"/>
    <w:rsid w:val="00A46C61"/>
    <w:rsid w:val="00AE325A"/>
    <w:rsid w:val="00B27034"/>
    <w:rsid w:val="00B37E39"/>
    <w:rsid w:val="00BA65BB"/>
    <w:rsid w:val="00BB70B1"/>
    <w:rsid w:val="00BE0BCC"/>
    <w:rsid w:val="00C16EA1"/>
    <w:rsid w:val="00C2634F"/>
    <w:rsid w:val="00CC1DF9"/>
    <w:rsid w:val="00D03D5A"/>
    <w:rsid w:val="00D74773"/>
    <w:rsid w:val="00D8136A"/>
    <w:rsid w:val="00DB7660"/>
    <w:rsid w:val="00DC6469"/>
    <w:rsid w:val="00E032E8"/>
    <w:rsid w:val="00E87C52"/>
    <w:rsid w:val="00ED7303"/>
    <w:rsid w:val="00EE645F"/>
    <w:rsid w:val="00EF6A79"/>
    <w:rsid w:val="00F05402"/>
    <w:rsid w:val="00F54307"/>
    <w:rsid w:val="00F638DC"/>
    <w:rsid w:val="00F72C34"/>
    <w:rsid w:val="00FB737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6949A864"/>
  <w15:chartTrackingRefBased/>
  <w15:docId w15:val="{3A65EB32-177E-440B-A27B-11EB17DC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D7303"/>
    <w:pPr>
      <w:ind w:left="720"/>
      <w:contextualSpacing/>
    </w:pPr>
  </w:style>
  <w:style w:type="table" w:styleId="Lentelstinklelis">
    <w:name w:val="Table Grid"/>
    <w:basedOn w:val="prastojilentel"/>
    <w:uiPriority w:val="39"/>
    <w:rsid w:val="00B27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CA5A6BF4BF42C1834BF994EFD7E097"/>
        <w:category>
          <w:name w:val="Bendrosios nuostatos"/>
          <w:gallery w:val="placeholder"/>
        </w:category>
        <w:types>
          <w:type w:val="bbPlcHdr"/>
        </w:types>
        <w:behaviors>
          <w:behavior w:val="content"/>
        </w:behaviors>
        <w:guid w:val="{B7A62BD2-3D14-4B26-912F-62D3CE34A80F}"/>
      </w:docPartPr>
      <w:docPartBody>
        <w:p w:rsidR="00C10895" w:rsidRDefault="00C10895">
          <w:pPr>
            <w:pStyle w:val="D3CA5A6BF4BF42C1834BF994EFD7E09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95"/>
    <w:rsid w:val="00C108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3CA5A6BF4BF42C1834BF994EFD7E097">
    <w:name w:val="D3CA5A6BF4BF42C1834BF994EFD7E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34</TotalTime>
  <Pages>2</Pages>
  <Words>309</Words>
  <Characters>2327</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Lilija Krivičienė</cp:lastModifiedBy>
  <cp:revision>22</cp:revision>
  <cp:lastPrinted>2001-06-05T13:05:00Z</cp:lastPrinted>
  <dcterms:created xsi:type="dcterms:W3CDTF">2020-07-09T13:21:00Z</dcterms:created>
  <dcterms:modified xsi:type="dcterms:W3CDTF">2023-02-13T09:52:00Z</dcterms:modified>
</cp:coreProperties>
</file>