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C4DCB" w14:textId="693F3AFC" w:rsidR="00193CDC" w:rsidRPr="00193CDC" w:rsidRDefault="00193CDC" w:rsidP="00193CDC">
      <w:pPr>
        <w:spacing w:before="0" w:after="0"/>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                                                      </w:t>
      </w:r>
      <w:r w:rsidRPr="00193CDC">
        <w:rPr>
          <w:rFonts w:ascii="Times New Roman" w:eastAsiaTheme="majorEastAsia" w:hAnsi="Times New Roman" w:cs="Times New Roman"/>
          <w:bCs/>
          <w:sz w:val="24"/>
          <w:szCs w:val="24"/>
        </w:rPr>
        <w:t>PATVIRTINTA</w:t>
      </w:r>
    </w:p>
    <w:p w14:paraId="4351214A" w14:textId="51BAC698" w:rsidR="00193CDC" w:rsidRPr="00193CDC" w:rsidRDefault="00193CDC" w:rsidP="00193CDC">
      <w:pPr>
        <w:spacing w:before="0" w:after="0"/>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                                                                                    </w:t>
      </w:r>
      <w:r w:rsidRPr="00193CDC">
        <w:rPr>
          <w:rFonts w:ascii="Times New Roman" w:eastAsiaTheme="majorEastAsia" w:hAnsi="Times New Roman" w:cs="Times New Roman"/>
          <w:bCs/>
          <w:sz w:val="24"/>
          <w:szCs w:val="24"/>
        </w:rPr>
        <w:t xml:space="preserve">Molėtų rajono savivaldybės tarybos  </w:t>
      </w:r>
    </w:p>
    <w:p w14:paraId="6A3B06B2" w14:textId="191A8084" w:rsidR="001247FB" w:rsidRPr="00193CDC" w:rsidRDefault="00193CDC" w:rsidP="00193CDC">
      <w:pPr>
        <w:spacing w:before="0" w:after="0"/>
        <w:jc w:val="right"/>
        <w:rPr>
          <w:rFonts w:ascii="Times New Roman" w:eastAsiaTheme="majorEastAsia" w:hAnsi="Times New Roman" w:cs="Times New Roman"/>
          <w:bCs/>
          <w:sz w:val="24"/>
          <w:szCs w:val="24"/>
        </w:rPr>
      </w:pPr>
      <w:r w:rsidRPr="00193CDC">
        <w:rPr>
          <w:rFonts w:ascii="Times New Roman" w:eastAsiaTheme="majorEastAsia" w:hAnsi="Times New Roman" w:cs="Times New Roman"/>
          <w:bCs/>
          <w:sz w:val="24"/>
          <w:szCs w:val="24"/>
        </w:rPr>
        <w:t>2023 m. vasario  d.  sprendimu Nr. B1-</w:t>
      </w:r>
    </w:p>
    <w:p w14:paraId="1637962C" w14:textId="6D88CB68" w:rsidR="001E523C" w:rsidRDefault="001E523C">
      <w:pPr>
        <w:rPr>
          <w:rFonts w:eastAsiaTheme="majorEastAsia" w:cstheme="majorBidi"/>
          <w:b/>
          <w:color w:val="002060"/>
          <w:sz w:val="32"/>
          <w:szCs w:val="32"/>
        </w:rPr>
      </w:pPr>
    </w:p>
    <w:p w14:paraId="7787EAD0" w14:textId="344818C9" w:rsidR="001E523C" w:rsidRDefault="001E523C">
      <w:pPr>
        <w:rPr>
          <w:rFonts w:eastAsiaTheme="majorEastAsia" w:cstheme="majorBidi"/>
          <w:b/>
          <w:color w:val="002060"/>
          <w:sz w:val="32"/>
          <w:szCs w:val="32"/>
        </w:rPr>
      </w:pPr>
    </w:p>
    <w:p w14:paraId="4CEBAE29" w14:textId="77777777" w:rsidR="001E523C" w:rsidRDefault="001E523C">
      <w:pPr>
        <w:rPr>
          <w:rFonts w:eastAsiaTheme="majorEastAsia" w:cstheme="majorBidi"/>
          <w:b/>
          <w:color w:val="002060"/>
          <w:sz w:val="32"/>
          <w:szCs w:val="32"/>
        </w:rPr>
      </w:pPr>
    </w:p>
    <w:tbl>
      <w:tblPr>
        <w:tblStyle w:val="Lentelstinklelis"/>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3EBDA" w:themeFill="accent5" w:themeFillTint="33"/>
        <w:tblLook w:val="04A0" w:firstRow="1" w:lastRow="0" w:firstColumn="1" w:lastColumn="0" w:noHBand="0" w:noVBand="1"/>
      </w:tblPr>
      <w:tblGrid>
        <w:gridCol w:w="9638"/>
      </w:tblGrid>
      <w:tr w:rsidR="00D74150" w14:paraId="44FDAB50" w14:textId="77777777" w:rsidTr="00A636D3">
        <w:trPr>
          <w:trHeight w:val="5010"/>
        </w:trPr>
        <w:tc>
          <w:tcPr>
            <w:tcW w:w="5000" w:type="pct"/>
            <w:shd w:val="clear" w:color="auto" w:fill="D3EBDA" w:themeFill="accent5" w:themeFillTint="33"/>
          </w:tcPr>
          <w:p w14:paraId="6DC09E4D" w14:textId="77777777" w:rsidR="00D74150" w:rsidRDefault="00D74150">
            <w:pPr>
              <w:rPr>
                <w:rFonts w:eastAsiaTheme="majorEastAsia" w:cstheme="majorBidi"/>
                <w:b/>
                <w:color w:val="002060"/>
                <w:sz w:val="32"/>
                <w:szCs w:val="32"/>
              </w:rPr>
            </w:pPr>
            <w:r w:rsidRPr="00A636D3">
              <w:rPr>
                <w:rFonts w:eastAsiaTheme="majorEastAsia" w:cstheme="majorBidi"/>
                <w:b/>
                <w:noProof/>
                <w:color w:val="002060"/>
                <w:sz w:val="32"/>
                <w:szCs w:val="32"/>
                <w:shd w:val="clear" w:color="auto" w:fill="D3EBDA" w:themeFill="accent5" w:themeFillTint="33"/>
              </w:rPr>
              <w:drawing>
                <wp:inline distT="0" distB="0" distL="0" distR="0" wp14:anchorId="5F005A8B" wp14:editId="5BF9E96A">
                  <wp:extent cx="4000500" cy="4000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pic:spPr>
                      </pic:pic>
                    </a:graphicData>
                  </a:graphic>
                </wp:inline>
              </w:drawing>
            </w:r>
          </w:p>
          <w:p w14:paraId="2D9A15B8" w14:textId="77777777" w:rsidR="00D74150" w:rsidRDefault="00D74150" w:rsidP="001459D8">
            <w:pPr>
              <w:ind w:firstLine="0"/>
              <w:rPr>
                <w:rFonts w:eastAsiaTheme="majorEastAsia" w:cstheme="majorBidi"/>
                <w:b/>
                <w:color w:val="002060"/>
                <w:sz w:val="32"/>
                <w:szCs w:val="32"/>
              </w:rPr>
            </w:pPr>
          </w:p>
        </w:tc>
      </w:tr>
      <w:tr w:rsidR="00D74150" w14:paraId="42B472CB" w14:textId="77777777" w:rsidTr="00A636D3">
        <w:trPr>
          <w:trHeight w:val="1390"/>
        </w:trPr>
        <w:tc>
          <w:tcPr>
            <w:tcW w:w="5000" w:type="pct"/>
            <w:shd w:val="clear" w:color="auto" w:fill="D3EBDA" w:themeFill="accent5" w:themeFillTint="33"/>
          </w:tcPr>
          <w:p w14:paraId="6E9EF0FD" w14:textId="3EF7BDA4" w:rsidR="00D74150" w:rsidRPr="001459D8" w:rsidRDefault="00593ABD" w:rsidP="001459D8">
            <w:pPr>
              <w:ind w:firstLine="0"/>
              <w:jc w:val="center"/>
              <w:rPr>
                <w:rFonts w:eastAsiaTheme="majorEastAsia" w:cstheme="majorBidi"/>
                <w:b/>
                <w:color w:val="0A7878"/>
                <w:sz w:val="40"/>
                <w:szCs w:val="40"/>
              </w:rPr>
            </w:pPr>
            <w:r w:rsidRPr="00A636D3">
              <w:rPr>
                <w:rFonts w:eastAsiaTheme="majorEastAsia" w:cstheme="majorBidi"/>
                <w:b/>
                <w:color w:val="3E8853" w:themeColor="accent5"/>
                <w:sz w:val="40"/>
                <w:szCs w:val="40"/>
              </w:rPr>
              <w:t>Molėtų</w:t>
            </w:r>
            <w:r w:rsidR="001459D8" w:rsidRPr="00A636D3">
              <w:rPr>
                <w:rFonts w:eastAsiaTheme="majorEastAsia" w:cstheme="majorBidi"/>
                <w:b/>
                <w:color w:val="3E8853" w:themeColor="accent5"/>
                <w:sz w:val="40"/>
                <w:szCs w:val="40"/>
              </w:rPr>
              <w:t xml:space="preserve"> rajono savivaldybės atsinaujinančių išteklių energijos naudojimo plėtros veiksmų planas</w:t>
            </w:r>
            <w:r w:rsidR="00150950">
              <w:rPr>
                <w:rFonts w:eastAsiaTheme="majorEastAsia" w:cstheme="majorBidi"/>
                <w:b/>
                <w:color w:val="3E8853" w:themeColor="accent5"/>
                <w:sz w:val="40"/>
                <w:szCs w:val="40"/>
              </w:rPr>
              <w:t xml:space="preserve"> 2021 -</w:t>
            </w:r>
            <w:r w:rsidR="001459D8" w:rsidRPr="00A636D3">
              <w:rPr>
                <w:rFonts w:eastAsiaTheme="majorEastAsia" w:cstheme="majorBidi"/>
                <w:b/>
                <w:color w:val="3E8853" w:themeColor="accent5"/>
                <w:sz w:val="40"/>
                <w:szCs w:val="40"/>
              </w:rPr>
              <w:t xml:space="preserve"> 2030 m</w:t>
            </w:r>
            <w:r w:rsidR="00150950">
              <w:rPr>
                <w:rFonts w:eastAsiaTheme="majorEastAsia" w:cstheme="majorBidi"/>
                <w:b/>
                <w:color w:val="3E8853" w:themeColor="accent5"/>
                <w:sz w:val="40"/>
                <w:szCs w:val="40"/>
              </w:rPr>
              <w:t>etams</w:t>
            </w:r>
          </w:p>
        </w:tc>
      </w:tr>
    </w:tbl>
    <w:p w14:paraId="64551BAA" w14:textId="4D1159E3" w:rsidR="001E523C" w:rsidRDefault="001E523C">
      <w:pPr>
        <w:rPr>
          <w:rFonts w:eastAsiaTheme="majorEastAsia" w:cstheme="majorBidi"/>
          <w:b/>
          <w:color w:val="002060"/>
          <w:sz w:val="32"/>
          <w:szCs w:val="32"/>
        </w:rPr>
      </w:pPr>
    </w:p>
    <w:p w14:paraId="28D71E4D" w14:textId="043E6056" w:rsidR="001247FB" w:rsidRDefault="001247FB">
      <w:pPr>
        <w:rPr>
          <w:rFonts w:eastAsiaTheme="majorEastAsia" w:cstheme="majorBidi"/>
          <w:b/>
          <w:color w:val="002060"/>
        </w:rPr>
      </w:pPr>
    </w:p>
    <w:p w14:paraId="1A2D0580" w14:textId="4C38B85F" w:rsidR="00B177B7" w:rsidRDefault="00B177B7">
      <w:pPr>
        <w:rPr>
          <w:rFonts w:eastAsiaTheme="majorEastAsia" w:cstheme="majorBidi"/>
          <w:b/>
          <w:color w:val="002060"/>
        </w:rPr>
      </w:pPr>
    </w:p>
    <w:p w14:paraId="48A09915" w14:textId="77777777" w:rsidR="00B177B7" w:rsidRDefault="00B177B7">
      <w:pPr>
        <w:rPr>
          <w:rFonts w:eastAsiaTheme="majorEastAsia" w:cstheme="majorBidi"/>
          <w:b/>
          <w:color w:val="002060"/>
        </w:rPr>
      </w:pPr>
    </w:p>
    <w:p w14:paraId="0C653049" w14:textId="20FA12E0" w:rsidR="001E523C" w:rsidRPr="00E63224" w:rsidRDefault="001E523C">
      <w:pPr>
        <w:rPr>
          <w:rFonts w:eastAsiaTheme="majorEastAsia" w:cstheme="majorBidi"/>
          <w:b/>
          <w:color w:val="002060"/>
        </w:rPr>
      </w:pPr>
    </w:p>
    <w:p w14:paraId="67440CFC" w14:textId="38B304ED" w:rsidR="001E523C" w:rsidRDefault="001E523C">
      <w:pPr>
        <w:rPr>
          <w:rFonts w:eastAsiaTheme="majorEastAsia" w:cstheme="majorBidi"/>
          <w:b/>
          <w:color w:val="002060"/>
        </w:rPr>
      </w:pPr>
    </w:p>
    <w:p w14:paraId="422ABEC3" w14:textId="020744C1" w:rsidR="005B6716" w:rsidRPr="00193CDC" w:rsidRDefault="00A636D3" w:rsidP="006152FF">
      <w:pPr>
        <w:ind w:firstLine="0"/>
        <w:jc w:val="center"/>
        <w:rPr>
          <w:rFonts w:eastAsiaTheme="majorEastAsia" w:cstheme="majorBidi"/>
          <w:bCs/>
          <w:lang w:val="en-US"/>
        </w:rPr>
      </w:pPr>
      <w:r w:rsidRPr="00193CDC">
        <w:rPr>
          <w:rFonts w:eastAsiaTheme="majorEastAsia" w:cstheme="majorBidi"/>
          <w:bCs/>
        </w:rPr>
        <w:t>Molėtai</w:t>
      </w:r>
      <w:r w:rsidR="001E523C" w:rsidRPr="00193CDC">
        <w:rPr>
          <w:rFonts w:eastAsiaTheme="majorEastAsia" w:cstheme="majorBidi"/>
          <w:bCs/>
        </w:rPr>
        <w:t xml:space="preserve">, </w:t>
      </w:r>
      <w:r w:rsidR="001E523C" w:rsidRPr="00193CDC">
        <w:rPr>
          <w:rFonts w:eastAsiaTheme="majorEastAsia" w:cstheme="majorBidi"/>
          <w:bCs/>
          <w:lang w:val="en-US"/>
        </w:rPr>
        <w:t>2021 m.</w:t>
      </w:r>
      <w:r w:rsidR="001247FB" w:rsidRPr="00193CDC">
        <w:rPr>
          <w:rFonts w:eastAsiaTheme="majorEastAsia" w:cstheme="majorBidi"/>
          <w:bCs/>
          <w:color w:val="002060"/>
          <w:sz w:val="32"/>
          <w:szCs w:val="32"/>
        </w:rPr>
        <w:br w:type="page"/>
      </w:r>
    </w:p>
    <w:bookmarkStart w:id="0" w:name="_Toc70006341" w:displacedByCustomXml="next"/>
    <w:sdt>
      <w:sdtPr>
        <w:rPr>
          <w:rFonts w:eastAsiaTheme="minorHAnsi" w:cstheme="minorBidi"/>
          <w:b w:val="0"/>
          <w:color w:val="auto"/>
          <w:sz w:val="22"/>
          <w:szCs w:val="22"/>
          <w:lang w:val="lt-LT"/>
        </w:rPr>
        <w:id w:val="-620141452"/>
        <w:docPartObj>
          <w:docPartGallery w:val="Table of Contents"/>
          <w:docPartUnique/>
        </w:docPartObj>
      </w:sdtPr>
      <w:sdtEndPr>
        <w:rPr>
          <w:bCs/>
        </w:rPr>
      </w:sdtEndPr>
      <w:sdtContent>
        <w:p w14:paraId="1DEBD41E" w14:textId="43BBE926" w:rsidR="00212F45" w:rsidRPr="00A636D3" w:rsidRDefault="00212F45">
          <w:pPr>
            <w:pStyle w:val="Turinioantrat"/>
            <w:rPr>
              <w:rFonts w:cs="Arial"/>
            </w:rPr>
          </w:pPr>
          <w:r w:rsidRPr="00A636D3">
            <w:rPr>
              <w:rFonts w:cs="Arial"/>
              <w:lang w:val="lt-LT"/>
            </w:rPr>
            <w:t>Turinys</w:t>
          </w:r>
        </w:p>
        <w:p w14:paraId="26003EC5" w14:textId="7E9FD290" w:rsidR="008D1E5D" w:rsidRDefault="0007701F">
          <w:pPr>
            <w:pStyle w:val="Turinys1"/>
            <w:rPr>
              <w:rFonts w:asciiTheme="minorHAnsi" w:eastAsiaTheme="minorEastAsia" w:hAnsiTheme="minorHAnsi"/>
              <w:noProof/>
              <w:lang w:eastAsia="lt-LT"/>
            </w:rPr>
          </w:pPr>
          <w:r>
            <w:fldChar w:fldCharType="begin"/>
          </w:r>
          <w:r>
            <w:instrText xml:space="preserve"> TOC \o "1-3" \h \z \u </w:instrText>
          </w:r>
          <w:r>
            <w:fldChar w:fldCharType="separate"/>
          </w:r>
          <w:hyperlink w:anchor="_Toc78198394" w:history="1">
            <w:r w:rsidR="008D1E5D" w:rsidRPr="00410C82">
              <w:rPr>
                <w:rStyle w:val="Hipersaitas"/>
                <w:noProof/>
              </w:rPr>
              <w:t>Lentelių sąrašas</w:t>
            </w:r>
            <w:r w:rsidR="008D1E5D">
              <w:rPr>
                <w:noProof/>
                <w:webHidden/>
              </w:rPr>
              <w:tab/>
            </w:r>
            <w:r w:rsidR="008D1E5D">
              <w:rPr>
                <w:noProof/>
                <w:webHidden/>
              </w:rPr>
              <w:fldChar w:fldCharType="begin"/>
            </w:r>
            <w:r w:rsidR="008D1E5D">
              <w:rPr>
                <w:noProof/>
                <w:webHidden/>
              </w:rPr>
              <w:instrText xml:space="preserve"> PAGEREF _Toc78198394 \h </w:instrText>
            </w:r>
            <w:r w:rsidR="008D1E5D">
              <w:rPr>
                <w:noProof/>
                <w:webHidden/>
              </w:rPr>
            </w:r>
            <w:r w:rsidR="008D1E5D">
              <w:rPr>
                <w:noProof/>
                <w:webHidden/>
              </w:rPr>
              <w:fldChar w:fldCharType="separate"/>
            </w:r>
            <w:r w:rsidR="008D1E5D">
              <w:rPr>
                <w:noProof/>
                <w:webHidden/>
              </w:rPr>
              <w:t>5</w:t>
            </w:r>
            <w:r w:rsidR="008D1E5D">
              <w:rPr>
                <w:noProof/>
                <w:webHidden/>
              </w:rPr>
              <w:fldChar w:fldCharType="end"/>
            </w:r>
          </w:hyperlink>
        </w:p>
        <w:p w14:paraId="7274C81B" w14:textId="38D7744E" w:rsidR="008D1E5D" w:rsidRDefault="00193CDC">
          <w:pPr>
            <w:pStyle w:val="Turinys1"/>
            <w:rPr>
              <w:rFonts w:asciiTheme="minorHAnsi" w:eastAsiaTheme="minorEastAsia" w:hAnsiTheme="minorHAnsi"/>
              <w:noProof/>
              <w:lang w:eastAsia="lt-LT"/>
            </w:rPr>
          </w:pPr>
          <w:hyperlink w:anchor="_Toc78198395" w:history="1">
            <w:r w:rsidR="008D1E5D" w:rsidRPr="00410C82">
              <w:rPr>
                <w:rStyle w:val="Hipersaitas"/>
                <w:noProof/>
              </w:rPr>
              <w:t>Paveikslų sąrašas</w:t>
            </w:r>
            <w:r w:rsidR="008D1E5D">
              <w:rPr>
                <w:noProof/>
                <w:webHidden/>
              </w:rPr>
              <w:tab/>
            </w:r>
            <w:r w:rsidR="008D1E5D">
              <w:rPr>
                <w:noProof/>
                <w:webHidden/>
              </w:rPr>
              <w:fldChar w:fldCharType="begin"/>
            </w:r>
            <w:r w:rsidR="008D1E5D">
              <w:rPr>
                <w:noProof/>
                <w:webHidden/>
              </w:rPr>
              <w:instrText xml:space="preserve"> PAGEREF _Toc78198395 \h </w:instrText>
            </w:r>
            <w:r w:rsidR="008D1E5D">
              <w:rPr>
                <w:noProof/>
                <w:webHidden/>
              </w:rPr>
            </w:r>
            <w:r w:rsidR="008D1E5D">
              <w:rPr>
                <w:noProof/>
                <w:webHidden/>
              </w:rPr>
              <w:fldChar w:fldCharType="separate"/>
            </w:r>
            <w:r w:rsidR="008D1E5D">
              <w:rPr>
                <w:noProof/>
                <w:webHidden/>
              </w:rPr>
              <w:t>7</w:t>
            </w:r>
            <w:r w:rsidR="008D1E5D">
              <w:rPr>
                <w:noProof/>
                <w:webHidden/>
              </w:rPr>
              <w:fldChar w:fldCharType="end"/>
            </w:r>
          </w:hyperlink>
        </w:p>
        <w:p w14:paraId="052DAB06" w14:textId="321747AE" w:rsidR="008D1E5D" w:rsidRDefault="00193CDC">
          <w:pPr>
            <w:pStyle w:val="Turinys1"/>
            <w:rPr>
              <w:rFonts w:asciiTheme="minorHAnsi" w:eastAsiaTheme="minorEastAsia" w:hAnsiTheme="minorHAnsi"/>
              <w:noProof/>
              <w:lang w:eastAsia="lt-LT"/>
            </w:rPr>
          </w:pPr>
          <w:hyperlink w:anchor="_Toc78198396" w:history="1">
            <w:r w:rsidR="008D1E5D" w:rsidRPr="00410C82">
              <w:rPr>
                <w:rStyle w:val="Hipersaitas"/>
                <w:noProof/>
              </w:rPr>
              <w:t>Įvadas</w:t>
            </w:r>
            <w:r w:rsidR="008D1E5D">
              <w:rPr>
                <w:noProof/>
                <w:webHidden/>
              </w:rPr>
              <w:tab/>
            </w:r>
            <w:r w:rsidR="008D1E5D">
              <w:rPr>
                <w:noProof/>
                <w:webHidden/>
              </w:rPr>
              <w:fldChar w:fldCharType="begin"/>
            </w:r>
            <w:r w:rsidR="008D1E5D">
              <w:rPr>
                <w:noProof/>
                <w:webHidden/>
              </w:rPr>
              <w:instrText xml:space="preserve"> PAGEREF _Toc78198396 \h </w:instrText>
            </w:r>
            <w:r w:rsidR="008D1E5D">
              <w:rPr>
                <w:noProof/>
                <w:webHidden/>
              </w:rPr>
            </w:r>
            <w:r w:rsidR="008D1E5D">
              <w:rPr>
                <w:noProof/>
                <w:webHidden/>
              </w:rPr>
              <w:fldChar w:fldCharType="separate"/>
            </w:r>
            <w:r w:rsidR="008D1E5D">
              <w:rPr>
                <w:noProof/>
                <w:webHidden/>
              </w:rPr>
              <w:t>8</w:t>
            </w:r>
            <w:r w:rsidR="008D1E5D">
              <w:rPr>
                <w:noProof/>
                <w:webHidden/>
              </w:rPr>
              <w:fldChar w:fldCharType="end"/>
            </w:r>
          </w:hyperlink>
        </w:p>
        <w:p w14:paraId="4406B85B" w14:textId="5C848288" w:rsidR="008D1E5D" w:rsidRDefault="00193CDC">
          <w:pPr>
            <w:pStyle w:val="Turinys1"/>
            <w:rPr>
              <w:rFonts w:asciiTheme="minorHAnsi" w:eastAsiaTheme="minorEastAsia" w:hAnsiTheme="minorHAnsi"/>
              <w:noProof/>
              <w:lang w:eastAsia="lt-LT"/>
            </w:rPr>
          </w:pPr>
          <w:hyperlink w:anchor="_Toc78198397" w:history="1">
            <w:r w:rsidR="008D1E5D" w:rsidRPr="00410C82">
              <w:rPr>
                <w:rStyle w:val="Hipersaitas"/>
                <w:noProof/>
              </w:rPr>
              <w:t>Santrauka</w:t>
            </w:r>
            <w:r w:rsidR="008D1E5D">
              <w:rPr>
                <w:noProof/>
                <w:webHidden/>
              </w:rPr>
              <w:tab/>
            </w:r>
            <w:r w:rsidR="008D1E5D">
              <w:rPr>
                <w:noProof/>
                <w:webHidden/>
              </w:rPr>
              <w:fldChar w:fldCharType="begin"/>
            </w:r>
            <w:r w:rsidR="008D1E5D">
              <w:rPr>
                <w:noProof/>
                <w:webHidden/>
              </w:rPr>
              <w:instrText xml:space="preserve"> PAGEREF _Toc78198397 \h </w:instrText>
            </w:r>
            <w:r w:rsidR="008D1E5D">
              <w:rPr>
                <w:noProof/>
                <w:webHidden/>
              </w:rPr>
            </w:r>
            <w:r w:rsidR="008D1E5D">
              <w:rPr>
                <w:noProof/>
                <w:webHidden/>
              </w:rPr>
              <w:fldChar w:fldCharType="separate"/>
            </w:r>
            <w:r w:rsidR="008D1E5D">
              <w:rPr>
                <w:noProof/>
                <w:webHidden/>
              </w:rPr>
              <w:t>9</w:t>
            </w:r>
            <w:r w:rsidR="008D1E5D">
              <w:rPr>
                <w:noProof/>
                <w:webHidden/>
              </w:rPr>
              <w:fldChar w:fldCharType="end"/>
            </w:r>
          </w:hyperlink>
        </w:p>
        <w:p w14:paraId="50DB5738" w14:textId="06088603" w:rsidR="008D1E5D" w:rsidRDefault="00193CDC">
          <w:pPr>
            <w:pStyle w:val="Turinys1"/>
            <w:rPr>
              <w:rFonts w:asciiTheme="minorHAnsi" w:eastAsiaTheme="minorEastAsia" w:hAnsiTheme="minorHAnsi"/>
              <w:noProof/>
              <w:lang w:eastAsia="lt-LT"/>
            </w:rPr>
          </w:pPr>
          <w:hyperlink w:anchor="_Toc78198398" w:history="1">
            <w:r w:rsidR="008D1E5D" w:rsidRPr="00410C82">
              <w:rPr>
                <w:rStyle w:val="Hipersaitas"/>
                <w:noProof/>
              </w:rPr>
              <w:t>Extended summary</w:t>
            </w:r>
            <w:r w:rsidR="008D1E5D">
              <w:rPr>
                <w:noProof/>
                <w:webHidden/>
              </w:rPr>
              <w:tab/>
            </w:r>
            <w:r w:rsidR="008D1E5D">
              <w:rPr>
                <w:noProof/>
                <w:webHidden/>
              </w:rPr>
              <w:fldChar w:fldCharType="begin"/>
            </w:r>
            <w:r w:rsidR="008D1E5D">
              <w:rPr>
                <w:noProof/>
                <w:webHidden/>
              </w:rPr>
              <w:instrText xml:space="preserve"> PAGEREF _Toc78198398 \h </w:instrText>
            </w:r>
            <w:r w:rsidR="008D1E5D">
              <w:rPr>
                <w:noProof/>
                <w:webHidden/>
              </w:rPr>
            </w:r>
            <w:r w:rsidR="008D1E5D">
              <w:rPr>
                <w:noProof/>
                <w:webHidden/>
              </w:rPr>
              <w:fldChar w:fldCharType="separate"/>
            </w:r>
            <w:r w:rsidR="008D1E5D">
              <w:rPr>
                <w:noProof/>
                <w:webHidden/>
              </w:rPr>
              <w:t>10</w:t>
            </w:r>
            <w:r w:rsidR="008D1E5D">
              <w:rPr>
                <w:noProof/>
                <w:webHidden/>
              </w:rPr>
              <w:fldChar w:fldCharType="end"/>
            </w:r>
          </w:hyperlink>
        </w:p>
        <w:p w14:paraId="09ADE939" w14:textId="3922F6C0" w:rsidR="008D1E5D" w:rsidRDefault="00193CDC">
          <w:pPr>
            <w:pStyle w:val="Turinys1"/>
            <w:rPr>
              <w:rFonts w:asciiTheme="minorHAnsi" w:eastAsiaTheme="minorEastAsia" w:hAnsiTheme="minorHAnsi"/>
              <w:noProof/>
              <w:lang w:eastAsia="lt-LT"/>
            </w:rPr>
          </w:pPr>
          <w:hyperlink w:anchor="_Toc78198399" w:history="1">
            <w:r w:rsidR="008D1E5D" w:rsidRPr="00410C82">
              <w:rPr>
                <w:rStyle w:val="Hipersaitas"/>
                <w:noProof/>
              </w:rPr>
              <w:t>1. Esamos būklės analizė</w:t>
            </w:r>
            <w:r w:rsidR="008D1E5D">
              <w:rPr>
                <w:noProof/>
                <w:webHidden/>
              </w:rPr>
              <w:tab/>
            </w:r>
            <w:r w:rsidR="008D1E5D">
              <w:rPr>
                <w:noProof/>
                <w:webHidden/>
              </w:rPr>
              <w:fldChar w:fldCharType="begin"/>
            </w:r>
            <w:r w:rsidR="008D1E5D">
              <w:rPr>
                <w:noProof/>
                <w:webHidden/>
              </w:rPr>
              <w:instrText xml:space="preserve"> PAGEREF _Toc78198399 \h </w:instrText>
            </w:r>
            <w:r w:rsidR="008D1E5D">
              <w:rPr>
                <w:noProof/>
                <w:webHidden/>
              </w:rPr>
            </w:r>
            <w:r w:rsidR="008D1E5D">
              <w:rPr>
                <w:noProof/>
                <w:webHidden/>
              </w:rPr>
              <w:fldChar w:fldCharType="separate"/>
            </w:r>
            <w:r w:rsidR="008D1E5D">
              <w:rPr>
                <w:noProof/>
                <w:webHidden/>
              </w:rPr>
              <w:t>11</w:t>
            </w:r>
            <w:r w:rsidR="008D1E5D">
              <w:rPr>
                <w:noProof/>
                <w:webHidden/>
              </w:rPr>
              <w:fldChar w:fldCharType="end"/>
            </w:r>
          </w:hyperlink>
        </w:p>
        <w:p w14:paraId="6FD8D611" w14:textId="00F2C23C" w:rsidR="008D1E5D" w:rsidRDefault="00193CDC">
          <w:pPr>
            <w:pStyle w:val="Turinys2"/>
            <w:tabs>
              <w:tab w:val="right" w:leader="dot" w:pos="9628"/>
            </w:tabs>
            <w:rPr>
              <w:rFonts w:asciiTheme="minorHAnsi" w:eastAsiaTheme="minorEastAsia" w:hAnsiTheme="minorHAnsi"/>
              <w:noProof/>
              <w:lang w:eastAsia="lt-LT"/>
            </w:rPr>
          </w:pPr>
          <w:hyperlink w:anchor="_Toc78198400" w:history="1">
            <w:r w:rsidR="008D1E5D" w:rsidRPr="00410C82">
              <w:rPr>
                <w:rStyle w:val="Hipersaitas"/>
                <w:noProof/>
              </w:rPr>
              <w:t>1.1 Savivaldybės geografinė padėtis</w:t>
            </w:r>
            <w:r w:rsidR="008D1E5D">
              <w:rPr>
                <w:noProof/>
                <w:webHidden/>
              </w:rPr>
              <w:tab/>
            </w:r>
            <w:r w:rsidR="008D1E5D">
              <w:rPr>
                <w:noProof/>
                <w:webHidden/>
              </w:rPr>
              <w:fldChar w:fldCharType="begin"/>
            </w:r>
            <w:r w:rsidR="008D1E5D">
              <w:rPr>
                <w:noProof/>
                <w:webHidden/>
              </w:rPr>
              <w:instrText xml:space="preserve"> PAGEREF _Toc78198400 \h </w:instrText>
            </w:r>
            <w:r w:rsidR="008D1E5D">
              <w:rPr>
                <w:noProof/>
                <w:webHidden/>
              </w:rPr>
            </w:r>
            <w:r w:rsidR="008D1E5D">
              <w:rPr>
                <w:noProof/>
                <w:webHidden/>
              </w:rPr>
              <w:fldChar w:fldCharType="separate"/>
            </w:r>
            <w:r w:rsidR="008D1E5D">
              <w:rPr>
                <w:noProof/>
                <w:webHidden/>
              </w:rPr>
              <w:t>11</w:t>
            </w:r>
            <w:r w:rsidR="008D1E5D">
              <w:rPr>
                <w:noProof/>
                <w:webHidden/>
              </w:rPr>
              <w:fldChar w:fldCharType="end"/>
            </w:r>
          </w:hyperlink>
        </w:p>
        <w:p w14:paraId="6C994A60" w14:textId="23FDA4A7" w:rsidR="008D1E5D" w:rsidRDefault="00193CDC">
          <w:pPr>
            <w:pStyle w:val="Turinys2"/>
            <w:tabs>
              <w:tab w:val="right" w:leader="dot" w:pos="9628"/>
            </w:tabs>
            <w:rPr>
              <w:rFonts w:asciiTheme="minorHAnsi" w:eastAsiaTheme="minorEastAsia" w:hAnsiTheme="minorHAnsi"/>
              <w:noProof/>
              <w:lang w:eastAsia="lt-LT"/>
            </w:rPr>
          </w:pPr>
          <w:hyperlink w:anchor="_Toc78198401" w:history="1">
            <w:r w:rsidR="008D1E5D" w:rsidRPr="00410C82">
              <w:rPr>
                <w:rStyle w:val="Hipersaitas"/>
                <w:rFonts w:eastAsia="Calibri" w:cs="Arial"/>
                <w:bCs/>
                <w:noProof/>
              </w:rPr>
              <w:t>1.</w:t>
            </w:r>
            <w:r w:rsidR="008D1E5D" w:rsidRPr="00410C82">
              <w:rPr>
                <w:rStyle w:val="Hipersaitas"/>
                <w:rFonts w:eastAsia="Calibri" w:cs="Arial"/>
                <w:bCs/>
                <w:noProof/>
                <w:lang w:val="en-US"/>
              </w:rPr>
              <w:t xml:space="preserve">2 </w:t>
            </w:r>
            <w:r w:rsidR="008D1E5D" w:rsidRPr="00410C82">
              <w:rPr>
                <w:rStyle w:val="Hipersaitas"/>
                <w:rFonts w:eastAsia="Calibri" w:cs="Arial"/>
                <w:bCs/>
                <w:noProof/>
              </w:rPr>
              <w:t>Savivaldybės klimatinės sąlygos</w:t>
            </w:r>
            <w:r w:rsidR="008D1E5D">
              <w:rPr>
                <w:noProof/>
                <w:webHidden/>
              </w:rPr>
              <w:tab/>
            </w:r>
            <w:r w:rsidR="008D1E5D">
              <w:rPr>
                <w:noProof/>
                <w:webHidden/>
              </w:rPr>
              <w:fldChar w:fldCharType="begin"/>
            </w:r>
            <w:r w:rsidR="008D1E5D">
              <w:rPr>
                <w:noProof/>
                <w:webHidden/>
              </w:rPr>
              <w:instrText xml:space="preserve"> PAGEREF _Toc78198401 \h </w:instrText>
            </w:r>
            <w:r w:rsidR="008D1E5D">
              <w:rPr>
                <w:noProof/>
                <w:webHidden/>
              </w:rPr>
            </w:r>
            <w:r w:rsidR="008D1E5D">
              <w:rPr>
                <w:noProof/>
                <w:webHidden/>
              </w:rPr>
              <w:fldChar w:fldCharType="separate"/>
            </w:r>
            <w:r w:rsidR="008D1E5D">
              <w:rPr>
                <w:noProof/>
                <w:webHidden/>
              </w:rPr>
              <w:t>11</w:t>
            </w:r>
            <w:r w:rsidR="008D1E5D">
              <w:rPr>
                <w:noProof/>
                <w:webHidden/>
              </w:rPr>
              <w:fldChar w:fldCharType="end"/>
            </w:r>
          </w:hyperlink>
        </w:p>
        <w:p w14:paraId="4FC73CFC" w14:textId="20136C93" w:rsidR="008D1E5D" w:rsidRDefault="00193CDC">
          <w:pPr>
            <w:pStyle w:val="Turinys2"/>
            <w:tabs>
              <w:tab w:val="right" w:leader="dot" w:pos="9628"/>
            </w:tabs>
            <w:rPr>
              <w:rFonts w:asciiTheme="minorHAnsi" w:eastAsiaTheme="minorEastAsia" w:hAnsiTheme="minorHAnsi"/>
              <w:noProof/>
              <w:lang w:eastAsia="lt-LT"/>
            </w:rPr>
          </w:pPr>
          <w:hyperlink w:anchor="_Toc78198402" w:history="1">
            <w:r w:rsidR="008D1E5D" w:rsidRPr="00410C82">
              <w:rPr>
                <w:rStyle w:val="Hipersaitas"/>
                <w:rFonts w:eastAsia="Calibri" w:cs="Arial"/>
                <w:bCs/>
                <w:noProof/>
                <w:lang w:val="en-US"/>
              </w:rPr>
              <w:t>1</w:t>
            </w:r>
            <w:r w:rsidR="008D1E5D" w:rsidRPr="00410C82">
              <w:rPr>
                <w:rStyle w:val="Hipersaitas"/>
                <w:rFonts w:eastAsia="Calibri" w:cs="Arial"/>
                <w:bCs/>
                <w:noProof/>
              </w:rPr>
              <w:t>.3. Duomenys apie energijos vartotojus savivaldybėje</w:t>
            </w:r>
            <w:r w:rsidR="008D1E5D">
              <w:rPr>
                <w:noProof/>
                <w:webHidden/>
              </w:rPr>
              <w:tab/>
            </w:r>
            <w:r w:rsidR="008D1E5D">
              <w:rPr>
                <w:noProof/>
                <w:webHidden/>
              </w:rPr>
              <w:fldChar w:fldCharType="begin"/>
            </w:r>
            <w:r w:rsidR="008D1E5D">
              <w:rPr>
                <w:noProof/>
                <w:webHidden/>
              </w:rPr>
              <w:instrText xml:space="preserve"> PAGEREF _Toc78198402 \h </w:instrText>
            </w:r>
            <w:r w:rsidR="008D1E5D">
              <w:rPr>
                <w:noProof/>
                <w:webHidden/>
              </w:rPr>
            </w:r>
            <w:r w:rsidR="008D1E5D">
              <w:rPr>
                <w:noProof/>
                <w:webHidden/>
              </w:rPr>
              <w:fldChar w:fldCharType="separate"/>
            </w:r>
            <w:r w:rsidR="008D1E5D">
              <w:rPr>
                <w:noProof/>
                <w:webHidden/>
              </w:rPr>
              <w:t>12</w:t>
            </w:r>
            <w:r w:rsidR="008D1E5D">
              <w:rPr>
                <w:noProof/>
                <w:webHidden/>
              </w:rPr>
              <w:fldChar w:fldCharType="end"/>
            </w:r>
          </w:hyperlink>
        </w:p>
        <w:p w14:paraId="297B6FFB" w14:textId="1DBE8C45" w:rsidR="008D1E5D" w:rsidRDefault="00193CDC">
          <w:pPr>
            <w:pStyle w:val="Turinys3"/>
            <w:tabs>
              <w:tab w:val="right" w:leader="dot" w:pos="9628"/>
            </w:tabs>
            <w:rPr>
              <w:rFonts w:asciiTheme="minorHAnsi" w:eastAsiaTheme="minorEastAsia" w:hAnsiTheme="minorHAnsi"/>
              <w:noProof/>
              <w:lang w:eastAsia="lt-LT"/>
            </w:rPr>
          </w:pPr>
          <w:hyperlink w:anchor="_Toc78198403" w:history="1">
            <w:r w:rsidR="008D1E5D" w:rsidRPr="00410C82">
              <w:rPr>
                <w:rStyle w:val="Hipersaitas"/>
                <w:noProof/>
              </w:rPr>
              <w:t>1.3.1 Gyventojai</w:t>
            </w:r>
            <w:r w:rsidR="008D1E5D">
              <w:rPr>
                <w:noProof/>
                <w:webHidden/>
              </w:rPr>
              <w:tab/>
            </w:r>
            <w:r w:rsidR="008D1E5D">
              <w:rPr>
                <w:noProof/>
                <w:webHidden/>
              </w:rPr>
              <w:fldChar w:fldCharType="begin"/>
            </w:r>
            <w:r w:rsidR="008D1E5D">
              <w:rPr>
                <w:noProof/>
                <w:webHidden/>
              </w:rPr>
              <w:instrText xml:space="preserve"> PAGEREF _Toc78198403 \h </w:instrText>
            </w:r>
            <w:r w:rsidR="008D1E5D">
              <w:rPr>
                <w:noProof/>
                <w:webHidden/>
              </w:rPr>
            </w:r>
            <w:r w:rsidR="008D1E5D">
              <w:rPr>
                <w:noProof/>
                <w:webHidden/>
              </w:rPr>
              <w:fldChar w:fldCharType="separate"/>
            </w:r>
            <w:r w:rsidR="008D1E5D">
              <w:rPr>
                <w:noProof/>
                <w:webHidden/>
              </w:rPr>
              <w:t>12</w:t>
            </w:r>
            <w:r w:rsidR="008D1E5D">
              <w:rPr>
                <w:noProof/>
                <w:webHidden/>
              </w:rPr>
              <w:fldChar w:fldCharType="end"/>
            </w:r>
          </w:hyperlink>
        </w:p>
        <w:p w14:paraId="7F83C141" w14:textId="3D2AFE04" w:rsidR="008D1E5D" w:rsidRDefault="00193CDC">
          <w:pPr>
            <w:pStyle w:val="Turinys3"/>
            <w:tabs>
              <w:tab w:val="right" w:leader="dot" w:pos="9628"/>
            </w:tabs>
            <w:rPr>
              <w:rFonts w:asciiTheme="minorHAnsi" w:eastAsiaTheme="minorEastAsia" w:hAnsiTheme="minorHAnsi"/>
              <w:noProof/>
              <w:lang w:eastAsia="lt-LT"/>
            </w:rPr>
          </w:pPr>
          <w:hyperlink w:anchor="_Toc78198404" w:history="1">
            <w:r w:rsidR="008D1E5D" w:rsidRPr="00410C82">
              <w:rPr>
                <w:rStyle w:val="Hipersaitas"/>
                <w:noProof/>
              </w:rPr>
              <w:t>1.3.2 Namų ūkių sektorius</w:t>
            </w:r>
            <w:r w:rsidR="008D1E5D">
              <w:rPr>
                <w:noProof/>
                <w:webHidden/>
              </w:rPr>
              <w:tab/>
            </w:r>
            <w:r w:rsidR="008D1E5D">
              <w:rPr>
                <w:noProof/>
                <w:webHidden/>
              </w:rPr>
              <w:fldChar w:fldCharType="begin"/>
            </w:r>
            <w:r w:rsidR="008D1E5D">
              <w:rPr>
                <w:noProof/>
                <w:webHidden/>
              </w:rPr>
              <w:instrText xml:space="preserve"> PAGEREF _Toc78198404 \h </w:instrText>
            </w:r>
            <w:r w:rsidR="008D1E5D">
              <w:rPr>
                <w:noProof/>
                <w:webHidden/>
              </w:rPr>
            </w:r>
            <w:r w:rsidR="008D1E5D">
              <w:rPr>
                <w:noProof/>
                <w:webHidden/>
              </w:rPr>
              <w:fldChar w:fldCharType="separate"/>
            </w:r>
            <w:r w:rsidR="008D1E5D">
              <w:rPr>
                <w:noProof/>
                <w:webHidden/>
              </w:rPr>
              <w:t>13</w:t>
            </w:r>
            <w:r w:rsidR="008D1E5D">
              <w:rPr>
                <w:noProof/>
                <w:webHidden/>
              </w:rPr>
              <w:fldChar w:fldCharType="end"/>
            </w:r>
          </w:hyperlink>
        </w:p>
        <w:p w14:paraId="7C99C8FB" w14:textId="536E9CCB" w:rsidR="008D1E5D" w:rsidRDefault="00193CDC">
          <w:pPr>
            <w:pStyle w:val="Turinys3"/>
            <w:tabs>
              <w:tab w:val="right" w:leader="dot" w:pos="9628"/>
            </w:tabs>
            <w:rPr>
              <w:rFonts w:asciiTheme="minorHAnsi" w:eastAsiaTheme="minorEastAsia" w:hAnsiTheme="minorHAnsi"/>
              <w:noProof/>
              <w:lang w:eastAsia="lt-LT"/>
            </w:rPr>
          </w:pPr>
          <w:hyperlink w:anchor="_Toc78198405" w:history="1">
            <w:r w:rsidR="008D1E5D" w:rsidRPr="00410C82">
              <w:rPr>
                <w:rStyle w:val="Hipersaitas"/>
                <w:noProof/>
              </w:rPr>
              <w:t>1.3.3 Paslaugų sektorius</w:t>
            </w:r>
            <w:r w:rsidR="008D1E5D">
              <w:rPr>
                <w:noProof/>
                <w:webHidden/>
              </w:rPr>
              <w:tab/>
            </w:r>
            <w:r w:rsidR="008D1E5D">
              <w:rPr>
                <w:noProof/>
                <w:webHidden/>
              </w:rPr>
              <w:fldChar w:fldCharType="begin"/>
            </w:r>
            <w:r w:rsidR="008D1E5D">
              <w:rPr>
                <w:noProof/>
                <w:webHidden/>
              </w:rPr>
              <w:instrText xml:space="preserve"> PAGEREF _Toc78198405 \h </w:instrText>
            </w:r>
            <w:r w:rsidR="008D1E5D">
              <w:rPr>
                <w:noProof/>
                <w:webHidden/>
              </w:rPr>
            </w:r>
            <w:r w:rsidR="008D1E5D">
              <w:rPr>
                <w:noProof/>
                <w:webHidden/>
              </w:rPr>
              <w:fldChar w:fldCharType="separate"/>
            </w:r>
            <w:r w:rsidR="008D1E5D">
              <w:rPr>
                <w:noProof/>
                <w:webHidden/>
              </w:rPr>
              <w:t>16</w:t>
            </w:r>
            <w:r w:rsidR="008D1E5D">
              <w:rPr>
                <w:noProof/>
                <w:webHidden/>
              </w:rPr>
              <w:fldChar w:fldCharType="end"/>
            </w:r>
          </w:hyperlink>
        </w:p>
        <w:p w14:paraId="32C03474" w14:textId="09B651D7" w:rsidR="008D1E5D" w:rsidRDefault="00193CDC">
          <w:pPr>
            <w:pStyle w:val="Turinys3"/>
            <w:tabs>
              <w:tab w:val="right" w:leader="dot" w:pos="9628"/>
            </w:tabs>
            <w:rPr>
              <w:rFonts w:asciiTheme="minorHAnsi" w:eastAsiaTheme="minorEastAsia" w:hAnsiTheme="minorHAnsi"/>
              <w:noProof/>
              <w:lang w:eastAsia="lt-LT"/>
            </w:rPr>
          </w:pPr>
          <w:hyperlink w:anchor="_Toc78198406" w:history="1">
            <w:r w:rsidR="008D1E5D" w:rsidRPr="00410C82">
              <w:rPr>
                <w:rStyle w:val="Hipersaitas"/>
                <w:noProof/>
              </w:rPr>
              <w:t>1.3.4 Žemės ūkio sektorius</w:t>
            </w:r>
            <w:r w:rsidR="008D1E5D">
              <w:rPr>
                <w:noProof/>
                <w:webHidden/>
              </w:rPr>
              <w:tab/>
            </w:r>
            <w:r w:rsidR="008D1E5D">
              <w:rPr>
                <w:noProof/>
                <w:webHidden/>
              </w:rPr>
              <w:fldChar w:fldCharType="begin"/>
            </w:r>
            <w:r w:rsidR="008D1E5D">
              <w:rPr>
                <w:noProof/>
                <w:webHidden/>
              </w:rPr>
              <w:instrText xml:space="preserve"> PAGEREF _Toc78198406 \h </w:instrText>
            </w:r>
            <w:r w:rsidR="008D1E5D">
              <w:rPr>
                <w:noProof/>
                <w:webHidden/>
              </w:rPr>
            </w:r>
            <w:r w:rsidR="008D1E5D">
              <w:rPr>
                <w:noProof/>
                <w:webHidden/>
              </w:rPr>
              <w:fldChar w:fldCharType="separate"/>
            </w:r>
            <w:r w:rsidR="008D1E5D">
              <w:rPr>
                <w:noProof/>
                <w:webHidden/>
              </w:rPr>
              <w:t>17</w:t>
            </w:r>
            <w:r w:rsidR="008D1E5D">
              <w:rPr>
                <w:noProof/>
                <w:webHidden/>
              </w:rPr>
              <w:fldChar w:fldCharType="end"/>
            </w:r>
          </w:hyperlink>
        </w:p>
        <w:p w14:paraId="12A915F1" w14:textId="4B3A2AA4" w:rsidR="008D1E5D" w:rsidRDefault="00193CDC">
          <w:pPr>
            <w:pStyle w:val="Turinys3"/>
            <w:tabs>
              <w:tab w:val="right" w:leader="dot" w:pos="9628"/>
            </w:tabs>
            <w:rPr>
              <w:rFonts w:asciiTheme="minorHAnsi" w:eastAsiaTheme="minorEastAsia" w:hAnsiTheme="minorHAnsi"/>
              <w:noProof/>
              <w:lang w:eastAsia="lt-LT"/>
            </w:rPr>
          </w:pPr>
          <w:hyperlink w:anchor="_Toc78198407" w:history="1">
            <w:r w:rsidR="008D1E5D" w:rsidRPr="00410C82">
              <w:rPr>
                <w:rStyle w:val="Hipersaitas"/>
                <w:noProof/>
              </w:rPr>
              <w:t>1.3.5 Pramonės ir statybos sektorius</w:t>
            </w:r>
            <w:r w:rsidR="008D1E5D">
              <w:rPr>
                <w:noProof/>
                <w:webHidden/>
              </w:rPr>
              <w:tab/>
            </w:r>
            <w:r w:rsidR="008D1E5D">
              <w:rPr>
                <w:noProof/>
                <w:webHidden/>
              </w:rPr>
              <w:fldChar w:fldCharType="begin"/>
            </w:r>
            <w:r w:rsidR="008D1E5D">
              <w:rPr>
                <w:noProof/>
                <w:webHidden/>
              </w:rPr>
              <w:instrText xml:space="preserve"> PAGEREF _Toc78198407 \h </w:instrText>
            </w:r>
            <w:r w:rsidR="008D1E5D">
              <w:rPr>
                <w:noProof/>
                <w:webHidden/>
              </w:rPr>
            </w:r>
            <w:r w:rsidR="008D1E5D">
              <w:rPr>
                <w:noProof/>
                <w:webHidden/>
              </w:rPr>
              <w:fldChar w:fldCharType="separate"/>
            </w:r>
            <w:r w:rsidR="008D1E5D">
              <w:rPr>
                <w:noProof/>
                <w:webHidden/>
              </w:rPr>
              <w:t>17</w:t>
            </w:r>
            <w:r w:rsidR="008D1E5D">
              <w:rPr>
                <w:noProof/>
                <w:webHidden/>
              </w:rPr>
              <w:fldChar w:fldCharType="end"/>
            </w:r>
          </w:hyperlink>
        </w:p>
        <w:p w14:paraId="7BBB832F" w14:textId="2386587B" w:rsidR="008D1E5D" w:rsidRDefault="00193CDC">
          <w:pPr>
            <w:pStyle w:val="Turinys3"/>
            <w:tabs>
              <w:tab w:val="right" w:leader="dot" w:pos="9628"/>
            </w:tabs>
            <w:rPr>
              <w:rFonts w:asciiTheme="minorHAnsi" w:eastAsiaTheme="minorEastAsia" w:hAnsiTheme="minorHAnsi"/>
              <w:noProof/>
              <w:lang w:eastAsia="lt-LT"/>
            </w:rPr>
          </w:pPr>
          <w:hyperlink w:anchor="_Toc78198408" w:history="1">
            <w:r w:rsidR="008D1E5D" w:rsidRPr="00410C82">
              <w:rPr>
                <w:rStyle w:val="Hipersaitas"/>
                <w:noProof/>
              </w:rPr>
              <w:t>1.3.6 Transporto sektorius</w:t>
            </w:r>
            <w:r w:rsidR="008D1E5D">
              <w:rPr>
                <w:noProof/>
                <w:webHidden/>
              </w:rPr>
              <w:tab/>
            </w:r>
            <w:r w:rsidR="008D1E5D">
              <w:rPr>
                <w:noProof/>
                <w:webHidden/>
              </w:rPr>
              <w:fldChar w:fldCharType="begin"/>
            </w:r>
            <w:r w:rsidR="008D1E5D">
              <w:rPr>
                <w:noProof/>
                <w:webHidden/>
              </w:rPr>
              <w:instrText xml:space="preserve"> PAGEREF _Toc78198408 \h </w:instrText>
            </w:r>
            <w:r w:rsidR="008D1E5D">
              <w:rPr>
                <w:noProof/>
                <w:webHidden/>
              </w:rPr>
            </w:r>
            <w:r w:rsidR="008D1E5D">
              <w:rPr>
                <w:noProof/>
                <w:webHidden/>
              </w:rPr>
              <w:fldChar w:fldCharType="separate"/>
            </w:r>
            <w:r w:rsidR="008D1E5D">
              <w:rPr>
                <w:noProof/>
                <w:webHidden/>
              </w:rPr>
              <w:t>18</w:t>
            </w:r>
            <w:r w:rsidR="008D1E5D">
              <w:rPr>
                <w:noProof/>
                <w:webHidden/>
              </w:rPr>
              <w:fldChar w:fldCharType="end"/>
            </w:r>
          </w:hyperlink>
        </w:p>
        <w:p w14:paraId="63A48A99" w14:textId="193A9082" w:rsidR="008D1E5D" w:rsidRDefault="00193CDC">
          <w:pPr>
            <w:pStyle w:val="Turinys2"/>
            <w:tabs>
              <w:tab w:val="right" w:leader="dot" w:pos="9628"/>
            </w:tabs>
            <w:rPr>
              <w:rFonts w:asciiTheme="minorHAnsi" w:eastAsiaTheme="minorEastAsia" w:hAnsiTheme="minorHAnsi"/>
              <w:noProof/>
              <w:lang w:eastAsia="lt-LT"/>
            </w:rPr>
          </w:pPr>
          <w:hyperlink w:anchor="_Toc78198409" w:history="1">
            <w:r w:rsidR="008D1E5D" w:rsidRPr="00410C82">
              <w:rPr>
                <w:rStyle w:val="Hipersaitas"/>
                <w:rFonts w:eastAsia="SegoeUI" w:cs="Arial"/>
                <w:bCs/>
                <w:noProof/>
              </w:rPr>
              <w:t>1.4 Duomenys apie centralizuotai tiekiamos šilumos naudojimą savivaldybėje</w:t>
            </w:r>
            <w:r w:rsidR="008D1E5D">
              <w:rPr>
                <w:noProof/>
                <w:webHidden/>
              </w:rPr>
              <w:tab/>
            </w:r>
            <w:r w:rsidR="008D1E5D">
              <w:rPr>
                <w:noProof/>
                <w:webHidden/>
              </w:rPr>
              <w:fldChar w:fldCharType="begin"/>
            </w:r>
            <w:r w:rsidR="008D1E5D">
              <w:rPr>
                <w:noProof/>
                <w:webHidden/>
              </w:rPr>
              <w:instrText xml:space="preserve"> PAGEREF _Toc78198409 \h </w:instrText>
            </w:r>
            <w:r w:rsidR="008D1E5D">
              <w:rPr>
                <w:noProof/>
                <w:webHidden/>
              </w:rPr>
            </w:r>
            <w:r w:rsidR="008D1E5D">
              <w:rPr>
                <w:noProof/>
                <w:webHidden/>
              </w:rPr>
              <w:fldChar w:fldCharType="separate"/>
            </w:r>
            <w:r w:rsidR="008D1E5D">
              <w:rPr>
                <w:noProof/>
                <w:webHidden/>
              </w:rPr>
              <w:t>18</w:t>
            </w:r>
            <w:r w:rsidR="008D1E5D">
              <w:rPr>
                <w:noProof/>
                <w:webHidden/>
              </w:rPr>
              <w:fldChar w:fldCharType="end"/>
            </w:r>
          </w:hyperlink>
        </w:p>
        <w:p w14:paraId="3A65F868" w14:textId="76AE6DF1" w:rsidR="008D1E5D" w:rsidRDefault="00193CDC">
          <w:pPr>
            <w:pStyle w:val="Turinys2"/>
            <w:tabs>
              <w:tab w:val="right" w:leader="dot" w:pos="9628"/>
            </w:tabs>
            <w:rPr>
              <w:rFonts w:asciiTheme="minorHAnsi" w:eastAsiaTheme="minorEastAsia" w:hAnsiTheme="minorHAnsi"/>
              <w:noProof/>
              <w:lang w:eastAsia="lt-LT"/>
            </w:rPr>
          </w:pPr>
          <w:hyperlink w:anchor="_Toc78198410" w:history="1">
            <w:r w:rsidR="008D1E5D" w:rsidRPr="00410C82">
              <w:rPr>
                <w:rStyle w:val="Hipersaitas"/>
                <w:rFonts w:cs="Arial"/>
                <w:bCs/>
                <w:noProof/>
              </w:rPr>
              <w:t>1.5 Duomenys apie šilumos energijos vartotojus, kurie šiluma apsirūpina decentralizuotai</w:t>
            </w:r>
            <w:r w:rsidR="008D1E5D">
              <w:rPr>
                <w:noProof/>
                <w:webHidden/>
              </w:rPr>
              <w:tab/>
            </w:r>
            <w:r w:rsidR="008D1E5D">
              <w:rPr>
                <w:noProof/>
                <w:webHidden/>
              </w:rPr>
              <w:fldChar w:fldCharType="begin"/>
            </w:r>
            <w:r w:rsidR="008D1E5D">
              <w:rPr>
                <w:noProof/>
                <w:webHidden/>
              </w:rPr>
              <w:instrText xml:space="preserve"> PAGEREF _Toc78198410 \h </w:instrText>
            </w:r>
            <w:r w:rsidR="008D1E5D">
              <w:rPr>
                <w:noProof/>
                <w:webHidden/>
              </w:rPr>
            </w:r>
            <w:r w:rsidR="008D1E5D">
              <w:rPr>
                <w:noProof/>
                <w:webHidden/>
              </w:rPr>
              <w:fldChar w:fldCharType="separate"/>
            </w:r>
            <w:r w:rsidR="008D1E5D">
              <w:rPr>
                <w:noProof/>
                <w:webHidden/>
              </w:rPr>
              <w:t>19</w:t>
            </w:r>
            <w:r w:rsidR="008D1E5D">
              <w:rPr>
                <w:noProof/>
                <w:webHidden/>
              </w:rPr>
              <w:fldChar w:fldCharType="end"/>
            </w:r>
          </w:hyperlink>
        </w:p>
        <w:p w14:paraId="74F78C0A" w14:textId="3EE7758D" w:rsidR="008D1E5D" w:rsidRDefault="00193CDC">
          <w:pPr>
            <w:pStyle w:val="Turinys3"/>
            <w:tabs>
              <w:tab w:val="right" w:leader="dot" w:pos="9628"/>
            </w:tabs>
            <w:rPr>
              <w:rFonts w:asciiTheme="minorHAnsi" w:eastAsiaTheme="minorEastAsia" w:hAnsiTheme="minorHAnsi"/>
              <w:noProof/>
              <w:lang w:eastAsia="lt-LT"/>
            </w:rPr>
          </w:pPr>
          <w:hyperlink w:anchor="_Toc78198411" w:history="1">
            <w:r w:rsidR="008D1E5D" w:rsidRPr="00410C82">
              <w:rPr>
                <w:rStyle w:val="Hipersaitas"/>
                <w:noProof/>
              </w:rPr>
              <w:t>1.5.1. Šilumos energijos gamyba įstaigų ir įmonių katilinėse</w:t>
            </w:r>
            <w:r w:rsidR="008D1E5D">
              <w:rPr>
                <w:noProof/>
                <w:webHidden/>
              </w:rPr>
              <w:tab/>
            </w:r>
            <w:r w:rsidR="008D1E5D">
              <w:rPr>
                <w:noProof/>
                <w:webHidden/>
              </w:rPr>
              <w:fldChar w:fldCharType="begin"/>
            </w:r>
            <w:r w:rsidR="008D1E5D">
              <w:rPr>
                <w:noProof/>
                <w:webHidden/>
              </w:rPr>
              <w:instrText xml:space="preserve"> PAGEREF _Toc78198411 \h </w:instrText>
            </w:r>
            <w:r w:rsidR="008D1E5D">
              <w:rPr>
                <w:noProof/>
                <w:webHidden/>
              </w:rPr>
            </w:r>
            <w:r w:rsidR="008D1E5D">
              <w:rPr>
                <w:noProof/>
                <w:webHidden/>
              </w:rPr>
              <w:fldChar w:fldCharType="separate"/>
            </w:r>
            <w:r w:rsidR="008D1E5D">
              <w:rPr>
                <w:noProof/>
                <w:webHidden/>
              </w:rPr>
              <w:t>19</w:t>
            </w:r>
            <w:r w:rsidR="008D1E5D">
              <w:rPr>
                <w:noProof/>
                <w:webHidden/>
              </w:rPr>
              <w:fldChar w:fldCharType="end"/>
            </w:r>
          </w:hyperlink>
        </w:p>
        <w:p w14:paraId="57C448CD" w14:textId="3C0C7531" w:rsidR="008D1E5D" w:rsidRDefault="00193CDC">
          <w:pPr>
            <w:pStyle w:val="Turinys3"/>
            <w:tabs>
              <w:tab w:val="right" w:leader="dot" w:pos="9628"/>
            </w:tabs>
            <w:rPr>
              <w:rFonts w:asciiTheme="minorHAnsi" w:eastAsiaTheme="minorEastAsia" w:hAnsiTheme="minorHAnsi"/>
              <w:noProof/>
              <w:lang w:eastAsia="lt-LT"/>
            </w:rPr>
          </w:pPr>
          <w:hyperlink w:anchor="_Toc78198412" w:history="1">
            <w:r w:rsidR="008D1E5D" w:rsidRPr="00410C82">
              <w:rPr>
                <w:rStyle w:val="Hipersaitas"/>
                <w:noProof/>
              </w:rPr>
              <w:t>1.5.2 Šilumos vartojimas namų ūkiuose, neprijungtuose prie centralizuoto šilumos tiekimo tinklo</w:t>
            </w:r>
            <w:r w:rsidR="008D1E5D">
              <w:rPr>
                <w:noProof/>
                <w:webHidden/>
              </w:rPr>
              <w:tab/>
            </w:r>
            <w:r w:rsidR="008D1E5D">
              <w:rPr>
                <w:noProof/>
                <w:webHidden/>
              </w:rPr>
              <w:fldChar w:fldCharType="begin"/>
            </w:r>
            <w:r w:rsidR="008D1E5D">
              <w:rPr>
                <w:noProof/>
                <w:webHidden/>
              </w:rPr>
              <w:instrText xml:space="preserve"> PAGEREF _Toc78198412 \h </w:instrText>
            </w:r>
            <w:r w:rsidR="008D1E5D">
              <w:rPr>
                <w:noProof/>
                <w:webHidden/>
              </w:rPr>
            </w:r>
            <w:r w:rsidR="008D1E5D">
              <w:rPr>
                <w:noProof/>
                <w:webHidden/>
              </w:rPr>
              <w:fldChar w:fldCharType="separate"/>
            </w:r>
            <w:r w:rsidR="008D1E5D">
              <w:rPr>
                <w:noProof/>
                <w:webHidden/>
              </w:rPr>
              <w:t>20</w:t>
            </w:r>
            <w:r w:rsidR="008D1E5D">
              <w:rPr>
                <w:noProof/>
                <w:webHidden/>
              </w:rPr>
              <w:fldChar w:fldCharType="end"/>
            </w:r>
          </w:hyperlink>
        </w:p>
        <w:p w14:paraId="2029D357" w14:textId="23A3E643" w:rsidR="008D1E5D" w:rsidRDefault="00193CDC">
          <w:pPr>
            <w:pStyle w:val="Turinys2"/>
            <w:tabs>
              <w:tab w:val="right" w:leader="dot" w:pos="9628"/>
            </w:tabs>
            <w:rPr>
              <w:rFonts w:asciiTheme="minorHAnsi" w:eastAsiaTheme="minorEastAsia" w:hAnsiTheme="minorHAnsi"/>
              <w:noProof/>
              <w:lang w:eastAsia="lt-LT"/>
            </w:rPr>
          </w:pPr>
          <w:hyperlink w:anchor="_Toc78198413" w:history="1">
            <w:r w:rsidR="008D1E5D" w:rsidRPr="00410C82">
              <w:rPr>
                <w:rStyle w:val="Hipersaitas"/>
                <w:rFonts w:cs="Arial"/>
                <w:bCs/>
                <w:noProof/>
              </w:rPr>
              <w:t>1.6 Elektros energijos vartojimas savivaldybėje</w:t>
            </w:r>
            <w:r w:rsidR="008D1E5D">
              <w:rPr>
                <w:noProof/>
                <w:webHidden/>
              </w:rPr>
              <w:tab/>
            </w:r>
            <w:r w:rsidR="008D1E5D">
              <w:rPr>
                <w:noProof/>
                <w:webHidden/>
              </w:rPr>
              <w:fldChar w:fldCharType="begin"/>
            </w:r>
            <w:r w:rsidR="008D1E5D">
              <w:rPr>
                <w:noProof/>
                <w:webHidden/>
              </w:rPr>
              <w:instrText xml:space="preserve"> PAGEREF _Toc78198413 \h </w:instrText>
            </w:r>
            <w:r w:rsidR="008D1E5D">
              <w:rPr>
                <w:noProof/>
                <w:webHidden/>
              </w:rPr>
            </w:r>
            <w:r w:rsidR="008D1E5D">
              <w:rPr>
                <w:noProof/>
                <w:webHidden/>
              </w:rPr>
              <w:fldChar w:fldCharType="separate"/>
            </w:r>
            <w:r w:rsidR="008D1E5D">
              <w:rPr>
                <w:noProof/>
                <w:webHidden/>
              </w:rPr>
              <w:t>22</w:t>
            </w:r>
            <w:r w:rsidR="008D1E5D">
              <w:rPr>
                <w:noProof/>
                <w:webHidden/>
              </w:rPr>
              <w:fldChar w:fldCharType="end"/>
            </w:r>
          </w:hyperlink>
        </w:p>
        <w:p w14:paraId="7F9D7589" w14:textId="04709D16" w:rsidR="008D1E5D" w:rsidRDefault="00193CDC">
          <w:pPr>
            <w:pStyle w:val="Turinys2"/>
            <w:tabs>
              <w:tab w:val="right" w:leader="dot" w:pos="9628"/>
            </w:tabs>
            <w:rPr>
              <w:rFonts w:asciiTheme="minorHAnsi" w:eastAsiaTheme="minorEastAsia" w:hAnsiTheme="minorHAnsi"/>
              <w:noProof/>
              <w:lang w:eastAsia="lt-LT"/>
            </w:rPr>
          </w:pPr>
          <w:hyperlink w:anchor="_Toc78198414" w:history="1">
            <w:r w:rsidR="008D1E5D" w:rsidRPr="00410C82">
              <w:rPr>
                <w:rStyle w:val="Hipersaitas"/>
                <w:rFonts w:eastAsia="SegoeUI" w:cs="Arial"/>
                <w:bCs/>
                <w:noProof/>
              </w:rPr>
              <w:t>1.7 Dujų sektorius</w:t>
            </w:r>
            <w:r w:rsidR="008D1E5D">
              <w:rPr>
                <w:noProof/>
                <w:webHidden/>
              </w:rPr>
              <w:tab/>
            </w:r>
            <w:r w:rsidR="008D1E5D">
              <w:rPr>
                <w:noProof/>
                <w:webHidden/>
              </w:rPr>
              <w:fldChar w:fldCharType="begin"/>
            </w:r>
            <w:r w:rsidR="008D1E5D">
              <w:rPr>
                <w:noProof/>
                <w:webHidden/>
              </w:rPr>
              <w:instrText xml:space="preserve"> PAGEREF _Toc78198414 \h </w:instrText>
            </w:r>
            <w:r w:rsidR="008D1E5D">
              <w:rPr>
                <w:noProof/>
                <w:webHidden/>
              </w:rPr>
            </w:r>
            <w:r w:rsidR="008D1E5D">
              <w:rPr>
                <w:noProof/>
                <w:webHidden/>
              </w:rPr>
              <w:fldChar w:fldCharType="separate"/>
            </w:r>
            <w:r w:rsidR="008D1E5D">
              <w:rPr>
                <w:noProof/>
                <w:webHidden/>
              </w:rPr>
              <w:t>23</w:t>
            </w:r>
            <w:r w:rsidR="008D1E5D">
              <w:rPr>
                <w:noProof/>
                <w:webHidden/>
              </w:rPr>
              <w:fldChar w:fldCharType="end"/>
            </w:r>
          </w:hyperlink>
        </w:p>
        <w:p w14:paraId="56B30D2B" w14:textId="04F0E692" w:rsidR="008D1E5D" w:rsidRDefault="00193CDC">
          <w:pPr>
            <w:pStyle w:val="Turinys1"/>
            <w:rPr>
              <w:rFonts w:asciiTheme="minorHAnsi" w:eastAsiaTheme="minorEastAsia" w:hAnsiTheme="minorHAnsi"/>
              <w:noProof/>
              <w:lang w:eastAsia="lt-LT"/>
            </w:rPr>
          </w:pPr>
          <w:hyperlink w:anchor="_Toc78198415" w:history="1">
            <w:r w:rsidR="008D1E5D" w:rsidRPr="00410C82">
              <w:rPr>
                <w:rStyle w:val="Hipersaitas"/>
                <w:noProof/>
              </w:rPr>
              <w:t>2. Galutinis energijos vartojimas savivaldybėje</w:t>
            </w:r>
            <w:r w:rsidR="008D1E5D">
              <w:rPr>
                <w:noProof/>
                <w:webHidden/>
              </w:rPr>
              <w:tab/>
            </w:r>
            <w:r w:rsidR="008D1E5D">
              <w:rPr>
                <w:noProof/>
                <w:webHidden/>
              </w:rPr>
              <w:fldChar w:fldCharType="begin"/>
            </w:r>
            <w:r w:rsidR="008D1E5D">
              <w:rPr>
                <w:noProof/>
                <w:webHidden/>
              </w:rPr>
              <w:instrText xml:space="preserve"> PAGEREF _Toc78198415 \h </w:instrText>
            </w:r>
            <w:r w:rsidR="008D1E5D">
              <w:rPr>
                <w:noProof/>
                <w:webHidden/>
              </w:rPr>
            </w:r>
            <w:r w:rsidR="008D1E5D">
              <w:rPr>
                <w:noProof/>
                <w:webHidden/>
              </w:rPr>
              <w:fldChar w:fldCharType="separate"/>
            </w:r>
            <w:r w:rsidR="008D1E5D">
              <w:rPr>
                <w:noProof/>
                <w:webHidden/>
              </w:rPr>
              <w:t>24</w:t>
            </w:r>
            <w:r w:rsidR="008D1E5D">
              <w:rPr>
                <w:noProof/>
                <w:webHidden/>
              </w:rPr>
              <w:fldChar w:fldCharType="end"/>
            </w:r>
          </w:hyperlink>
        </w:p>
        <w:p w14:paraId="2E0D02F7" w14:textId="145C913A" w:rsidR="008D1E5D" w:rsidRDefault="00193CDC">
          <w:pPr>
            <w:pStyle w:val="Turinys2"/>
            <w:tabs>
              <w:tab w:val="right" w:leader="dot" w:pos="9628"/>
            </w:tabs>
            <w:rPr>
              <w:rFonts w:asciiTheme="minorHAnsi" w:eastAsiaTheme="minorEastAsia" w:hAnsiTheme="minorHAnsi"/>
              <w:noProof/>
              <w:lang w:eastAsia="lt-LT"/>
            </w:rPr>
          </w:pPr>
          <w:hyperlink w:anchor="_Toc78198416" w:history="1">
            <w:r w:rsidR="008D1E5D" w:rsidRPr="00410C82">
              <w:rPr>
                <w:rStyle w:val="Hipersaitas"/>
                <w:rFonts w:eastAsia="SegoeUI" w:cs="Arial"/>
                <w:bCs/>
                <w:noProof/>
                <w:lang w:val="en-US"/>
              </w:rPr>
              <w:t>2</w:t>
            </w:r>
            <w:r w:rsidR="008D1E5D" w:rsidRPr="00410C82">
              <w:rPr>
                <w:rStyle w:val="Hipersaitas"/>
                <w:rFonts w:eastAsia="SegoeUI" w:cs="Arial"/>
                <w:bCs/>
                <w:noProof/>
              </w:rPr>
              <w:t>.1. Galutinis energijos suvartojimas transporto sektoriuje</w:t>
            </w:r>
            <w:r w:rsidR="008D1E5D">
              <w:rPr>
                <w:noProof/>
                <w:webHidden/>
              </w:rPr>
              <w:tab/>
            </w:r>
            <w:r w:rsidR="008D1E5D">
              <w:rPr>
                <w:noProof/>
                <w:webHidden/>
              </w:rPr>
              <w:fldChar w:fldCharType="begin"/>
            </w:r>
            <w:r w:rsidR="008D1E5D">
              <w:rPr>
                <w:noProof/>
                <w:webHidden/>
              </w:rPr>
              <w:instrText xml:space="preserve"> PAGEREF _Toc78198416 \h </w:instrText>
            </w:r>
            <w:r w:rsidR="008D1E5D">
              <w:rPr>
                <w:noProof/>
                <w:webHidden/>
              </w:rPr>
            </w:r>
            <w:r w:rsidR="008D1E5D">
              <w:rPr>
                <w:noProof/>
                <w:webHidden/>
              </w:rPr>
              <w:fldChar w:fldCharType="separate"/>
            </w:r>
            <w:r w:rsidR="008D1E5D">
              <w:rPr>
                <w:noProof/>
                <w:webHidden/>
              </w:rPr>
              <w:t>24</w:t>
            </w:r>
            <w:r w:rsidR="008D1E5D">
              <w:rPr>
                <w:noProof/>
                <w:webHidden/>
              </w:rPr>
              <w:fldChar w:fldCharType="end"/>
            </w:r>
          </w:hyperlink>
        </w:p>
        <w:p w14:paraId="44377720" w14:textId="2BE1DF0C" w:rsidR="008D1E5D" w:rsidRDefault="00193CDC">
          <w:pPr>
            <w:pStyle w:val="Turinys2"/>
            <w:tabs>
              <w:tab w:val="right" w:leader="dot" w:pos="9628"/>
            </w:tabs>
            <w:rPr>
              <w:rFonts w:asciiTheme="minorHAnsi" w:eastAsiaTheme="minorEastAsia" w:hAnsiTheme="minorHAnsi"/>
              <w:noProof/>
              <w:lang w:eastAsia="lt-LT"/>
            </w:rPr>
          </w:pPr>
          <w:hyperlink w:anchor="_Toc78198417" w:history="1">
            <w:r w:rsidR="008D1E5D" w:rsidRPr="00410C82">
              <w:rPr>
                <w:rStyle w:val="Hipersaitas"/>
                <w:rFonts w:eastAsia="SegoeUI" w:cs="Arial"/>
                <w:bCs/>
                <w:noProof/>
                <w:lang w:val="en-US"/>
              </w:rPr>
              <w:t>2</w:t>
            </w:r>
            <w:r w:rsidR="008D1E5D" w:rsidRPr="00410C82">
              <w:rPr>
                <w:rStyle w:val="Hipersaitas"/>
                <w:rFonts w:eastAsia="SegoeUI" w:cs="Arial"/>
                <w:bCs/>
                <w:noProof/>
              </w:rPr>
              <w:t>.</w:t>
            </w:r>
            <w:r w:rsidR="008D1E5D" w:rsidRPr="00410C82">
              <w:rPr>
                <w:rStyle w:val="Hipersaitas"/>
                <w:rFonts w:eastAsia="SegoeUI" w:cs="Arial"/>
                <w:bCs/>
                <w:noProof/>
                <w:lang w:val="en-US"/>
              </w:rPr>
              <w:t>2</w:t>
            </w:r>
            <w:r w:rsidR="008D1E5D" w:rsidRPr="00410C82">
              <w:rPr>
                <w:rStyle w:val="Hipersaitas"/>
                <w:rFonts w:eastAsia="SegoeUI" w:cs="Arial"/>
                <w:bCs/>
                <w:noProof/>
              </w:rPr>
              <w:t>. Galutinis energijos suvartojimas pramonėje</w:t>
            </w:r>
            <w:r w:rsidR="008D1E5D">
              <w:rPr>
                <w:noProof/>
                <w:webHidden/>
              </w:rPr>
              <w:tab/>
            </w:r>
            <w:r w:rsidR="008D1E5D">
              <w:rPr>
                <w:noProof/>
                <w:webHidden/>
              </w:rPr>
              <w:fldChar w:fldCharType="begin"/>
            </w:r>
            <w:r w:rsidR="008D1E5D">
              <w:rPr>
                <w:noProof/>
                <w:webHidden/>
              </w:rPr>
              <w:instrText xml:space="preserve"> PAGEREF _Toc78198417 \h </w:instrText>
            </w:r>
            <w:r w:rsidR="008D1E5D">
              <w:rPr>
                <w:noProof/>
                <w:webHidden/>
              </w:rPr>
            </w:r>
            <w:r w:rsidR="008D1E5D">
              <w:rPr>
                <w:noProof/>
                <w:webHidden/>
              </w:rPr>
              <w:fldChar w:fldCharType="separate"/>
            </w:r>
            <w:r w:rsidR="008D1E5D">
              <w:rPr>
                <w:noProof/>
                <w:webHidden/>
              </w:rPr>
              <w:t>25</w:t>
            </w:r>
            <w:r w:rsidR="008D1E5D">
              <w:rPr>
                <w:noProof/>
                <w:webHidden/>
              </w:rPr>
              <w:fldChar w:fldCharType="end"/>
            </w:r>
          </w:hyperlink>
        </w:p>
        <w:p w14:paraId="1EE1E5B6" w14:textId="16205C0A" w:rsidR="008D1E5D" w:rsidRDefault="00193CDC">
          <w:pPr>
            <w:pStyle w:val="Turinys2"/>
            <w:tabs>
              <w:tab w:val="right" w:leader="dot" w:pos="9628"/>
            </w:tabs>
            <w:rPr>
              <w:rFonts w:asciiTheme="minorHAnsi" w:eastAsiaTheme="minorEastAsia" w:hAnsiTheme="minorHAnsi"/>
              <w:noProof/>
              <w:lang w:eastAsia="lt-LT"/>
            </w:rPr>
          </w:pPr>
          <w:hyperlink w:anchor="_Toc78198418" w:history="1">
            <w:r w:rsidR="008D1E5D" w:rsidRPr="00410C82">
              <w:rPr>
                <w:rStyle w:val="Hipersaitas"/>
                <w:rFonts w:eastAsia="SegoeUI" w:cs="Arial"/>
                <w:bCs/>
                <w:noProof/>
                <w:lang w:val="en-US"/>
              </w:rPr>
              <w:t>2</w:t>
            </w:r>
            <w:r w:rsidR="008D1E5D" w:rsidRPr="00410C82">
              <w:rPr>
                <w:rStyle w:val="Hipersaitas"/>
                <w:rFonts w:eastAsia="SegoeUI" w:cs="Arial"/>
                <w:bCs/>
                <w:noProof/>
              </w:rPr>
              <w:t>.3. Galutinis energijos suvartojimas žemės ūkio sektoriuje</w:t>
            </w:r>
            <w:r w:rsidR="008D1E5D">
              <w:rPr>
                <w:noProof/>
                <w:webHidden/>
              </w:rPr>
              <w:tab/>
            </w:r>
            <w:r w:rsidR="008D1E5D">
              <w:rPr>
                <w:noProof/>
                <w:webHidden/>
              </w:rPr>
              <w:fldChar w:fldCharType="begin"/>
            </w:r>
            <w:r w:rsidR="008D1E5D">
              <w:rPr>
                <w:noProof/>
                <w:webHidden/>
              </w:rPr>
              <w:instrText xml:space="preserve"> PAGEREF _Toc78198418 \h </w:instrText>
            </w:r>
            <w:r w:rsidR="008D1E5D">
              <w:rPr>
                <w:noProof/>
                <w:webHidden/>
              </w:rPr>
            </w:r>
            <w:r w:rsidR="008D1E5D">
              <w:rPr>
                <w:noProof/>
                <w:webHidden/>
              </w:rPr>
              <w:fldChar w:fldCharType="separate"/>
            </w:r>
            <w:r w:rsidR="008D1E5D">
              <w:rPr>
                <w:noProof/>
                <w:webHidden/>
              </w:rPr>
              <w:t>26</w:t>
            </w:r>
            <w:r w:rsidR="008D1E5D">
              <w:rPr>
                <w:noProof/>
                <w:webHidden/>
              </w:rPr>
              <w:fldChar w:fldCharType="end"/>
            </w:r>
          </w:hyperlink>
        </w:p>
        <w:p w14:paraId="5B363DD9" w14:textId="4B339C52" w:rsidR="008D1E5D" w:rsidRDefault="00193CDC">
          <w:pPr>
            <w:pStyle w:val="Turinys2"/>
            <w:tabs>
              <w:tab w:val="right" w:leader="dot" w:pos="9628"/>
            </w:tabs>
            <w:rPr>
              <w:rFonts w:asciiTheme="minorHAnsi" w:eastAsiaTheme="minorEastAsia" w:hAnsiTheme="minorHAnsi"/>
              <w:noProof/>
              <w:lang w:eastAsia="lt-LT"/>
            </w:rPr>
          </w:pPr>
          <w:hyperlink w:anchor="_Toc78198419" w:history="1">
            <w:r w:rsidR="008D1E5D" w:rsidRPr="00410C82">
              <w:rPr>
                <w:rStyle w:val="Hipersaitas"/>
                <w:rFonts w:eastAsia="SegoeUI" w:cs="Arial"/>
                <w:bCs/>
                <w:noProof/>
              </w:rPr>
              <w:t>2.</w:t>
            </w:r>
            <w:r w:rsidR="008D1E5D" w:rsidRPr="00410C82">
              <w:rPr>
                <w:rStyle w:val="Hipersaitas"/>
                <w:rFonts w:eastAsia="SegoeUI" w:cs="Arial"/>
                <w:bCs/>
                <w:noProof/>
                <w:lang w:val="en-US"/>
              </w:rPr>
              <w:t>4</w:t>
            </w:r>
            <w:r w:rsidR="008D1E5D" w:rsidRPr="00410C82">
              <w:rPr>
                <w:rStyle w:val="Hipersaitas"/>
                <w:rFonts w:eastAsia="SegoeUI" w:cs="Arial"/>
                <w:bCs/>
                <w:noProof/>
              </w:rPr>
              <w:t>. Galutinis energijos suvartojimas namų ūkiuose</w:t>
            </w:r>
            <w:r w:rsidR="008D1E5D">
              <w:rPr>
                <w:noProof/>
                <w:webHidden/>
              </w:rPr>
              <w:tab/>
            </w:r>
            <w:r w:rsidR="008D1E5D">
              <w:rPr>
                <w:noProof/>
                <w:webHidden/>
              </w:rPr>
              <w:fldChar w:fldCharType="begin"/>
            </w:r>
            <w:r w:rsidR="008D1E5D">
              <w:rPr>
                <w:noProof/>
                <w:webHidden/>
              </w:rPr>
              <w:instrText xml:space="preserve"> PAGEREF _Toc78198419 \h </w:instrText>
            </w:r>
            <w:r w:rsidR="008D1E5D">
              <w:rPr>
                <w:noProof/>
                <w:webHidden/>
              </w:rPr>
            </w:r>
            <w:r w:rsidR="008D1E5D">
              <w:rPr>
                <w:noProof/>
                <w:webHidden/>
              </w:rPr>
              <w:fldChar w:fldCharType="separate"/>
            </w:r>
            <w:r w:rsidR="008D1E5D">
              <w:rPr>
                <w:noProof/>
                <w:webHidden/>
              </w:rPr>
              <w:t>26</w:t>
            </w:r>
            <w:r w:rsidR="008D1E5D">
              <w:rPr>
                <w:noProof/>
                <w:webHidden/>
              </w:rPr>
              <w:fldChar w:fldCharType="end"/>
            </w:r>
          </w:hyperlink>
        </w:p>
        <w:p w14:paraId="4AEF99A7" w14:textId="1C94E628" w:rsidR="008D1E5D" w:rsidRDefault="00193CDC">
          <w:pPr>
            <w:pStyle w:val="Turinys2"/>
            <w:tabs>
              <w:tab w:val="right" w:leader="dot" w:pos="9628"/>
            </w:tabs>
            <w:rPr>
              <w:rFonts w:asciiTheme="minorHAnsi" w:eastAsiaTheme="minorEastAsia" w:hAnsiTheme="minorHAnsi"/>
              <w:noProof/>
              <w:lang w:eastAsia="lt-LT"/>
            </w:rPr>
          </w:pPr>
          <w:hyperlink w:anchor="_Toc78198420" w:history="1">
            <w:r w:rsidR="008D1E5D" w:rsidRPr="00410C82">
              <w:rPr>
                <w:rStyle w:val="Hipersaitas"/>
                <w:rFonts w:eastAsia="SegoeUI" w:cs="Arial"/>
                <w:bCs/>
                <w:noProof/>
              </w:rPr>
              <w:t>2.</w:t>
            </w:r>
            <w:r w:rsidR="008D1E5D" w:rsidRPr="00410C82">
              <w:rPr>
                <w:rStyle w:val="Hipersaitas"/>
                <w:rFonts w:eastAsia="SegoeUI" w:cs="Arial"/>
                <w:bCs/>
                <w:noProof/>
                <w:lang w:val="en-US"/>
              </w:rPr>
              <w:t>5</w:t>
            </w:r>
            <w:r w:rsidR="008D1E5D" w:rsidRPr="00410C82">
              <w:rPr>
                <w:rStyle w:val="Hipersaitas"/>
                <w:rFonts w:eastAsia="SegoeUI" w:cs="Arial"/>
                <w:bCs/>
                <w:noProof/>
              </w:rPr>
              <w:t>. Galutinis energijos suvartojimas paslaugų sektoriuje</w:t>
            </w:r>
            <w:r w:rsidR="008D1E5D">
              <w:rPr>
                <w:noProof/>
                <w:webHidden/>
              </w:rPr>
              <w:tab/>
            </w:r>
            <w:r w:rsidR="008D1E5D">
              <w:rPr>
                <w:noProof/>
                <w:webHidden/>
              </w:rPr>
              <w:fldChar w:fldCharType="begin"/>
            </w:r>
            <w:r w:rsidR="008D1E5D">
              <w:rPr>
                <w:noProof/>
                <w:webHidden/>
              </w:rPr>
              <w:instrText xml:space="preserve"> PAGEREF _Toc78198420 \h </w:instrText>
            </w:r>
            <w:r w:rsidR="008D1E5D">
              <w:rPr>
                <w:noProof/>
                <w:webHidden/>
              </w:rPr>
            </w:r>
            <w:r w:rsidR="008D1E5D">
              <w:rPr>
                <w:noProof/>
                <w:webHidden/>
              </w:rPr>
              <w:fldChar w:fldCharType="separate"/>
            </w:r>
            <w:r w:rsidR="008D1E5D">
              <w:rPr>
                <w:noProof/>
                <w:webHidden/>
              </w:rPr>
              <w:t>27</w:t>
            </w:r>
            <w:r w:rsidR="008D1E5D">
              <w:rPr>
                <w:noProof/>
                <w:webHidden/>
              </w:rPr>
              <w:fldChar w:fldCharType="end"/>
            </w:r>
          </w:hyperlink>
        </w:p>
        <w:p w14:paraId="64E6841E" w14:textId="36758FAE" w:rsidR="008D1E5D" w:rsidRDefault="00193CDC">
          <w:pPr>
            <w:pStyle w:val="Turinys2"/>
            <w:tabs>
              <w:tab w:val="right" w:leader="dot" w:pos="9628"/>
            </w:tabs>
            <w:rPr>
              <w:rFonts w:asciiTheme="minorHAnsi" w:eastAsiaTheme="minorEastAsia" w:hAnsiTheme="minorHAnsi"/>
              <w:noProof/>
              <w:lang w:eastAsia="lt-LT"/>
            </w:rPr>
          </w:pPr>
          <w:hyperlink w:anchor="_Toc78198421" w:history="1">
            <w:r w:rsidR="008D1E5D" w:rsidRPr="00410C82">
              <w:rPr>
                <w:rStyle w:val="Hipersaitas"/>
                <w:rFonts w:eastAsia="SegoeUI" w:cs="Arial"/>
                <w:bCs/>
                <w:noProof/>
              </w:rPr>
              <w:t>2.</w:t>
            </w:r>
            <w:r w:rsidR="008D1E5D" w:rsidRPr="00410C82">
              <w:rPr>
                <w:rStyle w:val="Hipersaitas"/>
                <w:rFonts w:eastAsia="SegoeUI" w:cs="Arial"/>
                <w:bCs/>
                <w:noProof/>
                <w:lang w:val="en-US"/>
              </w:rPr>
              <w:t>6</w:t>
            </w:r>
            <w:r w:rsidR="008D1E5D" w:rsidRPr="00410C82">
              <w:rPr>
                <w:rStyle w:val="Hipersaitas"/>
                <w:rFonts w:eastAsia="SegoeUI" w:cs="Arial"/>
                <w:bCs/>
                <w:noProof/>
              </w:rPr>
              <w:t>. Galutinis energijos suvartojimas Molėtų rajono savivaldybėje</w:t>
            </w:r>
            <w:r w:rsidR="008D1E5D">
              <w:rPr>
                <w:noProof/>
                <w:webHidden/>
              </w:rPr>
              <w:tab/>
            </w:r>
            <w:r w:rsidR="008D1E5D">
              <w:rPr>
                <w:noProof/>
                <w:webHidden/>
              </w:rPr>
              <w:fldChar w:fldCharType="begin"/>
            </w:r>
            <w:r w:rsidR="008D1E5D">
              <w:rPr>
                <w:noProof/>
                <w:webHidden/>
              </w:rPr>
              <w:instrText xml:space="preserve"> PAGEREF _Toc78198421 \h </w:instrText>
            </w:r>
            <w:r w:rsidR="008D1E5D">
              <w:rPr>
                <w:noProof/>
                <w:webHidden/>
              </w:rPr>
            </w:r>
            <w:r w:rsidR="008D1E5D">
              <w:rPr>
                <w:noProof/>
                <w:webHidden/>
              </w:rPr>
              <w:fldChar w:fldCharType="separate"/>
            </w:r>
            <w:r w:rsidR="008D1E5D">
              <w:rPr>
                <w:noProof/>
                <w:webHidden/>
              </w:rPr>
              <w:t>27</w:t>
            </w:r>
            <w:r w:rsidR="008D1E5D">
              <w:rPr>
                <w:noProof/>
                <w:webHidden/>
              </w:rPr>
              <w:fldChar w:fldCharType="end"/>
            </w:r>
          </w:hyperlink>
        </w:p>
        <w:p w14:paraId="7A6754AD" w14:textId="3BBA54B5" w:rsidR="008D1E5D" w:rsidRDefault="00193CDC">
          <w:pPr>
            <w:pStyle w:val="Turinys1"/>
            <w:rPr>
              <w:rFonts w:asciiTheme="minorHAnsi" w:eastAsiaTheme="minorEastAsia" w:hAnsiTheme="minorHAnsi"/>
              <w:noProof/>
              <w:lang w:eastAsia="lt-LT"/>
            </w:rPr>
          </w:pPr>
          <w:hyperlink w:anchor="_Toc78198422" w:history="1">
            <w:r w:rsidR="008D1E5D" w:rsidRPr="00410C82">
              <w:rPr>
                <w:rStyle w:val="Hipersaitas"/>
                <w:noProof/>
              </w:rPr>
              <w:t>3. AIE dalies energijos vartojime nustatymas</w:t>
            </w:r>
            <w:r w:rsidR="008D1E5D">
              <w:rPr>
                <w:noProof/>
                <w:webHidden/>
              </w:rPr>
              <w:tab/>
            </w:r>
            <w:r w:rsidR="008D1E5D">
              <w:rPr>
                <w:noProof/>
                <w:webHidden/>
              </w:rPr>
              <w:fldChar w:fldCharType="begin"/>
            </w:r>
            <w:r w:rsidR="008D1E5D">
              <w:rPr>
                <w:noProof/>
                <w:webHidden/>
              </w:rPr>
              <w:instrText xml:space="preserve"> PAGEREF _Toc78198422 \h </w:instrText>
            </w:r>
            <w:r w:rsidR="008D1E5D">
              <w:rPr>
                <w:noProof/>
                <w:webHidden/>
              </w:rPr>
            </w:r>
            <w:r w:rsidR="008D1E5D">
              <w:rPr>
                <w:noProof/>
                <w:webHidden/>
              </w:rPr>
              <w:fldChar w:fldCharType="separate"/>
            </w:r>
            <w:r w:rsidR="008D1E5D">
              <w:rPr>
                <w:noProof/>
                <w:webHidden/>
              </w:rPr>
              <w:t>29</w:t>
            </w:r>
            <w:r w:rsidR="008D1E5D">
              <w:rPr>
                <w:noProof/>
                <w:webHidden/>
              </w:rPr>
              <w:fldChar w:fldCharType="end"/>
            </w:r>
          </w:hyperlink>
        </w:p>
        <w:p w14:paraId="6928729F" w14:textId="651180EC" w:rsidR="008D1E5D" w:rsidRDefault="00193CDC">
          <w:pPr>
            <w:pStyle w:val="Turinys2"/>
            <w:tabs>
              <w:tab w:val="right" w:leader="dot" w:pos="9628"/>
            </w:tabs>
            <w:rPr>
              <w:rFonts w:asciiTheme="minorHAnsi" w:eastAsiaTheme="minorEastAsia" w:hAnsiTheme="minorHAnsi"/>
              <w:noProof/>
              <w:lang w:eastAsia="lt-LT"/>
            </w:rPr>
          </w:pPr>
          <w:hyperlink w:anchor="_Toc78198423" w:history="1">
            <w:r w:rsidR="008D1E5D" w:rsidRPr="00410C82">
              <w:rPr>
                <w:rStyle w:val="Hipersaitas"/>
                <w:rFonts w:eastAsia="SegoeUI" w:cs="Arial"/>
                <w:bCs/>
                <w:noProof/>
              </w:rPr>
              <w:t>3.1 AIE naudojimas centralizuoto šilumos tiekimo sistemoje</w:t>
            </w:r>
            <w:r w:rsidR="008D1E5D">
              <w:rPr>
                <w:noProof/>
                <w:webHidden/>
              </w:rPr>
              <w:tab/>
            </w:r>
            <w:r w:rsidR="008D1E5D">
              <w:rPr>
                <w:noProof/>
                <w:webHidden/>
              </w:rPr>
              <w:fldChar w:fldCharType="begin"/>
            </w:r>
            <w:r w:rsidR="008D1E5D">
              <w:rPr>
                <w:noProof/>
                <w:webHidden/>
              </w:rPr>
              <w:instrText xml:space="preserve"> PAGEREF _Toc78198423 \h </w:instrText>
            </w:r>
            <w:r w:rsidR="008D1E5D">
              <w:rPr>
                <w:noProof/>
                <w:webHidden/>
              </w:rPr>
            </w:r>
            <w:r w:rsidR="008D1E5D">
              <w:rPr>
                <w:noProof/>
                <w:webHidden/>
              </w:rPr>
              <w:fldChar w:fldCharType="separate"/>
            </w:r>
            <w:r w:rsidR="008D1E5D">
              <w:rPr>
                <w:noProof/>
                <w:webHidden/>
              </w:rPr>
              <w:t>29</w:t>
            </w:r>
            <w:r w:rsidR="008D1E5D">
              <w:rPr>
                <w:noProof/>
                <w:webHidden/>
              </w:rPr>
              <w:fldChar w:fldCharType="end"/>
            </w:r>
          </w:hyperlink>
        </w:p>
        <w:p w14:paraId="4FC22EAE" w14:textId="64557C4F" w:rsidR="008D1E5D" w:rsidRDefault="00193CDC">
          <w:pPr>
            <w:pStyle w:val="Turinys2"/>
            <w:tabs>
              <w:tab w:val="right" w:leader="dot" w:pos="9628"/>
            </w:tabs>
            <w:rPr>
              <w:rFonts w:asciiTheme="minorHAnsi" w:eastAsiaTheme="minorEastAsia" w:hAnsiTheme="minorHAnsi"/>
              <w:noProof/>
              <w:lang w:eastAsia="lt-LT"/>
            </w:rPr>
          </w:pPr>
          <w:hyperlink w:anchor="_Toc78198424" w:history="1">
            <w:r w:rsidR="008D1E5D" w:rsidRPr="00410C82">
              <w:rPr>
                <w:rStyle w:val="Hipersaitas"/>
                <w:rFonts w:eastAsia="SegoeUI" w:cs="Arial"/>
                <w:bCs/>
                <w:noProof/>
              </w:rPr>
              <w:t>3.2 AIE naudojimas šildymui centralizuoto šilumos tiekimo sistemai nepriklausančiuose namų ūkiuose</w:t>
            </w:r>
            <w:r w:rsidR="008D1E5D">
              <w:rPr>
                <w:noProof/>
                <w:webHidden/>
              </w:rPr>
              <w:tab/>
            </w:r>
            <w:r w:rsidR="008D1E5D">
              <w:rPr>
                <w:noProof/>
                <w:webHidden/>
              </w:rPr>
              <w:fldChar w:fldCharType="begin"/>
            </w:r>
            <w:r w:rsidR="008D1E5D">
              <w:rPr>
                <w:noProof/>
                <w:webHidden/>
              </w:rPr>
              <w:instrText xml:space="preserve"> PAGEREF _Toc78198424 \h </w:instrText>
            </w:r>
            <w:r w:rsidR="008D1E5D">
              <w:rPr>
                <w:noProof/>
                <w:webHidden/>
              </w:rPr>
            </w:r>
            <w:r w:rsidR="008D1E5D">
              <w:rPr>
                <w:noProof/>
                <w:webHidden/>
              </w:rPr>
              <w:fldChar w:fldCharType="separate"/>
            </w:r>
            <w:r w:rsidR="008D1E5D">
              <w:rPr>
                <w:noProof/>
                <w:webHidden/>
              </w:rPr>
              <w:t>29</w:t>
            </w:r>
            <w:r w:rsidR="008D1E5D">
              <w:rPr>
                <w:noProof/>
                <w:webHidden/>
              </w:rPr>
              <w:fldChar w:fldCharType="end"/>
            </w:r>
          </w:hyperlink>
        </w:p>
        <w:p w14:paraId="678598C8" w14:textId="3DB77195" w:rsidR="008D1E5D" w:rsidRDefault="00193CDC">
          <w:pPr>
            <w:pStyle w:val="Turinys2"/>
            <w:tabs>
              <w:tab w:val="right" w:leader="dot" w:pos="9628"/>
            </w:tabs>
            <w:rPr>
              <w:rFonts w:asciiTheme="minorHAnsi" w:eastAsiaTheme="minorEastAsia" w:hAnsiTheme="minorHAnsi"/>
              <w:noProof/>
              <w:lang w:eastAsia="lt-LT"/>
            </w:rPr>
          </w:pPr>
          <w:hyperlink w:anchor="_Toc78198425" w:history="1">
            <w:r w:rsidR="008D1E5D" w:rsidRPr="00410C82">
              <w:rPr>
                <w:rStyle w:val="Hipersaitas"/>
                <w:rFonts w:eastAsia="SegoeUI" w:cs="Arial"/>
                <w:bCs/>
                <w:noProof/>
              </w:rPr>
              <w:t>3.3. Elektros energijos gamyba savivaldybėje iš AIE</w:t>
            </w:r>
            <w:r w:rsidR="008D1E5D">
              <w:rPr>
                <w:noProof/>
                <w:webHidden/>
              </w:rPr>
              <w:tab/>
            </w:r>
            <w:r w:rsidR="008D1E5D">
              <w:rPr>
                <w:noProof/>
                <w:webHidden/>
              </w:rPr>
              <w:fldChar w:fldCharType="begin"/>
            </w:r>
            <w:r w:rsidR="008D1E5D">
              <w:rPr>
                <w:noProof/>
                <w:webHidden/>
              </w:rPr>
              <w:instrText xml:space="preserve"> PAGEREF _Toc78198425 \h </w:instrText>
            </w:r>
            <w:r w:rsidR="008D1E5D">
              <w:rPr>
                <w:noProof/>
                <w:webHidden/>
              </w:rPr>
            </w:r>
            <w:r w:rsidR="008D1E5D">
              <w:rPr>
                <w:noProof/>
                <w:webHidden/>
              </w:rPr>
              <w:fldChar w:fldCharType="separate"/>
            </w:r>
            <w:r w:rsidR="008D1E5D">
              <w:rPr>
                <w:noProof/>
                <w:webHidden/>
              </w:rPr>
              <w:t>30</w:t>
            </w:r>
            <w:r w:rsidR="008D1E5D">
              <w:rPr>
                <w:noProof/>
                <w:webHidden/>
              </w:rPr>
              <w:fldChar w:fldCharType="end"/>
            </w:r>
          </w:hyperlink>
        </w:p>
        <w:p w14:paraId="0B432D1E" w14:textId="6F73D8B6" w:rsidR="008D1E5D" w:rsidRDefault="00193CDC">
          <w:pPr>
            <w:pStyle w:val="Turinys2"/>
            <w:tabs>
              <w:tab w:val="right" w:leader="dot" w:pos="9628"/>
            </w:tabs>
            <w:rPr>
              <w:rFonts w:asciiTheme="minorHAnsi" w:eastAsiaTheme="minorEastAsia" w:hAnsiTheme="minorHAnsi"/>
              <w:noProof/>
              <w:lang w:eastAsia="lt-LT"/>
            </w:rPr>
          </w:pPr>
          <w:hyperlink w:anchor="_Toc78198426" w:history="1">
            <w:r w:rsidR="008D1E5D" w:rsidRPr="00410C82">
              <w:rPr>
                <w:rStyle w:val="Hipersaitas"/>
                <w:rFonts w:eastAsia="SegoeUI" w:cs="Arial"/>
                <w:bCs/>
                <w:noProof/>
              </w:rPr>
              <w:t>3.4. Biodegalų naudojimas ir kiekiai savivaldybėje</w:t>
            </w:r>
            <w:r w:rsidR="008D1E5D">
              <w:rPr>
                <w:noProof/>
                <w:webHidden/>
              </w:rPr>
              <w:tab/>
            </w:r>
            <w:r w:rsidR="008D1E5D">
              <w:rPr>
                <w:noProof/>
                <w:webHidden/>
              </w:rPr>
              <w:fldChar w:fldCharType="begin"/>
            </w:r>
            <w:r w:rsidR="008D1E5D">
              <w:rPr>
                <w:noProof/>
                <w:webHidden/>
              </w:rPr>
              <w:instrText xml:space="preserve"> PAGEREF _Toc78198426 \h </w:instrText>
            </w:r>
            <w:r w:rsidR="008D1E5D">
              <w:rPr>
                <w:noProof/>
                <w:webHidden/>
              </w:rPr>
            </w:r>
            <w:r w:rsidR="008D1E5D">
              <w:rPr>
                <w:noProof/>
                <w:webHidden/>
              </w:rPr>
              <w:fldChar w:fldCharType="separate"/>
            </w:r>
            <w:r w:rsidR="008D1E5D">
              <w:rPr>
                <w:noProof/>
                <w:webHidden/>
              </w:rPr>
              <w:t>30</w:t>
            </w:r>
            <w:r w:rsidR="008D1E5D">
              <w:rPr>
                <w:noProof/>
                <w:webHidden/>
              </w:rPr>
              <w:fldChar w:fldCharType="end"/>
            </w:r>
          </w:hyperlink>
        </w:p>
        <w:p w14:paraId="2B268010" w14:textId="568F634D" w:rsidR="008D1E5D" w:rsidRDefault="00193CDC">
          <w:pPr>
            <w:pStyle w:val="Turinys2"/>
            <w:tabs>
              <w:tab w:val="right" w:leader="dot" w:pos="9628"/>
            </w:tabs>
            <w:rPr>
              <w:rFonts w:asciiTheme="minorHAnsi" w:eastAsiaTheme="minorEastAsia" w:hAnsiTheme="minorHAnsi"/>
              <w:noProof/>
              <w:lang w:eastAsia="lt-LT"/>
            </w:rPr>
          </w:pPr>
          <w:hyperlink w:anchor="_Toc78198427" w:history="1">
            <w:r w:rsidR="008D1E5D" w:rsidRPr="00410C82">
              <w:rPr>
                <w:rStyle w:val="Hipersaitas"/>
                <w:rFonts w:eastAsia="SegoeUI" w:cs="Arial"/>
                <w:bCs/>
                <w:noProof/>
              </w:rPr>
              <w:t>3.5. AIE sunaudojimo bendrajame galutinės energijos suvartojime nustatymas</w:t>
            </w:r>
            <w:r w:rsidR="008D1E5D">
              <w:rPr>
                <w:noProof/>
                <w:webHidden/>
              </w:rPr>
              <w:tab/>
            </w:r>
            <w:r w:rsidR="008D1E5D">
              <w:rPr>
                <w:noProof/>
                <w:webHidden/>
              </w:rPr>
              <w:fldChar w:fldCharType="begin"/>
            </w:r>
            <w:r w:rsidR="008D1E5D">
              <w:rPr>
                <w:noProof/>
                <w:webHidden/>
              </w:rPr>
              <w:instrText xml:space="preserve"> PAGEREF _Toc78198427 \h </w:instrText>
            </w:r>
            <w:r w:rsidR="008D1E5D">
              <w:rPr>
                <w:noProof/>
                <w:webHidden/>
              </w:rPr>
            </w:r>
            <w:r w:rsidR="008D1E5D">
              <w:rPr>
                <w:noProof/>
                <w:webHidden/>
              </w:rPr>
              <w:fldChar w:fldCharType="separate"/>
            </w:r>
            <w:r w:rsidR="008D1E5D">
              <w:rPr>
                <w:noProof/>
                <w:webHidden/>
              </w:rPr>
              <w:t>31</w:t>
            </w:r>
            <w:r w:rsidR="008D1E5D">
              <w:rPr>
                <w:noProof/>
                <w:webHidden/>
              </w:rPr>
              <w:fldChar w:fldCharType="end"/>
            </w:r>
          </w:hyperlink>
        </w:p>
        <w:p w14:paraId="7F0BA712" w14:textId="2146B05A" w:rsidR="008D1E5D" w:rsidRDefault="00193CDC">
          <w:pPr>
            <w:pStyle w:val="Turinys1"/>
            <w:rPr>
              <w:rFonts w:asciiTheme="minorHAnsi" w:eastAsiaTheme="minorEastAsia" w:hAnsiTheme="minorHAnsi"/>
              <w:noProof/>
              <w:lang w:eastAsia="lt-LT"/>
            </w:rPr>
          </w:pPr>
          <w:hyperlink w:anchor="_Toc78198428" w:history="1">
            <w:r w:rsidR="008D1E5D" w:rsidRPr="00410C82">
              <w:rPr>
                <w:rStyle w:val="Hipersaitas"/>
                <w:noProof/>
              </w:rPr>
              <w:t>4. Molėtų rajono savivaldybės atsinaujinančių išteklių energijos potencialas</w:t>
            </w:r>
            <w:r w:rsidR="008D1E5D">
              <w:rPr>
                <w:noProof/>
                <w:webHidden/>
              </w:rPr>
              <w:tab/>
            </w:r>
            <w:r w:rsidR="008D1E5D">
              <w:rPr>
                <w:noProof/>
                <w:webHidden/>
              </w:rPr>
              <w:fldChar w:fldCharType="begin"/>
            </w:r>
            <w:r w:rsidR="008D1E5D">
              <w:rPr>
                <w:noProof/>
                <w:webHidden/>
              </w:rPr>
              <w:instrText xml:space="preserve"> PAGEREF _Toc78198428 \h </w:instrText>
            </w:r>
            <w:r w:rsidR="008D1E5D">
              <w:rPr>
                <w:noProof/>
                <w:webHidden/>
              </w:rPr>
            </w:r>
            <w:r w:rsidR="008D1E5D">
              <w:rPr>
                <w:noProof/>
                <w:webHidden/>
              </w:rPr>
              <w:fldChar w:fldCharType="separate"/>
            </w:r>
            <w:r w:rsidR="008D1E5D">
              <w:rPr>
                <w:noProof/>
                <w:webHidden/>
              </w:rPr>
              <w:t>32</w:t>
            </w:r>
            <w:r w:rsidR="008D1E5D">
              <w:rPr>
                <w:noProof/>
                <w:webHidden/>
              </w:rPr>
              <w:fldChar w:fldCharType="end"/>
            </w:r>
          </w:hyperlink>
        </w:p>
        <w:p w14:paraId="7D1565C1" w14:textId="03E4A578" w:rsidR="008D1E5D" w:rsidRDefault="00193CDC">
          <w:pPr>
            <w:pStyle w:val="Turinys2"/>
            <w:tabs>
              <w:tab w:val="right" w:leader="dot" w:pos="9628"/>
            </w:tabs>
            <w:rPr>
              <w:rFonts w:asciiTheme="minorHAnsi" w:eastAsiaTheme="minorEastAsia" w:hAnsiTheme="minorHAnsi"/>
              <w:noProof/>
              <w:lang w:eastAsia="lt-LT"/>
            </w:rPr>
          </w:pPr>
          <w:hyperlink w:anchor="_Toc78198429" w:history="1">
            <w:r w:rsidR="008D1E5D" w:rsidRPr="00410C82">
              <w:rPr>
                <w:rStyle w:val="Hipersaitas"/>
                <w:rFonts w:cs="Arial"/>
                <w:bCs/>
                <w:noProof/>
              </w:rPr>
              <w:t>4.1 Biomasės (medienos) kuro išteklių potencialas</w:t>
            </w:r>
            <w:r w:rsidR="008D1E5D">
              <w:rPr>
                <w:noProof/>
                <w:webHidden/>
              </w:rPr>
              <w:tab/>
            </w:r>
            <w:r w:rsidR="008D1E5D">
              <w:rPr>
                <w:noProof/>
                <w:webHidden/>
              </w:rPr>
              <w:fldChar w:fldCharType="begin"/>
            </w:r>
            <w:r w:rsidR="008D1E5D">
              <w:rPr>
                <w:noProof/>
                <w:webHidden/>
              </w:rPr>
              <w:instrText xml:space="preserve"> PAGEREF _Toc78198429 \h </w:instrText>
            </w:r>
            <w:r w:rsidR="008D1E5D">
              <w:rPr>
                <w:noProof/>
                <w:webHidden/>
              </w:rPr>
            </w:r>
            <w:r w:rsidR="008D1E5D">
              <w:rPr>
                <w:noProof/>
                <w:webHidden/>
              </w:rPr>
              <w:fldChar w:fldCharType="separate"/>
            </w:r>
            <w:r w:rsidR="008D1E5D">
              <w:rPr>
                <w:noProof/>
                <w:webHidden/>
              </w:rPr>
              <w:t>32</w:t>
            </w:r>
            <w:r w:rsidR="008D1E5D">
              <w:rPr>
                <w:noProof/>
                <w:webHidden/>
              </w:rPr>
              <w:fldChar w:fldCharType="end"/>
            </w:r>
          </w:hyperlink>
        </w:p>
        <w:p w14:paraId="38EDA602" w14:textId="215CD63F" w:rsidR="008D1E5D" w:rsidRDefault="00193CDC">
          <w:pPr>
            <w:pStyle w:val="Turinys2"/>
            <w:tabs>
              <w:tab w:val="right" w:leader="dot" w:pos="9628"/>
            </w:tabs>
            <w:rPr>
              <w:rFonts w:asciiTheme="minorHAnsi" w:eastAsiaTheme="minorEastAsia" w:hAnsiTheme="minorHAnsi"/>
              <w:noProof/>
              <w:lang w:eastAsia="lt-LT"/>
            </w:rPr>
          </w:pPr>
          <w:hyperlink w:anchor="_Toc78198430" w:history="1">
            <w:r w:rsidR="008D1E5D" w:rsidRPr="00410C82">
              <w:rPr>
                <w:rStyle w:val="Hipersaitas"/>
                <w:rFonts w:cs="Arial"/>
                <w:bCs/>
                <w:noProof/>
              </w:rPr>
              <w:t>4.2 Energetinių plantacijų kuras</w:t>
            </w:r>
            <w:r w:rsidR="008D1E5D">
              <w:rPr>
                <w:noProof/>
                <w:webHidden/>
              </w:rPr>
              <w:tab/>
            </w:r>
            <w:r w:rsidR="008D1E5D">
              <w:rPr>
                <w:noProof/>
                <w:webHidden/>
              </w:rPr>
              <w:fldChar w:fldCharType="begin"/>
            </w:r>
            <w:r w:rsidR="008D1E5D">
              <w:rPr>
                <w:noProof/>
                <w:webHidden/>
              </w:rPr>
              <w:instrText xml:space="preserve"> PAGEREF _Toc78198430 \h </w:instrText>
            </w:r>
            <w:r w:rsidR="008D1E5D">
              <w:rPr>
                <w:noProof/>
                <w:webHidden/>
              </w:rPr>
            </w:r>
            <w:r w:rsidR="008D1E5D">
              <w:rPr>
                <w:noProof/>
                <w:webHidden/>
              </w:rPr>
              <w:fldChar w:fldCharType="separate"/>
            </w:r>
            <w:r w:rsidR="008D1E5D">
              <w:rPr>
                <w:noProof/>
                <w:webHidden/>
              </w:rPr>
              <w:t>33</w:t>
            </w:r>
            <w:r w:rsidR="008D1E5D">
              <w:rPr>
                <w:noProof/>
                <w:webHidden/>
              </w:rPr>
              <w:fldChar w:fldCharType="end"/>
            </w:r>
          </w:hyperlink>
        </w:p>
        <w:p w14:paraId="10066F2D" w14:textId="0ECF0608" w:rsidR="008D1E5D" w:rsidRDefault="00193CDC">
          <w:pPr>
            <w:pStyle w:val="Turinys2"/>
            <w:tabs>
              <w:tab w:val="right" w:leader="dot" w:pos="9628"/>
            </w:tabs>
            <w:rPr>
              <w:rFonts w:asciiTheme="minorHAnsi" w:eastAsiaTheme="minorEastAsia" w:hAnsiTheme="minorHAnsi"/>
              <w:noProof/>
              <w:lang w:eastAsia="lt-LT"/>
            </w:rPr>
          </w:pPr>
          <w:hyperlink w:anchor="_Toc78198431" w:history="1">
            <w:r w:rsidR="008D1E5D" w:rsidRPr="00410C82">
              <w:rPr>
                <w:rStyle w:val="Hipersaitas"/>
                <w:rFonts w:cs="Arial"/>
                <w:bCs/>
                <w:noProof/>
              </w:rPr>
              <w:t>4.3 Šiaudų kuro ištekliai</w:t>
            </w:r>
            <w:r w:rsidR="008D1E5D">
              <w:rPr>
                <w:noProof/>
                <w:webHidden/>
              </w:rPr>
              <w:tab/>
            </w:r>
            <w:r w:rsidR="008D1E5D">
              <w:rPr>
                <w:noProof/>
                <w:webHidden/>
              </w:rPr>
              <w:fldChar w:fldCharType="begin"/>
            </w:r>
            <w:r w:rsidR="008D1E5D">
              <w:rPr>
                <w:noProof/>
                <w:webHidden/>
              </w:rPr>
              <w:instrText xml:space="preserve"> PAGEREF _Toc78198431 \h </w:instrText>
            </w:r>
            <w:r w:rsidR="008D1E5D">
              <w:rPr>
                <w:noProof/>
                <w:webHidden/>
              </w:rPr>
            </w:r>
            <w:r w:rsidR="008D1E5D">
              <w:rPr>
                <w:noProof/>
                <w:webHidden/>
              </w:rPr>
              <w:fldChar w:fldCharType="separate"/>
            </w:r>
            <w:r w:rsidR="008D1E5D">
              <w:rPr>
                <w:noProof/>
                <w:webHidden/>
              </w:rPr>
              <w:t>33</w:t>
            </w:r>
            <w:r w:rsidR="008D1E5D">
              <w:rPr>
                <w:noProof/>
                <w:webHidden/>
              </w:rPr>
              <w:fldChar w:fldCharType="end"/>
            </w:r>
          </w:hyperlink>
        </w:p>
        <w:p w14:paraId="61E3B9A8" w14:textId="49216D45" w:rsidR="008D1E5D" w:rsidRDefault="00193CDC">
          <w:pPr>
            <w:pStyle w:val="Turinys2"/>
            <w:tabs>
              <w:tab w:val="right" w:leader="dot" w:pos="9628"/>
            </w:tabs>
            <w:rPr>
              <w:rFonts w:asciiTheme="minorHAnsi" w:eastAsiaTheme="minorEastAsia" w:hAnsiTheme="minorHAnsi"/>
              <w:noProof/>
              <w:lang w:eastAsia="lt-LT"/>
            </w:rPr>
          </w:pPr>
          <w:hyperlink w:anchor="_Toc78198432" w:history="1">
            <w:r w:rsidR="008D1E5D" w:rsidRPr="00410C82">
              <w:rPr>
                <w:rStyle w:val="Hipersaitas"/>
                <w:rFonts w:cs="Arial"/>
                <w:bCs/>
                <w:noProof/>
              </w:rPr>
              <w:t>4.4 Biodujų gamybos ir išgavimo potencialas</w:t>
            </w:r>
            <w:r w:rsidR="008D1E5D">
              <w:rPr>
                <w:noProof/>
                <w:webHidden/>
              </w:rPr>
              <w:tab/>
            </w:r>
            <w:r w:rsidR="008D1E5D">
              <w:rPr>
                <w:noProof/>
                <w:webHidden/>
              </w:rPr>
              <w:fldChar w:fldCharType="begin"/>
            </w:r>
            <w:r w:rsidR="008D1E5D">
              <w:rPr>
                <w:noProof/>
                <w:webHidden/>
              </w:rPr>
              <w:instrText xml:space="preserve"> PAGEREF _Toc78198432 \h </w:instrText>
            </w:r>
            <w:r w:rsidR="008D1E5D">
              <w:rPr>
                <w:noProof/>
                <w:webHidden/>
              </w:rPr>
            </w:r>
            <w:r w:rsidR="008D1E5D">
              <w:rPr>
                <w:noProof/>
                <w:webHidden/>
              </w:rPr>
              <w:fldChar w:fldCharType="separate"/>
            </w:r>
            <w:r w:rsidR="008D1E5D">
              <w:rPr>
                <w:noProof/>
                <w:webHidden/>
              </w:rPr>
              <w:t>34</w:t>
            </w:r>
            <w:r w:rsidR="008D1E5D">
              <w:rPr>
                <w:noProof/>
                <w:webHidden/>
              </w:rPr>
              <w:fldChar w:fldCharType="end"/>
            </w:r>
          </w:hyperlink>
        </w:p>
        <w:p w14:paraId="78565797" w14:textId="42528228" w:rsidR="008D1E5D" w:rsidRDefault="00193CDC">
          <w:pPr>
            <w:pStyle w:val="Turinys3"/>
            <w:tabs>
              <w:tab w:val="right" w:leader="dot" w:pos="9628"/>
            </w:tabs>
            <w:rPr>
              <w:rFonts w:asciiTheme="minorHAnsi" w:eastAsiaTheme="minorEastAsia" w:hAnsiTheme="minorHAnsi"/>
              <w:noProof/>
              <w:lang w:eastAsia="lt-LT"/>
            </w:rPr>
          </w:pPr>
          <w:hyperlink w:anchor="_Toc78198433" w:history="1">
            <w:r w:rsidR="008D1E5D" w:rsidRPr="00410C82">
              <w:rPr>
                <w:rStyle w:val="Hipersaitas"/>
                <w:noProof/>
              </w:rPr>
              <w:t>4.4.1 Biodujų potencialas iš žemės ūkio ir maisto pramonės atliekų</w:t>
            </w:r>
            <w:r w:rsidR="008D1E5D">
              <w:rPr>
                <w:noProof/>
                <w:webHidden/>
              </w:rPr>
              <w:tab/>
            </w:r>
            <w:r w:rsidR="008D1E5D">
              <w:rPr>
                <w:noProof/>
                <w:webHidden/>
              </w:rPr>
              <w:fldChar w:fldCharType="begin"/>
            </w:r>
            <w:r w:rsidR="008D1E5D">
              <w:rPr>
                <w:noProof/>
                <w:webHidden/>
              </w:rPr>
              <w:instrText xml:space="preserve"> PAGEREF _Toc78198433 \h </w:instrText>
            </w:r>
            <w:r w:rsidR="008D1E5D">
              <w:rPr>
                <w:noProof/>
                <w:webHidden/>
              </w:rPr>
            </w:r>
            <w:r w:rsidR="008D1E5D">
              <w:rPr>
                <w:noProof/>
                <w:webHidden/>
              </w:rPr>
              <w:fldChar w:fldCharType="separate"/>
            </w:r>
            <w:r w:rsidR="008D1E5D">
              <w:rPr>
                <w:noProof/>
                <w:webHidden/>
              </w:rPr>
              <w:t>35</w:t>
            </w:r>
            <w:r w:rsidR="008D1E5D">
              <w:rPr>
                <w:noProof/>
                <w:webHidden/>
              </w:rPr>
              <w:fldChar w:fldCharType="end"/>
            </w:r>
          </w:hyperlink>
        </w:p>
        <w:p w14:paraId="236B3BD6" w14:textId="00B3E002" w:rsidR="008D1E5D" w:rsidRDefault="00193CDC">
          <w:pPr>
            <w:pStyle w:val="Turinys3"/>
            <w:tabs>
              <w:tab w:val="right" w:leader="dot" w:pos="9628"/>
            </w:tabs>
            <w:rPr>
              <w:rFonts w:asciiTheme="minorHAnsi" w:eastAsiaTheme="minorEastAsia" w:hAnsiTheme="minorHAnsi"/>
              <w:noProof/>
              <w:lang w:eastAsia="lt-LT"/>
            </w:rPr>
          </w:pPr>
          <w:hyperlink w:anchor="_Toc78198434" w:history="1">
            <w:r w:rsidR="008D1E5D" w:rsidRPr="00410C82">
              <w:rPr>
                <w:rStyle w:val="Hipersaitas"/>
                <w:noProof/>
              </w:rPr>
              <w:t>4.4.2 Sąvartynų biodujų potencialas</w:t>
            </w:r>
            <w:r w:rsidR="008D1E5D">
              <w:rPr>
                <w:noProof/>
                <w:webHidden/>
              </w:rPr>
              <w:tab/>
            </w:r>
            <w:r w:rsidR="008D1E5D">
              <w:rPr>
                <w:noProof/>
                <w:webHidden/>
              </w:rPr>
              <w:fldChar w:fldCharType="begin"/>
            </w:r>
            <w:r w:rsidR="008D1E5D">
              <w:rPr>
                <w:noProof/>
                <w:webHidden/>
              </w:rPr>
              <w:instrText xml:space="preserve"> PAGEREF _Toc78198434 \h </w:instrText>
            </w:r>
            <w:r w:rsidR="008D1E5D">
              <w:rPr>
                <w:noProof/>
                <w:webHidden/>
              </w:rPr>
            </w:r>
            <w:r w:rsidR="008D1E5D">
              <w:rPr>
                <w:noProof/>
                <w:webHidden/>
              </w:rPr>
              <w:fldChar w:fldCharType="separate"/>
            </w:r>
            <w:r w:rsidR="008D1E5D">
              <w:rPr>
                <w:noProof/>
                <w:webHidden/>
              </w:rPr>
              <w:t>35</w:t>
            </w:r>
            <w:r w:rsidR="008D1E5D">
              <w:rPr>
                <w:noProof/>
                <w:webHidden/>
              </w:rPr>
              <w:fldChar w:fldCharType="end"/>
            </w:r>
          </w:hyperlink>
        </w:p>
        <w:p w14:paraId="63E33D82" w14:textId="650D2C6D" w:rsidR="008D1E5D" w:rsidRDefault="00193CDC">
          <w:pPr>
            <w:pStyle w:val="Turinys3"/>
            <w:tabs>
              <w:tab w:val="right" w:leader="dot" w:pos="9628"/>
            </w:tabs>
            <w:rPr>
              <w:rFonts w:asciiTheme="minorHAnsi" w:eastAsiaTheme="minorEastAsia" w:hAnsiTheme="minorHAnsi"/>
              <w:noProof/>
              <w:lang w:eastAsia="lt-LT"/>
            </w:rPr>
          </w:pPr>
          <w:hyperlink w:anchor="_Toc78198435" w:history="1">
            <w:r w:rsidR="008D1E5D" w:rsidRPr="00410C82">
              <w:rPr>
                <w:rStyle w:val="Hipersaitas"/>
                <w:noProof/>
              </w:rPr>
              <w:t>4.4.3 Biodujų iš nuotekų dumblo potencialas</w:t>
            </w:r>
            <w:r w:rsidR="008D1E5D">
              <w:rPr>
                <w:noProof/>
                <w:webHidden/>
              </w:rPr>
              <w:tab/>
            </w:r>
            <w:r w:rsidR="008D1E5D">
              <w:rPr>
                <w:noProof/>
                <w:webHidden/>
              </w:rPr>
              <w:fldChar w:fldCharType="begin"/>
            </w:r>
            <w:r w:rsidR="008D1E5D">
              <w:rPr>
                <w:noProof/>
                <w:webHidden/>
              </w:rPr>
              <w:instrText xml:space="preserve"> PAGEREF _Toc78198435 \h </w:instrText>
            </w:r>
            <w:r w:rsidR="008D1E5D">
              <w:rPr>
                <w:noProof/>
                <w:webHidden/>
              </w:rPr>
            </w:r>
            <w:r w:rsidR="008D1E5D">
              <w:rPr>
                <w:noProof/>
                <w:webHidden/>
              </w:rPr>
              <w:fldChar w:fldCharType="separate"/>
            </w:r>
            <w:r w:rsidR="008D1E5D">
              <w:rPr>
                <w:noProof/>
                <w:webHidden/>
              </w:rPr>
              <w:t>36</w:t>
            </w:r>
            <w:r w:rsidR="008D1E5D">
              <w:rPr>
                <w:noProof/>
                <w:webHidden/>
              </w:rPr>
              <w:fldChar w:fldCharType="end"/>
            </w:r>
          </w:hyperlink>
        </w:p>
        <w:p w14:paraId="1FBB89FB" w14:textId="7725B8B7" w:rsidR="008D1E5D" w:rsidRDefault="00193CDC">
          <w:pPr>
            <w:pStyle w:val="Turinys2"/>
            <w:tabs>
              <w:tab w:val="right" w:leader="dot" w:pos="9628"/>
            </w:tabs>
            <w:rPr>
              <w:rFonts w:asciiTheme="minorHAnsi" w:eastAsiaTheme="minorEastAsia" w:hAnsiTheme="minorHAnsi"/>
              <w:noProof/>
              <w:lang w:eastAsia="lt-LT"/>
            </w:rPr>
          </w:pPr>
          <w:hyperlink w:anchor="_Toc78198436" w:history="1">
            <w:r w:rsidR="008D1E5D" w:rsidRPr="00410C82">
              <w:rPr>
                <w:rStyle w:val="Hipersaitas"/>
                <w:rFonts w:cs="Arial"/>
                <w:bCs/>
                <w:noProof/>
              </w:rPr>
              <w:t>4.5 Komunalinių atliekų potencialas</w:t>
            </w:r>
            <w:r w:rsidR="008D1E5D">
              <w:rPr>
                <w:noProof/>
                <w:webHidden/>
              </w:rPr>
              <w:tab/>
            </w:r>
            <w:r w:rsidR="008D1E5D">
              <w:rPr>
                <w:noProof/>
                <w:webHidden/>
              </w:rPr>
              <w:fldChar w:fldCharType="begin"/>
            </w:r>
            <w:r w:rsidR="008D1E5D">
              <w:rPr>
                <w:noProof/>
                <w:webHidden/>
              </w:rPr>
              <w:instrText xml:space="preserve"> PAGEREF _Toc78198436 \h </w:instrText>
            </w:r>
            <w:r w:rsidR="008D1E5D">
              <w:rPr>
                <w:noProof/>
                <w:webHidden/>
              </w:rPr>
            </w:r>
            <w:r w:rsidR="008D1E5D">
              <w:rPr>
                <w:noProof/>
                <w:webHidden/>
              </w:rPr>
              <w:fldChar w:fldCharType="separate"/>
            </w:r>
            <w:r w:rsidR="008D1E5D">
              <w:rPr>
                <w:noProof/>
                <w:webHidden/>
              </w:rPr>
              <w:t>36</w:t>
            </w:r>
            <w:r w:rsidR="008D1E5D">
              <w:rPr>
                <w:noProof/>
                <w:webHidden/>
              </w:rPr>
              <w:fldChar w:fldCharType="end"/>
            </w:r>
          </w:hyperlink>
        </w:p>
        <w:p w14:paraId="78A92F48" w14:textId="4D195BC9" w:rsidR="008D1E5D" w:rsidRDefault="00193CDC">
          <w:pPr>
            <w:pStyle w:val="Turinys2"/>
            <w:tabs>
              <w:tab w:val="right" w:leader="dot" w:pos="9628"/>
            </w:tabs>
            <w:rPr>
              <w:rFonts w:asciiTheme="minorHAnsi" w:eastAsiaTheme="minorEastAsia" w:hAnsiTheme="minorHAnsi"/>
              <w:noProof/>
              <w:lang w:eastAsia="lt-LT"/>
            </w:rPr>
          </w:pPr>
          <w:hyperlink w:anchor="_Toc78198437" w:history="1">
            <w:r w:rsidR="008D1E5D" w:rsidRPr="00410C82">
              <w:rPr>
                <w:rStyle w:val="Hipersaitas"/>
                <w:rFonts w:eastAsia="SegoeUI" w:cs="Arial"/>
                <w:bCs/>
                <w:noProof/>
                <w:lang w:val="en-US"/>
              </w:rPr>
              <w:t xml:space="preserve">4.6 </w:t>
            </w:r>
            <w:r w:rsidR="008D1E5D" w:rsidRPr="00410C82">
              <w:rPr>
                <w:rStyle w:val="Hipersaitas"/>
                <w:rFonts w:cs="Arial"/>
                <w:bCs/>
                <w:noProof/>
              </w:rPr>
              <w:t>Vėjo energijos išteklių panaudojimo potencialas</w:t>
            </w:r>
            <w:r w:rsidR="008D1E5D">
              <w:rPr>
                <w:noProof/>
                <w:webHidden/>
              </w:rPr>
              <w:tab/>
            </w:r>
            <w:r w:rsidR="008D1E5D">
              <w:rPr>
                <w:noProof/>
                <w:webHidden/>
              </w:rPr>
              <w:fldChar w:fldCharType="begin"/>
            </w:r>
            <w:r w:rsidR="008D1E5D">
              <w:rPr>
                <w:noProof/>
                <w:webHidden/>
              </w:rPr>
              <w:instrText xml:space="preserve"> PAGEREF _Toc78198437 \h </w:instrText>
            </w:r>
            <w:r w:rsidR="008D1E5D">
              <w:rPr>
                <w:noProof/>
                <w:webHidden/>
              </w:rPr>
            </w:r>
            <w:r w:rsidR="008D1E5D">
              <w:rPr>
                <w:noProof/>
                <w:webHidden/>
              </w:rPr>
              <w:fldChar w:fldCharType="separate"/>
            </w:r>
            <w:r w:rsidR="008D1E5D">
              <w:rPr>
                <w:noProof/>
                <w:webHidden/>
              </w:rPr>
              <w:t>37</w:t>
            </w:r>
            <w:r w:rsidR="008D1E5D">
              <w:rPr>
                <w:noProof/>
                <w:webHidden/>
              </w:rPr>
              <w:fldChar w:fldCharType="end"/>
            </w:r>
          </w:hyperlink>
        </w:p>
        <w:p w14:paraId="0D87D9D7" w14:textId="3779D35F" w:rsidR="008D1E5D" w:rsidRDefault="00193CDC">
          <w:pPr>
            <w:pStyle w:val="Turinys2"/>
            <w:tabs>
              <w:tab w:val="right" w:leader="dot" w:pos="9628"/>
            </w:tabs>
            <w:rPr>
              <w:rFonts w:asciiTheme="minorHAnsi" w:eastAsiaTheme="minorEastAsia" w:hAnsiTheme="minorHAnsi"/>
              <w:noProof/>
              <w:lang w:eastAsia="lt-LT"/>
            </w:rPr>
          </w:pPr>
          <w:hyperlink w:anchor="_Toc78198438" w:history="1">
            <w:r w:rsidR="008D1E5D" w:rsidRPr="00410C82">
              <w:rPr>
                <w:rStyle w:val="Hipersaitas"/>
                <w:rFonts w:eastAsia="SegoeUI" w:cs="Arial"/>
                <w:bCs/>
                <w:noProof/>
                <w:lang w:val="en-US"/>
              </w:rPr>
              <w:t xml:space="preserve">4.7 </w:t>
            </w:r>
            <w:r w:rsidR="008D1E5D" w:rsidRPr="00410C82">
              <w:rPr>
                <w:rStyle w:val="Hipersaitas"/>
                <w:rFonts w:cs="Arial"/>
                <w:bCs/>
                <w:noProof/>
              </w:rPr>
              <w:t>Saulės energijos išteklių panaudojimo potencialas</w:t>
            </w:r>
            <w:r w:rsidR="008D1E5D">
              <w:rPr>
                <w:noProof/>
                <w:webHidden/>
              </w:rPr>
              <w:tab/>
            </w:r>
            <w:r w:rsidR="008D1E5D">
              <w:rPr>
                <w:noProof/>
                <w:webHidden/>
              </w:rPr>
              <w:fldChar w:fldCharType="begin"/>
            </w:r>
            <w:r w:rsidR="008D1E5D">
              <w:rPr>
                <w:noProof/>
                <w:webHidden/>
              </w:rPr>
              <w:instrText xml:space="preserve"> PAGEREF _Toc78198438 \h </w:instrText>
            </w:r>
            <w:r w:rsidR="008D1E5D">
              <w:rPr>
                <w:noProof/>
                <w:webHidden/>
              </w:rPr>
            </w:r>
            <w:r w:rsidR="008D1E5D">
              <w:rPr>
                <w:noProof/>
                <w:webHidden/>
              </w:rPr>
              <w:fldChar w:fldCharType="separate"/>
            </w:r>
            <w:r w:rsidR="008D1E5D">
              <w:rPr>
                <w:noProof/>
                <w:webHidden/>
              </w:rPr>
              <w:t>39</w:t>
            </w:r>
            <w:r w:rsidR="008D1E5D">
              <w:rPr>
                <w:noProof/>
                <w:webHidden/>
              </w:rPr>
              <w:fldChar w:fldCharType="end"/>
            </w:r>
          </w:hyperlink>
        </w:p>
        <w:p w14:paraId="2FBCCA2C" w14:textId="54AC2B21" w:rsidR="008D1E5D" w:rsidRDefault="00193CDC">
          <w:pPr>
            <w:pStyle w:val="Turinys2"/>
            <w:tabs>
              <w:tab w:val="right" w:leader="dot" w:pos="9628"/>
            </w:tabs>
            <w:rPr>
              <w:rFonts w:asciiTheme="minorHAnsi" w:eastAsiaTheme="minorEastAsia" w:hAnsiTheme="minorHAnsi"/>
              <w:noProof/>
              <w:lang w:eastAsia="lt-LT"/>
            </w:rPr>
          </w:pPr>
          <w:hyperlink w:anchor="_Toc78198439" w:history="1">
            <w:r w:rsidR="008D1E5D" w:rsidRPr="00410C82">
              <w:rPr>
                <w:rStyle w:val="Hipersaitas"/>
                <w:rFonts w:eastAsia="SegoeUI" w:cs="Arial"/>
                <w:bCs/>
                <w:noProof/>
              </w:rPr>
              <w:t>4.8 Geoterminės ir aeroterminės energijos potencialas</w:t>
            </w:r>
            <w:r w:rsidR="008D1E5D">
              <w:rPr>
                <w:noProof/>
                <w:webHidden/>
              </w:rPr>
              <w:tab/>
            </w:r>
            <w:r w:rsidR="008D1E5D">
              <w:rPr>
                <w:noProof/>
                <w:webHidden/>
              </w:rPr>
              <w:fldChar w:fldCharType="begin"/>
            </w:r>
            <w:r w:rsidR="008D1E5D">
              <w:rPr>
                <w:noProof/>
                <w:webHidden/>
              </w:rPr>
              <w:instrText xml:space="preserve"> PAGEREF _Toc78198439 \h </w:instrText>
            </w:r>
            <w:r w:rsidR="008D1E5D">
              <w:rPr>
                <w:noProof/>
                <w:webHidden/>
              </w:rPr>
            </w:r>
            <w:r w:rsidR="008D1E5D">
              <w:rPr>
                <w:noProof/>
                <w:webHidden/>
              </w:rPr>
              <w:fldChar w:fldCharType="separate"/>
            </w:r>
            <w:r w:rsidR="008D1E5D">
              <w:rPr>
                <w:noProof/>
                <w:webHidden/>
              </w:rPr>
              <w:t>42</w:t>
            </w:r>
            <w:r w:rsidR="008D1E5D">
              <w:rPr>
                <w:noProof/>
                <w:webHidden/>
              </w:rPr>
              <w:fldChar w:fldCharType="end"/>
            </w:r>
          </w:hyperlink>
        </w:p>
        <w:p w14:paraId="78A4D53E" w14:textId="3841EF62" w:rsidR="008D1E5D" w:rsidRDefault="00193CDC">
          <w:pPr>
            <w:pStyle w:val="Turinys2"/>
            <w:tabs>
              <w:tab w:val="right" w:leader="dot" w:pos="9628"/>
            </w:tabs>
            <w:rPr>
              <w:rFonts w:asciiTheme="minorHAnsi" w:eastAsiaTheme="minorEastAsia" w:hAnsiTheme="minorHAnsi"/>
              <w:noProof/>
              <w:lang w:eastAsia="lt-LT"/>
            </w:rPr>
          </w:pPr>
          <w:hyperlink w:anchor="_Toc78198440" w:history="1">
            <w:r w:rsidR="008D1E5D" w:rsidRPr="00410C82">
              <w:rPr>
                <w:rStyle w:val="Hipersaitas"/>
                <w:rFonts w:eastAsia="SegoeUI" w:cs="Arial"/>
                <w:bCs/>
                <w:noProof/>
                <w:lang w:val="en-US"/>
              </w:rPr>
              <w:t>4</w:t>
            </w:r>
            <w:r w:rsidR="008D1E5D" w:rsidRPr="00410C82">
              <w:rPr>
                <w:rStyle w:val="Hipersaitas"/>
                <w:rFonts w:eastAsia="SegoeUI" w:cs="Arial"/>
                <w:bCs/>
                <w:noProof/>
              </w:rPr>
              <w:t>.9. Hidroenergijos ištekliai</w:t>
            </w:r>
            <w:r w:rsidR="008D1E5D">
              <w:rPr>
                <w:noProof/>
                <w:webHidden/>
              </w:rPr>
              <w:tab/>
            </w:r>
            <w:r w:rsidR="008D1E5D">
              <w:rPr>
                <w:noProof/>
                <w:webHidden/>
              </w:rPr>
              <w:fldChar w:fldCharType="begin"/>
            </w:r>
            <w:r w:rsidR="008D1E5D">
              <w:rPr>
                <w:noProof/>
                <w:webHidden/>
              </w:rPr>
              <w:instrText xml:space="preserve"> PAGEREF _Toc78198440 \h </w:instrText>
            </w:r>
            <w:r w:rsidR="008D1E5D">
              <w:rPr>
                <w:noProof/>
                <w:webHidden/>
              </w:rPr>
            </w:r>
            <w:r w:rsidR="008D1E5D">
              <w:rPr>
                <w:noProof/>
                <w:webHidden/>
              </w:rPr>
              <w:fldChar w:fldCharType="separate"/>
            </w:r>
            <w:r w:rsidR="008D1E5D">
              <w:rPr>
                <w:noProof/>
                <w:webHidden/>
              </w:rPr>
              <w:t>44</w:t>
            </w:r>
            <w:r w:rsidR="008D1E5D">
              <w:rPr>
                <w:noProof/>
                <w:webHidden/>
              </w:rPr>
              <w:fldChar w:fldCharType="end"/>
            </w:r>
          </w:hyperlink>
        </w:p>
        <w:p w14:paraId="6695B4DD" w14:textId="29CFADDC" w:rsidR="008D1E5D" w:rsidRDefault="00193CDC">
          <w:pPr>
            <w:pStyle w:val="Turinys2"/>
            <w:tabs>
              <w:tab w:val="right" w:leader="dot" w:pos="9628"/>
            </w:tabs>
            <w:rPr>
              <w:rFonts w:asciiTheme="minorHAnsi" w:eastAsiaTheme="minorEastAsia" w:hAnsiTheme="minorHAnsi"/>
              <w:noProof/>
              <w:lang w:eastAsia="lt-LT"/>
            </w:rPr>
          </w:pPr>
          <w:hyperlink w:anchor="_Toc78198441" w:history="1">
            <w:r w:rsidR="008D1E5D" w:rsidRPr="00410C82">
              <w:rPr>
                <w:rStyle w:val="Hipersaitas"/>
                <w:rFonts w:eastAsia="SegoeUI" w:cs="Arial"/>
                <w:bCs/>
                <w:noProof/>
                <w:lang w:val="en-US"/>
              </w:rPr>
              <w:t>4</w:t>
            </w:r>
            <w:r w:rsidR="008D1E5D" w:rsidRPr="00410C82">
              <w:rPr>
                <w:rStyle w:val="Hipersaitas"/>
                <w:rFonts w:eastAsia="SegoeUI" w:cs="Arial"/>
                <w:bCs/>
                <w:noProof/>
              </w:rPr>
              <w:t>.10. Hidroterminės energijos ištekliai</w:t>
            </w:r>
            <w:r w:rsidR="008D1E5D">
              <w:rPr>
                <w:noProof/>
                <w:webHidden/>
              </w:rPr>
              <w:tab/>
            </w:r>
            <w:r w:rsidR="008D1E5D">
              <w:rPr>
                <w:noProof/>
                <w:webHidden/>
              </w:rPr>
              <w:fldChar w:fldCharType="begin"/>
            </w:r>
            <w:r w:rsidR="008D1E5D">
              <w:rPr>
                <w:noProof/>
                <w:webHidden/>
              </w:rPr>
              <w:instrText xml:space="preserve"> PAGEREF _Toc78198441 \h </w:instrText>
            </w:r>
            <w:r w:rsidR="008D1E5D">
              <w:rPr>
                <w:noProof/>
                <w:webHidden/>
              </w:rPr>
            </w:r>
            <w:r w:rsidR="008D1E5D">
              <w:rPr>
                <w:noProof/>
                <w:webHidden/>
              </w:rPr>
              <w:fldChar w:fldCharType="separate"/>
            </w:r>
            <w:r w:rsidR="008D1E5D">
              <w:rPr>
                <w:noProof/>
                <w:webHidden/>
              </w:rPr>
              <w:t>45</w:t>
            </w:r>
            <w:r w:rsidR="008D1E5D">
              <w:rPr>
                <w:noProof/>
                <w:webHidden/>
              </w:rPr>
              <w:fldChar w:fldCharType="end"/>
            </w:r>
          </w:hyperlink>
        </w:p>
        <w:p w14:paraId="1848808B" w14:textId="0643C280" w:rsidR="008D1E5D" w:rsidRDefault="00193CDC">
          <w:pPr>
            <w:pStyle w:val="Turinys2"/>
            <w:tabs>
              <w:tab w:val="right" w:leader="dot" w:pos="9628"/>
            </w:tabs>
            <w:rPr>
              <w:rFonts w:asciiTheme="minorHAnsi" w:eastAsiaTheme="minorEastAsia" w:hAnsiTheme="minorHAnsi"/>
              <w:noProof/>
              <w:lang w:eastAsia="lt-LT"/>
            </w:rPr>
          </w:pPr>
          <w:hyperlink w:anchor="_Toc78198442" w:history="1">
            <w:r w:rsidR="008D1E5D" w:rsidRPr="00410C82">
              <w:rPr>
                <w:rStyle w:val="Hipersaitas"/>
                <w:rFonts w:eastAsia="SegoeUI" w:cs="Arial"/>
                <w:bCs/>
                <w:noProof/>
              </w:rPr>
              <w:t>4.11. Savivaldybės teritorijoje esančio atsinaujinančių išteklių energijos potencialo apibendrinimas</w:t>
            </w:r>
            <w:r w:rsidR="008D1E5D">
              <w:rPr>
                <w:noProof/>
                <w:webHidden/>
              </w:rPr>
              <w:tab/>
            </w:r>
            <w:r w:rsidR="008D1E5D">
              <w:rPr>
                <w:noProof/>
                <w:webHidden/>
              </w:rPr>
              <w:fldChar w:fldCharType="begin"/>
            </w:r>
            <w:r w:rsidR="008D1E5D">
              <w:rPr>
                <w:noProof/>
                <w:webHidden/>
              </w:rPr>
              <w:instrText xml:space="preserve"> PAGEREF _Toc78198442 \h </w:instrText>
            </w:r>
            <w:r w:rsidR="008D1E5D">
              <w:rPr>
                <w:noProof/>
                <w:webHidden/>
              </w:rPr>
            </w:r>
            <w:r w:rsidR="008D1E5D">
              <w:rPr>
                <w:noProof/>
                <w:webHidden/>
              </w:rPr>
              <w:fldChar w:fldCharType="separate"/>
            </w:r>
            <w:r w:rsidR="008D1E5D">
              <w:rPr>
                <w:noProof/>
                <w:webHidden/>
              </w:rPr>
              <w:t>46</w:t>
            </w:r>
            <w:r w:rsidR="008D1E5D">
              <w:rPr>
                <w:noProof/>
                <w:webHidden/>
              </w:rPr>
              <w:fldChar w:fldCharType="end"/>
            </w:r>
          </w:hyperlink>
        </w:p>
        <w:p w14:paraId="30780A72" w14:textId="053AAA00" w:rsidR="008D1E5D" w:rsidRDefault="00193CDC">
          <w:pPr>
            <w:pStyle w:val="Turinys1"/>
            <w:rPr>
              <w:rFonts w:asciiTheme="minorHAnsi" w:eastAsiaTheme="minorEastAsia" w:hAnsiTheme="minorHAnsi"/>
              <w:noProof/>
              <w:lang w:eastAsia="lt-LT"/>
            </w:rPr>
          </w:pPr>
          <w:hyperlink w:anchor="_Toc78198443" w:history="1">
            <w:r w:rsidR="008D1E5D" w:rsidRPr="00410C82">
              <w:rPr>
                <w:rStyle w:val="Hipersaitas"/>
                <w:noProof/>
              </w:rPr>
              <w:t>5. Energijos vartotojų informavimas AIE naudojimo ir energijos vartojimo efektyvumo klausimais bei vartotojų informuotumo vertinimas</w:t>
            </w:r>
            <w:r w:rsidR="008D1E5D">
              <w:rPr>
                <w:noProof/>
                <w:webHidden/>
              </w:rPr>
              <w:tab/>
            </w:r>
            <w:r w:rsidR="008D1E5D">
              <w:rPr>
                <w:noProof/>
                <w:webHidden/>
              </w:rPr>
              <w:fldChar w:fldCharType="begin"/>
            </w:r>
            <w:r w:rsidR="008D1E5D">
              <w:rPr>
                <w:noProof/>
                <w:webHidden/>
              </w:rPr>
              <w:instrText xml:space="preserve"> PAGEREF _Toc78198443 \h </w:instrText>
            </w:r>
            <w:r w:rsidR="008D1E5D">
              <w:rPr>
                <w:noProof/>
                <w:webHidden/>
              </w:rPr>
            </w:r>
            <w:r w:rsidR="008D1E5D">
              <w:rPr>
                <w:noProof/>
                <w:webHidden/>
              </w:rPr>
              <w:fldChar w:fldCharType="separate"/>
            </w:r>
            <w:r w:rsidR="008D1E5D">
              <w:rPr>
                <w:noProof/>
                <w:webHidden/>
              </w:rPr>
              <w:t>47</w:t>
            </w:r>
            <w:r w:rsidR="008D1E5D">
              <w:rPr>
                <w:noProof/>
                <w:webHidden/>
              </w:rPr>
              <w:fldChar w:fldCharType="end"/>
            </w:r>
          </w:hyperlink>
        </w:p>
        <w:p w14:paraId="083588DD" w14:textId="7BF60103" w:rsidR="008D1E5D" w:rsidRDefault="00193CDC">
          <w:pPr>
            <w:pStyle w:val="Turinys2"/>
            <w:tabs>
              <w:tab w:val="right" w:leader="dot" w:pos="9628"/>
            </w:tabs>
            <w:rPr>
              <w:rFonts w:asciiTheme="minorHAnsi" w:eastAsiaTheme="minorEastAsia" w:hAnsiTheme="minorHAnsi"/>
              <w:noProof/>
              <w:lang w:eastAsia="lt-LT"/>
            </w:rPr>
          </w:pPr>
          <w:hyperlink w:anchor="_Toc78198444" w:history="1">
            <w:r w:rsidR="008D1E5D" w:rsidRPr="00410C82">
              <w:rPr>
                <w:rStyle w:val="Hipersaitas"/>
                <w:noProof/>
              </w:rPr>
              <w:t xml:space="preserve">5.1 </w:t>
            </w:r>
            <w:r w:rsidR="008D1E5D" w:rsidRPr="00410C82">
              <w:rPr>
                <w:rStyle w:val="Hipersaitas"/>
                <w:rFonts w:eastAsia="SegoeUI"/>
                <w:noProof/>
              </w:rPr>
              <w:t xml:space="preserve">Seniūnų ir </w:t>
            </w:r>
            <w:r w:rsidR="008D1E5D" w:rsidRPr="00410C82">
              <w:rPr>
                <w:rStyle w:val="Hipersaitas"/>
                <w:noProof/>
              </w:rPr>
              <w:t>s</w:t>
            </w:r>
            <w:r w:rsidR="008D1E5D" w:rsidRPr="00410C82">
              <w:rPr>
                <w:rStyle w:val="Hipersaitas"/>
                <w:rFonts w:eastAsia="SegoeUI"/>
                <w:noProof/>
              </w:rPr>
              <w:t>avivaldybės darbuotojų apklausa</w:t>
            </w:r>
            <w:r w:rsidR="008D1E5D">
              <w:rPr>
                <w:noProof/>
                <w:webHidden/>
              </w:rPr>
              <w:tab/>
            </w:r>
            <w:r w:rsidR="008D1E5D">
              <w:rPr>
                <w:noProof/>
                <w:webHidden/>
              </w:rPr>
              <w:fldChar w:fldCharType="begin"/>
            </w:r>
            <w:r w:rsidR="008D1E5D">
              <w:rPr>
                <w:noProof/>
                <w:webHidden/>
              </w:rPr>
              <w:instrText xml:space="preserve"> PAGEREF _Toc78198444 \h </w:instrText>
            </w:r>
            <w:r w:rsidR="008D1E5D">
              <w:rPr>
                <w:noProof/>
                <w:webHidden/>
              </w:rPr>
            </w:r>
            <w:r w:rsidR="008D1E5D">
              <w:rPr>
                <w:noProof/>
                <w:webHidden/>
              </w:rPr>
              <w:fldChar w:fldCharType="separate"/>
            </w:r>
            <w:r w:rsidR="008D1E5D">
              <w:rPr>
                <w:noProof/>
                <w:webHidden/>
              </w:rPr>
              <w:t>47</w:t>
            </w:r>
            <w:r w:rsidR="008D1E5D">
              <w:rPr>
                <w:noProof/>
                <w:webHidden/>
              </w:rPr>
              <w:fldChar w:fldCharType="end"/>
            </w:r>
          </w:hyperlink>
        </w:p>
        <w:p w14:paraId="08D04AC6" w14:textId="1C1F252C" w:rsidR="008D1E5D" w:rsidRDefault="00193CDC">
          <w:pPr>
            <w:pStyle w:val="Turinys2"/>
            <w:tabs>
              <w:tab w:val="right" w:leader="dot" w:pos="9628"/>
            </w:tabs>
            <w:rPr>
              <w:rFonts w:asciiTheme="minorHAnsi" w:eastAsiaTheme="minorEastAsia" w:hAnsiTheme="minorHAnsi"/>
              <w:noProof/>
              <w:lang w:eastAsia="lt-LT"/>
            </w:rPr>
          </w:pPr>
          <w:hyperlink w:anchor="_Toc78198445" w:history="1">
            <w:r w:rsidR="008D1E5D" w:rsidRPr="00410C82">
              <w:rPr>
                <w:rStyle w:val="Hipersaitas"/>
                <w:noProof/>
              </w:rPr>
              <w:t>5.2 Savivaldybės gyventojų apklausa</w:t>
            </w:r>
            <w:r w:rsidR="008D1E5D">
              <w:rPr>
                <w:noProof/>
                <w:webHidden/>
              </w:rPr>
              <w:tab/>
            </w:r>
            <w:r w:rsidR="008D1E5D">
              <w:rPr>
                <w:noProof/>
                <w:webHidden/>
              </w:rPr>
              <w:fldChar w:fldCharType="begin"/>
            </w:r>
            <w:r w:rsidR="008D1E5D">
              <w:rPr>
                <w:noProof/>
                <w:webHidden/>
              </w:rPr>
              <w:instrText xml:space="preserve"> PAGEREF _Toc78198445 \h </w:instrText>
            </w:r>
            <w:r w:rsidR="008D1E5D">
              <w:rPr>
                <w:noProof/>
                <w:webHidden/>
              </w:rPr>
            </w:r>
            <w:r w:rsidR="008D1E5D">
              <w:rPr>
                <w:noProof/>
                <w:webHidden/>
              </w:rPr>
              <w:fldChar w:fldCharType="separate"/>
            </w:r>
            <w:r w:rsidR="008D1E5D">
              <w:rPr>
                <w:noProof/>
                <w:webHidden/>
              </w:rPr>
              <w:t>47</w:t>
            </w:r>
            <w:r w:rsidR="008D1E5D">
              <w:rPr>
                <w:noProof/>
                <w:webHidden/>
              </w:rPr>
              <w:fldChar w:fldCharType="end"/>
            </w:r>
          </w:hyperlink>
        </w:p>
        <w:p w14:paraId="39D14228" w14:textId="4CFA514B" w:rsidR="008D1E5D" w:rsidRDefault="00193CDC">
          <w:pPr>
            <w:pStyle w:val="Turinys1"/>
            <w:rPr>
              <w:rFonts w:asciiTheme="minorHAnsi" w:eastAsiaTheme="minorEastAsia" w:hAnsiTheme="minorHAnsi"/>
              <w:noProof/>
              <w:lang w:eastAsia="lt-LT"/>
            </w:rPr>
          </w:pPr>
          <w:hyperlink w:anchor="_Toc78198446" w:history="1">
            <w:r w:rsidR="008D1E5D" w:rsidRPr="00410C82">
              <w:rPr>
                <w:rStyle w:val="Hipersaitas"/>
                <w:noProof/>
              </w:rPr>
              <w:t>6. Savivaldybės energijos poreikių prognozė iki 2030 metų be papildomų priemonių</w:t>
            </w:r>
            <w:r w:rsidR="008D1E5D">
              <w:rPr>
                <w:noProof/>
                <w:webHidden/>
              </w:rPr>
              <w:tab/>
            </w:r>
            <w:r w:rsidR="008D1E5D">
              <w:rPr>
                <w:noProof/>
                <w:webHidden/>
              </w:rPr>
              <w:fldChar w:fldCharType="begin"/>
            </w:r>
            <w:r w:rsidR="008D1E5D">
              <w:rPr>
                <w:noProof/>
                <w:webHidden/>
              </w:rPr>
              <w:instrText xml:space="preserve"> PAGEREF _Toc78198446 \h </w:instrText>
            </w:r>
            <w:r w:rsidR="008D1E5D">
              <w:rPr>
                <w:noProof/>
                <w:webHidden/>
              </w:rPr>
            </w:r>
            <w:r w:rsidR="008D1E5D">
              <w:rPr>
                <w:noProof/>
                <w:webHidden/>
              </w:rPr>
              <w:fldChar w:fldCharType="separate"/>
            </w:r>
            <w:r w:rsidR="008D1E5D">
              <w:rPr>
                <w:noProof/>
                <w:webHidden/>
              </w:rPr>
              <w:t>53</w:t>
            </w:r>
            <w:r w:rsidR="008D1E5D">
              <w:rPr>
                <w:noProof/>
                <w:webHidden/>
              </w:rPr>
              <w:fldChar w:fldCharType="end"/>
            </w:r>
          </w:hyperlink>
        </w:p>
        <w:p w14:paraId="2BE3C329" w14:textId="700DC5D2" w:rsidR="008D1E5D" w:rsidRDefault="00193CDC">
          <w:pPr>
            <w:pStyle w:val="Turinys2"/>
            <w:tabs>
              <w:tab w:val="right" w:leader="dot" w:pos="9628"/>
            </w:tabs>
            <w:rPr>
              <w:rFonts w:asciiTheme="minorHAnsi" w:eastAsiaTheme="minorEastAsia" w:hAnsiTheme="minorHAnsi"/>
              <w:noProof/>
              <w:lang w:eastAsia="lt-LT"/>
            </w:rPr>
          </w:pPr>
          <w:hyperlink w:anchor="_Toc78198447" w:history="1">
            <w:r w:rsidR="008D1E5D" w:rsidRPr="00410C82">
              <w:rPr>
                <w:rStyle w:val="Hipersaitas"/>
                <w:rFonts w:eastAsia="SegoeUI" w:cs="Arial"/>
                <w:bCs/>
                <w:noProof/>
              </w:rPr>
              <w:t>6.1 Esamos energijos vartojimo efektyvumo didinimo priemonės</w:t>
            </w:r>
            <w:r w:rsidR="008D1E5D">
              <w:rPr>
                <w:noProof/>
                <w:webHidden/>
              </w:rPr>
              <w:tab/>
            </w:r>
            <w:r w:rsidR="008D1E5D">
              <w:rPr>
                <w:noProof/>
                <w:webHidden/>
              </w:rPr>
              <w:fldChar w:fldCharType="begin"/>
            </w:r>
            <w:r w:rsidR="008D1E5D">
              <w:rPr>
                <w:noProof/>
                <w:webHidden/>
              </w:rPr>
              <w:instrText xml:space="preserve"> PAGEREF _Toc78198447 \h </w:instrText>
            </w:r>
            <w:r w:rsidR="008D1E5D">
              <w:rPr>
                <w:noProof/>
                <w:webHidden/>
              </w:rPr>
            </w:r>
            <w:r w:rsidR="008D1E5D">
              <w:rPr>
                <w:noProof/>
                <w:webHidden/>
              </w:rPr>
              <w:fldChar w:fldCharType="separate"/>
            </w:r>
            <w:r w:rsidR="008D1E5D">
              <w:rPr>
                <w:noProof/>
                <w:webHidden/>
              </w:rPr>
              <w:t>53</w:t>
            </w:r>
            <w:r w:rsidR="008D1E5D">
              <w:rPr>
                <w:noProof/>
                <w:webHidden/>
              </w:rPr>
              <w:fldChar w:fldCharType="end"/>
            </w:r>
          </w:hyperlink>
        </w:p>
        <w:p w14:paraId="5BC2D26F" w14:textId="269C1227" w:rsidR="008D1E5D" w:rsidRDefault="00193CDC">
          <w:pPr>
            <w:pStyle w:val="Turinys2"/>
            <w:tabs>
              <w:tab w:val="right" w:leader="dot" w:pos="9628"/>
            </w:tabs>
            <w:rPr>
              <w:rFonts w:asciiTheme="minorHAnsi" w:eastAsiaTheme="minorEastAsia" w:hAnsiTheme="minorHAnsi"/>
              <w:noProof/>
              <w:lang w:eastAsia="lt-LT"/>
            </w:rPr>
          </w:pPr>
          <w:hyperlink w:anchor="_Toc78198448" w:history="1">
            <w:r w:rsidR="008D1E5D" w:rsidRPr="00410C82">
              <w:rPr>
                <w:rStyle w:val="Hipersaitas"/>
                <w:rFonts w:eastAsia="SegoeUI" w:cs="Arial"/>
                <w:bCs/>
                <w:noProof/>
              </w:rPr>
              <w:t>6.2 Centralizuoto šilumos tiekimo sistemos modernizavimas pereinant prie vietinių ir atsinaujinančių energijos išteklių</w:t>
            </w:r>
            <w:r w:rsidR="008D1E5D">
              <w:rPr>
                <w:noProof/>
                <w:webHidden/>
              </w:rPr>
              <w:tab/>
            </w:r>
            <w:r w:rsidR="008D1E5D">
              <w:rPr>
                <w:noProof/>
                <w:webHidden/>
              </w:rPr>
              <w:fldChar w:fldCharType="begin"/>
            </w:r>
            <w:r w:rsidR="008D1E5D">
              <w:rPr>
                <w:noProof/>
                <w:webHidden/>
              </w:rPr>
              <w:instrText xml:space="preserve"> PAGEREF _Toc78198448 \h </w:instrText>
            </w:r>
            <w:r w:rsidR="008D1E5D">
              <w:rPr>
                <w:noProof/>
                <w:webHidden/>
              </w:rPr>
            </w:r>
            <w:r w:rsidR="008D1E5D">
              <w:rPr>
                <w:noProof/>
                <w:webHidden/>
              </w:rPr>
              <w:fldChar w:fldCharType="separate"/>
            </w:r>
            <w:r w:rsidR="008D1E5D">
              <w:rPr>
                <w:noProof/>
                <w:webHidden/>
              </w:rPr>
              <w:t>54</w:t>
            </w:r>
            <w:r w:rsidR="008D1E5D">
              <w:rPr>
                <w:noProof/>
                <w:webHidden/>
              </w:rPr>
              <w:fldChar w:fldCharType="end"/>
            </w:r>
          </w:hyperlink>
        </w:p>
        <w:p w14:paraId="5C0FE4A8" w14:textId="47B4C31B" w:rsidR="008D1E5D" w:rsidRDefault="00193CDC">
          <w:pPr>
            <w:pStyle w:val="Turinys2"/>
            <w:tabs>
              <w:tab w:val="right" w:leader="dot" w:pos="9628"/>
            </w:tabs>
            <w:rPr>
              <w:rFonts w:asciiTheme="minorHAnsi" w:eastAsiaTheme="minorEastAsia" w:hAnsiTheme="minorHAnsi"/>
              <w:noProof/>
              <w:lang w:eastAsia="lt-LT"/>
            </w:rPr>
          </w:pPr>
          <w:hyperlink w:anchor="_Toc78198449" w:history="1">
            <w:r w:rsidR="008D1E5D" w:rsidRPr="00410C82">
              <w:rPr>
                <w:rStyle w:val="Hipersaitas"/>
                <w:noProof/>
              </w:rPr>
              <w:t>6.3. Prognozuojamas kuro ir energijos balansas be papildomų priemonių įgyvendinimo</w:t>
            </w:r>
            <w:r w:rsidR="008D1E5D">
              <w:rPr>
                <w:noProof/>
                <w:webHidden/>
              </w:rPr>
              <w:tab/>
            </w:r>
            <w:r w:rsidR="008D1E5D">
              <w:rPr>
                <w:noProof/>
                <w:webHidden/>
              </w:rPr>
              <w:fldChar w:fldCharType="begin"/>
            </w:r>
            <w:r w:rsidR="008D1E5D">
              <w:rPr>
                <w:noProof/>
                <w:webHidden/>
              </w:rPr>
              <w:instrText xml:space="preserve"> PAGEREF _Toc78198449 \h </w:instrText>
            </w:r>
            <w:r w:rsidR="008D1E5D">
              <w:rPr>
                <w:noProof/>
                <w:webHidden/>
              </w:rPr>
            </w:r>
            <w:r w:rsidR="008D1E5D">
              <w:rPr>
                <w:noProof/>
                <w:webHidden/>
              </w:rPr>
              <w:fldChar w:fldCharType="separate"/>
            </w:r>
            <w:r w:rsidR="008D1E5D">
              <w:rPr>
                <w:noProof/>
                <w:webHidden/>
              </w:rPr>
              <w:t>54</w:t>
            </w:r>
            <w:r w:rsidR="008D1E5D">
              <w:rPr>
                <w:noProof/>
                <w:webHidden/>
              </w:rPr>
              <w:fldChar w:fldCharType="end"/>
            </w:r>
          </w:hyperlink>
        </w:p>
        <w:p w14:paraId="68C3F64B" w14:textId="7979DBCF" w:rsidR="008D1E5D" w:rsidRDefault="00193CDC">
          <w:pPr>
            <w:pStyle w:val="Turinys1"/>
            <w:rPr>
              <w:rFonts w:asciiTheme="minorHAnsi" w:eastAsiaTheme="minorEastAsia" w:hAnsiTheme="minorHAnsi"/>
              <w:noProof/>
              <w:lang w:eastAsia="lt-LT"/>
            </w:rPr>
          </w:pPr>
          <w:hyperlink w:anchor="_Toc78198450" w:history="1">
            <w:r w:rsidR="008D1E5D" w:rsidRPr="00410C82">
              <w:rPr>
                <w:rStyle w:val="Hipersaitas"/>
                <w:noProof/>
              </w:rPr>
              <w:t>7. Siektino AIE dalies galutiniame vartojime rodiklio nustatymas</w:t>
            </w:r>
            <w:r w:rsidR="008D1E5D">
              <w:rPr>
                <w:noProof/>
                <w:webHidden/>
              </w:rPr>
              <w:tab/>
            </w:r>
            <w:r w:rsidR="008D1E5D">
              <w:rPr>
                <w:noProof/>
                <w:webHidden/>
              </w:rPr>
              <w:fldChar w:fldCharType="begin"/>
            </w:r>
            <w:r w:rsidR="008D1E5D">
              <w:rPr>
                <w:noProof/>
                <w:webHidden/>
              </w:rPr>
              <w:instrText xml:space="preserve"> PAGEREF _Toc78198450 \h </w:instrText>
            </w:r>
            <w:r w:rsidR="008D1E5D">
              <w:rPr>
                <w:noProof/>
                <w:webHidden/>
              </w:rPr>
            </w:r>
            <w:r w:rsidR="008D1E5D">
              <w:rPr>
                <w:noProof/>
                <w:webHidden/>
              </w:rPr>
              <w:fldChar w:fldCharType="separate"/>
            </w:r>
            <w:r w:rsidR="008D1E5D">
              <w:rPr>
                <w:noProof/>
                <w:webHidden/>
              </w:rPr>
              <w:t>58</w:t>
            </w:r>
            <w:r w:rsidR="008D1E5D">
              <w:rPr>
                <w:noProof/>
                <w:webHidden/>
              </w:rPr>
              <w:fldChar w:fldCharType="end"/>
            </w:r>
          </w:hyperlink>
        </w:p>
        <w:p w14:paraId="40CC7F5A" w14:textId="5630EACA" w:rsidR="008D1E5D" w:rsidRDefault="00193CDC">
          <w:pPr>
            <w:pStyle w:val="Turinys1"/>
            <w:rPr>
              <w:rFonts w:asciiTheme="minorHAnsi" w:eastAsiaTheme="minorEastAsia" w:hAnsiTheme="minorHAnsi"/>
              <w:noProof/>
              <w:lang w:eastAsia="lt-LT"/>
            </w:rPr>
          </w:pPr>
          <w:hyperlink w:anchor="_Toc78198451" w:history="1">
            <w:r w:rsidR="008D1E5D" w:rsidRPr="00410C82">
              <w:rPr>
                <w:rStyle w:val="Hipersaitas"/>
                <w:noProof/>
              </w:rPr>
              <w:t>8. AIE dalies galutiniame vartojime didinimo priemonės</w:t>
            </w:r>
            <w:r w:rsidR="008D1E5D">
              <w:rPr>
                <w:noProof/>
                <w:webHidden/>
              </w:rPr>
              <w:tab/>
            </w:r>
            <w:r w:rsidR="008D1E5D">
              <w:rPr>
                <w:noProof/>
                <w:webHidden/>
              </w:rPr>
              <w:fldChar w:fldCharType="begin"/>
            </w:r>
            <w:r w:rsidR="008D1E5D">
              <w:rPr>
                <w:noProof/>
                <w:webHidden/>
              </w:rPr>
              <w:instrText xml:space="preserve"> PAGEREF _Toc78198451 \h </w:instrText>
            </w:r>
            <w:r w:rsidR="008D1E5D">
              <w:rPr>
                <w:noProof/>
                <w:webHidden/>
              </w:rPr>
            </w:r>
            <w:r w:rsidR="008D1E5D">
              <w:rPr>
                <w:noProof/>
                <w:webHidden/>
              </w:rPr>
              <w:fldChar w:fldCharType="separate"/>
            </w:r>
            <w:r w:rsidR="008D1E5D">
              <w:rPr>
                <w:noProof/>
                <w:webHidden/>
              </w:rPr>
              <w:t>59</w:t>
            </w:r>
            <w:r w:rsidR="008D1E5D">
              <w:rPr>
                <w:noProof/>
                <w:webHidden/>
              </w:rPr>
              <w:fldChar w:fldCharType="end"/>
            </w:r>
          </w:hyperlink>
        </w:p>
        <w:p w14:paraId="003E6CF3" w14:textId="5DAD7E22" w:rsidR="008D1E5D" w:rsidRDefault="00193CDC">
          <w:pPr>
            <w:pStyle w:val="Turinys1"/>
            <w:rPr>
              <w:rFonts w:asciiTheme="minorHAnsi" w:eastAsiaTheme="minorEastAsia" w:hAnsiTheme="minorHAnsi"/>
              <w:noProof/>
              <w:lang w:eastAsia="lt-LT"/>
            </w:rPr>
          </w:pPr>
          <w:hyperlink w:anchor="_Toc78198452" w:history="1">
            <w:r w:rsidR="008D1E5D" w:rsidRPr="00410C82">
              <w:rPr>
                <w:rStyle w:val="Hipersaitas"/>
                <w:noProof/>
              </w:rPr>
              <w:t>9. Savivaldybei siūlomi AIE koncepciniai scenarijai, vertinimo kriterijai, lyginamosios analizės rodikliai</w:t>
            </w:r>
            <w:r w:rsidR="008D1E5D">
              <w:rPr>
                <w:noProof/>
                <w:webHidden/>
              </w:rPr>
              <w:tab/>
            </w:r>
            <w:r w:rsidR="008D1E5D">
              <w:rPr>
                <w:noProof/>
                <w:webHidden/>
              </w:rPr>
              <w:fldChar w:fldCharType="begin"/>
            </w:r>
            <w:r w:rsidR="008D1E5D">
              <w:rPr>
                <w:noProof/>
                <w:webHidden/>
              </w:rPr>
              <w:instrText xml:space="preserve"> PAGEREF _Toc78198452 \h </w:instrText>
            </w:r>
            <w:r w:rsidR="008D1E5D">
              <w:rPr>
                <w:noProof/>
                <w:webHidden/>
              </w:rPr>
            </w:r>
            <w:r w:rsidR="008D1E5D">
              <w:rPr>
                <w:noProof/>
                <w:webHidden/>
              </w:rPr>
              <w:fldChar w:fldCharType="separate"/>
            </w:r>
            <w:r w:rsidR="008D1E5D">
              <w:rPr>
                <w:noProof/>
                <w:webHidden/>
              </w:rPr>
              <w:t>63</w:t>
            </w:r>
            <w:r w:rsidR="008D1E5D">
              <w:rPr>
                <w:noProof/>
                <w:webHidden/>
              </w:rPr>
              <w:fldChar w:fldCharType="end"/>
            </w:r>
          </w:hyperlink>
        </w:p>
        <w:p w14:paraId="75E6642A" w14:textId="39F3450D" w:rsidR="008D1E5D" w:rsidRDefault="00193CDC">
          <w:pPr>
            <w:pStyle w:val="Turinys2"/>
            <w:tabs>
              <w:tab w:val="right" w:leader="dot" w:pos="9628"/>
            </w:tabs>
            <w:rPr>
              <w:rFonts w:asciiTheme="minorHAnsi" w:eastAsiaTheme="minorEastAsia" w:hAnsiTheme="minorHAnsi"/>
              <w:noProof/>
              <w:lang w:eastAsia="lt-LT"/>
            </w:rPr>
          </w:pPr>
          <w:hyperlink w:anchor="_Toc78198453" w:history="1">
            <w:r w:rsidR="008D1E5D" w:rsidRPr="00410C82">
              <w:rPr>
                <w:rStyle w:val="Hipersaitas"/>
                <w:rFonts w:cs="Arial"/>
                <w:bCs/>
                <w:noProof/>
              </w:rPr>
              <w:t>9.1. Scenarijų vertinimo kriterijai</w:t>
            </w:r>
            <w:r w:rsidR="008D1E5D">
              <w:rPr>
                <w:noProof/>
                <w:webHidden/>
              </w:rPr>
              <w:tab/>
            </w:r>
            <w:r w:rsidR="008D1E5D">
              <w:rPr>
                <w:noProof/>
                <w:webHidden/>
              </w:rPr>
              <w:fldChar w:fldCharType="begin"/>
            </w:r>
            <w:r w:rsidR="008D1E5D">
              <w:rPr>
                <w:noProof/>
                <w:webHidden/>
              </w:rPr>
              <w:instrText xml:space="preserve"> PAGEREF _Toc78198453 \h </w:instrText>
            </w:r>
            <w:r w:rsidR="008D1E5D">
              <w:rPr>
                <w:noProof/>
                <w:webHidden/>
              </w:rPr>
            </w:r>
            <w:r w:rsidR="008D1E5D">
              <w:rPr>
                <w:noProof/>
                <w:webHidden/>
              </w:rPr>
              <w:fldChar w:fldCharType="separate"/>
            </w:r>
            <w:r w:rsidR="008D1E5D">
              <w:rPr>
                <w:noProof/>
                <w:webHidden/>
              </w:rPr>
              <w:t>63</w:t>
            </w:r>
            <w:r w:rsidR="008D1E5D">
              <w:rPr>
                <w:noProof/>
                <w:webHidden/>
              </w:rPr>
              <w:fldChar w:fldCharType="end"/>
            </w:r>
          </w:hyperlink>
        </w:p>
        <w:p w14:paraId="229DA0D0" w14:textId="3F87CF03" w:rsidR="008D1E5D" w:rsidRDefault="00193CDC">
          <w:pPr>
            <w:pStyle w:val="Turinys2"/>
            <w:tabs>
              <w:tab w:val="right" w:leader="dot" w:pos="9628"/>
            </w:tabs>
            <w:rPr>
              <w:rFonts w:asciiTheme="minorHAnsi" w:eastAsiaTheme="minorEastAsia" w:hAnsiTheme="minorHAnsi"/>
              <w:noProof/>
              <w:lang w:eastAsia="lt-LT"/>
            </w:rPr>
          </w:pPr>
          <w:hyperlink w:anchor="_Toc78198454" w:history="1">
            <w:r w:rsidR="008D1E5D" w:rsidRPr="00410C82">
              <w:rPr>
                <w:rStyle w:val="Hipersaitas"/>
                <w:rFonts w:eastAsia="SegoeUI" w:cs="Arial"/>
                <w:bCs/>
                <w:noProof/>
              </w:rPr>
              <w:t>9.2. Savivaldybės AIE 1 koncepcinis scenarijus</w:t>
            </w:r>
            <w:r w:rsidR="008D1E5D">
              <w:rPr>
                <w:noProof/>
                <w:webHidden/>
              </w:rPr>
              <w:tab/>
            </w:r>
            <w:r w:rsidR="008D1E5D">
              <w:rPr>
                <w:noProof/>
                <w:webHidden/>
              </w:rPr>
              <w:fldChar w:fldCharType="begin"/>
            </w:r>
            <w:r w:rsidR="008D1E5D">
              <w:rPr>
                <w:noProof/>
                <w:webHidden/>
              </w:rPr>
              <w:instrText xml:space="preserve"> PAGEREF _Toc78198454 \h </w:instrText>
            </w:r>
            <w:r w:rsidR="008D1E5D">
              <w:rPr>
                <w:noProof/>
                <w:webHidden/>
              </w:rPr>
            </w:r>
            <w:r w:rsidR="008D1E5D">
              <w:rPr>
                <w:noProof/>
                <w:webHidden/>
              </w:rPr>
              <w:fldChar w:fldCharType="separate"/>
            </w:r>
            <w:r w:rsidR="008D1E5D">
              <w:rPr>
                <w:noProof/>
                <w:webHidden/>
              </w:rPr>
              <w:t>64</w:t>
            </w:r>
            <w:r w:rsidR="008D1E5D">
              <w:rPr>
                <w:noProof/>
                <w:webHidden/>
              </w:rPr>
              <w:fldChar w:fldCharType="end"/>
            </w:r>
          </w:hyperlink>
        </w:p>
        <w:p w14:paraId="142F0FAD" w14:textId="16A414E1" w:rsidR="008D1E5D" w:rsidRDefault="00193CDC">
          <w:pPr>
            <w:pStyle w:val="Turinys2"/>
            <w:tabs>
              <w:tab w:val="right" w:leader="dot" w:pos="9628"/>
            </w:tabs>
            <w:rPr>
              <w:rFonts w:asciiTheme="minorHAnsi" w:eastAsiaTheme="minorEastAsia" w:hAnsiTheme="minorHAnsi"/>
              <w:noProof/>
              <w:lang w:eastAsia="lt-LT"/>
            </w:rPr>
          </w:pPr>
          <w:hyperlink w:anchor="_Toc78198455" w:history="1">
            <w:r w:rsidR="008D1E5D" w:rsidRPr="00410C82">
              <w:rPr>
                <w:rStyle w:val="Hipersaitas"/>
                <w:rFonts w:eastAsia="SegoeUI" w:cs="Arial"/>
                <w:bCs/>
                <w:noProof/>
              </w:rPr>
              <w:t>9.3. Savivaldybės AIE 2 koncepcinis scenarijus</w:t>
            </w:r>
            <w:r w:rsidR="008D1E5D">
              <w:rPr>
                <w:noProof/>
                <w:webHidden/>
              </w:rPr>
              <w:tab/>
            </w:r>
            <w:r w:rsidR="008D1E5D">
              <w:rPr>
                <w:noProof/>
                <w:webHidden/>
              </w:rPr>
              <w:fldChar w:fldCharType="begin"/>
            </w:r>
            <w:r w:rsidR="008D1E5D">
              <w:rPr>
                <w:noProof/>
                <w:webHidden/>
              </w:rPr>
              <w:instrText xml:space="preserve"> PAGEREF _Toc78198455 \h </w:instrText>
            </w:r>
            <w:r w:rsidR="008D1E5D">
              <w:rPr>
                <w:noProof/>
                <w:webHidden/>
              </w:rPr>
            </w:r>
            <w:r w:rsidR="008D1E5D">
              <w:rPr>
                <w:noProof/>
                <w:webHidden/>
              </w:rPr>
              <w:fldChar w:fldCharType="separate"/>
            </w:r>
            <w:r w:rsidR="008D1E5D">
              <w:rPr>
                <w:noProof/>
                <w:webHidden/>
              </w:rPr>
              <w:t>65</w:t>
            </w:r>
            <w:r w:rsidR="008D1E5D">
              <w:rPr>
                <w:noProof/>
                <w:webHidden/>
              </w:rPr>
              <w:fldChar w:fldCharType="end"/>
            </w:r>
          </w:hyperlink>
        </w:p>
        <w:p w14:paraId="6C791798" w14:textId="187343C1" w:rsidR="008D1E5D" w:rsidRDefault="00193CDC">
          <w:pPr>
            <w:pStyle w:val="Turinys2"/>
            <w:tabs>
              <w:tab w:val="right" w:leader="dot" w:pos="9628"/>
            </w:tabs>
            <w:rPr>
              <w:rFonts w:asciiTheme="minorHAnsi" w:eastAsiaTheme="minorEastAsia" w:hAnsiTheme="minorHAnsi"/>
              <w:noProof/>
              <w:lang w:eastAsia="lt-LT"/>
            </w:rPr>
          </w:pPr>
          <w:hyperlink w:anchor="_Toc78198456" w:history="1">
            <w:r w:rsidR="008D1E5D" w:rsidRPr="00410C82">
              <w:rPr>
                <w:rStyle w:val="Hipersaitas"/>
                <w:rFonts w:eastAsia="SegoeUI" w:cs="Arial"/>
                <w:bCs/>
                <w:noProof/>
                <w:lang w:val="en-US"/>
              </w:rPr>
              <w:t xml:space="preserve">9.4. </w:t>
            </w:r>
            <w:r w:rsidR="008D1E5D" w:rsidRPr="00410C82">
              <w:rPr>
                <w:rStyle w:val="Hipersaitas"/>
                <w:rFonts w:eastAsia="SegoeUI" w:cs="Arial"/>
                <w:bCs/>
                <w:noProof/>
              </w:rPr>
              <w:t>Savivaldybės AIE 3 koncepcinis scenarijus</w:t>
            </w:r>
            <w:r w:rsidR="008D1E5D">
              <w:rPr>
                <w:noProof/>
                <w:webHidden/>
              </w:rPr>
              <w:tab/>
            </w:r>
            <w:r w:rsidR="008D1E5D">
              <w:rPr>
                <w:noProof/>
                <w:webHidden/>
              </w:rPr>
              <w:fldChar w:fldCharType="begin"/>
            </w:r>
            <w:r w:rsidR="008D1E5D">
              <w:rPr>
                <w:noProof/>
                <w:webHidden/>
              </w:rPr>
              <w:instrText xml:space="preserve"> PAGEREF _Toc78198456 \h </w:instrText>
            </w:r>
            <w:r w:rsidR="008D1E5D">
              <w:rPr>
                <w:noProof/>
                <w:webHidden/>
              </w:rPr>
            </w:r>
            <w:r w:rsidR="008D1E5D">
              <w:rPr>
                <w:noProof/>
                <w:webHidden/>
              </w:rPr>
              <w:fldChar w:fldCharType="separate"/>
            </w:r>
            <w:r w:rsidR="008D1E5D">
              <w:rPr>
                <w:noProof/>
                <w:webHidden/>
              </w:rPr>
              <w:t>66</w:t>
            </w:r>
            <w:r w:rsidR="008D1E5D">
              <w:rPr>
                <w:noProof/>
                <w:webHidden/>
              </w:rPr>
              <w:fldChar w:fldCharType="end"/>
            </w:r>
          </w:hyperlink>
        </w:p>
        <w:p w14:paraId="7C8B0173" w14:textId="2BFC8820" w:rsidR="008D1E5D" w:rsidRDefault="00193CDC">
          <w:pPr>
            <w:pStyle w:val="Turinys2"/>
            <w:tabs>
              <w:tab w:val="right" w:leader="dot" w:pos="9628"/>
            </w:tabs>
            <w:rPr>
              <w:rFonts w:asciiTheme="minorHAnsi" w:eastAsiaTheme="minorEastAsia" w:hAnsiTheme="minorHAnsi"/>
              <w:noProof/>
              <w:lang w:eastAsia="lt-LT"/>
            </w:rPr>
          </w:pPr>
          <w:hyperlink w:anchor="_Toc78198457" w:history="1">
            <w:r w:rsidR="008D1E5D" w:rsidRPr="00410C82">
              <w:rPr>
                <w:rStyle w:val="Hipersaitas"/>
                <w:noProof/>
              </w:rPr>
              <w:t>9.5. Savivaldybės AIE koncepcinių scenarijų palyginimas</w:t>
            </w:r>
            <w:r w:rsidR="008D1E5D">
              <w:rPr>
                <w:noProof/>
                <w:webHidden/>
              </w:rPr>
              <w:tab/>
            </w:r>
            <w:r w:rsidR="008D1E5D">
              <w:rPr>
                <w:noProof/>
                <w:webHidden/>
              </w:rPr>
              <w:fldChar w:fldCharType="begin"/>
            </w:r>
            <w:r w:rsidR="008D1E5D">
              <w:rPr>
                <w:noProof/>
                <w:webHidden/>
              </w:rPr>
              <w:instrText xml:space="preserve"> PAGEREF _Toc78198457 \h </w:instrText>
            </w:r>
            <w:r w:rsidR="008D1E5D">
              <w:rPr>
                <w:noProof/>
                <w:webHidden/>
              </w:rPr>
            </w:r>
            <w:r w:rsidR="008D1E5D">
              <w:rPr>
                <w:noProof/>
                <w:webHidden/>
              </w:rPr>
              <w:fldChar w:fldCharType="separate"/>
            </w:r>
            <w:r w:rsidR="008D1E5D">
              <w:rPr>
                <w:noProof/>
                <w:webHidden/>
              </w:rPr>
              <w:t>67</w:t>
            </w:r>
            <w:r w:rsidR="008D1E5D">
              <w:rPr>
                <w:noProof/>
                <w:webHidden/>
              </w:rPr>
              <w:fldChar w:fldCharType="end"/>
            </w:r>
          </w:hyperlink>
        </w:p>
        <w:p w14:paraId="7BC393E2" w14:textId="39E0C3A8" w:rsidR="008D1E5D" w:rsidRDefault="00193CDC">
          <w:pPr>
            <w:pStyle w:val="Turinys1"/>
            <w:rPr>
              <w:rFonts w:asciiTheme="minorHAnsi" w:eastAsiaTheme="minorEastAsia" w:hAnsiTheme="minorHAnsi"/>
              <w:noProof/>
              <w:lang w:eastAsia="lt-LT"/>
            </w:rPr>
          </w:pPr>
          <w:hyperlink w:anchor="_Toc78198458" w:history="1">
            <w:r w:rsidR="008D1E5D" w:rsidRPr="00410C82">
              <w:rPr>
                <w:rStyle w:val="Hipersaitas"/>
                <w:noProof/>
              </w:rPr>
              <w:t>10. AIE dalies galutiniame vartojime neapibrėžtumo bei rizikos veiksnių analizė, jų poveikio vertinimas</w:t>
            </w:r>
            <w:r w:rsidR="008D1E5D">
              <w:rPr>
                <w:noProof/>
                <w:webHidden/>
              </w:rPr>
              <w:tab/>
            </w:r>
            <w:r w:rsidR="008D1E5D">
              <w:rPr>
                <w:noProof/>
                <w:webHidden/>
              </w:rPr>
              <w:fldChar w:fldCharType="begin"/>
            </w:r>
            <w:r w:rsidR="008D1E5D">
              <w:rPr>
                <w:noProof/>
                <w:webHidden/>
              </w:rPr>
              <w:instrText xml:space="preserve"> PAGEREF _Toc78198458 \h </w:instrText>
            </w:r>
            <w:r w:rsidR="008D1E5D">
              <w:rPr>
                <w:noProof/>
                <w:webHidden/>
              </w:rPr>
            </w:r>
            <w:r w:rsidR="008D1E5D">
              <w:rPr>
                <w:noProof/>
                <w:webHidden/>
              </w:rPr>
              <w:fldChar w:fldCharType="separate"/>
            </w:r>
            <w:r w:rsidR="008D1E5D">
              <w:rPr>
                <w:noProof/>
                <w:webHidden/>
              </w:rPr>
              <w:t>69</w:t>
            </w:r>
            <w:r w:rsidR="008D1E5D">
              <w:rPr>
                <w:noProof/>
                <w:webHidden/>
              </w:rPr>
              <w:fldChar w:fldCharType="end"/>
            </w:r>
          </w:hyperlink>
        </w:p>
        <w:p w14:paraId="190D2FBA" w14:textId="5CC56092" w:rsidR="008D1E5D" w:rsidRDefault="00193CDC">
          <w:pPr>
            <w:pStyle w:val="Turinys2"/>
            <w:tabs>
              <w:tab w:val="right" w:leader="dot" w:pos="9628"/>
            </w:tabs>
            <w:rPr>
              <w:rFonts w:asciiTheme="minorHAnsi" w:eastAsiaTheme="minorEastAsia" w:hAnsiTheme="minorHAnsi"/>
              <w:noProof/>
              <w:lang w:eastAsia="lt-LT"/>
            </w:rPr>
          </w:pPr>
          <w:hyperlink w:anchor="_Toc78198459" w:history="1">
            <w:r w:rsidR="008D1E5D" w:rsidRPr="00410C82">
              <w:rPr>
                <w:rStyle w:val="Hipersaitas"/>
                <w:rFonts w:cs="Arial"/>
                <w:bCs/>
                <w:noProof/>
              </w:rPr>
              <w:t>10.1. AIE dalies galutiniame vartojime neapibrėžtumo analizė</w:t>
            </w:r>
            <w:r w:rsidR="008D1E5D">
              <w:rPr>
                <w:noProof/>
                <w:webHidden/>
              </w:rPr>
              <w:tab/>
            </w:r>
            <w:r w:rsidR="008D1E5D">
              <w:rPr>
                <w:noProof/>
                <w:webHidden/>
              </w:rPr>
              <w:fldChar w:fldCharType="begin"/>
            </w:r>
            <w:r w:rsidR="008D1E5D">
              <w:rPr>
                <w:noProof/>
                <w:webHidden/>
              </w:rPr>
              <w:instrText xml:space="preserve"> PAGEREF _Toc78198459 \h </w:instrText>
            </w:r>
            <w:r w:rsidR="008D1E5D">
              <w:rPr>
                <w:noProof/>
                <w:webHidden/>
              </w:rPr>
            </w:r>
            <w:r w:rsidR="008D1E5D">
              <w:rPr>
                <w:noProof/>
                <w:webHidden/>
              </w:rPr>
              <w:fldChar w:fldCharType="separate"/>
            </w:r>
            <w:r w:rsidR="008D1E5D">
              <w:rPr>
                <w:noProof/>
                <w:webHidden/>
              </w:rPr>
              <w:t>69</w:t>
            </w:r>
            <w:r w:rsidR="008D1E5D">
              <w:rPr>
                <w:noProof/>
                <w:webHidden/>
              </w:rPr>
              <w:fldChar w:fldCharType="end"/>
            </w:r>
          </w:hyperlink>
        </w:p>
        <w:p w14:paraId="29ECB855" w14:textId="109760CF" w:rsidR="008D1E5D" w:rsidRDefault="00193CDC">
          <w:pPr>
            <w:pStyle w:val="Turinys2"/>
            <w:tabs>
              <w:tab w:val="right" w:leader="dot" w:pos="9628"/>
            </w:tabs>
            <w:rPr>
              <w:rFonts w:asciiTheme="minorHAnsi" w:eastAsiaTheme="minorEastAsia" w:hAnsiTheme="minorHAnsi"/>
              <w:noProof/>
              <w:lang w:eastAsia="lt-LT"/>
            </w:rPr>
          </w:pPr>
          <w:hyperlink w:anchor="_Toc78198460" w:history="1">
            <w:r w:rsidR="008D1E5D" w:rsidRPr="00410C82">
              <w:rPr>
                <w:rStyle w:val="Hipersaitas"/>
                <w:rFonts w:eastAsia="SegoeUI" w:cs="Arial"/>
                <w:bCs/>
                <w:noProof/>
              </w:rPr>
              <w:t>10.2. Rizikos veiksniai ir jų poveikio įvertinimas</w:t>
            </w:r>
            <w:r w:rsidR="008D1E5D">
              <w:rPr>
                <w:noProof/>
                <w:webHidden/>
              </w:rPr>
              <w:tab/>
            </w:r>
            <w:r w:rsidR="008D1E5D">
              <w:rPr>
                <w:noProof/>
                <w:webHidden/>
              </w:rPr>
              <w:fldChar w:fldCharType="begin"/>
            </w:r>
            <w:r w:rsidR="008D1E5D">
              <w:rPr>
                <w:noProof/>
                <w:webHidden/>
              </w:rPr>
              <w:instrText xml:space="preserve"> PAGEREF _Toc78198460 \h </w:instrText>
            </w:r>
            <w:r w:rsidR="008D1E5D">
              <w:rPr>
                <w:noProof/>
                <w:webHidden/>
              </w:rPr>
            </w:r>
            <w:r w:rsidR="008D1E5D">
              <w:rPr>
                <w:noProof/>
                <w:webHidden/>
              </w:rPr>
              <w:fldChar w:fldCharType="separate"/>
            </w:r>
            <w:r w:rsidR="008D1E5D">
              <w:rPr>
                <w:noProof/>
                <w:webHidden/>
              </w:rPr>
              <w:t>70</w:t>
            </w:r>
            <w:r w:rsidR="008D1E5D">
              <w:rPr>
                <w:noProof/>
                <w:webHidden/>
              </w:rPr>
              <w:fldChar w:fldCharType="end"/>
            </w:r>
          </w:hyperlink>
        </w:p>
        <w:p w14:paraId="79684C79" w14:textId="38336A20" w:rsidR="008D1E5D" w:rsidRDefault="00193CDC">
          <w:pPr>
            <w:pStyle w:val="Turinys1"/>
            <w:rPr>
              <w:rFonts w:asciiTheme="minorHAnsi" w:eastAsiaTheme="minorEastAsia" w:hAnsiTheme="minorHAnsi"/>
              <w:noProof/>
              <w:lang w:eastAsia="lt-LT"/>
            </w:rPr>
          </w:pPr>
          <w:hyperlink w:anchor="_Toc78198461" w:history="1">
            <w:r w:rsidR="008D1E5D" w:rsidRPr="00410C82">
              <w:rPr>
                <w:rStyle w:val="Hipersaitas"/>
                <w:noProof/>
              </w:rPr>
              <w:t>11. Projektų finansavimo gairės ir jų atrankos kriterijai</w:t>
            </w:r>
            <w:r w:rsidR="008D1E5D">
              <w:rPr>
                <w:noProof/>
                <w:webHidden/>
              </w:rPr>
              <w:tab/>
            </w:r>
            <w:r w:rsidR="008D1E5D">
              <w:rPr>
                <w:noProof/>
                <w:webHidden/>
              </w:rPr>
              <w:fldChar w:fldCharType="begin"/>
            </w:r>
            <w:r w:rsidR="008D1E5D">
              <w:rPr>
                <w:noProof/>
                <w:webHidden/>
              </w:rPr>
              <w:instrText xml:space="preserve"> PAGEREF _Toc78198461 \h </w:instrText>
            </w:r>
            <w:r w:rsidR="008D1E5D">
              <w:rPr>
                <w:noProof/>
                <w:webHidden/>
              </w:rPr>
            </w:r>
            <w:r w:rsidR="008D1E5D">
              <w:rPr>
                <w:noProof/>
                <w:webHidden/>
              </w:rPr>
              <w:fldChar w:fldCharType="separate"/>
            </w:r>
            <w:r w:rsidR="008D1E5D">
              <w:rPr>
                <w:noProof/>
                <w:webHidden/>
              </w:rPr>
              <w:t>73</w:t>
            </w:r>
            <w:r w:rsidR="008D1E5D">
              <w:rPr>
                <w:noProof/>
                <w:webHidden/>
              </w:rPr>
              <w:fldChar w:fldCharType="end"/>
            </w:r>
          </w:hyperlink>
        </w:p>
        <w:p w14:paraId="314AB59E" w14:textId="4C5E298C" w:rsidR="008D1E5D" w:rsidRDefault="00193CDC">
          <w:pPr>
            <w:pStyle w:val="Turinys2"/>
            <w:tabs>
              <w:tab w:val="right" w:leader="dot" w:pos="9628"/>
            </w:tabs>
            <w:rPr>
              <w:rFonts w:asciiTheme="minorHAnsi" w:eastAsiaTheme="minorEastAsia" w:hAnsiTheme="minorHAnsi"/>
              <w:noProof/>
              <w:lang w:eastAsia="lt-LT"/>
            </w:rPr>
          </w:pPr>
          <w:hyperlink w:anchor="_Toc78198462" w:history="1">
            <w:r w:rsidR="008D1E5D" w:rsidRPr="00410C82">
              <w:rPr>
                <w:rStyle w:val="Hipersaitas"/>
                <w:rFonts w:eastAsia="SegoeUI"/>
                <w:noProof/>
                <w:lang w:val="en-US"/>
              </w:rPr>
              <w:t>11</w:t>
            </w:r>
            <w:r w:rsidR="008D1E5D" w:rsidRPr="00410C82">
              <w:rPr>
                <w:rStyle w:val="Hipersaitas"/>
                <w:rFonts w:eastAsia="SegoeUI"/>
                <w:noProof/>
              </w:rPr>
              <w:t>.1. Reikalavimai projektų išlaidoms</w:t>
            </w:r>
            <w:r w:rsidR="008D1E5D">
              <w:rPr>
                <w:noProof/>
                <w:webHidden/>
              </w:rPr>
              <w:tab/>
            </w:r>
            <w:r w:rsidR="008D1E5D">
              <w:rPr>
                <w:noProof/>
                <w:webHidden/>
              </w:rPr>
              <w:fldChar w:fldCharType="begin"/>
            </w:r>
            <w:r w:rsidR="008D1E5D">
              <w:rPr>
                <w:noProof/>
                <w:webHidden/>
              </w:rPr>
              <w:instrText xml:space="preserve"> PAGEREF _Toc78198462 \h </w:instrText>
            </w:r>
            <w:r w:rsidR="008D1E5D">
              <w:rPr>
                <w:noProof/>
                <w:webHidden/>
              </w:rPr>
            </w:r>
            <w:r w:rsidR="008D1E5D">
              <w:rPr>
                <w:noProof/>
                <w:webHidden/>
              </w:rPr>
              <w:fldChar w:fldCharType="separate"/>
            </w:r>
            <w:r w:rsidR="008D1E5D">
              <w:rPr>
                <w:noProof/>
                <w:webHidden/>
              </w:rPr>
              <w:t>73</w:t>
            </w:r>
            <w:r w:rsidR="008D1E5D">
              <w:rPr>
                <w:noProof/>
                <w:webHidden/>
              </w:rPr>
              <w:fldChar w:fldCharType="end"/>
            </w:r>
          </w:hyperlink>
        </w:p>
        <w:p w14:paraId="1A264B63" w14:textId="19176081" w:rsidR="008D1E5D" w:rsidRDefault="00193CDC">
          <w:pPr>
            <w:pStyle w:val="Turinys2"/>
            <w:tabs>
              <w:tab w:val="right" w:leader="dot" w:pos="9628"/>
            </w:tabs>
            <w:rPr>
              <w:rFonts w:asciiTheme="minorHAnsi" w:eastAsiaTheme="minorEastAsia" w:hAnsiTheme="minorHAnsi"/>
              <w:noProof/>
              <w:lang w:eastAsia="lt-LT"/>
            </w:rPr>
          </w:pPr>
          <w:hyperlink w:anchor="_Toc78198463" w:history="1">
            <w:r w:rsidR="008D1E5D" w:rsidRPr="00410C82">
              <w:rPr>
                <w:rStyle w:val="Hipersaitas"/>
                <w:noProof/>
              </w:rPr>
              <w:t>11.2. Projektų atrankos kriterijai</w:t>
            </w:r>
            <w:r w:rsidR="008D1E5D">
              <w:rPr>
                <w:noProof/>
                <w:webHidden/>
              </w:rPr>
              <w:tab/>
            </w:r>
            <w:r w:rsidR="008D1E5D">
              <w:rPr>
                <w:noProof/>
                <w:webHidden/>
              </w:rPr>
              <w:fldChar w:fldCharType="begin"/>
            </w:r>
            <w:r w:rsidR="008D1E5D">
              <w:rPr>
                <w:noProof/>
                <w:webHidden/>
              </w:rPr>
              <w:instrText xml:space="preserve"> PAGEREF _Toc78198463 \h </w:instrText>
            </w:r>
            <w:r w:rsidR="008D1E5D">
              <w:rPr>
                <w:noProof/>
                <w:webHidden/>
              </w:rPr>
            </w:r>
            <w:r w:rsidR="008D1E5D">
              <w:rPr>
                <w:noProof/>
                <w:webHidden/>
              </w:rPr>
              <w:fldChar w:fldCharType="separate"/>
            </w:r>
            <w:r w:rsidR="008D1E5D">
              <w:rPr>
                <w:noProof/>
                <w:webHidden/>
              </w:rPr>
              <w:t>73</w:t>
            </w:r>
            <w:r w:rsidR="008D1E5D">
              <w:rPr>
                <w:noProof/>
                <w:webHidden/>
              </w:rPr>
              <w:fldChar w:fldCharType="end"/>
            </w:r>
          </w:hyperlink>
        </w:p>
        <w:p w14:paraId="4A26D866" w14:textId="2EFEC323" w:rsidR="008D1E5D" w:rsidRDefault="00193CDC">
          <w:pPr>
            <w:pStyle w:val="Turinys3"/>
            <w:tabs>
              <w:tab w:val="right" w:leader="dot" w:pos="9628"/>
            </w:tabs>
            <w:rPr>
              <w:rFonts w:asciiTheme="minorHAnsi" w:eastAsiaTheme="minorEastAsia" w:hAnsiTheme="minorHAnsi"/>
              <w:noProof/>
              <w:lang w:eastAsia="lt-LT"/>
            </w:rPr>
          </w:pPr>
          <w:hyperlink w:anchor="_Toc78198464" w:history="1">
            <w:r w:rsidR="008D1E5D" w:rsidRPr="00410C82">
              <w:rPr>
                <w:rStyle w:val="Hipersaitas"/>
                <w:noProof/>
              </w:rPr>
              <w:t>11.2.1 Ekonominiai vertinimo kriterijai</w:t>
            </w:r>
            <w:r w:rsidR="008D1E5D">
              <w:rPr>
                <w:noProof/>
                <w:webHidden/>
              </w:rPr>
              <w:tab/>
            </w:r>
            <w:r w:rsidR="008D1E5D">
              <w:rPr>
                <w:noProof/>
                <w:webHidden/>
              </w:rPr>
              <w:fldChar w:fldCharType="begin"/>
            </w:r>
            <w:r w:rsidR="008D1E5D">
              <w:rPr>
                <w:noProof/>
                <w:webHidden/>
              </w:rPr>
              <w:instrText xml:space="preserve"> PAGEREF _Toc78198464 \h </w:instrText>
            </w:r>
            <w:r w:rsidR="008D1E5D">
              <w:rPr>
                <w:noProof/>
                <w:webHidden/>
              </w:rPr>
            </w:r>
            <w:r w:rsidR="008D1E5D">
              <w:rPr>
                <w:noProof/>
                <w:webHidden/>
              </w:rPr>
              <w:fldChar w:fldCharType="separate"/>
            </w:r>
            <w:r w:rsidR="008D1E5D">
              <w:rPr>
                <w:noProof/>
                <w:webHidden/>
              </w:rPr>
              <w:t>74</w:t>
            </w:r>
            <w:r w:rsidR="008D1E5D">
              <w:rPr>
                <w:noProof/>
                <w:webHidden/>
              </w:rPr>
              <w:fldChar w:fldCharType="end"/>
            </w:r>
          </w:hyperlink>
        </w:p>
        <w:p w14:paraId="4F48AD2D" w14:textId="1579CE7E" w:rsidR="008D1E5D" w:rsidRDefault="00193CDC">
          <w:pPr>
            <w:pStyle w:val="Turinys3"/>
            <w:tabs>
              <w:tab w:val="right" w:leader="dot" w:pos="9628"/>
            </w:tabs>
            <w:rPr>
              <w:rFonts w:asciiTheme="minorHAnsi" w:eastAsiaTheme="minorEastAsia" w:hAnsiTheme="minorHAnsi"/>
              <w:noProof/>
              <w:lang w:eastAsia="lt-LT"/>
            </w:rPr>
          </w:pPr>
          <w:hyperlink w:anchor="_Toc78198465" w:history="1">
            <w:r w:rsidR="008D1E5D" w:rsidRPr="00410C82">
              <w:rPr>
                <w:rStyle w:val="Hipersaitas"/>
                <w:noProof/>
              </w:rPr>
              <w:t>11.2.2 Subsidijavimo intensyvumo vertinimas</w:t>
            </w:r>
            <w:r w:rsidR="008D1E5D">
              <w:rPr>
                <w:noProof/>
                <w:webHidden/>
              </w:rPr>
              <w:tab/>
            </w:r>
            <w:r w:rsidR="008D1E5D">
              <w:rPr>
                <w:noProof/>
                <w:webHidden/>
              </w:rPr>
              <w:fldChar w:fldCharType="begin"/>
            </w:r>
            <w:r w:rsidR="008D1E5D">
              <w:rPr>
                <w:noProof/>
                <w:webHidden/>
              </w:rPr>
              <w:instrText xml:space="preserve"> PAGEREF _Toc78198465 \h </w:instrText>
            </w:r>
            <w:r w:rsidR="008D1E5D">
              <w:rPr>
                <w:noProof/>
                <w:webHidden/>
              </w:rPr>
            </w:r>
            <w:r w:rsidR="008D1E5D">
              <w:rPr>
                <w:noProof/>
                <w:webHidden/>
              </w:rPr>
              <w:fldChar w:fldCharType="separate"/>
            </w:r>
            <w:r w:rsidR="008D1E5D">
              <w:rPr>
                <w:noProof/>
                <w:webHidden/>
              </w:rPr>
              <w:t>75</w:t>
            </w:r>
            <w:r w:rsidR="008D1E5D">
              <w:rPr>
                <w:noProof/>
                <w:webHidden/>
              </w:rPr>
              <w:fldChar w:fldCharType="end"/>
            </w:r>
          </w:hyperlink>
        </w:p>
        <w:p w14:paraId="3228754F" w14:textId="160014CC" w:rsidR="008D1E5D" w:rsidRDefault="00193CDC">
          <w:pPr>
            <w:pStyle w:val="Turinys3"/>
            <w:tabs>
              <w:tab w:val="right" w:leader="dot" w:pos="9628"/>
            </w:tabs>
            <w:rPr>
              <w:rFonts w:asciiTheme="minorHAnsi" w:eastAsiaTheme="minorEastAsia" w:hAnsiTheme="minorHAnsi"/>
              <w:noProof/>
              <w:lang w:eastAsia="lt-LT"/>
            </w:rPr>
          </w:pPr>
          <w:hyperlink w:anchor="_Toc78198466" w:history="1">
            <w:r w:rsidR="008D1E5D" w:rsidRPr="00410C82">
              <w:rPr>
                <w:rStyle w:val="Hipersaitas"/>
                <w:noProof/>
              </w:rPr>
              <w:t>11.2.3 Aplinkosauginio kriterijaus vertinimas</w:t>
            </w:r>
            <w:r w:rsidR="008D1E5D">
              <w:rPr>
                <w:noProof/>
                <w:webHidden/>
              </w:rPr>
              <w:tab/>
            </w:r>
            <w:r w:rsidR="008D1E5D">
              <w:rPr>
                <w:noProof/>
                <w:webHidden/>
              </w:rPr>
              <w:fldChar w:fldCharType="begin"/>
            </w:r>
            <w:r w:rsidR="008D1E5D">
              <w:rPr>
                <w:noProof/>
                <w:webHidden/>
              </w:rPr>
              <w:instrText xml:space="preserve"> PAGEREF _Toc78198466 \h </w:instrText>
            </w:r>
            <w:r w:rsidR="008D1E5D">
              <w:rPr>
                <w:noProof/>
                <w:webHidden/>
              </w:rPr>
            </w:r>
            <w:r w:rsidR="008D1E5D">
              <w:rPr>
                <w:noProof/>
                <w:webHidden/>
              </w:rPr>
              <w:fldChar w:fldCharType="separate"/>
            </w:r>
            <w:r w:rsidR="008D1E5D">
              <w:rPr>
                <w:noProof/>
                <w:webHidden/>
              </w:rPr>
              <w:t>76</w:t>
            </w:r>
            <w:r w:rsidR="008D1E5D">
              <w:rPr>
                <w:noProof/>
                <w:webHidden/>
              </w:rPr>
              <w:fldChar w:fldCharType="end"/>
            </w:r>
          </w:hyperlink>
        </w:p>
        <w:p w14:paraId="552928FF" w14:textId="1FE4208E" w:rsidR="008D1E5D" w:rsidRDefault="00193CDC">
          <w:pPr>
            <w:pStyle w:val="Turinys2"/>
            <w:tabs>
              <w:tab w:val="right" w:leader="dot" w:pos="9628"/>
            </w:tabs>
            <w:rPr>
              <w:rFonts w:asciiTheme="minorHAnsi" w:eastAsiaTheme="minorEastAsia" w:hAnsiTheme="minorHAnsi"/>
              <w:noProof/>
              <w:lang w:eastAsia="lt-LT"/>
            </w:rPr>
          </w:pPr>
          <w:hyperlink w:anchor="_Toc78198467" w:history="1">
            <w:r w:rsidR="008D1E5D" w:rsidRPr="00410C82">
              <w:rPr>
                <w:rStyle w:val="Hipersaitas"/>
                <w:rFonts w:cs="Arial"/>
                <w:bCs/>
                <w:noProof/>
              </w:rPr>
              <w:t>11.3. Projektų atrankos principai</w:t>
            </w:r>
            <w:r w:rsidR="008D1E5D">
              <w:rPr>
                <w:noProof/>
                <w:webHidden/>
              </w:rPr>
              <w:tab/>
            </w:r>
            <w:r w:rsidR="008D1E5D">
              <w:rPr>
                <w:noProof/>
                <w:webHidden/>
              </w:rPr>
              <w:fldChar w:fldCharType="begin"/>
            </w:r>
            <w:r w:rsidR="008D1E5D">
              <w:rPr>
                <w:noProof/>
                <w:webHidden/>
              </w:rPr>
              <w:instrText xml:space="preserve"> PAGEREF _Toc78198467 \h </w:instrText>
            </w:r>
            <w:r w:rsidR="008D1E5D">
              <w:rPr>
                <w:noProof/>
                <w:webHidden/>
              </w:rPr>
            </w:r>
            <w:r w:rsidR="008D1E5D">
              <w:rPr>
                <w:noProof/>
                <w:webHidden/>
              </w:rPr>
              <w:fldChar w:fldCharType="separate"/>
            </w:r>
            <w:r w:rsidR="008D1E5D">
              <w:rPr>
                <w:noProof/>
                <w:webHidden/>
              </w:rPr>
              <w:t>76</w:t>
            </w:r>
            <w:r w:rsidR="008D1E5D">
              <w:rPr>
                <w:noProof/>
                <w:webHidden/>
              </w:rPr>
              <w:fldChar w:fldCharType="end"/>
            </w:r>
          </w:hyperlink>
        </w:p>
        <w:p w14:paraId="27169B8D" w14:textId="70255043" w:rsidR="008D1E5D" w:rsidRDefault="00193CDC">
          <w:pPr>
            <w:pStyle w:val="Turinys1"/>
            <w:rPr>
              <w:rFonts w:asciiTheme="minorHAnsi" w:eastAsiaTheme="minorEastAsia" w:hAnsiTheme="minorHAnsi"/>
              <w:noProof/>
              <w:lang w:eastAsia="lt-LT"/>
            </w:rPr>
          </w:pPr>
          <w:hyperlink w:anchor="_Toc78198468" w:history="1">
            <w:r w:rsidR="008D1E5D" w:rsidRPr="00410C82">
              <w:rPr>
                <w:rStyle w:val="Hipersaitas"/>
                <w:noProof/>
              </w:rPr>
              <w:t>12. Išvados ir rekomendacijos</w:t>
            </w:r>
            <w:r w:rsidR="008D1E5D">
              <w:rPr>
                <w:noProof/>
                <w:webHidden/>
              </w:rPr>
              <w:tab/>
            </w:r>
            <w:r w:rsidR="008D1E5D">
              <w:rPr>
                <w:noProof/>
                <w:webHidden/>
              </w:rPr>
              <w:fldChar w:fldCharType="begin"/>
            </w:r>
            <w:r w:rsidR="008D1E5D">
              <w:rPr>
                <w:noProof/>
                <w:webHidden/>
              </w:rPr>
              <w:instrText xml:space="preserve"> PAGEREF _Toc78198468 \h </w:instrText>
            </w:r>
            <w:r w:rsidR="008D1E5D">
              <w:rPr>
                <w:noProof/>
                <w:webHidden/>
              </w:rPr>
            </w:r>
            <w:r w:rsidR="008D1E5D">
              <w:rPr>
                <w:noProof/>
                <w:webHidden/>
              </w:rPr>
              <w:fldChar w:fldCharType="separate"/>
            </w:r>
            <w:r w:rsidR="008D1E5D">
              <w:rPr>
                <w:noProof/>
                <w:webHidden/>
              </w:rPr>
              <w:t>79</w:t>
            </w:r>
            <w:r w:rsidR="008D1E5D">
              <w:rPr>
                <w:noProof/>
                <w:webHidden/>
              </w:rPr>
              <w:fldChar w:fldCharType="end"/>
            </w:r>
          </w:hyperlink>
        </w:p>
        <w:p w14:paraId="7B3545D8" w14:textId="05CC01E6" w:rsidR="00212F45" w:rsidRDefault="0007701F">
          <w:r>
            <w:fldChar w:fldCharType="end"/>
          </w:r>
        </w:p>
      </w:sdtContent>
    </w:sdt>
    <w:p w14:paraId="62AFE156" w14:textId="77777777" w:rsidR="00590465" w:rsidRDefault="00590465" w:rsidP="00295BB7">
      <w:pPr>
        <w:pStyle w:val="Antrat1"/>
      </w:pPr>
    </w:p>
    <w:p w14:paraId="7C108DC0" w14:textId="77777777" w:rsidR="00590465" w:rsidRDefault="00590465" w:rsidP="00295BB7">
      <w:pPr>
        <w:pStyle w:val="Antrat1"/>
      </w:pPr>
    </w:p>
    <w:p w14:paraId="0151C15B" w14:textId="77777777" w:rsidR="00590465" w:rsidRDefault="00590465" w:rsidP="00295BB7">
      <w:pPr>
        <w:pStyle w:val="Antrat1"/>
      </w:pPr>
    </w:p>
    <w:p w14:paraId="3CF0E54D" w14:textId="77777777" w:rsidR="00590465" w:rsidRDefault="00590465" w:rsidP="00295BB7">
      <w:pPr>
        <w:pStyle w:val="Antrat1"/>
      </w:pPr>
    </w:p>
    <w:p w14:paraId="1E5F07B4" w14:textId="77777777" w:rsidR="00590465" w:rsidRDefault="00590465" w:rsidP="00295BB7">
      <w:pPr>
        <w:pStyle w:val="Antrat1"/>
      </w:pPr>
    </w:p>
    <w:p w14:paraId="17F80507" w14:textId="77777777" w:rsidR="00590465" w:rsidRDefault="00590465" w:rsidP="00295BB7">
      <w:pPr>
        <w:pStyle w:val="Antrat1"/>
      </w:pPr>
    </w:p>
    <w:p w14:paraId="25717687" w14:textId="77777777" w:rsidR="00590465" w:rsidRDefault="00590465" w:rsidP="00295BB7">
      <w:pPr>
        <w:pStyle w:val="Antrat1"/>
      </w:pPr>
    </w:p>
    <w:p w14:paraId="1230C75B" w14:textId="77777777" w:rsidR="00590465" w:rsidRDefault="00590465" w:rsidP="00295BB7">
      <w:pPr>
        <w:pStyle w:val="Antrat1"/>
      </w:pPr>
    </w:p>
    <w:p w14:paraId="2237A4BA" w14:textId="77777777" w:rsidR="00590465" w:rsidRDefault="00590465" w:rsidP="000B13D0"/>
    <w:p w14:paraId="4DF436ED" w14:textId="77777777" w:rsidR="00590465" w:rsidRDefault="00590465" w:rsidP="000B13D0"/>
    <w:p w14:paraId="64081EC8" w14:textId="7719D5B4" w:rsidR="000B13D0" w:rsidRDefault="000B13D0" w:rsidP="00295BB7">
      <w:pPr>
        <w:pStyle w:val="Antrat1"/>
      </w:pPr>
    </w:p>
    <w:p w14:paraId="35285CFE" w14:textId="77777777" w:rsidR="00011D91" w:rsidRPr="00011D91" w:rsidRDefault="00011D91" w:rsidP="00011D91"/>
    <w:p w14:paraId="3FB02E30" w14:textId="77777777" w:rsidR="000B13D0" w:rsidRDefault="000B13D0" w:rsidP="000B13D0"/>
    <w:p w14:paraId="502ED3C2" w14:textId="2F7E95B7" w:rsidR="000B13D0" w:rsidRDefault="000B13D0" w:rsidP="000B13D0"/>
    <w:p w14:paraId="264257F6" w14:textId="5A3540F9" w:rsidR="000B13D0" w:rsidRDefault="000B13D0" w:rsidP="000B13D0"/>
    <w:p w14:paraId="480A6AAC" w14:textId="52AB16A2" w:rsidR="000B13D0" w:rsidRDefault="000B13D0" w:rsidP="000B13D0"/>
    <w:p w14:paraId="08903001" w14:textId="2685B564" w:rsidR="000B13D0" w:rsidRDefault="000B13D0" w:rsidP="000B13D0"/>
    <w:p w14:paraId="728C88C7" w14:textId="0CADADED" w:rsidR="00D70556" w:rsidRDefault="00D70556" w:rsidP="000B13D0"/>
    <w:p w14:paraId="7DF6204E" w14:textId="29222373" w:rsidR="00D70556" w:rsidRDefault="00D70556" w:rsidP="000B13D0"/>
    <w:p w14:paraId="1DB6B70A" w14:textId="5C342639" w:rsidR="00D70556" w:rsidRDefault="00D70556" w:rsidP="000B13D0"/>
    <w:p w14:paraId="57AB3731" w14:textId="77777777" w:rsidR="00D70556" w:rsidRDefault="00D70556" w:rsidP="000B13D0"/>
    <w:p w14:paraId="21326A41" w14:textId="64E8C086" w:rsidR="003C1CE5" w:rsidRPr="00A636D3" w:rsidRDefault="003C1CE5" w:rsidP="00A636D3">
      <w:pPr>
        <w:pStyle w:val="Antrat1"/>
      </w:pPr>
      <w:bookmarkStart w:id="1" w:name="_Toc78198394"/>
      <w:r w:rsidRPr="00A636D3">
        <w:lastRenderedPageBreak/>
        <w:t>Lentelių sąrašas</w:t>
      </w:r>
      <w:bookmarkEnd w:id="1"/>
      <w:bookmarkEnd w:id="0"/>
    </w:p>
    <w:p w14:paraId="2D9E9F2E" w14:textId="70B942EA" w:rsidR="00C0395B" w:rsidRDefault="00611A91">
      <w:pPr>
        <w:pStyle w:val="Iliustracijsraas"/>
        <w:tabs>
          <w:tab w:val="right" w:leader="dot" w:pos="9628"/>
        </w:tabs>
        <w:rPr>
          <w:rFonts w:asciiTheme="minorHAnsi" w:eastAsiaTheme="minorEastAsia" w:hAnsiTheme="minorHAnsi"/>
          <w:noProof/>
          <w:lang w:eastAsia="lt-LT"/>
        </w:rPr>
      </w:pPr>
      <w:r>
        <w:fldChar w:fldCharType="begin"/>
      </w:r>
      <w:r>
        <w:instrText xml:space="preserve"> TOC \f F \h \z \t "Lentelė" \c </w:instrText>
      </w:r>
      <w:r>
        <w:fldChar w:fldCharType="separate"/>
      </w:r>
      <w:hyperlink w:anchor="_Toc78198469" w:history="1">
        <w:r w:rsidR="00C0395B" w:rsidRPr="00D6042F">
          <w:rPr>
            <w:rStyle w:val="Hipersaitas"/>
            <w:rFonts w:eastAsia="Calibri"/>
            <w:noProof/>
            <w:lang w:val="en-US"/>
          </w:rPr>
          <w:t xml:space="preserve">1.3.1.1 </w:t>
        </w:r>
        <w:r w:rsidR="00C0395B" w:rsidRPr="00D6042F">
          <w:rPr>
            <w:rStyle w:val="Hipersaitas"/>
            <w:rFonts w:eastAsia="Calibri"/>
            <w:noProof/>
          </w:rPr>
          <w:t>lentelė. Gyventojų skaičius 2017–2021 m. pradžioje</w:t>
        </w:r>
        <w:r w:rsidR="00C0395B">
          <w:rPr>
            <w:noProof/>
            <w:webHidden/>
          </w:rPr>
          <w:tab/>
        </w:r>
        <w:r w:rsidR="00C0395B">
          <w:rPr>
            <w:noProof/>
            <w:webHidden/>
          </w:rPr>
          <w:fldChar w:fldCharType="begin"/>
        </w:r>
        <w:r w:rsidR="00C0395B">
          <w:rPr>
            <w:noProof/>
            <w:webHidden/>
          </w:rPr>
          <w:instrText xml:space="preserve"> PAGEREF _Toc78198469 \h </w:instrText>
        </w:r>
        <w:r w:rsidR="00C0395B">
          <w:rPr>
            <w:noProof/>
            <w:webHidden/>
          </w:rPr>
        </w:r>
        <w:r w:rsidR="00C0395B">
          <w:rPr>
            <w:noProof/>
            <w:webHidden/>
          </w:rPr>
          <w:fldChar w:fldCharType="separate"/>
        </w:r>
        <w:r w:rsidR="00C0395B">
          <w:rPr>
            <w:noProof/>
            <w:webHidden/>
          </w:rPr>
          <w:t>12</w:t>
        </w:r>
        <w:r w:rsidR="00C0395B">
          <w:rPr>
            <w:noProof/>
            <w:webHidden/>
          </w:rPr>
          <w:fldChar w:fldCharType="end"/>
        </w:r>
      </w:hyperlink>
    </w:p>
    <w:p w14:paraId="394D62E8" w14:textId="05EE77D6" w:rsidR="00C0395B" w:rsidRDefault="00193CDC">
      <w:pPr>
        <w:pStyle w:val="Iliustracijsraas"/>
        <w:tabs>
          <w:tab w:val="right" w:leader="dot" w:pos="9628"/>
        </w:tabs>
        <w:rPr>
          <w:rFonts w:asciiTheme="minorHAnsi" w:eastAsiaTheme="minorEastAsia" w:hAnsiTheme="minorHAnsi"/>
          <w:noProof/>
          <w:lang w:eastAsia="lt-LT"/>
        </w:rPr>
      </w:pPr>
      <w:hyperlink w:anchor="_Toc78198470" w:history="1">
        <w:r w:rsidR="00C0395B" w:rsidRPr="00D6042F">
          <w:rPr>
            <w:rStyle w:val="Hipersaitas"/>
            <w:rFonts w:eastAsia="Calibri"/>
            <w:noProof/>
          </w:rPr>
          <w:t>1.3.2.1 lentelė. Gyvenamosios paskirties pastatai</w:t>
        </w:r>
        <w:r w:rsidR="00C0395B" w:rsidRPr="00D6042F">
          <w:rPr>
            <w:rStyle w:val="Hipersaitas"/>
            <w:noProof/>
          </w:rPr>
          <w:t xml:space="preserve"> </w:t>
        </w:r>
        <w:r w:rsidR="00C0395B" w:rsidRPr="00D6042F">
          <w:rPr>
            <w:rStyle w:val="Hipersaitas"/>
            <w:rFonts w:eastAsia="Calibri"/>
            <w:noProof/>
          </w:rPr>
          <w:t>Molėtų rajono savivaldybėje</w:t>
        </w:r>
        <w:r w:rsidR="00C0395B">
          <w:rPr>
            <w:noProof/>
            <w:webHidden/>
          </w:rPr>
          <w:tab/>
        </w:r>
        <w:r w:rsidR="00C0395B">
          <w:rPr>
            <w:noProof/>
            <w:webHidden/>
          </w:rPr>
          <w:fldChar w:fldCharType="begin"/>
        </w:r>
        <w:r w:rsidR="00C0395B">
          <w:rPr>
            <w:noProof/>
            <w:webHidden/>
          </w:rPr>
          <w:instrText xml:space="preserve"> PAGEREF _Toc78198470 \h </w:instrText>
        </w:r>
        <w:r w:rsidR="00C0395B">
          <w:rPr>
            <w:noProof/>
            <w:webHidden/>
          </w:rPr>
        </w:r>
        <w:r w:rsidR="00C0395B">
          <w:rPr>
            <w:noProof/>
            <w:webHidden/>
          </w:rPr>
          <w:fldChar w:fldCharType="separate"/>
        </w:r>
        <w:r w:rsidR="00C0395B">
          <w:rPr>
            <w:noProof/>
            <w:webHidden/>
          </w:rPr>
          <w:t>13</w:t>
        </w:r>
        <w:r w:rsidR="00C0395B">
          <w:rPr>
            <w:noProof/>
            <w:webHidden/>
          </w:rPr>
          <w:fldChar w:fldCharType="end"/>
        </w:r>
      </w:hyperlink>
    </w:p>
    <w:p w14:paraId="68D824C9" w14:textId="5BB70568" w:rsidR="00C0395B" w:rsidRDefault="00193CDC">
      <w:pPr>
        <w:pStyle w:val="Iliustracijsraas"/>
        <w:tabs>
          <w:tab w:val="right" w:leader="dot" w:pos="9628"/>
        </w:tabs>
        <w:rPr>
          <w:rFonts w:asciiTheme="minorHAnsi" w:eastAsiaTheme="minorEastAsia" w:hAnsiTheme="minorHAnsi"/>
          <w:noProof/>
          <w:lang w:eastAsia="lt-LT"/>
        </w:rPr>
      </w:pPr>
      <w:hyperlink w:anchor="_Toc78198471" w:history="1">
        <w:r w:rsidR="00C0395B" w:rsidRPr="00D6042F">
          <w:rPr>
            <w:rStyle w:val="Hipersaitas"/>
            <w:rFonts w:eastAsia="Calibri"/>
            <w:noProof/>
          </w:rPr>
          <w:t>1.3.2.2 lentelė. Gyvenamosios paskirties pastatai pagal statybos medžiagas</w:t>
        </w:r>
        <w:r w:rsidR="00C0395B">
          <w:rPr>
            <w:noProof/>
            <w:webHidden/>
          </w:rPr>
          <w:tab/>
        </w:r>
        <w:r w:rsidR="00C0395B">
          <w:rPr>
            <w:noProof/>
            <w:webHidden/>
          </w:rPr>
          <w:fldChar w:fldCharType="begin"/>
        </w:r>
        <w:r w:rsidR="00C0395B">
          <w:rPr>
            <w:noProof/>
            <w:webHidden/>
          </w:rPr>
          <w:instrText xml:space="preserve"> PAGEREF _Toc78198471 \h </w:instrText>
        </w:r>
        <w:r w:rsidR="00C0395B">
          <w:rPr>
            <w:noProof/>
            <w:webHidden/>
          </w:rPr>
        </w:r>
        <w:r w:rsidR="00C0395B">
          <w:rPr>
            <w:noProof/>
            <w:webHidden/>
          </w:rPr>
          <w:fldChar w:fldCharType="separate"/>
        </w:r>
        <w:r w:rsidR="00C0395B">
          <w:rPr>
            <w:noProof/>
            <w:webHidden/>
          </w:rPr>
          <w:t>15</w:t>
        </w:r>
        <w:r w:rsidR="00C0395B">
          <w:rPr>
            <w:noProof/>
            <w:webHidden/>
          </w:rPr>
          <w:fldChar w:fldCharType="end"/>
        </w:r>
      </w:hyperlink>
    </w:p>
    <w:p w14:paraId="4708304D" w14:textId="147F3E1C" w:rsidR="00C0395B" w:rsidRDefault="00193CDC">
      <w:pPr>
        <w:pStyle w:val="Iliustracijsraas"/>
        <w:tabs>
          <w:tab w:val="right" w:leader="dot" w:pos="9628"/>
        </w:tabs>
        <w:rPr>
          <w:rFonts w:asciiTheme="minorHAnsi" w:eastAsiaTheme="minorEastAsia" w:hAnsiTheme="minorHAnsi"/>
          <w:noProof/>
          <w:lang w:eastAsia="lt-LT"/>
        </w:rPr>
      </w:pPr>
      <w:hyperlink w:anchor="_Toc78198472" w:history="1">
        <w:r w:rsidR="00C0395B" w:rsidRPr="00D6042F">
          <w:rPr>
            <w:rStyle w:val="Hipersaitas"/>
            <w:rFonts w:eastAsia="Calibri"/>
            <w:noProof/>
            <w:lang w:val="en-US"/>
          </w:rPr>
          <w:t>1.3.2.3</w:t>
        </w:r>
        <w:r w:rsidR="00C0395B" w:rsidRPr="00D6042F">
          <w:rPr>
            <w:rStyle w:val="Hipersaitas"/>
            <w:rFonts w:eastAsia="Calibri"/>
            <w:noProof/>
          </w:rPr>
          <w:t xml:space="preserve"> lentelė. Gyvenamieji pastatai pagal nuosavybės teisę priklausantys valstybei ir Molėtų rajono savivaldybei</w:t>
        </w:r>
        <w:r w:rsidR="00C0395B">
          <w:rPr>
            <w:noProof/>
            <w:webHidden/>
          </w:rPr>
          <w:tab/>
        </w:r>
        <w:r w:rsidR="00C0395B">
          <w:rPr>
            <w:noProof/>
            <w:webHidden/>
          </w:rPr>
          <w:fldChar w:fldCharType="begin"/>
        </w:r>
        <w:r w:rsidR="00C0395B">
          <w:rPr>
            <w:noProof/>
            <w:webHidden/>
          </w:rPr>
          <w:instrText xml:space="preserve"> PAGEREF _Toc78198472 \h </w:instrText>
        </w:r>
        <w:r w:rsidR="00C0395B">
          <w:rPr>
            <w:noProof/>
            <w:webHidden/>
          </w:rPr>
        </w:r>
        <w:r w:rsidR="00C0395B">
          <w:rPr>
            <w:noProof/>
            <w:webHidden/>
          </w:rPr>
          <w:fldChar w:fldCharType="separate"/>
        </w:r>
        <w:r w:rsidR="00C0395B">
          <w:rPr>
            <w:noProof/>
            <w:webHidden/>
          </w:rPr>
          <w:t>16</w:t>
        </w:r>
        <w:r w:rsidR="00C0395B">
          <w:rPr>
            <w:noProof/>
            <w:webHidden/>
          </w:rPr>
          <w:fldChar w:fldCharType="end"/>
        </w:r>
      </w:hyperlink>
    </w:p>
    <w:p w14:paraId="2031C86D" w14:textId="6E00CE1B" w:rsidR="00C0395B" w:rsidRDefault="00193CDC">
      <w:pPr>
        <w:pStyle w:val="Iliustracijsraas"/>
        <w:tabs>
          <w:tab w:val="right" w:leader="dot" w:pos="9628"/>
        </w:tabs>
        <w:rPr>
          <w:rFonts w:asciiTheme="minorHAnsi" w:eastAsiaTheme="minorEastAsia" w:hAnsiTheme="minorHAnsi"/>
          <w:noProof/>
          <w:lang w:eastAsia="lt-LT"/>
        </w:rPr>
      </w:pPr>
      <w:hyperlink w:anchor="_Toc78198473" w:history="1">
        <w:r w:rsidR="00C0395B" w:rsidRPr="00D6042F">
          <w:rPr>
            <w:rStyle w:val="Hipersaitas"/>
            <w:rFonts w:eastAsia="Calibri"/>
            <w:noProof/>
            <w:lang w:val="en-US"/>
          </w:rPr>
          <w:t>1.3.3.1</w:t>
        </w:r>
        <w:r w:rsidR="00C0395B" w:rsidRPr="00D6042F">
          <w:rPr>
            <w:rStyle w:val="Hipersaitas"/>
            <w:rFonts w:eastAsia="Calibri"/>
            <w:noProof/>
          </w:rPr>
          <w:t xml:space="preserve"> lentelė. Paslaugų sektorius pastatai</w:t>
        </w:r>
        <w:r w:rsidR="00C0395B" w:rsidRPr="00D6042F">
          <w:rPr>
            <w:rStyle w:val="Hipersaitas"/>
            <w:noProof/>
          </w:rPr>
          <w:t xml:space="preserve"> Molėtų </w:t>
        </w:r>
        <w:r w:rsidR="00C0395B" w:rsidRPr="00D6042F">
          <w:rPr>
            <w:rStyle w:val="Hipersaitas"/>
            <w:rFonts w:eastAsia="Calibri"/>
            <w:noProof/>
          </w:rPr>
          <w:t>rajono savivaldybėje</w:t>
        </w:r>
        <w:r w:rsidR="00C0395B">
          <w:rPr>
            <w:noProof/>
            <w:webHidden/>
          </w:rPr>
          <w:tab/>
        </w:r>
        <w:r w:rsidR="00C0395B">
          <w:rPr>
            <w:noProof/>
            <w:webHidden/>
          </w:rPr>
          <w:fldChar w:fldCharType="begin"/>
        </w:r>
        <w:r w:rsidR="00C0395B">
          <w:rPr>
            <w:noProof/>
            <w:webHidden/>
          </w:rPr>
          <w:instrText xml:space="preserve"> PAGEREF _Toc78198473 \h </w:instrText>
        </w:r>
        <w:r w:rsidR="00C0395B">
          <w:rPr>
            <w:noProof/>
            <w:webHidden/>
          </w:rPr>
        </w:r>
        <w:r w:rsidR="00C0395B">
          <w:rPr>
            <w:noProof/>
            <w:webHidden/>
          </w:rPr>
          <w:fldChar w:fldCharType="separate"/>
        </w:r>
        <w:r w:rsidR="00C0395B">
          <w:rPr>
            <w:noProof/>
            <w:webHidden/>
          </w:rPr>
          <w:t>16</w:t>
        </w:r>
        <w:r w:rsidR="00C0395B">
          <w:rPr>
            <w:noProof/>
            <w:webHidden/>
          </w:rPr>
          <w:fldChar w:fldCharType="end"/>
        </w:r>
      </w:hyperlink>
    </w:p>
    <w:p w14:paraId="30E2B7E5" w14:textId="2F4FF1E9" w:rsidR="00C0395B" w:rsidRDefault="00193CDC">
      <w:pPr>
        <w:pStyle w:val="Iliustracijsraas"/>
        <w:tabs>
          <w:tab w:val="right" w:leader="dot" w:pos="9628"/>
        </w:tabs>
        <w:rPr>
          <w:rFonts w:asciiTheme="minorHAnsi" w:eastAsiaTheme="minorEastAsia" w:hAnsiTheme="minorHAnsi"/>
          <w:noProof/>
          <w:lang w:eastAsia="lt-LT"/>
        </w:rPr>
      </w:pPr>
      <w:hyperlink w:anchor="_Toc78198474" w:history="1">
        <w:r w:rsidR="00C0395B" w:rsidRPr="00D6042F">
          <w:rPr>
            <w:rStyle w:val="Hipersaitas"/>
            <w:rFonts w:eastAsia="Calibri"/>
            <w:noProof/>
            <w:lang w:val="en-US"/>
          </w:rPr>
          <w:t>1.3.3.2</w:t>
        </w:r>
        <w:r w:rsidR="00C0395B" w:rsidRPr="00D6042F">
          <w:rPr>
            <w:rStyle w:val="Hipersaitas"/>
            <w:rFonts w:eastAsia="Calibri"/>
            <w:noProof/>
          </w:rPr>
          <w:t xml:space="preserve"> lentelė. Savivaldybės kontroliuojamos įstaigos ir įmonės</w:t>
        </w:r>
        <w:r w:rsidR="00C0395B">
          <w:rPr>
            <w:noProof/>
            <w:webHidden/>
          </w:rPr>
          <w:tab/>
        </w:r>
        <w:r w:rsidR="00C0395B">
          <w:rPr>
            <w:noProof/>
            <w:webHidden/>
          </w:rPr>
          <w:fldChar w:fldCharType="begin"/>
        </w:r>
        <w:r w:rsidR="00C0395B">
          <w:rPr>
            <w:noProof/>
            <w:webHidden/>
          </w:rPr>
          <w:instrText xml:space="preserve"> PAGEREF _Toc78198474 \h </w:instrText>
        </w:r>
        <w:r w:rsidR="00C0395B">
          <w:rPr>
            <w:noProof/>
            <w:webHidden/>
          </w:rPr>
        </w:r>
        <w:r w:rsidR="00C0395B">
          <w:rPr>
            <w:noProof/>
            <w:webHidden/>
          </w:rPr>
          <w:fldChar w:fldCharType="separate"/>
        </w:r>
        <w:r w:rsidR="00C0395B">
          <w:rPr>
            <w:noProof/>
            <w:webHidden/>
          </w:rPr>
          <w:t>16</w:t>
        </w:r>
        <w:r w:rsidR="00C0395B">
          <w:rPr>
            <w:noProof/>
            <w:webHidden/>
          </w:rPr>
          <w:fldChar w:fldCharType="end"/>
        </w:r>
      </w:hyperlink>
    </w:p>
    <w:p w14:paraId="04B58BCF" w14:textId="77033E4C" w:rsidR="00C0395B" w:rsidRDefault="00193CDC">
      <w:pPr>
        <w:pStyle w:val="Iliustracijsraas"/>
        <w:tabs>
          <w:tab w:val="right" w:leader="dot" w:pos="9628"/>
        </w:tabs>
        <w:rPr>
          <w:rFonts w:asciiTheme="minorHAnsi" w:eastAsiaTheme="minorEastAsia" w:hAnsiTheme="minorHAnsi"/>
          <w:noProof/>
          <w:lang w:eastAsia="lt-LT"/>
        </w:rPr>
      </w:pPr>
      <w:hyperlink w:anchor="_Toc78198475" w:history="1">
        <w:r w:rsidR="00C0395B" w:rsidRPr="00D6042F">
          <w:rPr>
            <w:rStyle w:val="Hipersaitas"/>
            <w:rFonts w:eastAsia="Calibri"/>
            <w:noProof/>
            <w:lang w:val="en-US"/>
          </w:rPr>
          <w:t>1.3.5.1</w:t>
        </w:r>
        <w:r w:rsidR="00C0395B" w:rsidRPr="00D6042F">
          <w:rPr>
            <w:rStyle w:val="Hipersaitas"/>
            <w:rFonts w:eastAsia="Calibri"/>
            <w:noProof/>
          </w:rPr>
          <w:t xml:space="preserve"> lentelė. Veikiantys ūkio subjektai pramonėje ir statyboje Molėtų rajone 2021 m. pradžioje</w:t>
        </w:r>
        <w:r w:rsidR="00C0395B">
          <w:rPr>
            <w:noProof/>
            <w:webHidden/>
          </w:rPr>
          <w:tab/>
        </w:r>
        <w:r w:rsidR="00C0395B">
          <w:rPr>
            <w:noProof/>
            <w:webHidden/>
          </w:rPr>
          <w:fldChar w:fldCharType="begin"/>
        </w:r>
        <w:r w:rsidR="00C0395B">
          <w:rPr>
            <w:noProof/>
            <w:webHidden/>
          </w:rPr>
          <w:instrText xml:space="preserve"> PAGEREF _Toc78198475 \h </w:instrText>
        </w:r>
        <w:r w:rsidR="00C0395B">
          <w:rPr>
            <w:noProof/>
            <w:webHidden/>
          </w:rPr>
        </w:r>
        <w:r w:rsidR="00C0395B">
          <w:rPr>
            <w:noProof/>
            <w:webHidden/>
          </w:rPr>
          <w:fldChar w:fldCharType="separate"/>
        </w:r>
        <w:r w:rsidR="00C0395B">
          <w:rPr>
            <w:noProof/>
            <w:webHidden/>
          </w:rPr>
          <w:t>17</w:t>
        </w:r>
        <w:r w:rsidR="00C0395B">
          <w:rPr>
            <w:noProof/>
            <w:webHidden/>
          </w:rPr>
          <w:fldChar w:fldCharType="end"/>
        </w:r>
      </w:hyperlink>
    </w:p>
    <w:p w14:paraId="43C13FD8" w14:textId="1936555F" w:rsidR="00C0395B" w:rsidRDefault="00193CDC">
      <w:pPr>
        <w:pStyle w:val="Iliustracijsraas"/>
        <w:tabs>
          <w:tab w:val="right" w:leader="dot" w:pos="9628"/>
        </w:tabs>
        <w:rPr>
          <w:rFonts w:asciiTheme="minorHAnsi" w:eastAsiaTheme="minorEastAsia" w:hAnsiTheme="minorHAnsi"/>
          <w:noProof/>
          <w:lang w:eastAsia="lt-LT"/>
        </w:rPr>
      </w:pPr>
      <w:hyperlink w:anchor="_Toc78198476" w:history="1">
        <w:r w:rsidR="00C0395B" w:rsidRPr="00D6042F">
          <w:rPr>
            <w:rStyle w:val="Hipersaitas"/>
            <w:rFonts w:eastAsia="Calibri"/>
            <w:noProof/>
          </w:rPr>
          <w:t>1.3.5.2 lentelė. Didžiausios įmonės Molėtų rajone</w:t>
        </w:r>
        <w:r w:rsidR="00C0395B">
          <w:rPr>
            <w:noProof/>
            <w:webHidden/>
          </w:rPr>
          <w:tab/>
        </w:r>
        <w:r w:rsidR="00C0395B">
          <w:rPr>
            <w:noProof/>
            <w:webHidden/>
          </w:rPr>
          <w:fldChar w:fldCharType="begin"/>
        </w:r>
        <w:r w:rsidR="00C0395B">
          <w:rPr>
            <w:noProof/>
            <w:webHidden/>
          </w:rPr>
          <w:instrText xml:space="preserve"> PAGEREF _Toc78198476 \h </w:instrText>
        </w:r>
        <w:r w:rsidR="00C0395B">
          <w:rPr>
            <w:noProof/>
            <w:webHidden/>
          </w:rPr>
        </w:r>
        <w:r w:rsidR="00C0395B">
          <w:rPr>
            <w:noProof/>
            <w:webHidden/>
          </w:rPr>
          <w:fldChar w:fldCharType="separate"/>
        </w:r>
        <w:r w:rsidR="00C0395B">
          <w:rPr>
            <w:noProof/>
            <w:webHidden/>
          </w:rPr>
          <w:t>17</w:t>
        </w:r>
        <w:r w:rsidR="00C0395B">
          <w:rPr>
            <w:noProof/>
            <w:webHidden/>
          </w:rPr>
          <w:fldChar w:fldCharType="end"/>
        </w:r>
      </w:hyperlink>
    </w:p>
    <w:p w14:paraId="67BB0B6C" w14:textId="5FDCFDCA" w:rsidR="00C0395B" w:rsidRDefault="00193CDC">
      <w:pPr>
        <w:pStyle w:val="Iliustracijsraas"/>
        <w:tabs>
          <w:tab w:val="right" w:leader="dot" w:pos="9628"/>
        </w:tabs>
        <w:rPr>
          <w:rFonts w:asciiTheme="minorHAnsi" w:eastAsiaTheme="minorEastAsia" w:hAnsiTheme="minorHAnsi"/>
          <w:noProof/>
          <w:lang w:eastAsia="lt-LT"/>
        </w:rPr>
      </w:pPr>
      <w:hyperlink w:anchor="_Toc78198477" w:history="1">
        <w:r w:rsidR="00C0395B" w:rsidRPr="00D6042F">
          <w:rPr>
            <w:rStyle w:val="Hipersaitas"/>
            <w:rFonts w:eastAsia="Calibri"/>
            <w:noProof/>
            <w:lang w:val="en-US"/>
          </w:rPr>
          <w:t>1.3.6.1</w:t>
        </w:r>
        <w:r w:rsidR="00C0395B" w:rsidRPr="00D6042F">
          <w:rPr>
            <w:rStyle w:val="Hipersaitas"/>
            <w:rFonts w:eastAsia="Calibri"/>
            <w:noProof/>
          </w:rPr>
          <w:t xml:space="preserve"> lentelė. Transporto priemonių registracija Molėtų rajone</w:t>
        </w:r>
        <w:r w:rsidR="00C0395B">
          <w:rPr>
            <w:noProof/>
            <w:webHidden/>
          </w:rPr>
          <w:tab/>
        </w:r>
        <w:r w:rsidR="00C0395B">
          <w:rPr>
            <w:noProof/>
            <w:webHidden/>
          </w:rPr>
          <w:fldChar w:fldCharType="begin"/>
        </w:r>
        <w:r w:rsidR="00C0395B">
          <w:rPr>
            <w:noProof/>
            <w:webHidden/>
          </w:rPr>
          <w:instrText xml:space="preserve"> PAGEREF _Toc78198477 \h </w:instrText>
        </w:r>
        <w:r w:rsidR="00C0395B">
          <w:rPr>
            <w:noProof/>
            <w:webHidden/>
          </w:rPr>
        </w:r>
        <w:r w:rsidR="00C0395B">
          <w:rPr>
            <w:noProof/>
            <w:webHidden/>
          </w:rPr>
          <w:fldChar w:fldCharType="separate"/>
        </w:r>
        <w:r w:rsidR="00C0395B">
          <w:rPr>
            <w:noProof/>
            <w:webHidden/>
          </w:rPr>
          <w:t>18</w:t>
        </w:r>
        <w:r w:rsidR="00C0395B">
          <w:rPr>
            <w:noProof/>
            <w:webHidden/>
          </w:rPr>
          <w:fldChar w:fldCharType="end"/>
        </w:r>
      </w:hyperlink>
    </w:p>
    <w:p w14:paraId="0DB212CB" w14:textId="74AAD84E" w:rsidR="00C0395B" w:rsidRDefault="00193CDC">
      <w:pPr>
        <w:pStyle w:val="Iliustracijsraas"/>
        <w:tabs>
          <w:tab w:val="right" w:leader="dot" w:pos="9628"/>
        </w:tabs>
        <w:rPr>
          <w:rFonts w:asciiTheme="minorHAnsi" w:eastAsiaTheme="minorEastAsia" w:hAnsiTheme="minorHAnsi"/>
          <w:noProof/>
          <w:lang w:eastAsia="lt-LT"/>
        </w:rPr>
      </w:pPr>
      <w:hyperlink w:anchor="_Toc78198478" w:history="1">
        <w:r w:rsidR="00C0395B" w:rsidRPr="00D6042F">
          <w:rPr>
            <w:rStyle w:val="Hipersaitas"/>
            <w:rFonts w:eastAsia="Calibri"/>
            <w:noProof/>
            <w:lang w:val="en-US"/>
          </w:rPr>
          <w:t>1.3.6.2</w:t>
        </w:r>
        <w:r w:rsidR="00C0395B" w:rsidRPr="00D6042F">
          <w:rPr>
            <w:rStyle w:val="Hipersaitas"/>
            <w:rFonts w:eastAsia="Calibri"/>
            <w:noProof/>
          </w:rPr>
          <w:t xml:space="preserve"> lentelė. Savivaldybės kontroliuojamų ir biudžetinių įstaigų valdomas transporto ūkis (be UAB „Molėtų autobusų parkas“ transporto priemonių)</w:t>
        </w:r>
        <w:r w:rsidR="00C0395B">
          <w:rPr>
            <w:noProof/>
            <w:webHidden/>
          </w:rPr>
          <w:tab/>
        </w:r>
        <w:r w:rsidR="00C0395B">
          <w:rPr>
            <w:noProof/>
            <w:webHidden/>
          </w:rPr>
          <w:fldChar w:fldCharType="begin"/>
        </w:r>
        <w:r w:rsidR="00C0395B">
          <w:rPr>
            <w:noProof/>
            <w:webHidden/>
          </w:rPr>
          <w:instrText xml:space="preserve"> PAGEREF _Toc78198478 \h </w:instrText>
        </w:r>
        <w:r w:rsidR="00C0395B">
          <w:rPr>
            <w:noProof/>
            <w:webHidden/>
          </w:rPr>
        </w:r>
        <w:r w:rsidR="00C0395B">
          <w:rPr>
            <w:noProof/>
            <w:webHidden/>
          </w:rPr>
          <w:fldChar w:fldCharType="separate"/>
        </w:r>
        <w:r w:rsidR="00C0395B">
          <w:rPr>
            <w:noProof/>
            <w:webHidden/>
          </w:rPr>
          <w:t>18</w:t>
        </w:r>
        <w:r w:rsidR="00C0395B">
          <w:rPr>
            <w:noProof/>
            <w:webHidden/>
          </w:rPr>
          <w:fldChar w:fldCharType="end"/>
        </w:r>
      </w:hyperlink>
    </w:p>
    <w:p w14:paraId="0387A016" w14:textId="7231D2F1" w:rsidR="00C0395B" w:rsidRDefault="00193CDC">
      <w:pPr>
        <w:pStyle w:val="Iliustracijsraas"/>
        <w:tabs>
          <w:tab w:val="right" w:leader="dot" w:pos="9628"/>
        </w:tabs>
        <w:rPr>
          <w:rFonts w:asciiTheme="minorHAnsi" w:eastAsiaTheme="minorEastAsia" w:hAnsiTheme="minorHAnsi"/>
          <w:noProof/>
          <w:lang w:eastAsia="lt-LT"/>
        </w:rPr>
      </w:pPr>
      <w:hyperlink w:anchor="_Toc78198479" w:history="1">
        <w:r w:rsidR="00C0395B" w:rsidRPr="00D6042F">
          <w:rPr>
            <w:rStyle w:val="Hipersaitas"/>
            <w:rFonts w:eastAsia="Calibri"/>
            <w:noProof/>
            <w:lang w:val="en-US"/>
          </w:rPr>
          <w:t>1.4.1</w:t>
        </w:r>
        <w:r w:rsidR="00C0395B" w:rsidRPr="00D6042F">
          <w:rPr>
            <w:rStyle w:val="Hipersaitas"/>
            <w:rFonts w:eastAsia="Calibri"/>
            <w:noProof/>
          </w:rPr>
          <w:t xml:space="preserve"> lentelė. Šilumos gamybos šaltiniai</w:t>
        </w:r>
        <w:r w:rsidR="00C0395B">
          <w:rPr>
            <w:noProof/>
            <w:webHidden/>
          </w:rPr>
          <w:tab/>
        </w:r>
        <w:r w:rsidR="00C0395B">
          <w:rPr>
            <w:noProof/>
            <w:webHidden/>
          </w:rPr>
          <w:fldChar w:fldCharType="begin"/>
        </w:r>
        <w:r w:rsidR="00C0395B">
          <w:rPr>
            <w:noProof/>
            <w:webHidden/>
          </w:rPr>
          <w:instrText xml:space="preserve"> PAGEREF _Toc78198479 \h </w:instrText>
        </w:r>
        <w:r w:rsidR="00C0395B">
          <w:rPr>
            <w:noProof/>
            <w:webHidden/>
          </w:rPr>
        </w:r>
        <w:r w:rsidR="00C0395B">
          <w:rPr>
            <w:noProof/>
            <w:webHidden/>
          </w:rPr>
          <w:fldChar w:fldCharType="separate"/>
        </w:r>
        <w:r w:rsidR="00C0395B">
          <w:rPr>
            <w:noProof/>
            <w:webHidden/>
          </w:rPr>
          <w:t>19</w:t>
        </w:r>
        <w:r w:rsidR="00C0395B">
          <w:rPr>
            <w:noProof/>
            <w:webHidden/>
          </w:rPr>
          <w:fldChar w:fldCharType="end"/>
        </w:r>
      </w:hyperlink>
    </w:p>
    <w:p w14:paraId="05151129" w14:textId="7FB04DDE" w:rsidR="00C0395B" w:rsidRDefault="00193CDC">
      <w:pPr>
        <w:pStyle w:val="Iliustracijsraas"/>
        <w:tabs>
          <w:tab w:val="right" w:leader="dot" w:pos="9628"/>
        </w:tabs>
        <w:rPr>
          <w:rFonts w:asciiTheme="minorHAnsi" w:eastAsiaTheme="minorEastAsia" w:hAnsiTheme="minorHAnsi"/>
          <w:noProof/>
          <w:lang w:eastAsia="lt-LT"/>
        </w:rPr>
      </w:pPr>
      <w:hyperlink w:anchor="_Toc78198480" w:history="1">
        <w:r w:rsidR="00C0395B" w:rsidRPr="00D6042F">
          <w:rPr>
            <w:rStyle w:val="Hipersaitas"/>
            <w:rFonts w:eastAsia="Calibri"/>
            <w:noProof/>
            <w:lang w:val="en-US"/>
          </w:rPr>
          <w:t>1.4.2</w:t>
        </w:r>
        <w:r w:rsidR="00C0395B" w:rsidRPr="00D6042F">
          <w:rPr>
            <w:rStyle w:val="Hipersaitas"/>
            <w:rFonts w:eastAsia="Calibri"/>
            <w:noProof/>
          </w:rPr>
          <w:t xml:space="preserve"> lentelė. Centralizuotos šilumos tiekimas</w:t>
        </w:r>
        <w:r w:rsidR="00C0395B">
          <w:rPr>
            <w:noProof/>
            <w:webHidden/>
          </w:rPr>
          <w:tab/>
        </w:r>
        <w:r w:rsidR="00C0395B">
          <w:rPr>
            <w:noProof/>
            <w:webHidden/>
          </w:rPr>
          <w:fldChar w:fldCharType="begin"/>
        </w:r>
        <w:r w:rsidR="00C0395B">
          <w:rPr>
            <w:noProof/>
            <w:webHidden/>
          </w:rPr>
          <w:instrText xml:space="preserve"> PAGEREF _Toc78198480 \h </w:instrText>
        </w:r>
        <w:r w:rsidR="00C0395B">
          <w:rPr>
            <w:noProof/>
            <w:webHidden/>
          </w:rPr>
        </w:r>
        <w:r w:rsidR="00C0395B">
          <w:rPr>
            <w:noProof/>
            <w:webHidden/>
          </w:rPr>
          <w:fldChar w:fldCharType="separate"/>
        </w:r>
        <w:r w:rsidR="00C0395B">
          <w:rPr>
            <w:noProof/>
            <w:webHidden/>
          </w:rPr>
          <w:t>19</w:t>
        </w:r>
        <w:r w:rsidR="00C0395B">
          <w:rPr>
            <w:noProof/>
            <w:webHidden/>
          </w:rPr>
          <w:fldChar w:fldCharType="end"/>
        </w:r>
      </w:hyperlink>
    </w:p>
    <w:p w14:paraId="144008F8" w14:textId="201A9CD8" w:rsidR="00C0395B" w:rsidRDefault="00193CDC">
      <w:pPr>
        <w:pStyle w:val="Iliustracijsraas"/>
        <w:tabs>
          <w:tab w:val="right" w:leader="dot" w:pos="9628"/>
        </w:tabs>
        <w:rPr>
          <w:rFonts w:asciiTheme="minorHAnsi" w:eastAsiaTheme="minorEastAsia" w:hAnsiTheme="minorHAnsi"/>
          <w:noProof/>
          <w:lang w:eastAsia="lt-LT"/>
        </w:rPr>
      </w:pPr>
      <w:hyperlink w:anchor="_Toc78198481" w:history="1">
        <w:r w:rsidR="00C0395B" w:rsidRPr="00D6042F">
          <w:rPr>
            <w:rStyle w:val="Hipersaitas"/>
            <w:rFonts w:eastAsia="Calibri"/>
            <w:noProof/>
            <w:lang w:val="en-US"/>
          </w:rPr>
          <w:t>1.5.1.1</w:t>
        </w:r>
        <w:r w:rsidR="00C0395B" w:rsidRPr="00D6042F">
          <w:rPr>
            <w:rStyle w:val="Hipersaitas"/>
            <w:rFonts w:eastAsia="Calibri"/>
            <w:noProof/>
          </w:rPr>
          <w:t xml:space="preserve"> lentelė. Šilumos gamyba nuosavose katilinėse 2020 m.</w:t>
        </w:r>
        <w:r w:rsidR="00C0395B">
          <w:rPr>
            <w:noProof/>
            <w:webHidden/>
          </w:rPr>
          <w:tab/>
        </w:r>
        <w:r w:rsidR="00C0395B">
          <w:rPr>
            <w:noProof/>
            <w:webHidden/>
          </w:rPr>
          <w:fldChar w:fldCharType="begin"/>
        </w:r>
        <w:r w:rsidR="00C0395B">
          <w:rPr>
            <w:noProof/>
            <w:webHidden/>
          </w:rPr>
          <w:instrText xml:space="preserve"> PAGEREF _Toc78198481 \h </w:instrText>
        </w:r>
        <w:r w:rsidR="00C0395B">
          <w:rPr>
            <w:noProof/>
            <w:webHidden/>
          </w:rPr>
        </w:r>
        <w:r w:rsidR="00C0395B">
          <w:rPr>
            <w:noProof/>
            <w:webHidden/>
          </w:rPr>
          <w:fldChar w:fldCharType="separate"/>
        </w:r>
        <w:r w:rsidR="00C0395B">
          <w:rPr>
            <w:noProof/>
            <w:webHidden/>
          </w:rPr>
          <w:t>20</w:t>
        </w:r>
        <w:r w:rsidR="00C0395B">
          <w:rPr>
            <w:noProof/>
            <w:webHidden/>
          </w:rPr>
          <w:fldChar w:fldCharType="end"/>
        </w:r>
      </w:hyperlink>
    </w:p>
    <w:p w14:paraId="77A4D8F9" w14:textId="277263A0" w:rsidR="00C0395B" w:rsidRDefault="00193CDC">
      <w:pPr>
        <w:pStyle w:val="Iliustracijsraas"/>
        <w:tabs>
          <w:tab w:val="right" w:leader="dot" w:pos="9628"/>
        </w:tabs>
        <w:rPr>
          <w:rFonts w:asciiTheme="minorHAnsi" w:eastAsiaTheme="minorEastAsia" w:hAnsiTheme="minorHAnsi"/>
          <w:noProof/>
          <w:lang w:eastAsia="lt-LT"/>
        </w:rPr>
      </w:pPr>
      <w:hyperlink w:anchor="_Toc78198482" w:history="1">
        <w:r w:rsidR="00C0395B" w:rsidRPr="00D6042F">
          <w:rPr>
            <w:rStyle w:val="Hipersaitas"/>
            <w:noProof/>
          </w:rPr>
          <w:t>1.5.2.1 lentelė. Prie CŠT tinklų neprijungtų namų ūkių suvartojama energija</w:t>
        </w:r>
        <w:r w:rsidR="00C0395B">
          <w:rPr>
            <w:noProof/>
            <w:webHidden/>
          </w:rPr>
          <w:tab/>
        </w:r>
        <w:r w:rsidR="00C0395B">
          <w:rPr>
            <w:noProof/>
            <w:webHidden/>
          </w:rPr>
          <w:fldChar w:fldCharType="begin"/>
        </w:r>
        <w:r w:rsidR="00C0395B">
          <w:rPr>
            <w:noProof/>
            <w:webHidden/>
          </w:rPr>
          <w:instrText xml:space="preserve"> PAGEREF _Toc78198482 \h </w:instrText>
        </w:r>
        <w:r w:rsidR="00C0395B">
          <w:rPr>
            <w:noProof/>
            <w:webHidden/>
          </w:rPr>
        </w:r>
        <w:r w:rsidR="00C0395B">
          <w:rPr>
            <w:noProof/>
            <w:webHidden/>
          </w:rPr>
          <w:fldChar w:fldCharType="separate"/>
        </w:r>
        <w:r w:rsidR="00C0395B">
          <w:rPr>
            <w:noProof/>
            <w:webHidden/>
          </w:rPr>
          <w:t>21</w:t>
        </w:r>
        <w:r w:rsidR="00C0395B">
          <w:rPr>
            <w:noProof/>
            <w:webHidden/>
          </w:rPr>
          <w:fldChar w:fldCharType="end"/>
        </w:r>
      </w:hyperlink>
    </w:p>
    <w:p w14:paraId="0A24C238" w14:textId="61F0BC58" w:rsidR="00C0395B" w:rsidRDefault="00193CDC">
      <w:pPr>
        <w:pStyle w:val="Iliustracijsraas"/>
        <w:tabs>
          <w:tab w:val="right" w:leader="dot" w:pos="9628"/>
        </w:tabs>
        <w:rPr>
          <w:rFonts w:asciiTheme="minorHAnsi" w:eastAsiaTheme="minorEastAsia" w:hAnsiTheme="minorHAnsi"/>
          <w:noProof/>
          <w:lang w:eastAsia="lt-LT"/>
        </w:rPr>
      </w:pPr>
      <w:hyperlink w:anchor="_Toc78198483" w:history="1">
        <w:r w:rsidR="00C0395B" w:rsidRPr="00D6042F">
          <w:rPr>
            <w:rStyle w:val="Hipersaitas"/>
            <w:rFonts w:eastAsia="Calibri"/>
            <w:noProof/>
            <w:lang w:val="en-US"/>
          </w:rPr>
          <w:t>1.5.2.2</w:t>
        </w:r>
        <w:r w:rsidR="00C0395B" w:rsidRPr="00D6042F">
          <w:rPr>
            <w:rStyle w:val="Hipersaitas"/>
            <w:rFonts w:eastAsia="Calibri"/>
            <w:noProof/>
          </w:rPr>
          <w:t xml:space="preserve"> lentelė. Kuro rūšių balansas namų ūkiuose Lietuvoje</w:t>
        </w:r>
        <w:r w:rsidR="00C0395B">
          <w:rPr>
            <w:noProof/>
            <w:webHidden/>
          </w:rPr>
          <w:tab/>
        </w:r>
        <w:r w:rsidR="00C0395B">
          <w:rPr>
            <w:noProof/>
            <w:webHidden/>
          </w:rPr>
          <w:fldChar w:fldCharType="begin"/>
        </w:r>
        <w:r w:rsidR="00C0395B">
          <w:rPr>
            <w:noProof/>
            <w:webHidden/>
          </w:rPr>
          <w:instrText xml:space="preserve"> PAGEREF _Toc78198483 \h </w:instrText>
        </w:r>
        <w:r w:rsidR="00C0395B">
          <w:rPr>
            <w:noProof/>
            <w:webHidden/>
          </w:rPr>
        </w:r>
        <w:r w:rsidR="00C0395B">
          <w:rPr>
            <w:noProof/>
            <w:webHidden/>
          </w:rPr>
          <w:fldChar w:fldCharType="separate"/>
        </w:r>
        <w:r w:rsidR="00C0395B">
          <w:rPr>
            <w:noProof/>
            <w:webHidden/>
          </w:rPr>
          <w:t>21</w:t>
        </w:r>
        <w:r w:rsidR="00C0395B">
          <w:rPr>
            <w:noProof/>
            <w:webHidden/>
          </w:rPr>
          <w:fldChar w:fldCharType="end"/>
        </w:r>
      </w:hyperlink>
    </w:p>
    <w:p w14:paraId="3F3B9844" w14:textId="59D2A618" w:rsidR="00C0395B" w:rsidRDefault="00193CDC">
      <w:pPr>
        <w:pStyle w:val="Iliustracijsraas"/>
        <w:tabs>
          <w:tab w:val="right" w:leader="dot" w:pos="9628"/>
        </w:tabs>
        <w:rPr>
          <w:rFonts w:asciiTheme="minorHAnsi" w:eastAsiaTheme="minorEastAsia" w:hAnsiTheme="minorHAnsi"/>
          <w:noProof/>
          <w:lang w:eastAsia="lt-LT"/>
        </w:rPr>
      </w:pPr>
      <w:hyperlink w:anchor="_Toc78198484" w:history="1">
        <w:r w:rsidR="00C0395B" w:rsidRPr="00D6042F">
          <w:rPr>
            <w:rStyle w:val="Hipersaitas"/>
            <w:rFonts w:eastAsia="Calibri"/>
            <w:noProof/>
            <w:lang w:val="en-US"/>
          </w:rPr>
          <w:t>1.5.2.3</w:t>
        </w:r>
        <w:r w:rsidR="00C0395B" w:rsidRPr="00D6042F">
          <w:rPr>
            <w:rStyle w:val="Hipersaitas"/>
            <w:rFonts w:eastAsia="Calibri"/>
            <w:noProof/>
          </w:rPr>
          <w:t xml:space="preserve"> lentelė. Energijos sąnaudos šildymui ir karštam vandeniui</w:t>
        </w:r>
        <w:r w:rsidR="00C0395B" w:rsidRPr="00D6042F">
          <w:rPr>
            <w:rStyle w:val="Hipersaitas"/>
            <w:noProof/>
          </w:rPr>
          <w:t xml:space="preserve"> </w:t>
        </w:r>
        <w:r w:rsidR="00C0395B" w:rsidRPr="00D6042F">
          <w:rPr>
            <w:rStyle w:val="Hipersaitas"/>
            <w:rFonts w:eastAsia="Calibri"/>
            <w:noProof/>
          </w:rPr>
          <w:t>Molėtų rajono savivaldybėje</w:t>
        </w:r>
        <w:r w:rsidR="00C0395B" w:rsidRPr="00D6042F">
          <w:rPr>
            <w:rStyle w:val="Hipersaitas"/>
            <w:noProof/>
          </w:rPr>
          <w:t xml:space="preserve"> prie CŠT neprijungtuose </w:t>
        </w:r>
        <w:r w:rsidR="00C0395B" w:rsidRPr="00D6042F">
          <w:rPr>
            <w:rStyle w:val="Hipersaitas"/>
            <w:rFonts w:eastAsia="Calibri"/>
            <w:noProof/>
          </w:rPr>
          <w:t>namų ūkiuose</w:t>
        </w:r>
        <w:r w:rsidR="00C0395B">
          <w:rPr>
            <w:noProof/>
            <w:webHidden/>
          </w:rPr>
          <w:tab/>
        </w:r>
        <w:r w:rsidR="00C0395B">
          <w:rPr>
            <w:noProof/>
            <w:webHidden/>
          </w:rPr>
          <w:fldChar w:fldCharType="begin"/>
        </w:r>
        <w:r w:rsidR="00C0395B">
          <w:rPr>
            <w:noProof/>
            <w:webHidden/>
          </w:rPr>
          <w:instrText xml:space="preserve"> PAGEREF _Toc78198484 \h </w:instrText>
        </w:r>
        <w:r w:rsidR="00C0395B">
          <w:rPr>
            <w:noProof/>
            <w:webHidden/>
          </w:rPr>
        </w:r>
        <w:r w:rsidR="00C0395B">
          <w:rPr>
            <w:noProof/>
            <w:webHidden/>
          </w:rPr>
          <w:fldChar w:fldCharType="separate"/>
        </w:r>
        <w:r w:rsidR="00C0395B">
          <w:rPr>
            <w:noProof/>
            <w:webHidden/>
          </w:rPr>
          <w:t>22</w:t>
        </w:r>
        <w:r w:rsidR="00C0395B">
          <w:rPr>
            <w:noProof/>
            <w:webHidden/>
          </w:rPr>
          <w:fldChar w:fldCharType="end"/>
        </w:r>
      </w:hyperlink>
    </w:p>
    <w:p w14:paraId="6C4D2BD6" w14:textId="56A94F73" w:rsidR="00C0395B" w:rsidRDefault="00193CDC">
      <w:pPr>
        <w:pStyle w:val="Iliustracijsraas"/>
        <w:tabs>
          <w:tab w:val="right" w:leader="dot" w:pos="9628"/>
        </w:tabs>
        <w:rPr>
          <w:rFonts w:asciiTheme="minorHAnsi" w:eastAsiaTheme="minorEastAsia" w:hAnsiTheme="minorHAnsi"/>
          <w:noProof/>
          <w:lang w:eastAsia="lt-LT"/>
        </w:rPr>
      </w:pPr>
      <w:hyperlink w:anchor="_Toc78198485" w:history="1">
        <w:r w:rsidR="00C0395B" w:rsidRPr="00D6042F">
          <w:rPr>
            <w:rStyle w:val="Hipersaitas"/>
            <w:noProof/>
          </w:rPr>
          <w:t>1.6.1 lentelė. Elektros energijos suvartojimas ir balansas pagal sektorius 2020 m.</w:t>
        </w:r>
        <w:r w:rsidR="00C0395B">
          <w:rPr>
            <w:noProof/>
            <w:webHidden/>
          </w:rPr>
          <w:tab/>
        </w:r>
        <w:r w:rsidR="00C0395B">
          <w:rPr>
            <w:noProof/>
            <w:webHidden/>
          </w:rPr>
          <w:fldChar w:fldCharType="begin"/>
        </w:r>
        <w:r w:rsidR="00C0395B">
          <w:rPr>
            <w:noProof/>
            <w:webHidden/>
          </w:rPr>
          <w:instrText xml:space="preserve"> PAGEREF _Toc78198485 \h </w:instrText>
        </w:r>
        <w:r w:rsidR="00C0395B">
          <w:rPr>
            <w:noProof/>
            <w:webHidden/>
          </w:rPr>
        </w:r>
        <w:r w:rsidR="00C0395B">
          <w:rPr>
            <w:noProof/>
            <w:webHidden/>
          </w:rPr>
          <w:fldChar w:fldCharType="separate"/>
        </w:r>
        <w:r w:rsidR="00C0395B">
          <w:rPr>
            <w:noProof/>
            <w:webHidden/>
          </w:rPr>
          <w:t>22</w:t>
        </w:r>
        <w:r w:rsidR="00C0395B">
          <w:rPr>
            <w:noProof/>
            <w:webHidden/>
          </w:rPr>
          <w:fldChar w:fldCharType="end"/>
        </w:r>
      </w:hyperlink>
    </w:p>
    <w:p w14:paraId="6797A75A" w14:textId="09BE5D68" w:rsidR="00C0395B" w:rsidRDefault="00193CDC">
      <w:pPr>
        <w:pStyle w:val="Iliustracijsraas"/>
        <w:tabs>
          <w:tab w:val="right" w:leader="dot" w:pos="9628"/>
        </w:tabs>
        <w:rPr>
          <w:rFonts w:asciiTheme="minorHAnsi" w:eastAsiaTheme="minorEastAsia" w:hAnsiTheme="minorHAnsi"/>
          <w:noProof/>
          <w:lang w:eastAsia="lt-LT"/>
        </w:rPr>
      </w:pPr>
      <w:hyperlink w:anchor="_Toc78198486" w:history="1">
        <w:r w:rsidR="00C0395B" w:rsidRPr="00D6042F">
          <w:rPr>
            <w:rStyle w:val="Hipersaitas"/>
            <w:rFonts w:eastAsia="Calibri"/>
            <w:noProof/>
            <w:lang w:val="en-US"/>
          </w:rPr>
          <w:t>2.1.1</w:t>
        </w:r>
        <w:r w:rsidR="00C0395B" w:rsidRPr="00D6042F">
          <w:rPr>
            <w:rStyle w:val="Hipersaitas"/>
            <w:rFonts w:eastAsia="Calibri"/>
            <w:noProof/>
          </w:rPr>
          <w:t xml:space="preserve"> lentelė. VMPEI Lietuvoje ir Molėtų rajone 2019 m.</w:t>
        </w:r>
        <w:r w:rsidR="00C0395B">
          <w:rPr>
            <w:noProof/>
            <w:webHidden/>
          </w:rPr>
          <w:tab/>
        </w:r>
        <w:r w:rsidR="00C0395B">
          <w:rPr>
            <w:noProof/>
            <w:webHidden/>
          </w:rPr>
          <w:fldChar w:fldCharType="begin"/>
        </w:r>
        <w:r w:rsidR="00C0395B">
          <w:rPr>
            <w:noProof/>
            <w:webHidden/>
          </w:rPr>
          <w:instrText xml:space="preserve"> PAGEREF _Toc78198486 \h </w:instrText>
        </w:r>
        <w:r w:rsidR="00C0395B">
          <w:rPr>
            <w:noProof/>
            <w:webHidden/>
          </w:rPr>
        </w:r>
        <w:r w:rsidR="00C0395B">
          <w:rPr>
            <w:noProof/>
            <w:webHidden/>
          </w:rPr>
          <w:fldChar w:fldCharType="separate"/>
        </w:r>
        <w:r w:rsidR="00C0395B">
          <w:rPr>
            <w:noProof/>
            <w:webHidden/>
          </w:rPr>
          <w:t>24</w:t>
        </w:r>
        <w:r w:rsidR="00C0395B">
          <w:rPr>
            <w:noProof/>
            <w:webHidden/>
          </w:rPr>
          <w:fldChar w:fldCharType="end"/>
        </w:r>
      </w:hyperlink>
    </w:p>
    <w:p w14:paraId="3FFC1637" w14:textId="2F21CD8C" w:rsidR="00C0395B" w:rsidRDefault="00193CDC">
      <w:pPr>
        <w:pStyle w:val="Iliustracijsraas"/>
        <w:tabs>
          <w:tab w:val="right" w:leader="dot" w:pos="9628"/>
        </w:tabs>
        <w:rPr>
          <w:rFonts w:asciiTheme="minorHAnsi" w:eastAsiaTheme="minorEastAsia" w:hAnsiTheme="minorHAnsi"/>
          <w:noProof/>
          <w:lang w:eastAsia="lt-LT"/>
        </w:rPr>
      </w:pPr>
      <w:hyperlink w:anchor="_Toc78198487" w:history="1">
        <w:r w:rsidR="00C0395B" w:rsidRPr="00D6042F">
          <w:rPr>
            <w:rStyle w:val="Hipersaitas"/>
            <w:rFonts w:eastAsia="Calibri"/>
            <w:noProof/>
            <w:lang w:val="en-US"/>
          </w:rPr>
          <w:t>2.1.2</w:t>
        </w:r>
        <w:r w:rsidR="00C0395B" w:rsidRPr="00D6042F">
          <w:rPr>
            <w:rStyle w:val="Hipersaitas"/>
            <w:rFonts w:eastAsia="Calibri"/>
            <w:noProof/>
          </w:rPr>
          <w:t xml:space="preserve"> lentelė. Kuro energijos suvartojimas</w:t>
        </w:r>
        <w:r w:rsidR="00C0395B">
          <w:rPr>
            <w:noProof/>
            <w:webHidden/>
          </w:rPr>
          <w:tab/>
        </w:r>
        <w:r w:rsidR="00C0395B">
          <w:rPr>
            <w:noProof/>
            <w:webHidden/>
          </w:rPr>
          <w:fldChar w:fldCharType="begin"/>
        </w:r>
        <w:r w:rsidR="00C0395B">
          <w:rPr>
            <w:noProof/>
            <w:webHidden/>
          </w:rPr>
          <w:instrText xml:space="preserve"> PAGEREF _Toc78198487 \h </w:instrText>
        </w:r>
        <w:r w:rsidR="00C0395B">
          <w:rPr>
            <w:noProof/>
            <w:webHidden/>
          </w:rPr>
        </w:r>
        <w:r w:rsidR="00C0395B">
          <w:rPr>
            <w:noProof/>
            <w:webHidden/>
          </w:rPr>
          <w:fldChar w:fldCharType="separate"/>
        </w:r>
        <w:r w:rsidR="00C0395B">
          <w:rPr>
            <w:noProof/>
            <w:webHidden/>
          </w:rPr>
          <w:t>25</w:t>
        </w:r>
        <w:r w:rsidR="00C0395B">
          <w:rPr>
            <w:noProof/>
            <w:webHidden/>
          </w:rPr>
          <w:fldChar w:fldCharType="end"/>
        </w:r>
      </w:hyperlink>
    </w:p>
    <w:p w14:paraId="44ED12BF" w14:textId="62DB5CA3" w:rsidR="00C0395B" w:rsidRDefault="00193CDC">
      <w:pPr>
        <w:pStyle w:val="Iliustracijsraas"/>
        <w:tabs>
          <w:tab w:val="right" w:leader="dot" w:pos="9628"/>
        </w:tabs>
        <w:rPr>
          <w:rFonts w:asciiTheme="minorHAnsi" w:eastAsiaTheme="minorEastAsia" w:hAnsiTheme="minorHAnsi"/>
          <w:noProof/>
          <w:lang w:eastAsia="lt-LT"/>
        </w:rPr>
      </w:pPr>
      <w:hyperlink w:anchor="_Toc78198488" w:history="1">
        <w:r w:rsidR="00C0395B" w:rsidRPr="00D6042F">
          <w:rPr>
            <w:rStyle w:val="Hipersaitas"/>
            <w:rFonts w:eastAsia="Calibri"/>
            <w:noProof/>
            <w:lang w:val="en-US"/>
          </w:rPr>
          <w:t>2.1.3</w:t>
        </w:r>
        <w:r w:rsidR="00C0395B" w:rsidRPr="00D6042F">
          <w:rPr>
            <w:rStyle w:val="Hipersaitas"/>
            <w:rFonts w:eastAsia="Calibri"/>
            <w:noProof/>
          </w:rPr>
          <w:t xml:space="preserve"> lentelė. Kuro energijos suvartojimas savivaldybės įstaigose</w:t>
        </w:r>
        <w:r w:rsidR="00C0395B">
          <w:rPr>
            <w:noProof/>
            <w:webHidden/>
          </w:rPr>
          <w:tab/>
        </w:r>
        <w:r w:rsidR="00C0395B">
          <w:rPr>
            <w:noProof/>
            <w:webHidden/>
          </w:rPr>
          <w:fldChar w:fldCharType="begin"/>
        </w:r>
        <w:r w:rsidR="00C0395B">
          <w:rPr>
            <w:noProof/>
            <w:webHidden/>
          </w:rPr>
          <w:instrText xml:space="preserve"> PAGEREF _Toc78198488 \h </w:instrText>
        </w:r>
        <w:r w:rsidR="00C0395B">
          <w:rPr>
            <w:noProof/>
            <w:webHidden/>
          </w:rPr>
        </w:r>
        <w:r w:rsidR="00C0395B">
          <w:rPr>
            <w:noProof/>
            <w:webHidden/>
          </w:rPr>
          <w:fldChar w:fldCharType="separate"/>
        </w:r>
        <w:r w:rsidR="00C0395B">
          <w:rPr>
            <w:noProof/>
            <w:webHidden/>
          </w:rPr>
          <w:t>25</w:t>
        </w:r>
        <w:r w:rsidR="00C0395B">
          <w:rPr>
            <w:noProof/>
            <w:webHidden/>
          </w:rPr>
          <w:fldChar w:fldCharType="end"/>
        </w:r>
      </w:hyperlink>
    </w:p>
    <w:p w14:paraId="55F51043" w14:textId="753DBF63" w:rsidR="00C0395B" w:rsidRDefault="00193CDC">
      <w:pPr>
        <w:pStyle w:val="Iliustracijsraas"/>
        <w:tabs>
          <w:tab w:val="right" w:leader="dot" w:pos="9628"/>
        </w:tabs>
        <w:rPr>
          <w:rFonts w:asciiTheme="minorHAnsi" w:eastAsiaTheme="minorEastAsia" w:hAnsiTheme="minorHAnsi"/>
          <w:noProof/>
          <w:lang w:eastAsia="lt-LT"/>
        </w:rPr>
      </w:pPr>
      <w:hyperlink w:anchor="_Toc78198489" w:history="1">
        <w:r w:rsidR="00C0395B" w:rsidRPr="00D6042F">
          <w:rPr>
            <w:rStyle w:val="Hipersaitas"/>
            <w:rFonts w:eastAsia="Calibri"/>
            <w:noProof/>
            <w:lang w:val="en-US"/>
          </w:rPr>
          <w:t xml:space="preserve">2.1.4 </w:t>
        </w:r>
        <w:r w:rsidR="00C0395B" w:rsidRPr="00D6042F">
          <w:rPr>
            <w:rStyle w:val="Hipersaitas"/>
            <w:rFonts w:eastAsia="Calibri"/>
            <w:noProof/>
          </w:rPr>
          <w:t>lentelė. Galutinis energijos vartojimas transporte</w:t>
        </w:r>
        <w:r w:rsidR="00C0395B">
          <w:rPr>
            <w:noProof/>
            <w:webHidden/>
          </w:rPr>
          <w:tab/>
        </w:r>
        <w:r w:rsidR="00C0395B">
          <w:rPr>
            <w:noProof/>
            <w:webHidden/>
          </w:rPr>
          <w:fldChar w:fldCharType="begin"/>
        </w:r>
        <w:r w:rsidR="00C0395B">
          <w:rPr>
            <w:noProof/>
            <w:webHidden/>
          </w:rPr>
          <w:instrText xml:space="preserve"> PAGEREF _Toc78198489 \h </w:instrText>
        </w:r>
        <w:r w:rsidR="00C0395B">
          <w:rPr>
            <w:noProof/>
            <w:webHidden/>
          </w:rPr>
        </w:r>
        <w:r w:rsidR="00C0395B">
          <w:rPr>
            <w:noProof/>
            <w:webHidden/>
          </w:rPr>
          <w:fldChar w:fldCharType="separate"/>
        </w:r>
        <w:r w:rsidR="00C0395B">
          <w:rPr>
            <w:noProof/>
            <w:webHidden/>
          </w:rPr>
          <w:t>25</w:t>
        </w:r>
        <w:r w:rsidR="00C0395B">
          <w:rPr>
            <w:noProof/>
            <w:webHidden/>
          </w:rPr>
          <w:fldChar w:fldCharType="end"/>
        </w:r>
      </w:hyperlink>
    </w:p>
    <w:p w14:paraId="357DC33E" w14:textId="5205EBB4" w:rsidR="00C0395B" w:rsidRDefault="00193CDC">
      <w:pPr>
        <w:pStyle w:val="Iliustracijsraas"/>
        <w:tabs>
          <w:tab w:val="right" w:leader="dot" w:pos="9628"/>
        </w:tabs>
        <w:rPr>
          <w:rFonts w:asciiTheme="minorHAnsi" w:eastAsiaTheme="minorEastAsia" w:hAnsiTheme="minorHAnsi"/>
          <w:noProof/>
          <w:lang w:eastAsia="lt-LT"/>
        </w:rPr>
      </w:pPr>
      <w:hyperlink w:anchor="_Toc78198490" w:history="1">
        <w:r w:rsidR="00C0395B" w:rsidRPr="00D6042F">
          <w:rPr>
            <w:rStyle w:val="Hipersaitas"/>
            <w:rFonts w:eastAsia="Calibri"/>
            <w:noProof/>
            <w:lang w:val="en-US"/>
          </w:rPr>
          <w:t>2.6.1</w:t>
        </w:r>
        <w:r w:rsidR="00C0395B" w:rsidRPr="00D6042F">
          <w:rPr>
            <w:rStyle w:val="Hipersaitas"/>
            <w:rFonts w:eastAsia="Calibri"/>
            <w:noProof/>
          </w:rPr>
          <w:t xml:space="preserve"> lentelė. Galutinis energijos vartojimas savivaldybėje, tne</w:t>
        </w:r>
        <w:r w:rsidR="00C0395B">
          <w:rPr>
            <w:noProof/>
            <w:webHidden/>
          </w:rPr>
          <w:tab/>
        </w:r>
        <w:r w:rsidR="00C0395B">
          <w:rPr>
            <w:noProof/>
            <w:webHidden/>
          </w:rPr>
          <w:fldChar w:fldCharType="begin"/>
        </w:r>
        <w:r w:rsidR="00C0395B">
          <w:rPr>
            <w:noProof/>
            <w:webHidden/>
          </w:rPr>
          <w:instrText xml:space="preserve"> PAGEREF _Toc78198490 \h </w:instrText>
        </w:r>
        <w:r w:rsidR="00C0395B">
          <w:rPr>
            <w:noProof/>
            <w:webHidden/>
          </w:rPr>
        </w:r>
        <w:r w:rsidR="00C0395B">
          <w:rPr>
            <w:noProof/>
            <w:webHidden/>
          </w:rPr>
          <w:fldChar w:fldCharType="separate"/>
        </w:r>
        <w:r w:rsidR="00C0395B">
          <w:rPr>
            <w:noProof/>
            <w:webHidden/>
          </w:rPr>
          <w:t>27</w:t>
        </w:r>
        <w:r w:rsidR="00C0395B">
          <w:rPr>
            <w:noProof/>
            <w:webHidden/>
          </w:rPr>
          <w:fldChar w:fldCharType="end"/>
        </w:r>
      </w:hyperlink>
    </w:p>
    <w:p w14:paraId="34B7E064" w14:textId="54D6A134" w:rsidR="00C0395B" w:rsidRDefault="00193CDC">
      <w:pPr>
        <w:pStyle w:val="Iliustracijsraas"/>
        <w:tabs>
          <w:tab w:val="right" w:leader="dot" w:pos="9628"/>
        </w:tabs>
        <w:rPr>
          <w:rFonts w:asciiTheme="minorHAnsi" w:eastAsiaTheme="minorEastAsia" w:hAnsiTheme="minorHAnsi"/>
          <w:noProof/>
          <w:lang w:eastAsia="lt-LT"/>
        </w:rPr>
      </w:pPr>
      <w:hyperlink w:anchor="_Toc78198491" w:history="1">
        <w:r w:rsidR="00C0395B" w:rsidRPr="00D6042F">
          <w:rPr>
            <w:rStyle w:val="Hipersaitas"/>
            <w:rFonts w:eastAsia="SegoeUI"/>
            <w:noProof/>
          </w:rPr>
          <w:t>3.1 lentelė. AIE tikslai</w:t>
        </w:r>
        <w:r w:rsidR="00C0395B">
          <w:rPr>
            <w:noProof/>
            <w:webHidden/>
          </w:rPr>
          <w:tab/>
        </w:r>
        <w:r w:rsidR="00C0395B">
          <w:rPr>
            <w:noProof/>
            <w:webHidden/>
          </w:rPr>
          <w:fldChar w:fldCharType="begin"/>
        </w:r>
        <w:r w:rsidR="00C0395B">
          <w:rPr>
            <w:noProof/>
            <w:webHidden/>
          </w:rPr>
          <w:instrText xml:space="preserve"> PAGEREF _Toc78198491 \h </w:instrText>
        </w:r>
        <w:r w:rsidR="00C0395B">
          <w:rPr>
            <w:noProof/>
            <w:webHidden/>
          </w:rPr>
        </w:r>
        <w:r w:rsidR="00C0395B">
          <w:rPr>
            <w:noProof/>
            <w:webHidden/>
          </w:rPr>
          <w:fldChar w:fldCharType="separate"/>
        </w:r>
        <w:r w:rsidR="00C0395B">
          <w:rPr>
            <w:noProof/>
            <w:webHidden/>
          </w:rPr>
          <w:t>29</w:t>
        </w:r>
        <w:r w:rsidR="00C0395B">
          <w:rPr>
            <w:noProof/>
            <w:webHidden/>
          </w:rPr>
          <w:fldChar w:fldCharType="end"/>
        </w:r>
      </w:hyperlink>
    </w:p>
    <w:p w14:paraId="0D281F05" w14:textId="1605056A" w:rsidR="00C0395B" w:rsidRDefault="00193CDC">
      <w:pPr>
        <w:pStyle w:val="Iliustracijsraas"/>
        <w:tabs>
          <w:tab w:val="right" w:leader="dot" w:pos="9628"/>
        </w:tabs>
        <w:rPr>
          <w:rFonts w:asciiTheme="minorHAnsi" w:eastAsiaTheme="minorEastAsia" w:hAnsiTheme="minorHAnsi"/>
          <w:noProof/>
          <w:lang w:eastAsia="lt-LT"/>
        </w:rPr>
      </w:pPr>
      <w:hyperlink w:anchor="_Toc78198492" w:history="1">
        <w:r w:rsidR="00C0395B" w:rsidRPr="00D6042F">
          <w:rPr>
            <w:rStyle w:val="Hipersaitas"/>
            <w:rFonts w:eastAsia="SegoeUI"/>
            <w:noProof/>
          </w:rPr>
          <w:t>3.2.1 lentelė. AIE dalis namų ūkiuose</w:t>
        </w:r>
        <w:r w:rsidR="00C0395B">
          <w:rPr>
            <w:noProof/>
            <w:webHidden/>
          </w:rPr>
          <w:tab/>
        </w:r>
        <w:r w:rsidR="00C0395B">
          <w:rPr>
            <w:noProof/>
            <w:webHidden/>
          </w:rPr>
          <w:fldChar w:fldCharType="begin"/>
        </w:r>
        <w:r w:rsidR="00C0395B">
          <w:rPr>
            <w:noProof/>
            <w:webHidden/>
          </w:rPr>
          <w:instrText xml:space="preserve"> PAGEREF _Toc78198492 \h </w:instrText>
        </w:r>
        <w:r w:rsidR="00C0395B">
          <w:rPr>
            <w:noProof/>
            <w:webHidden/>
          </w:rPr>
        </w:r>
        <w:r w:rsidR="00C0395B">
          <w:rPr>
            <w:noProof/>
            <w:webHidden/>
          </w:rPr>
          <w:fldChar w:fldCharType="separate"/>
        </w:r>
        <w:r w:rsidR="00C0395B">
          <w:rPr>
            <w:noProof/>
            <w:webHidden/>
          </w:rPr>
          <w:t>30</w:t>
        </w:r>
        <w:r w:rsidR="00C0395B">
          <w:rPr>
            <w:noProof/>
            <w:webHidden/>
          </w:rPr>
          <w:fldChar w:fldCharType="end"/>
        </w:r>
      </w:hyperlink>
    </w:p>
    <w:p w14:paraId="573AA941" w14:textId="30668931" w:rsidR="00C0395B" w:rsidRDefault="00193CDC">
      <w:pPr>
        <w:pStyle w:val="Iliustracijsraas"/>
        <w:tabs>
          <w:tab w:val="right" w:leader="dot" w:pos="9628"/>
        </w:tabs>
        <w:rPr>
          <w:rFonts w:asciiTheme="minorHAnsi" w:eastAsiaTheme="minorEastAsia" w:hAnsiTheme="minorHAnsi"/>
          <w:noProof/>
          <w:lang w:eastAsia="lt-LT"/>
        </w:rPr>
      </w:pPr>
      <w:hyperlink w:anchor="_Toc78198493" w:history="1">
        <w:r w:rsidR="00C0395B" w:rsidRPr="00D6042F">
          <w:rPr>
            <w:rStyle w:val="Hipersaitas"/>
            <w:rFonts w:eastAsia="SegoeUI"/>
            <w:noProof/>
          </w:rPr>
          <w:t>3.4.1 lentelė. AIE apimtys transporte</w:t>
        </w:r>
        <w:r w:rsidR="00C0395B">
          <w:rPr>
            <w:noProof/>
            <w:webHidden/>
          </w:rPr>
          <w:tab/>
        </w:r>
        <w:r w:rsidR="00C0395B">
          <w:rPr>
            <w:noProof/>
            <w:webHidden/>
          </w:rPr>
          <w:fldChar w:fldCharType="begin"/>
        </w:r>
        <w:r w:rsidR="00C0395B">
          <w:rPr>
            <w:noProof/>
            <w:webHidden/>
          </w:rPr>
          <w:instrText xml:space="preserve"> PAGEREF _Toc78198493 \h </w:instrText>
        </w:r>
        <w:r w:rsidR="00C0395B">
          <w:rPr>
            <w:noProof/>
            <w:webHidden/>
          </w:rPr>
        </w:r>
        <w:r w:rsidR="00C0395B">
          <w:rPr>
            <w:noProof/>
            <w:webHidden/>
          </w:rPr>
          <w:fldChar w:fldCharType="separate"/>
        </w:r>
        <w:r w:rsidR="00C0395B">
          <w:rPr>
            <w:noProof/>
            <w:webHidden/>
          </w:rPr>
          <w:t>31</w:t>
        </w:r>
        <w:r w:rsidR="00C0395B">
          <w:rPr>
            <w:noProof/>
            <w:webHidden/>
          </w:rPr>
          <w:fldChar w:fldCharType="end"/>
        </w:r>
      </w:hyperlink>
    </w:p>
    <w:p w14:paraId="007C036D" w14:textId="7450386A" w:rsidR="00C0395B" w:rsidRDefault="00193CDC">
      <w:pPr>
        <w:pStyle w:val="Iliustracijsraas"/>
        <w:tabs>
          <w:tab w:val="right" w:leader="dot" w:pos="9628"/>
        </w:tabs>
        <w:rPr>
          <w:rFonts w:asciiTheme="minorHAnsi" w:eastAsiaTheme="minorEastAsia" w:hAnsiTheme="minorHAnsi"/>
          <w:noProof/>
          <w:lang w:eastAsia="lt-LT"/>
        </w:rPr>
      </w:pPr>
      <w:hyperlink w:anchor="_Toc78198494" w:history="1">
        <w:r w:rsidR="00C0395B" w:rsidRPr="00D6042F">
          <w:rPr>
            <w:rStyle w:val="Hipersaitas"/>
            <w:rFonts w:eastAsia="Calibri"/>
            <w:noProof/>
            <w:lang w:val="en-US"/>
          </w:rPr>
          <w:t xml:space="preserve">3.5.1 </w:t>
        </w:r>
        <w:r w:rsidR="00C0395B" w:rsidRPr="00D6042F">
          <w:rPr>
            <w:rStyle w:val="Hipersaitas"/>
            <w:rFonts w:eastAsia="Calibri"/>
            <w:noProof/>
          </w:rPr>
          <w:t>lentelė. Galutinis energijos vartojimas savivaldybėje, tne</w:t>
        </w:r>
        <w:r w:rsidR="00C0395B">
          <w:rPr>
            <w:noProof/>
            <w:webHidden/>
          </w:rPr>
          <w:tab/>
        </w:r>
        <w:r w:rsidR="00C0395B">
          <w:rPr>
            <w:noProof/>
            <w:webHidden/>
          </w:rPr>
          <w:fldChar w:fldCharType="begin"/>
        </w:r>
        <w:r w:rsidR="00C0395B">
          <w:rPr>
            <w:noProof/>
            <w:webHidden/>
          </w:rPr>
          <w:instrText xml:space="preserve"> PAGEREF _Toc78198494 \h </w:instrText>
        </w:r>
        <w:r w:rsidR="00C0395B">
          <w:rPr>
            <w:noProof/>
            <w:webHidden/>
          </w:rPr>
        </w:r>
        <w:r w:rsidR="00C0395B">
          <w:rPr>
            <w:noProof/>
            <w:webHidden/>
          </w:rPr>
          <w:fldChar w:fldCharType="separate"/>
        </w:r>
        <w:r w:rsidR="00C0395B">
          <w:rPr>
            <w:noProof/>
            <w:webHidden/>
          </w:rPr>
          <w:t>31</w:t>
        </w:r>
        <w:r w:rsidR="00C0395B">
          <w:rPr>
            <w:noProof/>
            <w:webHidden/>
          </w:rPr>
          <w:fldChar w:fldCharType="end"/>
        </w:r>
      </w:hyperlink>
    </w:p>
    <w:p w14:paraId="309C13C9" w14:textId="6B70FF55" w:rsidR="00C0395B" w:rsidRDefault="00193CDC">
      <w:pPr>
        <w:pStyle w:val="Iliustracijsraas"/>
        <w:tabs>
          <w:tab w:val="right" w:leader="dot" w:pos="9628"/>
        </w:tabs>
        <w:rPr>
          <w:rFonts w:asciiTheme="minorHAnsi" w:eastAsiaTheme="minorEastAsia" w:hAnsiTheme="minorHAnsi"/>
          <w:noProof/>
          <w:lang w:eastAsia="lt-LT"/>
        </w:rPr>
      </w:pPr>
      <w:hyperlink w:anchor="_Toc78198495" w:history="1">
        <w:r w:rsidR="00C0395B" w:rsidRPr="00D6042F">
          <w:rPr>
            <w:rStyle w:val="Hipersaitas"/>
            <w:noProof/>
            <w:lang w:val="en-US"/>
          </w:rPr>
          <w:t>4.1.1</w:t>
        </w:r>
        <w:r w:rsidR="00C0395B" w:rsidRPr="00D6042F">
          <w:rPr>
            <w:rStyle w:val="Hipersaitas"/>
            <w:noProof/>
          </w:rPr>
          <w:t xml:space="preserve"> lentelė. Molėtų rajono savivaldybės teritorijoje esančių miškų plotai pagal nuosavybės teisę</w:t>
        </w:r>
        <w:r w:rsidR="00C0395B">
          <w:rPr>
            <w:noProof/>
            <w:webHidden/>
          </w:rPr>
          <w:tab/>
        </w:r>
        <w:r w:rsidR="00C0395B">
          <w:rPr>
            <w:noProof/>
            <w:webHidden/>
          </w:rPr>
          <w:fldChar w:fldCharType="begin"/>
        </w:r>
        <w:r w:rsidR="00C0395B">
          <w:rPr>
            <w:noProof/>
            <w:webHidden/>
          </w:rPr>
          <w:instrText xml:space="preserve"> PAGEREF _Toc78198495 \h </w:instrText>
        </w:r>
        <w:r w:rsidR="00C0395B">
          <w:rPr>
            <w:noProof/>
            <w:webHidden/>
          </w:rPr>
        </w:r>
        <w:r w:rsidR="00C0395B">
          <w:rPr>
            <w:noProof/>
            <w:webHidden/>
          </w:rPr>
          <w:fldChar w:fldCharType="separate"/>
        </w:r>
        <w:r w:rsidR="00C0395B">
          <w:rPr>
            <w:noProof/>
            <w:webHidden/>
          </w:rPr>
          <w:t>32</w:t>
        </w:r>
        <w:r w:rsidR="00C0395B">
          <w:rPr>
            <w:noProof/>
            <w:webHidden/>
          </w:rPr>
          <w:fldChar w:fldCharType="end"/>
        </w:r>
      </w:hyperlink>
    </w:p>
    <w:p w14:paraId="6EAFDFC8" w14:textId="517CCF15" w:rsidR="00C0395B" w:rsidRDefault="00193CDC">
      <w:pPr>
        <w:pStyle w:val="Iliustracijsraas"/>
        <w:tabs>
          <w:tab w:val="right" w:leader="dot" w:pos="9628"/>
        </w:tabs>
        <w:rPr>
          <w:rFonts w:asciiTheme="minorHAnsi" w:eastAsiaTheme="minorEastAsia" w:hAnsiTheme="minorHAnsi"/>
          <w:noProof/>
          <w:lang w:eastAsia="lt-LT"/>
        </w:rPr>
      </w:pPr>
      <w:hyperlink w:anchor="_Toc78198496" w:history="1">
        <w:r w:rsidR="00C0395B" w:rsidRPr="00D6042F">
          <w:rPr>
            <w:rStyle w:val="Hipersaitas"/>
            <w:noProof/>
          </w:rPr>
          <w:t>4.1.2 lentelė. Kirtimų apimtys Molėtų rajono savivaldybės valstybiniuose miškuose 2018–2020 m.</w:t>
        </w:r>
        <w:r w:rsidR="00C0395B">
          <w:rPr>
            <w:noProof/>
            <w:webHidden/>
          </w:rPr>
          <w:tab/>
        </w:r>
        <w:r w:rsidR="00C0395B">
          <w:rPr>
            <w:noProof/>
            <w:webHidden/>
          </w:rPr>
          <w:fldChar w:fldCharType="begin"/>
        </w:r>
        <w:r w:rsidR="00C0395B">
          <w:rPr>
            <w:noProof/>
            <w:webHidden/>
          </w:rPr>
          <w:instrText xml:space="preserve"> PAGEREF _Toc78198496 \h </w:instrText>
        </w:r>
        <w:r w:rsidR="00C0395B">
          <w:rPr>
            <w:noProof/>
            <w:webHidden/>
          </w:rPr>
        </w:r>
        <w:r w:rsidR="00C0395B">
          <w:rPr>
            <w:noProof/>
            <w:webHidden/>
          </w:rPr>
          <w:fldChar w:fldCharType="separate"/>
        </w:r>
        <w:r w:rsidR="00C0395B">
          <w:rPr>
            <w:noProof/>
            <w:webHidden/>
          </w:rPr>
          <w:t>32</w:t>
        </w:r>
        <w:r w:rsidR="00C0395B">
          <w:rPr>
            <w:noProof/>
            <w:webHidden/>
          </w:rPr>
          <w:fldChar w:fldCharType="end"/>
        </w:r>
      </w:hyperlink>
    </w:p>
    <w:p w14:paraId="6C28F839" w14:textId="71C345CA" w:rsidR="00C0395B" w:rsidRDefault="00193CDC">
      <w:pPr>
        <w:pStyle w:val="Iliustracijsraas"/>
        <w:tabs>
          <w:tab w:val="right" w:leader="dot" w:pos="9628"/>
        </w:tabs>
        <w:rPr>
          <w:rFonts w:asciiTheme="minorHAnsi" w:eastAsiaTheme="minorEastAsia" w:hAnsiTheme="minorHAnsi"/>
          <w:noProof/>
          <w:lang w:eastAsia="lt-LT"/>
        </w:rPr>
      </w:pPr>
      <w:hyperlink w:anchor="_Toc78198497" w:history="1">
        <w:r w:rsidR="00C0395B" w:rsidRPr="00D6042F">
          <w:rPr>
            <w:rStyle w:val="Hipersaitas"/>
            <w:noProof/>
          </w:rPr>
          <w:t>4.1.3 lentelė. Duomenys apie parduodamų malkų kiekius bei susidariusių kirtimo atliekų kiekius Molėtų rajono savivaldybės valstybiniuose miškuose 2018–2020 m.</w:t>
        </w:r>
        <w:r w:rsidR="00C0395B">
          <w:rPr>
            <w:noProof/>
            <w:webHidden/>
          </w:rPr>
          <w:tab/>
        </w:r>
        <w:r w:rsidR="00C0395B">
          <w:rPr>
            <w:noProof/>
            <w:webHidden/>
          </w:rPr>
          <w:fldChar w:fldCharType="begin"/>
        </w:r>
        <w:r w:rsidR="00C0395B">
          <w:rPr>
            <w:noProof/>
            <w:webHidden/>
          </w:rPr>
          <w:instrText xml:space="preserve"> PAGEREF _Toc78198497 \h </w:instrText>
        </w:r>
        <w:r w:rsidR="00C0395B">
          <w:rPr>
            <w:noProof/>
            <w:webHidden/>
          </w:rPr>
        </w:r>
        <w:r w:rsidR="00C0395B">
          <w:rPr>
            <w:noProof/>
            <w:webHidden/>
          </w:rPr>
          <w:fldChar w:fldCharType="separate"/>
        </w:r>
        <w:r w:rsidR="00C0395B">
          <w:rPr>
            <w:noProof/>
            <w:webHidden/>
          </w:rPr>
          <w:t>33</w:t>
        </w:r>
        <w:r w:rsidR="00C0395B">
          <w:rPr>
            <w:noProof/>
            <w:webHidden/>
          </w:rPr>
          <w:fldChar w:fldCharType="end"/>
        </w:r>
      </w:hyperlink>
    </w:p>
    <w:p w14:paraId="7AC78EFA" w14:textId="2633780C" w:rsidR="00C0395B" w:rsidRDefault="00193CDC">
      <w:pPr>
        <w:pStyle w:val="Iliustracijsraas"/>
        <w:tabs>
          <w:tab w:val="right" w:leader="dot" w:pos="9628"/>
        </w:tabs>
        <w:rPr>
          <w:rFonts w:asciiTheme="minorHAnsi" w:eastAsiaTheme="minorEastAsia" w:hAnsiTheme="minorHAnsi"/>
          <w:noProof/>
          <w:lang w:eastAsia="lt-LT"/>
        </w:rPr>
      </w:pPr>
      <w:hyperlink w:anchor="_Toc78198498" w:history="1">
        <w:r w:rsidR="00C0395B" w:rsidRPr="00D6042F">
          <w:rPr>
            <w:rStyle w:val="Hipersaitas"/>
            <w:noProof/>
            <w:lang w:val="en-US"/>
          </w:rPr>
          <w:t xml:space="preserve">4.3.1 </w:t>
        </w:r>
        <w:r w:rsidR="00C0395B" w:rsidRPr="00D6042F">
          <w:rPr>
            <w:rStyle w:val="Hipersaitas"/>
            <w:noProof/>
          </w:rPr>
          <w:t>lentelė. Grūdinių kultūrų derlius Molėtų rajono savivaldybėje 2018–2020 m., t</w:t>
        </w:r>
        <w:r w:rsidR="00C0395B">
          <w:rPr>
            <w:noProof/>
            <w:webHidden/>
          </w:rPr>
          <w:tab/>
        </w:r>
        <w:r w:rsidR="00C0395B">
          <w:rPr>
            <w:noProof/>
            <w:webHidden/>
          </w:rPr>
          <w:fldChar w:fldCharType="begin"/>
        </w:r>
        <w:r w:rsidR="00C0395B">
          <w:rPr>
            <w:noProof/>
            <w:webHidden/>
          </w:rPr>
          <w:instrText xml:space="preserve"> PAGEREF _Toc78198498 \h </w:instrText>
        </w:r>
        <w:r w:rsidR="00C0395B">
          <w:rPr>
            <w:noProof/>
            <w:webHidden/>
          </w:rPr>
        </w:r>
        <w:r w:rsidR="00C0395B">
          <w:rPr>
            <w:noProof/>
            <w:webHidden/>
          </w:rPr>
          <w:fldChar w:fldCharType="separate"/>
        </w:r>
        <w:r w:rsidR="00C0395B">
          <w:rPr>
            <w:noProof/>
            <w:webHidden/>
          </w:rPr>
          <w:t>34</w:t>
        </w:r>
        <w:r w:rsidR="00C0395B">
          <w:rPr>
            <w:noProof/>
            <w:webHidden/>
          </w:rPr>
          <w:fldChar w:fldCharType="end"/>
        </w:r>
      </w:hyperlink>
    </w:p>
    <w:p w14:paraId="54C4F8CB" w14:textId="174C6CFD" w:rsidR="00C0395B" w:rsidRDefault="00193CDC">
      <w:pPr>
        <w:pStyle w:val="Iliustracijsraas"/>
        <w:tabs>
          <w:tab w:val="right" w:leader="dot" w:pos="9628"/>
        </w:tabs>
        <w:rPr>
          <w:rFonts w:asciiTheme="minorHAnsi" w:eastAsiaTheme="minorEastAsia" w:hAnsiTheme="minorHAnsi"/>
          <w:noProof/>
          <w:lang w:eastAsia="lt-LT"/>
        </w:rPr>
      </w:pPr>
      <w:hyperlink w:anchor="_Toc78198499" w:history="1">
        <w:r w:rsidR="00C0395B" w:rsidRPr="00D6042F">
          <w:rPr>
            <w:rStyle w:val="Hipersaitas"/>
            <w:noProof/>
          </w:rPr>
          <w:t>4.4.1 lentelė. Skirtingos kilmės biodujų charakteristikos</w:t>
        </w:r>
        <w:r w:rsidR="00C0395B">
          <w:rPr>
            <w:noProof/>
            <w:webHidden/>
          </w:rPr>
          <w:tab/>
        </w:r>
        <w:r w:rsidR="00C0395B">
          <w:rPr>
            <w:noProof/>
            <w:webHidden/>
          </w:rPr>
          <w:fldChar w:fldCharType="begin"/>
        </w:r>
        <w:r w:rsidR="00C0395B">
          <w:rPr>
            <w:noProof/>
            <w:webHidden/>
          </w:rPr>
          <w:instrText xml:space="preserve"> PAGEREF _Toc78198499 \h </w:instrText>
        </w:r>
        <w:r w:rsidR="00C0395B">
          <w:rPr>
            <w:noProof/>
            <w:webHidden/>
          </w:rPr>
        </w:r>
        <w:r w:rsidR="00C0395B">
          <w:rPr>
            <w:noProof/>
            <w:webHidden/>
          </w:rPr>
          <w:fldChar w:fldCharType="separate"/>
        </w:r>
        <w:r w:rsidR="00C0395B">
          <w:rPr>
            <w:noProof/>
            <w:webHidden/>
          </w:rPr>
          <w:t>34</w:t>
        </w:r>
        <w:r w:rsidR="00C0395B">
          <w:rPr>
            <w:noProof/>
            <w:webHidden/>
          </w:rPr>
          <w:fldChar w:fldCharType="end"/>
        </w:r>
      </w:hyperlink>
    </w:p>
    <w:p w14:paraId="238953D9" w14:textId="09F1B76F" w:rsidR="00C0395B" w:rsidRDefault="00193CDC">
      <w:pPr>
        <w:pStyle w:val="Iliustracijsraas"/>
        <w:tabs>
          <w:tab w:val="right" w:leader="dot" w:pos="9628"/>
        </w:tabs>
        <w:rPr>
          <w:rFonts w:asciiTheme="minorHAnsi" w:eastAsiaTheme="minorEastAsia" w:hAnsiTheme="minorHAnsi"/>
          <w:noProof/>
          <w:lang w:eastAsia="lt-LT"/>
        </w:rPr>
      </w:pPr>
      <w:hyperlink w:anchor="_Toc78198500" w:history="1">
        <w:r w:rsidR="00C0395B" w:rsidRPr="00D6042F">
          <w:rPr>
            <w:rStyle w:val="Hipersaitas"/>
            <w:noProof/>
          </w:rPr>
          <w:t>4.4.3.1 lentelė. Molėtų rajono savivaldybėje susidariusių nuotekų ir dumblo kiekiai 2018–2020 m., tūkst. m</w:t>
        </w:r>
        <w:r w:rsidR="00C0395B" w:rsidRPr="00D6042F">
          <w:rPr>
            <w:rStyle w:val="Hipersaitas"/>
            <w:noProof/>
            <w:vertAlign w:val="superscript"/>
          </w:rPr>
          <w:t>3</w:t>
        </w:r>
        <w:r w:rsidR="00C0395B">
          <w:rPr>
            <w:noProof/>
            <w:webHidden/>
          </w:rPr>
          <w:tab/>
        </w:r>
        <w:r w:rsidR="00C0395B">
          <w:rPr>
            <w:noProof/>
            <w:webHidden/>
          </w:rPr>
          <w:fldChar w:fldCharType="begin"/>
        </w:r>
        <w:r w:rsidR="00C0395B">
          <w:rPr>
            <w:noProof/>
            <w:webHidden/>
          </w:rPr>
          <w:instrText xml:space="preserve"> PAGEREF _Toc78198500 \h </w:instrText>
        </w:r>
        <w:r w:rsidR="00C0395B">
          <w:rPr>
            <w:noProof/>
            <w:webHidden/>
          </w:rPr>
        </w:r>
        <w:r w:rsidR="00C0395B">
          <w:rPr>
            <w:noProof/>
            <w:webHidden/>
          </w:rPr>
          <w:fldChar w:fldCharType="separate"/>
        </w:r>
        <w:r w:rsidR="00C0395B">
          <w:rPr>
            <w:noProof/>
            <w:webHidden/>
          </w:rPr>
          <w:t>36</w:t>
        </w:r>
        <w:r w:rsidR="00C0395B">
          <w:rPr>
            <w:noProof/>
            <w:webHidden/>
          </w:rPr>
          <w:fldChar w:fldCharType="end"/>
        </w:r>
      </w:hyperlink>
    </w:p>
    <w:p w14:paraId="666265F9" w14:textId="357EC36D" w:rsidR="00C0395B" w:rsidRDefault="00193CDC">
      <w:pPr>
        <w:pStyle w:val="Iliustracijsraas"/>
        <w:tabs>
          <w:tab w:val="right" w:leader="dot" w:pos="9628"/>
        </w:tabs>
        <w:rPr>
          <w:rFonts w:asciiTheme="minorHAnsi" w:eastAsiaTheme="minorEastAsia" w:hAnsiTheme="minorHAnsi"/>
          <w:noProof/>
          <w:lang w:eastAsia="lt-LT"/>
        </w:rPr>
      </w:pPr>
      <w:hyperlink w:anchor="_Toc78198501" w:history="1">
        <w:r w:rsidR="00C0395B" w:rsidRPr="00D6042F">
          <w:rPr>
            <w:rStyle w:val="Hipersaitas"/>
            <w:rFonts w:eastAsia="SegoeUI"/>
            <w:noProof/>
          </w:rPr>
          <w:t>4.7.1 lentelė. Pastatų (be pagalbinio ūkio paskirties) užimami žemės plotai Molėtų rajono savivaldybėje</w:t>
        </w:r>
        <w:r w:rsidR="00C0395B">
          <w:rPr>
            <w:noProof/>
            <w:webHidden/>
          </w:rPr>
          <w:tab/>
        </w:r>
        <w:r w:rsidR="00C0395B">
          <w:rPr>
            <w:noProof/>
            <w:webHidden/>
          </w:rPr>
          <w:fldChar w:fldCharType="begin"/>
        </w:r>
        <w:r w:rsidR="00C0395B">
          <w:rPr>
            <w:noProof/>
            <w:webHidden/>
          </w:rPr>
          <w:instrText xml:space="preserve"> PAGEREF _Toc78198501 \h </w:instrText>
        </w:r>
        <w:r w:rsidR="00C0395B">
          <w:rPr>
            <w:noProof/>
            <w:webHidden/>
          </w:rPr>
        </w:r>
        <w:r w:rsidR="00C0395B">
          <w:rPr>
            <w:noProof/>
            <w:webHidden/>
          </w:rPr>
          <w:fldChar w:fldCharType="separate"/>
        </w:r>
        <w:r w:rsidR="00C0395B">
          <w:rPr>
            <w:noProof/>
            <w:webHidden/>
          </w:rPr>
          <w:t>40</w:t>
        </w:r>
        <w:r w:rsidR="00C0395B">
          <w:rPr>
            <w:noProof/>
            <w:webHidden/>
          </w:rPr>
          <w:fldChar w:fldCharType="end"/>
        </w:r>
      </w:hyperlink>
    </w:p>
    <w:p w14:paraId="67EEFFDC" w14:textId="19C5E530" w:rsidR="00C0395B" w:rsidRDefault="00193CDC">
      <w:pPr>
        <w:pStyle w:val="Iliustracijsraas"/>
        <w:tabs>
          <w:tab w:val="right" w:leader="dot" w:pos="9628"/>
        </w:tabs>
        <w:rPr>
          <w:rFonts w:asciiTheme="minorHAnsi" w:eastAsiaTheme="minorEastAsia" w:hAnsiTheme="minorHAnsi"/>
          <w:noProof/>
          <w:lang w:eastAsia="lt-LT"/>
        </w:rPr>
      </w:pPr>
      <w:hyperlink w:anchor="_Toc78198502" w:history="1">
        <w:r w:rsidR="00C0395B" w:rsidRPr="00D6042F">
          <w:rPr>
            <w:rStyle w:val="Hipersaitas"/>
            <w:rFonts w:eastAsia="SegoeUI"/>
            <w:noProof/>
          </w:rPr>
          <w:t>4.7.2 lentelė. Pastatų stogų plotas, tinkamas fotomoduliams įrengti bei įrengiamų fotomodulių galia</w:t>
        </w:r>
        <w:r w:rsidR="00C0395B">
          <w:rPr>
            <w:noProof/>
            <w:webHidden/>
          </w:rPr>
          <w:tab/>
        </w:r>
        <w:r w:rsidR="00C0395B">
          <w:rPr>
            <w:noProof/>
            <w:webHidden/>
          </w:rPr>
          <w:fldChar w:fldCharType="begin"/>
        </w:r>
        <w:r w:rsidR="00C0395B">
          <w:rPr>
            <w:noProof/>
            <w:webHidden/>
          </w:rPr>
          <w:instrText xml:space="preserve"> PAGEREF _Toc78198502 \h </w:instrText>
        </w:r>
        <w:r w:rsidR="00C0395B">
          <w:rPr>
            <w:noProof/>
            <w:webHidden/>
          </w:rPr>
        </w:r>
        <w:r w:rsidR="00C0395B">
          <w:rPr>
            <w:noProof/>
            <w:webHidden/>
          </w:rPr>
          <w:fldChar w:fldCharType="separate"/>
        </w:r>
        <w:r w:rsidR="00C0395B">
          <w:rPr>
            <w:noProof/>
            <w:webHidden/>
          </w:rPr>
          <w:t>41</w:t>
        </w:r>
        <w:r w:rsidR="00C0395B">
          <w:rPr>
            <w:noProof/>
            <w:webHidden/>
          </w:rPr>
          <w:fldChar w:fldCharType="end"/>
        </w:r>
      </w:hyperlink>
    </w:p>
    <w:p w14:paraId="56DA852B" w14:textId="41326CEE" w:rsidR="00C0395B" w:rsidRDefault="00193CDC">
      <w:pPr>
        <w:pStyle w:val="Iliustracijsraas"/>
        <w:tabs>
          <w:tab w:val="right" w:leader="dot" w:pos="9628"/>
        </w:tabs>
        <w:rPr>
          <w:rFonts w:asciiTheme="minorHAnsi" w:eastAsiaTheme="minorEastAsia" w:hAnsiTheme="minorHAnsi"/>
          <w:noProof/>
          <w:lang w:eastAsia="lt-LT"/>
        </w:rPr>
      </w:pPr>
      <w:hyperlink w:anchor="_Toc78198503" w:history="1">
        <w:r w:rsidR="00C0395B" w:rsidRPr="00D6042F">
          <w:rPr>
            <w:rStyle w:val="Hipersaitas"/>
            <w:rFonts w:eastAsia="SegoeUI"/>
            <w:noProof/>
          </w:rPr>
          <w:t>4.8.1 lentelė. Grunto šilumos energijos emisija naudojant horizontalių ar</w:t>
        </w:r>
        <w:r w:rsidR="00C0395B" w:rsidRPr="00D6042F">
          <w:rPr>
            <w:rStyle w:val="Hipersaitas"/>
            <w:noProof/>
          </w:rPr>
          <w:t xml:space="preserve"> </w:t>
        </w:r>
        <w:r w:rsidR="00C0395B" w:rsidRPr="00D6042F">
          <w:rPr>
            <w:rStyle w:val="Hipersaitas"/>
            <w:rFonts w:eastAsia="SegoeUI"/>
            <w:noProof/>
          </w:rPr>
          <w:t>vertikalių kolektorių sistemas</w:t>
        </w:r>
        <w:r w:rsidR="00C0395B">
          <w:rPr>
            <w:noProof/>
            <w:webHidden/>
          </w:rPr>
          <w:tab/>
        </w:r>
        <w:r w:rsidR="00C0395B">
          <w:rPr>
            <w:noProof/>
            <w:webHidden/>
          </w:rPr>
          <w:fldChar w:fldCharType="begin"/>
        </w:r>
        <w:r w:rsidR="00C0395B">
          <w:rPr>
            <w:noProof/>
            <w:webHidden/>
          </w:rPr>
          <w:instrText xml:space="preserve"> PAGEREF _Toc78198503 \h </w:instrText>
        </w:r>
        <w:r w:rsidR="00C0395B">
          <w:rPr>
            <w:noProof/>
            <w:webHidden/>
          </w:rPr>
        </w:r>
        <w:r w:rsidR="00C0395B">
          <w:rPr>
            <w:noProof/>
            <w:webHidden/>
          </w:rPr>
          <w:fldChar w:fldCharType="separate"/>
        </w:r>
        <w:r w:rsidR="00C0395B">
          <w:rPr>
            <w:noProof/>
            <w:webHidden/>
          </w:rPr>
          <w:t>43</w:t>
        </w:r>
        <w:r w:rsidR="00C0395B">
          <w:rPr>
            <w:noProof/>
            <w:webHidden/>
          </w:rPr>
          <w:fldChar w:fldCharType="end"/>
        </w:r>
      </w:hyperlink>
    </w:p>
    <w:p w14:paraId="1833B231" w14:textId="43FF4017" w:rsidR="00C0395B" w:rsidRDefault="00193CDC">
      <w:pPr>
        <w:pStyle w:val="Iliustracijsraas"/>
        <w:tabs>
          <w:tab w:val="right" w:leader="dot" w:pos="9628"/>
        </w:tabs>
        <w:rPr>
          <w:rFonts w:asciiTheme="minorHAnsi" w:eastAsiaTheme="minorEastAsia" w:hAnsiTheme="minorHAnsi"/>
          <w:noProof/>
          <w:lang w:eastAsia="lt-LT"/>
        </w:rPr>
      </w:pPr>
      <w:hyperlink w:anchor="_Toc78198504" w:history="1">
        <w:r w:rsidR="00C0395B" w:rsidRPr="00D6042F">
          <w:rPr>
            <w:rStyle w:val="Hipersaitas"/>
            <w:rFonts w:eastAsia="SegoeUI"/>
            <w:noProof/>
          </w:rPr>
          <w:t>4.11.1 lentelė. AIE potencialas Molėtų rajono savivaldybėje</w:t>
        </w:r>
        <w:r w:rsidR="00C0395B">
          <w:rPr>
            <w:noProof/>
            <w:webHidden/>
          </w:rPr>
          <w:tab/>
        </w:r>
        <w:r w:rsidR="00C0395B">
          <w:rPr>
            <w:noProof/>
            <w:webHidden/>
          </w:rPr>
          <w:fldChar w:fldCharType="begin"/>
        </w:r>
        <w:r w:rsidR="00C0395B">
          <w:rPr>
            <w:noProof/>
            <w:webHidden/>
          </w:rPr>
          <w:instrText xml:space="preserve"> PAGEREF _Toc78198504 \h </w:instrText>
        </w:r>
        <w:r w:rsidR="00C0395B">
          <w:rPr>
            <w:noProof/>
            <w:webHidden/>
          </w:rPr>
        </w:r>
        <w:r w:rsidR="00C0395B">
          <w:rPr>
            <w:noProof/>
            <w:webHidden/>
          </w:rPr>
          <w:fldChar w:fldCharType="separate"/>
        </w:r>
        <w:r w:rsidR="00C0395B">
          <w:rPr>
            <w:noProof/>
            <w:webHidden/>
          </w:rPr>
          <w:t>46</w:t>
        </w:r>
        <w:r w:rsidR="00C0395B">
          <w:rPr>
            <w:noProof/>
            <w:webHidden/>
          </w:rPr>
          <w:fldChar w:fldCharType="end"/>
        </w:r>
      </w:hyperlink>
    </w:p>
    <w:p w14:paraId="1247C70A" w14:textId="380FA870" w:rsidR="00C0395B" w:rsidRDefault="00193CDC">
      <w:pPr>
        <w:pStyle w:val="Iliustracijsraas"/>
        <w:tabs>
          <w:tab w:val="right" w:leader="dot" w:pos="9628"/>
        </w:tabs>
        <w:rPr>
          <w:rFonts w:asciiTheme="minorHAnsi" w:eastAsiaTheme="minorEastAsia" w:hAnsiTheme="minorHAnsi"/>
          <w:noProof/>
          <w:lang w:eastAsia="lt-LT"/>
        </w:rPr>
      </w:pPr>
      <w:hyperlink w:anchor="_Toc78198505" w:history="1">
        <w:r w:rsidR="00C0395B" w:rsidRPr="00D6042F">
          <w:rPr>
            <w:rStyle w:val="Hipersaitas"/>
            <w:rFonts w:eastAsia="SegoeUI"/>
            <w:noProof/>
          </w:rPr>
          <w:t>6.1 lentelė. Galutinio energijos poreikio skirtinguose ūkio sektoriuose priklausomybė nuo BVP augimo ir gyventojų skaičiaus kitimo</w:t>
        </w:r>
        <w:r w:rsidR="00C0395B">
          <w:rPr>
            <w:noProof/>
            <w:webHidden/>
          </w:rPr>
          <w:tab/>
        </w:r>
        <w:r w:rsidR="00C0395B">
          <w:rPr>
            <w:noProof/>
            <w:webHidden/>
          </w:rPr>
          <w:fldChar w:fldCharType="begin"/>
        </w:r>
        <w:r w:rsidR="00C0395B">
          <w:rPr>
            <w:noProof/>
            <w:webHidden/>
          </w:rPr>
          <w:instrText xml:space="preserve"> PAGEREF _Toc78198505 \h </w:instrText>
        </w:r>
        <w:r w:rsidR="00C0395B">
          <w:rPr>
            <w:noProof/>
            <w:webHidden/>
          </w:rPr>
        </w:r>
        <w:r w:rsidR="00C0395B">
          <w:rPr>
            <w:noProof/>
            <w:webHidden/>
          </w:rPr>
          <w:fldChar w:fldCharType="separate"/>
        </w:r>
        <w:r w:rsidR="00C0395B">
          <w:rPr>
            <w:noProof/>
            <w:webHidden/>
          </w:rPr>
          <w:t>53</w:t>
        </w:r>
        <w:r w:rsidR="00C0395B">
          <w:rPr>
            <w:noProof/>
            <w:webHidden/>
          </w:rPr>
          <w:fldChar w:fldCharType="end"/>
        </w:r>
      </w:hyperlink>
    </w:p>
    <w:p w14:paraId="66AB77D0" w14:textId="705655CB" w:rsidR="00C0395B" w:rsidRDefault="00193CDC">
      <w:pPr>
        <w:pStyle w:val="Iliustracijsraas"/>
        <w:tabs>
          <w:tab w:val="right" w:leader="dot" w:pos="9628"/>
        </w:tabs>
        <w:rPr>
          <w:rFonts w:asciiTheme="minorHAnsi" w:eastAsiaTheme="minorEastAsia" w:hAnsiTheme="minorHAnsi"/>
          <w:noProof/>
          <w:lang w:eastAsia="lt-LT"/>
        </w:rPr>
      </w:pPr>
      <w:hyperlink w:anchor="_Toc78198506" w:history="1">
        <w:r w:rsidR="00C0395B" w:rsidRPr="00D6042F">
          <w:rPr>
            <w:rStyle w:val="Hipersaitas"/>
            <w:rFonts w:eastAsia="SegoeUI"/>
            <w:noProof/>
          </w:rPr>
          <w:t>6.2 lentelė. BVP ir gyventojų skaičiaus kitimo 2021–2030 m. laikotarpiu prognozės</w:t>
        </w:r>
        <w:r w:rsidR="00C0395B">
          <w:rPr>
            <w:noProof/>
            <w:webHidden/>
          </w:rPr>
          <w:tab/>
        </w:r>
        <w:r w:rsidR="00C0395B">
          <w:rPr>
            <w:noProof/>
            <w:webHidden/>
          </w:rPr>
          <w:fldChar w:fldCharType="begin"/>
        </w:r>
        <w:r w:rsidR="00C0395B">
          <w:rPr>
            <w:noProof/>
            <w:webHidden/>
          </w:rPr>
          <w:instrText xml:space="preserve"> PAGEREF _Toc78198506 \h </w:instrText>
        </w:r>
        <w:r w:rsidR="00C0395B">
          <w:rPr>
            <w:noProof/>
            <w:webHidden/>
          </w:rPr>
        </w:r>
        <w:r w:rsidR="00C0395B">
          <w:rPr>
            <w:noProof/>
            <w:webHidden/>
          </w:rPr>
          <w:fldChar w:fldCharType="separate"/>
        </w:r>
        <w:r w:rsidR="00C0395B">
          <w:rPr>
            <w:noProof/>
            <w:webHidden/>
          </w:rPr>
          <w:t>53</w:t>
        </w:r>
        <w:r w:rsidR="00C0395B">
          <w:rPr>
            <w:noProof/>
            <w:webHidden/>
          </w:rPr>
          <w:fldChar w:fldCharType="end"/>
        </w:r>
      </w:hyperlink>
    </w:p>
    <w:p w14:paraId="5B2054B5" w14:textId="7A242E22" w:rsidR="00C0395B" w:rsidRDefault="00193CDC">
      <w:pPr>
        <w:pStyle w:val="Iliustracijsraas"/>
        <w:tabs>
          <w:tab w:val="right" w:leader="dot" w:pos="9628"/>
        </w:tabs>
        <w:rPr>
          <w:rFonts w:asciiTheme="minorHAnsi" w:eastAsiaTheme="minorEastAsia" w:hAnsiTheme="minorHAnsi"/>
          <w:noProof/>
          <w:lang w:eastAsia="lt-LT"/>
        </w:rPr>
      </w:pPr>
      <w:hyperlink w:anchor="_Toc78198507" w:history="1">
        <w:r w:rsidR="00C0395B" w:rsidRPr="00D6042F">
          <w:rPr>
            <w:rStyle w:val="Hipersaitas"/>
            <w:rFonts w:eastAsia="SegoeUI"/>
            <w:noProof/>
          </w:rPr>
          <w:t>6.1.1 lentelė. Planuojamos renovacijos apimtys Molėtų rajono savivaldybėje</w:t>
        </w:r>
        <w:r w:rsidR="00C0395B">
          <w:rPr>
            <w:noProof/>
            <w:webHidden/>
          </w:rPr>
          <w:tab/>
        </w:r>
        <w:r w:rsidR="00C0395B">
          <w:rPr>
            <w:noProof/>
            <w:webHidden/>
          </w:rPr>
          <w:fldChar w:fldCharType="begin"/>
        </w:r>
        <w:r w:rsidR="00C0395B">
          <w:rPr>
            <w:noProof/>
            <w:webHidden/>
          </w:rPr>
          <w:instrText xml:space="preserve"> PAGEREF _Toc78198507 \h </w:instrText>
        </w:r>
        <w:r w:rsidR="00C0395B">
          <w:rPr>
            <w:noProof/>
            <w:webHidden/>
          </w:rPr>
        </w:r>
        <w:r w:rsidR="00C0395B">
          <w:rPr>
            <w:noProof/>
            <w:webHidden/>
          </w:rPr>
          <w:fldChar w:fldCharType="separate"/>
        </w:r>
        <w:r w:rsidR="00C0395B">
          <w:rPr>
            <w:noProof/>
            <w:webHidden/>
          </w:rPr>
          <w:t>54</w:t>
        </w:r>
        <w:r w:rsidR="00C0395B">
          <w:rPr>
            <w:noProof/>
            <w:webHidden/>
          </w:rPr>
          <w:fldChar w:fldCharType="end"/>
        </w:r>
      </w:hyperlink>
    </w:p>
    <w:p w14:paraId="025E7E0C" w14:textId="5BF3A6E4" w:rsidR="00C0395B" w:rsidRDefault="00193CDC">
      <w:pPr>
        <w:pStyle w:val="Iliustracijsraas"/>
        <w:tabs>
          <w:tab w:val="right" w:leader="dot" w:pos="9628"/>
        </w:tabs>
        <w:rPr>
          <w:rFonts w:asciiTheme="minorHAnsi" w:eastAsiaTheme="minorEastAsia" w:hAnsiTheme="minorHAnsi"/>
          <w:noProof/>
          <w:lang w:eastAsia="lt-LT"/>
        </w:rPr>
      </w:pPr>
      <w:hyperlink w:anchor="_Toc78198508" w:history="1">
        <w:r w:rsidR="00C0395B" w:rsidRPr="00D6042F">
          <w:rPr>
            <w:rStyle w:val="Hipersaitas"/>
            <w:noProof/>
          </w:rPr>
          <w:t>7.1 lentelė. AIE naudojimo planiniai rodikliai</w:t>
        </w:r>
        <w:r w:rsidR="00C0395B">
          <w:rPr>
            <w:noProof/>
            <w:webHidden/>
          </w:rPr>
          <w:tab/>
        </w:r>
        <w:r w:rsidR="00C0395B">
          <w:rPr>
            <w:noProof/>
            <w:webHidden/>
          </w:rPr>
          <w:fldChar w:fldCharType="begin"/>
        </w:r>
        <w:r w:rsidR="00C0395B">
          <w:rPr>
            <w:noProof/>
            <w:webHidden/>
          </w:rPr>
          <w:instrText xml:space="preserve"> PAGEREF _Toc78198508 \h </w:instrText>
        </w:r>
        <w:r w:rsidR="00C0395B">
          <w:rPr>
            <w:noProof/>
            <w:webHidden/>
          </w:rPr>
        </w:r>
        <w:r w:rsidR="00C0395B">
          <w:rPr>
            <w:noProof/>
            <w:webHidden/>
          </w:rPr>
          <w:fldChar w:fldCharType="separate"/>
        </w:r>
        <w:r w:rsidR="00C0395B">
          <w:rPr>
            <w:noProof/>
            <w:webHidden/>
          </w:rPr>
          <w:t>58</w:t>
        </w:r>
        <w:r w:rsidR="00C0395B">
          <w:rPr>
            <w:noProof/>
            <w:webHidden/>
          </w:rPr>
          <w:fldChar w:fldCharType="end"/>
        </w:r>
      </w:hyperlink>
    </w:p>
    <w:p w14:paraId="7E16411C" w14:textId="2160A93A" w:rsidR="00C0395B" w:rsidRDefault="00193CDC">
      <w:pPr>
        <w:pStyle w:val="Iliustracijsraas"/>
        <w:tabs>
          <w:tab w:val="right" w:leader="dot" w:pos="9628"/>
        </w:tabs>
        <w:rPr>
          <w:rFonts w:asciiTheme="minorHAnsi" w:eastAsiaTheme="minorEastAsia" w:hAnsiTheme="minorHAnsi"/>
          <w:noProof/>
          <w:lang w:eastAsia="lt-LT"/>
        </w:rPr>
      </w:pPr>
      <w:hyperlink w:anchor="_Toc78198509" w:history="1">
        <w:r w:rsidR="00C0395B" w:rsidRPr="00D6042F">
          <w:rPr>
            <w:rStyle w:val="Hipersaitas"/>
            <w:rFonts w:eastAsia="SegoeUI"/>
            <w:noProof/>
          </w:rPr>
          <w:t>8.1 lentelė. AIE dalies galutiniame vartojime didinimo priemonės</w:t>
        </w:r>
        <w:r w:rsidR="00C0395B">
          <w:rPr>
            <w:noProof/>
            <w:webHidden/>
          </w:rPr>
          <w:tab/>
        </w:r>
        <w:r w:rsidR="00C0395B">
          <w:rPr>
            <w:noProof/>
            <w:webHidden/>
          </w:rPr>
          <w:fldChar w:fldCharType="begin"/>
        </w:r>
        <w:r w:rsidR="00C0395B">
          <w:rPr>
            <w:noProof/>
            <w:webHidden/>
          </w:rPr>
          <w:instrText xml:space="preserve"> PAGEREF _Toc78198509 \h </w:instrText>
        </w:r>
        <w:r w:rsidR="00C0395B">
          <w:rPr>
            <w:noProof/>
            <w:webHidden/>
          </w:rPr>
        </w:r>
        <w:r w:rsidR="00C0395B">
          <w:rPr>
            <w:noProof/>
            <w:webHidden/>
          </w:rPr>
          <w:fldChar w:fldCharType="separate"/>
        </w:r>
        <w:r w:rsidR="00C0395B">
          <w:rPr>
            <w:noProof/>
            <w:webHidden/>
          </w:rPr>
          <w:t>61</w:t>
        </w:r>
        <w:r w:rsidR="00C0395B">
          <w:rPr>
            <w:noProof/>
            <w:webHidden/>
          </w:rPr>
          <w:fldChar w:fldCharType="end"/>
        </w:r>
      </w:hyperlink>
    </w:p>
    <w:p w14:paraId="36CCDC91" w14:textId="38D89F08" w:rsidR="00C0395B" w:rsidRDefault="00193CDC">
      <w:pPr>
        <w:pStyle w:val="Iliustracijsraas"/>
        <w:tabs>
          <w:tab w:val="right" w:leader="dot" w:pos="9628"/>
        </w:tabs>
        <w:rPr>
          <w:rFonts w:asciiTheme="minorHAnsi" w:eastAsiaTheme="minorEastAsia" w:hAnsiTheme="minorHAnsi"/>
          <w:noProof/>
          <w:lang w:eastAsia="lt-LT"/>
        </w:rPr>
      </w:pPr>
      <w:hyperlink w:anchor="_Toc78198510" w:history="1">
        <w:r w:rsidR="00C0395B" w:rsidRPr="00D6042F">
          <w:rPr>
            <w:rStyle w:val="Hipersaitas"/>
            <w:rFonts w:eastAsia="Calibri"/>
            <w:noProof/>
            <w:lang w:val="en-US"/>
          </w:rPr>
          <w:t xml:space="preserve">9.2.1 </w:t>
        </w:r>
        <w:r w:rsidR="00C0395B" w:rsidRPr="00D6042F">
          <w:rPr>
            <w:rStyle w:val="Hipersaitas"/>
            <w:rFonts w:eastAsia="Calibri"/>
            <w:noProof/>
          </w:rPr>
          <w:t>lentelė. Galutinis energijos vartojimas savivaldybėje</w:t>
        </w:r>
        <w:r w:rsidR="00C0395B" w:rsidRPr="00D6042F">
          <w:rPr>
            <w:rStyle w:val="Hipersaitas"/>
            <w:noProof/>
          </w:rPr>
          <w:t xml:space="preserve"> (</w:t>
        </w:r>
        <w:r w:rsidR="00C0395B" w:rsidRPr="00D6042F">
          <w:rPr>
            <w:rStyle w:val="Hipersaitas"/>
            <w:rFonts w:eastAsia="Calibri"/>
            <w:noProof/>
          </w:rPr>
          <w:t>AIE 1 scenarijus), tne</w:t>
        </w:r>
        <w:r w:rsidR="00C0395B">
          <w:rPr>
            <w:noProof/>
            <w:webHidden/>
          </w:rPr>
          <w:tab/>
        </w:r>
        <w:r w:rsidR="00C0395B">
          <w:rPr>
            <w:noProof/>
            <w:webHidden/>
          </w:rPr>
          <w:fldChar w:fldCharType="begin"/>
        </w:r>
        <w:r w:rsidR="00C0395B">
          <w:rPr>
            <w:noProof/>
            <w:webHidden/>
          </w:rPr>
          <w:instrText xml:space="preserve"> PAGEREF _Toc78198510 \h </w:instrText>
        </w:r>
        <w:r w:rsidR="00C0395B">
          <w:rPr>
            <w:noProof/>
            <w:webHidden/>
          </w:rPr>
        </w:r>
        <w:r w:rsidR="00C0395B">
          <w:rPr>
            <w:noProof/>
            <w:webHidden/>
          </w:rPr>
          <w:fldChar w:fldCharType="separate"/>
        </w:r>
        <w:r w:rsidR="00C0395B">
          <w:rPr>
            <w:noProof/>
            <w:webHidden/>
          </w:rPr>
          <w:t>64</w:t>
        </w:r>
        <w:r w:rsidR="00C0395B">
          <w:rPr>
            <w:noProof/>
            <w:webHidden/>
          </w:rPr>
          <w:fldChar w:fldCharType="end"/>
        </w:r>
      </w:hyperlink>
    </w:p>
    <w:p w14:paraId="6C3667C9" w14:textId="52D478DA" w:rsidR="00C0395B" w:rsidRDefault="00193CDC">
      <w:pPr>
        <w:pStyle w:val="Iliustracijsraas"/>
        <w:tabs>
          <w:tab w:val="right" w:leader="dot" w:pos="9628"/>
        </w:tabs>
        <w:rPr>
          <w:rFonts w:asciiTheme="minorHAnsi" w:eastAsiaTheme="minorEastAsia" w:hAnsiTheme="minorHAnsi"/>
          <w:noProof/>
          <w:lang w:eastAsia="lt-LT"/>
        </w:rPr>
      </w:pPr>
      <w:hyperlink w:anchor="_Toc78198511" w:history="1">
        <w:r w:rsidR="00C0395B" w:rsidRPr="00D6042F">
          <w:rPr>
            <w:rStyle w:val="Hipersaitas"/>
            <w:noProof/>
          </w:rPr>
          <w:t>9.3.1 lentelė. AIE priemonės 2 scenarijaus atveju</w:t>
        </w:r>
        <w:r w:rsidR="00C0395B">
          <w:rPr>
            <w:noProof/>
            <w:webHidden/>
          </w:rPr>
          <w:tab/>
        </w:r>
        <w:r w:rsidR="00C0395B">
          <w:rPr>
            <w:noProof/>
            <w:webHidden/>
          </w:rPr>
          <w:fldChar w:fldCharType="begin"/>
        </w:r>
        <w:r w:rsidR="00C0395B">
          <w:rPr>
            <w:noProof/>
            <w:webHidden/>
          </w:rPr>
          <w:instrText xml:space="preserve"> PAGEREF _Toc78198511 \h </w:instrText>
        </w:r>
        <w:r w:rsidR="00C0395B">
          <w:rPr>
            <w:noProof/>
            <w:webHidden/>
          </w:rPr>
        </w:r>
        <w:r w:rsidR="00C0395B">
          <w:rPr>
            <w:noProof/>
            <w:webHidden/>
          </w:rPr>
          <w:fldChar w:fldCharType="separate"/>
        </w:r>
        <w:r w:rsidR="00C0395B">
          <w:rPr>
            <w:noProof/>
            <w:webHidden/>
          </w:rPr>
          <w:t>65</w:t>
        </w:r>
        <w:r w:rsidR="00C0395B">
          <w:rPr>
            <w:noProof/>
            <w:webHidden/>
          </w:rPr>
          <w:fldChar w:fldCharType="end"/>
        </w:r>
      </w:hyperlink>
    </w:p>
    <w:p w14:paraId="7E38844D" w14:textId="04AFC7ED" w:rsidR="00C0395B" w:rsidRDefault="00193CDC">
      <w:pPr>
        <w:pStyle w:val="Iliustracijsraas"/>
        <w:tabs>
          <w:tab w:val="right" w:leader="dot" w:pos="9628"/>
        </w:tabs>
        <w:rPr>
          <w:rFonts w:asciiTheme="minorHAnsi" w:eastAsiaTheme="minorEastAsia" w:hAnsiTheme="minorHAnsi"/>
          <w:noProof/>
          <w:lang w:eastAsia="lt-LT"/>
        </w:rPr>
      </w:pPr>
      <w:hyperlink w:anchor="_Toc78198512" w:history="1">
        <w:r w:rsidR="00C0395B" w:rsidRPr="00D6042F">
          <w:rPr>
            <w:rStyle w:val="Hipersaitas"/>
            <w:rFonts w:eastAsia="Calibri"/>
            <w:noProof/>
            <w:lang w:val="en-US"/>
          </w:rPr>
          <w:t xml:space="preserve">9.3.2 </w:t>
        </w:r>
        <w:r w:rsidR="00C0395B" w:rsidRPr="00D6042F">
          <w:rPr>
            <w:rStyle w:val="Hipersaitas"/>
            <w:rFonts w:eastAsia="Calibri"/>
            <w:noProof/>
          </w:rPr>
          <w:t>lentelė. Galutinis energijos vartojimas savivaldybėje</w:t>
        </w:r>
        <w:r w:rsidR="00C0395B" w:rsidRPr="00D6042F">
          <w:rPr>
            <w:rStyle w:val="Hipersaitas"/>
            <w:noProof/>
          </w:rPr>
          <w:t xml:space="preserve"> (</w:t>
        </w:r>
        <w:r w:rsidR="00C0395B" w:rsidRPr="00D6042F">
          <w:rPr>
            <w:rStyle w:val="Hipersaitas"/>
            <w:rFonts w:eastAsia="Calibri"/>
            <w:noProof/>
          </w:rPr>
          <w:t>AIE 2 scenarijus), tne</w:t>
        </w:r>
        <w:r w:rsidR="00C0395B">
          <w:rPr>
            <w:noProof/>
            <w:webHidden/>
          </w:rPr>
          <w:tab/>
        </w:r>
        <w:r w:rsidR="00C0395B">
          <w:rPr>
            <w:noProof/>
            <w:webHidden/>
          </w:rPr>
          <w:fldChar w:fldCharType="begin"/>
        </w:r>
        <w:r w:rsidR="00C0395B">
          <w:rPr>
            <w:noProof/>
            <w:webHidden/>
          </w:rPr>
          <w:instrText xml:space="preserve"> PAGEREF _Toc78198512 \h </w:instrText>
        </w:r>
        <w:r w:rsidR="00C0395B">
          <w:rPr>
            <w:noProof/>
            <w:webHidden/>
          </w:rPr>
        </w:r>
        <w:r w:rsidR="00C0395B">
          <w:rPr>
            <w:noProof/>
            <w:webHidden/>
          </w:rPr>
          <w:fldChar w:fldCharType="separate"/>
        </w:r>
        <w:r w:rsidR="00C0395B">
          <w:rPr>
            <w:noProof/>
            <w:webHidden/>
          </w:rPr>
          <w:t>65</w:t>
        </w:r>
        <w:r w:rsidR="00C0395B">
          <w:rPr>
            <w:noProof/>
            <w:webHidden/>
          </w:rPr>
          <w:fldChar w:fldCharType="end"/>
        </w:r>
      </w:hyperlink>
    </w:p>
    <w:p w14:paraId="59386898" w14:textId="056ED463" w:rsidR="00C0395B" w:rsidRDefault="00193CDC">
      <w:pPr>
        <w:pStyle w:val="Iliustracijsraas"/>
        <w:tabs>
          <w:tab w:val="right" w:leader="dot" w:pos="9628"/>
        </w:tabs>
        <w:rPr>
          <w:rFonts w:asciiTheme="minorHAnsi" w:eastAsiaTheme="minorEastAsia" w:hAnsiTheme="minorHAnsi"/>
          <w:noProof/>
          <w:lang w:eastAsia="lt-LT"/>
        </w:rPr>
      </w:pPr>
      <w:hyperlink w:anchor="_Toc78198513" w:history="1">
        <w:r w:rsidR="00C0395B" w:rsidRPr="00D6042F">
          <w:rPr>
            <w:rStyle w:val="Hipersaitas"/>
            <w:noProof/>
          </w:rPr>
          <w:t>9.4.1 lentelė. Galutinis energijos vartojimas savivaldybėje (AIE 3 scenarijus), tne</w:t>
        </w:r>
        <w:r w:rsidR="00C0395B">
          <w:rPr>
            <w:noProof/>
            <w:webHidden/>
          </w:rPr>
          <w:tab/>
        </w:r>
        <w:r w:rsidR="00C0395B">
          <w:rPr>
            <w:noProof/>
            <w:webHidden/>
          </w:rPr>
          <w:fldChar w:fldCharType="begin"/>
        </w:r>
        <w:r w:rsidR="00C0395B">
          <w:rPr>
            <w:noProof/>
            <w:webHidden/>
          </w:rPr>
          <w:instrText xml:space="preserve"> PAGEREF _Toc78198513 \h </w:instrText>
        </w:r>
        <w:r w:rsidR="00C0395B">
          <w:rPr>
            <w:noProof/>
            <w:webHidden/>
          </w:rPr>
        </w:r>
        <w:r w:rsidR="00C0395B">
          <w:rPr>
            <w:noProof/>
            <w:webHidden/>
          </w:rPr>
          <w:fldChar w:fldCharType="separate"/>
        </w:r>
        <w:r w:rsidR="00C0395B">
          <w:rPr>
            <w:noProof/>
            <w:webHidden/>
          </w:rPr>
          <w:t>66</w:t>
        </w:r>
        <w:r w:rsidR="00C0395B">
          <w:rPr>
            <w:noProof/>
            <w:webHidden/>
          </w:rPr>
          <w:fldChar w:fldCharType="end"/>
        </w:r>
      </w:hyperlink>
    </w:p>
    <w:p w14:paraId="64117B57" w14:textId="200DE936" w:rsidR="00C0395B" w:rsidRDefault="00193CDC">
      <w:pPr>
        <w:pStyle w:val="Iliustracijsraas"/>
        <w:tabs>
          <w:tab w:val="right" w:leader="dot" w:pos="9628"/>
        </w:tabs>
        <w:rPr>
          <w:rFonts w:asciiTheme="minorHAnsi" w:eastAsiaTheme="minorEastAsia" w:hAnsiTheme="minorHAnsi"/>
          <w:noProof/>
          <w:lang w:eastAsia="lt-LT"/>
        </w:rPr>
      </w:pPr>
      <w:hyperlink w:anchor="_Toc78198514" w:history="1">
        <w:r w:rsidR="00C0395B" w:rsidRPr="00D6042F">
          <w:rPr>
            <w:rStyle w:val="Hipersaitas"/>
            <w:rFonts w:eastAsia="Calibri"/>
            <w:noProof/>
            <w:lang w:val="en-US"/>
          </w:rPr>
          <w:t xml:space="preserve">9.5.1 </w:t>
        </w:r>
        <w:r w:rsidR="00C0395B" w:rsidRPr="00D6042F">
          <w:rPr>
            <w:rStyle w:val="Hipersaitas"/>
            <w:rFonts w:eastAsia="Calibri"/>
            <w:noProof/>
          </w:rPr>
          <w:t>lentelė. Koncepcinių scenarijų palyginimas</w:t>
        </w:r>
        <w:r w:rsidR="00C0395B">
          <w:rPr>
            <w:noProof/>
            <w:webHidden/>
          </w:rPr>
          <w:tab/>
        </w:r>
        <w:r w:rsidR="00C0395B">
          <w:rPr>
            <w:noProof/>
            <w:webHidden/>
          </w:rPr>
          <w:fldChar w:fldCharType="begin"/>
        </w:r>
        <w:r w:rsidR="00C0395B">
          <w:rPr>
            <w:noProof/>
            <w:webHidden/>
          </w:rPr>
          <w:instrText xml:space="preserve"> PAGEREF _Toc78198514 \h </w:instrText>
        </w:r>
        <w:r w:rsidR="00C0395B">
          <w:rPr>
            <w:noProof/>
            <w:webHidden/>
          </w:rPr>
        </w:r>
        <w:r w:rsidR="00C0395B">
          <w:rPr>
            <w:noProof/>
            <w:webHidden/>
          </w:rPr>
          <w:fldChar w:fldCharType="separate"/>
        </w:r>
        <w:r w:rsidR="00C0395B">
          <w:rPr>
            <w:noProof/>
            <w:webHidden/>
          </w:rPr>
          <w:t>67</w:t>
        </w:r>
        <w:r w:rsidR="00C0395B">
          <w:rPr>
            <w:noProof/>
            <w:webHidden/>
          </w:rPr>
          <w:fldChar w:fldCharType="end"/>
        </w:r>
      </w:hyperlink>
    </w:p>
    <w:p w14:paraId="0DB59692" w14:textId="02509EF0" w:rsidR="00C0395B" w:rsidRDefault="00193CDC">
      <w:pPr>
        <w:pStyle w:val="Iliustracijsraas"/>
        <w:tabs>
          <w:tab w:val="right" w:leader="dot" w:pos="9628"/>
        </w:tabs>
        <w:rPr>
          <w:rFonts w:asciiTheme="minorHAnsi" w:eastAsiaTheme="minorEastAsia" w:hAnsiTheme="minorHAnsi"/>
          <w:noProof/>
          <w:lang w:eastAsia="lt-LT"/>
        </w:rPr>
      </w:pPr>
      <w:hyperlink w:anchor="_Toc78198515" w:history="1">
        <w:r w:rsidR="00C0395B" w:rsidRPr="00D6042F">
          <w:rPr>
            <w:rStyle w:val="Hipersaitas"/>
            <w:rFonts w:eastAsia="SegoeUI"/>
            <w:noProof/>
            <w:lang w:val="en-US"/>
          </w:rPr>
          <w:t xml:space="preserve">10.1.1 </w:t>
        </w:r>
        <w:r w:rsidR="00C0395B" w:rsidRPr="00D6042F">
          <w:rPr>
            <w:rStyle w:val="Hipersaitas"/>
            <w:rFonts w:eastAsia="SegoeUI"/>
            <w:noProof/>
          </w:rPr>
          <w:t>lentelė. AIE dalies energijos balanse duomenų šaltinių ir vertinimo metodų neapibrėžtumo grupės</w:t>
        </w:r>
        <w:r w:rsidR="00C0395B">
          <w:rPr>
            <w:noProof/>
            <w:webHidden/>
          </w:rPr>
          <w:tab/>
        </w:r>
        <w:r w:rsidR="00C0395B">
          <w:rPr>
            <w:noProof/>
            <w:webHidden/>
          </w:rPr>
          <w:fldChar w:fldCharType="begin"/>
        </w:r>
        <w:r w:rsidR="00C0395B">
          <w:rPr>
            <w:noProof/>
            <w:webHidden/>
          </w:rPr>
          <w:instrText xml:space="preserve"> PAGEREF _Toc78198515 \h </w:instrText>
        </w:r>
        <w:r w:rsidR="00C0395B">
          <w:rPr>
            <w:noProof/>
            <w:webHidden/>
          </w:rPr>
        </w:r>
        <w:r w:rsidR="00C0395B">
          <w:rPr>
            <w:noProof/>
            <w:webHidden/>
          </w:rPr>
          <w:fldChar w:fldCharType="separate"/>
        </w:r>
        <w:r w:rsidR="00C0395B">
          <w:rPr>
            <w:noProof/>
            <w:webHidden/>
          </w:rPr>
          <w:t>69</w:t>
        </w:r>
        <w:r w:rsidR="00C0395B">
          <w:rPr>
            <w:noProof/>
            <w:webHidden/>
          </w:rPr>
          <w:fldChar w:fldCharType="end"/>
        </w:r>
      </w:hyperlink>
    </w:p>
    <w:p w14:paraId="0A5E09FA" w14:textId="19AB8D42" w:rsidR="00C0395B" w:rsidRDefault="00193CDC">
      <w:pPr>
        <w:pStyle w:val="Iliustracijsraas"/>
        <w:tabs>
          <w:tab w:val="right" w:leader="dot" w:pos="9628"/>
        </w:tabs>
        <w:rPr>
          <w:rFonts w:asciiTheme="minorHAnsi" w:eastAsiaTheme="minorEastAsia" w:hAnsiTheme="minorHAnsi"/>
          <w:noProof/>
          <w:lang w:eastAsia="lt-LT"/>
        </w:rPr>
      </w:pPr>
      <w:hyperlink w:anchor="_Toc78198516" w:history="1">
        <w:r w:rsidR="00C0395B" w:rsidRPr="00D6042F">
          <w:rPr>
            <w:rStyle w:val="Hipersaitas"/>
            <w:rFonts w:eastAsia="SegoeUI"/>
            <w:noProof/>
          </w:rPr>
          <w:t>10.1.2 lentelė. AIE dalies energijos balanse duomenų šaltinių ir vertinimo metodų neapibrėžtumo grupės</w:t>
        </w:r>
        <w:r w:rsidR="00C0395B">
          <w:rPr>
            <w:noProof/>
            <w:webHidden/>
          </w:rPr>
          <w:tab/>
        </w:r>
        <w:r w:rsidR="00C0395B">
          <w:rPr>
            <w:noProof/>
            <w:webHidden/>
          </w:rPr>
          <w:fldChar w:fldCharType="begin"/>
        </w:r>
        <w:r w:rsidR="00C0395B">
          <w:rPr>
            <w:noProof/>
            <w:webHidden/>
          </w:rPr>
          <w:instrText xml:space="preserve"> PAGEREF _Toc78198516 \h </w:instrText>
        </w:r>
        <w:r w:rsidR="00C0395B">
          <w:rPr>
            <w:noProof/>
            <w:webHidden/>
          </w:rPr>
        </w:r>
        <w:r w:rsidR="00C0395B">
          <w:rPr>
            <w:noProof/>
            <w:webHidden/>
          </w:rPr>
          <w:fldChar w:fldCharType="separate"/>
        </w:r>
        <w:r w:rsidR="00C0395B">
          <w:rPr>
            <w:noProof/>
            <w:webHidden/>
          </w:rPr>
          <w:t>69</w:t>
        </w:r>
        <w:r w:rsidR="00C0395B">
          <w:rPr>
            <w:noProof/>
            <w:webHidden/>
          </w:rPr>
          <w:fldChar w:fldCharType="end"/>
        </w:r>
      </w:hyperlink>
    </w:p>
    <w:p w14:paraId="54B1725E" w14:textId="370F8C1A" w:rsidR="00C0395B" w:rsidRDefault="00193CDC">
      <w:pPr>
        <w:pStyle w:val="Iliustracijsraas"/>
        <w:tabs>
          <w:tab w:val="right" w:leader="dot" w:pos="9628"/>
        </w:tabs>
        <w:rPr>
          <w:rFonts w:asciiTheme="minorHAnsi" w:eastAsiaTheme="minorEastAsia" w:hAnsiTheme="minorHAnsi"/>
          <w:noProof/>
          <w:lang w:eastAsia="lt-LT"/>
        </w:rPr>
      </w:pPr>
      <w:hyperlink w:anchor="_Toc78198517" w:history="1">
        <w:r w:rsidR="00C0395B" w:rsidRPr="00D6042F">
          <w:rPr>
            <w:rStyle w:val="Hipersaitas"/>
            <w:noProof/>
          </w:rPr>
          <w:t>10.2.1 lentelė. Rizikos balų suteikimo matrica</w:t>
        </w:r>
        <w:r w:rsidR="00C0395B">
          <w:rPr>
            <w:noProof/>
            <w:webHidden/>
          </w:rPr>
          <w:tab/>
        </w:r>
        <w:r w:rsidR="00C0395B">
          <w:rPr>
            <w:noProof/>
            <w:webHidden/>
          </w:rPr>
          <w:fldChar w:fldCharType="begin"/>
        </w:r>
        <w:r w:rsidR="00C0395B">
          <w:rPr>
            <w:noProof/>
            <w:webHidden/>
          </w:rPr>
          <w:instrText xml:space="preserve"> PAGEREF _Toc78198517 \h </w:instrText>
        </w:r>
        <w:r w:rsidR="00C0395B">
          <w:rPr>
            <w:noProof/>
            <w:webHidden/>
          </w:rPr>
        </w:r>
        <w:r w:rsidR="00C0395B">
          <w:rPr>
            <w:noProof/>
            <w:webHidden/>
          </w:rPr>
          <w:fldChar w:fldCharType="separate"/>
        </w:r>
        <w:r w:rsidR="00C0395B">
          <w:rPr>
            <w:noProof/>
            <w:webHidden/>
          </w:rPr>
          <w:t>70</w:t>
        </w:r>
        <w:r w:rsidR="00C0395B">
          <w:rPr>
            <w:noProof/>
            <w:webHidden/>
          </w:rPr>
          <w:fldChar w:fldCharType="end"/>
        </w:r>
      </w:hyperlink>
    </w:p>
    <w:p w14:paraId="367D62FB" w14:textId="5AD69BF0" w:rsidR="00C0395B" w:rsidRDefault="00193CDC">
      <w:pPr>
        <w:pStyle w:val="Iliustracijsraas"/>
        <w:tabs>
          <w:tab w:val="right" w:leader="dot" w:pos="9628"/>
        </w:tabs>
        <w:rPr>
          <w:rFonts w:asciiTheme="minorHAnsi" w:eastAsiaTheme="minorEastAsia" w:hAnsiTheme="minorHAnsi"/>
          <w:noProof/>
          <w:lang w:eastAsia="lt-LT"/>
        </w:rPr>
      </w:pPr>
      <w:hyperlink w:anchor="_Toc78198518" w:history="1">
        <w:r w:rsidR="00C0395B" w:rsidRPr="00D6042F">
          <w:rPr>
            <w:rStyle w:val="Hipersaitas"/>
            <w:noProof/>
          </w:rPr>
          <w:t>10.2.2 lentelė. Rizikos veiksnio kontrolės priemonių poreikio nustatymas</w:t>
        </w:r>
        <w:r w:rsidR="00C0395B">
          <w:rPr>
            <w:noProof/>
            <w:webHidden/>
          </w:rPr>
          <w:tab/>
        </w:r>
        <w:r w:rsidR="00C0395B">
          <w:rPr>
            <w:noProof/>
            <w:webHidden/>
          </w:rPr>
          <w:fldChar w:fldCharType="begin"/>
        </w:r>
        <w:r w:rsidR="00C0395B">
          <w:rPr>
            <w:noProof/>
            <w:webHidden/>
          </w:rPr>
          <w:instrText xml:space="preserve"> PAGEREF _Toc78198518 \h </w:instrText>
        </w:r>
        <w:r w:rsidR="00C0395B">
          <w:rPr>
            <w:noProof/>
            <w:webHidden/>
          </w:rPr>
        </w:r>
        <w:r w:rsidR="00C0395B">
          <w:rPr>
            <w:noProof/>
            <w:webHidden/>
          </w:rPr>
          <w:fldChar w:fldCharType="separate"/>
        </w:r>
        <w:r w:rsidR="00C0395B">
          <w:rPr>
            <w:noProof/>
            <w:webHidden/>
          </w:rPr>
          <w:t>70</w:t>
        </w:r>
        <w:r w:rsidR="00C0395B">
          <w:rPr>
            <w:noProof/>
            <w:webHidden/>
          </w:rPr>
          <w:fldChar w:fldCharType="end"/>
        </w:r>
      </w:hyperlink>
    </w:p>
    <w:p w14:paraId="034B0111" w14:textId="379BED90" w:rsidR="00C0395B" w:rsidRDefault="00193CDC">
      <w:pPr>
        <w:pStyle w:val="Iliustracijsraas"/>
        <w:tabs>
          <w:tab w:val="right" w:leader="dot" w:pos="9628"/>
        </w:tabs>
        <w:rPr>
          <w:rFonts w:asciiTheme="minorHAnsi" w:eastAsiaTheme="minorEastAsia" w:hAnsiTheme="minorHAnsi"/>
          <w:noProof/>
          <w:lang w:eastAsia="lt-LT"/>
        </w:rPr>
      </w:pPr>
      <w:hyperlink w:anchor="_Toc78198519" w:history="1">
        <w:r w:rsidR="00C0395B" w:rsidRPr="00D6042F">
          <w:rPr>
            <w:rStyle w:val="Hipersaitas"/>
            <w:noProof/>
          </w:rPr>
          <w:t>10.2.3 lentelė. Rizikos tipai ir veiksniai</w:t>
        </w:r>
        <w:r w:rsidR="00C0395B">
          <w:rPr>
            <w:noProof/>
            <w:webHidden/>
          </w:rPr>
          <w:tab/>
        </w:r>
        <w:r w:rsidR="00C0395B">
          <w:rPr>
            <w:noProof/>
            <w:webHidden/>
          </w:rPr>
          <w:fldChar w:fldCharType="begin"/>
        </w:r>
        <w:r w:rsidR="00C0395B">
          <w:rPr>
            <w:noProof/>
            <w:webHidden/>
          </w:rPr>
          <w:instrText xml:space="preserve"> PAGEREF _Toc78198519 \h </w:instrText>
        </w:r>
        <w:r w:rsidR="00C0395B">
          <w:rPr>
            <w:noProof/>
            <w:webHidden/>
          </w:rPr>
        </w:r>
        <w:r w:rsidR="00C0395B">
          <w:rPr>
            <w:noProof/>
            <w:webHidden/>
          </w:rPr>
          <w:fldChar w:fldCharType="separate"/>
        </w:r>
        <w:r w:rsidR="00C0395B">
          <w:rPr>
            <w:noProof/>
            <w:webHidden/>
          </w:rPr>
          <w:t>70</w:t>
        </w:r>
        <w:r w:rsidR="00C0395B">
          <w:rPr>
            <w:noProof/>
            <w:webHidden/>
          </w:rPr>
          <w:fldChar w:fldCharType="end"/>
        </w:r>
      </w:hyperlink>
    </w:p>
    <w:p w14:paraId="6F74A065" w14:textId="6808AA46" w:rsidR="00C0395B" w:rsidRDefault="00193CDC">
      <w:pPr>
        <w:pStyle w:val="Iliustracijsraas"/>
        <w:tabs>
          <w:tab w:val="right" w:leader="dot" w:pos="9628"/>
        </w:tabs>
        <w:rPr>
          <w:rFonts w:asciiTheme="minorHAnsi" w:eastAsiaTheme="minorEastAsia" w:hAnsiTheme="minorHAnsi"/>
          <w:noProof/>
          <w:lang w:eastAsia="lt-LT"/>
        </w:rPr>
      </w:pPr>
      <w:hyperlink w:anchor="_Toc78198520" w:history="1">
        <w:r w:rsidR="00C0395B" w:rsidRPr="00D6042F">
          <w:rPr>
            <w:rStyle w:val="Hipersaitas"/>
            <w:noProof/>
          </w:rPr>
          <w:t>11.2.2.1 lentelė. Pagalbos intensyvumas</w:t>
        </w:r>
        <w:r w:rsidR="00C0395B">
          <w:rPr>
            <w:noProof/>
            <w:webHidden/>
          </w:rPr>
          <w:tab/>
        </w:r>
        <w:r w:rsidR="00C0395B">
          <w:rPr>
            <w:noProof/>
            <w:webHidden/>
          </w:rPr>
          <w:fldChar w:fldCharType="begin"/>
        </w:r>
        <w:r w:rsidR="00C0395B">
          <w:rPr>
            <w:noProof/>
            <w:webHidden/>
          </w:rPr>
          <w:instrText xml:space="preserve"> PAGEREF _Toc78198520 \h </w:instrText>
        </w:r>
        <w:r w:rsidR="00C0395B">
          <w:rPr>
            <w:noProof/>
            <w:webHidden/>
          </w:rPr>
        </w:r>
        <w:r w:rsidR="00C0395B">
          <w:rPr>
            <w:noProof/>
            <w:webHidden/>
          </w:rPr>
          <w:fldChar w:fldCharType="separate"/>
        </w:r>
        <w:r w:rsidR="00C0395B">
          <w:rPr>
            <w:noProof/>
            <w:webHidden/>
          </w:rPr>
          <w:t>76</w:t>
        </w:r>
        <w:r w:rsidR="00C0395B">
          <w:rPr>
            <w:noProof/>
            <w:webHidden/>
          </w:rPr>
          <w:fldChar w:fldCharType="end"/>
        </w:r>
      </w:hyperlink>
    </w:p>
    <w:p w14:paraId="683A3DE0" w14:textId="433BB3C5" w:rsidR="00C0395B" w:rsidRDefault="00193CDC">
      <w:pPr>
        <w:pStyle w:val="Iliustracijsraas"/>
        <w:tabs>
          <w:tab w:val="right" w:leader="dot" w:pos="9628"/>
        </w:tabs>
        <w:rPr>
          <w:rFonts w:asciiTheme="minorHAnsi" w:eastAsiaTheme="minorEastAsia" w:hAnsiTheme="minorHAnsi"/>
          <w:noProof/>
          <w:lang w:eastAsia="lt-LT"/>
        </w:rPr>
      </w:pPr>
      <w:hyperlink w:anchor="_Toc78198521" w:history="1">
        <w:r w:rsidR="00C0395B" w:rsidRPr="00D6042F">
          <w:rPr>
            <w:rStyle w:val="Hipersaitas"/>
            <w:noProof/>
          </w:rPr>
          <w:t>11.3.1 lentelė. Galimi projektų atrankos principai</w:t>
        </w:r>
        <w:r w:rsidR="00C0395B">
          <w:rPr>
            <w:noProof/>
            <w:webHidden/>
          </w:rPr>
          <w:tab/>
        </w:r>
        <w:r w:rsidR="00C0395B">
          <w:rPr>
            <w:noProof/>
            <w:webHidden/>
          </w:rPr>
          <w:fldChar w:fldCharType="begin"/>
        </w:r>
        <w:r w:rsidR="00C0395B">
          <w:rPr>
            <w:noProof/>
            <w:webHidden/>
          </w:rPr>
          <w:instrText xml:space="preserve"> PAGEREF _Toc78198521 \h </w:instrText>
        </w:r>
        <w:r w:rsidR="00C0395B">
          <w:rPr>
            <w:noProof/>
            <w:webHidden/>
          </w:rPr>
        </w:r>
        <w:r w:rsidR="00C0395B">
          <w:rPr>
            <w:noProof/>
            <w:webHidden/>
          </w:rPr>
          <w:fldChar w:fldCharType="separate"/>
        </w:r>
        <w:r w:rsidR="00C0395B">
          <w:rPr>
            <w:noProof/>
            <w:webHidden/>
          </w:rPr>
          <w:t>77</w:t>
        </w:r>
        <w:r w:rsidR="00C0395B">
          <w:rPr>
            <w:noProof/>
            <w:webHidden/>
          </w:rPr>
          <w:fldChar w:fldCharType="end"/>
        </w:r>
      </w:hyperlink>
    </w:p>
    <w:p w14:paraId="1D649C9C" w14:textId="233D9939" w:rsidR="00C0395B" w:rsidRDefault="00193CDC">
      <w:pPr>
        <w:pStyle w:val="Iliustracijsraas"/>
        <w:tabs>
          <w:tab w:val="right" w:leader="dot" w:pos="9628"/>
        </w:tabs>
        <w:rPr>
          <w:rFonts w:asciiTheme="minorHAnsi" w:eastAsiaTheme="minorEastAsia" w:hAnsiTheme="minorHAnsi"/>
          <w:noProof/>
          <w:lang w:eastAsia="lt-LT"/>
        </w:rPr>
      </w:pPr>
      <w:hyperlink w:anchor="_Toc78198522" w:history="1">
        <w:r w:rsidR="00C0395B" w:rsidRPr="00D6042F">
          <w:rPr>
            <w:rStyle w:val="Hipersaitas"/>
            <w:noProof/>
          </w:rPr>
          <w:t>11.3.2 lentelė. Galimas kriterijų detalizavimas</w:t>
        </w:r>
        <w:r w:rsidR="00C0395B">
          <w:rPr>
            <w:noProof/>
            <w:webHidden/>
          </w:rPr>
          <w:tab/>
        </w:r>
        <w:r w:rsidR="00C0395B">
          <w:rPr>
            <w:noProof/>
            <w:webHidden/>
          </w:rPr>
          <w:fldChar w:fldCharType="begin"/>
        </w:r>
        <w:r w:rsidR="00C0395B">
          <w:rPr>
            <w:noProof/>
            <w:webHidden/>
          </w:rPr>
          <w:instrText xml:space="preserve"> PAGEREF _Toc78198522 \h </w:instrText>
        </w:r>
        <w:r w:rsidR="00C0395B">
          <w:rPr>
            <w:noProof/>
            <w:webHidden/>
          </w:rPr>
        </w:r>
        <w:r w:rsidR="00C0395B">
          <w:rPr>
            <w:noProof/>
            <w:webHidden/>
          </w:rPr>
          <w:fldChar w:fldCharType="separate"/>
        </w:r>
        <w:r w:rsidR="00C0395B">
          <w:rPr>
            <w:noProof/>
            <w:webHidden/>
          </w:rPr>
          <w:t>78</w:t>
        </w:r>
        <w:r w:rsidR="00C0395B">
          <w:rPr>
            <w:noProof/>
            <w:webHidden/>
          </w:rPr>
          <w:fldChar w:fldCharType="end"/>
        </w:r>
      </w:hyperlink>
    </w:p>
    <w:p w14:paraId="0B914CFB" w14:textId="37D8C52B" w:rsidR="00E36D54" w:rsidRDefault="00611A91" w:rsidP="007B2AB8">
      <w:pPr>
        <w:pStyle w:val="Antrat1"/>
      </w:pPr>
      <w:r>
        <w:fldChar w:fldCharType="end"/>
      </w:r>
      <w:bookmarkStart w:id="2" w:name="_Toc70006342"/>
    </w:p>
    <w:p w14:paraId="013BEF8E" w14:textId="77777777" w:rsidR="00E36D54" w:rsidRDefault="00E36D54" w:rsidP="007B2AB8">
      <w:pPr>
        <w:pStyle w:val="Antrat1"/>
      </w:pPr>
    </w:p>
    <w:p w14:paraId="0A47CC32" w14:textId="77777777" w:rsidR="00E36D54" w:rsidRDefault="00E36D54" w:rsidP="007B2AB8">
      <w:pPr>
        <w:pStyle w:val="Antrat1"/>
      </w:pPr>
    </w:p>
    <w:p w14:paraId="39F89006" w14:textId="67F76F76" w:rsidR="00E36D54" w:rsidRDefault="00E36D54" w:rsidP="007B2AB8">
      <w:pPr>
        <w:pStyle w:val="Antrat1"/>
      </w:pPr>
    </w:p>
    <w:p w14:paraId="1A7BFD80" w14:textId="77777777" w:rsidR="00E36D54" w:rsidRPr="00E36D54" w:rsidRDefault="00E36D54" w:rsidP="00E36D54"/>
    <w:p w14:paraId="16B4195B" w14:textId="7F7155E1" w:rsidR="00295BB7" w:rsidRPr="00295BB7" w:rsidRDefault="00295BB7" w:rsidP="007B2AB8">
      <w:pPr>
        <w:pStyle w:val="Antrat1"/>
      </w:pPr>
      <w:bookmarkStart w:id="3" w:name="_Toc78198395"/>
      <w:r w:rsidRPr="00295BB7">
        <w:lastRenderedPageBreak/>
        <w:t>Paveikslų sąrašas</w:t>
      </w:r>
      <w:bookmarkEnd w:id="2"/>
      <w:bookmarkEnd w:id="3"/>
    </w:p>
    <w:p w14:paraId="7FD5A4CA" w14:textId="3FFC5279" w:rsidR="00C0395B" w:rsidRDefault="00B9048D">
      <w:pPr>
        <w:pStyle w:val="Iliustracijsraas"/>
        <w:tabs>
          <w:tab w:val="right" w:leader="dot" w:pos="9628"/>
        </w:tabs>
        <w:rPr>
          <w:rFonts w:asciiTheme="minorHAnsi" w:eastAsiaTheme="minorEastAsia" w:hAnsiTheme="minorHAnsi"/>
          <w:noProof/>
          <w:lang w:eastAsia="lt-LT"/>
        </w:rPr>
      </w:pPr>
      <w:r>
        <w:fldChar w:fldCharType="begin"/>
      </w:r>
      <w:r>
        <w:instrText xml:space="preserve"> TOC \h \z \t "Paveikslėlis" \c </w:instrText>
      </w:r>
      <w:r>
        <w:fldChar w:fldCharType="separate"/>
      </w:r>
      <w:hyperlink w:anchor="_Toc78198523" w:history="1">
        <w:r w:rsidR="00C0395B" w:rsidRPr="00BB03E4">
          <w:rPr>
            <w:rStyle w:val="Hipersaitas"/>
            <w:noProof/>
          </w:rPr>
          <w:t>1.1.1 pav. Molėtų rajono savivaldybės teritorija</w:t>
        </w:r>
        <w:r w:rsidR="00C0395B">
          <w:rPr>
            <w:noProof/>
            <w:webHidden/>
          </w:rPr>
          <w:tab/>
        </w:r>
        <w:r w:rsidR="00C0395B">
          <w:rPr>
            <w:noProof/>
            <w:webHidden/>
          </w:rPr>
          <w:fldChar w:fldCharType="begin"/>
        </w:r>
        <w:r w:rsidR="00C0395B">
          <w:rPr>
            <w:noProof/>
            <w:webHidden/>
          </w:rPr>
          <w:instrText xml:space="preserve"> PAGEREF _Toc78198523 \h </w:instrText>
        </w:r>
        <w:r w:rsidR="00C0395B">
          <w:rPr>
            <w:noProof/>
            <w:webHidden/>
          </w:rPr>
        </w:r>
        <w:r w:rsidR="00C0395B">
          <w:rPr>
            <w:noProof/>
            <w:webHidden/>
          </w:rPr>
          <w:fldChar w:fldCharType="separate"/>
        </w:r>
        <w:r w:rsidR="00C0395B">
          <w:rPr>
            <w:noProof/>
            <w:webHidden/>
          </w:rPr>
          <w:t>11</w:t>
        </w:r>
        <w:r w:rsidR="00C0395B">
          <w:rPr>
            <w:noProof/>
            <w:webHidden/>
          </w:rPr>
          <w:fldChar w:fldCharType="end"/>
        </w:r>
      </w:hyperlink>
    </w:p>
    <w:p w14:paraId="421FD0E5" w14:textId="739B559C" w:rsidR="00C0395B" w:rsidRDefault="00193CDC">
      <w:pPr>
        <w:pStyle w:val="Iliustracijsraas"/>
        <w:tabs>
          <w:tab w:val="right" w:leader="dot" w:pos="9628"/>
        </w:tabs>
        <w:rPr>
          <w:rFonts w:asciiTheme="minorHAnsi" w:eastAsiaTheme="minorEastAsia" w:hAnsiTheme="minorHAnsi"/>
          <w:noProof/>
          <w:lang w:eastAsia="lt-LT"/>
        </w:rPr>
      </w:pPr>
      <w:hyperlink w:anchor="_Toc78198524" w:history="1">
        <w:r w:rsidR="00C0395B" w:rsidRPr="00BB03E4">
          <w:rPr>
            <w:rStyle w:val="Hipersaitas"/>
            <w:noProof/>
          </w:rPr>
          <w:t>1.2.1 pav. Klimato rajonavimo ir vėjo greičio žemėlapiai</w:t>
        </w:r>
        <w:r w:rsidR="00C0395B">
          <w:rPr>
            <w:noProof/>
            <w:webHidden/>
          </w:rPr>
          <w:tab/>
        </w:r>
        <w:r w:rsidR="00C0395B">
          <w:rPr>
            <w:noProof/>
            <w:webHidden/>
          </w:rPr>
          <w:fldChar w:fldCharType="begin"/>
        </w:r>
        <w:r w:rsidR="00C0395B">
          <w:rPr>
            <w:noProof/>
            <w:webHidden/>
          </w:rPr>
          <w:instrText xml:space="preserve"> PAGEREF _Toc78198524 \h </w:instrText>
        </w:r>
        <w:r w:rsidR="00C0395B">
          <w:rPr>
            <w:noProof/>
            <w:webHidden/>
          </w:rPr>
        </w:r>
        <w:r w:rsidR="00C0395B">
          <w:rPr>
            <w:noProof/>
            <w:webHidden/>
          </w:rPr>
          <w:fldChar w:fldCharType="separate"/>
        </w:r>
        <w:r w:rsidR="00C0395B">
          <w:rPr>
            <w:noProof/>
            <w:webHidden/>
          </w:rPr>
          <w:t>12</w:t>
        </w:r>
        <w:r w:rsidR="00C0395B">
          <w:rPr>
            <w:noProof/>
            <w:webHidden/>
          </w:rPr>
          <w:fldChar w:fldCharType="end"/>
        </w:r>
      </w:hyperlink>
    </w:p>
    <w:p w14:paraId="599DB03D" w14:textId="31F6F9C0" w:rsidR="00C0395B" w:rsidRDefault="00193CDC">
      <w:pPr>
        <w:pStyle w:val="Iliustracijsraas"/>
        <w:tabs>
          <w:tab w:val="right" w:leader="dot" w:pos="9628"/>
        </w:tabs>
        <w:rPr>
          <w:rFonts w:asciiTheme="minorHAnsi" w:eastAsiaTheme="minorEastAsia" w:hAnsiTheme="minorHAnsi"/>
          <w:noProof/>
          <w:lang w:eastAsia="lt-LT"/>
        </w:rPr>
      </w:pPr>
      <w:hyperlink w:anchor="_Toc78198525" w:history="1">
        <w:r w:rsidR="00C0395B" w:rsidRPr="00BB03E4">
          <w:rPr>
            <w:rStyle w:val="Hipersaitas"/>
            <w:noProof/>
          </w:rPr>
          <w:t>1.3.1.1 pav. Paslaugos paklausos prognozė (gyventojų skaičius)</w:t>
        </w:r>
        <w:r w:rsidR="00C0395B">
          <w:rPr>
            <w:noProof/>
            <w:webHidden/>
          </w:rPr>
          <w:tab/>
        </w:r>
        <w:r w:rsidR="00C0395B">
          <w:rPr>
            <w:noProof/>
            <w:webHidden/>
          </w:rPr>
          <w:fldChar w:fldCharType="begin"/>
        </w:r>
        <w:r w:rsidR="00C0395B">
          <w:rPr>
            <w:noProof/>
            <w:webHidden/>
          </w:rPr>
          <w:instrText xml:space="preserve"> PAGEREF _Toc78198525 \h </w:instrText>
        </w:r>
        <w:r w:rsidR="00C0395B">
          <w:rPr>
            <w:noProof/>
            <w:webHidden/>
          </w:rPr>
        </w:r>
        <w:r w:rsidR="00C0395B">
          <w:rPr>
            <w:noProof/>
            <w:webHidden/>
          </w:rPr>
          <w:fldChar w:fldCharType="separate"/>
        </w:r>
        <w:r w:rsidR="00C0395B">
          <w:rPr>
            <w:noProof/>
            <w:webHidden/>
          </w:rPr>
          <w:t>13</w:t>
        </w:r>
        <w:r w:rsidR="00C0395B">
          <w:rPr>
            <w:noProof/>
            <w:webHidden/>
          </w:rPr>
          <w:fldChar w:fldCharType="end"/>
        </w:r>
      </w:hyperlink>
    </w:p>
    <w:p w14:paraId="117F0634" w14:textId="0A508E65" w:rsidR="00C0395B" w:rsidRDefault="00193CDC">
      <w:pPr>
        <w:pStyle w:val="Iliustracijsraas"/>
        <w:tabs>
          <w:tab w:val="right" w:leader="dot" w:pos="9628"/>
        </w:tabs>
        <w:rPr>
          <w:rFonts w:asciiTheme="minorHAnsi" w:eastAsiaTheme="minorEastAsia" w:hAnsiTheme="minorHAnsi"/>
          <w:noProof/>
          <w:lang w:eastAsia="lt-LT"/>
        </w:rPr>
      </w:pPr>
      <w:hyperlink w:anchor="_Toc78198526" w:history="1">
        <w:r w:rsidR="00C0395B" w:rsidRPr="00BB03E4">
          <w:rPr>
            <w:rStyle w:val="Hipersaitas"/>
            <w:noProof/>
          </w:rPr>
          <w:t>1.3.2.1 pav. Gyvenamosios paskirties pastatų ploto pasiskirstymas pagal pastato tipą</w:t>
        </w:r>
        <w:r w:rsidR="00C0395B">
          <w:rPr>
            <w:noProof/>
            <w:webHidden/>
          </w:rPr>
          <w:tab/>
        </w:r>
        <w:r w:rsidR="00C0395B">
          <w:rPr>
            <w:noProof/>
            <w:webHidden/>
          </w:rPr>
          <w:fldChar w:fldCharType="begin"/>
        </w:r>
        <w:r w:rsidR="00C0395B">
          <w:rPr>
            <w:noProof/>
            <w:webHidden/>
          </w:rPr>
          <w:instrText xml:space="preserve"> PAGEREF _Toc78198526 \h </w:instrText>
        </w:r>
        <w:r w:rsidR="00C0395B">
          <w:rPr>
            <w:noProof/>
            <w:webHidden/>
          </w:rPr>
        </w:r>
        <w:r w:rsidR="00C0395B">
          <w:rPr>
            <w:noProof/>
            <w:webHidden/>
          </w:rPr>
          <w:fldChar w:fldCharType="separate"/>
        </w:r>
        <w:r w:rsidR="00C0395B">
          <w:rPr>
            <w:noProof/>
            <w:webHidden/>
          </w:rPr>
          <w:t>14</w:t>
        </w:r>
        <w:r w:rsidR="00C0395B">
          <w:rPr>
            <w:noProof/>
            <w:webHidden/>
          </w:rPr>
          <w:fldChar w:fldCharType="end"/>
        </w:r>
      </w:hyperlink>
    </w:p>
    <w:p w14:paraId="511DBDE6" w14:textId="0003FFA5" w:rsidR="00C0395B" w:rsidRDefault="00193CDC">
      <w:pPr>
        <w:pStyle w:val="Iliustracijsraas"/>
        <w:tabs>
          <w:tab w:val="right" w:leader="dot" w:pos="9628"/>
        </w:tabs>
        <w:rPr>
          <w:rFonts w:asciiTheme="minorHAnsi" w:eastAsiaTheme="minorEastAsia" w:hAnsiTheme="minorHAnsi"/>
          <w:noProof/>
          <w:lang w:eastAsia="lt-LT"/>
        </w:rPr>
      </w:pPr>
      <w:hyperlink w:anchor="_Toc78198527" w:history="1">
        <w:r w:rsidR="00C0395B" w:rsidRPr="00BB03E4">
          <w:rPr>
            <w:rStyle w:val="Hipersaitas"/>
            <w:noProof/>
          </w:rPr>
          <w:t>1.3.2.2 pav. Gyvenamojo ploto pasiskirstymas pagal statybos metus</w:t>
        </w:r>
        <w:r w:rsidR="00C0395B">
          <w:rPr>
            <w:noProof/>
            <w:webHidden/>
          </w:rPr>
          <w:tab/>
        </w:r>
        <w:r w:rsidR="00C0395B">
          <w:rPr>
            <w:noProof/>
            <w:webHidden/>
          </w:rPr>
          <w:fldChar w:fldCharType="begin"/>
        </w:r>
        <w:r w:rsidR="00C0395B">
          <w:rPr>
            <w:noProof/>
            <w:webHidden/>
          </w:rPr>
          <w:instrText xml:space="preserve"> PAGEREF _Toc78198527 \h </w:instrText>
        </w:r>
        <w:r w:rsidR="00C0395B">
          <w:rPr>
            <w:noProof/>
            <w:webHidden/>
          </w:rPr>
        </w:r>
        <w:r w:rsidR="00C0395B">
          <w:rPr>
            <w:noProof/>
            <w:webHidden/>
          </w:rPr>
          <w:fldChar w:fldCharType="separate"/>
        </w:r>
        <w:r w:rsidR="00C0395B">
          <w:rPr>
            <w:noProof/>
            <w:webHidden/>
          </w:rPr>
          <w:t>14</w:t>
        </w:r>
        <w:r w:rsidR="00C0395B">
          <w:rPr>
            <w:noProof/>
            <w:webHidden/>
          </w:rPr>
          <w:fldChar w:fldCharType="end"/>
        </w:r>
      </w:hyperlink>
    </w:p>
    <w:p w14:paraId="7D0B058E" w14:textId="16AD0096" w:rsidR="00C0395B" w:rsidRDefault="00193CDC">
      <w:pPr>
        <w:pStyle w:val="Iliustracijsraas"/>
        <w:tabs>
          <w:tab w:val="right" w:leader="dot" w:pos="9628"/>
        </w:tabs>
        <w:rPr>
          <w:rFonts w:asciiTheme="minorHAnsi" w:eastAsiaTheme="minorEastAsia" w:hAnsiTheme="minorHAnsi"/>
          <w:noProof/>
          <w:lang w:eastAsia="lt-LT"/>
        </w:rPr>
      </w:pPr>
      <w:hyperlink w:anchor="_Toc78198528" w:history="1">
        <w:r w:rsidR="00C0395B" w:rsidRPr="00BB03E4">
          <w:rPr>
            <w:rStyle w:val="Hipersaitas"/>
            <w:noProof/>
          </w:rPr>
          <w:t>1.3.2.3 pav. Gyvenamojo ploto pasiskirstymas pagal statybos medžiagas</w:t>
        </w:r>
        <w:r w:rsidR="00C0395B">
          <w:rPr>
            <w:noProof/>
            <w:webHidden/>
          </w:rPr>
          <w:tab/>
        </w:r>
        <w:r w:rsidR="00C0395B">
          <w:rPr>
            <w:noProof/>
            <w:webHidden/>
          </w:rPr>
          <w:fldChar w:fldCharType="begin"/>
        </w:r>
        <w:r w:rsidR="00C0395B">
          <w:rPr>
            <w:noProof/>
            <w:webHidden/>
          </w:rPr>
          <w:instrText xml:space="preserve"> PAGEREF _Toc78198528 \h </w:instrText>
        </w:r>
        <w:r w:rsidR="00C0395B">
          <w:rPr>
            <w:noProof/>
            <w:webHidden/>
          </w:rPr>
        </w:r>
        <w:r w:rsidR="00C0395B">
          <w:rPr>
            <w:noProof/>
            <w:webHidden/>
          </w:rPr>
          <w:fldChar w:fldCharType="separate"/>
        </w:r>
        <w:r w:rsidR="00C0395B">
          <w:rPr>
            <w:noProof/>
            <w:webHidden/>
          </w:rPr>
          <w:t>15</w:t>
        </w:r>
        <w:r w:rsidR="00C0395B">
          <w:rPr>
            <w:noProof/>
            <w:webHidden/>
          </w:rPr>
          <w:fldChar w:fldCharType="end"/>
        </w:r>
      </w:hyperlink>
    </w:p>
    <w:p w14:paraId="2AE11318" w14:textId="63061124" w:rsidR="00C0395B" w:rsidRDefault="00193CDC">
      <w:pPr>
        <w:pStyle w:val="Iliustracijsraas"/>
        <w:tabs>
          <w:tab w:val="right" w:leader="dot" w:pos="9628"/>
        </w:tabs>
        <w:rPr>
          <w:rFonts w:asciiTheme="minorHAnsi" w:eastAsiaTheme="minorEastAsia" w:hAnsiTheme="minorHAnsi"/>
          <w:noProof/>
          <w:lang w:eastAsia="lt-LT"/>
        </w:rPr>
      </w:pPr>
      <w:hyperlink w:anchor="_Toc78198529" w:history="1">
        <w:r w:rsidR="00C0395B" w:rsidRPr="00BB03E4">
          <w:rPr>
            <w:rStyle w:val="Hipersaitas"/>
            <w:noProof/>
          </w:rPr>
          <w:t>1.7.1 pav. Gamtinių dujų tinklas Lietuvoje</w:t>
        </w:r>
        <w:r w:rsidR="00C0395B">
          <w:rPr>
            <w:noProof/>
            <w:webHidden/>
          </w:rPr>
          <w:tab/>
        </w:r>
        <w:r w:rsidR="00C0395B">
          <w:rPr>
            <w:noProof/>
            <w:webHidden/>
          </w:rPr>
          <w:fldChar w:fldCharType="begin"/>
        </w:r>
        <w:r w:rsidR="00C0395B">
          <w:rPr>
            <w:noProof/>
            <w:webHidden/>
          </w:rPr>
          <w:instrText xml:space="preserve"> PAGEREF _Toc78198529 \h </w:instrText>
        </w:r>
        <w:r w:rsidR="00C0395B">
          <w:rPr>
            <w:noProof/>
            <w:webHidden/>
          </w:rPr>
        </w:r>
        <w:r w:rsidR="00C0395B">
          <w:rPr>
            <w:noProof/>
            <w:webHidden/>
          </w:rPr>
          <w:fldChar w:fldCharType="separate"/>
        </w:r>
        <w:r w:rsidR="00C0395B">
          <w:rPr>
            <w:noProof/>
            <w:webHidden/>
          </w:rPr>
          <w:t>23</w:t>
        </w:r>
        <w:r w:rsidR="00C0395B">
          <w:rPr>
            <w:noProof/>
            <w:webHidden/>
          </w:rPr>
          <w:fldChar w:fldCharType="end"/>
        </w:r>
      </w:hyperlink>
    </w:p>
    <w:p w14:paraId="17A658F6" w14:textId="6B4AF002" w:rsidR="00C0395B" w:rsidRDefault="00193CDC">
      <w:pPr>
        <w:pStyle w:val="Iliustracijsraas"/>
        <w:tabs>
          <w:tab w:val="right" w:leader="dot" w:pos="9628"/>
        </w:tabs>
        <w:rPr>
          <w:rFonts w:asciiTheme="minorHAnsi" w:eastAsiaTheme="minorEastAsia" w:hAnsiTheme="minorHAnsi"/>
          <w:noProof/>
          <w:lang w:eastAsia="lt-LT"/>
        </w:rPr>
      </w:pPr>
      <w:hyperlink w:anchor="_Toc78198530" w:history="1">
        <w:r w:rsidR="00C0395B" w:rsidRPr="00BB03E4">
          <w:rPr>
            <w:rStyle w:val="Hipersaitas"/>
            <w:noProof/>
          </w:rPr>
          <w:t>2.6.1 pav. Energijos vartojimas pagal sektorius Molėtų rajono savivaldybėje, proc.</w:t>
        </w:r>
        <w:r w:rsidR="00C0395B">
          <w:rPr>
            <w:noProof/>
            <w:webHidden/>
          </w:rPr>
          <w:tab/>
        </w:r>
        <w:r w:rsidR="00C0395B">
          <w:rPr>
            <w:noProof/>
            <w:webHidden/>
          </w:rPr>
          <w:fldChar w:fldCharType="begin"/>
        </w:r>
        <w:r w:rsidR="00C0395B">
          <w:rPr>
            <w:noProof/>
            <w:webHidden/>
          </w:rPr>
          <w:instrText xml:space="preserve"> PAGEREF _Toc78198530 \h </w:instrText>
        </w:r>
        <w:r w:rsidR="00C0395B">
          <w:rPr>
            <w:noProof/>
            <w:webHidden/>
          </w:rPr>
        </w:r>
        <w:r w:rsidR="00C0395B">
          <w:rPr>
            <w:noProof/>
            <w:webHidden/>
          </w:rPr>
          <w:fldChar w:fldCharType="separate"/>
        </w:r>
        <w:r w:rsidR="00C0395B">
          <w:rPr>
            <w:noProof/>
            <w:webHidden/>
          </w:rPr>
          <w:t>28</w:t>
        </w:r>
        <w:r w:rsidR="00C0395B">
          <w:rPr>
            <w:noProof/>
            <w:webHidden/>
          </w:rPr>
          <w:fldChar w:fldCharType="end"/>
        </w:r>
      </w:hyperlink>
    </w:p>
    <w:p w14:paraId="63AF95A7" w14:textId="4782D2E4" w:rsidR="00C0395B" w:rsidRDefault="00193CDC">
      <w:pPr>
        <w:pStyle w:val="Iliustracijsraas"/>
        <w:tabs>
          <w:tab w:val="right" w:leader="dot" w:pos="9628"/>
        </w:tabs>
        <w:rPr>
          <w:rFonts w:asciiTheme="minorHAnsi" w:eastAsiaTheme="minorEastAsia" w:hAnsiTheme="minorHAnsi"/>
          <w:noProof/>
          <w:lang w:eastAsia="lt-LT"/>
        </w:rPr>
      </w:pPr>
      <w:hyperlink w:anchor="_Toc78198531" w:history="1">
        <w:r w:rsidR="00C0395B" w:rsidRPr="00BB03E4">
          <w:rPr>
            <w:rStyle w:val="Hipersaitas"/>
            <w:noProof/>
          </w:rPr>
          <w:t>2.6.2 pav. Kuro rūšys, proc.</w:t>
        </w:r>
        <w:r w:rsidR="00C0395B">
          <w:rPr>
            <w:noProof/>
            <w:webHidden/>
          </w:rPr>
          <w:tab/>
        </w:r>
        <w:r w:rsidR="00C0395B">
          <w:rPr>
            <w:noProof/>
            <w:webHidden/>
          </w:rPr>
          <w:fldChar w:fldCharType="begin"/>
        </w:r>
        <w:r w:rsidR="00C0395B">
          <w:rPr>
            <w:noProof/>
            <w:webHidden/>
          </w:rPr>
          <w:instrText xml:space="preserve"> PAGEREF _Toc78198531 \h </w:instrText>
        </w:r>
        <w:r w:rsidR="00C0395B">
          <w:rPr>
            <w:noProof/>
            <w:webHidden/>
          </w:rPr>
        </w:r>
        <w:r w:rsidR="00C0395B">
          <w:rPr>
            <w:noProof/>
            <w:webHidden/>
          </w:rPr>
          <w:fldChar w:fldCharType="separate"/>
        </w:r>
        <w:r w:rsidR="00C0395B">
          <w:rPr>
            <w:noProof/>
            <w:webHidden/>
          </w:rPr>
          <w:t>28</w:t>
        </w:r>
        <w:r w:rsidR="00C0395B">
          <w:rPr>
            <w:noProof/>
            <w:webHidden/>
          </w:rPr>
          <w:fldChar w:fldCharType="end"/>
        </w:r>
      </w:hyperlink>
    </w:p>
    <w:p w14:paraId="620D2206" w14:textId="4C684668" w:rsidR="00C0395B" w:rsidRDefault="00193CDC">
      <w:pPr>
        <w:pStyle w:val="Iliustracijsraas"/>
        <w:tabs>
          <w:tab w:val="right" w:leader="dot" w:pos="9628"/>
        </w:tabs>
        <w:rPr>
          <w:rFonts w:asciiTheme="minorHAnsi" w:eastAsiaTheme="minorEastAsia" w:hAnsiTheme="minorHAnsi"/>
          <w:noProof/>
          <w:lang w:eastAsia="lt-LT"/>
        </w:rPr>
      </w:pPr>
      <w:hyperlink w:anchor="_Toc78198532" w:history="1">
        <w:r w:rsidR="00C0395B" w:rsidRPr="00BB03E4">
          <w:rPr>
            <w:rStyle w:val="Hipersaitas"/>
            <w:noProof/>
          </w:rPr>
          <w:t>4.6.1 pav. Vidutinio metinio vėjo greičio pasiskirstymo Lietuvoje žemėlapis</w:t>
        </w:r>
        <w:r w:rsidR="00C0395B">
          <w:rPr>
            <w:noProof/>
            <w:webHidden/>
          </w:rPr>
          <w:tab/>
        </w:r>
        <w:r w:rsidR="00C0395B">
          <w:rPr>
            <w:noProof/>
            <w:webHidden/>
          </w:rPr>
          <w:fldChar w:fldCharType="begin"/>
        </w:r>
        <w:r w:rsidR="00C0395B">
          <w:rPr>
            <w:noProof/>
            <w:webHidden/>
          </w:rPr>
          <w:instrText xml:space="preserve"> PAGEREF _Toc78198532 \h </w:instrText>
        </w:r>
        <w:r w:rsidR="00C0395B">
          <w:rPr>
            <w:noProof/>
            <w:webHidden/>
          </w:rPr>
        </w:r>
        <w:r w:rsidR="00C0395B">
          <w:rPr>
            <w:noProof/>
            <w:webHidden/>
          </w:rPr>
          <w:fldChar w:fldCharType="separate"/>
        </w:r>
        <w:r w:rsidR="00C0395B">
          <w:rPr>
            <w:noProof/>
            <w:webHidden/>
          </w:rPr>
          <w:t>37</w:t>
        </w:r>
        <w:r w:rsidR="00C0395B">
          <w:rPr>
            <w:noProof/>
            <w:webHidden/>
          </w:rPr>
          <w:fldChar w:fldCharType="end"/>
        </w:r>
      </w:hyperlink>
    </w:p>
    <w:p w14:paraId="2CDF31C6" w14:textId="3F62D050" w:rsidR="00C0395B" w:rsidRDefault="00193CDC">
      <w:pPr>
        <w:pStyle w:val="Iliustracijsraas"/>
        <w:tabs>
          <w:tab w:val="right" w:leader="dot" w:pos="9628"/>
        </w:tabs>
        <w:rPr>
          <w:rFonts w:asciiTheme="minorHAnsi" w:eastAsiaTheme="minorEastAsia" w:hAnsiTheme="minorHAnsi"/>
          <w:noProof/>
          <w:lang w:eastAsia="lt-LT"/>
        </w:rPr>
      </w:pPr>
      <w:hyperlink w:anchor="_Toc78198533" w:history="1">
        <w:r w:rsidR="00C0395B" w:rsidRPr="00BB03E4">
          <w:rPr>
            <w:rStyle w:val="Hipersaitas"/>
            <w:noProof/>
          </w:rPr>
          <w:t>4.6.2 pav. Lietuvos Respublikos teritorijos, kurioje gali būti ribojami vėjų elektrinių (aukštų statinių) projektavimo ir statybos darbai, žemėlapis</w:t>
        </w:r>
        <w:r w:rsidR="00C0395B">
          <w:rPr>
            <w:noProof/>
            <w:webHidden/>
          </w:rPr>
          <w:tab/>
        </w:r>
        <w:r w:rsidR="00C0395B">
          <w:rPr>
            <w:noProof/>
            <w:webHidden/>
          </w:rPr>
          <w:fldChar w:fldCharType="begin"/>
        </w:r>
        <w:r w:rsidR="00C0395B">
          <w:rPr>
            <w:noProof/>
            <w:webHidden/>
          </w:rPr>
          <w:instrText xml:space="preserve"> PAGEREF _Toc78198533 \h </w:instrText>
        </w:r>
        <w:r w:rsidR="00C0395B">
          <w:rPr>
            <w:noProof/>
            <w:webHidden/>
          </w:rPr>
        </w:r>
        <w:r w:rsidR="00C0395B">
          <w:rPr>
            <w:noProof/>
            <w:webHidden/>
          </w:rPr>
          <w:fldChar w:fldCharType="separate"/>
        </w:r>
        <w:r w:rsidR="00C0395B">
          <w:rPr>
            <w:noProof/>
            <w:webHidden/>
          </w:rPr>
          <w:t>39</w:t>
        </w:r>
        <w:r w:rsidR="00C0395B">
          <w:rPr>
            <w:noProof/>
            <w:webHidden/>
          </w:rPr>
          <w:fldChar w:fldCharType="end"/>
        </w:r>
      </w:hyperlink>
    </w:p>
    <w:p w14:paraId="09853A7F" w14:textId="627E259F" w:rsidR="00C0395B" w:rsidRDefault="00193CDC">
      <w:pPr>
        <w:pStyle w:val="Iliustracijsraas"/>
        <w:tabs>
          <w:tab w:val="right" w:leader="dot" w:pos="9628"/>
        </w:tabs>
        <w:rPr>
          <w:rFonts w:asciiTheme="minorHAnsi" w:eastAsiaTheme="minorEastAsia" w:hAnsiTheme="minorHAnsi"/>
          <w:noProof/>
          <w:lang w:eastAsia="lt-LT"/>
        </w:rPr>
      </w:pPr>
      <w:hyperlink w:anchor="_Toc78198534" w:history="1">
        <w:r w:rsidR="00C0395B" w:rsidRPr="00BB03E4">
          <w:rPr>
            <w:rStyle w:val="Hipersaitas"/>
            <w:noProof/>
          </w:rPr>
          <w:t>4.7.1 pav. Vidutinė metinė spinduliavimo trukmė</w:t>
        </w:r>
        <w:r w:rsidR="00C0395B">
          <w:rPr>
            <w:noProof/>
            <w:webHidden/>
          </w:rPr>
          <w:tab/>
        </w:r>
        <w:r w:rsidR="00C0395B">
          <w:rPr>
            <w:noProof/>
            <w:webHidden/>
          </w:rPr>
          <w:fldChar w:fldCharType="begin"/>
        </w:r>
        <w:r w:rsidR="00C0395B">
          <w:rPr>
            <w:noProof/>
            <w:webHidden/>
          </w:rPr>
          <w:instrText xml:space="preserve"> PAGEREF _Toc78198534 \h </w:instrText>
        </w:r>
        <w:r w:rsidR="00C0395B">
          <w:rPr>
            <w:noProof/>
            <w:webHidden/>
          </w:rPr>
        </w:r>
        <w:r w:rsidR="00C0395B">
          <w:rPr>
            <w:noProof/>
            <w:webHidden/>
          </w:rPr>
          <w:fldChar w:fldCharType="separate"/>
        </w:r>
        <w:r w:rsidR="00C0395B">
          <w:rPr>
            <w:noProof/>
            <w:webHidden/>
          </w:rPr>
          <w:t>40</w:t>
        </w:r>
        <w:r w:rsidR="00C0395B">
          <w:rPr>
            <w:noProof/>
            <w:webHidden/>
          </w:rPr>
          <w:fldChar w:fldCharType="end"/>
        </w:r>
      </w:hyperlink>
    </w:p>
    <w:p w14:paraId="5721CB24" w14:textId="686F0EF7" w:rsidR="00C0395B" w:rsidRDefault="00193CDC">
      <w:pPr>
        <w:pStyle w:val="Iliustracijsraas"/>
        <w:tabs>
          <w:tab w:val="right" w:leader="dot" w:pos="9628"/>
        </w:tabs>
        <w:rPr>
          <w:rFonts w:asciiTheme="minorHAnsi" w:eastAsiaTheme="minorEastAsia" w:hAnsiTheme="minorHAnsi"/>
          <w:noProof/>
          <w:lang w:eastAsia="lt-LT"/>
        </w:rPr>
      </w:pPr>
      <w:hyperlink w:anchor="_Toc78198535" w:history="1">
        <w:r w:rsidR="00C0395B" w:rsidRPr="00BB03E4">
          <w:rPr>
            <w:rStyle w:val="Hipersaitas"/>
            <w:noProof/>
          </w:rPr>
          <w:t>4.8.1 pav. Kambro vandeningo sluoksnio kraigo temperatūrų žemėlapis</w:t>
        </w:r>
        <w:r w:rsidR="00C0395B">
          <w:rPr>
            <w:noProof/>
            <w:webHidden/>
          </w:rPr>
          <w:tab/>
        </w:r>
        <w:r w:rsidR="00C0395B">
          <w:rPr>
            <w:noProof/>
            <w:webHidden/>
          </w:rPr>
          <w:fldChar w:fldCharType="begin"/>
        </w:r>
        <w:r w:rsidR="00C0395B">
          <w:rPr>
            <w:noProof/>
            <w:webHidden/>
          </w:rPr>
          <w:instrText xml:space="preserve"> PAGEREF _Toc78198535 \h </w:instrText>
        </w:r>
        <w:r w:rsidR="00C0395B">
          <w:rPr>
            <w:noProof/>
            <w:webHidden/>
          </w:rPr>
        </w:r>
        <w:r w:rsidR="00C0395B">
          <w:rPr>
            <w:noProof/>
            <w:webHidden/>
          </w:rPr>
          <w:fldChar w:fldCharType="separate"/>
        </w:r>
        <w:r w:rsidR="00C0395B">
          <w:rPr>
            <w:noProof/>
            <w:webHidden/>
          </w:rPr>
          <w:t>43</w:t>
        </w:r>
        <w:r w:rsidR="00C0395B">
          <w:rPr>
            <w:noProof/>
            <w:webHidden/>
          </w:rPr>
          <w:fldChar w:fldCharType="end"/>
        </w:r>
      </w:hyperlink>
    </w:p>
    <w:p w14:paraId="467AF5FA" w14:textId="5EAB2C6F" w:rsidR="00C0395B" w:rsidRDefault="00193CDC">
      <w:pPr>
        <w:pStyle w:val="Iliustracijsraas"/>
        <w:tabs>
          <w:tab w:val="right" w:leader="dot" w:pos="9628"/>
        </w:tabs>
        <w:rPr>
          <w:rFonts w:asciiTheme="minorHAnsi" w:eastAsiaTheme="minorEastAsia" w:hAnsiTheme="minorHAnsi"/>
          <w:noProof/>
          <w:lang w:eastAsia="lt-LT"/>
        </w:rPr>
      </w:pPr>
      <w:hyperlink w:anchor="_Toc78198536" w:history="1">
        <w:r w:rsidR="00C0395B" w:rsidRPr="00BB03E4">
          <w:rPr>
            <w:rStyle w:val="Hipersaitas"/>
            <w:noProof/>
          </w:rPr>
          <w:t>5.2.1 pav. Atsakymų</w:t>
        </w:r>
        <w:r w:rsidR="00C0395B" w:rsidRPr="00BB03E4">
          <w:rPr>
            <w:rStyle w:val="Hipersaitas"/>
            <w:noProof/>
            <w:spacing w:val="-2"/>
          </w:rPr>
          <w:t xml:space="preserve"> </w:t>
        </w:r>
        <w:r w:rsidR="00C0395B" w:rsidRPr="00BB03E4">
          <w:rPr>
            <w:rStyle w:val="Hipersaitas"/>
            <w:noProof/>
          </w:rPr>
          <w:t>į</w:t>
        </w:r>
        <w:r w:rsidR="00C0395B" w:rsidRPr="00BB03E4">
          <w:rPr>
            <w:rStyle w:val="Hipersaitas"/>
            <w:noProof/>
            <w:spacing w:val="-5"/>
          </w:rPr>
          <w:t xml:space="preserve"> </w:t>
        </w:r>
        <w:r w:rsidR="00C0395B" w:rsidRPr="00BB03E4">
          <w:rPr>
            <w:rStyle w:val="Hipersaitas"/>
            <w:noProof/>
          </w:rPr>
          <w:t>klausimą</w:t>
        </w:r>
        <w:r w:rsidR="00C0395B" w:rsidRPr="00BB03E4">
          <w:rPr>
            <w:rStyle w:val="Hipersaitas"/>
            <w:noProof/>
            <w:spacing w:val="-4"/>
          </w:rPr>
          <w:t xml:space="preserve"> </w:t>
        </w:r>
        <w:r w:rsidR="00C0395B" w:rsidRPr="00BB03E4">
          <w:rPr>
            <w:rStyle w:val="Hipersaitas"/>
            <w:noProof/>
          </w:rPr>
          <w:t>„Kokias atsinaujinančių išteklių energijos rūšis</w:t>
        </w:r>
        <w:r w:rsidR="00C0395B" w:rsidRPr="00BB03E4">
          <w:rPr>
            <w:rStyle w:val="Hipersaitas"/>
            <w:i/>
            <w:iCs/>
            <w:noProof/>
          </w:rPr>
          <w:t xml:space="preserve"> </w:t>
        </w:r>
        <w:r w:rsidR="00C0395B" w:rsidRPr="00BB03E4">
          <w:rPr>
            <w:rStyle w:val="Hipersaitas"/>
            <w:noProof/>
          </w:rPr>
          <w:t>naudojate namuose?“</w:t>
        </w:r>
        <w:r w:rsidR="00C0395B" w:rsidRPr="00BB03E4">
          <w:rPr>
            <w:rStyle w:val="Hipersaitas"/>
            <w:noProof/>
            <w:spacing w:val="1"/>
          </w:rPr>
          <w:t xml:space="preserve"> </w:t>
        </w:r>
        <w:r w:rsidR="00C0395B" w:rsidRPr="00BB03E4">
          <w:rPr>
            <w:rStyle w:val="Hipersaitas"/>
            <w:noProof/>
          </w:rPr>
          <w:t>pasiskirstymas proc.</w:t>
        </w:r>
        <w:r w:rsidR="00C0395B">
          <w:rPr>
            <w:noProof/>
            <w:webHidden/>
          </w:rPr>
          <w:tab/>
        </w:r>
        <w:r w:rsidR="00C0395B">
          <w:rPr>
            <w:noProof/>
            <w:webHidden/>
          </w:rPr>
          <w:fldChar w:fldCharType="begin"/>
        </w:r>
        <w:r w:rsidR="00C0395B">
          <w:rPr>
            <w:noProof/>
            <w:webHidden/>
          </w:rPr>
          <w:instrText xml:space="preserve"> PAGEREF _Toc78198536 \h </w:instrText>
        </w:r>
        <w:r w:rsidR="00C0395B">
          <w:rPr>
            <w:noProof/>
            <w:webHidden/>
          </w:rPr>
        </w:r>
        <w:r w:rsidR="00C0395B">
          <w:rPr>
            <w:noProof/>
            <w:webHidden/>
          </w:rPr>
          <w:fldChar w:fldCharType="separate"/>
        </w:r>
        <w:r w:rsidR="00C0395B">
          <w:rPr>
            <w:noProof/>
            <w:webHidden/>
          </w:rPr>
          <w:t>48</w:t>
        </w:r>
        <w:r w:rsidR="00C0395B">
          <w:rPr>
            <w:noProof/>
            <w:webHidden/>
          </w:rPr>
          <w:fldChar w:fldCharType="end"/>
        </w:r>
      </w:hyperlink>
    </w:p>
    <w:p w14:paraId="763B3FC0" w14:textId="558F223C" w:rsidR="00C0395B" w:rsidRDefault="00193CDC">
      <w:pPr>
        <w:pStyle w:val="Iliustracijsraas"/>
        <w:tabs>
          <w:tab w:val="right" w:leader="dot" w:pos="9628"/>
        </w:tabs>
        <w:rPr>
          <w:rFonts w:asciiTheme="minorHAnsi" w:eastAsiaTheme="minorEastAsia" w:hAnsiTheme="minorHAnsi"/>
          <w:noProof/>
          <w:lang w:eastAsia="lt-LT"/>
        </w:rPr>
      </w:pPr>
      <w:hyperlink w:anchor="_Toc78198537" w:history="1">
        <w:r w:rsidR="00C0395B" w:rsidRPr="00BB03E4">
          <w:rPr>
            <w:rStyle w:val="Hipersaitas"/>
            <w:noProof/>
          </w:rPr>
          <w:t>5.2.2 pav. Atsakymų į klausimą „Jeigu galėtumėte pasirinkti, kokią (kokias) AEI technologiją (technologijas) taikytumėte namuose?“ pasiskirstymas proc.</w:t>
        </w:r>
        <w:r w:rsidR="00C0395B">
          <w:rPr>
            <w:noProof/>
            <w:webHidden/>
          </w:rPr>
          <w:tab/>
        </w:r>
        <w:r w:rsidR="00C0395B">
          <w:rPr>
            <w:noProof/>
            <w:webHidden/>
          </w:rPr>
          <w:fldChar w:fldCharType="begin"/>
        </w:r>
        <w:r w:rsidR="00C0395B">
          <w:rPr>
            <w:noProof/>
            <w:webHidden/>
          </w:rPr>
          <w:instrText xml:space="preserve"> PAGEREF _Toc78198537 \h </w:instrText>
        </w:r>
        <w:r w:rsidR="00C0395B">
          <w:rPr>
            <w:noProof/>
            <w:webHidden/>
          </w:rPr>
        </w:r>
        <w:r w:rsidR="00C0395B">
          <w:rPr>
            <w:noProof/>
            <w:webHidden/>
          </w:rPr>
          <w:fldChar w:fldCharType="separate"/>
        </w:r>
        <w:r w:rsidR="00C0395B">
          <w:rPr>
            <w:noProof/>
            <w:webHidden/>
          </w:rPr>
          <w:t>48</w:t>
        </w:r>
        <w:r w:rsidR="00C0395B">
          <w:rPr>
            <w:noProof/>
            <w:webHidden/>
          </w:rPr>
          <w:fldChar w:fldCharType="end"/>
        </w:r>
      </w:hyperlink>
    </w:p>
    <w:p w14:paraId="5A0990F9" w14:textId="5034B472" w:rsidR="00C0395B" w:rsidRDefault="00193CDC">
      <w:pPr>
        <w:pStyle w:val="Iliustracijsraas"/>
        <w:tabs>
          <w:tab w:val="right" w:leader="dot" w:pos="9628"/>
        </w:tabs>
        <w:rPr>
          <w:rFonts w:asciiTheme="minorHAnsi" w:eastAsiaTheme="minorEastAsia" w:hAnsiTheme="minorHAnsi"/>
          <w:noProof/>
          <w:lang w:eastAsia="lt-LT"/>
        </w:rPr>
      </w:pPr>
      <w:hyperlink w:anchor="_Toc78198538" w:history="1">
        <w:r w:rsidR="00C0395B" w:rsidRPr="00BB03E4">
          <w:rPr>
            <w:rStyle w:val="Hipersaitas"/>
            <w:noProof/>
          </w:rPr>
          <w:t xml:space="preserve">5.2.3 </w:t>
        </w:r>
        <w:r w:rsidR="00C0395B" w:rsidRPr="00BB03E4">
          <w:rPr>
            <w:rStyle w:val="Hipersaitas"/>
            <w:bCs/>
            <w:noProof/>
          </w:rPr>
          <w:t xml:space="preserve"> pav. </w:t>
        </w:r>
        <w:r w:rsidR="00C0395B" w:rsidRPr="00BB03E4">
          <w:rPr>
            <w:rStyle w:val="Hipersaitas"/>
            <w:noProof/>
          </w:rPr>
          <w:t>Atsakymų</w:t>
        </w:r>
        <w:r w:rsidR="00C0395B" w:rsidRPr="00BB03E4">
          <w:rPr>
            <w:rStyle w:val="Hipersaitas"/>
            <w:noProof/>
            <w:spacing w:val="-1"/>
          </w:rPr>
          <w:t xml:space="preserve"> </w:t>
        </w:r>
        <w:r w:rsidR="00C0395B" w:rsidRPr="00BB03E4">
          <w:rPr>
            <w:rStyle w:val="Hipersaitas"/>
            <w:noProof/>
          </w:rPr>
          <w:t>į</w:t>
        </w:r>
        <w:r w:rsidR="00C0395B" w:rsidRPr="00BB03E4">
          <w:rPr>
            <w:rStyle w:val="Hipersaitas"/>
            <w:noProof/>
            <w:spacing w:val="-4"/>
          </w:rPr>
          <w:t xml:space="preserve"> </w:t>
        </w:r>
        <w:r w:rsidR="00C0395B" w:rsidRPr="00BB03E4">
          <w:rPr>
            <w:rStyle w:val="Hipersaitas"/>
            <w:noProof/>
          </w:rPr>
          <w:t>klausimą</w:t>
        </w:r>
        <w:r w:rsidR="00C0395B" w:rsidRPr="00BB03E4">
          <w:rPr>
            <w:rStyle w:val="Hipersaitas"/>
            <w:noProof/>
            <w:spacing w:val="-4"/>
          </w:rPr>
          <w:t xml:space="preserve"> </w:t>
        </w:r>
        <w:r w:rsidR="00C0395B" w:rsidRPr="00BB03E4">
          <w:rPr>
            <w:rStyle w:val="Hipersaitas"/>
            <w:noProof/>
          </w:rPr>
          <w:t>„Ar</w:t>
        </w:r>
        <w:r w:rsidR="00C0395B" w:rsidRPr="00BB03E4">
          <w:rPr>
            <w:rStyle w:val="Hipersaitas"/>
            <w:noProof/>
            <w:spacing w:val="-2"/>
          </w:rPr>
          <w:t xml:space="preserve"> </w:t>
        </w:r>
        <w:r w:rsidR="00C0395B" w:rsidRPr="00BB03E4">
          <w:rPr>
            <w:rStyle w:val="Hipersaitas"/>
            <w:noProof/>
          </w:rPr>
          <w:t>sutiktumėte</w:t>
        </w:r>
        <w:r w:rsidR="00C0395B" w:rsidRPr="00BB03E4">
          <w:rPr>
            <w:rStyle w:val="Hipersaitas"/>
            <w:noProof/>
            <w:spacing w:val="-2"/>
          </w:rPr>
          <w:t xml:space="preserve"> </w:t>
        </w:r>
        <w:r w:rsidR="00C0395B" w:rsidRPr="00BB03E4">
          <w:rPr>
            <w:rStyle w:val="Hipersaitas"/>
            <w:noProof/>
          </w:rPr>
          <w:t>mokėti</w:t>
        </w:r>
        <w:r w:rsidR="00C0395B" w:rsidRPr="00BB03E4">
          <w:rPr>
            <w:rStyle w:val="Hipersaitas"/>
            <w:noProof/>
            <w:spacing w:val="-4"/>
          </w:rPr>
          <w:t xml:space="preserve"> </w:t>
        </w:r>
        <w:r w:rsidR="00C0395B" w:rsidRPr="00BB03E4">
          <w:rPr>
            <w:rStyle w:val="Hipersaitas"/>
            <w:noProof/>
          </w:rPr>
          <w:t>už</w:t>
        </w:r>
        <w:r w:rsidR="00C0395B" w:rsidRPr="00BB03E4">
          <w:rPr>
            <w:rStyle w:val="Hipersaitas"/>
            <w:noProof/>
            <w:spacing w:val="-2"/>
          </w:rPr>
          <w:t xml:space="preserve"> </w:t>
        </w:r>
        <w:r w:rsidR="00C0395B" w:rsidRPr="00BB03E4">
          <w:rPr>
            <w:rStyle w:val="Hipersaitas"/>
            <w:noProof/>
          </w:rPr>
          <w:t>energiją</w:t>
        </w:r>
        <w:r w:rsidR="00C0395B" w:rsidRPr="00BB03E4">
          <w:rPr>
            <w:rStyle w:val="Hipersaitas"/>
            <w:noProof/>
            <w:spacing w:val="-3"/>
          </w:rPr>
          <w:t xml:space="preserve"> </w:t>
        </w:r>
        <w:r w:rsidR="00C0395B" w:rsidRPr="00BB03E4">
          <w:rPr>
            <w:rStyle w:val="Hipersaitas"/>
            <w:noProof/>
          </w:rPr>
          <w:t>daugiau,</w:t>
        </w:r>
        <w:r w:rsidR="00C0395B" w:rsidRPr="00BB03E4">
          <w:rPr>
            <w:rStyle w:val="Hipersaitas"/>
            <w:noProof/>
            <w:spacing w:val="-4"/>
          </w:rPr>
          <w:t xml:space="preserve"> </w:t>
        </w:r>
        <w:r w:rsidR="00C0395B" w:rsidRPr="00BB03E4">
          <w:rPr>
            <w:rStyle w:val="Hipersaitas"/>
            <w:noProof/>
          </w:rPr>
          <w:t>jei</w:t>
        </w:r>
        <w:r w:rsidR="00C0395B" w:rsidRPr="00BB03E4">
          <w:rPr>
            <w:rStyle w:val="Hipersaitas"/>
            <w:noProof/>
            <w:spacing w:val="-5"/>
          </w:rPr>
          <w:t xml:space="preserve"> </w:t>
        </w:r>
        <w:r w:rsidR="00C0395B" w:rsidRPr="00BB03E4">
          <w:rPr>
            <w:rStyle w:val="Hipersaitas"/>
            <w:noProof/>
          </w:rPr>
          <w:t>žinotumėte,</w:t>
        </w:r>
        <w:r w:rsidR="00C0395B" w:rsidRPr="00BB03E4">
          <w:rPr>
            <w:rStyle w:val="Hipersaitas"/>
            <w:noProof/>
            <w:spacing w:val="-4"/>
          </w:rPr>
          <w:t xml:space="preserve"> </w:t>
        </w:r>
        <w:r w:rsidR="00C0395B" w:rsidRPr="00BB03E4">
          <w:rPr>
            <w:rStyle w:val="Hipersaitas"/>
            <w:noProof/>
          </w:rPr>
          <w:t>kad</w:t>
        </w:r>
        <w:r w:rsidR="00C0395B" w:rsidRPr="00BB03E4">
          <w:rPr>
            <w:rStyle w:val="Hipersaitas"/>
            <w:noProof/>
            <w:spacing w:val="-2"/>
          </w:rPr>
          <w:t xml:space="preserve"> </w:t>
        </w:r>
        <w:r w:rsidR="00C0395B" w:rsidRPr="00BB03E4">
          <w:rPr>
            <w:rStyle w:val="Hipersaitas"/>
            <w:noProof/>
          </w:rPr>
          <w:t>tai</w:t>
        </w:r>
        <w:r w:rsidR="00C0395B" w:rsidRPr="00BB03E4">
          <w:rPr>
            <w:rStyle w:val="Hipersaitas"/>
            <w:noProof/>
            <w:spacing w:val="-4"/>
          </w:rPr>
          <w:t xml:space="preserve"> </w:t>
        </w:r>
        <w:r w:rsidR="00C0395B" w:rsidRPr="00BB03E4">
          <w:rPr>
            <w:rStyle w:val="Hipersaitas"/>
            <w:noProof/>
          </w:rPr>
          <w:t>energija</w:t>
        </w:r>
        <w:r w:rsidR="00C0395B" w:rsidRPr="00BB03E4">
          <w:rPr>
            <w:rStyle w:val="Hipersaitas"/>
            <w:noProof/>
            <w:spacing w:val="-4"/>
          </w:rPr>
          <w:t xml:space="preserve"> </w:t>
        </w:r>
        <w:r w:rsidR="00C0395B" w:rsidRPr="00BB03E4">
          <w:rPr>
            <w:rStyle w:val="Hipersaitas"/>
            <w:noProof/>
          </w:rPr>
          <w:t>iš</w:t>
        </w:r>
        <w:r w:rsidR="00C0395B" w:rsidRPr="00BB03E4">
          <w:rPr>
            <w:rStyle w:val="Hipersaitas"/>
            <w:noProof/>
            <w:spacing w:val="1"/>
          </w:rPr>
          <w:t xml:space="preserve"> </w:t>
        </w:r>
        <w:r w:rsidR="00C0395B" w:rsidRPr="00BB03E4">
          <w:rPr>
            <w:rStyle w:val="Hipersaitas"/>
            <w:noProof/>
          </w:rPr>
          <w:t>atsinaujinančių</w:t>
        </w:r>
        <w:r w:rsidR="00C0395B" w:rsidRPr="00BB03E4">
          <w:rPr>
            <w:rStyle w:val="Hipersaitas"/>
            <w:noProof/>
            <w:spacing w:val="-1"/>
          </w:rPr>
          <w:t xml:space="preserve"> </w:t>
        </w:r>
        <w:r w:rsidR="00C0395B" w:rsidRPr="00BB03E4">
          <w:rPr>
            <w:rStyle w:val="Hipersaitas"/>
            <w:noProof/>
          </w:rPr>
          <w:t>energijos išteklių“</w:t>
        </w:r>
        <w:r w:rsidR="00C0395B" w:rsidRPr="00BB03E4">
          <w:rPr>
            <w:rStyle w:val="Hipersaitas"/>
            <w:noProof/>
            <w:spacing w:val="3"/>
          </w:rPr>
          <w:t xml:space="preserve"> </w:t>
        </w:r>
        <w:r w:rsidR="00C0395B" w:rsidRPr="00BB03E4">
          <w:rPr>
            <w:rStyle w:val="Hipersaitas"/>
            <w:noProof/>
          </w:rPr>
          <w:t>pasiskirstymas proc.</w:t>
        </w:r>
        <w:r w:rsidR="00C0395B">
          <w:rPr>
            <w:noProof/>
            <w:webHidden/>
          </w:rPr>
          <w:tab/>
        </w:r>
        <w:r w:rsidR="00C0395B">
          <w:rPr>
            <w:noProof/>
            <w:webHidden/>
          </w:rPr>
          <w:fldChar w:fldCharType="begin"/>
        </w:r>
        <w:r w:rsidR="00C0395B">
          <w:rPr>
            <w:noProof/>
            <w:webHidden/>
          </w:rPr>
          <w:instrText xml:space="preserve"> PAGEREF _Toc78198538 \h </w:instrText>
        </w:r>
        <w:r w:rsidR="00C0395B">
          <w:rPr>
            <w:noProof/>
            <w:webHidden/>
          </w:rPr>
        </w:r>
        <w:r w:rsidR="00C0395B">
          <w:rPr>
            <w:noProof/>
            <w:webHidden/>
          </w:rPr>
          <w:fldChar w:fldCharType="separate"/>
        </w:r>
        <w:r w:rsidR="00C0395B">
          <w:rPr>
            <w:noProof/>
            <w:webHidden/>
          </w:rPr>
          <w:t>49</w:t>
        </w:r>
        <w:r w:rsidR="00C0395B">
          <w:rPr>
            <w:noProof/>
            <w:webHidden/>
          </w:rPr>
          <w:fldChar w:fldCharType="end"/>
        </w:r>
      </w:hyperlink>
    </w:p>
    <w:p w14:paraId="3C0B93C6" w14:textId="74E799E3" w:rsidR="00C0395B" w:rsidRDefault="00193CDC">
      <w:pPr>
        <w:pStyle w:val="Iliustracijsraas"/>
        <w:tabs>
          <w:tab w:val="right" w:leader="dot" w:pos="9628"/>
        </w:tabs>
        <w:rPr>
          <w:rFonts w:asciiTheme="minorHAnsi" w:eastAsiaTheme="minorEastAsia" w:hAnsiTheme="minorHAnsi"/>
          <w:noProof/>
          <w:lang w:eastAsia="lt-LT"/>
        </w:rPr>
      </w:pPr>
      <w:hyperlink w:anchor="_Toc78198539" w:history="1">
        <w:r w:rsidR="00C0395B" w:rsidRPr="00BB03E4">
          <w:rPr>
            <w:rStyle w:val="Hipersaitas"/>
            <w:noProof/>
          </w:rPr>
          <w:t>5.2.4 pav. Atsakymų į klausimą „Kaip Jums atrodo, kokia yra šiuo metu svarbiausia didesnio atsinaujinančios energijos vartojimo prasmė?“ pasiskirstymas proc.</w:t>
        </w:r>
        <w:r w:rsidR="00C0395B">
          <w:rPr>
            <w:noProof/>
            <w:webHidden/>
          </w:rPr>
          <w:tab/>
        </w:r>
        <w:r w:rsidR="00C0395B">
          <w:rPr>
            <w:noProof/>
            <w:webHidden/>
          </w:rPr>
          <w:fldChar w:fldCharType="begin"/>
        </w:r>
        <w:r w:rsidR="00C0395B">
          <w:rPr>
            <w:noProof/>
            <w:webHidden/>
          </w:rPr>
          <w:instrText xml:space="preserve"> PAGEREF _Toc78198539 \h </w:instrText>
        </w:r>
        <w:r w:rsidR="00C0395B">
          <w:rPr>
            <w:noProof/>
            <w:webHidden/>
          </w:rPr>
        </w:r>
        <w:r w:rsidR="00C0395B">
          <w:rPr>
            <w:noProof/>
            <w:webHidden/>
          </w:rPr>
          <w:fldChar w:fldCharType="separate"/>
        </w:r>
        <w:r w:rsidR="00C0395B">
          <w:rPr>
            <w:noProof/>
            <w:webHidden/>
          </w:rPr>
          <w:t>49</w:t>
        </w:r>
        <w:r w:rsidR="00C0395B">
          <w:rPr>
            <w:noProof/>
            <w:webHidden/>
          </w:rPr>
          <w:fldChar w:fldCharType="end"/>
        </w:r>
      </w:hyperlink>
    </w:p>
    <w:p w14:paraId="2330DB50" w14:textId="2ABB5FE5" w:rsidR="00C0395B" w:rsidRDefault="00193CDC">
      <w:pPr>
        <w:pStyle w:val="Iliustracijsraas"/>
        <w:tabs>
          <w:tab w:val="right" w:leader="dot" w:pos="9628"/>
        </w:tabs>
        <w:rPr>
          <w:rFonts w:asciiTheme="minorHAnsi" w:eastAsiaTheme="minorEastAsia" w:hAnsiTheme="minorHAnsi"/>
          <w:noProof/>
          <w:lang w:eastAsia="lt-LT"/>
        </w:rPr>
      </w:pPr>
      <w:hyperlink w:anchor="_Toc78198540" w:history="1">
        <w:r w:rsidR="00C0395B" w:rsidRPr="00BB03E4">
          <w:rPr>
            <w:rStyle w:val="Hipersaitas"/>
            <w:bCs/>
            <w:noProof/>
          </w:rPr>
          <w:t xml:space="preserve">5.2.5 pav. </w:t>
        </w:r>
        <w:r w:rsidR="00C0395B" w:rsidRPr="00BB03E4">
          <w:rPr>
            <w:rStyle w:val="Hipersaitas"/>
            <w:noProof/>
          </w:rPr>
          <w:t>Atsakymų</w:t>
        </w:r>
        <w:r w:rsidR="00C0395B" w:rsidRPr="00BB03E4">
          <w:rPr>
            <w:rStyle w:val="Hipersaitas"/>
            <w:noProof/>
            <w:spacing w:val="-2"/>
          </w:rPr>
          <w:t xml:space="preserve"> </w:t>
        </w:r>
        <w:r w:rsidR="00C0395B" w:rsidRPr="00BB03E4">
          <w:rPr>
            <w:rStyle w:val="Hipersaitas"/>
            <w:noProof/>
          </w:rPr>
          <w:t>į</w:t>
        </w:r>
        <w:r w:rsidR="00C0395B" w:rsidRPr="00BB03E4">
          <w:rPr>
            <w:rStyle w:val="Hipersaitas"/>
            <w:noProof/>
            <w:spacing w:val="-4"/>
          </w:rPr>
          <w:t xml:space="preserve"> </w:t>
        </w:r>
        <w:r w:rsidR="00C0395B" w:rsidRPr="00BB03E4">
          <w:rPr>
            <w:rStyle w:val="Hipersaitas"/>
            <w:noProof/>
          </w:rPr>
          <w:t>klausimą</w:t>
        </w:r>
        <w:r w:rsidR="00C0395B" w:rsidRPr="00BB03E4">
          <w:rPr>
            <w:rStyle w:val="Hipersaitas"/>
            <w:noProof/>
            <w:spacing w:val="-4"/>
          </w:rPr>
          <w:t xml:space="preserve"> </w:t>
        </w:r>
        <w:r w:rsidR="00C0395B" w:rsidRPr="00BB03E4">
          <w:rPr>
            <w:rStyle w:val="Hipersaitas"/>
            <w:noProof/>
          </w:rPr>
          <w:t>„Kokia Jums</w:t>
        </w:r>
        <w:r w:rsidR="00C0395B" w:rsidRPr="00BB03E4">
          <w:rPr>
            <w:rStyle w:val="Hipersaitas"/>
            <w:noProof/>
            <w:spacing w:val="-4"/>
          </w:rPr>
          <w:t xml:space="preserve"> </w:t>
        </w:r>
        <w:r w:rsidR="00C0395B" w:rsidRPr="00BB03E4">
          <w:rPr>
            <w:rStyle w:val="Hipersaitas"/>
            <w:noProof/>
          </w:rPr>
          <w:t>labiausiai</w:t>
        </w:r>
        <w:r w:rsidR="00C0395B" w:rsidRPr="00BB03E4">
          <w:rPr>
            <w:rStyle w:val="Hipersaitas"/>
            <w:noProof/>
            <w:spacing w:val="-4"/>
          </w:rPr>
          <w:t xml:space="preserve"> </w:t>
        </w:r>
        <w:r w:rsidR="00C0395B" w:rsidRPr="00BB03E4">
          <w:rPr>
            <w:rStyle w:val="Hipersaitas"/>
            <w:noProof/>
          </w:rPr>
          <w:t>priimtina</w:t>
        </w:r>
        <w:r w:rsidR="00C0395B" w:rsidRPr="00BB03E4">
          <w:rPr>
            <w:rStyle w:val="Hipersaitas"/>
            <w:noProof/>
            <w:spacing w:val="-4"/>
          </w:rPr>
          <w:t xml:space="preserve"> </w:t>
        </w:r>
        <w:r w:rsidR="00C0395B" w:rsidRPr="00BB03E4">
          <w:rPr>
            <w:rStyle w:val="Hipersaitas"/>
            <w:noProof/>
          </w:rPr>
          <w:t>investicijų</w:t>
        </w:r>
        <w:r w:rsidR="00C0395B" w:rsidRPr="00BB03E4">
          <w:rPr>
            <w:rStyle w:val="Hipersaitas"/>
            <w:noProof/>
            <w:spacing w:val="-3"/>
          </w:rPr>
          <w:t xml:space="preserve"> </w:t>
        </w:r>
        <w:r w:rsidR="00C0395B" w:rsidRPr="00BB03E4">
          <w:rPr>
            <w:rStyle w:val="Hipersaitas"/>
            <w:noProof/>
          </w:rPr>
          <w:t>į</w:t>
        </w:r>
        <w:r w:rsidR="00C0395B" w:rsidRPr="00BB03E4">
          <w:rPr>
            <w:rStyle w:val="Hipersaitas"/>
            <w:noProof/>
            <w:spacing w:val="-3"/>
          </w:rPr>
          <w:t xml:space="preserve"> </w:t>
        </w:r>
        <w:r w:rsidR="00C0395B" w:rsidRPr="00BB03E4">
          <w:rPr>
            <w:rStyle w:val="Hipersaitas"/>
            <w:noProof/>
          </w:rPr>
          <w:t>AIE</w:t>
        </w:r>
        <w:r w:rsidR="00C0395B" w:rsidRPr="00BB03E4">
          <w:rPr>
            <w:rStyle w:val="Hipersaitas"/>
            <w:noProof/>
            <w:spacing w:val="-5"/>
          </w:rPr>
          <w:t xml:space="preserve"> </w:t>
        </w:r>
        <w:r w:rsidR="00C0395B" w:rsidRPr="00BB03E4">
          <w:rPr>
            <w:rStyle w:val="Hipersaitas"/>
            <w:noProof/>
          </w:rPr>
          <w:t>didesnį</w:t>
        </w:r>
        <w:r w:rsidR="00C0395B" w:rsidRPr="00BB03E4">
          <w:rPr>
            <w:rStyle w:val="Hipersaitas"/>
            <w:noProof/>
            <w:spacing w:val="-4"/>
          </w:rPr>
          <w:t xml:space="preserve"> </w:t>
        </w:r>
        <w:r w:rsidR="00C0395B" w:rsidRPr="00BB03E4">
          <w:rPr>
            <w:rStyle w:val="Hipersaitas"/>
            <w:noProof/>
          </w:rPr>
          <w:t>naudojimą</w:t>
        </w:r>
        <w:r w:rsidR="00C0395B" w:rsidRPr="00BB03E4">
          <w:rPr>
            <w:rStyle w:val="Hipersaitas"/>
            <w:noProof/>
            <w:spacing w:val="-4"/>
          </w:rPr>
          <w:t xml:space="preserve"> </w:t>
        </w:r>
        <w:r w:rsidR="00C0395B" w:rsidRPr="00BB03E4">
          <w:rPr>
            <w:rStyle w:val="Hipersaitas"/>
            <w:noProof/>
          </w:rPr>
          <w:t>skatinimo priemonė?“</w:t>
        </w:r>
        <w:r w:rsidR="00C0395B" w:rsidRPr="00BB03E4">
          <w:rPr>
            <w:rStyle w:val="Hipersaitas"/>
            <w:noProof/>
            <w:spacing w:val="-6"/>
          </w:rPr>
          <w:t xml:space="preserve"> </w:t>
        </w:r>
        <w:r w:rsidR="00C0395B" w:rsidRPr="00BB03E4">
          <w:rPr>
            <w:rStyle w:val="Hipersaitas"/>
            <w:noProof/>
          </w:rPr>
          <w:t>pasiskirstymas proc.</w:t>
        </w:r>
        <w:r w:rsidR="00C0395B">
          <w:rPr>
            <w:noProof/>
            <w:webHidden/>
          </w:rPr>
          <w:tab/>
        </w:r>
        <w:r w:rsidR="00C0395B">
          <w:rPr>
            <w:noProof/>
            <w:webHidden/>
          </w:rPr>
          <w:fldChar w:fldCharType="begin"/>
        </w:r>
        <w:r w:rsidR="00C0395B">
          <w:rPr>
            <w:noProof/>
            <w:webHidden/>
          </w:rPr>
          <w:instrText xml:space="preserve"> PAGEREF _Toc78198540 \h </w:instrText>
        </w:r>
        <w:r w:rsidR="00C0395B">
          <w:rPr>
            <w:noProof/>
            <w:webHidden/>
          </w:rPr>
        </w:r>
        <w:r w:rsidR="00C0395B">
          <w:rPr>
            <w:noProof/>
            <w:webHidden/>
          </w:rPr>
          <w:fldChar w:fldCharType="separate"/>
        </w:r>
        <w:r w:rsidR="00C0395B">
          <w:rPr>
            <w:noProof/>
            <w:webHidden/>
          </w:rPr>
          <w:t>50</w:t>
        </w:r>
        <w:r w:rsidR="00C0395B">
          <w:rPr>
            <w:noProof/>
            <w:webHidden/>
          </w:rPr>
          <w:fldChar w:fldCharType="end"/>
        </w:r>
      </w:hyperlink>
    </w:p>
    <w:p w14:paraId="245A5160" w14:textId="0FE725C7" w:rsidR="00C0395B" w:rsidRDefault="00193CDC">
      <w:pPr>
        <w:pStyle w:val="Iliustracijsraas"/>
        <w:tabs>
          <w:tab w:val="right" w:leader="dot" w:pos="9628"/>
        </w:tabs>
        <w:rPr>
          <w:rFonts w:asciiTheme="minorHAnsi" w:eastAsiaTheme="minorEastAsia" w:hAnsiTheme="minorHAnsi"/>
          <w:noProof/>
          <w:lang w:eastAsia="lt-LT"/>
        </w:rPr>
      </w:pPr>
      <w:hyperlink w:anchor="_Toc78198541" w:history="1">
        <w:r w:rsidR="00C0395B" w:rsidRPr="00BB03E4">
          <w:rPr>
            <w:rStyle w:val="Hipersaitas"/>
            <w:bCs/>
            <w:noProof/>
          </w:rPr>
          <w:t xml:space="preserve">5.2.6 pav. </w:t>
        </w:r>
        <w:r w:rsidR="00C0395B" w:rsidRPr="00BB03E4">
          <w:rPr>
            <w:rStyle w:val="Hipersaitas"/>
            <w:noProof/>
          </w:rPr>
          <w:t>Atsakymų</w:t>
        </w:r>
        <w:r w:rsidR="00C0395B" w:rsidRPr="00BB03E4">
          <w:rPr>
            <w:rStyle w:val="Hipersaitas"/>
            <w:noProof/>
            <w:spacing w:val="-3"/>
          </w:rPr>
          <w:t xml:space="preserve"> </w:t>
        </w:r>
        <w:r w:rsidR="00C0395B" w:rsidRPr="00BB03E4">
          <w:rPr>
            <w:rStyle w:val="Hipersaitas"/>
            <w:noProof/>
          </w:rPr>
          <w:t>į</w:t>
        </w:r>
        <w:r w:rsidR="00C0395B" w:rsidRPr="00BB03E4">
          <w:rPr>
            <w:rStyle w:val="Hipersaitas"/>
            <w:noProof/>
            <w:spacing w:val="-6"/>
          </w:rPr>
          <w:t xml:space="preserve"> </w:t>
        </w:r>
        <w:r w:rsidR="00C0395B" w:rsidRPr="00BB03E4">
          <w:rPr>
            <w:rStyle w:val="Hipersaitas"/>
            <w:noProof/>
          </w:rPr>
          <w:t>klausimą</w:t>
        </w:r>
        <w:r w:rsidR="00C0395B" w:rsidRPr="00BB03E4">
          <w:rPr>
            <w:rStyle w:val="Hipersaitas"/>
            <w:noProof/>
            <w:spacing w:val="-4"/>
          </w:rPr>
          <w:t xml:space="preserve"> </w:t>
        </w:r>
        <w:r w:rsidR="00C0395B" w:rsidRPr="00BB03E4">
          <w:rPr>
            <w:rStyle w:val="Hipersaitas"/>
            <w:noProof/>
          </w:rPr>
          <w:t>„Kokios</w:t>
        </w:r>
        <w:r w:rsidR="00C0395B" w:rsidRPr="00BB03E4">
          <w:rPr>
            <w:rStyle w:val="Hipersaitas"/>
            <w:noProof/>
            <w:spacing w:val="-5"/>
          </w:rPr>
          <w:t xml:space="preserve"> </w:t>
        </w:r>
        <w:r w:rsidR="00C0395B" w:rsidRPr="00BB03E4">
          <w:rPr>
            <w:rStyle w:val="Hipersaitas"/>
            <w:noProof/>
          </w:rPr>
          <w:t>šilumos</w:t>
        </w:r>
        <w:r w:rsidR="00C0395B" w:rsidRPr="00BB03E4">
          <w:rPr>
            <w:rStyle w:val="Hipersaitas"/>
            <w:noProof/>
            <w:spacing w:val="-5"/>
          </w:rPr>
          <w:t xml:space="preserve"> </w:t>
        </w:r>
        <w:r w:rsidR="00C0395B" w:rsidRPr="00BB03E4">
          <w:rPr>
            <w:rStyle w:val="Hipersaitas"/>
            <w:noProof/>
          </w:rPr>
          <w:t>taupymo</w:t>
        </w:r>
        <w:r w:rsidR="00C0395B" w:rsidRPr="00BB03E4">
          <w:rPr>
            <w:rStyle w:val="Hipersaitas"/>
            <w:noProof/>
            <w:spacing w:val="-3"/>
          </w:rPr>
          <w:t xml:space="preserve"> </w:t>
        </w:r>
        <w:r w:rsidR="00C0395B" w:rsidRPr="00BB03E4">
          <w:rPr>
            <w:rStyle w:val="Hipersaitas"/>
            <w:noProof/>
          </w:rPr>
          <w:t>ir/ar</w:t>
        </w:r>
        <w:r w:rsidR="00C0395B" w:rsidRPr="00BB03E4">
          <w:rPr>
            <w:rStyle w:val="Hipersaitas"/>
            <w:noProof/>
            <w:spacing w:val="-4"/>
          </w:rPr>
          <w:t xml:space="preserve"> </w:t>
        </w:r>
        <w:r w:rsidR="00C0395B" w:rsidRPr="00BB03E4">
          <w:rPr>
            <w:rStyle w:val="Hipersaitas"/>
            <w:noProof/>
          </w:rPr>
          <w:t>energijos</w:t>
        </w:r>
        <w:r w:rsidR="00C0395B" w:rsidRPr="00BB03E4">
          <w:rPr>
            <w:rStyle w:val="Hipersaitas"/>
            <w:noProof/>
            <w:spacing w:val="-4"/>
          </w:rPr>
          <w:t xml:space="preserve"> </w:t>
        </w:r>
        <w:r w:rsidR="00C0395B" w:rsidRPr="00BB03E4">
          <w:rPr>
            <w:rStyle w:val="Hipersaitas"/>
            <w:noProof/>
          </w:rPr>
          <w:t>efektyvumo</w:t>
        </w:r>
        <w:r w:rsidR="00C0395B" w:rsidRPr="00BB03E4">
          <w:rPr>
            <w:rStyle w:val="Hipersaitas"/>
            <w:noProof/>
            <w:spacing w:val="-4"/>
          </w:rPr>
          <w:t xml:space="preserve"> </w:t>
        </w:r>
        <w:r w:rsidR="00C0395B" w:rsidRPr="00BB03E4">
          <w:rPr>
            <w:rStyle w:val="Hipersaitas"/>
            <w:noProof/>
          </w:rPr>
          <w:t>didinimo</w:t>
        </w:r>
        <w:r w:rsidR="00C0395B" w:rsidRPr="00BB03E4">
          <w:rPr>
            <w:rStyle w:val="Hipersaitas"/>
            <w:noProof/>
            <w:spacing w:val="-3"/>
          </w:rPr>
          <w:t xml:space="preserve"> </w:t>
        </w:r>
        <w:r w:rsidR="00C0395B" w:rsidRPr="00BB03E4">
          <w:rPr>
            <w:rStyle w:val="Hipersaitas"/>
            <w:noProof/>
          </w:rPr>
          <w:t>priemonės</w:t>
        </w:r>
        <w:r w:rsidR="00C0395B" w:rsidRPr="00BB03E4">
          <w:rPr>
            <w:rStyle w:val="Hipersaitas"/>
            <w:noProof/>
            <w:spacing w:val="1"/>
          </w:rPr>
          <w:t xml:space="preserve"> </w:t>
        </w:r>
        <w:r w:rsidR="00C0395B" w:rsidRPr="00BB03E4">
          <w:rPr>
            <w:rStyle w:val="Hipersaitas"/>
            <w:noProof/>
          </w:rPr>
          <w:t>įrengtos</w:t>
        </w:r>
        <w:r w:rsidR="00C0395B" w:rsidRPr="00BB03E4">
          <w:rPr>
            <w:rStyle w:val="Hipersaitas"/>
            <w:noProof/>
            <w:spacing w:val="-1"/>
          </w:rPr>
          <w:t xml:space="preserve"> </w:t>
        </w:r>
        <w:r w:rsidR="00C0395B" w:rsidRPr="00BB03E4">
          <w:rPr>
            <w:rStyle w:val="Hipersaitas"/>
            <w:noProof/>
          </w:rPr>
          <w:t>Jūsų būste?“</w:t>
        </w:r>
        <w:r w:rsidR="00C0395B" w:rsidRPr="00BB03E4">
          <w:rPr>
            <w:rStyle w:val="Hipersaitas"/>
            <w:noProof/>
            <w:spacing w:val="1"/>
          </w:rPr>
          <w:t xml:space="preserve"> </w:t>
        </w:r>
        <w:r w:rsidR="00C0395B" w:rsidRPr="00BB03E4">
          <w:rPr>
            <w:rStyle w:val="Hipersaitas"/>
            <w:noProof/>
          </w:rPr>
          <w:t>pasiskirstymas proc.</w:t>
        </w:r>
        <w:r w:rsidR="00C0395B">
          <w:rPr>
            <w:noProof/>
            <w:webHidden/>
          </w:rPr>
          <w:tab/>
        </w:r>
        <w:r w:rsidR="00C0395B">
          <w:rPr>
            <w:noProof/>
            <w:webHidden/>
          </w:rPr>
          <w:fldChar w:fldCharType="begin"/>
        </w:r>
        <w:r w:rsidR="00C0395B">
          <w:rPr>
            <w:noProof/>
            <w:webHidden/>
          </w:rPr>
          <w:instrText xml:space="preserve"> PAGEREF _Toc78198541 \h </w:instrText>
        </w:r>
        <w:r w:rsidR="00C0395B">
          <w:rPr>
            <w:noProof/>
            <w:webHidden/>
          </w:rPr>
        </w:r>
        <w:r w:rsidR="00C0395B">
          <w:rPr>
            <w:noProof/>
            <w:webHidden/>
          </w:rPr>
          <w:fldChar w:fldCharType="separate"/>
        </w:r>
        <w:r w:rsidR="00C0395B">
          <w:rPr>
            <w:noProof/>
            <w:webHidden/>
          </w:rPr>
          <w:t>50</w:t>
        </w:r>
        <w:r w:rsidR="00C0395B">
          <w:rPr>
            <w:noProof/>
            <w:webHidden/>
          </w:rPr>
          <w:fldChar w:fldCharType="end"/>
        </w:r>
      </w:hyperlink>
    </w:p>
    <w:p w14:paraId="37F08407" w14:textId="20E64919" w:rsidR="00C0395B" w:rsidRDefault="00193CDC">
      <w:pPr>
        <w:pStyle w:val="Iliustracijsraas"/>
        <w:tabs>
          <w:tab w:val="right" w:leader="dot" w:pos="9628"/>
        </w:tabs>
        <w:rPr>
          <w:rFonts w:asciiTheme="minorHAnsi" w:eastAsiaTheme="minorEastAsia" w:hAnsiTheme="minorHAnsi"/>
          <w:noProof/>
          <w:lang w:eastAsia="lt-LT"/>
        </w:rPr>
      </w:pPr>
      <w:hyperlink w:anchor="_Toc78198542" w:history="1">
        <w:r w:rsidR="00C0395B" w:rsidRPr="00BB03E4">
          <w:rPr>
            <w:rStyle w:val="Hipersaitas"/>
            <w:bCs/>
            <w:noProof/>
          </w:rPr>
          <w:t xml:space="preserve">5.2.7 pav. </w:t>
        </w:r>
        <w:r w:rsidR="00C0395B" w:rsidRPr="00BB03E4">
          <w:rPr>
            <w:rStyle w:val="Hipersaitas"/>
            <w:noProof/>
          </w:rPr>
          <w:t>Atsakymų</w:t>
        </w:r>
        <w:r w:rsidR="00C0395B" w:rsidRPr="00BB03E4">
          <w:rPr>
            <w:rStyle w:val="Hipersaitas"/>
            <w:noProof/>
            <w:spacing w:val="-2"/>
          </w:rPr>
          <w:t xml:space="preserve"> </w:t>
        </w:r>
        <w:r w:rsidR="00C0395B" w:rsidRPr="00BB03E4">
          <w:rPr>
            <w:rStyle w:val="Hipersaitas"/>
            <w:noProof/>
          </w:rPr>
          <w:t>į</w:t>
        </w:r>
        <w:r w:rsidR="00C0395B" w:rsidRPr="00BB03E4">
          <w:rPr>
            <w:rStyle w:val="Hipersaitas"/>
            <w:noProof/>
            <w:spacing w:val="-5"/>
          </w:rPr>
          <w:t xml:space="preserve"> </w:t>
        </w:r>
        <w:r w:rsidR="00C0395B" w:rsidRPr="00BB03E4">
          <w:rPr>
            <w:rStyle w:val="Hipersaitas"/>
            <w:noProof/>
          </w:rPr>
          <w:t>klausimą</w:t>
        </w:r>
        <w:r w:rsidR="00C0395B" w:rsidRPr="00BB03E4">
          <w:rPr>
            <w:rStyle w:val="Hipersaitas"/>
            <w:noProof/>
            <w:spacing w:val="-4"/>
          </w:rPr>
          <w:t xml:space="preserve"> </w:t>
        </w:r>
        <w:r w:rsidR="00C0395B" w:rsidRPr="00BB03E4">
          <w:rPr>
            <w:rStyle w:val="Hipersaitas"/>
            <w:noProof/>
          </w:rPr>
          <w:t>„Ar pakanka viešai skelbiamos informacijos apie AIE naudojimo ir energijos taupymo ir (arba) efektyvumo didinimo galimybes?“</w:t>
        </w:r>
        <w:r w:rsidR="00C0395B" w:rsidRPr="00BB03E4">
          <w:rPr>
            <w:rStyle w:val="Hipersaitas"/>
            <w:noProof/>
            <w:spacing w:val="3"/>
          </w:rPr>
          <w:t xml:space="preserve"> </w:t>
        </w:r>
        <w:r w:rsidR="00C0395B" w:rsidRPr="00BB03E4">
          <w:rPr>
            <w:rStyle w:val="Hipersaitas"/>
            <w:noProof/>
          </w:rPr>
          <w:t>pasiskirstymas proc.</w:t>
        </w:r>
        <w:r w:rsidR="00C0395B">
          <w:rPr>
            <w:noProof/>
            <w:webHidden/>
          </w:rPr>
          <w:tab/>
        </w:r>
        <w:r w:rsidR="00C0395B">
          <w:rPr>
            <w:noProof/>
            <w:webHidden/>
          </w:rPr>
          <w:fldChar w:fldCharType="begin"/>
        </w:r>
        <w:r w:rsidR="00C0395B">
          <w:rPr>
            <w:noProof/>
            <w:webHidden/>
          </w:rPr>
          <w:instrText xml:space="preserve"> PAGEREF _Toc78198542 \h </w:instrText>
        </w:r>
        <w:r w:rsidR="00C0395B">
          <w:rPr>
            <w:noProof/>
            <w:webHidden/>
          </w:rPr>
        </w:r>
        <w:r w:rsidR="00C0395B">
          <w:rPr>
            <w:noProof/>
            <w:webHidden/>
          </w:rPr>
          <w:fldChar w:fldCharType="separate"/>
        </w:r>
        <w:r w:rsidR="00C0395B">
          <w:rPr>
            <w:noProof/>
            <w:webHidden/>
          </w:rPr>
          <w:t>51</w:t>
        </w:r>
        <w:r w:rsidR="00C0395B">
          <w:rPr>
            <w:noProof/>
            <w:webHidden/>
          </w:rPr>
          <w:fldChar w:fldCharType="end"/>
        </w:r>
      </w:hyperlink>
    </w:p>
    <w:p w14:paraId="2105C435" w14:textId="6BB5F031" w:rsidR="00C0395B" w:rsidRDefault="00193CDC">
      <w:pPr>
        <w:pStyle w:val="Iliustracijsraas"/>
        <w:tabs>
          <w:tab w:val="right" w:leader="dot" w:pos="9628"/>
        </w:tabs>
        <w:rPr>
          <w:rFonts w:asciiTheme="minorHAnsi" w:eastAsiaTheme="minorEastAsia" w:hAnsiTheme="minorHAnsi"/>
          <w:noProof/>
          <w:lang w:eastAsia="lt-LT"/>
        </w:rPr>
      </w:pPr>
      <w:hyperlink w:anchor="_Toc78198543" w:history="1">
        <w:r w:rsidR="00C0395B" w:rsidRPr="00BB03E4">
          <w:rPr>
            <w:rStyle w:val="Hipersaitas"/>
            <w:bCs/>
            <w:noProof/>
          </w:rPr>
          <w:t>5.2.8</w:t>
        </w:r>
        <w:r w:rsidR="00C0395B" w:rsidRPr="00BB03E4">
          <w:rPr>
            <w:rStyle w:val="Hipersaitas"/>
            <w:bCs/>
            <w:i/>
            <w:iCs/>
            <w:noProof/>
          </w:rPr>
          <w:t xml:space="preserve"> </w:t>
        </w:r>
        <w:r w:rsidR="00C0395B" w:rsidRPr="00BB03E4">
          <w:rPr>
            <w:rStyle w:val="Hipersaitas"/>
            <w:bCs/>
            <w:noProof/>
          </w:rPr>
          <w:t xml:space="preserve">pav. </w:t>
        </w:r>
        <w:r w:rsidR="00C0395B" w:rsidRPr="00BB03E4">
          <w:rPr>
            <w:rStyle w:val="Hipersaitas"/>
            <w:noProof/>
          </w:rPr>
          <w:t>Atsakymų į klausimą „Jūsų nuomone, kur ir kaip turėtų būti platinama informacija apie AIE naudojimo ir energijos taupymo ir (arba) efektyvumo didinimo galimybes?“ pasiskirstymas proc.</w:t>
        </w:r>
        <w:r w:rsidR="00C0395B">
          <w:rPr>
            <w:noProof/>
            <w:webHidden/>
          </w:rPr>
          <w:tab/>
        </w:r>
        <w:r w:rsidR="00C0395B">
          <w:rPr>
            <w:noProof/>
            <w:webHidden/>
          </w:rPr>
          <w:fldChar w:fldCharType="begin"/>
        </w:r>
        <w:r w:rsidR="00C0395B">
          <w:rPr>
            <w:noProof/>
            <w:webHidden/>
          </w:rPr>
          <w:instrText xml:space="preserve"> PAGEREF _Toc78198543 \h </w:instrText>
        </w:r>
        <w:r w:rsidR="00C0395B">
          <w:rPr>
            <w:noProof/>
            <w:webHidden/>
          </w:rPr>
        </w:r>
        <w:r w:rsidR="00C0395B">
          <w:rPr>
            <w:noProof/>
            <w:webHidden/>
          </w:rPr>
          <w:fldChar w:fldCharType="separate"/>
        </w:r>
        <w:r w:rsidR="00C0395B">
          <w:rPr>
            <w:noProof/>
            <w:webHidden/>
          </w:rPr>
          <w:t>52</w:t>
        </w:r>
        <w:r w:rsidR="00C0395B">
          <w:rPr>
            <w:noProof/>
            <w:webHidden/>
          </w:rPr>
          <w:fldChar w:fldCharType="end"/>
        </w:r>
      </w:hyperlink>
    </w:p>
    <w:p w14:paraId="7544D98D" w14:textId="6E7DE0CA" w:rsidR="00C0395B" w:rsidRDefault="00193CDC">
      <w:pPr>
        <w:pStyle w:val="Iliustracijsraas"/>
        <w:tabs>
          <w:tab w:val="right" w:leader="dot" w:pos="9628"/>
        </w:tabs>
        <w:rPr>
          <w:rFonts w:asciiTheme="minorHAnsi" w:eastAsiaTheme="minorEastAsia" w:hAnsiTheme="minorHAnsi"/>
          <w:noProof/>
          <w:lang w:eastAsia="lt-LT"/>
        </w:rPr>
      </w:pPr>
      <w:hyperlink w:anchor="_Toc78198544" w:history="1">
        <w:r w:rsidR="00C0395B" w:rsidRPr="00BB03E4">
          <w:rPr>
            <w:rStyle w:val="Hipersaitas"/>
            <w:noProof/>
          </w:rPr>
          <w:t>6.3.1 pav. Prognozuojamas suvartojimas – transportas, tne</w:t>
        </w:r>
        <w:r w:rsidR="00C0395B">
          <w:rPr>
            <w:noProof/>
            <w:webHidden/>
          </w:rPr>
          <w:tab/>
        </w:r>
        <w:r w:rsidR="00C0395B">
          <w:rPr>
            <w:noProof/>
            <w:webHidden/>
          </w:rPr>
          <w:fldChar w:fldCharType="begin"/>
        </w:r>
        <w:r w:rsidR="00C0395B">
          <w:rPr>
            <w:noProof/>
            <w:webHidden/>
          </w:rPr>
          <w:instrText xml:space="preserve"> PAGEREF _Toc78198544 \h </w:instrText>
        </w:r>
        <w:r w:rsidR="00C0395B">
          <w:rPr>
            <w:noProof/>
            <w:webHidden/>
          </w:rPr>
        </w:r>
        <w:r w:rsidR="00C0395B">
          <w:rPr>
            <w:noProof/>
            <w:webHidden/>
          </w:rPr>
          <w:fldChar w:fldCharType="separate"/>
        </w:r>
        <w:r w:rsidR="00C0395B">
          <w:rPr>
            <w:noProof/>
            <w:webHidden/>
          </w:rPr>
          <w:t>55</w:t>
        </w:r>
        <w:r w:rsidR="00C0395B">
          <w:rPr>
            <w:noProof/>
            <w:webHidden/>
          </w:rPr>
          <w:fldChar w:fldCharType="end"/>
        </w:r>
      </w:hyperlink>
    </w:p>
    <w:p w14:paraId="6D5AEE2E" w14:textId="41A11B5D" w:rsidR="00C0395B" w:rsidRDefault="00193CDC">
      <w:pPr>
        <w:pStyle w:val="Iliustracijsraas"/>
        <w:tabs>
          <w:tab w:val="right" w:leader="dot" w:pos="9628"/>
        </w:tabs>
        <w:rPr>
          <w:rFonts w:asciiTheme="minorHAnsi" w:eastAsiaTheme="minorEastAsia" w:hAnsiTheme="minorHAnsi"/>
          <w:noProof/>
          <w:lang w:eastAsia="lt-LT"/>
        </w:rPr>
      </w:pPr>
      <w:hyperlink w:anchor="_Toc78198545" w:history="1">
        <w:r w:rsidR="00C0395B" w:rsidRPr="00BB03E4">
          <w:rPr>
            <w:rStyle w:val="Hipersaitas"/>
            <w:noProof/>
          </w:rPr>
          <w:t>6.3.2 pav. Prognozuojamas suvartojimas – pramonė, tne</w:t>
        </w:r>
        <w:r w:rsidR="00C0395B">
          <w:rPr>
            <w:noProof/>
            <w:webHidden/>
          </w:rPr>
          <w:tab/>
        </w:r>
        <w:r w:rsidR="00C0395B">
          <w:rPr>
            <w:noProof/>
            <w:webHidden/>
          </w:rPr>
          <w:fldChar w:fldCharType="begin"/>
        </w:r>
        <w:r w:rsidR="00C0395B">
          <w:rPr>
            <w:noProof/>
            <w:webHidden/>
          </w:rPr>
          <w:instrText xml:space="preserve"> PAGEREF _Toc78198545 \h </w:instrText>
        </w:r>
        <w:r w:rsidR="00C0395B">
          <w:rPr>
            <w:noProof/>
            <w:webHidden/>
          </w:rPr>
        </w:r>
        <w:r w:rsidR="00C0395B">
          <w:rPr>
            <w:noProof/>
            <w:webHidden/>
          </w:rPr>
          <w:fldChar w:fldCharType="separate"/>
        </w:r>
        <w:r w:rsidR="00C0395B">
          <w:rPr>
            <w:noProof/>
            <w:webHidden/>
          </w:rPr>
          <w:t>55</w:t>
        </w:r>
        <w:r w:rsidR="00C0395B">
          <w:rPr>
            <w:noProof/>
            <w:webHidden/>
          </w:rPr>
          <w:fldChar w:fldCharType="end"/>
        </w:r>
      </w:hyperlink>
    </w:p>
    <w:p w14:paraId="54705392" w14:textId="5E15C23B" w:rsidR="00C0395B" w:rsidRDefault="00193CDC">
      <w:pPr>
        <w:pStyle w:val="Iliustracijsraas"/>
        <w:tabs>
          <w:tab w:val="right" w:leader="dot" w:pos="9628"/>
        </w:tabs>
        <w:rPr>
          <w:rFonts w:asciiTheme="minorHAnsi" w:eastAsiaTheme="minorEastAsia" w:hAnsiTheme="minorHAnsi"/>
          <w:noProof/>
          <w:lang w:eastAsia="lt-LT"/>
        </w:rPr>
      </w:pPr>
      <w:hyperlink w:anchor="_Toc78198546" w:history="1">
        <w:r w:rsidR="00C0395B" w:rsidRPr="00BB03E4">
          <w:rPr>
            <w:rStyle w:val="Hipersaitas"/>
            <w:noProof/>
          </w:rPr>
          <w:t>6.3.3 pav. Prognozuojamas suvartojimas – žemės ūkis, tne</w:t>
        </w:r>
        <w:r w:rsidR="00C0395B">
          <w:rPr>
            <w:noProof/>
            <w:webHidden/>
          </w:rPr>
          <w:tab/>
        </w:r>
        <w:r w:rsidR="00C0395B">
          <w:rPr>
            <w:noProof/>
            <w:webHidden/>
          </w:rPr>
          <w:fldChar w:fldCharType="begin"/>
        </w:r>
        <w:r w:rsidR="00C0395B">
          <w:rPr>
            <w:noProof/>
            <w:webHidden/>
          </w:rPr>
          <w:instrText xml:space="preserve"> PAGEREF _Toc78198546 \h </w:instrText>
        </w:r>
        <w:r w:rsidR="00C0395B">
          <w:rPr>
            <w:noProof/>
            <w:webHidden/>
          </w:rPr>
        </w:r>
        <w:r w:rsidR="00C0395B">
          <w:rPr>
            <w:noProof/>
            <w:webHidden/>
          </w:rPr>
          <w:fldChar w:fldCharType="separate"/>
        </w:r>
        <w:r w:rsidR="00C0395B">
          <w:rPr>
            <w:noProof/>
            <w:webHidden/>
          </w:rPr>
          <w:t>56</w:t>
        </w:r>
        <w:r w:rsidR="00C0395B">
          <w:rPr>
            <w:noProof/>
            <w:webHidden/>
          </w:rPr>
          <w:fldChar w:fldCharType="end"/>
        </w:r>
      </w:hyperlink>
    </w:p>
    <w:p w14:paraId="7442E16D" w14:textId="784FBC8B" w:rsidR="00C0395B" w:rsidRDefault="00193CDC">
      <w:pPr>
        <w:pStyle w:val="Iliustracijsraas"/>
        <w:tabs>
          <w:tab w:val="right" w:leader="dot" w:pos="9628"/>
        </w:tabs>
        <w:rPr>
          <w:rFonts w:asciiTheme="minorHAnsi" w:eastAsiaTheme="minorEastAsia" w:hAnsiTheme="minorHAnsi"/>
          <w:noProof/>
          <w:lang w:eastAsia="lt-LT"/>
        </w:rPr>
      </w:pPr>
      <w:hyperlink w:anchor="_Toc78198547" w:history="1">
        <w:r w:rsidR="00C0395B" w:rsidRPr="00BB03E4">
          <w:rPr>
            <w:rStyle w:val="Hipersaitas"/>
            <w:noProof/>
          </w:rPr>
          <w:t>6.3.4 pav. Prognozuojamas suvartojimas – namų ūkiai, tne</w:t>
        </w:r>
        <w:r w:rsidR="00C0395B">
          <w:rPr>
            <w:noProof/>
            <w:webHidden/>
          </w:rPr>
          <w:tab/>
        </w:r>
        <w:r w:rsidR="00C0395B">
          <w:rPr>
            <w:noProof/>
            <w:webHidden/>
          </w:rPr>
          <w:fldChar w:fldCharType="begin"/>
        </w:r>
        <w:r w:rsidR="00C0395B">
          <w:rPr>
            <w:noProof/>
            <w:webHidden/>
          </w:rPr>
          <w:instrText xml:space="preserve"> PAGEREF _Toc78198547 \h </w:instrText>
        </w:r>
        <w:r w:rsidR="00C0395B">
          <w:rPr>
            <w:noProof/>
            <w:webHidden/>
          </w:rPr>
        </w:r>
        <w:r w:rsidR="00C0395B">
          <w:rPr>
            <w:noProof/>
            <w:webHidden/>
          </w:rPr>
          <w:fldChar w:fldCharType="separate"/>
        </w:r>
        <w:r w:rsidR="00C0395B">
          <w:rPr>
            <w:noProof/>
            <w:webHidden/>
          </w:rPr>
          <w:t>56</w:t>
        </w:r>
        <w:r w:rsidR="00C0395B">
          <w:rPr>
            <w:noProof/>
            <w:webHidden/>
          </w:rPr>
          <w:fldChar w:fldCharType="end"/>
        </w:r>
      </w:hyperlink>
    </w:p>
    <w:p w14:paraId="44CF0730" w14:textId="76033C60" w:rsidR="00C0395B" w:rsidRDefault="00193CDC">
      <w:pPr>
        <w:pStyle w:val="Iliustracijsraas"/>
        <w:tabs>
          <w:tab w:val="right" w:leader="dot" w:pos="9628"/>
        </w:tabs>
        <w:rPr>
          <w:rFonts w:asciiTheme="minorHAnsi" w:eastAsiaTheme="minorEastAsia" w:hAnsiTheme="minorHAnsi"/>
          <w:noProof/>
          <w:lang w:eastAsia="lt-LT"/>
        </w:rPr>
      </w:pPr>
      <w:hyperlink w:anchor="_Toc78198548" w:history="1">
        <w:r w:rsidR="00C0395B" w:rsidRPr="00BB03E4">
          <w:rPr>
            <w:rStyle w:val="Hipersaitas"/>
            <w:noProof/>
          </w:rPr>
          <w:t>6.3.5 pav. Prognozuojamas suvartojimas – paslaugų sektorius, tne</w:t>
        </w:r>
        <w:r w:rsidR="00C0395B">
          <w:rPr>
            <w:noProof/>
            <w:webHidden/>
          </w:rPr>
          <w:tab/>
        </w:r>
        <w:r w:rsidR="00C0395B">
          <w:rPr>
            <w:noProof/>
            <w:webHidden/>
          </w:rPr>
          <w:fldChar w:fldCharType="begin"/>
        </w:r>
        <w:r w:rsidR="00C0395B">
          <w:rPr>
            <w:noProof/>
            <w:webHidden/>
          </w:rPr>
          <w:instrText xml:space="preserve"> PAGEREF _Toc78198548 \h </w:instrText>
        </w:r>
        <w:r w:rsidR="00C0395B">
          <w:rPr>
            <w:noProof/>
            <w:webHidden/>
          </w:rPr>
        </w:r>
        <w:r w:rsidR="00C0395B">
          <w:rPr>
            <w:noProof/>
            <w:webHidden/>
          </w:rPr>
          <w:fldChar w:fldCharType="separate"/>
        </w:r>
        <w:r w:rsidR="00C0395B">
          <w:rPr>
            <w:noProof/>
            <w:webHidden/>
          </w:rPr>
          <w:t>57</w:t>
        </w:r>
        <w:r w:rsidR="00C0395B">
          <w:rPr>
            <w:noProof/>
            <w:webHidden/>
          </w:rPr>
          <w:fldChar w:fldCharType="end"/>
        </w:r>
      </w:hyperlink>
    </w:p>
    <w:p w14:paraId="791F32E2" w14:textId="55538830" w:rsidR="00E30761" w:rsidRDefault="00B9048D" w:rsidP="00EE3657">
      <w:pPr>
        <w:pStyle w:val="Paveiksllis"/>
      </w:pPr>
      <w:r>
        <w:fldChar w:fldCharType="end"/>
      </w:r>
      <w:r w:rsidR="00E30761">
        <w:br w:type="page"/>
      </w:r>
    </w:p>
    <w:p w14:paraId="531B2F3A" w14:textId="4CAF99F1" w:rsidR="006B5C03" w:rsidRPr="00E30761" w:rsidRDefault="006B5C03" w:rsidP="00162348">
      <w:pPr>
        <w:pStyle w:val="Antrat1"/>
        <w:rPr>
          <w:b w:val="0"/>
        </w:rPr>
      </w:pPr>
      <w:bookmarkStart w:id="4" w:name="_Toc78198396"/>
      <w:r w:rsidRPr="00E30761">
        <w:lastRenderedPageBreak/>
        <w:t>Įvadas</w:t>
      </w:r>
      <w:bookmarkEnd w:id="4"/>
      <w:r w:rsidRPr="00E30761">
        <w:t xml:space="preserve"> </w:t>
      </w:r>
      <w:r w:rsidR="00A36B3A">
        <w:t xml:space="preserve"> </w:t>
      </w:r>
    </w:p>
    <w:p w14:paraId="0AA3D993" w14:textId="77777777" w:rsidR="006B5C03" w:rsidRPr="006B5C03" w:rsidRDefault="006B5C03" w:rsidP="00D6636F">
      <w:r w:rsidRPr="006B5C03">
        <w:t xml:space="preserve">Vienas pagrindinių iššūkių XXI amžiuje, yra tai, kaip pasiekti pusiausvyrą švelninat neigiamą poveikį aplinkai ir siekiant tvaraus ekonomikos augimo. Kaip nurodė Pasaulio išteklių institutas </w:t>
      </w:r>
      <w:r w:rsidRPr="006B5C03">
        <w:rPr>
          <w:i/>
          <w:iCs/>
        </w:rPr>
        <w:t>(</w:t>
      </w:r>
      <w:proofErr w:type="spellStart"/>
      <w:r w:rsidRPr="006B5C03">
        <w:rPr>
          <w:i/>
          <w:iCs/>
        </w:rPr>
        <w:t>ang</w:t>
      </w:r>
      <w:proofErr w:type="spellEnd"/>
      <w:r w:rsidRPr="006B5C03">
        <w:rPr>
          <w:i/>
          <w:iCs/>
        </w:rPr>
        <w:t>. WRI)</w:t>
      </w:r>
      <w:r w:rsidRPr="006B5C03">
        <w:t xml:space="preserve">, daugiau nei trečdalį viso pasaulio šiltnamio efektą sukeliančių dujų išmeta tradiciniai energijos šaltiniai. Todėl energetikos politikoje vis svarbesnė vieta skiriama atsinaujinančių energijos šaltinių plėtrai. Bendras pasaulio valstybių siekis yra sumažinti tradicinių energijos šaltinių naudojimą ir išmetamų teršalų kiekį elektros energijos gamyboje. Šiai dienai permainos Europos Sąjungos energetikos raidoje labai ženklios – energetinis saugumas, energetikos rinkų integracija, diversifikacija, vartojimo efektyvumas, technologijos ir inovacijos yra nebeatsiejami ateities energetikos palydovai, lemiantys pokyčių būtinybę šioje srityje. </w:t>
      </w:r>
    </w:p>
    <w:p w14:paraId="4ADE9A25" w14:textId="77777777" w:rsidR="006B5C03" w:rsidRPr="006B5C03" w:rsidRDefault="006B5C03" w:rsidP="00D6636F">
      <w:r w:rsidRPr="006B5C03">
        <w:t xml:space="preserve">Atsinaujinančių išteklių energijos </w:t>
      </w:r>
      <w:r w:rsidRPr="006B5C03">
        <w:rPr>
          <w:i/>
          <w:iCs/>
        </w:rPr>
        <w:t>(toliau – AIE)</w:t>
      </w:r>
      <w:r w:rsidRPr="006B5C03">
        <w:t xml:space="preserve"> sąvoka yra apibrėžiama Lietuvos Respublikos (toliau – LR) atsinaujinančių išteklių energetikos įstatymo 2 str. 2 dalyje nurodant, kad tai energija iš atsinaujinančių neiškastinių išteklių: vėjo, saulės energija, aplinkos energija, geoterminiai, hidroterminiai ištekliai ir vandenynų energija, hidroenergija, biomasė, biodujos, įskaitant sąvartynų ir nuotekų perdirbimo įrenginių dujas, taip pat kitų atsinaujinančių neiškastinių išteklių, kurių panaudojimas technologiškai yra galimas dabar arba bus galimas ateityje, energija. Tai gamtos ištekliai, kurių atsiradimą ir atsinaujinimą lemia gamtos procesai. </w:t>
      </w:r>
    </w:p>
    <w:p w14:paraId="58CC4AB1" w14:textId="1AD7A5F2" w:rsidR="006B5C03" w:rsidRPr="006B5C03" w:rsidRDefault="006B5C03" w:rsidP="00D6636F">
      <w:r w:rsidRPr="006B5C03">
        <w:t>AIE naudojimo skatinimas nacionaliniu lygiu numatytas Lietuvos Respublikos atsinauji</w:t>
      </w:r>
      <w:r w:rsidRPr="006B5C03">
        <w:softHyphen/>
        <w:t>nančių išteklių energetikos įstatyme, o ilgalaikė AIE naudojimo plėtra numatyta Nacionalinėje energetikos strategijoje. Atsinaujinantys energijos ištekliai, jų efektyvus naudojimas ir plėtra yra vienas iš esminių darnios nacionalinės energetikos strategijos tikslų, kurių įgyvendinimas mažina priklausomumą nuo iškastinio kuro im</w:t>
      </w:r>
      <w:r w:rsidRPr="006B5C03">
        <w:softHyphen/>
        <w:t>porto, didina energijos tiekimo patikimumą ir mažina šiltnamio reiškinį sukeliančių dujų emi</w:t>
      </w:r>
      <w:r w:rsidRPr="006B5C03">
        <w:softHyphen/>
        <w:t xml:space="preserve">siją į atmosferą. Lietuvoje Iki 2030 m. numatoma pasiekti 45 proc. atsinaujinančių energijos išteklių galutiniame energijos suvartojime (viena didžiausių ambicijų AIE plėtros srityje ES mastu), tarp jų 45 proc. elektros ir 90 proc. energijos centralizuoto šilumos tiekimo sektoriuje bus pagamina iš AIE. Taip pat ne mažiau kaip 30 proc. vartotojų patys pasigamins elektros savo poreikiams. Vietinės elektros energijos gamybos dalis Lietuvoje padidės nuo 35 proc. iki 70 proc., o AIE dalis transporte išaugs iki 15 proc. ir Lietuva taps energetikos inovacijų lydere regione. </w:t>
      </w:r>
    </w:p>
    <w:p w14:paraId="305A4C8E" w14:textId="77777777" w:rsidR="006B5C03" w:rsidRPr="006B5C03" w:rsidRDefault="006B5C03" w:rsidP="00D6636F">
      <w:r w:rsidRPr="006B5C03">
        <w:t xml:space="preserve">Taigi, atsinaujinančių energijos išteklių naudojimas, jų plėtojimas ir veiksmingas naudojimas yra vienas svarbiausių energetikos tikslų. Tai yra pasaulio ateitis, nuo kurios priklausys gyvenamosios aplinkos kokybė, socialinė ir ekonominė aplinka. Todėl siekiant formuoti tvarią energetinę infrastruktūrą yra labai svarbus institucijų įsitraukimas į procesą, tinkamų sąlygų sudarymas, suprantant atsinaujinančių energijos išteklių svarbą ir poveikį būsimoms kartoms. </w:t>
      </w:r>
    </w:p>
    <w:p w14:paraId="1337BEC7" w14:textId="77777777" w:rsidR="006B5C03" w:rsidRPr="006B5C03" w:rsidRDefault="006B5C03" w:rsidP="00D6636F">
      <w:r w:rsidRPr="006B5C03">
        <w:t>Pagal LR atsinaujinančių išteklių energetikos įstatymą savivaldybėms AIE plėtros procese tenka svarbus vaidmuo – jos tampa vienomis svarbiausių institucijų, kurios atsakingos už AIE plėtrą. Įstatyme numatyta, kad viena iš savivaldybės funkcijų, susijusių su AIE plėtra, yra rengti ir tvirtinti bei įgyvendinti AIE naudojimo plėtros veiksmų planą, kurio pagrindais bus rengiama AIE plėtros finansavimo programa, lėšų panaudojimo tvarkos aprašas ir planuojamos lėšos konkretiems AIE finansavimo programų projektams savivaldybių teritorijoje finansuoti.</w:t>
      </w:r>
    </w:p>
    <w:p w14:paraId="5C9E8DF1" w14:textId="51E9C7F2" w:rsidR="006B5C03" w:rsidRDefault="006B5C03" w:rsidP="00D6636F">
      <w:r w:rsidRPr="006B5C03">
        <w:t>Energijos gamybos ir naudojimo situacija skirtingose savivaldybėse yra nevienoda, todėl rengiant AIE naudojimo plėtros planą,</w:t>
      </w:r>
      <w:r w:rsidR="00E931CE">
        <w:t xml:space="preserve"> Molėtų</w:t>
      </w:r>
      <w:r w:rsidRPr="006B5C03">
        <w:t xml:space="preserve"> rajono savivaldybėje, buvo atlikta AIE naudojimo esamos būklės analizė (išanalizuotas šilumos ir elektros energijos bei transporto degalų suvartojimas pagal tiekimo rūšį ir galutinio vartojimo sektorius), taip pat nustatyta atsinaujinančių energijos išteklių dalis kiekvienos energijos rūšies suvartojime, identifikuotas AIE potencial</w:t>
      </w:r>
      <w:r w:rsidR="002F3D96">
        <w:t>as</w:t>
      </w:r>
      <w:r w:rsidRPr="006B5C03">
        <w:t xml:space="preserve"> bei plėtros galimybės. </w:t>
      </w:r>
      <w:r w:rsidR="001E523C">
        <w:t>AIE planas parengtas vadovaujantis Atsinaujinančių išteklių energijos naudojimo plėtros veiksmų planų rengimo metodika, kurią skelbia Lietuvos savivaldybių asociacija.</w:t>
      </w:r>
    </w:p>
    <w:p w14:paraId="57C6BFE8" w14:textId="7EBD0696" w:rsidR="00E30761" w:rsidRDefault="00E30761">
      <w:pPr>
        <w:rPr>
          <w:rFonts w:cs="Arial"/>
        </w:rPr>
      </w:pPr>
      <w:r>
        <w:rPr>
          <w:rFonts w:cs="Arial"/>
        </w:rPr>
        <w:br w:type="page"/>
      </w:r>
    </w:p>
    <w:p w14:paraId="49B8327D" w14:textId="53C6974B" w:rsidR="006B5C03" w:rsidRPr="00E30761" w:rsidRDefault="006B5C03" w:rsidP="00162348">
      <w:pPr>
        <w:pStyle w:val="Antrat1"/>
      </w:pPr>
      <w:bookmarkStart w:id="5" w:name="_Toc78198397"/>
      <w:r w:rsidRPr="00E30761">
        <w:lastRenderedPageBreak/>
        <w:t>Santrauka</w:t>
      </w:r>
      <w:bookmarkEnd w:id="5"/>
      <w:r w:rsidR="003663E7">
        <w:tab/>
      </w:r>
    </w:p>
    <w:p w14:paraId="652F91D1" w14:textId="32897D62" w:rsidR="0043178C" w:rsidRDefault="00867F93" w:rsidP="005C6553">
      <w:pPr>
        <w:rPr>
          <w:rFonts w:cs="Arial"/>
        </w:rPr>
      </w:pPr>
      <w:r>
        <w:rPr>
          <w:rFonts w:cs="Arial"/>
        </w:rPr>
        <w:t>Molėtų</w:t>
      </w:r>
      <w:r w:rsidR="006B5C03" w:rsidRPr="007C4F13">
        <w:rPr>
          <w:rFonts w:cs="Arial"/>
        </w:rPr>
        <w:t xml:space="preserve"> rajono savivaldybės AIE plėtros veiksmų planą sudaro 1</w:t>
      </w:r>
      <w:r w:rsidR="002A3799">
        <w:rPr>
          <w:rFonts w:cs="Arial"/>
        </w:rPr>
        <w:t>2</w:t>
      </w:r>
      <w:r w:rsidR="006B5C03" w:rsidRPr="007C4F13">
        <w:rPr>
          <w:rFonts w:cs="Arial"/>
        </w:rPr>
        <w:t xml:space="preserve"> skyrių. </w:t>
      </w:r>
      <w:r w:rsidR="00251CCA" w:rsidRPr="007C4F13">
        <w:rPr>
          <w:rFonts w:cs="Arial"/>
        </w:rPr>
        <w:t>1</w:t>
      </w:r>
      <w:r w:rsidR="006B5C03" w:rsidRPr="007C4F13">
        <w:rPr>
          <w:rFonts w:cs="Arial"/>
        </w:rPr>
        <w:t xml:space="preserve"> skyriuje „</w:t>
      </w:r>
      <w:r w:rsidR="00251CCA" w:rsidRPr="007C4F13">
        <w:rPr>
          <w:rFonts w:cs="Arial"/>
        </w:rPr>
        <w:t>Esamos būklės analizė</w:t>
      </w:r>
      <w:r w:rsidR="006B5C03" w:rsidRPr="007C4F13">
        <w:rPr>
          <w:rFonts w:cs="Arial"/>
        </w:rPr>
        <w:t>“ aprašoma savivaldybės geografinė padėtis, klimatinės sąlygos. Pateikiami duomenys apie energijos suvartojimą savivaldybėje skirtinguose ūkio sektoriuose, pagal atskiras vartotojų grupes.</w:t>
      </w:r>
    </w:p>
    <w:p w14:paraId="43439AAC" w14:textId="11334100" w:rsidR="006B5C03" w:rsidRPr="006B5C03" w:rsidRDefault="00251CCA" w:rsidP="005C6553">
      <w:pPr>
        <w:rPr>
          <w:rFonts w:cs="Arial"/>
        </w:rPr>
      </w:pPr>
      <w:r w:rsidRPr="00984CE2">
        <w:rPr>
          <w:rFonts w:cs="Arial"/>
        </w:rPr>
        <w:t>2 skyriuje n</w:t>
      </w:r>
      <w:r w:rsidR="006B5C03" w:rsidRPr="00984CE2">
        <w:rPr>
          <w:rFonts w:cs="Arial"/>
        </w:rPr>
        <w:t>ustatytas</w:t>
      </w:r>
      <w:r w:rsidR="006B5C03" w:rsidRPr="007C4F13">
        <w:rPr>
          <w:rFonts w:cs="Arial"/>
        </w:rPr>
        <w:t xml:space="preserve"> bendrasis galutinis energijos suvartojimas </w:t>
      </w:r>
      <w:r w:rsidR="0074467B" w:rsidRPr="0074467B">
        <w:rPr>
          <w:rFonts w:cs="Arial"/>
        </w:rPr>
        <w:t xml:space="preserve">Molėtų </w:t>
      </w:r>
      <w:r w:rsidR="006B5C03" w:rsidRPr="007C4F13">
        <w:rPr>
          <w:rFonts w:cs="Arial"/>
        </w:rPr>
        <w:t xml:space="preserve">rajono savivaldybėje </w:t>
      </w:r>
      <w:r w:rsidR="00211AB2">
        <w:rPr>
          <w:rFonts w:cs="Arial"/>
        </w:rPr>
        <w:t>–</w:t>
      </w:r>
      <w:r w:rsidR="006B5C03" w:rsidRPr="007C4F13">
        <w:rPr>
          <w:rFonts w:cs="Arial"/>
        </w:rPr>
        <w:t xml:space="preserve"> </w:t>
      </w:r>
      <w:r w:rsidR="00EA5FFD" w:rsidRPr="00EA5FFD">
        <w:rPr>
          <w:rFonts w:cs="Arial"/>
        </w:rPr>
        <w:t>21 884,1</w:t>
      </w:r>
      <w:r w:rsidR="00EA5FFD">
        <w:rPr>
          <w:rFonts w:cs="Arial"/>
        </w:rPr>
        <w:t xml:space="preserve"> </w:t>
      </w:r>
      <w:r w:rsidR="004641EE" w:rsidRPr="004641EE">
        <w:rPr>
          <w:rFonts w:cs="Arial"/>
        </w:rPr>
        <w:t xml:space="preserve">tonų naftos ekvivalentu (toliau – </w:t>
      </w:r>
      <w:proofErr w:type="spellStart"/>
      <w:r w:rsidR="004641EE" w:rsidRPr="004641EE">
        <w:rPr>
          <w:rFonts w:cs="Arial"/>
        </w:rPr>
        <w:t>tne</w:t>
      </w:r>
      <w:proofErr w:type="spellEnd"/>
      <w:r w:rsidR="004641EE" w:rsidRPr="004641EE">
        <w:rPr>
          <w:rFonts w:cs="Arial"/>
        </w:rPr>
        <w:t>)</w:t>
      </w:r>
      <w:r w:rsidR="006B5C03" w:rsidRPr="00737E68">
        <w:rPr>
          <w:rFonts w:cs="Arial"/>
        </w:rPr>
        <w:t>.</w:t>
      </w:r>
      <w:r w:rsidR="006B5C03" w:rsidRPr="006B5C03">
        <w:rPr>
          <w:rFonts w:cs="Arial"/>
        </w:rPr>
        <w:t xml:space="preserve"> </w:t>
      </w:r>
    </w:p>
    <w:p w14:paraId="139182F7" w14:textId="199B8EA7" w:rsidR="006B5C03" w:rsidRPr="006B5C03" w:rsidRDefault="007C4F13" w:rsidP="005C6553">
      <w:pPr>
        <w:rPr>
          <w:rFonts w:cs="Arial"/>
        </w:rPr>
      </w:pPr>
      <w:r w:rsidRPr="00BC5787">
        <w:rPr>
          <w:rFonts w:cs="Arial"/>
        </w:rPr>
        <w:t>3</w:t>
      </w:r>
      <w:r w:rsidR="006B5C03" w:rsidRPr="00BC5787">
        <w:rPr>
          <w:rFonts w:cs="Arial"/>
        </w:rPr>
        <w:t xml:space="preserve"> skyriuje „</w:t>
      </w:r>
      <w:r w:rsidR="00BC5787" w:rsidRPr="00BC5787">
        <w:rPr>
          <w:rFonts w:cs="Arial"/>
        </w:rPr>
        <w:t>AIE dalies energijos vartojime nustatymas</w:t>
      </w:r>
      <w:r w:rsidR="006B5C03" w:rsidRPr="00BC5787">
        <w:rPr>
          <w:rFonts w:cs="Arial"/>
        </w:rPr>
        <w:t xml:space="preserve">“ įvertinama AIE dalis galutinės energijos suvartojime. </w:t>
      </w:r>
      <w:r w:rsidR="0074467B" w:rsidRPr="0074467B">
        <w:rPr>
          <w:rFonts w:cs="Arial"/>
        </w:rPr>
        <w:t xml:space="preserve">Molėtų </w:t>
      </w:r>
      <w:r w:rsidR="006B5C03" w:rsidRPr="00BC5787">
        <w:rPr>
          <w:rFonts w:cs="Arial"/>
        </w:rPr>
        <w:t xml:space="preserve">rajono savivaldybėje ši dalis </w:t>
      </w:r>
      <w:r w:rsidR="006B5C03" w:rsidRPr="00BE2474">
        <w:rPr>
          <w:rFonts w:cs="Arial"/>
        </w:rPr>
        <w:t xml:space="preserve">sudaro </w:t>
      </w:r>
      <w:r w:rsidR="00EA5FFD">
        <w:rPr>
          <w:rFonts w:cs="Arial"/>
        </w:rPr>
        <w:t>62,1</w:t>
      </w:r>
      <w:r w:rsidR="006B5C03" w:rsidRPr="00BE2474">
        <w:rPr>
          <w:rFonts w:cs="Arial"/>
        </w:rPr>
        <w:t xml:space="preserve"> proc.</w:t>
      </w:r>
      <w:r w:rsidR="006B5C03" w:rsidRPr="006B5C03">
        <w:rPr>
          <w:rFonts w:cs="Arial"/>
        </w:rPr>
        <w:t xml:space="preserve"> </w:t>
      </w:r>
    </w:p>
    <w:p w14:paraId="505A0656" w14:textId="4FEB3C80" w:rsidR="006B5C03" w:rsidRPr="006B5C03" w:rsidRDefault="00BC5787" w:rsidP="005C6553">
      <w:pPr>
        <w:rPr>
          <w:rFonts w:cs="Arial"/>
        </w:rPr>
      </w:pPr>
      <w:r w:rsidRPr="00BC5787">
        <w:rPr>
          <w:rFonts w:cs="Arial"/>
        </w:rPr>
        <w:t>4</w:t>
      </w:r>
      <w:r w:rsidR="006B5C03" w:rsidRPr="00BC5787">
        <w:rPr>
          <w:rFonts w:cs="Arial"/>
        </w:rPr>
        <w:t xml:space="preserve"> skyriuje „</w:t>
      </w:r>
      <w:r w:rsidR="0074467B" w:rsidRPr="0074467B">
        <w:rPr>
          <w:rFonts w:cs="Arial"/>
        </w:rPr>
        <w:t xml:space="preserve">Molėtų </w:t>
      </w:r>
      <w:r w:rsidR="006B5C03" w:rsidRPr="00BC5787">
        <w:rPr>
          <w:rFonts w:cs="Arial"/>
        </w:rPr>
        <w:t xml:space="preserve">rajono savivaldybės atsinaujinančių išteklių energijos potencialo įvertinimas“ yra nustatytas AIE naudojimo potencialas pagal atskiras AIE rūšis: </w:t>
      </w:r>
      <w:r w:rsidR="00A903BB">
        <w:rPr>
          <w:rFonts w:cs="Arial"/>
        </w:rPr>
        <w:t>bio</w:t>
      </w:r>
      <w:r w:rsidR="006B5C03" w:rsidRPr="00BC5787">
        <w:rPr>
          <w:rFonts w:cs="Arial"/>
        </w:rPr>
        <w:t>kurą, biodujas, komunalines atliekas, saulės, vėjo, hidroenergijos, hidroterminės ir geoterminės energijos išteklius. Suminis, pagal skyriuje aprašytas prielaidas įvertintas savivaldybės teritorijoje esančių AIE</w:t>
      </w:r>
      <w:r w:rsidR="00C76982">
        <w:rPr>
          <w:rFonts w:cs="Arial"/>
        </w:rPr>
        <w:t>,</w:t>
      </w:r>
      <w:r w:rsidR="006B5C03" w:rsidRPr="00BC5787">
        <w:rPr>
          <w:rFonts w:cs="Arial"/>
        </w:rPr>
        <w:t xml:space="preserve"> techninis potencialas siekia </w:t>
      </w:r>
      <w:r w:rsidR="006B5C03" w:rsidRPr="007A74E8">
        <w:rPr>
          <w:rFonts w:cs="Arial"/>
        </w:rPr>
        <w:t xml:space="preserve">apie </w:t>
      </w:r>
      <w:r w:rsidR="00042A2E" w:rsidRPr="00042A2E">
        <w:rPr>
          <w:rFonts w:cs="Arial"/>
        </w:rPr>
        <w:t>246</w:t>
      </w:r>
      <w:r w:rsidR="006B5C03" w:rsidRPr="007A74E8">
        <w:rPr>
          <w:rFonts w:cs="Arial"/>
        </w:rPr>
        <w:t xml:space="preserve"> </w:t>
      </w:r>
      <w:proofErr w:type="spellStart"/>
      <w:r w:rsidR="000822AB" w:rsidRPr="000822AB">
        <w:rPr>
          <w:rFonts w:cs="Arial"/>
        </w:rPr>
        <w:t>kilotonų</w:t>
      </w:r>
      <w:proofErr w:type="spellEnd"/>
      <w:r w:rsidR="000822AB" w:rsidRPr="000822AB">
        <w:rPr>
          <w:rFonts w:cs="Arial"/>
        </w:rPr>
        <w:t xml:space="preserve"> naftos ekvivalentu (toliau – </w:t>
      </w:r>
      <w:proofErr w:type="spellStart"/>
      <w:r w:rsidR="000822AB" w:rsidRPr="000822AB">
        <w:rPr>
          <w:rFonts w:cs="Arial"/>
        </w:rPr>
        <w:t>ktne</w:t>
      </w:r>
      <w:proofErr w:type="spellEnd"/>
      <w:r w:rsidR="000822AB" w:rsidRPr="000822AB">
        <w:rPr>
          <w:rFonts w:cs="Arial"/>
        </w:rPr>
        <w:t>)</w:t>
      </w:r>
      <w:r w:rsidR="006B5C03" w:rsidRPr="007A74E8">
        <w:rPr>
          <w:rFonts w:cs="Arial"/>
        </w:rPr>
        <w:t>. Šis</w:t>
      </w:r>
      <w:r w:rsidR="006B5C03" w:rsidRPr="00BC5787">
        <w:rPr>
          <w:rFonts w:cs="Arial"/>
        </w:rPr>
        <w:t xml:space="preserve"> skaičius parodo AIE kiekį, kuris galėtų būti įsisavintas pasinaudojant tik </w:t>
      </w:r>
      <w:r w:rsidR="00D40D72" w:rsidRPr="00D40D72">
        <w:rPr>
          <w:rFonts w:cs="Arial"/>
        </w:rPr>
        <w:t>Molėtų</w:t>
      </w:r>
      <w:r w:rsidR="00D40D72">
        <w:rPr>
          <w:rFonts w:cs="Arial"/>
        </w:rPr>
        <w:t xml:space="preserve"> </w:t>
      </w:r>
      <w:r w:rsidR="006B5C03" w:rsidRPr="00BC5787">
        <w:rPr>
          <w:rFonts w:cs="Arial"/>
        </w:rPr>
        <w:t xml:space="preserve">rajono savivaldybės teritorijoje esančiais ištekliais. Šis potencialas </w:t>
      </w:r>
      <w:r w:rsidR="00C27F63">
        <w:rPr>
          <w:rFonts w:cs="Arial"/>
        </w:rPr>
        <w:t>virš dešimties</w:t>
      </w:r>
      <w:r w:rsidR="006B5C03" w:rsidRPr="00BC5787">
        <w:rPr>
          <w:rFonts w:cs="Arial"/>
        </w:rPr>
        <w:t xml:space="preserve"> kart</w:t>
      </w:r>
      <w:r w:rsidR="00C27F63">
        <w:rPr>
          <w:rFonts w:cs="Arial"/>
        </w:rPr>
        <w:t>ų</w:t>
      </w:r>
      <w:r w:rsidR="006B5C03" w:rsidRPr="00BC5787">
        <w:rPr>
          <w:rFonts w:cs="Arial"/>
        </w:rPr>
        <w:t xml:space="preserve"> viršija savivaldybės metinius energijos poreikius (</w:t>
      </w:r>
      <w:r w:rsidR="006B5C03" w:rsidRPr="00895DB1">
        <w:rPr>
          <w:rFonts w:cs="Arial"/>
        </w:rPr>
        <w:t xml:space="preserve">apie </w:t>
      </w:r>
      <w:r w:rsidR="00EA5FFD">
        <w:rPr>
          <w:rFonts w:cs="Arial"/>
        </w:rPr>
        <w:t>22</w:t>
      </w:r>
      <w:r w:rsidR="006B5C03" w:rsidRPr="00895DB1">
        <w:rPr>
          <w:rFonts w:cs="Arial"/>
        </w:rPr>
        <w:t xml:space="preserve"> </w:t>
      </w:r>
      <w:proofErr w:type="spellStart"/>
      <w:r w:rsidR="006B5C03" w:rsidRPr="00895DB1">
        <w:rPr>
          <w:rFonts w:cs="Arial"/>
        </w:rPr>
        <w:t>ktne</w:t>
      </w:r>
      <w:proofErr w:type="spellEnd"/>
      <w:r w:rsidR="006B5C03" w:rsidRPr="00895DB1">
        <w:rPr>
          <w:rFonts w:cs="Arial"/>
        </w:rPr>
        <w:t>).</w:t>
      </w:r>
      <w:r w:rsidR="006B5C03" w:rsidRPr="006B5C03">
        <w:rPr>
          <w:rFonts w:cs="Arial"/>
        </w:rPr>
        <w:t xml:space="preserve"> </w:t>
      </w:r>
    </w:p>
    <w:p w14:paraId="28B1EB75" w14:textId="3973F693" w:rsidR="006B5C03" w:rsidRPr="006B5C03" w:rsidRDefault="00BC5787" w:rsidP="005C6553">
      <w:pPr>
        <w:rPr>
          <w:rFonts w:cs="Arial"/>
        </w:rPr>
      </w:pPr>
      <w:r w:rsidRPr="00BC5787">
        <w:rPr>
          <w:rFonts w:cs="Arial"/>
        </w:rPr>
        <w:t>5</w:t>
      </w:r>
      <w:r w:rsidR="006B5C03" w:rsidRPr="00BC5787">
        <w:rPr>
          <w:rFonts w:cs="Arial"/>
        </w:rPr>
        <w:t xml:space="preserve"> skyriuje „Energijos vartotojų informavimas AIE naudojimo ir energijos vartojimo efektyvumo klausimais bei vartotojų informatyvumo vertinimas“ yra aprašoma atlikta apklausa bei pateikiami apklausos rezultatai, išvados.</w:t>
      </w:r>
      <w:r w:rsidR="006B5C03" w:rsidRPr="006B5C03">
        <w:rPr>
          <w:rFonts w:cs="Arial"/>
        </w:rPr>
        <w:t xml:space="preserve"> </w:t>
      </w:r>
    </w:p>
    <w:p w14:paraId="4CA2B5A7" w14:textId="7103464F" w:rsidR="006B5C03" w:rsidRPr="006B5C03" w:rsidRDefault="00BC5787" w:rsidP="005C6553">
      <w:pPr>
        <w:rPr>
          <w:rFonts w:cs="Arial"/>
        </w:rPr>
      </w:pPr>
      <w:r w:rsidRPr="00BC5787">
        <w:rPr>
          <w:rFonts w:cs="Arial"/>
        </w:rPr>
        <w:t>6</w:t>
      </w:r>
      <w:r w:rsidR="006B5C03" w:rsidRPr="00BC5787">
        <w:rPr>
          <w:rFonts w:cs="Arial"/>
        </w:rPr>
        <w:t xml:space="preserve"> skyriuje „Savivaldybės energijos poreikių prognozė iki 2030 metų be papildomų priemonių“ pagal skyriuje aprašytas prielaidas atlikta </w:t>
      </w:r>
      <w:r w:rsidR="00D40D72" w:rsidRPr="00D40D72">
        <w:rPr>
          <w:rFonts w:cs="Arial"/>
        </w:rPr>
        <w:t xml:space="preserve">Molėtų </w:t>
      </w:r>
      <w:r w:rsidR="006B5C03" w:rsidRPr="00BC5787">
        <w:rPr>
          <w:rFonts w:cs="Arial"/>
        </w:rPr>
        <w:t xml:space="preserve">rajono savivaldybės energijos poreikių prognozė rodo, kad savivaldybės metiniai poreikiai </w:t>
      </w:r>
      <w:r w:rsidR="00C27F63">
        <w:rPr>
          <w:rFonts w:cs="Arial"/>
        </w:rPr>
        <w:t>sumažės</w:t>
      </w:r>
      <w:r w:rsidR="006B5C03" w:rsidRPr="00BC5787">
        <w:rPr>
          <w:rFonts w:cs="Arial"/>
        </w:rPr>
        <w:t xml:space="preserve"> nuo </w:t>
      </w:r>
      <w:r w:rsidR="00C27F63" w:rsidRPr="00C27F63">
        <w:rPr>
          <w:rFonts w:cs="Arial"/>
        </w:rPr>
        <w:t>21 884,</w:t>
      </w:r>
      <w:r w:rsidR="00C27F63" w:rsidRPr="00E14C9A">
        <w:rPr>
          <w:rFonts w:cs="Arial"/>
        </w:rPr>
        <w:t xml:space="preserve">1 </w:t>
      </w:r>
      <w:proofErr w:type="spellStart"/>
      <w:r w:rsidR="006B5C03" w:rsidRPr="00E14C9A">
        <w:rPr>
          <w:rFonts w:cs="Arial"/>
        </w:rPr>
        <w:t>tne</w:t>
      </w:r>
      <w:proofErr w:type="spellEnd"/>
      <w:r w:rsidR="006B5C03" w:rsidRPr="00E14C9A">
        <w:rPr>
          <w:rFonts w:cs="Arial"/>
        </w:rPr>
        <w:t xml:space="preserve"> iki </w:t>
      </w:r>
      <w:r w:rsidR="00E14C9A" w:rsidRPr="00E14C9A">
        <w:rPr>
          <w:rFonts w:cs="Arial"/>
        </w:rPr>
        <w:t>20 718,5</w:t>
      </w:r>
      <w:r w:rsidR="00E14C9A">
        <w:rPr>
          <w:rFonts w:cs="Arial"/>
        </w:rPr>
        <w:t xml:space="preserve"> </w:t>
      </w:r>
      <w:proofErr w:type="spellStart"/>
      <w:r w:rsidR="006B5C03" w:rsidRPr="00C724BE">
        <w:rPr>
          <w:rFonts w:cs="Arial"/>
        </w:rPr>
        <w:t>tne</w:t>
      </w:r>
      <w:proofErr w:type="spellEnd"/>
      <w:r w:rsidR="006B5C03" w:rsidRPr="00C724BE">
        <w:rPr>
          <w:rFonts w:cs="Arial"/>
        </w:rPr>
        <w:t>.</w:t>
      </w:r>
      <w:r w:rsidR="006B5C03" w:rsidRPr="006B5C03">
        <w:rPr>
          <w:rFonts w:cs="Arial"/>
        </w:rPr>
        <w:t xml:space="preserve"> </w:t>
      </w:r>
    </w:p>
    <w:p w14:paraId="191FB2D1" w14:textId="4E75F431" w:rsidR="006B5C03" w:rsidRPr="006B5C03" w:rsidRDefault="00BC5787" w:rsidP="005C6553">
      <w:pPr>
        <w:rPr>
          <w:rFonts w:cs="Arial"/>
        </w:rPr>
      </w:pPr>
      <w:r w:rsidRPr="00BC5787">
        <w:rPr>
          <w:rFonts w:cs="Arial"/>
        </w:rPr>
        <w:t xml:space="preserve">7 </w:t>
      </w:r>
      <w:r w:rsidR="006B5C03" w:rsidRPr="00BC5787">
        <w:rPr>
          <w:rFonts w:cs="Arial"/>
        </w:rPr>
        <w:t xml:space="preserve">skyriuje „Siektino AIE dalies galutiniame vartojime rodiklio nustatymas“ nustatytas siektinas AIE dalies galutiniame vartojime rodiklis, kuris </w:t>
      </w:r>
      <w:r w:rsidR="006B5C03" w:rsidRPr="009D05F6">
        <w:rPr>
          <w:rFonts w:cs="Arial"/>
        </w:rPr>
        <w:t xml:space="preserve">yra </w:t>
      </w:r>
      <w:r w:rsidR="00C14361">
        <w:rPr>
          <w:rFonts w:cs="Arial"/>
        </w:rPr>
        <w:t xml:space="preserve">68,5 </w:t>
      </w:r>
      <w:r w:rsidR="006B5C03" w:rsidRPr="009D05F6">
        <w:rPr>
          <w:rFonts w:cs="Arial"/>
        </w:rPr>
        <w:t>proc</w:t>
      </w:r>
      <w:r w:rsidR="006B5C03" w:rsidRPr="00BC5787">
        <w:rPr>
          <w:rFonts w:cs="Arial"/>
        </w:rPr>
        <w:t>.</w:t>
      </w:r>
      <w:r w:rsidR="006B5C03" w:rsidRPr="006B5C03">
        <w:rPr>
          <w:rFonts w:cs="Arial"/>
        </w:rPr>
        <w:t xml:space="preserve"> </w:t>
      </w:r>
    </w:p>
    <w:p w14:paraId="701BCC06" w14:textId="1257D815" w:rsidR="006B5C03" w:rsidRPr="006B5C03" w:rsidRDefault="00BC5787" w:rsidP="005C6553">
      <w:pPr>
        <w:rPr>
          <w:rFonts w:cs="Arial"/>
        </w:rPr>
      </w:pPr>
      <w:r w:rsidRPr="00BC5787">
        <w:rPr>
          <w:rFonts w:cs="Arial"/>
        </w:rPr>
        <w:t>8</w:t>
      </w:r>
      <w:r w:rsidR="006B5C03" w:rsidRPr="00BC5787">
        <w:rPr>
          <w:rFonts w:cs="Arial"/>
        </w:rPr>
        <w:t xml:space="preserve"> skyriuje „AIE dalies galutiniame vartojime didinimo priemonės“ pateikiamos siūlomos priemonės nustatytam AIE naudojimo planiniam rodikliui iki 2030 m. pasiekti. Tarp pagrindinių priemonių yra saulės energijos panaudojimas karšto vandens gamybai saulės kolektoriuose bei elektros energijos gamybai saulės šviesos elektrinėse įrengtose ant savivaldybei priklausančių pastatų stogų. Bendros reikalingos investicijos šioms priemonėms įgyvendinti yra </w:t>
      </w:r>
      <w:r w:rsidR="006B5C03" w:rsidRPr="006C105B">
        <w:rPr>
          <w:rFonts w:cs="Arial"/>
        </w:rPr>
        <w:t xml:space="preserve">apie </w:t>
      </w:r>
      <w:r w:rsidR="00D92DF7" w:rsidRPr="006C105B">
        <w:rPr>
          <w:rFonts w:cs="Arial"/>
        </w:rPr>
        <w:t>2,</w:t>
      </w:r>
      <w:r w:rsidR="006F41EF" w:rsidRPr="006C105B">
        <w:rPr>
          <w:rFonts w:cs="Arial"/>
        </w:rPr>
        <w:t>3</w:t>
      </w:r>
      <w:r w:rsidR="006B5C03" w:rsidRPr="006C105B">
        <w:rPr>
          <w:rFonts w:cs="Arial"/>
        </w:rPr>
        <w:t xml:space="preserve"> mln. Eur</w:t>
      </w:r>
      <w:r w:rsidR="006B5C03" w:rsidRPr="00BC5787">
        <w:rPr>
          <w:rFonts w:cs="Arial"/>
        </w:rPr>
        <w:t>. Taip pat pateiktos papildomos priemonės, kurių poveikis planiniam rodikliui nevertintas.</w:t>
      </w:r>
      <w:r w:rsidR="006B5C03" w:rsidRPr="006B5C03">
        <w:rPr>
          <w:rFonts w:cs="Arial"/>
        </w:rPr>
        <w:t xml:space="preserve"> </w:t>
      </w:r>
    </w:p>
    <w:p w14:paraId="756EE2AF" w14:textId="3A64AC08" w:rsidR="006B5C03" w:rsidRPr="00BC5787" w:rsidRDefault="00F473CC" w:rsidP="005C6553">
      <w:pPr>
        <w:rPr>
          <w:rFonts w:cs="Arial"/>
        </w:rPr>
      </w:pPr>
      <w:r>
        <w:rPr>
          <w:rFonts w:cs="Arial"/>
        </w:rPr>
        <w:t>9</w:t>
      </w:r>
      <w:r w:rsidR="00BC5787" w:rsidRPr="00BC5787">
        <w:rPr>
          <w:rFonts w:cs="Arial"/>
        </w:rPr>
        <w:t xml:space="preserve"> </w:t>
      </w:r>
      <w:r w:rsidR="006B5C03" w:rsidRPr="00BC5787">
        <w:rPr>
          <w:rFonts w:cs="Arial"/>
        </w:rPr>
        <w:t xml:space="preserve">skyriuje „Savivaldybei siūlomi AIE koncepciniai scenarijai, vertinimo kriterijai, lyginamosios analizės rodikliai“ pateikiamas </w:t>
      </w:r>
      <w:r w:rsidR="00BC5787" w:rsidRPr="00BC5787">
        <w:rPr>
          <w:rFonts w:cs="Arial"/>
        </w:rPr>
        <w:t>trijų</w:t>
      </w:r>
      <w:r w:rsidR="006B5C03" w:rsidRPr="00BC5787">
        <w:rPr>
          <w:rFonts w:cs="Arial"/>
        </w:rPr>
        <w:t xml:space="preserve"> koncepcinių scenarijų vertinimas: bazinis scenarijus „veiklos kaip įprasta“ atveju, antrasis, siūlomas scenarijus, kai įgyvendinami AIE naudojantys projektai savivaldybei priklausančiuose pastatuose</w:t>
      </w:r>
      <w:r w:rsidR="00E75D7C">
        <w:rPr>
          <w:rFonts w:cs="Arial"/>
        </w:rPr>
        <w:t>,</w:t>
      </w:r>
      <w:r w:rsidR="00BC5787" w:rsidRPr="00BC5787">
        <w:rPr>
          <w:rFonts w:cs="Arial"/>
        </w:rPr>
        <w:t xml:space="preserve"> ir trečiasis koncepcinis scenarijus, kuriame daromas poveikis namų ūkiams.</w:t>
      </w:r>
      <w:r w:rsidR="006B5C03" w:rsidRPr="00BC5787">
        <w:rPr>
          <w:rFonts w:cs="Arial"/>
        </w:rPr>
        <w:t xml:space="preserve"> </w:t>
      </w:r>
    </w:p>
    <w:p w14:paraId="39FB51FB" w14:textId="2E5BC943" w:rsidR="006B5C03" w:rsidRPr="006B5C03" w:rsidRDefault="00BC5787" w:rsidP="005C6553">
      <w:pPr>
        <w:rPr>
          <w:rFonts w:cs="Arial"/>
        </w:rPr>
      </w:pPr>
      <w:r w:rsidRPr="008A4E1D">
        <w:rPr>
          <w:rFonts w:cs="Arial"/>
        </w:rPr>
        <w:t>1</w:t>
      </w:r>
      <w:r w:rsidR="00F473CC" w:rsidRPr="008A4E1D">
        <w:rPr>
          <w:rFonts w:cs="Arial"/>
        </w:rPr>
        <w:t>0</w:t>
      </w:r>
      <w:r w:rsidR="006B5C03" w:rsidRPr="00BC5787">
        <w:rPr>
          <w:rFonts w:cs="Arial"/>
        </w:rPr>
        <w:t xml:space="preserve"> skyriuje „AIE dalies galutiniame vartojime neapibrėžtumo bei rizikos veiksnių analizė, jų poveikio įvertinimas“ vertinama neapibrėžtis, atsirandanti tiek dėl duomenų trūkumo, tiek dėl skaičiavimų metodo taikymo. Aprašyti ir įvertinti rizikos veiksniai, galimi siekiant AIE rodiklio pagal siūlomą koncepcinį scenarijų.</w:t>
      </w:r>
    </w:p>
    <w:p w14:paraId="7984CE24" w14:textId="3F937D7C" w:rsidR="006B5C03" w:rsidRPr="006B5C03" w:rsidRDefault="00BC5787" w:rsidP="005C6553">
      <w:pPr>
        <w:rPr>
          <w:rFonts w:cs="Arial"/>
        </w:rPr>
      </w:pPr>
      <w:r w:rsidRPr="00BC5787">
        <w:rPr>
          <w:rFonts w:cs="Arial"/>
        </w:rPr>
        <w:t>1</w:t>
      </w:r>
      <w:r w:rsidR="00F473CC">
        <w:rPr>
          <w:rFonts w:cs="Arial"/>
        </w:rPr>
        <w:t>1</w:t>
      </w:r>
      <w:r w:rsidR="006B5C03" w:rsidRPr="00BC5787">
        <w:rPr>
          <w:rFonts w:cs="Arial"/>
        </w:rPr>
        <w:t xml:space="preserve"> skyriuje „Projektų finansavimo gairės ir jų atrankos kriterijai“ pateikiami bendrieji reikalavimai projektų finansavimo gairėms ir projektų atrankos kriterijai, skirti padėti </w:t>
      </w:r>
      <w:r w:rsidR="00CE0210">
        <w:rPr>
          <w:rFonts w:cs="Arial"/>
        </w:rPr>
        <w:t>Molėtų</w:t>
      </w:r>
      <w:r w:rsidR="00242D72" w:rsidRPr="00242D72">
        <w:rPr>
          <w:rFonts w:cs="Arial"/>
        </w:rPr>
        <w:t xml:space="preserve"> </w:t>
      </w:r>
      <w:r w:rsidR="006B5C03" w:rsidRPr="00BC5787">
        <w:rPr>
          <w:rFonts w:cs="Arial"/>
        </w:rPr>
        <w:t>rajono savivaldybei sudarant savivaldybės atsinaujinančių išteklių energijos naudojimo plėtros finansavimo programą ir jos lėšų panaudojimo tvarkos aprašą.</w:t>
      </w:r>
    </w:p>
    <w:p w14:paraId="76E5319D" w14:textId="77777777" w:rsidR="006B5C03" w:rsidRPr="006B5C03" w:rsidRDefault="006B5C03" w:rsidP="006B5C03">
      <w:pPr>
        <w:spacing w:line="276" w:lineRule="auto"/>
        <w:rPr>
          <w:rFonts w:cs="Arial"/>
        </w:rPr>
      </w:pPr>
    </w:p>
    <w:p w14:paraId="51AD3BA9" w14:textId="77777777" w:rsidR="006B5C03" w:rsidRPr="006B5C03" w:rsidRDefault="006B5C03" w:rsidP="006B5C03">
      <w:pPr>
        <w:rPr>
          <w:rFonts w:eastAsiaTheme="majorEastAsia" w:cstheme="majorBidi"/>
          <w:b/>
          <w:color w:val="002060"/>
          <w:sz w:val="32"/>
          <w:szCs w:val="32"/>
        </w:rPr>
      </w:pPr>
      <w:r w:rsidRPr="006B5C03">
        <w:br w:type="page"/>
      </w:r>
    </w:p>
    <w:p w14:paraId="7DD6A453" w14:textId="5C1CA3DB" w:rsidR="006B5C03" w:rsidRPr="00E30761" w:rsidRDefault="006B5C03" w:rsidP="005648AA">
      <w:pPr>
        <w:pStyle w:val="Antrat1"/>
      </w:pPr>
      <w:bookmarkStart w:id="6" w:name="_Toc78198398"/>
      <w:proofErr w:type="spellStart"/>
      <w:r w:rsidRPr="00E30761">
        <w:lastRenderedPageBreak/>
        <w:t>Extended</w:t>
      </w:r>
      <w:proofErr w:type="spellEnd"/>
      <w:r w:rsidRPr="00E30761">
        <w:t xml:space="preserve"> </w:t>
      </w:r>
      <w:proofErr w:type="spellStart"/>
      <w:r w:rsidRPr="00E30761">
        <w:t>summary</w:t>
      </w:r>
      <w:bookmarkEnd w:id="6"/>
      <w:proofErr w:type="spellEnd"/>
    </w:p>
    <w:p w14:paraId="57263053" w14:textId="77777777" w:rsidR="006B5C03" w:rsidRPr="006B5C03" w:rsidRDefault="006B5C03" w:rsidP="006B5C03">
      <w:pPr>
        <w:rPr>
          <w:rFonts w:cs="Arial"/>
          <w:lang w:val="en-US"/>
        </w:rPr>
      </w:pPr>
      <w:r w:rsidRPr="006B5C03">
        <w:rPr>
          <w:rFonts w:cs="Arial"/>
          <w:lang w:val="en-US"/>
        </w:rPr>
        <w:t xml:space="preserve">Renewable energy development is the most important priority of Lithuanian state energy policy. In Lithuania by 2030, a 45 % share of renewable energy in final energy consumption is expected to be achieved (one of the biggest ambitions for the development of RES in the EU), of which 45 % in electricity and 90 % in district heating will come from RES. Also, at least 30 % of consumers will generate electricity for their own use. The share of domestic electricity production in Lithuania will increase from 35 % to 70 %, while the share of RES in transport will increase to 15 % and Lithuania will become the leader in energy innovation in the region. </w:t>
      </w:r>
    </w:p>
    <w:p w14:paraId="6F18BE69" w14:textId="77777777" w:rsidR="006B5C03" w:rsidRPr="006B5C03" w:rsidRDefault="006B5C03" w:rsidP="006B5C03">
      <w:pPr>
        <w:rPr>
          <w:rFonts w:cs="Arial"/>
          <w:lang w:val="en-US"/>
        </w:rPr>
      </w:pPr>
      <w:r w:rsidRPr="006B5C03">
        <w:rPr>
          <w:rFonts w:cs="Arial"/>
          <w:lang w:val="en-US"/>
        </w:rPr>
        <w:t xml:space="preserve">The Law on Energy from renewable sources Act of Republic of Lithuania defines that more responsibilities are to the municipalities – they become important institutions in enhancing use of renewable energy (here in after – RE). For each municipality Law on Energy from Renewable Source sets a requirement to prepare and adopt Renewable Energy Action Plan in accordance with the requirements of the Law. </w:t>
      </w:r>
    </w:p>
    <w:p w14:paraId="234DAF51" w14:textId="6C4999EF" w:rsidR="006B5C03" w:rsidRPr="006B5C03" w:rsidRDefault="006B5C03" w:rsidP="006B5C03">
      <w:pPr>
        <w:rPr>
          <w:rFonts w:cs="Arial"/>
          <w:lang w:val="en-US"/>
        </w:rPr>
      </w:pPr>
      <w:r w:rsidRPr="004E213B">
        <w:rPr>
          <w:rFonts w:cs="Arial"/>
          <w:lang w:val="en-US"/>
        </w:rPr>
        <w:t xml:space="preserve">Renewable Energy Action Plan of </w:t>
      </w:r>
      <w:proofErr w:type="spellStart"/>
      <w:r w:rsidR="00B071FE" w:rsidRPr="00B071FE">
        <w:rPr>
          <w:rFonts w:cs="Arial"/>
          <w:lang w:val="en-US"/>
        </w:rPr>
        <w:t>Molėt</w:t>
      </w:r>
      <w:r w:rsidR="00AB4B78">
        <w:rPr>
          <w:rFonts w:cs="Arial"/>
          <w:lang w:val="en-US"/>
        </w:rPr>
        <w:t>ai</w:t>
      </w:r>
      <w:proofErr w:type="spellEnd"/>
      <w:r w:rsidR="00B071FE">
        <w:rPr>
          <w:rFonts w:cs="Arial"/>
          <w:lang w:val="en-US"/>
        </w:rPr>
        <w:t xml:space="preserve"> </w:t>
      </w:r>
      <w:r w:rsidRPr="004E213B">
        <w:rPr>
          <w:rFonts w:cs="Arial"/>
          <w:lang w:val="en-US"/>
        </w:rPr>
        <w:t xml:space="preserve">district municipality consists of </w:t>
      </w:r>
      <w:r w:rsidR="004E213B" w:rsidRPr="004E213B">
        <w:rPr>
          <w:rFonts w:cs="Arial"/>
          <w:lang w:val="en-US"/>
        </w:rPr>
        <w:t>12</w:t>
      </w:r>
      <w:r w:rsidRPr="004E213B">
        <w:rPr>
          <w:rFonts w:cs="Arial"/>
          <w:lang w:val="en-US"/>
        </w:rPr>
        <w:t xml:space="preserve"> chapters. In  Chapter</w:t>
      </w:r>
      <w:r w:rsidR="004E213B">
        <w:rPr>
          <w:rFonts w:cs="Arial"/>
          <w:lang w:val="en-US"/>
        </w:rPr>
        <w:t>s</w:t>
      </w:r>
      <w:r w:rsidRPr="004E213B">
        <w:rPr>
          <w:rFonts w:cs="Arial"/>
          <w:lang w:val="en-US"/>
        </w:rPr>
        <w:t xml:space="preserve"> </w:t>
      </w:r>
      <w:r w:rsidR="004E213B">
        <w:rPr>
          <w:rFonts w:cs="Arial"/>
          <w:lang w:val="en-US"/>
        </w:rPr>
        <w:t xml:space="preserve">1-2 </w:t>
      </w:r>
      <w:r w:rsidRPr="004E213B">
        <w:rPr>
          <w:rFonts w:cs="Arial"/>
          <w:lang w:val="en-US"/>
        </w:rPr>
        <w:t xml:space="preserve">„Assessment of the current condition of renewable energy resources in </w:t>
      </w:r>
      <w:proofErr w:type="spellStart"/>
      <w:r w:rsidR="00691C48">
        <w:rPr>
          <w:rFonts w:cs="Arial"/>
          <w:lang w:val="en-US"/>
        </w:rPr>
        <w:t>Molėtai</w:t>
      </w:r>
      <w:proofErr w:type="spellEnd"/>
      <w:r w:rsidRPr="004E213B">
        <w:rPr>
          <w:rFonts w:cs="Arial"/>
          <w:lang w:val="en-US"/>
        </w:rPr>
        <w:t xml:space="preserve"> district municipality” geographical location and climate conditions of the municipality are presented. Information on energy consumption in different sectors of economy is given. Calculated final energy consumption in the municipality is </w:t>
      </w:r>
      <w:r w:rsidR="005E468E" w:rsidRPr="005E468E">
        <w:rPr>
          <w:rFonts w:cs="Arial"/>
          <w:lang w:val="en-US"/>
        </w:rPr>
        <w:t xml:space="preserve">21 884,1 </w:t>
      </w:r>
      <w:proofErr w:type="gramStart"/>
      <w:r w:rsidRPr="004E213B">
        <w:rPr>
          <w:rFonts w:cs="Arial"/>
          <w:lang w:val="en-US"/>
        </w:rPr>
        <w:t>toe</w:t>
      </w:r>
      <w:proofErr w:type="gramEnd"/>
      <w:r w:rsidRPr="004E213B">
        <w:rPr>
          <w:rFonts w:cs="Arial"/>
          <w:lang w:val="en-US"/>
        </w:rPr>
        <w:t>.</w:t>
      </w:r>
    </w:p>
    <w:p w14:paraId="764B82ED" w14:textId="5067CFC1" w:rsidR="006B5C03" w:rsidRPr="006B5C03" w:rsidRDefault="006B5C03" w:rsidP="006B5C03">
      <w:pPr>
        <w:rPr>
          <w:rFonts w:cs="Arial"/>
          <w:lang w:val="en-US"/>
        </w:rPr>
      </w:pPr>
      <w:r w:rsidRPr="006B5C03">
        <w:rPr>
          <w:rFonts w:cs="Arial"/>
          <w:lang w:val="en-US"/>
        </w:rPr>
        <w:t>In Chapter</w:t>
      </w:r>
      <w:r w:rsidR="004E213B">
        <w:rPr>
          <w:rFonts w:cs="Arial"/>
          <w:lang w:val="en-US"/>
        </w:rPr>
        <w:t xml:space="preserve"> 3</w:t>
      </w:r>
      <w:r w:rsidRPr="006B5C03">
        <w:rPr>
          <w:rFonts w:cs="Arial"/>
          <w:lang w:val="en-US"/>
        </w:rPr>
        <w:t xml:space="preserve"> „Determination of RE </w:t>
      </w:r>
      <w:proofErr w:type="gramStart"/>
      <w:r w:rsidRPr="006B5C03">
        <w:rPr>
          <w:rFonts w:cs="Arial"/>
          <w:lang w:val="en-US"/>
        </w:rPr>
        <w:t>share“ current</w:t>
      </w:r>
      <w:proofErr w:type="gramEnd"/>
      <w:r w:rsidRPr="006B5C03">
        <w:rPr>
          <w:rFonts w:cs="Arial"/>
          <w:lang w:val="en-US"/>
        </w:rPr>
        <w:t xml:space="preserve"> share of energy </w:t>
      </w:r>
      <w:r w:rsidRPr="004E213B">
        <w:rPr>
          <w:rFonts w:cs="Arial"/>
          <w:lang w:val="en-US"/>
        </w:rPr>
        <w:t xml:space="preserve">from renewable sources in gross final energy consumption is evaluated and equals </w:t>
      </w:r>
      <w:r w:rsidR="005E468E">
        <w:rPr>
          <w:rFonts w:cs="Arial"/>
          <w:lang w:val="en-US"/>
        </w:rPr>
        <w:t>62,1</w:t>
      </w:r>
      <w:r w:rsidRPr="004E213B">
        <w:rPr>
          <w:rFonts w:cs="Arial"/>
          <w:lang w:val="en-US"/>
        </w:rPr>
        <w:t xml:space="preserve"> per cent.</w:t>
      </w:r>
    </w:p>
    <w:p w14:paraId="49EAA965" w14:textId="14B91FD3" w:rsidR="006B5C03" w:rsidRPr="006B5C03" w:rsidRDefault="006B5C03" w:rsidP="006B5C03">
      <w:pPr>
        <w:rPr>
          <w:rFonts w:cs="Arial"/>
          <w:lang w:val="en-US"/>
        </w:rPr>
      </w:pPr>
      <w:r w:rsidRPr="006B5C03">
        <w:rPr>
          <w:rFonts w:cs="Arial"/>
          <w:lang w:val="en-US"/>
        </w:rPr>
        <w:t xml:space="preserve">In Chapter </w:t>
      </w:r>
      <w:r w:rsidR="004E213B">
        <w:rPr>
          <w:rFonts w:cs="Arial"/>
          <w:lang w:val="en-US"/>
        </w:rPr>
        <w:t xml:space="preserve">4 </w:t>
      </w:r>
      <w:r w:rsidRPr="006B5C03">
        <w:rPr>
          <w:rFonts w:cs="Arial"/>
          <w:lang w:val="en-US"/>
        </w:rPr>
        <w:t xml:space="preserve">„RE Potential at </w:t>
      </w:r>
      <w:proofErr w:type="spellStart"/>
      <w:r w:rsidR="00977B74">
        <w:rPr>
          <w:rFonts w:cs="Arial"/>
          <w:lang w:val="en-US"/>
        </w:rPr>
        <w:t>Molėtai</w:t>
      </w:r>
      <w:proofErr w:type="spellEnd"/>
      <w:r w:rsidRPr="006B5C03">
        <w:rPr>
          <w:rFonts w:cs="Arial"/>
          <w:lang w:val="en-US"/>
        </w:rPr>
        <w:t xml:space="preserve"> district </w:t>
      </w:r>
      <w:proofErr w:type="gramStart"/>
      <w:r w:rsidRPr="006B5C03">
        <w:rPr>
          <w:rFonts w:cs="Arial"/>
          <w:lang w:val="en-US"/>
        </w:rPr>
        <w:t>municipality“ RE</w:t>
      </w:r>
      <w:proofErr w:type="gramEnd"/>
      <w:r w:rsidRPr="006B5C03">
        <w:rPr>
          <w:rFonts w:cs="Arial"/>
          <w:lang w:val="en-US"/>
        </w:rPr>
        <w:t xml:space="preserve"> potential by different energy sources is evaluated</w:t>
      </w:r>
      <w:r w:rsidRPr="00F473CC">
        <w:rPr>
          <w:rFonts w:cs="Arial"/>
          <w:lang w:val="en-US"/>
        </w:rPr>
        <w:t xml:space="preserve">: solid biomass, straw, biogas, municipal waste, solar, wind, hydro, hydrothermal, and geothermal. Total evaluated potential amounts to </w:t>
      </w:r>
      <w:r w:rsidR="000914DE">
        <w:rPr>
          <w:rFonts w:cs="Arial"/>
          <w:lang w:val="en-US"/>
        </w:rPr>
        <w:t>246</w:t>
      </w:r>
      <w:r w:rsidRPr="00F473CC">
        <w:rPr>
          <w:rFonts w:cs="Arial"/>
          <w:lang w:val="en-US"/>
        </w:rPr>
        <w:t xml:space="preserve"> </w:t>
      </w:r>
      <w:proofErr w:type="spellStart"/>
      <w:r w:rsidRPr="00F473CC">
        <w:rPr>
          <w:rFonts w:cs="Arial"/>
          <w:lang w:val="en-US"/>
        </w:rPr>
        <w:t>ktoe</w:t>
      </w:r>
      <w:proofErr w:type="spellEnd"/>
      <w:r w:rsidRPr="00F473CC">
        <w:rPr>
          <w:rFonts w:cs="Arial"/>
          <w:lang w:val="en-US"/>
        </w:rPr>
        <w:t>. This number shows how much energy can be produced from RE only by sources available in the territory of the municipality. Potential is much higher than the yearly energy consumption of the municipality.</w:t>
      </w:r>
      <w:r w:rsidRPr="006B5C03">
        <w:rPr>
          <w:rFonts w:cs="Arial"/>
          <w:lang w:val="en-US"/>
        </w:rPr>
        <w:t xml:space="preserve"> </w:t>
      </w:r>
    </w:p>
    <w:p w14:paraId="4A7165BA" w14:textId="58613F4C" w:rsidR="006B5C03" w:rsidRPr="006B5C03" w:rsidRDefault="006B5C03" w:rsidP="006B5C03">
      <w:pPr>
        <w:rPr>
          <w:rFonts w:cs="Arial"/>
          <w:lang w:val="en-US"/>
        </w:rPr>
      </w:pPr>
      <w:r w:rsidRPr="006B5C03">
        <w:rPr>
          <w:rFonts w:cs="Arial"/>
          <w:lang w:val="en-US"/>
        </w:rPr>
        <w:t>In Chapter</w:t>
      </w:r>
      <w:r w:rsidR="00F473CC">
        <w:rPr>
          <w:rFonts w:cs="Arial"/>
          <w:lang w:val="en-US"/>
        </w:rPr>
        <w:t xml:space="preserve"> 5</w:t>
      </w:r>
      <w:r w:rsidRPr="006B5C03">
        <w:rPr>
          <w:rFonts w:cs="Arial"/>
          <w:lang w:val="en-US"/>
        </w:rPr>
        <w:t xml:space="preserve"> „Information of Energy Consumers on RE and Energy Efficiency and Evaluation of Energy Consumption </w:t>
      </w:r>
      <w:proofErr w:type="gramStart"/>
      <w:r w:rsidRPr="006B5C03">
        <w:rPr>
          <w:rFonts w:cs="Arial"/>
          <w:lang w:val="en-US"/>
        </w:rPr>
        <w:t>Awareness“ performed</w:t>
      </w:r>
      <w:proofErr w:type="gramEnd"/>
      <w:r w:rsidRPr="006B5C03">
        <w:rPr>
          <w:rFonts w:cs="Arial"/>
          <w:lang w:val="en-US"/>
        </w:rPr>
        <w:t xml:space="preserve"> surveys and their results are presented.</w:t>
      </w:r>
    </w:p>
    <w:p w14:paraId="7B5868D5" w14:textId="6AE4C20C" w:rsidR="006B5C03" w:rsidRPr="006B5C03" w:rsidRDefault="006B5C03" w:rsidP="006B5C03">
      <w:pPr>
        <w:rPr>
          <w:rFonts w:cs="Arial"/>
          <w:lang w:val="en-US"/>
        </w:rPr>
      </w:pPr>
      <w:r w:rsidRPr="00F473CC">
        <w:rPr>
          <w:rFonts w:cs="Arial"/>
          <w:lang w:val="en-US"/>
        </w:rPr>
        <w:t>In Chapter</w:t>
      </w:r>
      <w:r w:rsidR="00F473CC" w:rsidRPr="00F473CC">
        <w:rPr>
          <w:rFonts w:cs="Arial"/>
          <w:lang w:val="en-US"/>
        </w:rPr>
        <w:t xml:space="preserve"> 6</w:t>
      </w:r>
      <w:r w:rsidRPr="00F473CC">
        <w:rPr>
          <w:rFonts w:cs="Arial"/>
          <w:lang w:val="en-US"/>
        </w:rPr>
        <w:t xml:space="preserve"> „Energy Consumption Forecast till 2030 without Additional </w:t>
      </w:r>
      <w:proofErr w:type="gramStart"/>
      <w:r w:rsidRPr="00F473CC">
        <w:rPr>
          <w:rFonts w:cs="Arial"/>
          <w:lang w:val="en-US"/>
        </w:rPr>
        <w:t>Measures“ energy</w:t>
      </w:r>
      <w:proofErr w:type="gramEnd"/>
      <w:r w:rsidRPr="00F473CC">
        <w:rPr>
          <w:rFonts w:cs="Arial"/>
          <w:lang w:val="en-US"/>
        </w:rPr>
        <w:t xml:space="preserve"> consumption forecasting was performed that showed slight </w:t>
      </w:r>
      <w:r w:rsidR="00F473CC" w:rsidRPr="00F473CC">
        <w:rPr>
          <w:rFonts w:cs="Arial"/>
          <w:lang w:val="en-US"/>
        </w:rPr>
        <w:t>de</w:t>
      </w:r>
      <w:r w:rsidRPr="00F473CC">
        <w:rPr>
          <w:rFonts w:cs="Arial"/>
          <w:lang w:val="en-US"/>
        </w:rPr>
        <w:t xml:space="preserve">crease in annual energy consumption from </w:t>
      </w:r>
      <w:r w:rsidR="000914DE" w:rsidRPr="000914DE">
        <w:rPr>
          <w:rFonts w:cs="Arial"/>
          <w:lang w:val="en-US"/>
        </w:rPr>
        <w:t xml:space="preserve">21 884,1 </w:t>
      </w:r>
      <w:r w:rsidRPr="000914DE">
        <w:rPr>
          <w:rFonts w:cs="Arial"/>
          <w:lang w:val="en-US"/>
        </w:rPr>
        <w:t xml:space="preserve">toe up to </w:t>
      </w:r>
      <w:r w:rsidR="000914DE" w:rsidRPr="000914DE">
        <w:rPr>
          <w:rFonts w:cs="Arial"/>
          <w:lang w:val="en-US"/>
        </w:rPr>
        <w:t xml:space="preserve">20 718,5 </w:t>
      </w:r>
      <w:r w:rsidRPr="000914DE">
        <w:rPr>
          <w:rFonts w:cs="Arial"/>
          <w:lang w:val="en-US"/>
        </w:rPr>
        <w:t>toe in</w:t>
      </w:r>
      <w:r w:rsidRPr="00F473CC">
        <w:rPr>
          <w:rFonts w:cs="Arial"/>
          <w:lang w:val="en-US"/>
        </w:rPr>
        <w:t xml:space="preserve"> the year 2030.</w:t>
      </w:r>
    </w:p>
    <w:p w14:paraId="09BAB289" w14:textId="7A5EA77A" w:rsidR="006B5C03" w:rsidRPr="006B5C03" w:rsidRDefault="006B5C03" w:rsidP="006B5C03">
      <w:pPr>
        <w:rPr>
          <w:rFonts w:cs="Arial"/>
          <w:lang w:val="en-US"/>
        </w:rPr>
      </w:pPr>
      <w:r w:rsidRPr="00F473CC">
        <w:rPr>
          <w:rFonts w:cs="Arial"/>
          <w:lang w:val="en-US"/>
        </w:rPr>
        <w:t>Chapter</w:t>
      </w:r>
      <w:r w:rsidR="00F473CC" w:rsidRPr="00F473CC">
        <w:rPr>
          <w:rFonts w:cs="Arial"/>
          <w:lang w:val="en-US"/>
        </w:rPr>
        <w:t xml:space="preserve"> 7</w:t>
      </w:r>
      <w:r w:rsidRPr="00F473CC">
        <w:rPr>
          <w:rFonts w:cs="Arial"/>
          <w:lang w:val="en-US"/>
        </w:rPr>
        <w:t xml:space="preserve"> „Municipality Overall Targets for the Share of Energy from Renewable Sources in Gross Final </w:t>
      </w:r>
      <w:proofErr w:type="gramStart"/>
      <w:r w:rsidRPr="00F473CC">
        <w:rPr>
          <w:rFonts w:cs="Arial"/>
          <w:lang w:val="en-US"/>
        </w:rPr>
        <w:t>Consumption“ sets</w:t>
      </w:r>
      <w:proofErr w:type="gramEnd"/>
      <w:r w:rsidRPr="00F473CC">
        <w:rPr>
          <w:rFonts w:cs="Arial"/>
          <w:lang w:val="en-US"/>
        </w:rPr>
        <w:t xml:space="preserve"> recommended municipality targets for the share of energy from renewable sources in gross final consumption. The target for the share of RES in final consumption is set at </w:t>
      </w:r>
      <w:r w:rsidR="0027467D">
        <w:rPr>
          <w:rFonts w:cs="Arial"/>
          <w:lang w:val="en-US"/>
        </w:rPr>
        <w:t>68,5</w:t>
      </w:r>
      <w:r w:rsidRPr="00F473CC">
        <w:rPr>
          <w:rFonts w:cs="Arial"/>
          <w:lang w:val="en-US"/>
        </w:rPr>
        <w:t xml:space="preserve"> %.</w:t>
      </w:r>
    </w:p>
    <w:p w14:paraId="5A5FEEAF" w14:textId="257D1373" w:rsidR="006B5C03" w:rsidRPr="006B5C03" w:rsidRDefault="006B5C03" w:rsidP="006B5C03">
      <w:pPr>
        <w:rPr>
          <w:rFonts w:cs="Arial"/>
          <w:lang w:val="en-US"/>
        </w:rPr>
      </w:pPr>
      <w:r w:rsidRPr="00F473CC">
        <w:rPr>
          <w:rFonts w:cs="Arial"/>
          <w:lang w:val="en-US"/>
        </w:rPr>
        <w:t xml:space="preserve">Chapter </w:t>
      </w:r>
      <w:r w:rsidR="00F473CC" w:rsidRPr="00F473CC">
        <w:rPr>
          <w:rFonts w:cs="Arial"/>
          <w:lang w:val="en-US"/>
        </w:rPr>
        <w:t xml:space="preserve">8 </w:t>
      </w:r>
      <w:r w:rsidRPr="00F473CC">
        <w:rPr>
          <w:rFonts w:cs="Arial"/>
          <w:lang w:val="en-US"/>
        </w:rPr>
        <w:t xml:space="preserve">„Measures to Increase RE Share in Gross Final </w:t>
      </w:r>
      <w:proofErr w:type="gramStart"/>
      <w:r w:rsidRPr="00F473CC">
        <w:rPr>
          <w:rFonts w:cs="Arial"/>
          <w:lang w:val="en-US"/>
        </w:rPr>
        <w:t>Consumption“ presents</w:t>
      </w:r>
      <w:proofErr w:type="gramEnd"/>
      <w:r w:rsidRPr="00F473CC">
        <w:rPr>
          <w:rFonts w:cs="Arial"/>
          <w:lang w:val="en-US"/>
        </w:rPr>
        <w:t xml:space="preserve"> measures to reach the RE target. The use of solar energy for hot water and electricity production, installed on the roofs of the municipality owned buildings are among the main suggested measures. Total investments for those measures are approximately </w:t>
      </w:r>
      <w:r w:rsidR="00D509B2" w:rsidRPr="0027467D">
        <w:rPr>
          <w:rFonts w:cs="Arial"/>
          <w:lang w:val="en-US"/>
        </w:rPr>
        <w:t>2,</w:t>
      </w:r>
      <w:r w:rsidR="0027467D" w:rsidRPr="0027467D">
        <w:rPr>
          <w:rFonts w:cs="Arial"/>
          <w:lang w:val="en-US"/>
        </w:rPr>
        <w:t>3</w:t>
      </w:r>
      <w:r w:rsidRPr="0027467D">
        <w:rPr>
          <w:rFonts w:cs="Arial"/>
          <w:lang w:val="en-US"/>
        </w:rPr>
        <w:t xml:space="preserve"> million</w:t>
      </w:r>
      <w:r w:rsidRPr="00F473CC">
        <w:rPr>
          <w:rFonts w:cs="Arial"/>
          <w:lang w:val="en-US"/>
        </w:rPr>
        <w:t xml:space="preserve"> Eur. Additionally, measures, with impact not accounted to the RE target, are suggested in this chapter.</w:t>
      </w:r>
    </w:p>
    <w:p w14:paraId="2D54A344" w14:textId="1B3D1875" w:rsidR="006B5C03" w:rsidRPr="006B5C03" w:rsidRDefault="006B5C03" w:rsidP="006B5C03">
      <w:pPr>
        <w:rPr>
          <w:rFonts w:cs="Arial"/>
          <w:lang w:val="en-US"/>
        </w:rPr>
      </w:pPr>
      <w:r w:rsidRPr="006B5C03">
        <w:rPr>
          <w:rFonts w:cs="Arial"/>
          <w:lang w:val="en-US"/>
        </w:rPr>
        <w:t xml:space="preserve">Chapter </w:t>
      </w:r>
      <w:r w:rsidR="00F473CC">
        <w:rPr>
          <w:rFonts w:cs="Arial"/>
          <w:lang w:val="en-US"/>
        </w:rPr>
        <w:t xml:space="preserve">9 </w:t>
      </w:r>
      <w:r w:rsidRPr="006B5C03">
        <w:rPr>
          <w:rFonts w:cs="Arial"/>
          <w:lang w:val="en-US"/>
        </w:rPr>
        <w:t xml:space="preserve">„Proposed scenarios, evaluation criterions and comparative analysis </w:t>
      </w:r>
      <w:proofErr w:type="gramStart"/>
      <w:r w:rsidRPr="006B5C03">
        <w:rPr>
          <w:rFonts w:cs="Arial"/>
          <w:lang w:val="en-US"/>
        </w:rPr>
        <w:t xml:space="preserve">criterions“ </w:t>
      </w:r>
      <w:r w:rsidR="00F473CC">
        <w:rPr>
          <w:rFonts w:cs="Arial"/>
          <w:lang w:val="en-US"/>
        </w:rPr>
        <w:t>3</w:t>
      </w:r>
      <w:proofErr w:type="gramEnd"/>
      <w:r w:rsidRPr="006B5C03">
        <w:rPr>
          <w:rFonts w:cs="Arial"/>
          <w:lang w:val="en-US"/>
        </w:rPr>
        <w:t xml:space="preserve"> scenarios are </w:t>
      </w:r>
      <w:r w:rsidR="00F473CC" w:rsidRPr="006B5C03">
        <w:rPr>
          <w:rFonts w:cs="Arial"/>
          <w:lang w:val="en-US"/>
        </w:rPr>
        <w:t>analyzed</w:t>
      </w:r>
      <w:r w:rsidRPr="006B5C03">
        <w:rPr>
          <w:rFonts w:cs="Arial"/>
          <w:lang w:val="en-US"/>
        </w:rPr>
        <w:t>: „business as usual“ scenario, the second, suggested scenario, when RE projects in municipality owned buildings are implemented.</w:t>
      </w:r>
    </w:p>
    <w:p w14:paraId="23082C90" w14:textId="5E067F87" w:rsidR="006B5C03" w:rsidRPr="006B5C03" w:rsidRDefault="006B5C03" w:rsidP="006B5C03">
      <w:pPr>
        <w:rPr>
          <w:rFonts w:cs="Arial"/>
          <w:lang w:val="en-US"/>
        </w:rPr>
      </w:pPr>
      <w:r w:rsidRPr="006B5C03">
        <w:rPr>
          <w:rFonts w:cs="Arial"/>
          <w:lang w:val="en-US"/>
        </w:rPr>
        <w:t xml:space="preserve">Chapter </w:t>
      </w:r>
      <w:r w:rsidR="00F473CC">
        <w:rPr>
          <w:rFonts w:cs="Arial"/>
          <w:lang w:val="en-US"/>
        </w:rPr>
        <w:t xml:space="preserve">10 </w:t>
      </w:r>
      <w:r w:rsidRPr="006B5C03">
        <w:rPr>
          <w:rFonts w:cs="Arial"/>
          <w:lang w:val="en-US"/>
        </w:rPr>
        <w:t xml:space="preserve">„Uncertainty and risk </w:t>
      </w:r>
      <w:proofErr w:type="gramStart"/>
      <w:r w:rsidRPr="006B5C03">
        <w:rPr>
          <w:rFonts w:cs="Arial"/>
          <w:lang w:val="en-US"/>
        </w:rPr>
        <w:t>analysis“ contains</w:t>
      </w:r>
      <w:proofErr w:type="gramEnd"/>
      <w:r w:rsidRPr="006B5C03">
        <w:rPr>
          <w:rFonts w:cs="Arial"/>
          <w:lang w:val="en-US"/>
        </w:rPr>
        <w:t xml:space="preserve"> uncertainty analysis due to lack of data, or calculation methodology. Risk analysis for proposed scenario is performed. </w:t>
      </w:r>
    </w:p>
    <w:p w14:paraId="7F673391" w14:textId="6808A62B" w:rsidR="00E30761" w:rsidRPr="00955E25" w:rsidRDefault="006B5C03" w:rsidP="00955E25">
      <w:pPr>
        <w:rPr>
          <w:rFonts w:cs="Arial"/>
          <w:lang w:val="en-US"/>
        </w:rPr>
      </w:pPr>
      <w:r w:rsidRPr="006B5C03">
        <w:rPr>
          <w:rFonts w:cs="Arial"/>
          <w:lang w:val="en-US"/>
        </w:rPr>
        <w:t xml:space="preserve">Chapter </w:t>
      </w:r>
      <w:r w:rsidR="00F473CC">
        <w:rPr>
          <w:rFonts w:cs="Arial"/>
          <w:lang w:val="en-US"/>
        </w:rPr>
        <w:t xml:space="preserve">11 </w:t>
      </w:r>
      <w:r w:rsidRPr="006B5C03">
        <w:rPr>
          <w:rFonts w:cs="Arial"/>
          <w:lang w:val="en-US"/>
        </w:rPr>
        <w:t xml:space="preserve">„Project Financing Guidelines and Project Selection </w:t>
      </w:r>
      <w:proofErr w:type="gramStart"/>
      <w:r w:rsidRPr="006B5C03">
        <w:rPr>
          <w:rFonts w:cs="Arial"/>
          <w:lang w:val="en-US"/>
        </w:rPr>
        <w:t>Criterions“ contains</w:t>
      </w:r>
      <w:proofErr w:type="gramEnd"/>
      <w:r w:rsidRPr="006B5C03">
        <w:rPr>
          <w:rFonts w:cs="Arial"/>
          <w:lang w:val="en-US"/>
        </w:rPr>
        <w:t xml:space="preserve"> general requirements for project financing guidelines. Project Selection Criterions are suggested </w:t>
      </w:r>
      <w:proofErr w:type="gramStart"/>
      <w:r w:rsidRPr="006B5C03">
        <w:rPr>
          <w:rFonts w:cs="Arial"/>
          <w:lang w:val="en-US"/>
        </w:rPr>
        <w:t>in order to</w:t>
      </w:r>
      <w:proofErr w:type="gramEnd"/>
      <w:r w:rsidRPr="006B5C03">
        <w:rPr>
          <w:rFonts w:cs="Arial"/>
          <w:lang w:val="en-US"/>
        </w:rPr>
        <w:t xml:space="preserve"> help municipality in preparation of RE development projects financing program and the order of usage of its funds.</w:t>
      </w:r>
    </w:p>
    <w:p w14:paraId="076DC95A" w14:textId="4686CC30" w:rsidR="006B5C03" w:rsidRPr="005648AA" w:rsidRDefault="00E30761" w:rsidP="005648AA">
      <w:pPr>
        <w:pStyle w:val="Antrat1"/>
      </w:pPr>
      <w:bookmarkStart w:id="7" w:name="_Toc78198399"/>
      <w:r w:rsidRPr="005648AA">
        <w:lastRenderedPageBreak/>
        <w:t>1. Esamos būklės analizė</w:t>
      </w:r>
      <w:bookmarkEnd w:id="7"/>
    </w:p>
    <w:p w14:paraId="47EE4B98" w14:textId="68216432" w:rsidR="00A72AE4" w:rsidRPr="005648AA" w:rsidRDefault="00A72AE4" w:rsidP="005648AA">
      <w:pPr>
        <w:pStyle w:val="Antrat2"/>
      </w:pPr>
      <w:bookmarkStart w:id="8" w:name="_Toc78198400"/>
      <w:r w:rsidRPr="005648AA">
        <w:t xml:space="preserve">1.1 </w:t>
      </w:r>
      <w:r w:rsidR="00411993" w:rsidRPr="005648AA">
        <w:t>Savivaldybės geografinė padėtis</w:t>
      </w:r>
      <w:bookmarkEnd w:id="8"/>
    </w:p>
    <w:p w14:paraId="03EAD3FA" w14:textId="523255A2" w:rsidR="002C2574" w:rsidRDefault="002C2574" w:rsidP="00664E22">
      <w:r w:rsidRPr="002C2574">
        <w:t xml:space="preserve">Molėtų rajono savivaldybė yra Lietuvos rytuose, Utenos apskrityje. </w:t>
      </w:r>
      <w:r w:rsidR="00B00A47" w:rsidRPr="00B00A47">
        <w:t xml:space="preserve">Molėtų rajono savivaldybėje yra </w:t>
      </w:r>
      <w:r w:rsidR="00A649F1">
        <w:t xml:space="preserve">vienas </w:t>
      </w:r>
      <w:r w:rsidR="00B00A47" w:rsidRPr="00B00A47">
        <w:t>miesta</w:t>
      </w:r>
      <w:r w:rsidR="00A649F1">
        <w:t>s (a</w:t>
      </w:r>
      <w:r w:rsidR="00EE5280">
        <w:t>dministracinis c</w:t>
      </w:r>
      <w:r w:rsidRPr="002C2574">
        <w:t>entras</w:t>
      </w:r>
      <w:r w:rsidR="00A649F1">
        <w:t>)</w:t>
      </w:r>
      <w:r w:rsidRPr="002C2574">
        <w:t xml:space="preserve"> </w:t>
      </w:r>
      <w:r w:rsidR="00EE5280">
        <w:t>–</w:t>
      </w:r>
      <w:r w:rsidRPr="002C2574">
        <w:t xml:space="preserve"> Molėtų miestas</w:t>
      </w:r>
      <w:r w:rsidR="00A649F1">
        <w:t>,</w:t>
      </w:r>
      <w:r w:rsidR="00A649F1" w:rsidRPr="00A649F1">
        <w:t xml:space="preserve"> </w:t>
      </w:r>
      <w:r w:rsidR="00A649F1">
        <w:t>penki</w:t>
      </w:r>
      <w:r w:rsidR="00A649F1" w:rsidRPr="00A649F1">
        <w:t xml:space="preserve"> miesteliai </w:t>
      </w:r>
      <w:r w:rsidR="00A649F1">
        <w:t>–</w:t>
      </w:r>
      <w:r w:rsidR="00A649F1" w:rsidRPr="00A649F1">
        <w:t xml:space="preserve"> Alanta, Balninkai, Dubingiai, Giedraičiai, Joniškis ir 928 kaimai.</w:t>
      </w:r>
      <w:r w:rsidR="00A649F1">
        <w:t xml:space="preserve"> </w:t>
      </w:r>
      <w:r w:rsidRPr="002C2574">
        <w:t xml:space="preserve"> Rajone yra 11 seniūnijų: Alantos, Balninkų, </w:t>
      </w:r>
      <w:proofErr w:type="spellStart"/>
      <w:r w:rsidRPr="002C2574">
        <w:t>Čiulėnų</w:t>
      </w:r>
      <w:proofErr w:type="spellEnd"/>
      <w:r w:rsidRPr="002C2574">
        <w:t xml:space="preserve">, Dubingių, Giedraičių, Inturkės, Joniškio, </w:t>
      </w:r>
      <w:proofErr w:type="spellStart"/>
      <w:r w:rsidRPr="002C2574">
        <w:t>Luokesos</w:t>
      </w:r>
      <w:proofErr w:type="spellEnd"/>
      <w:r w:rsidRPr="002C2574">
        <w:t xml:space="preserve">, Mindūnų, </w:t>
      </w:r>
      <w:proofErr w:type="spellStart"/>
      <w:r w:rsidRPr="002C2574">
        <w:t>Suginčių</w:t>
      </w:r>
      <w:proofErr w:type="spellEnd"/>
      <w:r w:rsidRPr="002C2574">
        <w:t xml:space="preserve">, </w:t>
      </w:r>
      <w:proofErr w:type="spellStart"/>
      <w:r w:rsidRPr="002C2574">
        <w:t>Videniškių</w:t>
      </w:r>
      <w:proofErr w:type="spellEnd"/>
      <w:r w:rsidR="00CD3530">
        <w:t>.</w:t>
      </w:r>
      <w:r w:rsidRPr="002C2574">
        <w:t xml:space="preserve"> </w:t>
      </w:r>
    </w:p>
    <w:p w14:paraId="038F33E4" w14:textId="5EA009E1" w:rsidR="00C33426" w:rsidRDefault="00C33426" w:rsidP="00C33426">
      <w:pPr>
        <w:spacing w:before="0" w:after="0"/>
        <w:ind w:firstLine="0"/>
        <w:jc w:val="center"/>
      </w:pPr>
      <w:r>
        <w:rPr>
          <w:noProof/>
        </w:rPr>
        <w:drawing>
          <wp:inline distT="0" distB="0" distL="0" distR="0" wp14:anchorId="3CA7EBDC" wp14:editId="111018B6">
            <wp:extent cx="2857500" cy="2842260"/>
            <wp:effectExtent l="0" t="0" r="0" b="0"/>
            <wp:docPr id="4" name="Paveikslėlis 4" descr="Molėtų rajono savivaldybė – V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lėtų rajono savivaldybė – Vikipedi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42260"/>
                    </a:xfrm>
                    <a:prstGeom prst="rect">
                      <a:avLst/>
                    </a:prstGeom>
                    <a:noFill/>
                    <a:ln>
                      <a:noFill/>
                    </a:ln>
                  </pic:spPr>
                </pic:pic>
              </a:graphicData>
            </a:graphic>
          </wp:inline>
        </w:drawing>
      </w:r>
    </w:p>
    <w:p w14:paraId="2AE6CA86" w14:textId="1258D08D" w:rsidR="00E30761" w:rsidRPr="00B9048D" w:rsidRDefault="00E30761" w:rsidP="00B9048D">
      <w:pPr>
        <w:pStyle w:val="Paveiksllis"/>
      </w:pPr>
      <w:bookmarkStart w:id="9" w:name="_Toc78198523"/>
      <w:r w:rsidRPr="00B9048D">
        <w:t>1</w:t>
      </w:r>
      <w:r w:rsidR="008C4A86">
        <w:t>.1.1</w:t>
      </w:r>
      <w:r w:rsidRPr="00B9048D">
        <w:t xml:space="preserve"> pav. </w:t>
      </w:r>
      <w:r w:rsidR="004F56A5">
        <w:t>Molėtų</w:t>
      </w:r>
      <w:r w:rsidRPr="00B9048D">
        <w:t xml:space="preserve"> rajono savivaldybės teritorija</w:t>
      </w:r>
      <w:bookmarkEnd w:id="9"/>
    </w:p>
    <w:p w14:paraId="29577133" w14:textId="3C00ADE1" w:rsidR="007823AE" w:rsidRDefault="004F56A5" w:rsidP="00664E22">
      <w:r>
        <w:t>Molėtų</w:t>
      </w:r>
      <w:r w:rsidR="00A97E2C" w:rsidRPr="00A97E2C">
        <w:t xml:space="preserve"> </w:t>
      </w:r>
      <w:r w:rsidR="00A97E2C">
        <w:t>r</w:t>
      </w:r>
      <w:r w:rsidR="00024E32">
        <w:t>ajone ž</w:t>
      </w:r>
      <w:r w:rsidR="007823AE" w:rsidRPr="00570085">
        <w:t xml:space="preserve">emės ūkio naudmenos užima </w:t>
      </w:r>
      <w:r w:rsidR="006F5088" w:rsidRPr="006F5088">
        <w:t>59</w:t>
      </w:r>
      <w:r w:rsidR="006F5088">
        <w:t xml:space="preserve"> </w:t>
      </w:r>
      <w:r w:rsidR="006F5088" w:rsidRPr="006F5088">
        <w:t>913,32</w:t>
      </w:r>
      <w:r w:rsidR="006F5088">
        <w:t xml:space="preserve"> </w:t>
      </w:r>
      <w:r w:rsidR="007823AE" w:rsidRPr="00570085">
        <w:t>ha (</w:t>
      </w:r>
      <w:r w:rsidR="0059787C">
        <w:t>43,8</w:t>
      </w:r>
      <w:r w:rsidR="007823AE" w:rsidRPr="00570085">
        <w:t xml:space="preserve"> proc.) visos rajono teritorijos</w:t>
      </w:r>
      <w:r w:rsidR="00024E32">
        <w:t>,</w:t>
      </w:r>
      <w:r w:rsidR="007823AE" w:rsidRPr="00570085">
        <w:t xml:space="preserve"> </w:t>
      </w:r>
      <w:r w:rsidR="00024E32">
        <w:t>m</w:t>
      </w:r>
      <w:r w:rsidR="007823AE" w:rsidRPr="00570085">
        <w:t xml:space="preserve">iškai </w:t>
      </w:r>
      <w:r w:rsidR="001E7F88">
        <w:t>–</w:t>
      </w:r>
      <w:r w:rsidR="00024E32">
        <w:t xml:space="preserve"> </w:t>
      </w:r>
      <w:r w:rsidR="0062208C" w:rsidRPr="0062208C">
        <w:t>42</w:t>
      </w:r>
      <w:r w:rsidR="0062208C">
        <w:t xml:space="preserve"> </w:t>
      </w:r>
      <w:r w:rsidR="0062208C" w:rsidRPr="0062208C">
        <w:t>375,81</w:t>
      </w:r>
      <w:r w:rsidR="0062208C">
        <w:t xml:space="preserve"> </w:t>
      </w:r>
      <w:r w:rsidR="007823AE" w:rsidRPr="00570085">
        <w:t xml:space="preserve">ha </w:t>
      </w:r>
      <w:r w:rsidR="007823AE" w:rsidRPr="0059787C">
        <w:t>(</w:t>
      </w:r>
      <w:r w:rsidR="007960C3" w:rsidRPr="0059787C">
        <w:t>3</w:t>
      </w:r>
      <w:r w:rsidR="0059787C" w:rsidRPr="0059787C">
        <w:t>1,0</w:t>
      </w:r>
      <w:r w:rsidR="007823AE" w:rsidRPr="00570085">
        <w:t xml:space="preserve"> proc.)</w:t>
      </w:r>
      <w:r w:rsidR="001E7F88">
        <w:t>, v</w:t>
      </w:r>
      <w:r w:rsidR="007823AE" w:rsidRPr="00570085">
        <w:t>andenys –</w:t>
      </w:r>
      <w:r w:rsidR="00952356" w:rsidRPr="00952356">
        <w:t xml:space="preserve"> </w:t>
      </w:r>
      <w:r w:rsidR="00BB495A" w:rsidRPr="00BB495A">
        <w:t>12</w:t>
      </w:r>
      <w:r w:rsidR="00BB495A">
        <w:t xml:space="preserve"> </w:t>
      </w:r>
      <w:r w:rsidR="00BB495A" w:rsidRPr="00BB495A">
        <w:t>750,77</w:t>
      </w:r>
      <w:r w:rsidR="00BB495A">
        <w:t xml:space="preserve"> </w:t>
      </w:r>
      <w:r w:rsidR="007823AE" w:rsidRPr="00570085">
        <w:t>ha (</w:t>
      </w:r>
      <w:r w:rsidR="005A5D89">
        <w:t>9,3</w:t>
      </w:r>
      <w:r w:rsidR="007823AE" w:rsidRPr="00570085">
        <w:t xml:space="preserve"> proc.), keliai –</w:t>
      </w:r>
      <w:r w:rsidR="000E7458">
        <w:t xml:space="preserve"> </w:t>
      </w:r>
      <w:r w:rsidR="005A5A86" w:rsidRPr="005A5A86">
        <w:t>2</w:t>
      </w:r>
      <w:r w:rsidR="005A5A86">
        <w:t xml:space="preserve"> </w:t>
      </w:r>
      <w:r w:rsidR="005A5A86" w:rsidRPr="005A5A86">
        <w:t>278,65</w:t>
      </w:r>
      <w:r w:rsidR="005A5A86">
        <w:t xml:space="preserve"> </w:t>
      </w:r>
      <w:r w:rsidR="007823AE" w:rsidRPr="00570085">
        <w:t>ha (</w:t>
      </w:r>
      <w:r w:rsidR="00D25853">
        <w:t>1,</w:t>
      </w:r>
      <w:r w:rsidR="00BE443C">
        <w:t>7</w:t>
      </w:r>
      <w:r w:rsidR="007823AE" w:rsidRPr="00570085">
        <w:t xml:space="preserve"> proc.), užstatytos teritorijos –</w:t>
      </w:r>
      <w:r w:rsidR="00952356" w:rsidRPr="00952356">
        <w:t xml:space="preserve"> </w:t>
      </w:r>
      <w:r w:rsidR="00E00D7F" w:rsidRPr="00E00D7F">
        <w:t>4</w:t>
      </w:r>
      <w:r w:rsidR="00E00D7F">
        <w:t xml:space="preserve"> </w:t>
      </w:r>
      <w:r w:rsidR="00E00D7F" w:rsidRPr="00E00D7F">
        <w:t>455,72</w:t>
      </w:r>
      <w:r w:rsidR="00E00D7F">
        <w:t xml:space="preserve"> </w:t>
      </w:r>
      <w:r w:rsidR="007823AE" w:rsidRPr="00570085">
        <w:t>ha (</w:t>
      </w:r>
      <w:r w:rsidR="00FA5C1E">
        <w:t>3,</w:t>
      </w:r>
      <w:r w:rsidR="00BE443C">
        <w:t>3</w:t>
      </w:r>
      <w:r w:rsidR="007823AE" w:rsidRPr="00570085">
        <w:t xml:space="preserve"> proc.), kita žemė –</w:t>
      </w:r>
      <w:r w:rsidR="000E7458">
        <w:t xml:space="preserve"> </w:t>
      </w:r>
      <w:r w:rsidR="005B0F06" w:rsidRPr="005B0F06">
        <w:t>14</w:t>
      </w:r>
      <w:r w:rsidR="005B0F06">
        <w:t xml:space="preserve"> </w:t>
      </w:r>
      <w:r w:rsidR="005B0F06" w:rsidRPr="005B0F06">
        <w:t>907,78</w:t>
      </w:r>
      <w:r w:rsidR="005B0F06">
        <w:t xml:space="preserve"> </w:t>
      </w:r>
      <w:r w:rsidR="007823AE" w:rsidRPr="00570085">
        <w:t>ha (</w:t>
      </w:r>
      <w:r w:rsidR="00FA5C1E">
        <w:t>10,9</w:t>
      </w:r>
      <w:r w:rsidR="007823AE" w:rsidRPr="00570085">
        <w:t xml:space="preserve"> proc.).</w:t>
      </w:r>
      <w:r w:rsidR="00261D9D">
        <w:t xml:space="preserve"> Bendras </w:t>
      </w:r>
      <w:r w:rsidR="005B0F06">
        <w:t>Molėtų</w:t>
      </w:r>
      <w:r w:rsidR="001E3044" w:rsidRPr="001E3044">
        <w:t xml:space="preserve"> rajon</w:t>
      </w:r>
      <w:r w:rsidR="001E3044">
        <w:t xml:space="preserve">o žemės plotas siekia </w:t>
      </w:r>
      <w:r w:rsidR="003F26D1" w:rsidRPr="003F26D1">
        <w:t>136</w:t>
      </w:r>
      <w:r w:rsidR="003F26D1">
        <w:t xml:space="preserve"> </w:t>
      </w:r>
      <w:r w:rsidR="003F26D1" w:rsidRPr="003F26D1">
        <w:t>682,05</w:t>
      </w:r>
      <w:r w:rsidR="003F26D1">
        <w:t xml:space="preserve"> ha.</w:t>
      </w:r>
    </w:p>
    <w:p w14:paraId="6D6C5DB8" w14:textId="65625342" w:rsidR="00D57AF0" w:rsidRDefault="00D57AF0" w:rsidP="00EE464B">
      <w:pPr>
        <w:rPr>
          <w:rFonts w:eastAsia="Calibri" w:cs="Arial"/>
          <w:szCs w:val="20"/>
        </w:rPr>
      </w:pPr>
      <w:r>
        <w:rPr>
          <w:shd w:val="clear" w:color="auto" w:fill="FFFFFF"/>
        </w:rPr>
        <w:t>Molėtų rajonas plyti</w:t>
      </w:r>
      <w:r w:rsidR="00EE464B">
        <w:rPr>
          <w:shd w:val="clear" w:color="auto" w:fill="FFFFFF"/>
        </w:rPr>
        <w:t xml:space="preserve"> </w:t>
      </w:r>
      <w:r>
        <w:rPr>
          <w:shd w:val="clear" w:color="auto" w:fill="FFFFFF"/>
        </w:rPr>
        <w:t xml:space="preserve">Aukštaičių aukštumoje. Per rajoną teka Virinta, Siesartis, Alanta, </w:t>
      </w:r>
      <w:proofErr w:type="spellStart"/>
      <w:r>
        <w:rPr>
          <w:shd w:val="clear" w:color="auto" w:fill="FFFFFF"/>
        </w:rPr>
        <w:t>Grabuosta</w:t>
      </w:r>
      <w:proofErr w:type="spellEnd"/>
      <w:r>
        <w:rPr>
          <w:shd w:val="clear" w:color="auto" w:fill="FFFFFF"/>
        </w:rPr>
        <w:t xml:space="preserve">, </w:t>
      </w:r>
      <w:proofErr w:type="spellStart"/>
      <w:r>
        <w:rPr>
          <w:shd w:val="clear" w:color="auto" w:fill="FFFFFF"/>
        </w:rPr>
        <w:t>Pusnė</w:t>
      </w:r>
      <w:proofErr w:type="spellEnd"/>
      <w:r>
        <w:rPr>
          <w:shd w:val="clear" w:color="auto" w:fill="FFFFFF"/>
        </w:rPr>
        <w:t xml:space="preserve">, </w:t>
      </w:r>
      <w:proofErr w:type="spellStart"/>
      <w:r>
        <w:rPr>
          <w:shd w:val="clear" w:color="auto" w:fill="FFFFFF"/>
        </w:rPr>
        <w:t>Vastapa</w:t>
      </w:r>
      <w:proofErr w:type="spellEnd"/>
      <w:r>
        <w:rPr>
          <w:shd w:val="clear" w:color="auto" w:fill="FFFFFF"/>
        </w:rPr>
        <w:t xml:space="preserve">, yra apie 300 ežerų, didžiausi </w:t>
      </w:r>
      <w:r w:rsidR="00EE464B">
        <w:rPr>
          <w:shd w:val="clear" w:color="auto" w:fill="FFFFFF"/>
        </w:rPr>
        <w:t>–</w:t>
      </w:r>
      <w:r>
        <w:rPr>
          <w:shd w:val="clear" w:color="auto" w:fill="FFFFFF"/>
        </w:rPr>
        <w:t xml:space="preserve"> Asveja, </w:t>
      </w:r>
      <w:proofErr w:type="spellStart"/>
      <w:r>
        <w:rPr>
          <w:shd w:val="clear" w:color="auto" w:fill="FFFFFF"/>
        </w:rPr>
        <w:t>Stirniai</w:t>
      </w:r>
      <w:proofErr w:type="spellEnd"/>
      <w:r>
        <w:rPr>
          <w:shd w:val="clear" w:color="auto" w:fill="FFFFFF"/>
        </w:rPr>
        <w:t xml:space="preserve">, Baltieji Lakajai, </w:t>
      </w:r>
      <w:proofErr w:type="spellStart"/>
      <w:r>
        <w:rPr>
          <w:shd w:val="clear" w:color="auto" w:fill="FFFFFF"/>
        </w:rPr>
        <w:t>Galuonai</w:t>
      </w:r>
      <w:proofErr w:type="spellEnd"/>
      <w:r>
        <w:rPr>
          <w:shd w:val="clear" w:color="auto" w:fill="FFFFFF"/>
        </w:rPr>
        <w:t>, Kertuojai, Siesartis.</w:t>
      </w:r>
    </w:p>
    <w:p w14:paraId="34DF50B8" w14:textId="06CAD54E" w:rsidR="00411993" w:rsidRPr="00E30761" w:rsidRDefault="00411993" w:rsidP="000D068E">
      <w:pPr>
        <w:pStyle w:val="Antrat2"/>
        <w:spacing w:before="240" w:after="240"/>
        <w:rPr>
          <w:rFonts w:eastAsia="Calibri" w:cs="Arial"/>
          <w:b w:val="0"/>
          <w:bCs/>
        </w:rPr>
      </w:pPr>
      <w:bookmarkStart w:id="10" w:name="_Toc78198401"/>
      <w:r w:rsidRPr="00E30761">
        <w:rPr>
          <w:rFonts w:eastAsia="Calibri" w:cs="Arial"/>
          <w:bCs/>
        </w:rPr>
        <w:t>1.</w:t>
      </w:r>
      <w:r w:rsidRPr="00CF7BD7">
        <w:rPr>
          <w:rFonts w:eastAsia="Calibri" w:cs="Arial"/>
          <w:bCs/>
        </w:rPr>
        <w:t xml:space="preserve">2 </w:t>
      </w:r>
      <w:r w:rsidRPr="00E30761">
        <w:rPr>
          <w:rFonts w:eastAsia="Calibri" w:cs="Arial"/>
          <w:bCs/>
        </w:rPr>
        <w:t>Savivaldybės klimatinės sąlygos</w:t>
      </w:r>
      <w:bookmarkEnd w:id="10"/>
    </w:p>
    <w:p w14:paraId="1CCFB5EB" w14:textId="606B9752" w:rsidR="00BD3038" w:rsidRDefault="00BD3038" w:rsidP="00664E22">
      <w:r w:rsidRPr="00BD3038">
        <w:t xml:space="preserve">Lietuvos teritorija yra vidutinių platumų klimato zonoje ir pagal B. </w:t>
      </w:r>
      <w:proofErr w:type="spellStart"/>
      <w:r w:rsidRPr="00BD3038">
        <w:t>Alisovo</w:t>
      </w:r>
      <w:proofErr w:type="spellEnd"/>
      <w:r w:rsidRPr="00BD3038">
        <w:t xml:space="preserve"> klimatų klasifikaciją priklauso Atlanto kontinentinės miškų srities pietvakariniam </w:t>
      </w:r>
      <w:proofErr w:type="spellStart"/>
      <w:r w:rsidRPr="00BD3038">
        <w:t>posričiui</w:t>
      </w:r>
      <w:proofErr w:type="spellEnd"/>
      <w:r w:rsidRPr="00BD3038">
        <w:t>.</w:t>
      </w:r>
      <w:r w:rsidR="00833AE2">
        <w:t xml:space="preserve"> </w:t>
      </w:r>
      <w:r w:rsidRPr="00BD3038">
        <w:t xml:space="preserve">Tik Baltijos pajūrio klimato rajonas artimesnis Vakarų Europos klimatui ir gali būti priskirtas atskiram Pietinės Baltijos klimato </w:t>
      </w:r>
      <w:proofErr w:type="spellStart"/>
      <w:r w:rsidRPr="00BD3038">
        <w:t>posričiui</w:t>
      </w:r>
      <w:proofErr w:type="spellEnd"/>
      <w:r>
        <w:t xml:space="preserve">. </w:t>
      </w:r>
      <w:r w:rsidR="00A711BC">
        <w:t>Molėtų</w:t>
      </w:r>
      <w:r>
        <w:t xml:space="preserve"> rajono savivaldybės teritorija priskirtina </w:t>
      </w:r>
      <w:r w:rsidR="00841B01">
        <w:t>Pietryčių a</w:t>
      </w:r>
      <w:r w:rsidR="00A711BC">
        <w:t>ukštumų</w:t>
      </w:r>
      <w:r>
        <w:t xml:space="preserve"> rajono </w:t>
      </w:r>
      <w:r w:rsidR="00B01A60">
        <w:t xml:space="preserve">Aukštaičių </w:t>
      </w:r>
      <w:proofErr w:type="spellStart"/>
      <w:r>
        <w:t>parajoniui</w:t>
      </w:r>
      <w:proofErr w:type="spellEnd"/>
      <w:r w:rsidR="001603B1">
        <w:t>.</w:t>
      </w:r>
    </w:p>
    <w:p w14:paraId="6AC4477A" w14:textId="06F6F64E" w:rsidR="001B7C4F" w:rsidRDefault="001B7C4F" w:rsidP="009F18D2">
      <w:pPr>
        <w:ind w:firstLine="720"/>
        <w:rPr>
          <w:rFonts w:eastAsia="Calibri" w:cs="Arial"/>
          <w:szCs w:val="20"/>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814"/>
        <w:gridCol w:w="4814"/>
      </w:tblGrid>
      <w:tr w:rsidR="00393628" w14:paraId="2A482B9D" w14:textId="77777777" w:rsidTr="001D2476">
        <w:tc>
          <w:tcPr>
            <w:tcW w:w="4814" w:type="dxa"/>
            <w:shd w:val="clear" w:color="auto" w:fill="auto"/>
          </w:tcPr>
          <w:p w14:paraId="76F651FA" w14:textId="597FFBBA" w:rsidR="001B7C4F" w:rsidRDefault="001B7C4F" w:rsidP="001B7C4F">
            <w:pPr>
              <w:spacing w:before="0" w:after="0"/>
              <w:ind w:firstLine="0"/>
              <w:jc w:val="center"/>
              <w:rPr>
                <w:rFonts w:eastAsia="Calibri" w:cs="Arial"/>
                <w:szCs w:val="20"/>
              </w:rPr>
            </w:pPr>
            <w:r w:rsidRPr="00BD3038">
              <w:rPr>
                <w:noProof/>
              </w:rPr>
              <w:lastRenderedPageBreak/>
              <w:drawing>
                <wp:inline distT="0" distB="0" distL="0" distR="0" wp14:anchorId="1DE90602" wp14:editId="70376A71">
                  <wp:extent cx="2826168"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6168" cy="2160000"/>
                          </a:xfrm>
                          <a:prstGeom prst="rect">
                            <a:avLst/>
                          </a:prstGeom>
                        </pic:spPr>
                      </pic:pic>
                    </a:graphicData>
                  </a:graphic>
                </wp:inline>
              </w:drawing>
            </w:r>
          </w:p>
        </w:tc>
        <w:tc>
          <w:tcPr>
            <w:tcW w:w="4814" w:type="dxa"/>
            <w:shd w:val="clear" w:color="auto" w:fill="auto"/>
          </w:tcPr>
          <w:p w14:paraId="62B3E43F" w14:textId="66D34E62" w:rsidR="001B7C4F" w:rsidRDefault="00393628" w:rsidP="00EA2ED8">
            <w:pPr>
              <w:spacing w:before="0" w:after="0"/>
              <w:ind w:firstLine="0"/>
              <w:jc w:val="center"/>
              <w:rPr>
                <w:rFonts w:eastAsia="Calibri" w:cs="Arial"/>
                <w:szCs w:val="20"/>
              </w:rPr>
            </w:pPr>
            <w:r>
              <w:rPr>
                <w:noProof/>
              </w:rPr>
              <w:drawing>
                <wp:inline distT="0" distB="0" distL="0" distR="0" wp14:anchorId="5372E5A9" wp14:editId="7F4A1F00">
                  <wp:extent cx="2767203" cy="21600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7203" cy="2160000"/>
                          </a:xfrm>
                          <a:prstGeom prst="rect">
                            <a:avLst/>
                          </a:prstGeom>
                          <a:noFill/>
                          <a:ln>
                            <a:noFill/>
                          </a:ln>
                        </pic:spPr>
                      </pic:pic>
                    </a:graphicData>
                  </a:graphic>
                </wp:inline>
              </w:drawing>
            </w:r>
          </w:p>
        </w:tc>
      </w:tr>
    </w:tbl>
    <w:p w14:paraId="1CAA3429" w14:textId="65EAD438" w:rsidR="00E30761" w:rsidRDefault="006F7F51" w:rsidP="00E321F0">
      <w:pPr>
        <w:pStyle w:val="Paveiksllis"/>
      </w:pPr>
      <w:bookmarkStart w:id="11" w:name="_Toc78198524"/>
      <w:r>
        <w:t>1.</w:t>
      </w:r>
      <w:r w:rsidR="00E30761" w:rsidRPr="004F6251">
        <w:t>2</w:t>
      </w:r>
      <w:r>
        <w:t>.1</w:t>
      </w:r>
      <w:r w:rsidR="00E30761" w:rsidRPr="004F6251">
        <w:t xml:space="preserve"> pav. </w:t>
      </w:r>
      <w:r w:rsidR="00EC4FC3" w:rsidRPr="004F6251">
        <w:t>Klimato rajonavim</w:t>
      </w:r>
      <w:r w:rsidR="00C24148">
        <w:t>o ir</w:t>
      </w:r>
      <w:r w:rsidR="00EC4FC3" w:rsidRPr="004F6251">
        <w:t xml:space="preserve"> </w:t>
      </w:r>
      <w:r w:rsidR="00C24148" w:rsidRPr="00C24148">
        <w:t>vėjo greičio žemėlapiai</w:t>
      </w:r>
      <w:bookmarkEnd w:id="11"/>
    </w:p>
    <w:p w14:paraId="141159A3" w14:textId="444D31DC" w:rsidR="00B768AE" w:rsidRPr="005A1938" w:rsidRDefault="00B768AE" w:rsidP="00B768AE">
      <w:pPr>
        <w:spacing w:before="0" w:after="160" w:line="259" w:lineRule="auto"/>
        <w:ind w:firstLine="0"/>
        <w:jc w:val="center"/>
        <w:rPr>
          <w:rFonts w:cs="Arial"/>
          <w:i/>
          <w:iCs/>
          <w:sz w:val="20"/>
          <w:szCs w:val="20"/>
        </w:rPr>
      </w:pPr>
      <w:r w:rsidRPr="005A1938">
        <w:rPr>
          <w:rFonts w:cs="Arial"/>
          <w:i/>
          <w:iCs/>
          <w:sz w:val="20"/>
          <w:szCs w:val="20"/>
        </w:rPr>
        <w:t>Šaltinis – Lietuvos hidrometeorologijos tarnyba</w:t>
      </w:r>
    </w:p>
    <w:p w14:paraId="425E3A67" w14:textId="4C540661" w:rsidR="00BD3038" w:rsidRPr="00865322" w:rsidRDefault="00B01A60" w:rsidP="00664E22">
      <w:r w:rsidRPr="00B01A60">
        <w:t xml:space="preserve">Aukštaičių </w:t>
      </w:r>
      <w:proofErr w:type="spellStart"/>
      <w:r w:rsidR="005B7486" w:rsidRPr="00865322">
        <w:t>p</w:t>
      </w:r>
      <w:r w:rsidR="00BD3038" w:rsidRPr="00865322">
        <w:t>arajonio</w:t>
      </w:r>
      <w:proofErr w:type="spellEnd"/>
      <w:r w:rsidR="00BD3038" w:rsidRPr="00865322">
        <w:t xml:space="preserve"> teritorijoje vidutinė metų temperatūra yra </w:t>
      </w:r>
      <w:r w:rsidR="00745148">
        <w:t>6</w:t>
      </w:r>
      <w:r w:rsidR="001A4C4D">
        <w:t>,1</w:t>
      </w:r>
      <w:r w:rsidR="006D5AF9">
        <w:t>–</w:t>
      </w:r>
      <w:r w:rsidR="00745148">
        <w:t>6,7</w:t>
      </w:r>
      <w:r w:rsidR="00BD3038" w:rsidRPr="00865322">
        <w:t xml:space="preserve"> laipsnio, šilčiausias mėnuo </w:t>
      </w:r>
      <w:r w:rsidR="008D4975" w:rsidRPr="00865322">
        <w:t xml:space="preserve">– </w:t>
      </w:r>
      <w:r w:rsidR="00BD3038" w:rsidRPr="00865322">
        <w:t>liepa (1</w:t>
      </w:r>
      <w:r w:rsidR="00745148">
        <w:t>7,0</w:t>
      </w:r>
      <w:r w:rsidR="006D5AF9">
        <w:t>–</w:t>
      </w:r>
      <w:r w:rsidR="00BD3038" w:rsidRPr="00865322">
        <w:t>1</w:t>
      </w:r>
      <w:r w:rsidR="008D4975" w:rsidRPr="00865322">
        <w:t>8,</w:t>
      </w:r>
      <w:r w:rsidR="00745148">
        <w:t>0</w:t>
      </w:r>
      <w:r w:rsidR="00BD3038" w:rsidRPr="00865322">
        <w:t xml:space="preserve"> laipsnio), šalčiausias mėnuo </w:t>
      </w:r>
      <w:r w:rsidR="00811A45" w:rsidRPr="00865322">
        <w:t xml:space="preserve">– </w:t>
      </w:r>
      <w:r w:rsidR="00BD3038" w:rsidRPr="00865322">
        <w:t>sausis (</w:t>
      </w:r>
      <w:r w:rsidR="00811A45" w:rsidRPr="00865322">
        <w:t>-</w:t>
      </w:r>
      <w:r w:rsidR="00B27137">
        <w:t>4,8</w:t>
      </w:r>
      <w:r w:rsidR="00F76348">
        <w:t xml:space="preserve"> </w:t>
      </w:r>
      <w:r w:rsidR="00F76348" w:rsidRPr="00F76348">
        <w:t>–</w:t>
      </w:r>
      <w:r w:rsidR="00F76348">
        <w:t xml:space="preserve"> </w:t>
      </w:r>
      <w:r w:rsidR="00BD3038" w:rsidRPr="00865322">
        <w:t>-</w:t>
      </w:r>
      <w:r w:rsidR="003600E5" w:rsidRPr="00865322">
        <w:t>3,</w:t>
      </w:r>
      <w:r w:rsidR="00B27137">
        <w:t>8</w:t>
      </w:r>
      <w:r w:rsidR="00BD3038" w:rsidRPr="00865322">
        <w:t xml:space="preserve"> laipsnio), kritulių kiekis per metus – </w:t>
      </w:r>
      <w:r w:rsidR="00F76348">
        <w:t>6</w:t>
      </w:r>
      <w:r w:rsidR="00B27137">
        <w:t>1</w:t>
      </w:r>
      <w:r w:rsidR="00785E91" w:rsidRPr="00865322">
        <w:t>0</w:t>
      </w:r>
      <w:r w:rsidR="006D5AF9">
        <w:t>–</w:t>
      </w:r>
      <w:r w:rsidR="00F76348">
        <w:t>6</w:t>
      </w:r>
      <w:r w:rsidR="00B27137">
        <w:t>9</w:t>
      </w:r>
      <w:r w:rsidR="00785E91" w:rsidRPr="00865322">
        <w:t>0</w:t>
      </w:r>
      <w:r w:rsidR="00BD3038" w:rsidRPr="00865322">
        <w:t xml:space="preserve"> mm</w:t>
      </w:r>
      <w:r w:rsidR="00A33905" w:rsidRPr="00865322">
        <w:t xml:space="preserve">., saulės spindėjimo trukmė – </w:t>
      </w:r>
      <w:r w:rsidR="0063591A">
        <w:t>1690-1770</w:t>
      </w:r>
      <w:r w:rsidR="00A33905" w:rsidRPr="00865322">
        <w:t xml:space="preserve"> valandų</w:t>
      </w:r>
      <w:r w:rsidR="00F76348">
        <w:t xml:space="preserve"> per metu</w:t>
      </w:r>
      <w:r w:rsidR="001759BF">
        <w:t>s.</w:t>
      </w:r>
    </w:p>
    <w:p w14:paraId="3B3D3F06" w14:textId="2EBACDA3" w:rsidR="00411993" w:rsidRPr="00E30761" w:rsidRDefault="00411993" w:rsidP="00E30761">
      <w:pPr>
        <w:pStyle w:val="Antrat2"/>
        <w:spacing w:before="240" w:after="240"/>
        <w:rPr>
          <w:rFonts w:eastAsia="Calibri" w:cs="Arial"/>
          <w:b w:val="0"/>
          <w:bCs/>
        </w:rPr>
      </w:pPr>
      <w:bookmarkStart w:id="12" w:name="_Toc78198402"/>
      <w:r w:rsidRPr="00E30761">
        <w:rPr>
          <w:rFonts w:eastAsia="Calibri" w:cs="Arial"/>
          <w:bCs/>
          <w:lang w:val="en-US"/>
        </w:rPr>
        <w:t>1</w:t>
      </w:r>
      <w:r w:rsidRPr="00E30761">
        <w:rPr>
          <w:rFonts w:eastAsia="Calibri" w:cs="Arial"/>
          <w:bCs/>
        </w:rPr>
        <w:t>.3. Duomenys apie energijos vartotojus savivaldybėje</w:t>
      </w:r>
      <w:bookmarkEnd w:id="12"/>
    </w:p>
    <w:p w14:paraId="60C9AAEC" w14:textId="09A0A104" w:rsidR="00411993" w:rsidRPr="005648AA" w:rsidRDefault="00411993" w:rsidP="005648AA">
      <w:pPr>
        <w:pStyle w:val="Antrat3"/>
      </w:pPr>
      <w:bookmarkStart w:id="13" w:name="_Toc78198403"/>
      <w:r w:rsidRPr="005648AA">
        <w:t>1.3.1 Gyventojai</w:t>
      </w:r>
      <w:bookmarkEnd w:id="13"/>
    </w:p>
    <w:p w14:paraId="20660EB7" w14:textId="151511B6" w:rsidR="009F18D2" w:rsidRPr="009F18D2" w:rsidRDefault="009F18D2" w:rsidP="00664E22">
      <w:r w:rsidRPr="009F18D2">
        <w:t>Remiantis Lietuvos statistikos departamento duomenimis, laikotarpyje nuo 201</w:t>
      </w:r>
      <w:r w:rsidR="00557370">
        <w:t>7</w:t>
      </w:r>
      <w:r w:rsidRPr="009F18D2">
        <w:t xml:space="preserve"> m. pradžios iki 202</w:t>
      </w:r>
      <w:r w:rsidR="00557370">
        <w:t>1</w:t>
      </w:r>
      <w:r w:rsidRPr="009F18D2">
        <w:t xml:space="preserve"> m. pradžios, gyventojų skaičius </w:t>
      </w:r>
      <w:r w:rsidR="00575FF6">
        <w:t>Molėtų</w:t>
      </w:r>
      <w:r w:rsidRPr="009F18D2">
        <w:t xml:space="preserve"> rajono savivaldybėje</w:t>
      </w:r>
      <w:r w:rsidR="00871F60">
        <w:t xml:space="preserve"> </w:t>
      </w:r>
      <w:r w:rsidR="00575FF6">
        <w:t>sumažėjo</w:t>
      </w:r>
      <w:r w:rsidRPr="009F18D2">
        <w:t xml:space="preserve"> </w:t>
      </w:r>
      <w:r w:rsidR="00575FF6">
        <w:t>8,3</w:t>
      </w:r>
      <w:r w:rsidRPr="009F18D2">
        <w:t xml:space="preserve"> proc.</w:t>
      </w:r>
      <w:r w:rsidR="00871F60">
        <w:t>, kai</w:t>
      </w:r>
      <w:r w:rsidR="009D6273">
        <w:t xml:space="preserve"> </w:t>
      </w:r>
      <w:r w:rsidR="00575FF6">
        <w:t>Utenos</w:t>
      </w:r>
      <w:r w:rsidRPr="009F18D2">
        <w:t xml:space="preserve"> apskrityje </w:t>
      </w:r>
      <w:r w:rsidR="00871F60" w:rsidRPr="00871F60">
        <w:t>mažėjo</w:t>
      </w:r>
      <w:r w:rsidR="006C4E1F">
        <w:t xml:space="preserve"> </w:t>
      </w:r>
      <w:r w:rsidR="00575FF6">
        <w:t>7,5</w:t>
      </w:r>
      <w:r w:rsidRPr="009F18D2">
        <w:t xml:space="preserve"> proc., šalyje </w:t>
      </w:r>
      <w:r w:rsidR="006F426C">
        <w:t xml:space="preserve">mažėjimas siekė </w:t>
      </w:r>
      <w:r w:rsidR="006C4E1F">
        <w:t>1,9</w:t>
      </w:r>
      <w:r w:rsidRPr="009F18D2">
        <w:t xml:space="preserve"> proc.</w:t>
      </w:r>
    </w:p>
    <w:p w14:paraId="064F3D27" w14:textId="786EAC4D" w:rsidR="009F18D2" w:rsidRPr="009F18D2" w:rsidRDefault="006E2230" w:rsidP="00D40DDD">
      <w:pPr>
        <w:pStyle w:val="Lentel"/>
        <w:rPr>
          <w:rFonts w:eastAsia="Calibri"/>
        </w:rPr>
      </w:pPr>
      <w:bookmarkStart w:id="14" w:name="_Toc44330874"/>
      <w:bookmarkStart w:id="15" w:name="_Toc78198469"/>
      <w:r>
        <w:rPr>
          <w:rFonts w:eastAsia="Calibri"/>
          <w:lang w:val="en-US"/>
        </w:rPr>
        <w:t>1</w:t>
      </w:r>
      <w:r w:rsidR="006F7F51">
        <w:rPr>
          <w:rFonts w:eastAsia="Calibri"/>
          <w:lang w:val="en-US"/>
        </w:rPr>
        <w:t>.3.1</w:t>
      </w:r>
      <w:r w:rsidR="00290A9A">
        <w:rPr>
          <w:rFonts w:eastAsia="Calibri"/>
          <w:lang w:val="en-US"/>
        </w:rPr>
        <w:t>.1</w:t>
      </w:r>
      <w:r>
        <w:rPr>
          <w:rFonts w:eastAsia="Calibri"/>
          <w:lang w:val="en-US"/>
        </w:rPr>
        <w:t xml:space="preserve"> </w:t>
      </w:r>
      <w:r w:rsidRPr="00D96C47">
        <w:rPr>
          <w:rFonts w:eastAsia="Calibri"/>
        </w:rPr>
        <w:t>l</w:t>
      </w:r>
      <w:r w:rsidR="009F18D2" w:rsidRPr="00D96C47">
        <w:rPr>
          <w:rFonts w:eastAsia="Calibri"/>
        </w:rPr>
        <w:t>entelė.</w:t>
      </w:r>
      <w:r w:rsidR="009F18D2" w:rsidRPr="009F18D2">
        <w:rPr>
          <w:rFonts w:eastAsia="Calibri"/>
        </w:rPr>
        <w:t xml:space="preserve"> Gyventojų skaičius 201</w:t>
      </w:r>
      <w:r w:rsidR="00045D0D">
        <w:rPr>
          <w:rFonts w:eastAsia="Calibri"/>
        </w:rPr>
        <w:t>7</w:t>
      </w:r>
      <w:r w:rsidR="00A82E90">
        <w:rPr>
          <w:rFonts w:eastAsia="Calibri"/>
        </w:rPr>
        <w:t>–</w:t>
      </w:r>
      <w:r w:rsidR="009F18D2" w:rsidRPr="009F18D2">
        <w:rPr>
          <w:rFonts w:eastAsia="Calibri"/>
        </w:rPr>
        <w:t>202</w:t>
      </w:r>
      <w:r w:rsidR="00045D0D">
        <w:rPr>
          <w:rFonts w:eastAsia="Calibri"/>
        </w:rPr>
        <w:t>1</w:t>
      </w:r>
      <w:r w:rsidR="009F18D2" w:rsidRPr="009F18D2">
        <w:rPr>
          <w:rFonts w:eastAsia="Calibri"/>
        </w:rPr>
        <w:t xml:space="preserve"> m. pradžioje</w:t>
      </w:r>
      <w:bookmarkEnd w:id="14"/>
      <w:bookmarkEnd w:id="15"/>
    </w:p>
    <w:tbl>
      <w:tblPr>
        <w:tblStyle w:val="4tinkleliolentel5parykinimas"/>
        <w:tblW w:w="5000" w:type="pct"/>
        <w:tblLook w:val="0420" w:firstRow="1" w:lastRow="0" w:firstColumn="0" w:lastColumn="0" w:noHBand="0" w:noVBand="1"/>
      </w:tblPr>
      <w:tblGrid>
        <w:gridCol w:w="2086"/>
        <w:gridCol w:w="1225"/>
        <w:gridCol w:w="1225"/>
        <w:gridCol w:w="1221"/>
        <w:gridCol w:w="1221"/>
        <w:gridCol w:w="1221"/>
        <w:gridCol w:w="1429"/>
      </w:tblGrid>
      <w:tr w:rsidR="00557370" w:rsidRPr="009F18D2" w14:paraId="4B659819" w14:textId="77777777" w:rsidTr="004733B3">
        <w:trPr>
          <w:cnfStyle w:val="100000000000" w:firstRow="1" w:lastRow="0" w:firstColumn="0" w:lastColumn="0" w:oddVBand="0" w:evenVBand="0" w:oddHBand="0" w:evenHBand="0" w:firstRowFirstColumn="0" w:firstRowLastColumn="0" w:lastRowFirstColumn="0" w:lastRowLastColumn="0"/>
        </w:trPr>
        <w:tc>
          <w:tcPr>
            <w:tcW w:w="1084" w:type="pct"/>
          </w:tcPr>
          <w:p w14:paraId="28E9BD43" w14:textId="77777777" w:rsidR="00557370" w:rsidRPr="009F18D2" w:rsidRDefault="00557370" w:rsidP="00696747">
            <w:pPr>
              <w:spacing w:before="0" w:after="0"/>
              <w:ind w:firstLine="0"/>
              <w:jc w:val="center"/>
              <w:rPr>
                <w:rFonts w:cs="Arial"/>
                <w:sz w:val="20"/>
              </w:rPr>
            </w:pPr>
            <w:bookmarkStart w:id="16" w:name="_Hlk65677787"/>
          </w:p>
        </w:tc>
        <w:tc>
          <w:tcPr>
            <w:tcW w:w="636" w:type="pct"/>
            <w:vAlign w:val="center"/>
          </w:tcPr>
          <w:p w14:paraId="096DC4DB" w14:textId="77777777" w:rsidR="00557370" w:rsidRPr="009F18D2" w:rsidRDefault="00557370" w:rsidP="004733B3">
            <w:pPr>
              <w:spacing w:before="0" w:after="0"/>
              <w:ind w:firstLine="0"/>
              <w:jc w:val="center"/>
              <w:rPr>
                <w:rFonts w:cs="Arial"/>
                <w:sz w:val="20"/>
              </w:rPr>
            </w:pPr>
            <w:r w:rsidRPr="009F18D2">
              <w:rPr>
                <w:rFonts w:cs="Arial"/>
                <w:sz w:val="20"/>
              </w:rPr>
              <w:t>2017</w:t>
            </w:r>
          </w:p>
        </w:tc>
        <w:tc>
          <w:tcPr>
            <w:tcW w:w="636" w:type="pct"/>
            <w:vAlign w:val="center"/>
          </w:tcPr>
          <w:p w14:paraId="5325B224" w14:textId="77777777" w:rsidR="00557370" w:rsidRPr="009F18D2" w:rsidRDefault="00557370" w:rsidP="004733B3">
            <w:pPr>
              <w:spacing w:before="0" w:after="0"/>
              <w:ind w:firstLine="0"/>
              <w:jc w:val="center"/>
              <w:rPr>
                <w:rFonts w:cs="Arial"/>
                <w:sz w:val="20"/>
              </w:rPr>
            </w:pPr>
            <w:r w:rsidRPr="009F18D2">
              <w:rPr>
                <w:rFonts w:cs="Arial"/>
                <w:sz w:val="20"/>
              </w:rPr>
              <w:t>2018</w:t>
            </w:r>
          </w:p>
        </w:tc>
        <w:tc>
          <w:tcPr>
            <w:tcW w:w="634" w:type="pct"/>
            <w:vAlign w:val="center"/>
          </w:tcPr>
          <w:p w14:paraId="682FEBD6" w14:textId="77777777" w:rsidR="00557370" w:rsidRPr="009F18D2" w:rsidRDefault="00557370" w:rsidP="004733B3">
            <w:pPr>
              <w:spacing w:before="0" w:after="0"/>
              <w:ind w:firstLine="0"/>
              <w:jc w:val="center"/>
              <w:rPr>
                <w:rFonts w:cs="Arial"/>
                <w:sz w:val="20"/>
              </w:rPr>
            </w:pPr>
            <w:r w:rsidRPr="009F18D2">
              <w:rPr>
                <w:rFonts w:cs="Arial"/>
                <w:sz w:val="20"/>
              </w:rPr>
              <w:t>2019</w:t>
            </w:r>
          </w:p>
        </w:tc>
        <w:tc>
          <w:tcPr>
            <w:tcW w:w="634" w:type="pct"/>
            <w:vAlign w:val="center"/>
          </w:tcPr>
          <w:p w14:paraId="11776C01" w14:textId="77777777" w:rsidR="00557370" w:rsidRPr="009F18D2" w:rsidRDefault="00557370" w:rsidP="004733B3">
            <w:pPr>
              <w:spacing w:before="0" w:after="0"/>
              <w:ind w:firstLine="0"/>
              <w:jc w:val="center"/>
              <w:rPr>
                <w:rFonts w:cs="Arial"/>
                <w:sz w:val="20"/>
              </w:rPr>
            </w:pPr>
            <w:r w:rsidRPr="009F18D2">
              <w:rPr>
                <w:rFonts w:cs="Arial"/>
                <w:sz w:val="20"/>
              </w:rPr>
              <w:t>2020</w:t>
            </w:r>
          </w:p>
        </w:tc>
        <w:tc>
          <w:tcPr>
            <w:tcW w:w="634" w:type="pct"/>
            <w:vAlign w:val="center"/>
          </w:tcPr>
          <w:p w14:paraId="76AC87A2" w14:textId="66A9489C" w:rsidR="00557370" w:rsidRPr="009F18D2" w:rsidRDefault="00557370" w:rsidP="004733B3">
            <w:pPr>
              <w:spacing w:before="0" w:after="0"/>
              <w:ind w:firstLine="0"/>
              <w:jc w:val="center"/>
              <w:rPr>
                <w:rFonts w:cs="Arial"/>
                <w:sz w:val="20"/>
              </w:rPr>
            </w:pPr>
            <w:r>
              <w:rPr>
                <w:rFonts w:cs="Arial"/>
                <w:sz w:val="20"/>
              </w:rPr>
              <w:t>2021</w:t>
            </w:r>
          </w:p>
        </w:tc>
        <w:tc>
          <w:tcPr>
            <w:tcW w:w="743" w:type="pct"/>
            <w:vAlign w:val="center"/>
          </w:tcPr>
          <w:p w14:paraId="2D770E1F" w14:textId="0EC6AB76" w:rsidR="00557370" w:rsidRPr="009F18D2" w:rsidRDefault="00557370" w:rsidP="004733B3">
            <w:pPr>
              <w:spacing w:before="0" w:after="0"/>
              <w:ind w:firstLine="0"/>
              <w:jc w:val="center"/>
              <w:rPr>
                <w:rFonts w:cs="Arial"/>
                <w:sz w:val="20"/>
              </w:rPr>
            </w:pPr>
            <w:r w:rsidRPr="009F18D2">
              <w:rPr>
                <w:rFonts w:cs="Arial"/>
                <w:sz w:val="20"/>
              </w:rPr>
              <w:t>Pokytis, proc.</w:t>
            </w:r>
          </w:p>
        </w:tc>
      </w:tr>
      <w:tr w:rsidR="00557370" w:rsidRPr="009F18D2" w14:paraId="4DCD9003" w14:textId="77777777" w:rsidTr="004733B3">
        <w:trPr>
          <w:cnfStyle w:val="000000100000" w:firstRow="0" w:lastRow="0" w:firstColumn="0" w:lastColumn="0" w:oddVBand="0" w:evenVBand="0" w:oddHBand="1" w:evenHBand="0" w:firstRowFirstColumn="0" w:firstRowLastColumn="0" w:lastRowFirstColumn="0" w:lastRowLastColumn="0"/>
          <w:trHeight w:val="20"/>
        </w:trPr>
        <w:tc>
          <w:tcPr>
            <w:tcW w:w="1084" w:type="pct"/>
          </w:tcPr>
          <w:p w14:paraId="1388D2F2" w14:textId="77777777" w:rsidR="00557370" w:rsidRPr="009F18D2" w:rsidRDefault="00557370" w:rsidP="00431F81">
            <w:pPr>
              <w:spacing w:before="0" w:after="0"/>
              <w:ind w:firstLine="0"/>
              <w:rPr>
                <w:rFonts w:cs="Arial"/>
                <w:sz w:val="20"/>
              </w:rPr>
            </w:pPr>
            <w:r w:rsidRPr="009F18D2">
              <w:rPr>
                <w:rFonts w:cs="Arial"/>
                <w:sz w:val="20"/>
              </w:rPr>
              <w:t>Lietuvos Respublika</w:t>
            </w:r>
          </w:p>
        </w:tc>
        <w:tc>
          <w:tcPr>
            <w:tcW w:w="636" w:type="pct"/>
            <w:vAlign w:val="center"/>
          </w:tcPr>
          <w:p w14:paraId="4BFFFD38" w14:textId="77777777" w:rsidR="00557370" w:rsidRPr="009F18D2" w:rsidRDefault="00557370" w:rsidP="004733B3">
            <w:pPr>
              <w:spacing w:before="0" w:after="0"/>
              <w:ind w:firstLine="0"/>
              <w:contextualSpacing/>
              <w:jc w:val="center"/>
              <w:rPr>
                <w:rFonts w:cs="Arial"/>
                <w:sz w:val="20"/>
              </w:rPr>
            </w:pPr>
            <w:r w:rsidRPr="009F18D2">
              <w:rPr>
                <w:rFonts w:cs="Arial"/>
                <w:sz w:val="20"/>
              </w:rPr>
              <w:t>2 847 904</w:t>
            </w:r>
          </w:p>
        </w:tc>
        <w:tc>
          <w:tcPr>
            <w:tcW w:w="636" w:type="pct"/>
            <w:vAlign w:val="center"/>
          </w:tcPr>
          <w:p w14:paraId="36A225B0" w14:textId="77777777" w:rsidR="00557370" w:rsidRPr="009F18D2" w:rsidRDefault="00557370" w:rsidP="004733B3">
            <w:pPr>
              <w:spacing w:before="0" w:after="0"/>
              <w:ind w:firstLine="0"/>
              <w:contextualSpacing/>
              <w:jc w:val="center"/>
              <w:rPr>
                <w:rFonts w:cs="Arial"/>
                <w:sz w:val="20"/>
              </w:rPr>
            </w:pPr>
            <w:r w:rsidRPr="009F18D2">
              <w:rPr>
                <w:rFonts w:cs="Arial"/>
                <w:sz w:val="20"/>
              </w:rPr>
              <w:t>2 808 901</w:t>
            </w:r>
          </w:p>
        </w:tc>
        <w:tc>
          <w:tcPr>
            <w:tcW w:w="634" w:type="pct"/>
            <w:vAlign w:val="center"/>
          </w:tcPr>
          <w:p w14:paraId="058CA157" w14:textId="77777777" w:rsidR="00557370" w:rsidRPr="009F18D2" w:rsidRDefault="00557370" w:rsidP="004733B3">
            <w:pPr>
              <w:spacing w:before="0" w:after="0"/>
              <w:ind w:firstLine="0"/>
              <w:contextualSpacing/>
              <w:jc w:val="center"/>
              <w:rPr>
                <w:rFonts w:cs="Arial"/>
                <w:sz w:val="20"/>
              </w:rPr>
            </w:pPr>
            <w:r w:rsidRPr="009F18D2">
              <w:rPr>
                <w:rFonts w:cs="Arial"/>
                <w:sz w:val="20"/>
              </w:rPr>
              <w:t>2 794 184</w:t>
            </w:r>
          </w:p>
        </w:tc>
        <w:tc>
          <w:tcPr>
            <w:tcW w:w="634" w:type="pct"/>
            <w:vAlign w:val="center"/>
          </w:tcPr>
          <w:p w14:paraId="7F163642" w14:textId="77777777" w:rsidR="00557370" w:rsidRPr="009F18D2" w:rsidRDefault="00557370" w:rsidP="004733B3">
            <w:pPr>
              <w:spacing w:before="0" w:after="0"/>
              <w:ind w:firstLine="0"/>
              <w:contextualSpacing/>
              <w:jc w:val="center"/>
              <w:rPr>
                <w:rFonts w:cs="Arial"/>
                <w:sz w:val="20"/>
              </w:rPr>
            </w:pPr>
            <w:r w:rsidRPr="009F18D2">
              <w:rPr>
                <w:rFonts w:cs="Arial"/>
                <w:sz w:val="20"/>
              </w:rPr>
              <w:t>2 794 090</w:t>
            </w:r>
          </w:p>
        </w:tc>
        <w:tc>
          <w:tcPr>
            <w:tcW w:w="634" w:type="pct"/>
            <w:vAlign w:val="center"/>
          </w:tcPr>
          <w:p w14:paraId="0B87CE52" w14:textId="4A601BD8" w:rsidR="00557370" w:rsidRPr="009F18D2" w:rsidRDefault="007C1E24" w:rsidP="004733B3">
            <w:pPr>
              <w:spacing w:before="0" w:after="0"/>
              <w:ind w:firstLine="0"/>
              <w:contextualSpacing/>
              <w:jc w:val="center"/>
              <w:rPr>
                <w:rFonts w:cs="Arial"/>
                <w:sz w:val="20"/>
              </w:rPr>
            </w:pPr>
            <w:r w:rsidRPr="007C1E24">
              <w:rPr>
                <w:rFonts w:cs="Arial"/>
                <w:sz w:val="20"/>
              </w:rPr>
              <w:t>2 795 175</w:t>
            </w:r>
          </w:p>
        </w:tc>
        <w:tc>
          <w:tcPr>
            <w:tcW w:w="743" w:type="pct"/>
            <w:vAlign w:val="center"/>
          </w:tcPr>
          <w:p w14:paraId="122C6FE6" w14:textId="7EBD9F82" w:rsidR="00557370" w:rsidRPr="009F18D2" w:rsidRDefault="00AB15FD" w:rsidP="004733B3">
            <w:pPr>
              <w:spacing w:before="0" w:after="0"/>
              <w:ind w:firstLine="0"/>
              <w:contextualSpacing/>
              <w:jc w:val="center"/>
              <w:rPr>
                <w:rFonts w:cs="Arial"/>
                <w:sz w:val="20"/>
              </w:rPr>
            </w:pPr>
            <w:r>
              <w:rPr>
                <w:rFonts w:cs="Arial"/>
                <w:sz w:val="20"/>
              </w:rPr>
              <w:t>-1,9</w:t>
            </w:r>
          </w:p>
        </w:tc>
      </w:tr>
      <w:tr w:rsidR="00557370" w:rsidRPr="009F18D2" w14:paraId="5E7D36EF" w14:textId="77777777" w:rsidTr="004733B3">
        <w:trPr>
          <w:trHeight w:val="20"/>
        </w:trPr>
        <w:tc>
          <w:tcPr>
            <w:tcW w:w="1084" w:type="pct"/>
          </w:tcPr>
          <w:p w14:paraId="621AAB8A" w14:textId="2421DEEB" w:rsidR="00557370" w:rsidRPr="009F18D2" w:rsidRDefault="001759BF" w:rsidP="00431F81">
            <w:pPr>
              <w:spacing w:before="0" w:after="0"/>
              <w:ind w:firstLine="0"/>
              <w:rPr>
                <w:rFonts w:cs="Arial"/>
                <w:sz w:val="20"/>
              </w:rPr>
            </w:pPr>
            <w:r>
              <w:rPr>
                <w:rFonts w:cs="Arial"/>
                <w:sz w:val="20"/>
              </w:rPr>
              <w:t>Utenos</w:t>
            </w:r>
            <w:r w:rsidR="00557370" w:rsidRPr="009F18D2">
              <w:rPr>
                <w:rFonts w:cs="Arial"/>
                <w:sz w:val="20"/>
              </w:rPr>
              <w:t xml:space="preserve"> apskritis</w:t>
            </w:r>
          </w:p>
        </w:tc>
        <w:tc>
          <w:tcPr>
            <w:tcW w:w="636" w:type="pct"/>
            <w:vAlign w:val="center"/>
          </w:tcPr>
          <w:p w14:paraId="3DCA226C" w14:textId="6CE11779" w:rsidR="00557370" w:rsidRPr="009F18D2" w:rsidRDefault="00154596" w:rsidP="004733B3">
            <w:pPr>
              <w:spacing w:before="0" w:after="0"/>
              <w:ind w:firstLine="0"/>
              <w:jc w:val="center"/>
              <w:rPr>
                <w:rFonts w:cs="Arial"/>
                <w:sz w:val="20"/>
                <w:szCs w:val="20"/>
                <w:lang w:eastAsia="lt-LT"/>
              </w:rPr>
            </w:pPr>
            <w:r w:rsidRPr="00154596">
              <w:rPr>
                <w:rFonts w:cs="Arial"/>
                <w:sz w:val="20"/>
                <w:szCs w:val="20"/>
                <w:lang w:eastAsia="lt-LT"/>
              </w:rPr>
              <w:t>133 481</w:t>
            </w:r>
          </w:p>
        </w:tc>
        <w:tc>
          <w:tcPr>
            <w:tcW w:w="636" w:type="pct"/>
            <w:vAlign w:val="center"/>
          </w:tcPr>
          <w:p w14:paraId="0E9753CB" w14:textId="0C27B6EB" w:rsidR="00557370" w:rsidRPr="009F18D2" w:rsidRDefault="00154596" w:rsidP="004733B3">
            <w:pPr>
              <w:spacing w:before="0" w:after="0"/>
              <w:ind w:firstLine="0"/>
              <w:jc w:val="center"/>
              <w:rPr>
                <w:rFonts w:cs="Arial"/>
                <w:sz w:val="20"/>
                <w:szCs w:val="20"/>
                <w:lang w:eastAsia="lt-LT"/>
              </w:rPr>
            </w:pPr>
            <w:r w:rsidRPr="00154596">
              <w:rPr>
                <w:rFonts w:cs="Arial"/>
                <w:sz w:val="20"/>
                <w:szCs w:val="20"/>
                <w:lang w:eastAsia="lt-LT"/>
              </w:rPr>
              <w:t>129 639</w:t>
            </w:r>
          </w:p>
        </w:tc>
        <w:tc>
          <w:tcPr>
            <w:tcW w:w="634" w:type="pct"/>
            <w:vAlign w:val="center"/>
          </w:tcPr>
          <w:p w14:paraId="5E763BF5" w14:textId="25941151" w:rsidR="00557370" w:rsidRPr="009F18D2" w:rsidRDefault="004B2EAF" w:rsidP="004733B3">
            <w:pPr>
              <w:spacing w:before="0" w:after="0"/>
              <w:ind w:firstLine="0"/>
              <w:jc w:val="center"/>
              <w:rPr>
                <w:rFonts w:cs="Arial"/>
                <w:sz w:val="20"/>
                <w:szCs w:val="20"/>
                <w:lang w:eastAsia="lt-LT"/>
              </w:rPr>
            </w:pPr>
            <w:r w:rsidRPr="004B2EAF">
              <w:rPr>
                <w:rFonts w:cs="Arial"/>
                <w:sz w:val="20"/>
                <w:szCs w:val="20"/>
                <w:lang w:eastAsia="lt-LT"/>
              </w:rPr>
              <w:t>127 029</w:t>
            </w:r>
          </w:p>
        </w:tc>
        <w:tc>
          <w:tcPr>
            <w:tcW w:w="634" w:type="pct"/>
            <w:vAlign w:val="center"/>
          </w:tcPr>
          <w:p w14:paraId="78E6FC18" w14:textId="421294AE" w:rsidR="00557370" w:rsidRPr="009F18D2" w:rsidRDefault="004B2EAF" w:rsidP="004733B3">
            <w:pPr>
              <w:spacing w:before="0" w:after="0"/>
              <w:ind w:firstLine="0"/>
              <w:jc w:val="center"/>
              <w:rPr>
                <w:rFonts w:cs="Arial"/>
                <w:sz w:val="20"/>
              </w:rPr>
            </w:pPr>
            <w:r w:rsidRPr="004B2EAF">
              <w:rPr>
                <w:rFonts w:cs="Arial"/>
                <w:sz w:val="20"/>
              </w:rPr>
              <w:t>124 963</w:t>
            </w:r>
          </w:p>
        </w:tc>
        <w:tc>
          <w:tcPr>
            <w:tcW w:w="634" w:type="pct"/>
            <w:vAlign w:val="center"/>
          </w:tcPr>
          <w:p w14:paraId="31EA23F7" w14:textId="12787C38" w:rsidR="00557370" w:rsidRPr="009F18D2" w:rsidRDefault="003570E9" w:rsidP="004733B3">
            <w:pPr>
              <w:spacing w:before="0" w:after="0"/>
              <w:ind w:firstLine="0"/>
              <w:jc w:val="center"/>
              <w:rPr>
                <w:rFonts w:cs="Arial"/>
                <w:sz w:val="20"/>
              </w:rPr>
            </w:pPr>
            <w:r w:rsidRPr="003570E9">
              <w:rPr>
                <w:rFonts w:cs="Arial"/>
                <w:sz w:val="20"/>
              </w:rPr>
              <w:t>123 483</w:t>
            </w:r>
          </w:p>
        </w:tc>
        <w:tc>
          <w:tcPr>
            <w:tcW w:w="743" w:type="pct"/>
            <w:vAlign w:val="center"/>
          </w:tcPr>
          <w:p w14:paraId="5062199B" w14:textId="3997F398" w:rsidR="00557370" w:rsidRPr="009F18D2" w:rsidRDefault="00226FCA" w:rsidP="004733B3">
            <w:pPr>
              <w:spacing w:before="0" w:after="0"/>
              <w:ind w:firstLine="0"/>
              <w:jc w:val="center"/>
              <w:rPr>
                <w:rFonts w:cs="Arial"/>
                <w:sz w:val="20"/>
              </w:rPr>
            </w:pPr>
            <w:r>
              <w:rPr>
                <w:rFonts w:cs="Arial"/>
                <w:sz w:val="20"/>
              </w:rPr>
              <w:t>-7,5</w:t>
            </w:r>
          </w:p>
        </w:tc>
      </w:tr>
      <w:tr w:rsidR="00557370" w:rsidRPr="009F18D2" w14:paraId="6074E01F" w14:textId="77777777" w:rsidTr="004733B3">
        <w:trPr>
          <w:cnfStyle w:val="000000100000" w:firstRow="0" w:lastRow="0" w:firstColumn="0" w:lastColumn="0" w:oddVBand="0" w:evenVBand="0" w:oddHBand="1" w:evenHBand="0" w:firstRowFirstColumn="0" w:firstRowLastColumn="0" w:lastRowFirstColumn="0" w:lastRowLastColumn="0"/>
          <w:trHeight w:val="20"/>
        </w:trPr>
        <w:tc>
          <w:tcPr>
            <w:tcW w:w="1084" w:type="pct"/>
          </w:tcPr>
          <w:p w14:paraId="04B150AF" w14:textId="50996798" w:rsidR="00557370" w:rsidRPr="009F18D2" w:rsidRDefault="001759BF" w:rsidP="00431F81">
            <w:pPr>
              <w:spacing w:before="0" w:after="0"/>
              <w:ind w:firstLine="0"/>
              <w:rPr>
                <w:rFonts w:cs="Arial"/>
                <w:sz w:val="20"/>
              </w:rPr>
            </w:pPr>
            <w:r>
              <w:rPr>
                <w:rFonts w:cs="Arial"/>
                <w:sz w:val="20"/>
              </w:rPr>
              <w:t>Molėtų</w:t>
            </w:r>
            <w:r w:rsidR="00557370" w:rsidRPr="009F18D2">
              <w:rPr>
                <w:rFonts w:cs="Arial"/>
                <w:sz w:val="20"/>
              </w:rPr>
              <w:t xml:space="preserve"> rajono savivaldybė</w:t>
            </w:r>
          </w:p>
        </w:tc>
        <w:tc>
          <w:tcPr>
            <w:tcW w:w="636" w:type="pct"/>
            <w:vAlign w:val="center"/>
          </w:tcPr>
          <w:p w14:paraId="07F05EA8" w14:textId="2A76E78F" w:rsidR="00557370" w:rsidRPr="009F18D2" w:rsidRDefault="00226FCA" w:rsidP="004733B3">
            <w:pPr>
              <w:spacing w:before="0" w:after="0"/>
              <w:ind w:firstLine="0"/>
              <w:jc w:val="center"/>
              <w:rPr>
                <w:rFonts w:cs="Arial"/>
                <w:sz w:val="20"/>
                <w:szCs w:val="20"/>
                <w:lang w:eastAsia="lt-LT"/>
              </w:rPr>
            </w:pPr>
            <w:r w:rsidRPr="00226FCA">
              <w:rPr>
                <w:rFonts w:cs="Arial"/>
                <w:sz w:val="20"/>
                <w:szCs w:val="20"/>
                <w:lang w:eastAsia="lt-LT"/>
              </w:rPr>
              <w:t>18 407</w:t>
            </w:r>
          </w:p>
        </w:tc>
        <w:tc>
          <w:tcPr>
            <w:tcW w:w="636" w:type="pct"/>
            <w:vAlign w:val="center"/>
          </w:tcPr>
          <w:p w14:paraId="2B6BFC9E" w14:textId="57D12D72" w:rsidR="00557370" w:rsidRPr="009F18D2" w:rsidRDefault="00C91DEC" w:rsidP="004733B3">
            <w:pPr>
              <w:spacing w:before="0" w:after="0"/>
              <w:ind w:firstLine="0"/>
              <w:jc w:val="center"/>
              <w:rPr>
                <w:rFonts w:cs="Arial"/>
                <w:sz w:val="20"/>
                <w:szCs w:val="20"/>
                <w:lang w:eastAsia="lt-LT"/>
              </w:rPr>
            </w:pPr>
            <w:r w:rsidRPr="00C91DEC">
              <w:rPr>
                <w:rFonts w:cs="Arial"/>
                <w:sz w:val="20"/>
                <w:szCs w:val="20"/>
                <w:lang w:eastAsia="lt-LT"/>
              </w:rPr>
              <w:t>17 856</w:t>
            </w:r>
          </w:p>
        </w:tc>
        <w:tc>
          <w:tcPr>
            <w:tcW w:w="634" w:type="pct"/>
            <w:vAlign w:val="center"/>
          </w:tcPr>
          <w:p w14:paraId="68C70BF8" w14:textId="47632435" w:rsidR="00557370" w:rsidRPr="009F18D2" w:rsidRDefault="00C91DEC" w:rsidP="004733B3">
            <w:pPr>
              <w:spacing w:before="0" w:after="0"/>
              <w:ind w:firstLine="0"/>
              <w:jc w:val="center"/>
              <w:rPr>
                <w:rFonts w:cs="Arial"/>
                <w:sz w:val="20"/>
                <w:szCs w:val="20"/>
                <w:lang w:eastAsia="lt-LT"/>
              </w:rPr>
            </w:pPr>
            <w:r w:rsidRPr="00C91DEC">
              <w:rPr>
                <w:rFonts w:cs="Arial"/>
                <w:sz w:val="20"/>
                <w:szCs w:val="20"/>
                <w:lang w:eastAsia="lt-LT"/>
              </w:rPr>
              <w:t>17 436</w:t>
            </w:r>
          </w:p>
        </w:tc>
        <w:tc>
          <w:tcPr>
            <w:tcW w:w="634" w:type="pct"/>
            <w:vAlign w:val="center"/>
          </w:tcPr>
          <w:p w14:paraId="37230961" w14:textId="0FF1A563" w:rsidR="00557370" w:rsidRPr="009F18D2" w:rsidRDefault="00C91DEC" w:rsidP="004733B3">
            <w:pPr>
              <w:spacing w:before="0" w:after="0"/>
              <w:ind w:firstLine="0"/>
              <w:jc w:val="center"/>
              <w:rPr>
                <w:rFonts w:cs="Arial"/>
                <w:sz w:val="20"/>
              </w:rPr>
            </w:pPr>
            <w:r w:rsidRPr="00C91DEC">
              <w:rPr>
                <w:rFonts w:cs="Arial"/>
                <w:sz w:val="20"/>
              </w:rPr>
              <w:t>17 153</w:t>
            </w:r>
          </w:p>
        </w:tc>
        <w:tc>
          <w:tcPr>
            <w:tcW w:w="634" w:type="pct"/>
            <w:vAlign w:val="center"/>
          </w:tcPr>
          <w:p w14:paraId="43B9DC97" w14:textId="498FD08D" w:rsidR="00557370" w:rsidRPr="009F18D2" w:rsidRDefault="00154596" w:rsidP="004733B3">
            <w:pPr>
              <w:spacing w:before="0" w:after="0"/>
              <w:ind w:firstLine="0"/>
              <w:jc w:val="center"/>
              <w:rPr>
                <w:rFonts w:cs="Arial"/>
                <w:sz w:val="20"/>
              </w:rPr>
            </w:pPr>
            <w:r w:rsidRPr="00154596">
              <w:rPr>
                <w:rFonts w:cs="Arial"/>
                <w:sz w:val="20"/>
              </w:rPr>
              <w:t>16 876</w:t>
            </w:r>
          </w:p>
        </w:tc>
        <w:tc>
          <w:tcPr>
            <w:tcW w:w="743" w:type="pct"/>
            <w:vAlign w:val="center"/>
          </w:tcPr>
          <w:p w14:paraId="562B915F" w14:textId="234F7222" w:rsidR="00557370" w:rsidRPr="009F18D2" w:rsidRDefault="00575FF6" w:rsidP="004733B3">
            <w:pPr>
              <w:spacing w:before="0" w:after="0"/>
              <w:ind w:firstLine="0"/>
              <w:jc w:val="center"/>
              <w:rPr>
                <w:rFonts w:cs="Arial"/>
                <w:sz w:val="20"/>
              </w:rPr>
            </w:pPr>
            <w:r>
              <w:rPr>
                <w:rFonts w:cs="Arial"/>
                <w:sz w:val="20"/>
              </w:rPr>
              <w:t>-8,3</w:t>
            </w:r>
          </w:p>
        </w:tc>
      </w:tr>
    </w:tbl>
    <w:bookmarkEnd w:id="16"/>
    <w:p w14:paraId="7EC6F3B4" w14:textId="57F225F4" w:rsidR="009F18D2" w:rsidRPr="00664E22" w:rsidRDefault="009F18D2" w:rsidP="00664E22">
      <w:pPr>
        <w:spacing w:after="240"/>
        <w:ind w:firstLine="0"/>
        <w:jc w:val="center"/>
        <w:rPr>
          <w:rFonts w:eastAsia="Calibri" w:cs="Arial"/>
          <w:i/>
          <w:sz w:val="18"/>
          <w:szCs w:val="18"/>
        </w:rPr>
      </w:pPr>
      <w:r w:rsidRPr="00664E22">
        <w:rPr>
          <w:rFonts w:eastAsia="Calibri" w:cs="Arial"/>
          <w:i/>
          <w:sz w:val="18"/>
          <w:szCs w:val="18"/>
        </w:rPr>
        <w:t>Šaltinis</w:t>
      </w:r>
      <w:r w:rsidR="00F27111" w:rsidRPr="00664E22">
        <w:rPr>
          <w:rFonts w:eastAsia="Calibri" w:cs="Arial"/>
          <w:i/>
          <w:sz w:val="18"/>
          <w:szCs w:val="18"/>
        </w:rPr>
        <w:t xml:space="preserve"> –</w:t>
      </w:r>
      <w:r w:rsidRPr="00664E22">
        <w:rPr>
          <w:rFonts w:eastAsia="Calibri" w:cs="Arial"/>
          <w:i/>
          <w:sz w:val="18"/>
          <w:szCs w:val="18"/>
        </w:rPr>
        <w:t xml:space="preserve"> Lietuvos statistikos departamentas, </w:t>
      </w:r>
      <w:hyperlink r:id="rId12" w:history="1">
        <w:r w:rsidRPr="00664E22">
          <w:rPr>
            <w:rFonts w:eastAsia="Calibri" w:cs="Arial"/>
            <w:i/>
            <w:color w:val="0000FF"/>
            <w:sz w:val="18"/>
            <w:szCs w:val="18"/>
            <w:u w:val="single"/>
          </w:rPr>
          <w:t>http://osp.stat.gov.lt/</w:t>
        </w:r>
      </w:hyperlink>
      <w:r w:rsidRPr="00664E22">
        <w:rPr>
          <w:rFonts w:eastAsia="Calibri" w:cs="Arial"/>
          <w:i/>
          <w:color w:val="0000FF"/>
          <w:sz w:val="18"/>
          <w:szCs w:val="18"/>
          <w:u w:val="single"/>
        </w:rPr>
        <w:t>,</w:t>
      </w:r>
      <w:r w:rsidRPr="00664E22">
        <w:rPr>
          <w:rFonts w:eastAsia="Calibri" w:cs="Arial"/>
          <w:i/>
          <w:color w:val="0000FF"/>
          <w:sz w:val="18"/>
          <w:szCs w:val="18"/>
        </w:rPr>
        <w:t xml:space="preserve"> </w:t>
      </w:r>
    </w:p>
    <w:p w14:paraId="04EAE811" w14:textId="096B6EC4" w:rsidR="009F18D2" w:rsidRPr="009F18D2" w:rsidRDefault="00B0459F" w:rsidP="00AA2E05">
      <w:pPr>
        <w:rPr>
          <w:rFonts w:eastAsia="Calibri" w:cs="Times New Roman"/>
          <w:szCs w:val="20"/>
        </w:rPr>
      </w:pPr>
      <w:r w:rsidRPr="00B0459F">
        <w:rPr>
          <w:rFonts w:eastAsia="Calibri" w:cs="Times New Roman"/>
          <w:szCs w:val="20"/>
        </w:rPr>
        <w:t>201</w:t>
      </w:r>
      <w:r w:rsidR="004639B8">
        <w:rPr>
          <w:rFonts w:eastAsia="Calibri" w:cs="Times New Roman"/>
          <w:szCs w:val="20"/>
        </w:rPr>
        <w:t>6</w:t>
      </w:r>
      <w:r w:rsidR="00FC728F">
        <w:rPr>
          <w:rFonts w:eastAsia="Calibri" w:cs="Times New Roman"/>
          <w:szCs w:val="20"/>
        </w:rPr>
        <w:t>–</w:t>
      </w:r>
      <w:r w:rsidRPr="00B0459F">
        <w:rPr>
          <w:rFonts w:eastAsia="Calibri" w:cs="Times New Roman"/>
          <w:szCs w:val="20"/>
        </w:rPr>
        <w:t>20</w:t>
      </w:r>
      <w:r w:rsidR="004639B8">
        <w:rPr>
          <w:rFonts w:eastAsia="Calibri" w:cs="Times New Roman"/>
          <w:szCs w:val="20"/>
        </w:rPr>
        <w:t>20</w:t>
      </w:r>
      <w:r w:rsidRPr="00B0459F">
        <w:rPr>
          <w:rFonts w:eastAsia="Calibri" w:cs="Times New Roman"/>
          <w:szCs w:val="20"/>
        </w:rPr>
        <w:t xml:space="preserve"> m.</w:t>
      </w:r>
      <w:r>
        <w:rPr>
          <w:rFonts w:eastAsia="Calibri" w:cs="Times New Roman"/>
          <w:szCs w:val="20"/>
        </w:rPr>
        <w:t xml:space="preserve"> </w:t>
      </w:r>
      <w:r w:rsidR="00747C25">
        <w:rPr>
          <w:rFonts w:eastAsia="Calibri" w:cs="Times New Roman"/>
          <w:szCs w:val="20"/>
        </w:rPr>
        <w:t>Molėtų</w:t>
      </w:r>
      <w:r w:rsidRPr="00B0459F">
        <w:rPr>
          <w:rFonts w:eastAsia="Calibri" w:cs="Times New Roman"/>
          <w:szCs w:val="20"/>
        </w:rPr>
        <w:t xml:space="preserve"> rajono savivaldybė</w:t>
      </w:r>
      <w:r w:rsidR="00F2063A">
        <w:rPr>
          <w:rFonts w:eastAsia="Calibri" w:cs="Times New Roman"/>
          <w:szCs w:val="20"/>
        </w:rPr>
        <w:t>je</w:t>
      </w:r>
      <w:r w:rsidR="000E7CCC">
        <w:rPr>
          <w:rFonts w:eastAsia="Calibri" w:cs="Times New Roman"/>
          <w:szCs w:val="20"/>
        </w:rPr>
        <w:t xml:space="preserve"> gimdavo vidutiniškai </w:t>
      </w:r>
      <w:r w:rsidR="00EA7B9D">
        <w:rPr>
          <w:rFonts w:eastAsia="Calibri" w:cs="Times New Roman"/>
          <w:szCs w:val="20"/>
        </w:rPr>
        <w:t>287</w:t>
      </w:r>
      <w:r w:rsidR="000E7CCC">
        <w:rPr>
          <w:rFonts w:eastAsia="Calibri" w:cs="Times New Roman"/>
          <w:szCs w:val="20"/>
        </w:rPr>
        <w:t xml:space="preserve"> naujagimiai</w:t>
      </w:r>
      <w:r w:rsidR="00EA7B9D">
        <w:rPr>
          <w:rFonts w:eastAsia="Calibri" w:cs="Times New Roman"/>
          <w:szCs w:val="20"/>
        </w:rPr>
        <w:t xml:space="preserve"> kasmet</w:t>
      </w:r>
      <w:r w:rsidR="003D6116">
        <w:rPr>
          <w:rFonts w:eastAsia="Calibri" w:cs="Times New Roman"/>
          <w:szCs w:val="20"/>
        </w:rPr>
        <w:t xml:space="preserve"> ir analizuojamu laikotarpiu</w:t>
      </w:r>
      <w:r w:rsidR="00AD758F">
        <w:rPr>
          <w:rFonts w:eastAsia="Calibri" w:cs="Times New Roman"/>
          <w:szCs w:val="20"/>
        </w:rPr>
        <w:t xml:space="preserve"> gimstamum</w:t>
      </w:r>
      <w:r w:rsidR="00A33F06">
        <w:rPr>
          <w:rFonts w:eastAsia="Calibri" w:cs="Times New Roman"/>
          <w:szCs w:val="20"/>
        </w:rPr>
        <w:t>as</w:t>
      </w:r>
      <w:r w:rsidR="00AD758F">
        <w:rPr>
          <w:rFonts w:eastAsia="Calibri" w:cs="Times New Roman"/>
          <w:szCs w:val="20"/>
        </w:rPr>
        <w:t xml:space="preserve"> mažėj</w:t>
      </w:r>
      <w:r w:rsidR="00A33F06">
        <w:rPr>
          <w:rFonts w:eastAsia="Calibri" w:cs="Times New Roman"/>
          <w:szCs w:val="20"/>
        </w:rPr>
        <w:t>o</w:t>
      </w:r>
      <w:r w:rsidR="00AD758F">
        <w:rPr>
          <w:rFonts w:eastAsia="Calibri" w:cs="Times New Roman"/>
          <w:szCs w:val="20"/>
        </w:rPr>
        <w:t xml:space="preserve">. </w:t>
      </w:r>
      <w:r w:rsidR="00876671">
        <w:rPr>
          <w:rFonts w:eastAsia="Calibri" w:cs="Times New Roman"/>
          <w:szCs w:val="20"/>
        </w:rPr>
        <w:t xml:space="preserve">Mirusiųjų skaičius </w:t>
      </w:r>
      <w:r w:rsidR="00172012">
        <w:rPr>
          <w:rFonts w:eastAsia="Calibri" w:cs="Times New Roman"/>
          <w:szCs w:val="20"/>
        </w:rPr>
        <w:t xml:space="preserve">analizuojamu laikotarpiu </w:t>
      </w:r>
      <w:r w:rsidR="00256AE4">
        <w:rPr>
          <w:rFonts w:eastAsia="Calibri" w:cs="Times New Roman"/>
          <w:szCs w:val="20"/>
        </w:rPr>
        <w:t>buvo</w:t>
      </w:r>
      <w:r w:rsidR="00CF0300">
        <w:rPr>
          <w:rFonts w:eastAsia="Calibri" w:cs="Times New Roman"/>
          <w:szCs w:val="20"/>
        </w:rPr>
        <w:t xml:space="preserve"> beveik du kartus didesnis nei gimusiųjų</w:t>
      </w:r>
      <w:r w:rsidR="00315AF6">
        <w:rPr>
          <w:rFonts w:eastAsia="Calibri" w:cs="Times New Roman"/>
          <w:szCs w:val="20"/>
        </w:rPr>
        <w:t xml:space="preserve">, o </w:t>
      </w:r>
      <w:r w:rsidR="00256AE4">
        <w:rPr>
          <w:rFonts w:eastAsia="Calibri" w:cs="Times New Roman"/>
          <w:szCs w:val="20"/>
        </w:rPr>
        <w:t xml:space="preserve">tai įtakojo </w:t>
      </w:r>
      <w:r w:rsidR="0036181D">
        <w:rPr>
          <w:rFonts w:eastAsia="Calibri" w:cs="Times New Roman"/>
          <w:szCs w:val="20"/>
        </w:rPr>
        <w:t xml:space="preserve">neigiamą </w:t>
      </w:r>
      <w:r w:rsidR="008302A8">
        <w:rPr>
          <w:rFonts w:eastAsia="Calibri" w:cs="Times New Roman"/>
          <w:szCs w:val="20"/>
        </w:rPr>
        <w:t>n</w:t>
      </w:r>
      <w:r w:rsidR="008302A8" w:rsidRPr="008302A8">
        <w:rPr>
          <w:rFonts w:eastAsia="Calibri" w:cs="Times New Roman"/>
          <w:szCs w:val="20"/>
        </w:rPr>
        <w:t>atūrali</w:t>
      </w:r>
      <w:r w:rsidR="00256AE4">
        <w:rPr>
          <w:rFonts w:eastAsia="Calibri" w:cs="Times New Roman"/>
          <w:szCs w:val="20"/>
        </w:rPr>
        <w:t>ą</w:t>
      </w:r>
      <w:r w:rsidR="008302A8" w:rsidRPr="008302A8">
        <w:rPr>
          <w:rFonts w:eastAsia="Calibri" w:cs="Times New Roman"/>
          <w:szCs w:val="20"/>
        </w:rPr>
        <w:t xml:space="preserve"> gyventojų kait</w:t>
      </w:r>
      <w:r w:rsidR="00256AE4">
        <w:rPr>
          <w:rFonts w:eastAsia="Calibri" w:cs="Times New Roman"/>
          <w:szCs w:val="20"/>
        </w:rPr>
        <w:t>ą</w:t>
      </w:r>
      <w:r w:rsidR="00026C1C">
        <w:rPr>
          <w:rFonts w:eastAsia="Calibri" w:cs="Times New Roman"/>
          <w:szCs w:val="20"/>
        </w:rPr>
        <w:t xml:space="preserve"> (vidutiniškai -243 per metus)</w:t>
      </w:r>
      <w:r w:rsidR="005F7B9C">
        <w:rPr>
          <w:rFonts w:eastAsia="Calibri" w:cs="Times New Roman"/>
          <w:szCs w:val="20"/>
        </w:rPr>
        <w:t>.</w:t>
      </w:r>
      <w:r w:rsidR="00C11B25">
        <w:rPr>
          <w:rFonts w:eastAsia="Calibri" w:cs="Times New Roman"/>
          <w:szCs w:val="20"/>
        </w:rPr>
        <w:t xml:space="preserve"> </w:t>
      </w:r>
      <w:r w:rsidR="009F18D2" w:rsidRPr="009F18D2">
        <w:rPr>
          <w:rFonts w:eastAsia="Calibri" w:cs="Times New Roman"/>
          <w:szCs w:val="20"/>
        </w:rPr>
        <w:t xml:space="preserve">Dėl </w:t>
      </w:r>
      <w:r w:rsidR="00CB5409">
        <w:rPr>
          <w:rFonts w:eastAsia="Calibri" w:cs="Times New Roman"/>
          <w:szCs w:val="20"/>
        </w:rPr>
        <w:t>n</w:t>
      </w:r>
      <w:r w:rsidR="009D059A">
        <w:rPr>
          <w:rFonts w:eastAsia="Calibri" w:cs="Times New Roman"/>
          <w:szCs w:val="20"/>
        </w:rPr>
        <w:t>eigiamos</w:t>
      </w:r>
      <w:r w:rsidR="009F18D2" w:rsidRPr="009F18D2">
        <w:rPr>
          <w:rFonts w:eastAsia="Calibri" w:cs="Times New Roman"/>
          <w:szCs w:val="20"/>
        </w:rPr>
        <w:t xml:space="preserve"> migracijos 201</w:t>
      </w:r>
      <w:r w:rsidR="00F0157F">
        <w:rPr>
          <w:rFonts w:eastAsia="Calibri" w:cs="Times New Roman"/>
          <w:szCs w:val="20"/>
        </w:rPr>
        <w:t>6</w:t>
      </w:r>
      <w:r w:rsidR="00A82E90">
        <w:rPr>
          <w:rFonts w:eastAsia="Calibri" w:cs="Times New Roman"/>
          <w:szCs w:val="20"/>
        </w:rPr>
        <w:t>–</w:t>
      </w:r>
      <w:r w:rsidR="009F18D2" w:rsidRPr="009F18D2">
        <w:rPr>
          <w:rFonts w:eastAsia="Calibri" w:cs="Times New Roman"/>
          <w:szCs w:val="20"/>
        </w:rPr>
        <w:t>20</w:t>
      </w:r>
      <w:r w:rsidR="00F0157F">
        <w:rPr>
          <w:rFonts w:eastAsia="Calibri" w:cs="Times New Roman"/>
          <w:szCs w:val="20"/>
        </w:rPr>
        <w:t>20</w:t>
      </w:r>
      <w:r w:rsidR="009F18D2" w:rsidRPr="009F18D2">
        <w:rPr>
          <w:rFonts w:eastAsia="Calibri" w:cs="Times New Roman"/>
          <w:szCs w:val="20"/>
        </w:rPr>
        <w:t xml:space="preserve"> m.</w:t>
      </w:r>
      <w:r w:rsidR="008C2589">
        <w:rPr>
          <w:rFonts w:eastAsia="Calibri" w:cs="Times New Roman"/>
          <w:szCs w:val="20"/>
        </w:rPr>
        <w:t xml:space="preserve"> </w:t>
      </w:r>
      <w:r w:rsidR="00CB5409">
        <w:rPr>
          <w:rFonts w:eastAsia="Calibri" w:cs="Times New Roman"/>
          <w:szCs w:val="20"/>
        </w:rPr>
        <w:t>Molėtų</w:t>
      </w:r>
      <w:r w:rsidR="009F18D2" w:rsidRPr="009F18D2">
        <w:rPr>
          <w:rFonts w:eastAsia="Calibri" w:cs="Times New Roman"/>
          <w:szCs w:val="20"/>
        </w:rPr>
        <w:t xml:space="preserve"> rajono gyventojų skaičius </w:t>
      </w:r>
      <w:r w:rsidR="00CB5409">
        <w:rPr>
          <w:rFonts w:eastAsia="Calibri" w:cs="Times New Roman"/>
          <w:szCs w:val="20"/>
        </w:rPr>
        <w:t>sumažėjo</w:t>
      </w:r>
      <w:r w:rsidR="009F18D2" w:rsidRPr="009F18D2">
        <w:rPr>
          <w:rFonts w:eastAsia="Calibri" w:cs="Times New Roman"/>
          <w:szCs w:val="20"/>
        </w:rPr>
        <w:t xml:space="preserve"> </w:t>
      </w:r>
      <w:r w:rsidR="00801494">
        <w:rPr>
          <w:rFonts w:eastAsia="Calibri" w:cs="Times New Roman"/>
          <w:szCs w:val="20"/>
        </w:rPr>
        <w:t>786</w:t>
      </w:r>
      <w:r w:rsidR="009F18D2" w:rsidRPr="009F18D2">
        <w:rPr>
          <w:rFonts w:eastAsia="Calibri" w:cs="Times New Roman"/>
          <w:szCs w:val="20"/>
        </w:rPr>
        <w:t xml:space="preserve"> </w:t>
      </w:r>
      <w:r w:rsidR="001868B2">
        <w:rPr>
          <w:rFonts w:eastAsia="Calibri" w:cs="Times New Roman"/>
          <w:szCs w:val="20"/>
        </w:rPr>
        <w:t>asmenimis</w:t>
      </w:r>
      <w:r w:rsidR="009F18D2" w:rsidRPr="009F18D2">
        <w:rPr>
          <w:rFonts w:eastAsia="Calibri" w:cs="Times New Roman"/>
          <w:szCs w:val="20"/>
        </w:rPr>
        <w:t xml:space="preserve"> arba vidutiniškai </w:t>
      </w:r>
      <w:r w:rsidR="001868B2">
        <w:rPr>
          <w:rFonts w:eastAsia="Calibri" w:cs="Times New Roman"/>
          <w:szCs w:val="20"/>
        </w:rPr>
        <w:t>157</w:t>
      </w:r>
      <w:r w:rsidR="009F18D2" w:rsidRPr="009F18D2">
        <w:rPr>
          <w:rFonts w:eastAsia="Calibri" w:cs="Times New Roman"/>
          <w:szCs w:val="20"/>
        </w:rPr>
        <w:t xml:space="preserve"> gyventojais kasmet. Apibendrinant demografinę</w:t>
      </w:r>
      <w:r w:rsidR="007A494D">
        <w:rPr>
          <w:rFonts w:eastAsia="Calibri" w:cs="Times New Roman"/>
          <w:szCs w:val="20"/>
        </w:rPr>
        <w:t xml:space="preserve"> molėtų</w:t>
      </w:r>
      <w:r w:rsidR="009F18D2" w:rsidRPr="009F18D2">
        <w:rPr>
          <w:rFonts w:eastAsia="Calibri" w:cs="Times New Roman"/>
          <w:szCs w:val="20"/>
        </w:rPr>
        <w:t xml:space="preserve"> rajono situaciją galima teigti, kad, fiksuojami </w:t>
      </w:r>
      <w:r w:rsidR="007A494D">
        <w:rPr>
          <w:rFonts w:eastAsia="Calibri" w:cs="Times New Roman"/>
          <w:szCs w:val="20"/>
        </w:rPr>
        <w:t>n</w:t>
      </w:r>
      <w:r w:rsidR="00715369">
        <w:rPr>
          <w:rFonts w:eastAsia="Calibri" w:cs="Times New Roman"/>
          <w:szCs w:val="20"/>
        </w:rPr>
        <w:t xml:space="preserve">eigiami </w:t>
      </w:r>
      <w:r w:rsidR="009F18D2" w:rsidRPr="009F18D2">
        <w:rPr>
          <w:rFonts w:eastAsia="Calibri" w:cs="Times New Roman"/>
          <w:szCs w:val="20"/>
        </w:rPr>
        <w:t>gyventojų pokyčiai</w:t>
      </w:r>
      <w:r w:rsidR="00350F6C">
        <w:rPr>
          <w:rFonts w:eastAsia="Calibri" w:cs="Times New Roman"/>
          <w:szCs w:val="20"/>
        </w:rPr>
        <w:t xml:space="preserve"> tiek dėl natūralios </w:t>
      </w:r>
      <w:r w:rsidR="00350F6C" w:rsidRPr="00350F6C">
        <w:rPr>
          <w:rFonts w:eastAsia="Calibri" w:cs="Times New Roman"/>
          <w:szCs w:val="20"/>
        </w:rPr>
        <w:t>gyventojų kait</w:t>
      </w:r>
      <w:r w:rsidR="00350F6C">
        <w:rPr>
          <w:rFonts w:eastAsia="Calibri" w:cs="Times New Roman"/>
          <w:szCs w:val="20"/>
        </w:rPr>
        <w:t>os, tiek dėl migracijos.</w:t>
      </w:r>
    </w:p>
    <w:p w14:paraId="15D74253" w14:textId="01428039" w:rsidR="009F18D2" w:rsidRDefault="00CC06D1" w:rsidP="00E652E7">
      <w:pPr>
        <w:rPr>
          <w:rFonts w:eastAsia="Calibri" w:cs="Times New Roman"/>
          <w:szCs w:val="20"/>
        </w:rPr>
      </w:pPr>
      <w:r w:rsidRPr="00CC06D1">
        <w:rPr>
          <w:rFonts w:eastAsia="Calibri" w:cs="Times New Roman"/>
          <w:szCs w:val="20"/>
        </w:rPr>
        <w:t xml:space="preserve">Siekiant įvertinti ateities prognozes, toliau yra pasirenkamas veiksnys – gyventojų skaičius, kuris labiausiai </w:t>
      </w:r>
      <w:r w:rsidR="00A0681D">
        <w:rPr>
          <w:rFonts w:eastAsia="Calibri" w:cs="Times New Roman"/>
          <w:szCs w:val="20"/>
        </w:rPr>
        <w:t xml:space="preserve">įtakoja </w:t>
      </w:r>
      <w:r w:rsidRPr="00CC06D1">
        <w:rPr>
          <w:rFonts w:eastAsia="Calibri" w:cs="Times New Roman"/>
          <w:szCs w:val="20"/>
        </w:rPr>
        <w:t>infrastruktūros paklausos prognozę</w:t>
      </w:r>
      <w:r w:rsidR="00A0681D">
        <w:rPr>
          <w:rFonts w:eastAsia="Calibri" w:cs="Times New Roman"/>
          <w:szCs w:val="20"/>
        </w:rPr>
        <w:t xml:space="preserve"> </w:t>
      </w:r>
      <w:r w:rsidR="00F15982">
        <w:rPr>
          <w:rFonts w:eastAsia="Calibri" w:cs="Times New Roman"/>
          <w:szCs w:val="20"/>
        </w:rPr>
        <w:t>M</w:t>
      </w:r>
      <w:r w:rsidR="00DF4CA1">
        <w:rPr>
          <w:rFonts w:eastAsia="Calibri" w:cs="Times New Roman"/>
          <w:szCs w:val="20"/>
        </w:rPr>
        <w:t>olėtų</w:t>
      </w:r>
      <w:r w:rsidR="007F3AEC" w:rsidRPr="007F3AEC">
        <w:rPr>
          <w:rFonts w:eastAsia="Calibri" w:cs="Times New Roman"/>
          <w:szCs w:val="20"/>
        </w:rPr>
        <w:t xml:space="preserve"> rajono</w:t>
      </w:r>
      <w:r w:rsidRPr="00CC06D1">
        <w:rPr>
          <w:rFonts w:eastAsia="Calibri" w:cs="Times New Roman"/>
          <w:szCs w:val="20"/>
        </w:rPr>
        <w:t xml:space="preserve"> savivaldybėje</w:t>
      </w:r>
      <w:r w:rsidR="007F3AEC">
        <w:rPr>
          <w:rFonts w:eastAsia="Calibri" w:cs="Times New Roman"/>
          <w:szCs w:val="20"/>
        </w:rPr>
        <w:t>.</w:t>
      </w:r>
      <w:r w:rsidR="00E652E7">
        <w:rPr>
          <w:rFonts w:eastAsia="Calibri" w:cs="Times New Roman"/>
          <w:szCs w:val="20"/>
        </w:rPr>
        <w:t xml:space="preserve"> </w:t>
      </w:r>
      <w:r w:rsidR="00A0681D">
        <w:rPr>
          <w:rFonts w:eastAsia="Calibri" w:cs="Times New Roman"/>
          <w:szCs w:val="20"/>
        </w:rPr>
        <w:t>N</w:t>
      </w:r>
      <w:r w:rsidR="009F18D2" w:rsidRPr="009F18D2">
        <w:rPr>
          <w:rFonts w:eastAsia="Calibri" w:cs="Times New Roman"/>
          <w:szCs w:val="20"/>
        </w:rPr>
        <w:t xml:space="preserve">ustatomas 20 metų ataskaitinis laikotarpis, skaičiuojant nuo 2021 m. iki 2040 m. Vertinami trys scenarijai: optimistinis, pesimistinis ir labiausiai tikėtinas (žr. </w:t>
      </w:r>
      <w:r w:rsidR="0004759B" w:rsidRPr="0004759B">
        <w:rPr>
          <w:rFonts w:eastAsia="Calibri" w:cs="Times New Roman"/>
          <w:szCs w:val="20"/>
        </w:rPr>
        <w:t>1.3.1.1</w:t>
      </w:r>
      <w:r w:rsidR="009F18D2" w:rsidRPr="009F18D2">
        <w:rPr>
          <w:rFonts w:eastAsia="Calibri" w:cs="Times New Roman"/>
          <w:szCs w:val="20"/>
        </w:rPr>
        <w:t xml:space="preserve"> pav.).</w:t>
      </w:r>
    </w:p>
    <w:p w14:paraId="427185D5" w14:textId="5F5114B5" w:rsidR="00E27004" w:rsidRDefault="00E27004" w:rsidP="00E652E7">
      <w:pPr>
        <w:rPr>
          <w:rFonts w:eastAsia="Calibri" w:cs="Times New Roman"/>
          <w:szCs w:val="20"/>
        </w:rPr>
      </w:pPr>
      <w:r>
        <w:rPr>
          <w:noProof/>
        </w:rPr>
        <w:lastRenderedPageBreak/>
        <w:drawing>
          <wp:inline distT="0" distB="0" distL="0" distR="0" wp14:anchorId="44943F51" wp14:editId="00478C50">
            <wp:extent cx="5379720" cy="2735580"/>
            <wp:effectExtent l="0" t="0" r="11430" b="7620"/>
            <wp:docPr id="9" name="Diagrama 9">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A9827F" w14:textId="2D9A5245" w:rsidR="00173516" w:rsidRPr="004F6251" w:rsidRDefault="006F7F51" w:rsidP="00C57AA2">
      <w:pPr>
        <w:pStyle w:val="Paveiksllis"/>
      </w:pPr>
      <w:bookmarkStart w:id="17" w:name="_Toc78198525"/>
      <w:r>
        <w:t>1.</w:t>
      </w:r>
      <w:r w:rsidR="00173516" w:rsidRPr="004F6251">
        <w:t>3</w:t>
      </w:r>
      <w:r>
        <w:t>.1</w:t>
      </w:r>
      <w:r w:rsidR="00290A9A">
        <w:t>.1</w:t>
      </w:r>
      <w:r w:rsidR="00173516" w:rsidRPr="004F6251">
        <w:t xml:space="preserve"> pav. Paslaugos paklausos prognozė (gyventojų skaičius)</w:t>
      </w:r>
      <w:bookmarkEnd w:id="17"/>
    </w:p>
    <w:p w14:paraId="232C6F4E" w14:textId="3AC8CEC5" w:rsidR="009F18D2" w:rsidRPr="009F18D2" w:rsidRDefault="009F18D2" w:rsidP="009A5B72">
      <w:pPr>
        <w:rPr>
          <w:lang w:eastAsia="lt-LT"/>
        </w:rPr>
      </w:pPr>
      <w:r w:rsidRPr="00E95D8C">
        <w:rPr>
          <w:i/>
          <w:lang w:eastAsia="lt-LT"/>
        </w:rPr>
        <w:t>Optimistinis scenarijus.</w:t>
      </w:r>
      <w:r w:rsidRPr="00E95D8C">
        <w:rPr>
          <w:i/>
        </w:rPr>
        <w:t xml:space="preserve"> </w:t>
      </w:r>
      <w:r w:rsidRPr="00E95D8C">
        <w:rPr>
          <w:lang w:eastAsia="lt-LT"/>
        </w:rPr>
        <w:t>Vadovaujantis</w:t>
      </w:r>
      <w:r w:rsidRPr="009F18D2">
        <w:rPr>
          <w:lang w:eastAsia="lt-LT"/>
        </w:rPr>
        <w:t xml:space="preserve"> 201</w:t>
      </w:r>
      <w:r w:rsidR="00583EEB">
        <w:rPr>
          <w:lang w:eastAsia="lt-LT"/>
        </w:rPr>
        <w:t>7</w:t>
      </w:r>
      <w:r w:rsidR="00EF0551">
        <w:rPr>
          <w:lang w:eastAsia="lt-LT"/>
        </w:rPr>
        <w:t>–</w:t>
      </w:r>
      <w:r w:rsidRPr="009F18D2">
        <w:rPr>
          <w:lang w:eastAsia="lt-LT"/>
        </w:rPr>
        <w:t>202</w:t>
      </w:r>
      <w:r w:rsidR="00583EEB">
        <w:rPr>
          <w:lang w:eastAsia="lt-LT"/>
        </w:rPr>
        <w:t>1</w:t>
      </w:r>
      <w:r w:rsidRPr="009F18D2">
        <w:rPr>
          <w:lang w:eastAsia="lt-LT"/>
        </w:rPr>
        <w:t xml:space="preserve"> m.</w:t>
      </w:r>
      <w:r w:rsidR="00583EEB">
        <w:rPr>
          <w:lang w:eastAsia="lt-LT"/>
        </w:rPr>
        <w:t xml:space="preserve"> pradžios</w:t>
      </w:r>
      <w:r w:rsidRPr="009F18D2">
        <w:rPr>
          <w:lang w:eastAsia="lt-LT"/>
        </w:rPr>
        <w:t xml:space="preserve"> tendencijomis, daroma prielaida, kad gyventojų skaičius</w:t>
      </w:r>
      <w:r w:rsidRPr="009F18D2">
        <w:t xml:space="preserve"> </w:t>
      </w:r>
      <w:r w:rsidR="00DF4CA1">
        <w:t>Molėtų</w:t>
      </w:r>
      <w:r w:rsidRPr="009F18D2">
        <w:t xml:space="preserve"> rajone </w:t>
      </w:r>
      <w:r w:rsidRPr="009F18D2">
        <w:rPr>
          <w:lang w:eastAsia="lt-LT"/>
        </w:rPr>
        <w:t xml:space="preserve">20 m. laikotarpyje </w:t>
      </w:r>
      <w:r w:rsidR="00DF4CA1">
        <w:rPr>
          <w:lang w:eastAsia="lt-LT"/>
        </w:rPr>
        <w:t>mažėtų</w:t>
      </w:r>
      <w:r w:rsidRPr="009F18D2">
        <w:rPr>
          <w:lang w:eastAsia="lt-LT"/>
        </w:rPr>
        <w:t xml:space="preserve"> vidutiniškai </w:t>
      </w:r>
      <w:r w:rsidRPr="00E84023">
        <w:rPr>
          <w:lang w:eastAsia="lt-LT"/>
        </w:rPr>
        <w:t xml:space="preserve">apie </w:t>
      </w:r>
      <w:r w:rsidR="00954653">
        <w:rPr>
          <w:lang w:eastAsia="lt-LT"/>
        </w:rPr>
        <w:t>1,6</w:t>
      </w:r>
      <w:r w:rsidRPr="00E84023">
        <w:rPr>
          <w:lang w:eastAsia="lt-LT"/>
        </w:rPr>
        <w:t xml:space="preserve"> proc.</w:t>
      </w:r>
      <w:r w:rsidRPr="009F18D2">
        <w:rPr>
          <w:lang w:eastAsia="lt-LT"/>
        </w:rPr>
        <w:t xml:space="preserve"> per metus (</w:t>
      </w:r>
      <w:r w:rsidR="00192150">
        <w:rPr>
          <w:lang w:eastAsia="lt-LT"/>
        </w:rPr>
        <w:t>mažiausias kritimas</w:t>
      </w:r>
      <w:r w:rsidR="00E7077B">
        <w:rPr>
          <w:lang w:eastAsia="lt-LT"/>
        </w:rPr>
        <w:t xml:space="preserve"> </w:t>
      </w:r>
      <w:r w:rsidRPr="009F18D2">
        <w:rPr>
          <w:lang w:eastAsia="lt-LT"/>
        </w:rPr>
        <w:t>per vienerius metus (</w:t>
      </w:r>
      <w:r w:rsidRPr="00954653">
        <w:rPr>
          <w:lang w:eastAsia="lt-LT"/>
        </w:rPr>
        <w:t>20</w:t>
      </w:r>
      <w:r w:rsidR="00954653" w:rsidRPr="00954653">
        <w:rPr>
          <w:lang w:eastAsia="lt-LT"/>
        </w:rPr>
        <w:t>20</w:t>
      </w:r>
      <w:r w:rsidR="00EF0551" w:rsidRPr="00954653">
        <w:rPr>
          <w:lang w:eastAsia="lt-LT"/>
        </w:rPr>
        <w:t>–</w:t>
      </w:r>
      <w:r w:rsidRPr="00954653">
        <w:rPr>
          <w:lang w:eastAsia="lt-LT"/>
        </w:rPr>
        <w:t>20</w:t>
      </w:r>
      <w:r w:rsidR="00954653" w:rsidRPr="00954653">
        <w:rPr>
          <w:lang w:eastAsia="lt-LT"/>
        </w:rPr>
        <w:t>21</w:t>
      </w:r>
      <w:r w:rsidRPr="00954653">
        <w:rPr>
          <w:lang w:eastAsia="lt-LT"/>
        </w:rPr>
        <w:t xml:space="preserve"> m. pradžia</w:t>
      </w:r>
      <w:r w:rsidRPr="009F18D2">
        <w:rPr>
          <w:lang w:eastAsia="lt-LT"/>
        </w:rPr>
        <w:t xml:space="preserve">)). Šio scenarijaus atveju gyventojų skaičius </w:t>
      </w:r>
      <w:r w:rsidR="00192150">
        <w:rPr>
          <w:lang w:eastAsia="lt-LT"/>
        </w:rPr>
        <w:t xml:space="preserve">mažėtų </w:t>
      </w:r>
      <w:r w:rsidR="00C63484">
        <w:rPr>
          <w:lang w:eastAsia="lt-LT"/>
        </w:rPr>
        <w:t>lėčiausiai</w:t>
      </w:r>
      <w:r w:rsidR="00192150">
        <w:rPr>
          <w:lang w:eastAsia="lt-LT"/>
        </w:rPr>
        <w:t xml:space="preserve"> </w:t>
      </w:r>
      <w:r w:rsidRPr="009F18D2">
        <w:rPr>
          <w:lang w:eastAsia="lt-LT"/>
        </w:rPr>
        <w:t>lyginant su kitais scenarijais. Optimistinis scenarijus yra įmanomas, tačiau</w:t>
      </w:r>
      <w:r w:rsidR="004A7AF7">
        <w:rPr>
          <w:lang w:eastAsia="lt-LT"/>
        </w:rPr>
        <w:t xml:space="preserve"> </w:t>
      </w:r>
      <w:r w:rsidR="00566EAD">
        <w:rPr>
          <w:lang w:eastAsia="lt-LT"/>
        </w:rPr>
        <w:t>pasikliauti tokia prielaida nevertėtų</w:t>
      </w:r>
      <w:r w:rsidRPr="009F18D2">
        <w:rPr>
          <w:lang w:eastAsia="lt-LT"/>
        </w:rPr>
        <w:t>.</w:t>
      </w:r>
    </w:p>
    <w:p w14:paraId="7AB6D4C8" w14:textId="12BF3A20" w:rsidR="009F18D2" w:rsidRPr="009F18D2" w:rsidRDefault="009F18D2" w:rsidP="009A5B72">
      <w:pPr>
        <w:rPr>
          <w:lang w:eastAsia="lt-LT"/>
        </w:rPr>
      </w:pPr>
      <w:r w:rsidRPr="009F18D2">
        <w:rPr>
          <w:i/>
          <w:lang w:eastAsia="lt-LT"/>
        </w:rPr>
        <w:t>Pesimistinis scenarijus</w:t>
      </w:r>
      <w:r w:rsidRPr="009F18D2">
        <w:rPr>
          <w:lang w:eastAsia="lt-LT"/>
        </w:rPr>
        <w:t>. Šio scenarijaus atveju daroma prielaida, kad gyventojų skaičiaus</w:t>
      </w:r>
      <w:r w:rsidRPr="009F18D2">
        <w:t xml:space="preserve"> </w:t>
      </w:r>
      <w:r w:rsidR="00DB2FF1" w:rsidRPr="00DB2FF1">
        <w:t xml:space="preserve">Molėtų </w:t>
      </w:r>
      <w:r w:rsidRPr="009F18D2">
        <w:t xml:space="preserve">rajone </w:t>
      </w:r>
      <w:r w:rsidR="00DB2FF1">
        <w:t>mažės</w:t>
      </w:r>
      <w:r w:rsidRPr="009F18D2">
        <w:t xml:space="preserve"> </w:t>
      </w:r>
      <w:r w:rsidRPr="00E84023">
        <w:rPr>
          <w:lang w:eastAsia="lt-LT"/>
        </w:rPr>
        <w:t xml:space="preserve">apie </w:t>
      </w:r>
      <w:r w:rsidR="00CF6E5D">
        <w:rPr>
          <w:lang w:eastAsia="lt-LT"/>
        </w:rPr>
        <w:t>3,0</w:t>
      </w:r>
      <w:r w:rsidRPr="00E84023">
        <w:rPr>
          <w:lang w:eastAsia="lt-LT"/>
        </w:rPr>
        <w:t xml:space="preserve"> proc. kasmet</w:t>
      </w:r>
      <w:r w:rsidRPr="009F18D2">
        <w:rPr>
          <w:lang w:eastAsia="lt-LT"/>
        </w:rPr>
        <w:t xml:space="preserve"> (</w:t>
      </w:r>
      <w:r w:rsidR="00DB2FF1">
        <w:rPr>
          <w:lang w:eastAsia="lt-LT"/>
        </w:rPr>
        <w:t>didžiausias</w:t>
      </w:r>
      <w:r w:rsidR="000828AA">
        <w:rPr>
          <w:lang w:eastAsia="lt-LT"/>
        </w:rPr>
        <w:t xml:space="preserve"> sumažėjimas</w:t>
      </w:r>
      <w:r w:rsidRPr="009F18D2">
        <w:rPr>
          <w:lang w:eastAsia="lt-LT"/>
        </w:rPr>
        <w:t xml:space="preserve"> 201</w:t>
      </w:r>
      <w:r w:rsidR="00405099">
        <w:rPr>
          <w:lang w:eastAsia="lt-LT"/>
        </w:rPr>
        <w:t>7</w:t>
      </w:r>
      <w:r w:rsidR="00EF0551">
        <w:rPr>
          <w:lang w:eastAsia="lt-LT"/>
        </w:rPr>
        <w:t>–</w:t>
      </w:r>
      <w:r w:rsidRPr="009F18D2">
        <w:rPr>
          <w:lang w:eastAsia="lt-LT"/>
        </w:rPr>
        <w:t>202</w:t>
      </w:r>
      <w:r w:rsidR="00405099">
        <w:rPr>
          <w:lang w:eastAsia="lt-LT"/>
        </w:rPr>
        <w:t>1</w:t>
      </w:r>
      <w:r w:rsidRPr="009F18D2">
        <w:rPr>
          <w:lang w:eastAsia="lt-LT"/>
        </w:rPr>
        <w:t xml:space="preserve"> m. laikotarpiu per vienerius </w:t>
      </w:r>
      <w:r w:rsidRPr="00CF6E5D">
        <w:rPr>
          <w:lang w:eastAsia="lt-LT"/>
        </w:rPr>
        <w:t>metus (20</w:t>
      </w:r>
      <w:r w:rsidR="00CF6E5D" w:rsidRPr="00CF6E5D">
        <w:rPr>
          <w:lang w:eastAsia="lt-LT"/>
        </w:rPr>
        <w:t>17</w:t>
      </w:r>
      <w:r w:rsidR="00EF0551" w:rsidRPr="00CF6E5D">
        <w:rPr>
          <w:lang w:eastAsia="lt-LT"/>
        </w:rPr>
        <w:t>–</w:t>
      </w:r>
      <w:r w:rsidRPr="00CF6E5D">
        <w:rPr>
          <w:lang w:eastAsia="lt-LT"/>
        </w:rPr>
        <w:t>20</w:t>
      </w:r>
      <w:r w:rsidR="00CF6E5D" w:rsidRPr="00CF6E5D">
        <w:rPr>
          <w:lang w:eastAsia="lt-LT"/>
        </w:rPr>
        <w:t>18</w:t>
      </w:r>
      <w:r w:rsidRPr="00CF6E5D">
        <w:rPr>
          <w:lang w:eastAsia="lt-LT"/>
        </w:rPr>
        <w:t xml:space="preserve"> m. pradžia)). Scenarijus</w:t>
      </w:r>
      <w:r w:rsidRPr="009F18D2">
        <w:rPr>
          <w:lang w:eastAsia="lt-LT"/>
        </w:rPr>
        <w:t xml:space="preserve"> yra įmanomas, tačiau tikėtina,</w:t>
      </w:r>
      <w:r w:rsidR="009A7CED">
        <w:rPr>
          <w:lang w:eastAsia="lt-LT"/>
        </w:rPr>
        <w:t xml:space="preserve"> kad</w:t>
      </w:r>
      <w:r w:rsidRPr="009F18D2">
        <w:rPr>
          <w:lang w:eastAsia="lt-LT"/>
        </w:rPr>
        <w:t xml:space="preserve"> </w:t>
      </w:r>
      <w:r w:rsidR="00EF75A6">
        <w:rPr>
          <w:lang w:eastAsia="lt-LT"/>
        </w:rPr>
        <w:t xml:space="preserve">dėl </w:t>
      </w:r>
      <w:r w:rsidR="00C62B37">
        <w:rPr>
          <w:lang w:eastAsia="lt-LT"/>
        </w:rPr>
        <w:t>didėjančios</w:t>
      </w:r>
      <w:r w:rsidR="00EF75A6">
        <w:rPr>
          <w:lang w:eastAsia="lt-LT"/>
        </w:rPr>
        <w:t xml:space="preserve"> </w:t>
      </w:r>
      <w:r w:rsidR="00C71FD7">
        <w:rPr>
          <w:lang w:eastAsia="lt-LT"/>
        </w:rPr>
        <w:t>imigracijos ir atvykusiųjų skaičiaus</w:t>
      </w:r>
      <w:r w:rsidR="00132E2D">
        <w:rPr>
          <w:lang w:eastAsia="lt-LT"/>
        </w:rPr>
        <w:t xml:space="preserve">, </w:t>
      </w:r>
      <w:r w:rsidR="00D629DB">
        <w:rPr>
          <w:lang w:eastAsia="lt-LT"/>
        </w:rPr>
        <w:t xml:space="preserve">gali būti </w:t>
      </w:r>
      <w:proofErr w:type="spellStart"/>
      <w:r w:rsidR="00D629DB">
        <w:rPr>
          <w:lang w:eastAsia="lt-LT"/>
        </w:rPr>
        <w:t>opti</w:t>
      </w:r>
      <w:r w:rsidR="00CB1F8B">
        <w:rPr>
          <w:lang w:eastAsia="lt-LT"/>
        </w:rPr>
        <w:t>miškesnis</w:t>
      </w:r>
      <w:proofErr w:type="spellEnd"/>
      <w:r w:rsidR="00D629DB">
        <w:rPr>
          <w:lang w:eastAsia="lt-LT"/>
        </w:rPr>
        <w:t xml:space="preserve">. </w:t>
      </w:r>
    </w:p>
    <w:p w14:paraId="530DE781" w14:textId="0CD9B8A6" w:rsidR="009F18D2" w:rsidRPr="009F18D2" w:rsidRDefault="009F18D2" w:rsidP="009A5B72">
      <w:pPr>
        <w:rPr>
          <w:lang w:eastAsia="lt-LT"/>
        </w:rPr>
      </w:pPr>
      <w:r w:rsidRPr="009F18D2">
        <w:rPr>
          <w:i/>
          <w:lang w:eastAsia="lt-LT"/>
        </w:rPr>
        <w:t>Labiausiai tikėtinas scenarijus</w:t>
      </w:r>
      <w:r w:rsidRPr="009F18D2">
        <w:rPr>
          <w:lang w:eastAsia="lt-LT"/>
        </w:rPr>
        <w:t>.</w:t>
      </w:r>
      <w:r w:rsidRPr="009F18D2">
        <w:t xml:space="preserve"> </w:t>
      </w:r>
      <w:r w:rsidRPr="009F18D2">
        <w:rPr>
          <w:lang w:eastAsia="lt-LT"/>
        </w:rPr>
        <w:t>Vadovaujantis 201</w:t>
      </w:r>
      <w:r w:rsidR="009A7CED">
        <w:rPr>
          <w:lang w:eastAsia="lt-LT"/>
        </w:rPr>
        <w:t>7</w:t>
      </w:r>
      <w:r w:rsidR="00EF0551">
        <w:rPr>
          <w:lang w:eastAsia="lt-LT"/>
        </w:rPr>
        <w:t>–</w:t>
      </w:r>
      <w:r w:rsidRPr="009F18D2">
        <w:rPr>
          <w:lang w:eastAsia="lt-LT"/>
        </w:rPr>
        <w:t>202</w:t>
      </w:r>
      <w:r w:rsidR="009A7CED">
        <w:rPr>
          <w:lang w:eastAsia="lt-LT"/>
        </w:rPr>
        <w:t xml:space="preserve">1 </w:t>
      </w:r>
      <w:r w:rsidRPr="009F18D2">
        <w:rPr>
          <w:lang w:eastAsia="lt-LT"/>
        </w:rPr>
        <w:t xml:space="preserve">m. tendencijomis, daroma prielaida, kad gyventojų skaičius </w:t>
      </w:r>
      <w:r w:rsidR="000828AA" w:rsidRPr="000828AA">
        <w:rPr>
          <w:lang w:eastAsia="lt-LT"/>
        </w:rPr>
        <w:t xml:space="preserve">Molėtų </w:t>
      </w:r>
      <w:r w:rsidRPr="009F18D2">
        <w:rPr>
          <w:lang w:eastAsia="lt-LT"/>
        </w:rPr>
        <w:t>rajone per ateinančius 20 met</w:t>
      </w:r>
      <w:r w:rsidR="00F41EC6">
        <w:rPr>
          <w:lang w:eastAsia="lt-LT"/>
        </w:rPr>
        <w:t>ų</w:t>
      </w:r>
      <w:r w:rsidRPr="009F18D2">
        <w:rPr>
          <w:lang w:eastAsia="lt-LT"/>
        </w:rPr>
        <w:t xml:space="preserve"> bus </w:t>
      </w:r>
      <w:r w:rsidR="00403208">
        <w:rPr>
          <w:lang w:eastAsia="lt-LT"/>
        </w:rPr>
        <w:t>kintantis</w:t>
      </w:r>
      <w:r w:rsidR="00B4444E">
        <w:rPr>
          <w:lang w:eastAsia="lt-LT"/>
        </w:rPr>
        <w:t xml:space="preserve"> vidutiniškai</w:t>
      </w:r>
      <w:r w:rsidRPr="009F18D2">
        <w:rPr>
          <w:lang w:eastAsia="lt-LT"/>
        </w:rPr>
        <w:t xml:space="preserve"> kaip analizuojamu laikotarpiu, t. y. gyventojų skaičius </w:t>
      </w:r>
      <w:r w:rsidR="000828AA">
        <w:rPr>
          <w:lang w:eastAsia="lt-LT"/>
        </w:rPr>
        <w:t>mažės</w:t>
      </w:r>
      <w:r w:rsidR="00B4444E">
        <w:rPr>
          <w:lang w:eastAsia="lt-LT"/>
        </w:rPr>
        <w:t xml:space="preserve"> apie </w:t>
      </w:r>
      <w:r w:rsidR="00051EB2">
        <w:rPr>
          <w:lang w:eastAsia="lt-LT"/>
        </w:rPr>
        <w:t>2,2</w:t>
      </w:r>
      <w:r w:rsidRPr="009F18D2">
        <w:rPr>
          <w:lang w:eastAsia="lt-LT"/>
        </w:rPr>
        <w:t xml:space="preserve"> proc. per metus (vidutinis </w:t>
      </w:r>
      <w:r w:rsidR="000828AA">
        <w:rPr>
          <w:lang w:eastAsia="lt-LT"/>
        </w:rPr>
        <w:t>sumažėjimas</w:t>
      </w:r>
      <w:r w:rsidRPr="009F18D2">
        <w:rPr>
          <w:lang w:eastAsia="lt-LT"/>
        </w:rPr>
        <w:t xml:space="preserve"> 201</w:t>
      </w:r>
      <w:r w:rsidR="00E42C2C">
        <w:rPr>
          <w:lang w:eastAsia="lt-LT"/>
        </w:rPr>
        <w:t>7</w:t>
      </w:r>
      <w:r w:rsidR="00EF0551">
        <w:rPr>
          <w:lang w:eastAsia="lt-LT"/>
        </w:rPr>
        <w:t>–</w:t>
      </w:r>
      <w:r w:rsidRPr="009F18D2">
        <w:rPr>
          <w:lang w:eastAsia="lt-LT"/>
        </w:rPr>
        <w:t>202</w:t>
      </w:r>
      <w:r w:rsidR="00E42C2C">
        <w:rPr>
          <w:lang w:eastAsia="lt-LT"/>
        </w:rPr>
        <w:t>1</w:t>
      </w:r>
      <w:r w:rsidRPr="009F18D2">
        <w:rPr>
          <w:lang w:eastAsia="lt-LT"/>
        </w:rPr>
        <w:t xml:space="preserve"> m. laikotarpiu per vienerius metus).</w:t>
      </w:r>
    </w:p>
    <w:p w14:paraId="71E89267" w14:textId="0F5AC703" w:rsidR="002F65AE" w:rsidRPr="00C74597" w:rsidRDefault="002F65AE" w:rsidP="00C74597">
      <w:pPr>
        <w:pStyle w:val="Antrat3"/>
      </w:pPr>
      <w:bookmarkStart w:id="18" w:name="_Toc78198404"/>
      <w:r w:rsidRPr="00C74597">
        <w:t>1.3.2 Namų ūkių sektorius</w:t>
      </w:r>
      <w:bookmarkEnd w:id="18"/>
    </w:p>
    <w:p w14:paraId="6F8448C2" w14:textId="5655C1BF" w:rsidR="009A6A40" w:rsidRDefault="002F65AE" w:rsidP="00FB02AF">
      <w:r w:rsidRPr="002F65AE">
        <w:t>Visi namų ūkiai Lietuvoje skirstomi į 1-2 butų gyvenamuosius namus, daugiabučius namus ir namus įvairioms socialinėms grupėms</w:t>
      </w:r>
      <w:r>
        <w:t xml:space="preserve">. </w:t>
      </w:r>
      <w:r w:rsidR="009A6A40" w:rsidRPr="0065346B">
        <w:t xml:space="preserve">Nekilnojamojo turto registro duomenys apie gyvenamuosius pastatus </w:t>
      </w:r>
      <w:r w:rsidR="008D4435">
        <w:t>Molėtų</w:t>
      </w:r>
      <w:r w:rsidR="009A6A40" w:rsidRPr="0065346B">
        <w:t xml:space="preserve"> rajono</w:t>
      </w:r>
      <w:r w:rsidR="009A6A40">
        <w:t xml:space="preserve"> </w:t>
      </w:r>
      <w:r w:rsidR="009A6A40" w:rsidRPr="0065346B">
        <w:t xml:space="preserve">savivaldybėje, jų plotus ir pasiskirstymą pagal statybos metus pateikti </w:t>
      </w:r>
      <w:r w:rsidR="00B40901">
        <w:rPr>
          <w:rFonts w:eastAsia="Calibri"/>
        </w:rPr>
        <w:t>1.3.2</w:t>
      </w:r>
      <w:r w:rsidR="00FB02AF">
        <w:rPr>
          <w:rFonts w:eastAsia="Calibri"/>
        </w:rPr>
        <w:t>.1</w:t>
      </w:r>
      <w:r w:rsidR="00B40901">
        <w:rPr>
          <w:rFonts w:eastAsia="Calibri"/>
        </w:rPr>
        <w:t xml:space="preserve"> </w:t>
      </w:r>
      <w:r w:rsidR="009A6A40" w:rsidRPr="0065346B">
        <w:t xml:space="preserve"> lentelėje.</w:t>
      </w:r>
    </w:p>
    <w:p w14:paraId="40E82267" w14:textId="6DCFA7F3" w:rsidR="009A6A40" w:rsidRDefault="00290A9A" w:rsidP="00AA7A1F">
      <w:pPr>
        <w:pStyle w:val="Lentel"/>
        <w:rPr>
          <w:rFonts w:eastAsia="SegoeUI" w:cs="Arial"/>
        </w:rPr>
      </w:pPr>
      <w:bookmarkStart w:id="19" w:name="_Toc78198470"/>
      <w:r>
        <w:rPr>
          <w:rFonts w:eastAsia="Calibri"/>
        </w:rPr>
        <w:t>1.</w:t>
      </w:r>
      <w:r w:rsidR="00D27EB2">
        <w:rPr>
          <w:rFonts w:eastAsia="Calibri"/>
        </w:rPr>
        <w:t>3</w:t>
      </w:r>
      <w:r>
        <w:rPr>
          <w:rFonts w:eastAsia="Calibri"/>
        </w:rPr>
        <w:t>.</w:t>
      </w:r>
      <w:r w:rsidR="00627FC7">
        <w:rPr>
          <w:rFonts w:eastAsia="Calibri"/>
        </w:rPr>
        <w:t>2</w:t>
      </w:r>
      <w:r>
        <w:rPr>
          <w:rFonts w:eastAsia="Calibri"/>
        </w:rPr>
        <w:t>.</w:t>
      </w:r>
      <w:r w:rsidR="00627FC7">
        <w:rPr>
          <w:rFonts w:eastAsia="Calibri"/>
        </w:rPr>
        <w:t>1</w:t>
      </w:r>
      <w:r>
        <w:rPr>
          <w:rFonts w:eastAsia="Calibri"/>
        </w:rPr>
        <w:t xml:space="preserve"> </w:t>
      </w:r>
      <w:r w:rsidR="00D27EB2">
        <w:rPr>
          <w:rFonts w:eastAsia="Calibri"/>
        </w:rPr>
        <w:t>l</w:t>
      </w:r>
      <w:r w:rsidR="00D27EB2" w:rsidRPr="009F18D2">
        <w:rPr>
          <w:rFonts w:eastAsia="Calibri"/>
        </w:rPr>
        <w:t xml:space="preserve">entelė. </w:t>
      </w:r>
      <w:r w:rsidR="003442D5">
        <w:rPr>
          <w:rFonts w:eastAsia="Calibri"/>
        </w:rPr>
        <w:t>Gyvenam</w:t>
      </w:r>
      <w:r w:rsidR="004729EC">
        <w:rPr>
          <w:rFonts w:eastAsia="Calibri"/>
        </w:rPr>
        <w:t>osios paskirties</w:t>
      </w:r>
      <w:r w:rsidR="003442D5">
        <w:rPr>
          <w:rFonts w:eastAsia="Calibri"/>
        </w:rPr>
        <w:t xml:space="preserve"> pastatai</w:t>
      </w:r>
      <w:r w:rsidR="003442D5" w:rsidRPr="003442D5">
        <w:t xml:space="preserve"> </w:t>
      </w:r>
      <w:r w:rsidR="001C5B08">
        <w:rPr>
          <w:rFonts w:eastAsia="Calibri"/>
        </w:rPr>
        <w:t>Molėtų</w:t>
      </w:r>
      <w:r w:rsidR="003442D5" w:rsidRPr="003442D5">
        <w:rPr>
          <w:rFonts w:eastAsia="Calibri"/>
        </w:rPr>
        <w:t xml:space="preserve"> rajono savivaldybėje</w:t>
      </w:r>
      <w:bookmarkEnd w:id="19"/>
    </w:p>
    <w:tbl>
      <w:tblPr>
        <w:tblStyle w:val="4tinkleliolentel5parykinimas"/>
        <w:tblW w:w="5000" w:type="pct"/>
        <w:tblLook w:val="0420" w:firstRow="1" w:lastRow="0" w:firstColumn="0" w:lastColumn="0" w:noHBand="0" w:noVBand="1"/>
      </w:tblPr>
      <w:tblGrid>
        <w:gridCol w:w="2262"/>
        <w:gridCol w:w="1134"/>
        <w:gridCol w:w="1246"/>
        <w:gridCol w:w="1246"/>
        <w:gridCol w:w="1246"/>
        <w:gridCol w:w="1246"/>
        <w:gridCol w:w="1248"/>
      </w:tblGrid>
      <w:tr w:rsidR="00964EB4" w:rsidRPr="00F620F5" w14:paraId="1AD2A66E" w14:textId="77777777" w:rsidTr="00206C13">
        <w:trPr>
          <w:cnfStyle w:val="100000000000" w:firstRow="1" w:lastRow="0" w:firstColumn="0" w:lastColumn="0" w:oddVBand="0" w:evenVBand="0" w:oddHBand="0" w:evenHBand="0" w:firstRowFirstColumn="0" w:firstRowLastColumn="0" w:lastRowFirstColumn="0" w:lastRowLastColumn="0"/>
        </w:trPr>
        <w:tc>
          <w:tcPr>
            <w:tcW w:w="1175" w:type="pct"/>
          </w:tcPr>
          <w:p w14:paraId="0ADC7E64" w14:textId="77777777" w:rsidR="00964EB4" w:rsidRPr="00F620F5" w:rsidRDefault="00964EB4" w:rsidP="00C4404C">
            <w:pPr>
              <w:spacing w:before="0" w:after="0"/>
              <w:ind w:firstLine="0"/>
              <w:rPr>
                <w:rFonts w:cs="Arial"/>
                <w:sz w:val="20"/>
                <w:szCs w:val="20"/>
              </w:rPr>
            </w:pPr>
          </w:p>
        </w:tc>
        <w:tc>
          <w:tcPr>
            <w:tcW w:w="589" w:type="pct"/>
          </w:tcPr>
          <w:p w14:paraId="47E97461" w14:textId="35FD130A" w:rsidR="00964EB4" w:rsidRPr="00F620F5" w:rsidRDefault="00964EB4" w:rsidP="00C4404C">
            <w:pPr>
              <w:spacing w:before="0" w:after="0"/>
              <w:ind w:firstLine="0"/>
              <w:jc w:val="center"/>
              <w:rPr>
                <w:rFonts w:cs="Arial"/>
                <w:sz w:val="20"/>
                <w:szCs w:val="20"/>
              </w:rPr>
            </w:pPr>
          </w:p>
        </w:tc>
        <w:tc>
          <w:tcPr>
            <w:tcW w:w="2588" w:type="pct"/>
            <w:gridSpan w:val="4"/>
          </w:tcPr>
          <w:p w14:paraId="372361DE" w14:textId="43935A54" w:rsidR="00964EB4" w:rsidRPr="00F620F5" w:rsidRDefault="00964EB4" w:rsidP="00C4404C">
            <w:pPr>
              <w:spacing w:before="0" w:after="0"/>
              <w:ind w:firstLine="0"/>
              <w:jc w:val="center"/>
              <w:rPr>
                <w:rFonts w:cs="Arial"/>
                <w:sz w:val="20"/>
                <w:szCs w:val="20"/>
              </w:rPr>
            </w:pPr>
            <w:r w:rsidRPr="00F620F5">
              <w:rPr>
                <w:rFonts w:cs="Arial"/>
                <w:sz w:val="20"/>
                <w:szCs w:val="20"/>
              </w:rPr>
              <w:t>Statybos metai</w:t>
            </w:r>
          </w:p>
        </w:tc>
        <w:tc>
          <w:tcPr>
            <w:tcW w:w="648" w:type="pct"/>
            <w:vMerge w:val="restart"/>
            <w:vAlign w:val="center"/>
          </w:tcPr>
          <w:p w14:paraId="636E557E" w14:textId="3CD52EFA" w:rsidR="00964EB4" w:rsidRPr="00F620F5" w:rsidRDefault="00964EB4" w:rsidP="00206C13">
            <w:pPr>
              <w:spacing w:before="0" w:after="0"/>
              <w:ind w:firstLine="0"/>
              <w:jc w:val="center"/>
              <w:rPr>
                <w:rFonts w:cs="Arial"/>
                <w:sz w:val="20"/>
                <w:szCs w:val="20"/>
              </w:rPr>
            </w:pPr>
            <w:r w:rsidRPr="00F620F5">
              <w:rPr>
                <w:rFonts w:cs="Arial"/>
                <w:sz w:val="20"/>
                <w:szCs w:val="20"/>
              </w:rPr>
              <w:t>Viso</w:t>
            </w:r>
          </w:p>
        </w:tc>
      </w:tr>
      <w:tr w:rsidR="00964EB4" w:rsidRPr="00F620F5" w14:paraId="6DC252AD" w14:textId="77777777" w:rsidTr="00C94C3C">
        <w:trPr>
          <w:cnfStyle w:val="000000100000" w:firstRow="0" w:lastRow="0" w:firstColumn="0" w:lastColumn="0" w:oddVBand="0" w:evenVBand="0" w:oddHBand="1" w:evenHBand="0" w:firstRowFirstColumn="0" w:firstRowLastColumn="0" w:lastRowFirstColumn="0" w:lastRowLastColumn="0"/>
          <w:trHeight w:val="20"/>
        </w:trPr>
        <w:tc>
          <w:tcPr>
            <w:tcW w:w="1175" w:type="pct"/>
          </w:tcPr>
          <w:p w14:paraId="1E4793C5" w14:textId="6F6CE7F1" w:rsidR="00964EB4" w:rsidRPr="00F620F5" w:rsidRDefault="00964EB4" w:rsidP="00880B35">
            <w:pPr>
              <w:spacing w:before="0" w:after="0"/>
              <w:ind w:firstLine="0"/>
              <w:jc w:val="center"/>
              <w:rPr>
                <w:rFonts w:cs="Arial"/>
                <w:sz w:val="20"/>
                <w:szCs w:val="20"/>
              </w:rPr>
            </w:pPr>
            <w:r w:rsidRPr="00F620F5">
              <w:rPr>
                <w:rFonts w:cs="Arial"/>
                <w:sz w:val="20"/>
                <w:szCs w:val="20"/>
              </w:rPr>
              <w:t>Pastato tipas</w:t>
            </w:r>
          </w:p>
        </w:tc>
        <w:tc>
          <w:tcPr>
            <w:tcW w:w="589" w:type="pct"/>
            <w:vAlign w:val="center"/>
          </w:tcPr>
          <w:p w14:paraId="3AFC9CD2" w14:textId="400AF546" w:rsidR="00964EB4" w:rsidRPr="00F620F5" w:rsidRDefault="00964EB4" w:rsidP="00C94C3C">
            <w:pPr>
              <w:spacing w:before="0" w:after="0"/>
              <w:ind w:firstLine="0"/>
              <w:contextualSpacing/>
              <w:jc w:val="center"/>
              <w:rPr>
                <w:rFonts w:cs="Arial"/>
                <w:sz w:val="20"/>
                <w:szCs w:val="20"/>
              </w:rPr>
            </w:pPr>
            <w:r w:rsidRPr="00F620F5">
              <w:rPr>
                <w:rFonts w:cs="Arial"/>
                <w:sz w:val="20"/>
                <w:szCs w:val="20"/>
              </w:rPr>
              <w:t>Rodiklis</w:t>
            </w:r>
          </w:p>
        </w:tc>
        <w:tc>
          <w:tcPr>
            <w:tcW w:w="647" w:type="pct"/>
          </w:tcPr>
          <w:p w14:paraId="0818FD3C" w14:textId="7F70477B" w:rsidR="00964EB4" w:rsidRPr="00F620F5" w:rsidRDefault="00964EB4" w:rsidP="00506DC7">
            <w:pPr>
              <w:spacing w:before="0" w:after="0"/>
              <w:ind w:firstLine="0"/>
              <w:contextualSpacing/>
              <w:jc w:val="center"/>
              <w:rPr>
                <w:rFonts w:cs="Arial"/>
                <w:sz w:val="20"/>
                <w:szCs w:val="20"/>
              </w:rPr>
            </w:pPr>
            <w:r w:rsidRPr="00F620F5">
              <w:rPr>
                <w:rFonts w:cs="Arial"/>
                <w:sz w:val="20"/>
                <w:szCs w:val="20"/>
              </w:rPr>
              <w:t>iki 1940</w:t>
            </w:r>
          </w:p>
        </w:tc>
        <w:tc>
          <w:tcPr>
            <w:tcW w:w="647" w:type="pct"/>
          </w:tcPr>
          <w:p w14:paraId="41B78B36" w14:textId="11733DB6" w:rsidR="00964EB4" w:rsidRPr="00F620F5" w:rsidRDefault="00964EB4" w:rsidP="00506DC7">
            <w:pPr>
              <w:spacing w:before="0" w:after="0"/>
              <w:ind w:firstLine="0"/>
              <w:contextualSpacing/>
              <w:jc w:val="center"/>
              <w:rPr>
                <w:rFonts w:cs="Arial"/>
                <w:sz w:val="20"/>
                <w:szCs w:val="20"/>
              </w:rPr>
            </w:pPr>
            <w:r w:rsidRPr="00F620F5">
              <w:rPr>
                <w:rFonts w:cs="Arial"/>
                <w:sz w:val="20"/>
                <w:szCs w:val="20"/>
              </w:rPr>
              <w:t>1941-1960</w:t>
            </w:r>
          </w:p>
        </w:tc>
        <w:tc>
          <w:tcPr>
            <w:tcW w:w="647" w:type="pct"/>
          </w:tcPr>
          <w:p w14:paraId="39647B19" w14:textId="0D1324B2" w:rsidR="00964EB4" w:rsidRPr="00F620F5" w:rsidRDefault="00964EB4" w:rsidP="00506DC7">
            <w:pPr>
              <w:spacing w:before="0" w:after="0"/>
              <w:ind w:firstLine="0"/>
              <w:contextualSpacing/>
              <w:jc w:val="center"/>
              <w:rPr>
                <w:rFonts w:cs="Arial"/>
                <w:sz w:val="20"/>
                <w:szCs w:val="20"/>
              </w:rPr>
            </w:pPr>
            <w:r w:rsidRPr="00F620F5">
              <w:rPr>
                <w:rFonts w:cs="Arial"/>
                <w:sz w:val="20"/>
                <w:szCs w:val="20"/>
              </w:rPr>
              <w:t>1961-1990</w:t>
            </w:r>
          </w:p>
        </w:tc>
        <w:tc>
          <w:tcPr>
            <w:tcW w:w="647" w:type="pct"/>
          </w:tcPr>
          <w:p w14:paraId="5ED337CF" w14:textId="32736F45" w:rsidR="00964EB4" w:rsidRPr="00F620F5" w:rsidRDefault="00964EB4" w:rsidP="00506DC7">
            <w:pPr>
              <w:spacing w:before="0" w:after="0"/>
              <w:ind w:firstLine="0"/>
              <w:contextualSpacing/>
              <w:jc w:val="center"/>
              <w:rPr>
                <w:rFonts w:cs="Arial"/>
                <w:sz w:val="20"/>
                <w:szCs w:val="20"/>
              </w:rPr>
            </w:pPr>
            <w:r w:rsidRPr="00F620F5">
              <w:rPr>
                <w:rFonts w:cs="Arial"/>
                <w:sz w:val="20"/>
                <w:szCs w:val="20"/>
              </w:rPr>
              <w:t>po 1991</w:t>
            </w:r>
          </w:p>
        </w:tc>
        <w:tc>
          <w:tcPr>
            <w:tcW w:w="648" w:type="pct"/>
            <w:vMerge/>
          </w:tcPr>
          <w:p w14:paraId="6810F636" w14:textId="48D02D84" w:rsidR="00964EB4" w:rsidRPr="00F620F5" w:rsidRDefault="00964EB4" w:rsidP="00506DC7">
            <w:pPr>
              <w:spacing w:before="0" w:after="0"/>
              <w:ind w:firstLine="0"/>
              <w:contextualSpacing/>
              <w:jc w:val="center"/>
              <w:rPr>
                <w:rFonts w:cs="Arial"/>
                <w:sz w:val="20"/>
                <w:szCs w:val="20"/>
              </w:rPr>
            </w:pPr>
          </w:p>
        </w:tc>
      </w:tr>
      <w:tr w:rsidR="00391D71" w:rsidRPr="00F620F5" w14:paraId="45A5CE78" w14:textId="77777777" w:rsidTr="00C94C3C">
        <w:trPr>
          <w:trHeight w:val="20"/>
        </w:trPr>
        <w:tc>
          <w:tcPr>
            <w:tcW w:w="1175" w:type="pct"/>
            <w:vMerge w:val="restart"/>
          </w:tcPr>
          <w:p w14:paraId="52EAA79D" w14:textId="72E526C3" w:rsidR="00391D71" w:rsidRPr="00F620F5" w:rsidRDefault="00391D71" w:rsidP="00391D71">
            <w:pPr>
              <w:spacing w:before="0" w:after="0"/>
              <w:ind w:firstLine="0"/>
              <w:jc w:val="left"/>
              <w:rPr>
                <w:rFonts w:cs="Arial"/>
                <w:sz w:val="20"/>
                <w:szCs w:val="20"/>
              </w:rPr>
            </w:pPr>
            <w:r w:rsidRPr="00F620F5">
              <w:rPr>
                <w:rFonts w:eastAsia="SegoeUI" w:cs="Arial"/>
                <w:sz w:val="20"/>
                <w:szCs w:val="20"/>
              </w:rPr>
              <w:t>1-2 butų gyvenamieji namai</w:t>
            </w:r>
          </w:p>
        </w:tc>
        <w:tc>
          <w:tcPr>
            <w:tcW w:w="589" w:type="pct"/>
            <w:vAlign w:val="center"/>
          </w:tcPr>
          <w:p w14:paraId="0F2D1A1D" w14:textId="658B63BE" w:rsidR="00391D71" w:rsidRPr="00F620F5" w:rsidRDefault="00391D71" w:rsidP="00C94C3C">
            <w:pPr>
              <w:spacing w:before="0" w:after="0"/>
              <w:ind w:firstLine="0"/>
              <w:jc w:val="center"/>
              <w:rPr>
                <w:rFonts w:cs="Arial"/>
                <w:sz w:val="20"/>
                <w:szCs w:val="20"/>
                <w:lang w:eastAsia="lt-LT"/>
              </w:rPr>
            </w:pPr>
            <w:r w:rsidRPr="00F620F5">
              <w:rPr>
                <w:rFonts w:cs="Arial"/>
                <w:sz w:val="20"/>
                <w:szCs w:val="20"/>
              </w:rPr>
              <w:t>Skaičius</w:t>
            </w:r>
          </w:p>
        </w:tc>
        <w:tc>
          <w:tcPr>
            <w:tcW w:w="647" w:type="pct"/>
            <w:vAlign w:val="center"/>
          </w:tcPr>
          <w:p w14:paraId="504F8979" w14:textId="1EA8AA7E"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3</w:t>
            </w:r>
            <w:r w:rsidR="00C72B0C">
              <w:rPr>
                <w:rFonts w:cs="Arial"/>
                <w:color w:val="000000"/>
                <w:sz w:val="20"/>
                <w:szCs w:val="20"/>
              </w:rPr>
              <w:t xml:space="preserve"> </w:t>
            </w:r>
            <w:r>
              <w:rPr>
                <w:rFonts w:cs="Arial"/>
                <w:color w:val="000000"/>
                <w:sz w:val="20"/>
                <w:szCs w:val="20"/>
              </w:rPr>
              <w:t>446</w:t>
            </w:r>
          </w:p>
        </w:tc>
        <w:tc>
          <w:tcPr>
            <w:tcW w:w="647" w:type="pct"/>
            <w:vAlign w:val="center"/>
          </w:tcPr>
          <w:p w14:paraId="1659D6FA" w14:textId="15D8254F"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1</w:t>
            </w:r>
            <w:r w:rsidR="00C72B0C">
              <w:rPr>
                <w:rFonts w:cs="Arial"/>
                <w:color w:val="000000"/>
                <w:sz w:val="20"/>
                <w:szCs w:val="20"/>
              </w:rPr>
              <w:t xml:space="preserve"> </w:t>
            </w:r>
            <w:r>
              <w:rPr>
                <w:rFonts w:cs="Arial"/>
                <w:color w:val="000000"/>
                <w:sz w:val="20"/>
                <w:szCs w:val="20"/>
              </w:rPr>
              <w:t>548</w:t>
            </w:r>
          </w:p>
        </w:tc>
        <w:tc>
          <w:tcPr>
            <w:tcW w:w="647" w:type="pct"/>
            <w:vAlign w:val="center"/>
          </w:tcPr>
          <w:p w14:paraId="0F98FD81" w14:textId="64A3459B"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2</w:t>
            </w:r>
            <w:r w:rsidR="00C72B0C">
              <w:rPr>
                <w:rFonts w:cs="Arial"/>
                <w:color w:val="000000"/>
                <w:sz w:val="20"/>
                <w:szCs w:val="20"/>
              </w:rPr>
              <w:t xml:space="preserve"> </w:t>
            </w:r>
            <w:r>
              <w:rPr>
                <w:rFonts w:cs="Arial"/>
                <w:color w:val="000000"/>
                <w:sz w:val="20"/>
                <w:szCs w:val="20"/>
              </w:rPr>
              <w:t>559</w:t>
            </w:r>
          </w:p>
        </w:tc>
        <w:tc>
          <w:tcPr>
            <w:tcW w:w="647" w:type="pct"/>
            <w:vAlign w:val="center"/>
          </w:tcPr>
          <w:p w14:paraId="7B41F8AE" w14:textId="78E211DC" w:rsidR="00391D71" w:rsidRPr="00F620F5" w:rsidRDefault="00391D71" w:rsidP="00206C13">
            <w:pPr>
              <w:spacing w:before="0" w:after="0"/>
              <w:ind w:firstLine="0"/>
              <w:jc w:val="center"/>
              <w:rPr>
                <w:rFonts w:cs="Arial"/>
                <w:sz w:val="20"/>
                <w:szCs w:val="20"/>
              </w:rPr>
            </w:pPr>
            <w:r>
              <w:rPr>
                <w:rFonts w:cs="Arial"/>
                <w:color w:val="000000"/>
                <w:sz w:val="20"/>
                <w:szCs w:val="20"/>
              </w:rPr>
              <w:t>723</w:t>
            </w:r>
          </w:p>
        </w:tc>
        <w:tc>
          <w:tcPr>
            <w:tcW w:w="648" w:type="pct"/>
            <w:vAlign w:val="center"/>
          </w:tcPr>
          <w:p w14:paraId="2CEE1B9B" w14:textId="21EC35AA" w:rsidR="00391D71" w:rsidRPr="00F620F5" w:rsidRDefault="00391D71" w:rsidP="00206C13">
            <w:pPr>
              <w:spacing w:before="0" w:after="0"/>
              <w:ind w:firstLine="0"/>
              <w:jc w:val="center"/>
              <w:rPr>
                <w:rFonts w:cs="Arial"/>
                <w:sz w:val="20"/>
                <w:szCs w:val="20"/>
              </w:rPr>
            </w:pPr>
            <w:r>
              <w:rPr>
                <w:rFonts w:cs="Arial"/>
                <w:color w:val="000000"/>
                <w:sz w:val="20"/>
                <w:szCs w:val="20"/>
              </w:rPr>
              <w:t>8</w:t>
            </w:r>
            <w:r w:rsidR="00C72B0C">
              <w:rPr>
                <w:rFonts w:cs="Arial"/>
                <w:color w:val="000000"/>
                <w:sz w:val="20"/>
                <w:szCs w:val="20"/>
              </w:rPr>
              <w:t xml:space="preserve"> </w:t>
            </w:r>
            <w:r>
              <w:rPr>
                <w:rFonts w:cs="Arial"/>
                <w:color w:val="000000"/>
                <w:sz w:val="20"/>
                <w:szCs w:val="20"/>
              </w:rPr>
              <w:t>276</w:t>
            </w:r>
          </w:p>
        </w:tc>
      </w:tr>
      <w:tr w:rsidR="00391D71" w:rsidRPr="00F620F5" w14:paraId="0114EF20" w14:textId="77777777" w:rsidTr="00C94C3C">
        <w:trPr>
          <w:cnfStyle w:val="000000100000" w:firstRow="0" w:lastRow="0" w:firstColumn="0" w:lastColumn="0" w:oddVBand="0" w:evenVBand="0" w:oddHBand="1" w:evenHBand="0" w:firstRowFirstColumn="0" w:firstRowLastColumn="0" w:lastRowFirstColumn="0" w:lastRowLastColumn="0"/>
          <w:trHeight w:val="20"/>
        </w:trPr>
        <w:tc>
          <w:tcPr>
            <w:tcW w:w="1175" w:type="pct"/>
            <w:vMerge/>
          </w:tcPr>
          <w:p w14:paraId="04EE9E2D" w14:textId="5C9701B4" w:rsidR="00391D71" w:rsidRPr="00F620F5" w:rsidRDefault="00391D71" w:rsidP="00391D71">
            <w:pPr>
              <w:spacing w:before="0" w:after="0"/>
              <w:ind w:firstLine="0"/>
              <w:jc w:val="left"/>
              <w:rPr>
                <w:rFonts w:cs="Arial"/>
                <w:sz w:val="20"/>
                <w:szCs w:val="20"/>
              </w:rPr>
            </w:pPr>
          </w:p>
        </w:tc>
        <w:tc>
          <w:tcPr>
            <w:tcW w:w="589" w:type="pct"/>
            <w:vAlign w:val="center"/>
          </w:tcPr>
          <w:p w14:paraId="5136C9E3" w14:textId="7C3693D4" w:rsidR="00391D71" w:rsidRPr="00AB344A" w:rsidRDefault="00391D71" w:rsidP="00C94C3C">
            <w:pPr>
              <w:spacing w:before="0" w:after="0"/>
              <w:ind w:firstLine="0"/>
              <w:jc w:val="center"/>
              <w:rPr>
                <w:rFonts w:cs="Arial"/>
                <w:sz w:val="20"/>
                <w:szCs w:val="20"/>
                <w:lang w:eastAsia="lt-LT"/>
              </w:rPr>
            </w:pPr>
            <w:r w:rsidRPr="00F620F5">
              <w:rPr>
                <w:rFonts w:cs="Arial"/>
                <w:sz w:val="20"/>
                <w:szCs w:val="20"/>
              </w:rPr>
              <w:t>Plotas</w:t>
            </w:r>
            <w:r>
              <w:rPr>
                <w:rFonts w:cs="Arial"/>
                <w:sz w:val="20"/>
                <w:szCs w:val="20"/>
              </w:rPr>
              <w:t>, m</w:t>
            </w:r>
            <w:r>
              <w:rPr>
                <w:rFonts w:cs="Arial"/>
                <w:sz w:val="20"/>
                <w:szCs w:val="20"/>
                <w:vertAlign w:val="superscript"/>
              </w:rPr>
              <w:t>2</w:t>
            </w:r>
          </w:p>
        </w:tc>
        <w:tc>
          <w:tcPr>
            <w:tcW w:w="647" w:type="pct"/>
            <w:vAlign w:val="center"/>
          </w:tcPr>
          <w:p w14:paraId="3DEBE361" w14:textId="47A155E6"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283</w:t>
            </w:r>
            <w:r w:rsidR="00C72B0C">
              <w:rPr>
                <w:rFonts w:cs="Arial"/>
                <w:color w:val="000000"/>
                <w:sz w:val="20"/>
                <w:szCs w:val="20"/>
              </w:rPr>
              <w:t xml:space="preserve"> </w:t>
            </w:r>
            <w:r>
              <w:rPr>
                <w:rFonts w:cs="Arial"/>
                <w:color w:val="000000"/>
                <w:sz w:val="20"/>
                <w:szCs w:val="20"/>
              </w:rPr>
              <w:t>749</w:t>
            </w:r>
          </w:p>
        </w:tc>
        <w:tc>
          <w:tcPr>
            <w:tcW w:w="647" w:type="pct"/>
            <w:vAlign w:val="center"/>
          </w:tcPr>
          <w:p w14:paraId="1D7ED8E2" w14:textId="201C0704"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122</w:t>
            </w:r>
            <w:r w:rsidR="00C72B0C">
              <w:rPr>
                <w:rFonts w:cs="Arial"/>
                <w:color w:val="000000"/>
                <w:sz w:val="20"/>
                <w:szCs w:val="20"/>
              </w:rPr>
              <w:t xml:space="preserve"> </w:t>
            </w:r>
            <w:r>
              <w:rPr>
                <w:rFonts w:cs="Arial"/>
                <w:color w:val="000000"/>
                <w:sz w:val="20"/>
                <w:szCs w:val="20"/>
              </w:rPr>
              <w:t>317</w:t>
            </w:r>
          </w:p>
        </w:tc>
        <w:tc>
          <w:tcPr>
            <w:tcW w:w="647" w:type="pct"/>
            <w:vAlign w:val="center"/>
          </w:tcPr>
          <w:p w14:paraId="26530502" w14:textId="66B23EEC"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311</w:t>
            </w:r>
            <w:r w:rsidR="00C72B0C">
              <w:rPr>
                <w:rFonts w:cs="Arial"/>
                <w:color w:val="000000"/>
                <w:sz w:val="20"/>
                <w:szCs w:val="20"/>
              </w:rPr>
              <w:t xml:space="preserve"> </w:t>
            </w:r>
            <w:r>
              <w:rPr>
                <w:rFonts w:cs="Arial"/>
                <w:color w:val="000000"/>
                <w:sz w:val="20"/>
                <w:szCs w:val="20"/>
              </w:rPr>
              <w:t>983</w:t>
            </w:r>
          </w:p>
        </w:tc>
        <w:tc>
          <w:tcPr>
            <w:tcW w:w="647" w:type="pct"/>
            <w:vAlign w:val="center"/>
          </w:tcPr>
          <w:p w14:paraId="59F3EC53" w14:textId="72CE28FF" w:rsidR="00391D71" w:rsidRPr="00F620F5" w:rsidRDefault="00391D71" w:rsidP="00206C13">
            <w:pPr>
              <w:spacing w:before="0" w:after="0"/>
              <w:ind w:firstLine="0"/>
              <w:jc w:val="center"/>
              <w:rPr>
                <w:rFonts w:cs="Arial"/>
                <w:sz w:val="20"/>
                <w:szCs w:val="20"/>
              </w:rPr>
            </w:pPr>
            <w:r>
              <w:rPr>
                <w:rFonts w:cs="Arial"/>
                <w:color w:val="000000"/>
                <w:sz w:val="20"/>
                <w:szCs w:val="20"/>
              </w:rPr>
              <w:t>117</w:t>
            </w:r>
            <w:r w:rsidR="00C72B0C">
              <w:rPr>
                <w:rFonts w:cs="Arial"/>
                <w:color w:val="000000"/>
                <w:sz w:val="20"/>
                <w:szCs w:val="20"/>
              </w:rPr>
              <w:t xml:space="preserve"> </w:t>
            </w:r>
            <w:r>
              <w:rPr>
                <w:rFonts w:cs="Arial"/>
                <w:color w:val="000000"/>
                <w:sz w:val="20"/>
                <w:szCs w:val="20"/>
              </w:rPr>
              <w:t>428</w:t>
            </w:r>
          </w:p>
        </w:tc>
        <w:tc>
          <w:tcPr>
            <w:tcW w:w="648" w:type="pct"/>
            <w:vAlign w:val="center"/>
          </w:tcPr>
          <w:p w14:paraId="7DBE1ABE" w14:textId="7DD383BC" w:rsidR="00391D71" w:rsidRPr="00F620F5" w:rsidRDefault="00391D71" w:rsidP="00206C13">
            <w:pPr>
              <w:spacing w:before="0" w:after="0"/>
              <w:ind w:firstLine="0"/>
              <w:jc w:val="center"/>
              <w:rPr>
                <w:rFonts w:cs="Arial"/>
                <w:sz w:val="20"/>
                <w:szCs w:val="20"/>
              </w:rPr>
            </w:pPr>
            <w:r>
              <w:rPr>
                <w:rFonts w:cs="Arial"/>
                <w:color w:val="000000"/>
                <w:sz w:val="20"/>
                <w:szCs w:val="20"/>
              </w:rPr>
              <w:t>835</w:t>
            </w:r>
            <w:r w:rsidR="00C72B0C">
              <w:rPr>
                <w:rFonts w:cs="Arial"/>
                <w:color w:val="000000"/>
                <w:sz w:val="20"/>
                <w:szCs w:val="20"/>
              </w:rPr>
              <w:t xml:space="preserve"> </w:t>
            </w:r>
            <w:r>
              <w:rPr>
                <w:rFonts w:cs="Arial"/>
                <w:color w:val="000000"/>
                <w:sz w:val="20"/>
                <w:szCs w:val="20"/>
              </w:rPr>
              <w:t>477</w:t>
            </w:r>
          </w:p>
        </w:tc>
      </w:tr>
      <w:tr w:rsidR="00391D71" w:rsidRPr="00F620F5" w14:paraId="4AFB9320" w14:textId="77777777" w:rsidTr="00C94C3C">
        <w:trPr>
          <w:trHeight w:val="309"/>
        </w:trPr>
        <w:tc>
          <w:tcPr>
            <w:tcW w:w="1175" w:type="pct"/>
            <w:vMerge w:val="restart"/>
          </w:tcPr>
          <w:p w14:paraId="35409B54" w14:textId="240E9947" w:rsidR="00391D71" w:rsidRPr="00F620F5" w:rsidRDefault="00391D71" w:rsidP="00391D71">
            <w:pPr>
              <w:spacing w:before="0" w:after="0"/>
              <w:ind w:firstLine="0"/>
              <w:jc w:val="left"/>
              <w:rPr>
                <w:rFonts w:cs="Arial"/>
                <w:sz w:val="20"/>
                <w:szCs w:val="20"/>
              </w:rPr>
            </w:pPr>
            <w:r w:rsidRPr="00F620F5">
              <w:rPr>
                <w:rFonts w:eastAsia="SegoeUI" w:cs="Arial"/>
                <w:sz w:val="20"/>
                <w:szCs w:val="20"/>
              </w:rPr>
              <w:t>3 ir daugiau butų (daugiabučiai) gyvenamieji namai</w:t>
            </w:r>
          </w:p>
        </w:tc>
        <w:tc>
          <w:tcPr>
            <w:tcW w:w="589" w:type="pct"/>
            <w:vAlign w:val="center"/>
          </w:tcPr>
          <w:p w14:paraId="0A93B52B" w14:textId="439E0FF1" w:rsidR="00391D71" w:rsidRPr="00F620F5" w:rsidRDefault="00391D71" w:rsidP="00C94C3C">
            <w:pPr>
              <w:spacing w:before="0" w:after="0"/>
              <w:ind w:firstLine="0"/>
              <w:jc w:val="center"/>
              <w:rPr>
                <w:rFonts w:cs="Arial"/>
                <w:sz w:val="20"/>
                <w:szCs w:val="20"/>
                <w:lang w:eastAsia="lt-LT"/>
              </w:rPr>
            </w:pPr>
            <w:r w:rsidRPr="00F620F5">
              <w:rPr>
                <w:rFonts w:cs="Arial"/>
                <w:sz w:val="20"/>
                <w:szCs w:val="20"/>
              </w:rPr>
              <w:t>Skaičius</w:t>
            </w:r>
          </w:p>
        </w:tc>
        <w:tc>
          <w:tcPr>
            <w:tcW w:w="647" w:type="pct"/>
            <w:vAlign w:val="center"/>
          </w:tcPr>
          <w:p w14:paraId="5F99E951" w14:textId="4653D95C"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20</w:t>
            </w:r>
          </w:p>
        </w:tc>
        <w:tc>
          <w:tcPr>
            <w:tcW w:w="647" w:type="pct"/>
            <w:vAlign w:val="center"/>
          </w:tcPr>
          <w:p w14:paraId="2E98B932" w14:textId="19C67E1C"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21</w:t>
            </w:r>
          </w:p>
        </w:tc>
        <w:tc>
          <w:tcPr>
            <w:tcW w:w="647" w:type="pct"/>
            <w:vAlign w:val="center"/>
          </w:tcPr>
          <w:p w14:paraId="340574CD" w14:textId="6EE0A9EC"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221</w:t>
            </w:r>
          </w:p>
        </w:tc>
        <w:tc>
          <w:tcPr>
            <w:tcW w:w="647" w:type="pct"/>
            <w:vAlign w:val="center"/>
          </w:tcPr>
          <w:p w14:paraId="505EBACF" w14:textId="3BE3B3F4" w:rsidR="00391D71" w:rsidRPr="00F620F5" w:rsidRDefault="00391D71" w:rsidP="00206C13">
            <w:pPr>
              <w:spacing w:before="0" w:after="0"/>
              <w:ind w:firstLine="0"/>
              <w:jc w:val="center"/>
              <w:rPr>
                <w:rFonts w:cs="Arial"/>
                <w:sz w:val="20"/>
                <w:szCs w:val="20"/>
              </w:rPr>
            </w:pPr>
            <w:r>
              <w:rPr>
                <w:rFonts w:cs="Arial"/>
                <w:color w:val="000000"/>
                <w:sz w:val="20"/>
                <w:szCs w:val="20"/>
              </w:rPr>
              <w:t>14</w:t>
            </w:r>
          </w:p>
        </w:tc>
        <w:tc>
          <w:tcPr>
            <w:tcW w:w="648" w:type="pct"/>
            <w:vAlign w:val="center"/>
          </w:tcPr>
          <w:p w14:paraId="5D3164F9" w14:textId="297B5CCD" w:rsidR="00391D71" w:rsidRPr="00F620F5" w:rsidRDefault="00391D71" w:rsidP="00206C13">
            <w:pPr>
              <w:spacing w:before="0" w:after="0"/>
              <w:ind w:firstLine="0"/>
              <w:jc w:val="center"/>
              <w:rPr>
                <w:rFonts w:cs="Arial"/>
                <w:sz w:val="20"/>
                <w:szCs w:val="20"/>
              </w:rPr>
            </w:pPr>
            <w:r>
              <w:rPr>
                <w:rFonts w:cs="Arial"/>
                <w:color w:val="000000"/>
                <w:sz w:val="20"/>
                <w:szCs w:val="20"/>
              </w:rPr>
              <w:t>276</w:t>
            </w:r>
          </w:p>
        </w:tc>
      </w:tr>
      <w:tr w:rsidR="00391D71" w:rsidRPr="00F620F5" w14:paraId="5A12DE04" w14:textId="77777777" w:rsidTr="00C94C3C">
        <w:trPr>
          <w:cnfStyle w:val="000000100000" w:firstRow="0" w:lastRow="0" w:firstColumn="0" w:lastColumn="0" w:oddVBand="0" w:evenVBand="0" w:oddHBand="1" w:evenHBand="0" w:firstRowFirstColumn="0" w:firstRowLastColumn="0" w:lastRowFirstColumn="0" w:lastRowLastColumn="0"/>
          <w:trHeight w:val="20"/>
        </w:trPr>
        <w:tc>
          <w:tcPr>
            <w:tcW w:w="1175" w:type="pct"/>
            <w:vMerge/>
          </w:tcPr>
          <w:p w14:paraId="30481754" w14:textId="77777777" w:rsidR="00391D71" w:rsidRPr="00F620F5" w:rsidRDefault="00391D71" w:rsidP="00391D71">
            <w:pPr>
              <w:spacing w:before="0" w:after="0"/>
              <w:ind w:firstLine="0"/>
              <w:jc w:val="left"/>
              <w:rPr>
                <w:rFonts w:cs="Arial"/>
                <w:sz w:val="20"/>
                <w:szCs w:val="20"/>
              </w:rPr>
            </w:pPr>
          </w:p>
        </w:tc>
        <w:tc>
          <w:tcPr>
            <w:tcW w:w="589" w:type="pct"/>
            <w:vAlign w:val="center"/>
          </w:tcPr>
          <w:p w14:paraId="58B3D026" w14:textId="4B51AED4" w:rsidR="00391D71" w:rsidRPr="00AB344A" w:rsidRDefault="00391D71" w:rsidP="00C94C3C">
            <w:pPr>
              <w:spacing w:before="0" w:after="0"/>
              <w:ind w:firstLine="0"/>
              <w:jc w:val="center"/>
              <w:rPr>
                <w:rFonts w:cs="Arial"/>
                <w:sz w:val="20"/>
                <w:szCs w:val="20"/>
                <w:vertAlign w:val="superscript"/>
                <w:lang w:eastAsia="lt-LT"/>
              </w:rPr>
            </w:pPr>
            <w:r w:rsidRPr="00F620F5">
              <w:rPr>
                <w:rFonts w:cs="Arial"/>
                <w:sz w:val="20"/>
                <w:szCs w:val="20"/>
              </w:rPr>
              <w:t>Plotas</w:t>
            </w:r>
            <w:r>
              <w:rPr>
                <w:rFonts w:cs="Arial"/>
                <w:sz w:val="20"/>
                <w:szCs w:val="20"/>
              </w:rPr>
              <w:t>, m</w:t>
            </w:r>
            <w:r>
              <w:rPr>
                <w:rFonts w:cs="Arial"/>
                <w:sz w:val="20"/>
                <w:szCs w:val="20"/>
                <w:vertAlign w:val="superscript"/>
              </w:rPr>
              <w:t>2</w:t>
            </w:r>
          </w:p>
        </w:tc>
        <w:tc>
          <w:tcPr>
            <w:tcW w:w="647" w:type="pct"/>
            <w:vAlign w:val="center"/>
          </w:tcPr>
          <w:p w14:paraId="05452B75" w14:textId="13694641"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4</w:t>
            </w:r>
            <w:r w:rsidR="00C72B0C">
              <w:rPr>
                <w:rFonts w:cs="Arial"/>
                <w:color w:val="000000"/>
                <w:sz w:val="20"/>
                <w:szCs w:val="20"/>
              </w:rPr>
              <w:t xml:space="preserve"> </w:t>
            </w:r>
            <w:r>
              <w:rPr>
                <w:rFonts w:cs="Arial"/>
                <w:color w:val="000000"/>
                <w:sz w:val="20"/>
                <w:szCs w:val="20"/>
              </w:rPr>
              <w:t>438</w:t>
            </w:r>
          </w:p>
        </w:tc>
        <w:tc>
          <w:tcPr>
            <w:tcW w:w="647" w:type="pct"/>
            <w:vAlign w:val="center"/>
          </w:tcPr>
          <w:p w14:paraId="49A0DF53" w14:textId="6E45EA95"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7</w:t>
            </w:r>
            <w:r w:rsidR="00C72B0C">
              <w:rPr>
                <w:rFonts w:cs="Arial"/>
                <w:color w:val="000000"/>
                <w:sz w:val="20"/>
                <w:szCs w:val="20"/>
              </w:rPr>
              <w:t xml:space="preserve"> </w:t>
            </w:r>
            <w:r>
              <w:rPr>
                <w:rFonts w:cs="Arial"/>
                <w:color w:val="000000"/>
                <w:sz w:val="20"/>
                <w:szCs w:val="20"/>
              </w:rPr>
              <w:t>088</w:t>
            </w:r>
          </w:p>
        </w:tc>
        <w:tc>
          <w:tcPr>
            <w:tcW w:w="647" w:type="pct"/>
            <w:vAlign w:val="center"/>
          </w:tcPr>
          <w:p w14:paraId="3BA4595B" w14:textId="5F24C7FD"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161</w:t>
            </w:r>
            <w:r w:rsidR="00C72B0C">
              <w:rPr>
                <w:rFonts w:cs="Arial"/>
                <w:color w:val="000000"/>
                <w:sz w:val="20"/>
                <w:szCs w:val="20"/>
              </w:rPr>
              <w:t xml:space="preserve"> </w:t>
            </w:r>
            <w:r>
              <w:rPr>
                <w:rFonts w:cs="Arial"/>
                <w:color w:val="000000"/>
                <w:sz w:val="20"/>
                <w:szCs w:val="20"/>
              </w:rPr>
              <w:t>243</w:t>
            </w:r>
          </w:p>
        </w:tc>
        <w:tc>
          <w:tcPr>
            <w:tcW w:w="647" w:type="pct"/>
            <w:vAlign w:val="center"/>
          </w:tcPr>
          <w:p w14:paraId="2B04C89C" w14:textId="6A07BE16" w:rsidR="00391D71" w:rsidRPr="00F620F5" w:rsidRDefault="00391D71" w:rsidP="00206C13">
            <w:pPr>
              <w:spacing w:before="0" w:after="0"/>
              <w:ind w:firstLine="0"/>
              <w:jc w:val="center"/>
              <w:rPr>
                <w:rFonts w:cs="Arial"/>
                <w:sz w:val="20"/>
                <w:szCs w:val="20"/>
              </w:rPr>
            </w:pPr>
            <w:r>
              <w:rPr>
                <w:rFonts w:cs="Arial"/>
                <w:color w:val="000000"/>
                <w:sz w:val="20"/>
                <w:szCs w:val="20"/>
              </w:rPr>
              <w:t>17</w:t>
            </w:r>
            <w:r w:rsidR="00C72B0C">
              <w:rPr>
                <w:rFonts w:cs="Arial"/>
                <w:color w:val="000000"/>
                <w:sz w:val="20"/>
                <w:szCs w:val="20"/>
              </w:rPr>
              <w:t xml:space="preserve"> </w:t>
            </w:r>
            <w:r>
              <w:rPr>
                <w:rFonts w:cs="Arial"/>
                <w:color w:val="000000"/>
                <w:sz w:val="20"/>
                <w:szCs w:val="20"/>
              </w:rPr>
              <w:t>241</w:t>
            </w:r>
          </w:p>
        </w:tc>
        <w:tc>
          <w:tcPr>
            <w:tcW w:w="648" w:type="pct"/>
            <w:vAlign w:val="center"/>
          </w:tcPr>
          <w:p w14:paraId="7190C643" w14:textId="3671C05A" w:rsidR="00391D71" w:rsidRPr="00F620F5" w:rsidRDefault="00391D71" w:rsidP="00206C13">
            <w:pPr>
              <w:spacing w:before="0" w:after="0"/>
              <w:ind w:firstLine="0"/>
              <w:jc w:val="center"/>
              <w:rPr>
                <w:rFonts w:cs="Arial"/>
                <w:sz w:val="20"/>
                <w:szCs w:val="20"/>
              </w:rPr>
            </w:pPr>
            <w:r>
              <w:rPr>
                <w:rFonts w:cs="Arial"/>
                <w:color w:val="000000"/>
                <w:sz w:val="20"/>
                <w:szCs w:val="20"/>
              </w:rPr>
              <w:t>190</w:t>
            </w:r>
            <w:r w:rsidR="00C72B0C">
              <w:rPr>
                <w:rFonts w:cs="Arial"/>
                <w:color w:val="000000"/>
                <w:sz w:val="20"/>
                <w:szCs w:val="20"/>
              </w:rPr>
              <w:t xml:space="preserve"> </w:t>
            </w:r>
            <w:r>
              <w:rPr>
                <w:rFonts w:cs="Arial"/>
                <w:color w:val="000000"/>
                <w:sz w:val="20"/>
                <w:szCs w:val="20"/>
              </w:rPr>
              <w:t>010</w:t>
            </w:r>
          </w:p>
        </w:tc>
      </w:tr>
      <w:tr w:rsidR="00391D71" w:rsidRPr="00F620F5" w14:paraId="4B099657" w14:textId="77777777" w:rsidTr="00C94C3C">
        <w:trPr>
          <w:trHeight w:val="20"/>
        </w:trPr>
        <w:tc>
          <w:tcPr>
            <w:tcW w:w="1175" w:type="pct"/>
            <w:vMerge w:val="restart"/>
          </w:tcPr>
          <w:p w14:paraId="6D9B4455" w14:textId="355DD5F3" w:rsidR="00391D71" w:rsidRPr="00F620F5" w:rsidRDefault="00391D71" w:rsidP="00391D71">
            <w:pPr>
              <w:spacing w:before="0" w:after="0"/>
              <w:ind w:firstLine="0"/>
              <w:jc w:val="left"/>
              <w:rPr>
                <w:rFonts w:cs="Arial"/>
                <w:sz w:val="20"/>
                <w:szCs w:val="20"/>
              </w:rPr>
            </w:pPr>
            <w:r w:rsidRPr="00F620F5">
              <w:rPr>
                <w:rFonts w:cs="Arial"/>
                <w:sz w:val="20"/>
                <w:szCs w:val="20"/>
              </w:rPr>
              <w:t xml:space="preserve">Gyvenamieji namai įvairioms </w:t>
            </w:r>
            <w:proofErr w:type="spellStart"/>
            <w:r w:rsidRPr="00F620F5">
              <w:rPr>
                <w:rFonts w:cs="Arial"/>
                <w:sz w:val="20"/>
                <w:szCs w:val="20"/>
              </w:rPr>
              <w:t>soc</w:t>
            </w:r>
            <w:proofErr w:type="spellEnd"/>
            <w:r w:rsidRPr="00F620F5">
              <w:rPr>
                <w:rFonts w:cs="Arial"/>
                <w:sz w:val="20"/>
                <w:szCs w:val="20"/>
              </w:rPr>
              <w:t>. grupėms</w:t>
            </w:r>
          </w:p>
        </w:tc>
        <w:tc>
          <w:tcPr>
            <w:tcW w:w="589" w:type="pct"/>
            <w:vAlign w:val="center"/>
          </w:tcPr>
          <w:p w14:paraId="78995E0C" w14:textId="16983A8E" w:rsidR="00391D71" w:rsidRPr="00F620F5" w:rsidRDefault="00391D71" w:rsidP="00C94C3C">
            <w:pPr>
              <w:spacing w:before="0" w:after="0"/>
              <w:ind w:firstLine="0"/>
              <w:jc w:val="center"/>
              <w:rPr>
                <w:rFonts w:cs="Arial"/>
                <w:sz w:val="20"/>
                <w:szCs w:val="20"/>
                <w:lang w:eastAsia="lt-LT"/>
              </w:rPr>
            </w:pPr>
            <w:r w:rsidRPr="00F620F5">
              <w:rPr>
                <w:rFonts w:cs="Arial"/>
                <w:sz w:val="20"/>
                <w:szCs w:val="20"/>
              </w:rPr>
              <w:t>Skaičius</w:t>
            </w:r>
          </w:p>
        </w:tc>
        <w:tc>
          <w:tcPr>
            <w:tcW w:w="647" w:type="pct"/>
            <w:vAlign w:val="center"/>
          </w:tcPr>
          <w:p w14:paraId="2EB9E53A" w14:textId="4EE932E7"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2</w:t>
            </w:r>
          </w:p>
        </w:tc>
        <w:tc>
          <w:tcPr>
            <w:tcW w:w="647" w:type="pct"/>
            <w:vAlign w:val="center"/>
          </w:tcPr>
          <w:p w14:paraId="2C9BA715" w14:textId="6352B9F5"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0</w:t>
            </w:r>
          </w:p>
        </w:tc>
        <w:tc>
          <w:tcPr>
            <w:tcW w:w="647" w:type="pct"/>
            <w:vAlign w:val="center"/>
          </w:tcPr>
          <w:p w14:paraId="6A658F44" w14:textId="77B4D760"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8</w:t>
            </w:r>
          </w:p>
        </w:tc>
        <w:tc>
          <w:tcPr>
            <w:tcW w:w="647" w:type="pct"/>
            <w:vAlign w:val="center"/>
          </w:tcPr>
          <w:p w14:paraId="55361E36" w14:textId="6FB762E0" w:rsidR="00391D71" w:rsidRPr="00F620F5" w:rsidRDefault="00391D71" w:rsidP="00206C13">
            <w:pPr>
              <w:spacing w:before="0" w:after="0"/>
              <w:ind w:firstLine="0"/>
              <w:jc w:val="center"/>
              <w:rPr>
                <w:rFonts w:cs="Arial"/>
                <w:sz w:val="20"/>
                <w:szCs w:val="20"/>
              </w:rPr>
            </w:pPr>
            <w:r>
              <w:rPr>
                <w:rFonts w:cs="Arial"/>
                <w:color w:val="000000"/>
                <w:sz w:val="20"/>
                <w:szCs w:val="20"/>
              </w:rPr>
              <w:t>2</w:t>
            </w:r>
          </w:p>
        </w:tc>
        <w:tc>
          <w:tcPr>
            <w:tcW w:w="648" w:type="pct"/>
            <w:vAlign w:val="center"/>
          </w:tcPr>
          <w:p w14:paraId="1831D6C9" w14:textId="695925E1" w:rsidR="00391D71" w:rsidRPr="00F620F5" w:rsidRDefault="00391D71" w:rsidP="00206C13">
            <w:pPr>
              <w:spacing w:before="0" w:after="0"/>
              <w:ind w:firstLine="0"/>
              <w:jc w:val="center"/>
              <w:rPr>
                <w:rFonts w:cs="Arial"/>
                <w:sz w:val="20"/>
                <w:szCs w:val="20"/>
              </w:rPr>
            </w:pPr>
            <w:r>
              <w:rPr>
                <w:rFonts w:cs="Arial"/>
                <w:color w:val="000000"/>
                <w:sz w:val="20"/>
                <w:szCs w:val="20"/>
              </w:rPr>
              <w:t>12</w:t>
            </w:r>
          </w:p>
        </w:tc>
      </w:tr>
      <w:tr w:rsidR="00391D71" w:rsidRPr="00F620F5" w14:paraId="3A6ED087" w14:textId="77777777" w:rsidTr="00C94C3C">
        <w:trPr>
          <w:cnfStyle w:val="000000100000" w:firstRow="0" w:lastRow="0" w:firstColumn="0" w:lastColumn="0" w:oddVBand="0" w:evenVBand="0" w:oddHBand="1" w:evenHBand="0" w:firstRowFirstColumn="0" w:firstRowLastColumn="0" w:lastRowFirstColumn="0" w:lastRowLastColumn="0"/>
          <w:trHeight w:val="20"/>
        </w:trPr>
        <w:tc>
          <w:tcPr>
            <w:tcW w:w="1175" w:type="pct"/>
            <w:vMerge/>
          </w:tcPr>
          <w:p w14:paraId="49D95FB9" w14:textId="77777777" w:rsidR="00391D71" w:rsidRPr="00F620F5" w:rsidRDefault="00391D71" w:rsidP="00391D71">
            <w:pPr>
              <w:spacing w:before="0" w:after="0"/>
              <w:ind w:firstLine="0"/>
              <w:rPr>
                <w:rFonts w:cs="Arial"/>
                <w:sz w:val="20"/>
                <w:szCs w:val="20"/>
              </w:rPr>
            </w:pPr>
          </w:p>
        </w:tc>
        <w:tc>
          <w:tcPr>
            <w:tcW w:w="589" w:type="pct"/>
            <w:vAlign w:val="center"/>
          </w:tcPr>
          <w:p w14:paraId="333A0710" w14:textId="1DA43CBA" w:rsidR="00391D71" w:rsidRPr="00AB344A" w:rsidRDefault="00391D71" w:rsidP="00C94C3C">
            <w:pPr>
              <w:spacing w:before="0" w:after="0"/>
              <w:ind w:firstLine="0"/>
              <w:jc w:val="center"/>
              <w:rPr>
                <w:rFonts w:cs="Arial"/>
                <w:sz w:val="20"/>
                <w:szCs w:val="20"/>
                <w:vertAlign w:val="superscript"/>
                <w:lang w:eastAsia="lt-LT"/>
              </w:rPr>
            </w:pPr>
            <w:r w:rsidRPr="00F620F5">
              <w:rPr>
                <w:rFonts w:cs="Arial"/>
                <w:sz w:val="20"/>
                <w:szCs w:val="20"/>
              </w:rPr>
              <w:t>Plotas</w:t>
            </w:r>
            <w:r>
              <w:rPr>
                <w:rFonts w:cs="Arial"/>
                <w:sz w:val="20"/>
                <w:szCs w:val="20"/>
              </w:rPr>
              <w:t>, m</w:t>
            </w:r>
            <w:r>
              <w:rPr>
                <w:rFonts w:cs="Arial"/>
                <w:sz w:val="20"/>
                <w:szCs w:val="20"/>
                <w:vertAlign w:val="superscript"/>
              </w:rPr>
              <w:t>2</w:t>
            </w:r>
          </w:p>
        </w:tc>
        <w:tc>
          <w:tcPr>
            <w:tcW w:w="647" w:type="pct"/>
            <w:vAlign w:val="center"/>
          </w:tcPr>
          <w:p w14:paraId="542DB5E5" w14:textId="1C0F2858"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357</w:t>
            </w:r>
          </w:p>
        </w:tc>
        <w:tc>
          <w:tcPr>
            <w:tcW w:w="647" w:type="pct"/>
            <w:vAlign w:val="center"/>
          </w:tcPr>
          <w:p w14:paraId="78A7FE29" w14:textId="0C8B7843"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0</w:t>
            </w:r>
          </w:p>
        </w:tc>
        <w:tc>
          <w:tcPr>
            <w:tcW w:w="647" w:type="pct"/>
            <w:vAlign w:val="center"/>
          </w:tcPr>
          <w:p w14:paraId="5FCE6148" w14:textId="2119101A"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7</w:t>
            </w:r>
            <w:r w:rsidR="00C72B0C">
              <w:rPr>
                <w:rFonts w:cs="Arial"/>
                <w:color w:val="000000"/>
                <w:sz w:val="20"/>
                <w:szCs w:val="20"/>
              </w:rPr>
              <w:t xml:space="preserve"> </w:t>
            </w:r>
            <w:r>
              <w:rPr>
                <w:rFonts w:cs="Arial"/>
                <w:color w:val="000000"/>
                <w:sz w:val="20"/>
                <w:szCs w:val="20"/>
              </w:rPr>
              <w:t>648</w:t>
            </w:r>
          </w:p>
        </w:tc>
        <w:tc>
          <w:tcPr>
            <w:tcW w:w="647" w:type="pct"/>
            <w:vAlign w:val="center"/>
          </w:tcPr>
          <w:p w14:paraId="0B76E0B3" w14:textId="46145125" w:rsidR="00391D71" w:rsidRPr="00F620F5" w:rsidRDefault="00391D71" w:rsidP="00206C13">
            <w:pPr>
              <w:spacing w:before="0" w:after="0"/>
              <w:ind w:firstLine="0"/>
              <w:jc w:val="center"/>
              <w:rPr>
                <w:rFonts w:cs="Arial"/>
                <w:sz w:val="20"/>
                <w:szCs w:val="20"/>
              </w:rPr>
            </w:pPr>
            <w:r>
              <w:rPr>
                <w:rFonts w:cs="Arial"/>
                <w:color w:val="000000"/>
                <w:sz w:val="20"/>
                <w:szCs w:val="20"/>
              </w:rPr>
              <w:t>2</w:t>
            </w:r>
            <w:r w:rsidR="00C72B0C">
              <w:rPr>
                <w:rFonts w:cs="Arial"/>
                <w:color w:val="000000"/>
                <w:sz w:val="20"/>
                <w:szCs w:val="20"/>
              </w:rPr>
              <w:t xml:space="preserve"> </w:t>
            </w:r>
            <w:r>
              <w:rPr>
                <w:rFonts w:cs="Arial"/>
                <w:color w:val="000000"/>
                <w:sz w:val="20"/>
                <w:szCs w:val="20"/>
              </w:rPr>
              <w:t>261</w:t>
            </w:r>
          </w:p>
        </w:tc>
        <w:tc>
          <w:tcPr>
            <w:tcW w:w="648" w:type="pct"/>
            <w:vAlign w:val="center"/>
          </w:tcPr>
          <w:p w14:paraId="6A96E8D3" w14:textId="44ED1CAE" w:rsidR="00391D71" w:rsidRPr="00F620F5" w:rsidRDefault="00391D71" w:rsidP="00206C13">
            <w:pPr>
              <w:spacing w:before="0" w:after="0"/>
              <w:ind w:firstLine="0"/>
              <w:jc w:val="center"/>
              <w:rPr>
                <w:rFonts w:cs="Arial"/>
                <w:sz w:val="20"/>
                <w:szCs w:val="20"/>
              </w:rPr>
            </w:pPr>
            <w:r>
              <w:rPr>
                <w:rFonts w:cs="Arial"/>
                <w:color w:val="000000"/>
                <w:sz w:val="20"/>
                <w:szCs w:val="20"/>
              </w:rPr>
              <w:t>10</w:t>
            </w:r>
            <w:r w:rsidR="00C72B0C">
              <w:rPr>
                <w:rFonts w:cs="Arial"/>
                <w:color w:val="000000"/>
                <w:sz w:val="20"/>
                <w:szCs w:val="20"/>
              </w:rPr>
              <w:t xml:space="preserve"> </w:t>
            </w:r>
            <w:r>
              <w:rPr>
                <w:rFonts w:cs="Arial"/>
                <w:color w:val="000000"/>
                <w:sz w:val="20"/>
                <w:szCs w:val="20"/>
              </w:rPr>
              <w:t>266</w:t>
            </w:r>
          </w:p>
        </w:tc>
      </w:tr>
      <w:tr w:rsidR="00391D71" w:rsidRPr="00F620F5" w14:paraId="2B923C67" w14:textId="77777777" w:rsidTr="00C94C3C">
        <w:trPr>
          <w:trHeight w:val="20"/>
        </w:trPr>
        <w:tc>
          <w:tcPr>
            <w:tcW w:w="1175" w:type="pct"/>
            <w:vMerge w:val="restart"/>
            <w:vAlign w:val="center"/>
          </w:tcPr>
          <w:p w14:paraId="484297C5" w14:textId="46986E30" w:rsidR="00391D71" w:rsidRPr="00F620F5" w:rsidRDefault="00391D71" w:rsidP="00206C13">
            <w:pPr>
              <w:spacing w:before="0" w:after="0"/>
              <w:ind w:firstLine="0"/>
              <w:jc w:val="center"/>
              <w:rPr>
                <w:rFonts w:cs="Arial"/>
                <w:b/>
                <w:bCs/>
                <w:sz w:val="20"/>
                <w:szCs w:val="20"/>
              </w:rPr>
            </w:pPr>
            <w:r w:rsidRPr="00F620F5">
              <w:rPr>
                <w:rFonts w:cs="Arial"/>
                <w:b/>
                <w:bCs/>
                <w:sz w:val="20"/>
                <w:szCs w:val="20"/>
              </w:rPr>
              <w:t>IŠ VISO</w:t>
            </w:r>
          </w:p>
        </w:tc>
        <w:tc>
          <w:tcPr>
            <w:tcW w:w="589" w:type="pct"/>
            <w:vAlign w:val="center"/>
          </w:tcPr>
          <w:p w14:paraId="3DC53A68" w14:textId="68263657" w:rsidR="00391D71" w:rsidRPr="00F620F5" w:rsidRDefault="00391D71" w:rsidP="00C94C3C">
            <w:pPr>
              <w:spacing w:before="0" w:after="0"/>
              <w:ind w:firstLine="0"/>
              <w:jc w:val="center"/>
              <w:rPr>
                <w:rFonts w:cs="Arial"/>
                <w:sz w:val="20"/>
                <w:szCs w:val="20"/>
                <w:lang w:eastAsia="lt-LT"/>
              </w:rPr>
            </w:pPr>
            <w:r w:rsidRPr="00F620F5">
              <w:rPr>
                <w:rFonts w:cs="Arial"/>
                <w:sz w:val="20"/>
                <w:szCs w:val="20"/>
              </w:rPr>
              <w:t>Skaičius</w:t>
            </w:r>
          </w:p>
        </w:tc>
        <w:tc>
          <w:tcPr>
            <w:tcW w:w="647" w:type="pct"/>
            <w:vAlign w:val="center"/>
          </w:tcPr>
          <w:p w14:paraId="525E7974" w14:textId="48B8DC17"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3</w:t>
            </w:r>
            <w:r w:rsidR="00C72B0C">
              <w:rPr>
                <w:rFonts w:cs="Arial"/>
                <w:color w:val="000000"/>
                <w:sz w:val="20"/>
                <w:szCs w:val="20"/>
              </w:rPr>
              <w:t xml:space="preserve"> </w:t>
            </w:r>
            <w:r>
              <w:rPr>
                <w:rFonts w:cs="Arial"/>
                <w:color w:val="000000"/>
                <w:sz w:val="20"/>
                <w:szCs w:val="20"/>
              </w:rPr>
              <w:t>468</w:t>
            </w:r>
          </w:p>
        </w:tc>
        <w:tc>
          <w:tcPr>
            <w:tcW w:w="647" w:type="pct"/>
            <w:vAlign w:val="center"/>
          </w:tcPr>
          <w:p w14:paraId="0D663089" w14:textId="0B4556EF"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1</w:t>
            </w:r>
            <w:r w:rsidR="00C72B0C">
              <w:rPr>
                <w:rFonts w:cs="Arial"/>
                <w:color w:val="000000"/>
                <w:sz w:val="20"/>
                <w:szCs w:val="20"/>
              </w:rPr>
              <w:t xml:space="preserve"> </w:t>
            </w:r>
            <w:r>
              <w:rPr>
                <w:rFonts w:cs="Arial"/>
                <w:color w:val="000000"/>
                <w:sz w:val="20"/>
                <w:szCs w:val="20"/>
              </w:rPr>
              <w:t>569</w:t>
            </w:r>
          </w:p>
        </w:tc>
        <w:tc>
          <w:tcPr>
            <w:tcW w:w="647" w:type="pct"/>
            <w:vAlign w:val="center"/>
          </w:tcPr>
          <w:p w14:paraId="24609FA2" w14:textId="598B6B18"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2</w:t>
            </w:r>
            <w:r w:rsidR="00C72B0C">
              <w:rPr>
                <w:rFonts w:cs="Arial"/>
                <w:color w:val="000000"/>
                <w:sz w:val="20"/>
                <w:szCs w:val="20"/>
              </w:rPr>
              <w:t xml:space="preserve"> </w:t>
            </w:r>
            <w:r>
              <w:rPr>
                <w:rFonts w:cs="Arial"/>
                <w:color w:val="000000"/>
                <w:sz w:val="20"/>
                <w:szCs w:val="20"/>
              </w:rPr>
              <w:t>788</w:t>
            </w:r>
          </w:p>
        </w:tc>
        <w:tc>
          <w:tcPr>
            <w:tcW w:w="647" w:type="pct"/>
            <w:vAlign w:val="center"/>
          </w:tcPr>
          <w:p w14:paraId="29D8D59B" w14:textId="0600AD9D" w:rsidR="00391D71" w:rsidRPr="00F620F5" w:rsidRDefault="00391D71" w:rsidP="00206C13">
            <w:pPr>
              <w:spacing w:before="0" w:after="0"/>
              <w:ind w:firstLine="0"/>
              <w:jc w:val="center"/>
              <w:rPr>
                <w:rFonts w:cs="Arial"/>
                <w:sz w:val="20"/>
                <w:szCs w:val="20"/>
              </w:rPr>
            </w:pPr>
            <w:r>
              <w:rPr>
                <w:rFonts w:cs="Arial"/>
                <w:color w:val="000000"/>
                <w:sz w:val="20"/>
                <w:szCs w:val="20"/>
              </w:rPr>
              <w:t>739</w:t>
            </w:r>
          </w:p>
        </w:tc>
        <w:tc>
          <w:tcPr>
            <w:tcW w:w="648" w:type="pct"/>
            <w:vAlign w:val="center"/>
          </w:tcPr>
          <w:p w14:paraId="7E876748" w14:textId="57720CD6" w:rsidR="00391D71" w:rsidRPr="00F620F5" w:rsidRDefault="00391D71" w:rsidP="00206C13">
            <w:pPr>
              <w:spacing w:before="0" w:after="0"/>
              <w:ind w:firstLine="0"/>
              <w:jc w:val="center"/>
              <w:rPr>
                <w:rFonts w:cs="Arial"/>
                <w:sz w:val="20"/>
                <w:szCs w:val="20"/>
              </w:rPr>
            </w:pPr>
            <w:r>
              <w:rPr>
                <w:rFonts w:cs="Arial"/>
                <w:color w:val="000000"/>
                <w:sz w:val="20"/>
                <w:szCs w:val="20"/>
              </w:rPr>
              <w:t>8</w:t>
            </w:r>
            <w:r w:rsidR="00C72B0C">
              <w:rPr>
                <w:rFonts w:cs="Arial"/>
                <w:color w:val="000000"/>
                <w:sz w:val="20"/>
                <w:szCs w:val="20"/>
              </w:rPr>
              <w:t xml:space="preserve"> </w:t>
            </w:r>
            <w:r>
              <w:rPr>
                <w:rFonts w:cs="Arial"/>
                <w:color w:val="000000"/>
                <w:sz w:val="20"/>
                <w:szCs w:val="20"/>
              </w:rPr>
              <w:t>564</w:t>
            </w:r>
          </w:p>
        </w:tc>
      </w:tr>
      <w:tr w:rsidR="00391D71" w:rsidRPr="00F620F5" w14:paraId="0E726B19" w14:textId="77777777" w:rsidTr="00206C13">
        <w:trPr>
          <w:cnfStyle w:val="000000100000" w:firstRow="0" w:lastRow="0" w:firstColumn="0" w:lastColumn="0" w:oddVBand="0" w:evenVBand="0" w:oddHBand="1" w:evenHBand="0" w:firstRowFirstColumn="0" w:firstRowLastColumn="0" w:lastRowFirstColumn="0" w:lastRowLastColumn="0"/>
          <w:trHeight w:val="20"/>
        </w:trPr>
        <w:tc>
          <w:tcPr>
            <w:tcW w:w="1175" w:type="pct"/>
            <w:vMerge/>
          </w:tcPr>
          <w:p w14:paraId="24241004" w14:textId="77777777" w:rsidR="00391D71" w:rsidRPr="00F620F5" w:rsidRDefault="00391D71" w:rsidP="00391D71">
            <w:pPr>
              <w:spacing w:before="0" w:after="0"/>
              <w:ind w:firstLine="0"/>
              <w:rPr>
                <w:rFonts w:cs="Arial"/>
                <w:sz w:val="20"/>
                <w:szCs w:val="20"/>
              </w:rPr>
            </w:pPr>
          </w:p>
        </w:tc>
        <w:tc>
          <w:tcPr>
            <w:tcW w:w="589" w:type="pct"/>
          </w:tcPr>
          <w:p w14:paraId="16871FB4" w14:textId="2138A5EA" w:rsidR="00391D71" w:rsidRPr="00AB344A" w:rsidRDefault="00391D71" w:rsidP="00391D71">
            <w:pPr>
              <w:spacing w:before="0" w:after="0"/>
              <w:ind w:firstLine="0"/>
              <w:jc w:val="center"/>
              <w:rPr>
                <w:rFonts w:cs="Arial"/>
                <w:sz w:val="20"/>
                <w:szCs w:val="20"/>
                <w:vertAlign w:val="superscript"/>
                <w:lang w:eastAsia="lt-LT"/>
              </w:rPr>
            </w:pPr>
            <w:r w:rsidRPr="00F620F5">
              <w:rPr>
                <w:rFonts w:cs="Arial"/>
                <w:sz w:val="20"/>
                <w:szCs w:val="20"/>
              </w:rPr>
              <w:t>Plotas</w:t>
            </w:r>
            <w:r>
              <w:rPr>
                <w:rFonts w:cs="Arial"/>
                <w:sz w:val="20"/>
                <w:szCs w:val="20"/>
              </w:rPr>
              <w:t>, m</w:t>
            </w:r>
            <w:r>
              <w:rPr>
                <w:rFonts w:cs="Arial"/>
                <w:sz w:val="20"/>
                <w:szCs w:val="20"/>
                <w:vertAlign w:val="superscript"/>
              </w:rPr>
              <w:t>2</w:t>
            </w:r>
          </w:p>
        </w:tc>
        <w:tc>
          <w:tcPr>
            <w:tcW w:w="647" w:type="pct"/>
            <w:vAlign w:val="center"/>
          </w:tcPr>
          <w:p w14:paraId="58D80359" w14:textId="76E04C33"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288</w:t>
            </w:r>
            <w:r w:rsidR="00C72B0C">
              <w:rPr>
                <w:rFonts w:cs="Arial"/>
                <w:color w:val="000000"/>
                <w:sz w:val="20"/>
                <w:szCs w:val="20"/>
              </w:rPr>
              <w:t xml:space="preserve"> </w:t>
            </w:r>
            <w:r>
              <w:rPr>
                <w:rFonts w:cs="Arial"/>
                <w:color w:val="000000"/>
                <w:sz w:val="20"/>
                <w:szCs w:val="20"/>
              </w:rPr>
              <w:t>544</w:t>
            </w:r>
          </w:p>
        </w:tc>
        <w:tc>
          <w:tcPr>
            <w:tcW w:w="647" w:type="pct"/>
            <w:vAlign w:val="center"/>
          </w:tcPr>
          <w:p w14:paraId="720547B1" w14:textId="7E24CB96"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129</w:t>
            </w:r>
            <w:r w:rsidR="00C72B0C">
              <w:rPr>
                <w:rFonts w:cs="Arial"/>
                <w:color w:val="000000"/>
                <w:sz w:val="20"/>
                <w:szCs w:val="20"/>
              </w:rPr>
              <w:t xml:space="preserve"> </w:t>
            </w:r>
            <w:r>
              <w:rPr>
                <w:rFonts w:cs="Arial"/>
                <w:color w:val="000000"/>
                <w:sz w:val="20"/>
                <w:szCs w:val="20"/>
              </w:rPr>
              <w:t>405</w:t>
            </w:r>
          </w:p>
        </w:tc>
        <w:tc>
          <w:tcPr>
            <w:tcW w:w="647" w:type="pct"/>
            <w:vAlign w:val="center"/>
          </w:tcPr>
          <w:p w14:paraId="4F9C53C0" w14:textId="549853A8"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480</w:t>
            </w:r>
            <w:r w:rsidR="00C72B0C">
              <w:rPr>
                <w:rFonts w:cs="Arial"/>
                <w:color w:val="000000"/>
                <w:sz w:val="20"/>
                <w:szCs w:val="20"/>
              </w:rPr>
              <w:t xml:space="preserve"> </w:t>
            </w:r>
            <w:r>
              <w:rPr>
                <w:rFonts w:cs="Arial"/>
                <w:color w:val="000000"/>
                <w:sz w:val="20"/>
                <w:szCs w:val="20"/>
              </w:rPr>
              <w:t>874</w:t>
            </w:r>
          </w:p>
        </w:tc>
        <w:tc>
          <w:tcPr>
            <w:tcW w:w="647" w:type="pct"/>
            <w:vAlign w:val="center"/>
          </w:tcPr>
          <w:p w14:paraId="3B45CFBB" w14:textId="1479DBA6" w:rsidR="00391D71" w:rsidRPr="00F620F5" w:rsidRDefault="00391D71" w:rsidP="00206C13">
            <w:pPr>
              <w:spacing w:before="0" w:after="0"/>
              <w:ind w:firstLine="0"/>
              <w:jc w:val="center"/>
              <w:rPr>
                <w:rFonts w:cs="Arial"/>
                <w:sz w:val="20"/>
                <w:szCs w:val="20"/>
              </w:rPr>
            </w:pPr>
            <w:r>
              <w:rPr>
                <w:rFonts w:cs="Arial"/>
                <w:color w:val="000000"/>
                <w:sz w:val="20"/>
                <w:szCs w:val="20"/>
              </w:rPr>
              <w:t>136</w:t>
            </w:r>
            <w:r w:rsidR="00C72B0C">
              <w:rPr>
                <w:rFonts w:cs="Arial"/>
                <w:color w:val="000000"/>
                <w:sz w:val="20"/>
                <w:szCs w:val="20"/>
              </w:rPr>
              <w:t xml:space="preserve"> </w:t>
            </w:r>
            <w:r>
              <w:rPr>
                <w:rFonts w:cs="Arial"/>
                <w:color w:val="000000"/>
                <w:sz w:val="20"/>
                <w:szCs w:val="20"/>
              </w:rPr>
              <w:t>930</w:t>
            </w:r>
          </w:p>
        </w:tc>
        <w:tc>
          <w:tcPr>
            <w:tcW w:w="648" w:type="pct"/>
            <w:vAlign w:val="center"/>
          </w:tcPr>
          <w:p w14:paraId="003F10C1" w14:textId="2FA7DAB5" w:rsidR="00391D71" w:rsidRPr="00F620F5" w:rsidRDefault="00391D71" w:rsidP="00206C13">
            <w:pPr>
              <w:spacing w:before="0" w:after="0"/>
              <w:ind w:firstLine="0"/>
              <w:jc w:val="center"/>
              <w:rPr>
                <w:rFonts w:cs="Arial"/>
                <w:sz w:val="20"/>
                <w:szCs w:val="20"/>
              </w:rPr>
            </w:pPr>
            <w:r>
              <w:rPr>
                <w:rFonts w:cs="Arial"/>
                <w:color w:val="000000"/>
                <w:sz w:val="20"/>
                <w:szCs w:val="20"/>
              </w:rPr>
              <w:t>1</w:t>
            </w:r>
            <w:r w:rsidR="001C5B08">
              <w:rPr>
                <w:rFonts w:cs="Arial"/>
                <w:color w:val="000000"/>
                <w:sz w:val="20"/>
                <w:szCs w:val="20"/>
              </w:rPr>
              <w:t xml:space="preserve"> </w:t>
            </w:r>
            <w:r>
              <w:rPr>
                <w:rFonts w:cs="Arial"/>
                <w:color w:val="000000"/>
                <w:sz w:val="20"/>
                <w:szCs w:val="20"/>
              </w:rPr>
              <w:t>035</w:t>
            </w:r>
            <w:r w:rsidR="001C5B08">
              <w:rPr>
                <w:rFonts w:cs="Arial"/>
                <w:color w:val="000000"/>
                <w:sz w:val="20"/>
                <w:szCs w:val="20"/>
              </w:rPr>
              <w:t xml:space="preserve"> </w:t>
            </w:r>
            <w:r>
              <w:rPr>
                <w:rFonts w:cs="Arial"/>
                <w:color w:val="000000"/>
                <w:sz w:val="20"/>
                <w:szCs w:val="20"/>
              </w:rPr>
              <w:t>753</w:t>
            </w:r>
          </w:p>
        </w:tc>
      </w:tr>
    </w:tbl>
    <w:p w14:paraId="0A523FB7" w14:textId="44B42585" w:rsidR="00F620F5" w:rsidRPr="00734428" w:rsidRDefault="00F620F5" w:rsidP="00F620F5">
      <w:pPr>
        <w:autoSpaceDE w:val="0"/>
        <w:autoSpaceDN w:val="0"/>
        <w:adjustRightInd w:val="0"/>
        <w:spacing w:after="0"/>
        <w:jc w:val="center"/>
        <w:rPr>
          <w:rFonts w:eastAsia="SegoeUI" w:cs="Arial"/>
          <w:i/>
          <w:iCs/>
          <w:sz w:val="18"/>
          <w:szCs w:val="18"/>
        </w:rPr>
      </w:pPr>
      <w:bookmarkStart w:id="20" w:name="_Hlk65678434"/>
      <w:r w:rsidRPr="00734428">
        <w:rPr>
          <w:rFonts w:eastAsia="SegoeUI" w:cs="Arial"/>
          <w:i/>
          <w:iCs/>
          <w:sz w:val="18"/>
          <w:szCs w:val="18"/>
        </w:rPr>
        <w:t>Šaltinis</w:t>
      </w:r>
      <w:r w:rsidR="00665637" w:rsidRPr="00734428">
        <w:rPr>
          <w:rFonts w:eastAsia="SegoeUI" w:cs="Arial"/>
          <w:i/>
          <w:iCs/>
          <w:sz w:val="18"/>
          <w:szCs w:val="18"/>
        </w:rPr>
        <w:t xml:space="preserve"> –</w:t>
      </w:r>
      <w:r w:rsidR="00D66523" w:rsidRPr="00734428">
        <w:rPr>
          <w:rFonts w:eastAsia="SegoeUI" w:cs="Arial"/>
          <w:i/>
          <w:iCs/>
          <w:sz w:val="18"/>
          <w:szCs w:val="18"/>
        </w:rPr>
        <w:t xml:space="preserve"> </w:t>
      </w:r>
      <w:r w:rsidRPr="00734428">
        <w:rPr>
          <w:rFonts w:eastAsia="SegoeUI" w:cs="Arial"/>
          <w:i/>
          <w:iCs/>
          <w:sz w:val="18"/>
          <w:szCs w:val="18"/>
        </w:rPr>
        <w:t xml:space="preserve">Nacionalinė žemės tarnyba, </w:t>
      </w:r>
      <w:r w:rsidRPr="00734428">
        <w:rPr>
          <w:rFonts w:eastAsia="SegoeUI" w:cs="Arial"/>
          <w:i/>
          <w:iCs/>
          <w:sz w:val="18"/>
          <w:szCs w:val="18"/>
          <w:lang w:val="en-US"/>
        </w:rPr>
        <w:t xml:space="preserve">2018-01-01 </w:t>
      </w:r>
      <w:r w:rsidRPr="00734428">
        <w:rPr>
          <w:rFonts w:eastAsia="SegoeUI" w:cs="Arial"/>
          <w:i/>
          <w:iCs/>
          <w:sz w:val="18"/>
          <w:szCs w:val="18"/>
        </w:rPr>
        <w:t>duomenys</w:t>
      </w:r>
      <w:bookmarkEnd w:id="20"/>
    </w:p>
    <w:p w14:paraId="6E1DA39A" w14:textId="7E909966" w:rsidR="009A6A40" w:rsidRDefault="009A6A40" w:rsidP="004B644D">
      <w:r w:rsidRPr="0065346B">
        <w:lastRenderedPageBreak/>
        <w:t>Bendras visų gyvenamųjų namų plotas</w:t>
      </w:r>
      <w:r w:rsidR="000C2EFE">
        <w:t xml:space="preserve"> </w:t>
      </w:r>
      <w:r w:rsidR="00C94C3C" w:rsidRPr="00C94C3C">
        <w:t xml:space="preserve">Molėtų </w:t>
      </w:r>
      <w:r w:rsidR="001D0713" w:rsidRPr="001D0713">
        <w:t xml:space="preserve">rajono savivaldybėje </w:t>
      </w:r>
      <w:r w:rsidRPr="0065346B">
        <w:t xml:space="preserve">siekia daugiau kaip </w:t>
      </w:r>
      <w:r w:rsidR="00A51624">
        <w:t>1</w:t>
      </w:r>
      <w:r w:rsidR="003D5AD2">
        <w:t>,0</w:t>
      </w:r>
      <w:r w:rsidRPr="0065346B">
        <w:t xml:space="preserve"> mln. m</w:t>
      </w:r>
      <w:r w:rsidR="000F7055">
        <w:rPr>
          <w:vertAlign w:val="superscript"/>
        </w:rPr>
        <w:t>2</w:t>
      </w:r>
      <w:r w:rsidRPr="0065346B">
        <w:t xml:space="preserve">. </w:t>
      </w:r>
      <w:r w:rsidR="00090782">
        <w:t>V</w:t>
      </w:r>
      <w:r w:rsidRPr="0065346B">
        <w:t xml:space="preserve">yrauja 1-2 butų gyvenamieji namai, kurių bendras plotas daugiau </w:t>
      </w:r>
      <w:r w:rsidR="00907462">
        <w:t>kaip</w:t>
      </w:r>
      <w:r w:rsidRPr="0065346B">
        <w:t xml:space="preserve"> </w:t>
      </w:r>
      <w:r w:rsidR="003B5D14">
        <w:rPr>
          <w:lang w:val="en-US"/>
        </w:rPr>
        <w:t>800</w:t>
      </w:r>
      <w:r>
        <w:rPr>
          <w:lang w:val="en-US"/>
        </w:rPr>
        <w:t xml:space="preserve"> </w:t>
      </w:r>
      <w:proofErr w:type="spellStart"/>
      <w:r w:rsidR="003B5D14" w:rsidRPr="003B5D14">
        <w:rPr>
          <w:lang w:val="en-US"/>
        </w:rPr>
        <w:t>tūkst</w:t>
      </w:r>
      <w:proofErr w:type="spellEnd"/>
      <w:r w:rsidR="003B5D14" w:rsidRPr="003B5D14">
        <w:rPr>
          <w:lang w:val="en-US"/>
        </w:rPr>
        <w:t>.</w:t>
      </w:r>
      <w:r w:rsidR="003B5D14">
        <w:rPr>
          <w:lang w:val="en-US"/>
        </w:rPr>
        <w:t xml:space="preserve"> </w:t>
      </w:r>
      <w:r w:rsidRPr="0065346B">
        <w:t>m</w:t>
      </w:r>
      <w:r w:rsidR="000F7055">
        <w:rPr>
          <w:vertAlign w:val="superscript"/>
        </w:rPr>
        <w:t>2</w:t>
      </w:r>
      <w:r w:rsidRPr="0065346B">
        <w:t>.</w:t>
      </w:r>
      <w:r>
        <w:t xml:space="preserve"> </w:t>
      </w:r>
      <w:r w:rsidRPr="0065346B">
        <w:t xml:space="preserve">Tai sudaro </w:t>
      </w:r>
      <w:r w:rsidR="00A51624" w:rsidRPr="00CF7BD7">
        <w:t>80,7</w:t>
      </w:r>
      <w:r w:rsidRPr="0065346B">
        <w:t xml:space="preserve"> proc. visų gyvenamųjų namų bendro ploto. </w:t>
      </w:r>
      <w:r w:rsidR="004B644D">
        <w:t>Trijų</w:t>
      </w:r>
      <w:r w:rsidRPr="0065346B">
        <w:t xml:space="preserve"> ir daugiau butų</w:t>
      </w:r>
      <w:r>
        <w:t xml:space="preserve"> </w:t>
      </w:r>
      <w:r w:rsidRPr="00AC779F">
        <w:t xml:space="preserve">gyvenamieji namai (daugiabučiai) </w:t>
      </w:r>
      <w:r w:rsidR="00E16722" w:rsidRPr="00E16722">
        <w:t xml:space="preserve">Molėtų </w:t>
      </w:r>
      <w:r w:rsidRPr="00AC779F">
        <w:t xml:space="preserve">rajono savivaldybėje užima </w:t>
      </w:r>
      <w:r w:rsidR="00E620F6">
        <w:t xml:space="preserve">apie </w:t>
      </w:r>
      <w:r w:rsidR="00907462">
        <w:t>18</w:t>
      </w:r>
      <w:r w:rsidR="0036638F">
        <w:t>,</w:t>
      </w:r>
      <w:r w:rsidR="00E16722">
        <w:t>3</w:t>
      </w:r>
      <w:r w:rsidR="00AB1880">
        <w:t xml:space="preserve"> proc. </w:t>
      </w:r>
      <w:r w:rsidRPr="00AC779F">
        <w:t xml:space="preserve">visų gyvenamųjų namų bendro ploto </w:t>
      </w:r>
      <w:r w:rsidR="00AB1880">
        <w:t>(</w:t>
      </w:r>
      <w:r w:rsidR="00170D9A">
        <w:t xml:space="preserve">apie </w:t>
      </w:r>
      <w:r w:rsidR="00E16722" w:rsidRPr="00CF7BD7">
        <w:t>190</w:t>
      </w:r>
      <w:r w:rsidRPr="00AC779F">
        <w:t xml:space="preserve"> tūkst. m</w:t>
      </w:r>
      <w:r w:rsidR="000F7055">
        <w:rPr>
          <w:vertAlign w:val="superscript"/>
        </w:rPr>
        <w:t>2</w:t>
      </w:r>
      <w:r w:rsidR="003D057B">
        <w:t>)</w:t>
      </w:r>
      <w:r>
        <w:t xml:space="preserve">. </w:t>
      </w:r>
      <w:r w:rsidR="003D057B">
        <w:t>Likusi</w:t>
      </w:r>
      <w:r w:rsidR="001B0DA7">
        <w:t>ą</w:t>
      </w:r>
      <w:r w:rsidR="003D057B">
        <w:t xml:space="preserve"> dal</w:t>
      </w:r>
      <w:r w:rsidR="00A96123">
        <w:t>į</w:t>
      </w:r>
      <w:r w:rsidR="003D057B">
        <w:t xml:space="preserve">, </w:t>
      </w:r>
      <w:r w:rsidR="00A96123">
        <w:t xml:space="preserve">apie </w:t>
      </w:r>
      <w:r w:rsidR="003B5D14">
        <w:t>1,0</w:t>
      </w:r>
      <w:r w:rsidR="00A96123">
        <w:t xml:space="preserve"> proc.</w:t>
      </w:r>
      <w:r w:rsidR="00170D9A">
        <w:t xml:space="preserve"> (</w:t>
      </w:r>
      <w:r w:rsidR="003C139D">
        <w:t>apie 10</w:t>
      </w:r>
      <w:r w:rsidR="00170D9A">
        <w:t xml:space="preserve"> </w:t>
      </w:r>
      <w:r w:rsidR="00170D9A" w:rsidRPr="00170D9A">
        <w:t>tūkst. m</w:t>
      </w:r>
      <w:r w:rsidR="00170D9A">
        <w:rPr>
          <w:vertAlign w:val="superscript"/>
        </w:rPr>
        <w:t>2</w:t>
      </w:r>
      <w:r w:rsidR="001B0DA7">
        <w:t>)</w:t>
      </w:r>
      <w:r w:rsidR="00A96123">
        <w:t xml:space="preserve">, </w:t>
      </w:r>
      <w:r w:rsidR="00A96123" w:rsidRPr="00A96123">
        <w:t xml:space="preserve">gyvenamųjų namų bendro ploto </w:t>
      </w:r>
      <w:r w:rsidR="005C0989">
        <w:t xml:space="preserve">užima </w:t>
      </w:r>
      <w:r w:rsidR="001B0DA7">
        <w:t>g</w:t>
      </w:r>
      <w:r w:rsidR="005C0989" w:rsidRPr="005C0989">
        <w:t xml:space="preserve">yvenamieji namai įvairioms </w:t>
      </w:r>
      <w:proofErr w:type="spellStart"/>
      <w:r w:rsidR="005C0989" w:rsidRPr="005C0989">
        <w:t>soc</w:t>
      </w:r>
      <w:proofErr w:type="spellEnd"/>
      <w:r w:rsidR="005C0989" w:rsidRPr="005C0989">
        <w:t>. grupėms</w:t>
      </w:r>
      <w:r w:rsidR="005C0989">
        <w:t xml:space="preserve">. </w:t>
      </w:r>
      <w:r w:rsidRPr="00384B9A">
        <w:t>Gyvenamojo ploto pasiskirstymas pagal</w:t>
      </w:r>
      <w:r>
        <w:t xml:space="preserve"> </w:t>
      </w:r>
      <w:r w:rsidRPr="00384B9A">
        <w:t xml:space="preserve">pastato tipą grafiškai pavaizduotas </w:t>
      </w:r>
      <w:r w:rsidR="00F165BA" w:rsidRPr="00F165BA">
        <w:t>1.3.2.1</w:t>
      </w:r>
      <w:r w:rsidRPr="00384B9A">
        <w:t xml:space="preserve"> paveiksle</w:t>
      </w:r>
      <w:r w:rsidR="008C5639">
        <w:t>.</w:t>
      </w:r>
    </w:p>
    <w:p w14:paraId="140A0C4E" w14:textId="0060242F" w:rsidR="000F0CA7" w:rsidRDefault="000F0CA7" w:rsidP="004B06E2">
      <w:pPr>
        <w:spacing w:before="0" w:after="0"/>
        <w:ind w:firstLine="0"/>
        <w:jc w:val="center"/>
      </w:pPr>
      <w:r>
        <w:rPr>
          <w:noProof/>
        </w:rPr>
        <w:drawing>
          <wp:inline distT="0" distB="0" distL="0" distR="0" wp14:anchorId="0358DADF" wp14:editId="0FD9A67A">
            <wp:extent cx="4465320" cy="2407920"/>
            <wp:effectExtent l="0" t="0" r="0" b="0"/>
            <wp:docPr id="15" name="Diagrama 15">
              <a:extLst xmlns:a="http://schemas.openxmlformats.org/drawingml/2006/main">
                <a:ext uri="{FF2B5EF4-FFF2-40B4-BE49-F238E27FC236}">
                  <a16:creationId xmlns:a16="http://schemas.microsoft.com/office/drawing/2014/main" id="{66821A17-E536-4C55-9DDE-69A7739E43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894A7D" w14:textId="2023ECDB" w:rsidR="00173516" w:rsidRPr="005D07D3" w:rsidRDefault="00B40901" w:rsidP="00C57AA2">
      <w:pPr>
        <w:pStyle w:val="Paveiksllis"/>
        <w:rPr>
          <w:lang w:val="en-US"/>
        </w:rPr>
      </w:pPr>
      <w:bookmarkStart w:id="21" w:name="_Toc78198526"/>
      <w:r>
        <w:t>1.3.</w:t>
      </w:r>
      <w:r w:rsidR="00627FC7">
        <w:t>2.1</w:t>
      </w:r>
      <w:r w:rsidR="00173516" w:rsidRPr="00F05E7B">
        <w:t xml:space="preserve"> pav. Gyvenamosios paskirties pastatų</w:t>
      </w:r>
      <w:r w:rsidR="005D209F">
        <w:t xml:space="preserve"> ploto </w:t>
      </w:r>
      <w:r w:rsidR="00173516" w:rsidRPr="005D07D3">
        <w:t>pasiskirstymas</w:t>
      </w:r>
      <w:r w:rsidR="0084563F" w:rsidRPr="005D07D3">
        <w:t xml:space="preserve"> </w:t>
      </w:r>
      <w:r w:rsidR="005D07D3" w:rsidRPr="005D07D3">
        <w:t>pagal pastato tipą</w:t>
      </w:r>
      <w:bookmarkEnd w:id="21"/>
    </w:p>
    <w:p w14:paraId="31798525" w14:textId="177B64BE" w:rsidR="009A6A40" w:rsidRDefault="00F165BA" w:rsidP="003022E6">
      <w:r w:rsidRPr="00F165BA">
        <w:rPr>
          <w:lang w:val="en-US"/>
        </w:rPr>
        <w:t>1.3.2.1</w:t>
      </w:r>
      <w:r w:rsidR="009A6A40" w:rsidRPr="006F4DBB">
        <w:t xml:space="preserve"> lentelėje pateikti duomenys apie gyvenamųjų namų pasiskirstymą pagal amžių rodo, jog rajone</w:t>
      </w:r>
      <w:r w:rsidR="009A6A40">
        <w:t xml:space="preserve"> </w:t>
      </w:r>
      <w:r w:rsidR="009A6A40" w:rsidRPr="006F4DBB">
        <w:t>daugiausia 1961</w:t>
      </w:r>
      <w:r w:rsidR="00571367">
        <w:t>–</w:t>
      </w:r>
      <w:r w:rsidR="009A6A40" w:rsidRPr="006F4DBB">
        <w:t>1990 m. statytų gyvenamųjų namų (prastos šiluminės izoliacijos), kurie nuo visų</w:t>
      </w:r>
      <w:r w:rsidR="009A6A40">
        <w:t xml:space="preserve"> </w:t>
      </w:r>
      <w:r w:rsidR="009A6A40" w:rsidRPr="006F4DBB">
        <w:t xml:space="preserve">gyvenamųjų namų bendro ploto sudaro </w:t>
      </w:r>
      <w:r w:rsidR="00125554">
        <w:t>4</w:t>
      </w:r>
      <w:r w:rsidR="00A96644">
        <w:t>6,4</w:t>
      </w:r>
      <w:r w:rsidR="009A6A40" w:rsidRPr="006F4DBB">
        <w:t xml:space="preserve"> proc. Iš jų dauguma 1-2 butų gyvenamieji namai </w:t>
      </w:r>
      <w:r w:rsidR="00811FD9">
        <w:t>(</w:t>
      </w:r>
      <w:r w:rsidR="007432DC">
        <w:t>6</w:t>
      </w:r>
      <w:r w:rsidR="00931C20">
        <w:t>4,9</w:t>
      </w:r>
      <w:r w:rsidR="009A6A40" w:rsidRPr="006F4DBB">
        <w:t xml:space="preserve"> proc.</w:t>
      </w:r>
      <w:r w:rsidR="00811FD9">
        <w:t>)</w:t>
      </w:r>
      <w:r w:rsidR="00143492">
        <w:t>. Nemaž</w:t>
      </w:r>
      <w:r w:rsidR="005308B3">
        <w:t xml:space="preserve">ą dalį </w:t>
      </w:r>
      <w:r w:rsidR="005D2D39">
        <w:t>(</w:t>
      </w:r>
      <w:r w:rsidR="00931C20">
        <w:t>2</w:t>
      </w:r>
      <w:r w:rsidR="00BC0855">
        <w:t>7,9</w:t>
      </w:r>
      <w:r w:rsidR="005D2D39" w:rsidRPr="005D2D39">
        <w:t xml:space="preserve"> proc.</w:t>
      </w:r>
      <w:r w:rsidR="005D2D39">
        <w:t xml:space="preserve">) </w:t>
      </w:r>
      <w:r w:rsidR="005308B3" w:rsidRPr="005308B3">
        <w:t>gyvenamųjų namų</w:t>
      </w:r>
      <w:r w:rsidR="005D2D39">
        <w:t xml:space="preserve"> ploto</w:t>
      </w:r>
      <w:r w:rsidR="005308B3" w:rsidRPr="005308B3">
        <w:t xml:space="preserve"> </w:t>
      </w:r>
      <w:r w:rsidR="00002727" w:rsidRPr="00002727">
        <w:t xml:space="preserve">Molėtų </w:t>
      </w:r>
      <w:r w:rsidR="00143492" w:rsidRPr="00143492">
        <w:t>rajono savivaldybėje</w:t>
      </w:r>
      <w:r w:rsidR="005D2D39">
        <w:t xml:space="preserve"> sudaro  namai</w:t>
      </w:r>
      <w:r w:rsidR="00143492">
        <w:t xml:space="preserve">, kurie statyti </w:t>
      </w:r>
      <w:r w:rsidR="00BC0855">
        <w:t>iki</w:t>
      </w:r>
      <w:r w:rsidR="000A2D83">
        <w:t xml:space="preserve"> </w:t>
      </w:r>
      <w:r w:rsidR="00015BA4" w:rsidRPr="00015BA4">
        <w:t>19</w:t>
      </w:r>
      <w:r w:rsidR="00BC0855">
        <w:t>4</w:t>
      </w:r>
      <w:r w:rsidR="00015BA4" w:rsidRPr="00015BA4">
        <w:t>0</w:t>
      </w:r>
      <w:r w:rsidR="00015BA4">
        <w:t xml:space="preserve"> m.</w:t>
      </w:r>
      <w:r w:rsidR="005D2D39">
        <w:t xml:space="preserve"> </w:t>
      </w:r>
      <w:r w:rsidR="009A6A40" w:rsidRPr="006F4DBB">
        <w:t>Gyvenamojo ploto pasiskirstymas pagal pastato statybos pabaigos metus grafiškai</w:t>
      </w:r>
      <w:r w:rsidR="009A6A40">
        <w:t xml:space="preserve"> </w:t>
      </w:r>
      <w:r w:rsidR="009A6A40" w:rsidRPr="006F4DBB">
        <w:t>pavaizduotas</w:t>
      </w:r>
      <w:r w:rsidR="00961999">
        <w:t xml:space="preserve"> </w:t>
      </w:r>
      <w:r w:rsidR="00961999" w:rsidRPr="00961999">
        <w:t>1.3.2.2</w:t>
      </w:r>
      <w:r w:rsidR="009A6A40" w:rsidRPr="006F4DBB">
        <w:t xml:space="preserve"> paveiksle</w:t>
      </w:r>
      <w:r w:rsidR="008C5639">
        <w:t>.</w:t>
      </w:r>
    </w:p>
    <w:p w14:paraId="130E1DA9" w14:textId="7F80287B" w:rsidR="00220544" w:rsidRDefault="00220544" w:rsidP="00220544">
      <w:pPr>
        <w:spacing w:before="0" w:after="0"/>
        <w:ind w:firstLine="0"/>
        <w:jc w:val="center"/>
      </w:pPr>
      <w:r>
        <w:rPr>
          <w:noProof/>
        </w:rPr>
        <mc:AlternateContent>
          <mc:Choice Requires="cx1">
            <w:drawing>
              <wp:inline distT="0" distB="0" distL="0" distR="0" wp14:anchorId="729DF310" wp14:editId="47BF457D">
                <wp:extent cx="3566160" cy="2324100"/>
                <wp:effectExtent l="0" t="0" r="15240" b="0"/>
                <wp:docPr id="23" name="Diagrama 23">
                  <a:extLst xmlns:a="http://schemas.openxmlformats.org/drawingml/2006/main">
                    <a:ext uri="{FF2B5EF4-FFF2-40B4-BE49-F238E27FC236}">
                      <a16:creationId xmlns:a16="http://schemas.microsoft.com/office/drawing/2014/main" id="{DC377124-C367-4A39-805A-2F489C6C31B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inline>
            </w:drawing>
          </mc:Choice>
          <mc:Fallback>
            <w:drawing>
              <wp:inline distT="0" distB="0" distL="0" distR="0" wp14:anchorId="729DF310" wp14:editId="47BF457D">
                <wp:extent cx="3566160" cy="2324100"/>
                <wp:effectExtent l="0" t="0" r="15240" b="0"/>
                <wp:docPr id="23" name="Diagrama 23">
                  <a:extLst xmlns:a="http://schemas.openxmlformats.org/drawingml/2006/main">
                    <a:ext uri="{FF2B5EF4-FFF2-40B4-BE49-F238E27FC236}">
                      <a16:creationId xmlns:a16="http://schemas.microsoft.com/office/drawing/2014/main" id="{DC377124-C367-4A39-805A-2F489C6C31B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3" name="Diagrama 23">
                          <a:extLst>
                            <a:ext uri="{FF2B5EF4-FFF2-40B4-BE49-F238E27FC236}">
                              <a16:creationId xmlns:a16="http://schemas.microsoft.com/office/drawing/2014/main" id="{DC377124-C367-4A39-805A-2F489C6C31B9}"/>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3566160" cy="2324100"/>
                        </a:xfrm>
                        <a:prstGeom prst="rect">
                          <a:avLst/>
                        </a:prstGeom>
                      </pic:spPr>
                    </pic:pic>
                  </a:graphicData>
                </a:graphic>
              </wp:inline>
            </w:drawing>
          </mc:Fallback>
        </mc:AlternateContent>
      </w:r>
    </w:p>
    <w:p w14:paraId="069775FF" w14:textId="497A6AA8" w:rsidR="00173516" w:rsidRPr="00F05E7B" w:rsidRDefault="00627FC7" w:rsidP="00C57AA2">
      <w:pPr>
        <w:pStyle w:val="Paveiksllis"/>
      </w:pPr>
      <w:bookmarkStart w:id="22" w:name="_Toc78198527"/>
      <w:r>
        <w:t>1.3.2.2</w:t>
      </w:r>
      <w:r w:rsidR="00173516" w:rsidRPr="008601FF">
        <w:t xml:space="preserve"> pav. Gyvenamojo</w:t>
      </w:r>
      <w:r w:rsidR="00173516" w:rsidRPr="00F05E7B">
        <w:t xml:space="preserve"> ploto pasiskirstymas pagal statybos metus</w:t>
      </w:r>
      <w:bookmarkEnd w:id="22"/>
    </w:p>
    <w:p w14:paraId="5711117F" w14:textId="64D80AEA" w:rsidR="009A6A40" w:rsidRDefault="009A6A40" w:rsidP="00D27EB2">
      <w:pPr>
        <w:autoSpaceDE w:val="0"/>
        <w:autoSpaceDN w:val="0"/>
        <w:adjustRightInd w:val="0"/>
        <w:spacing w:after="0"/>
        <w:ind w:firstLine="720"/>
        <w:rPr>
          <w:rFonts w:eastAsia="SegoeUI" w:cs="Arial"/>
        </w:rPr>
      </w:pPr>
      <w:r w:rsidRPr="006F4DBB">
        <w:rPr>
          <w:rFonts w:eastAsia="SegoeUI" w:cs="Arial"/>
        </w:rPr>
        <w:t xml:space="preserve">Nekilnojamojo turto registro duomenys apie </w:t>
      </w:r>
      <w:r w:rsidR="0058115B" w:rsidRPr="0058115B">
        <w:rPr>
          <w:rFonts w:eastAsia="SegoeUI" w:cs="Arial"/>
        </w:rPr>
        <w:t xml:space="preserve">Molėtų </w:t>
      </w:r>
      <w:r w:rsidRPr="006F4DBB">
        <w:rPr>
          <w:rFonts w:eastAsia="SegoeUI" w:cs="Arial"/>
        </w:rPr>
        <w:t>rajono gyvenamuosius pastatus pagal jų</w:t>
      </w:r>
      <w:r>
        <w:rPr>
          <w:rFonts w:eastAsia="SegoeUI" w:cs="Arial"/>
        </w:rPr>
        <w:t xml:space="preserve"> </w:t>
      </w:r>
      <w:r w:rsidRPr="006F4DBB">
        <w:rPr>
          <w:rFonts w:eastAsia="SegoeUI" w:cs="Arial"/>
        </w:rPr>
        <w:t>sienų statybai naudotas medžiagas pateik</w:t>
      </w:r>
      <w:r w:rsidR="006759E9">
        <w:rPr>
          <w:rFonts w:eastAsia="SegoeUI" w:cs="Arial"/>
        </w:rPr>
        <w:t xml:space="preserve">iami </w:t>
      </w:r>
      <w:r w:rsidR="006E4C34" w:rsidRPr="006E4C34">
        <w:rPr>
          <w:rFonts w:eastAsia="SegoeUI" w:cs="Arial"/>
        </w:rPr>
        <w:t>1.3.2.</w:t>
      </w:r>
      <w:r w:rsidR="00453DC2">
        <w:rPr>
          <w:rFonts w:eastAsia="SegoeUI" w:cs="Arial"/>
        </w:rPr>
        <w:t>2</w:t>
      </w:r>
      <w:r w:rsidRPr="006F4DBB">
        <w:rPr>
          <w:rFonts w:eastAsia="SegoeUI" w:cs="Arial"/>
        </w:rPr>
        <w:t xml:space="preserve"> lentelėje</w:t>
      </w:r>
      <w:r w:rsidR="008C5639">
        <w:rPr>
          <w:rFonts w:eastAsia="SegoeUI" w:cs="Arial"/>
        </w:rPr>
        <w:t>.</w:t>
      </w:r>
    </w:p>
    <w:p w14:paraId="6D6304B9" w14:textId="0AB91FED" w:rsidR="00587887" w:rsidRDefault="00587887" w:rsidP="00D27EB2">
      <w:pPr>
        <w:autoSpaceDE w:val="0"/>
        <w:autoSpaceDN w:val="0"/>
        <w:adjustRightInd w:val="0"/>
        <w:spacing w:after="0"/>
        <w:ind w:firstLine="720"/>
        <w:rPr>
          <w:rFonts w:eastAsia="SegoeUI" w:cs="Arial"/>
        </w:rPr>
      </w:pPr>
    </w:p>
    <w:p w14:paraId="7B0A7E2B" w14:textId="5C9724DD" w:rsidR="00587887" w:rsidRDefault="00587887" w:rsidP="00D27EB2">
      <w:pPr>
        <w:autoSpaceDE w:val="0"/>
        <w:autoSpaceDN w:val="0"/>
        <w:adjustRightInd w:val="0"/>
        <w:spacing w:after="0"/>
        <w:ind w:firstLine="720"/>
        <w:rPr>
          <w:rFonts w:eastAsia="SegoeUI" w:cs="Arial"/>
        </w:rPr>
      </w:pPr>
    </w:p>
    <w:p w14:paraId="608184B4" w14:textId="1E5AC768" w:rsidR="00D27EB2" w:rsidRDefault="00961999" w:rsidP="00AA7A1F">
      <w:pPr>
        <w:pStyle w:val="Lentel"/>
        <w:rPr>
          <w:rFonts w:eastAsia="SegoeUI" w:cs="Arial"/>
        </w:rPr>
      </w:pPr>
      <w:bookmarkStart w:id="23" w:name="_Toc78198471"/>
      <w:r w:rsidRPr="00961999">
        <w:rPr>
          <w:rFonts w:eastAsia="Calibri"/>
        </w:rPr>
        <w:lastRenderedPageBreak/>
        <w:t>1.3.2.</w:t>
      </w:r>
      <w:r w:rsidR="006E4C34">
        <w:rPr>
          <w:rFonts w:eastAsia="Calibri"/>
        </w:rPr>
        <w:t>2</w:t>
      </w:r>
      <w:r w:rsidR="00D27EB2">
        <w:rPr>
          <w:rFonts w:eastAsia="Calibri"/>
        </w:rPr>
        <w:t xml:space="preserve"> l</w:t>
      </w:r>
      <w:r w:rsidR="00D27EB2" w:rsidRPr="009F18D2">
        <w:rPr>
          <w:rFonts w:eastAsia="Calibri"/>
        </w:rPr>
        <w:t xml:space="preserve">entelė. </w:t>
      </w:r>
      <w:r w:rsidR="004729EC" w:rsidRPr="004729EC">
        <w:rPr>
          <w:rFonts w:eastAsia="Calibri"/>
        </w:rPr>
        <w:t xml:space="preserve">Gyvenamosios paskirties pastatai </w:t>
      </w:r>
      <w:r w:rsidR="00D27EB2">
        <w:rPr>
          <w:rFonts w:eastAsia="Calibri"/>
        </w:rPr>
        <w:t>pagal statybos medžiagas</w:t>
      </w:r>
      <w:bookmarkEnd w:id="23"/>
    </w:p>
    <w:tbl>
      <w:tblPr>
        <w:tblStyle w:val="4tinkleliolentel5parykinimas"/>
        <w:tblW w:w="5031" w:type="pct"/>
        <w:tblLayout w:type="fixed"/>
        <w:tblLook w:val="0420" w:firstRow="1" w:lastRow="0" w:firstColumn="0" w:lastColumn="0" w:noHBand="0" w:noVBand="1"/>
      </w:tblPr>
      <w:tblGrid>
        <w:gridCol w:w="1845"/>
        <w:gridCol w:w="992"/>
        <w:gridCol w:w="1133"/>
        <w:gridCol w:w="1269"/>
        <w:gridCol w:w="1277"/>
        <w:gridCol w:w="992"/>
        <w:gridCol w:w="992"/>
        <w:gridCol w:w="1188"/>
      </w:tblGrid>
      <w:tr w:rsidR="003471F0" w:rsidRPr="00F620F5" w14:paraId="7F62F0BF" w14:textId="47293F11" w:rsidTr="000B4AAC">
        <w:trPr>
          <w:cnfStyle w:val="100000000000" w:firstRow="1" w:lastRow="0" w:firstColumn="0" w:lastColumn="0" w:oddVBand="0" w:evenVBand="0" w:oddHBand="0" w:evenHBand="0" w:firstRowFirstColumn="0" w:firstRowLastColumn="0" w:lastRowFirstColumn="0" w:lastRowLastColumn="0"/>
          <w:trHeight w:val="274"/>
        </w:trPr>
        <w:tc>
          <w:tcPr>
            <w:tcW w:w="952" w:type="pct"/>
          </w:tcPr>
          <w:p w14:paraId="5F236C82" w14:textId="77777777" w:rsidR="003471F0" w:rsidRPr="00F620F5" w:rsidRDefault="003471F0" w:rsidP="003471F0">
            <w:pPr>
              <w:spacing w:before="0" w:after="0"/>
              <w:ind w:firstLine="0"/>
              <w:jc w:val="center"/>
              <w:rPr>
                <w:rFonts w:cs="Arial"/>
                <w:sz w:val="20"/>
                <w:szCs w:val="20"/>
              </w:rPr>
            </w:pPr>
          </w:p>
        </w:tc>
        <w:tc>
          <w:tcPr>
            <w:tcW w:w="512" w:type="pct"/>
          </w:tcPr>
          <w:p w14:paraId="6D069FD3" w14:textId="77777777" w:rsidR="003471F0" w:rsidRPr="00F620F5" w:rsidRDefault="003471F0" w:rsidP="003471F0">
            <w:pPr>
              <w:spacing w:before="0" w:after="0"/>
              <w:ind w:firstLine="0"/>
              <w:jc w:val="center"/>
              <w:rPr>
                <w:rFonts w:cs="Arial"/>
                <w:sz w:val="20"/>
                <w:szCs w:val="20"/>
              </w:rPr>
            </w:pPr>
          </w:p>
        </w:tc>
        <w:tc>
          <w:tcPr>
            <w:tcW w:w="2923" w:type="pct"/>
            <w:gridSpan w:val="5"/>
          </w:tcPr>
          <w:p w14:paraId="35F47CC2" w14:textId="76D5F613" w:rsidR="003471F0" w:rsidRPr="00F620F5" w:rsidRDefault="003471F0" w:rsidP="003471F0">
            <w:pPr>
              <w:spacing w:before="0" w:after="0"/>
              <w:ind w:firstLine="0"/>
              <w:jc w:val="center"/>
              <w:rPr>
                <w:rFonts w:cs="Arial"/>
                <w:sz w:val="20"/>
                <w:szCs w:val="20"/>
              </w:rPr>
            </w:pPr>
            <w:r w:rsidRPr="00F620F5">
              <w:rPr>
                <w:rFonts w:cs="Arial"/>
                <w:sz w:val="20"/>
                <w:szCs w:val="20"/>
              </w:rPr>
              <w:t>Sienų medžiaga</w:t>
            </w:r>
          </w:p>
        </w:tc>
        <w:tc>
          <w:tcPr>
            <w:tcW w:w="613" w:type="pct"/>
            <w:vMerge w:val="restart"/>
            <w:vAlign w:val="center"/>
          </w:tcPr>
          <w:p w14:paraId="14655B13" w14:textId="01812489" w:rsidR="003471F0" w:rsidRPr="00F620F5" w:rsidRDefault="003471F0" w:rsidP="000B4AAC">
            <w:pPr>
              <w:ind w:firstLine="0"/>
              <w:jc w:val="center"/>
              <w:rPr>
                <w:rFonts w:cs="Arial"/>
                <w:sz w:val="20"/>
                <w:szCs w:val="20"/>
              </w:rPr>
            </w:pPr>
            <w:r w:rsidRPr="00F620F5">
              <w:rPr>
                <w:rFonts w:cs="Arial"/>
                <w:sz w:val="20"/>
                <w:szCs w:val="20"/>
              </w:rPr>
              <w:t>Viso</w:t>
            </w:r>
          </w:p>
        </w:tc>
      </w:tr>
      <w:tr w:rsidR="003471F0" w:rsidRPr="00F620F5" w14:paraId="0E645DF1" w14:textId="0F63B0F6" w:rsidTr="005529FE">
        <w:trPr>
          <w:cnfStyle w:val="000000100000" w:firstRow="0" w:lastRow="0" w:firstColumn="0" w:lastColumn="0" w:oddVBand="0" w:evenVBand="0" w:oddHBand="1" w:evenHBand="0" w:firstRowFirstColumn="0" w:firstRowLastColumn="0" w:lastRowFirstColumn="0" w:lastRowLastColumn="0"/>
          <w:trHeight w:val="20"/>
        </w:trPr>
        <w:tc>
          <w:tcPr>
            <w:tcW w:w="952" w:type="pct"/>
          </w:tcPr>
          <w:p w14:paraId="11BABA2A" w14:textId="77777777" w:rsidR="003471F0" w:rsidRPr="00F620F5" w:rsidRDefault="003471F0" w:rsidP="0027238D">
            <w:pPr>
              <w:ind w:firstLine="0"/>
              <w:jc w:val="center"/>
              <w:rPr>
                <w:rFonts w:cs="Arial"/>
                <w:sz w:val="20"/>
                <w:szCs w:val="20"/>
              </w:rPr>
            </w:pPr>
            <w:r w:rsidRPr="00F620F5">
              <w:rPr>
                <w:rFonts w:cs="Arial"/>
                <w:sz w:val="20"/>
                <w:szCs w:val="20"/>
              </w:rPr>
              <w:t>Pastato tipas</w:t>
            </w:r>
          </w:p>
        </w:tc>
        <w:tc>
          <w:tcPr>
            <w:tcW w:w="512" w:type="pct"/>
            <w:vAlign w:val="center"/>
          </w:tcPr>
          <w:p w14:paraId="43848A97" w14:textId="77777777" w:rsidR="003471F0" w:rsidRPr="00F620F5" w:rsidRDefault="003471F0" w:rsidP="005529FE">
            <w:pPr>
              <w:ind w:firstLine="0"/>
              <w:contextualSpacing/>
              <w:jc w:val="center"/>
              <w:rPr>
                <w:rFonts w:cs="Arial"/>
                <w:sz w:val="20"/>
                <w:szCs w:val="20"/>
              </w:rPr>
            </w:pPr>
            <w:r w:rsidRPr="00F620F5">
              <w:rPr>
                <w:rFonts w:cs="Arial"/>
                <w:sz w:val="20"/>
                <w:szCs w:val="20"/>
              </w:rPr>
              <w:t>Rodiklis</w:t>
            </w:r>
          </w:p>
        </w:tc>
        <w:tc>
          <w:tcPr>
            <w:tcW w:w="585" w:type="pct"/>
            <w:vAlign w:val="center"/>
          </w:tcPr>
          <w:p w14:paraId="4EC59893" w14:textId="35E18E87" w:rsidR="003471F0" w:rsidRPr="00F620F5" w:rsidRDefault="003471F0" w:rsidP="005529FE">
            <w:pPr>
              <w:ind w:firstLine="0"/>
              <w:contextualSpacing/>
              <w:jc w:val="center"/>
              <w:rPr>
                <w:rFonts w:cs="Arial"/>
                <w:sz w:val="20"/>
                <w:szCs w:val="20"/>
              </w:rPr>
            </w:pPr>
            <w:r w:rsidRPr="00F620F5">
              <w:rPr>
                <w:rFonts w:cs="Arial"/>
                <w:sz w:val="20"/>
                <w:szCs w:val="20"/>
              </w:rPr>
              <w:t>Plytų ir blokelių</w:t>
            </w:r>
          </w:p>
        </w:tc>
        <w:tc>
          <w:tcPr>
            <w:tcW w:w="655" w:type="pct"/>
            <w:vAlign w:val="center"/>
          </w:tcPr>
          <w:p w14:paraId="0D7B1174" w14:textId="257B2D61" w:rsidR="003471F0" w:rsidRPr="00F620F5" w:rsidRDefault="003471F0" w:rsidP="005529FE">
            <w:pPr>
              <w:ind w:firstLine="0"/>
              <w:contextualSpacing/>
              <w:jc w:val="center"/>
              <w:rPr>
                <w:rFonts w:cs="Arial"/>
                <w:sz w:val="20"/>
                <w:szCs w:val="20"/>
              </w:rPr>
            </w:pPr>
            <w:r w:rsidRPr="00F620F5">
              <w:rPr>
                <w:rFonts w:cs="Arial"/>
                <w:sz w:val="20"/>
                <w:szCs w:val="20"/>
              </w:rPr>
              <w:t>Gelžbetonio plokščių</w:t>
            </w:r>
          </w:p>
        </w:tc>
        <w:tc>
          <w:tcPr>
            <w:tcW w:w="659" w:type="pct"/>
            <w:vAlign w:val="center"/>
          </w:tcPr>
          <w:p w14:paraId="45593EA5" w14:textId="71D2C8E8" w:rsidR="003471F0" w:rsidRPr="00F620F5" w:rsidRDefault="003471F0" w:rsidP="005529FE">
            <w:pPr>
              <w:ind w:firstLine="0"/>
              <w:contextualSpacing/>
              <w:jc w:val="center"/>
              <w:rPr>
                <w:rFonts w:cs="Arial"/>
                <w:sz w:val="20"/>
                <w:szCs w:val="20"/>
              </w:rPr>
            </w:pPr>
            <w:r w:rsidRPr="00F620F5">
              <w:rPr>
                <w:rFonts w:cs="Arial"/>
                <w:sz w:val="20"/>
                <w:szCs w:val="20"/>
              </w:rPr>
              <w:t>Monolitinio betono</w:t>
            </w:r>
          </w:p>
        </w:tc>
        <w:tc>
          <w:tcPr>
            <w:tcW w:w="512" w:type="pct"/>
            <w:vAlign w:val="center"/>
          </w:tcPr>
          <w:p w14:paraId="0BC51FEE" w14:textId="43EA0EAA" w:rsidR="003471F0" w:rsidRPr="00967D7D" w:rsidRDefault="003471F0" w:rsidP="005529FE">
            <w:pPr>
              <w:ind w:firstLine="0"/>
              <w:contextualSpacing/>
              <w:jc w:val="center"/>
              <w:rPr>
                <w:rFonts w:cs="Arial"/>
                <w:sz w:val="20"/>
                <w:szCs w:val="20"/>
              </w:rPr>
            </w:pPr>
            <w:r w:rsidRPr="00967D7D">
              <w:rPr>
                <w:rFonts w:cs="Arial"/>
                <w:sz w:val="20"/>
                <w:szCs w:val="20"/>
              </w:rPr>
              <w:t>Rąstų</w:t>
            </w:r>
          </w:p>
        </w:tc>
        <w:tc>
          <w:tcPr>
            <w:tcW w:w="512" w:type="pct"/>
            <w:vAlign w:val="center"/>
          </w:tcPr>
          <w:p w14:paraId="246694BA" w14:textId="05416987" w:rsidR="003471F0" w:rsidRPr="00967D7D" w:rsidRDefault="003471F0" w:rsidP="005529FE">
            <w:pPr>
              <w:ind w:firstLine="0"/>
              <w:contextualSpacing/>
              <w:jc w:val="center"/>
              <w:rPr>
                <w:rFonts w:cs="Arial"/>
                <w:sz w:val="20"/>
                <w:szCs w:val="20"/>
              </w:rPr>
            </w:pPr>
            <w:r w:rsidRPr="00967D7D">
              <w:rPr>
                <w:rFonts w:cs="Arial"/>
                <w:sz w:val="20"/>
                <w:szCs w:val="20"/>
              </w:rPr>
              <w:t>Kita</w:t>
            </w:r>
          </w:p>
        </w:tc>
        <w:tc>
          <w:tcPr>
            <w:tcW w:w="613" w:type="pct"/>
            <w:vMerge/>
            <w:vAlign w:val="center"/>
          </w:tcPr>
          <w:p w14:paraId="7E8884A9" w14:textId="77777777" w:rsidR="003471F0" w:rsidRPr="00F620F5" w:rsidRDefault="003471F0" w:rsidP="005529FE">
            <w:pPr>
              <w:ind w:firstLine="0"/>
              <w:contextualSpacing/>
              <w:jc w:val="center"/>
              <w:rPr>
                <w:rFonts w:cs="Arial"/>
                <w:sz w:val="20"/>
                <w:szCs w:val="20"/>
              </w:rPr>
            </w:pPr>
          </w:p>
        </w:tc>
      </w:tr>
      <w:tr w:rsidR="005529FE" w:rsidRPr="00F620F5" w14:paraId="3C5EB697" w14:textId="5656498B" w:rsidTr="005529FE">
        <w:trPr>
          <w:trHeight w:val="340"/>
        </w:trPr>
        <w:tc>
          <w:tcPr>
            <w:tcW w:w="952" w:type="pct"/>
            <w:vMerge w:val="restart"/>
          </w:tcPr>
          <w:p w14:paraId="3B74AD22" w14:textId="77777777" w:rsidR="005529FE" w:rsidRPr="00F620F5" w:rsidRDefault="005529FE" w:rsidP="005529FE">
            <w:pPr>
              <w:spacing w:before="0" w:after="0"/>
              <w:ind w:firstLine="0"/>
              <w:rPr>
                <w:rFonts w:cs="Arial"/>
                <w:sz w:val="20"/>
                <w:szCs w:val="20"/>
              </w:rPr>
            </w:pPr>
            <w:r w:rsidRPr="00F620F5">
              <w:rPr>
                <w:rFonts w:eastAsia="SegoeUI" w:cs="Arial"/>
                <w:sz w:val="20"/>
                <w:szCs w:val="20"/>
              </w:rPr>
              <w:t>1-2 butų gyvenamieji namai</w:t>
            </w:r>
          </w:p>
        </w:tc>
        <w:tc>
          <w:tcPr>
            <w:tcW w:w="512" w:type="pct"/>
            <w:vAlign w:val="center"/>
          </w:tcPr>
          <w:p w14:paraId="0622CF3E" w14:textId="77777777" w:rsidR="005529FE" w:rsidRPr="00F620F5" w:rsidRDefault="005529FE" w:rsidP="005529FE">
            <w:pPr>
              <w:spacing w:before="0" w:after="0"/>
              <w:ind w:firstLine="0"/>
              <w:jc w:val="center"/>
              <w:rPr>
                <w:rFonts w:cs="Arial"/>
                <w:sz w:val="20"/>
                <w:szCs w:val="20"/>
                <w:lang w:eastAsia="lt-LT"/>
              </w:rPr>
            </w:pPr>
            <w:r w:rsidRPr="00F620F5">
              <w:rPr>
                <w:rFonts w:cs="Arial"/>
                <w:sz w:val="20"/>
                <w:szCs w:val="20"/>
              </w:rPr>
              <w:t>Skaičius</w:t>
            </w:r>
          </w:p>
        </w:tc>
        <w:tc>
          <w:tcPr>
            <w:tcW w:w="585" w:type="pct"/>
            <w:vAlign w:val="center"/>
          </w:tcPr>
          <w:p w14:paraId="0075217E" w14:textId="146A666F"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1 639</w:t>
            </w:r>
          </w:p>
        </w:tc>
        <w:tc>
          <w:tcPr>
            <w:tcW w:w="655" w:type="pct"/>
            <w:vAlign w:val="center"/>
          </w:tcPr>
          <w:p w14:paraId="28929972" w14:textId="3CF250B7"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59</w:t>
            </w:r>
          </w:p>
        </w:tc>
        <w:tc>
          <w:tcPr>
            <w:tcW w:w="659" w:type="pct"/>
            <w:vAlign w:val="center"/>
          </w:tcPr>
          <w:p w14:paraId="1B156683" w14:textId="370F618D"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14</w:t>
            </w:r>
          </w:p>
        </w:tc>
        <w:tc>
          <w:tcPr>
            <w:tcW w:w="512" w:type="pct"/>
            <w:vAlign w:val="center"/>
          </w:tcPr>
          <w:p w14:paraId="1F0A6222" w14:textId="7A457CFB" w:rsidR="005529FE" w:rsidRPr="00F620F5" w:rsidRDefault="005529FE" w:rsidP="005529FE">
            <w:pPr>
              <w:spacing w:before="0" w:after="0"/>
              <w:ind w:firstLine="0"/>
              <w:jc w:val="center"/>
              <w:rPr>
                <w:rFonts w:cs="Arial"/>
                <w:sz w:val="20"/>
                <w:szCs w:val="20"/>
              </w:rPr>
            </w:pPr>
            <w:r>
              <w:rPr>
                <w:rFonts w:cs="Arial"/>
                <w:color w:val="000000"/>
                <w:sz w:val="20"/>
                <w:szCs w:val="20"/>
              </w:rPr>
              <w:t>5 958</w:t>
            </w:r>
          </w:p>
        </w:tc>
        <w:tc>
          <w:tcPr>
            <w:tcW w:w="512" w:type="pct"/>
            <w:vAlign w:val="center"/>
          </w:tcPr>
          <w:p w14:paraId="6C636676" w14:textId="744007AA" w:rsidR="005529FE" w:rsidRPr="00F620F5" w:rsidRDefault="005529FE" w:rsidP="005529FE">
            <w:pPr>
              <w:spacing w:before="0" w:after="0"/>
              <w:ind w:firstLine="0"/>
              <w:jc w:val="center"/>
              <w:rPr>
                <w:rFonts w:cs="Arial"/>
                <w:sz w:val="20"/>
                <w:szCs w:val="20"/>
              </w:rPr>
            </w:pPr>
            <w:r>
              <w:rPr>
                <w:rFonts w:cs="Arial"/>
                <w:color w:val="000000"/>
                <w:sz w:val="20"/>
                <w:szCs w:val="20"/>
              </w:rPr>
              <w:t>606</w:t>
            </w:r>
          </w:p>
        </w:tc>
        <w:tc>
          <w:tcPr>
            <w:tcW w:w="613" w:type="pct"/>
            <w:vAlign w:val="center"/>
          </w:tcPr>
          <w:p w14:paraId="475046F7" w14:textId="12C469FD" w:rsidR="005529FE" w:rsidRPr="00F620F5" w:rsidRDefault="005529FE" w:rsidP="005529FE">
            <w:pPr>
              <w:spacing w:before="0" w:after="0"/>
              <w:ind w:firstLine="0"/>
              <w:jc w:val="center"/>
              <w:rPr>
                <w:rFonts w:cs="Arial"/>
                <w:sz w:val="20"/>
                <w:szCs w:val="20"/>
              </w:rPr>
            </w:pPr>
            <w:r>
              <w:rPr>
                <w:rFonts w:cs="Arial"/>
                <w:color w:val="000000"/>
                <w:sz w:val="20"/>
                <w:szCs w:val="20"/>
              </w:rPr>
              <w:t>8 276</w:t>
            </w:r>
          </w:p>
        </w:tc>
      </w:tr>
      <w:tr w:rsidR="005529FE" w:rsidRPr="00F620F5" w14:paraId="33A27A6F" w14:textId="6DBF5A07" w:rsidTr="005529FE">
        <w:trPr>
          <w:cnfStyle w:val="000000100000" w:firstRow="0" w:lastRow="0" w:firstColumn="0" w:lastColumn="0" w:oddVBand="0" w:evenVBand="0" w:oddHBand="1" w:evenHBand="0" w:firstRowFirstColumn="0" w:firstRowLastColumn="0" w:lastRowFirstColumn="0" w:lastRowLastColumn="0"/>
          <w:trHeight w:val="340"/>
        </w:trPr>
        <w:tc>
          <w:tcPr>
            <w:tcW w:w="952" w:type="pct"/>
            <w:vMerge/>
          </w:tcPr>
          <w:p w14:paraId="188F8883" w14:textId="77777777" w:rsidR="005529FE" w:rsidRPr="00F620F5" w:rsidRDefault="005529FE" w:rsidP="005529FE">
            <w:pPr>
              <w:spacing w:before="0" w:after="0"/>
              <w:ind w:firstLine="0"/>
              <w:rPr>
                <w:rFonts w:cs="Arial"/>
                <w:sz w:val="20"/>
                <w:szCs w:val="20"/>
              </w:rPr>
            </w:pPr>
          </w:p>
        </w:tc>
        <w:tc>
          <w:tcPr>
            <w:tcW w:w="512" w:type="pct"/>
            <w:vAlign w:val="center"/>
          </w:tcPr>
          <w:p w14:paraId="5574D245" w14:textId="77777777" w:rsidR="005529FE" w:rsidRPr="00F620F5" w:rsidRDefault="005529FE" w:rsidP="005529FE">
            <w:pPr>
              <w:spacing w:before="0" w:after="0"/>
              <w:ind w:firstLine="0"/>
              <w:jc w:val="center"/>
              <w:rPr>
                <w:rFonts w:cs="Arial"/>
                <w:sz w:val="20"/>
                <w:szCs w:val="20"/>
                <w:lang w:eastAsia="lt-LT"/>
              </w:rPr>
            </w:pPr>
            <w:r w:rsidRPr="00F620F5">
              <w:rPr>
                <w:rFonts w:cs="Arial"/>
                <w:sz w:val="20"/>
                <w:szCs w:val="20"/>
              </w:rPr>
              <w:t>Plotas</w:t>
            </w:r>
          </w:p>
        </w:tc>
        <w:tc>
          <w:tcPr>
            <w:tcW w:w="585" w:type="pct"/>
            <w:vAlign w:val="center"/>
          </w:tcPr>
          <w:p w14:paraId="7DB3823F" w14:textId="50E85AA8"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248 503</w:t>
            </w:r>
          </w:p>
        </w:tc>
        <w:tc>
          <w:tcPr>
            <w:tcW w:w="655" w:type="pct"/>
            <w:vAlign w:val="center"/>
          </w:tcPr>
          <w:p w14:paraId="6A989B47" w14:textId="3DAB6D18"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10 356</w:t>
            </w:r>
          </w:p>
        </w:tc>
        <w:tc>
          <w:tcPr>
            <w:tcW w:w="659" w:type="pct"/>
            <w:vAlign w:val="center"/>
          </w:tcPr>
          <w:p w14:paraId="7B89DE50" w14:textId="15CC4000"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2 510</w:t>
            </w:r>
          </w:p>
        </w:tc>
        <w:tc>
          <w:tcPr>
            <w:tcW w:w="512" w:type="pct"/>
            <w:vAlign w:val="center"/>
          </w:tcPr>
          <w:p w14:paraId="73229600" w14:textId="56D89C46" w:rsidR="005529FE" w:rsidRPr="00F620F5" w:rsidRDefault="005529FE" w:rsidP="005529FE">
            <w:pPr>
              <w:spacing w:before="0" w:after="0"/>
              <w:ind w:firstLine="0"/>
              <w:jc w:val="center"/>
              <w:rPr>
                <w:rFonts w:cs="Arial"/>
                <w:sz w:val="20"/>
                <w:szCs w:val="20"/>
              </w:rPr>
            </w:pPr>
            <w:r>
              <w:rPr>
                <w:rFonts w:cs="Arial"/>
                <w:color w:val="000000"/>
                <w:sz w:val="20"/>
                <w:szCs w:val="20"/>
              </w:rPr>
              <w:t>502 174</w:t>
            </w:r>
          </w:p>
        </w:tc>
        <w:tc>
          <w:tcPr>
            <w:tcW w:w="512" w:type="pct"/>
            <w:vAlign w:val="center"/>
          </w:tcPr>
          <w:p w14:paraId="10E1706B" w14:textId="514A33F2" w:rsidR="005529FE" w:rsidRPr="00F620F5" w:rsidRDefault="005529FE" w:rsidP="005529FE">
            <w:pPr>
              <w:spacing w:before="0" w:after="0"/>
              <w:ind w:firstLine="0"/>
              <w:jc w:val="center"/>
              <w:rPr>
                <w:rFonts w:cs="Arial"/>
                <w:sz w:val="20"/>
                <w:szCs w:val="20"/>
              </w:rPr>
            </w:pPr>
            <w:r>
              <w:rPr>
                <w:rFonts w:cs="Arial"/>
                <w:color w:val="000000"/>
                <w:sz w:val="20"/>
                <w:szCs w:val="20"/>
              </w:rPr>
              <w:t>71 934</w:t>
            </w:r>
          </w:p>
        </w:tc>
        <w:tc>
          <w:tcPr>
            <w:tcW w:w="613" w:type="pct"/>
            <w:vAlign w:val="center"/>
          </w:tcPr>
          <w:p w14:paraId="60EDB8C0" w14:textId="1422BD25" w:rsidR="005529FE" w:rsidRPr="00F620F5" w:rsidRDefault="005529FE" w:rsidP="005529FE">
            <w:pPr>
              <w:spacing w:before="0" w:after="0"/>
              <w:ind w:firstLine="0"/>
              <w:jc w:val="center"/>
              <w:rPr>
                <w:rFonts w:cs="Arial"/>
                <w:sz w:val="20"/>
                <w:szCs w:val="20"/>
              </w:rPr>
            </w:pPr>
            <w:r>
              <w:rPr>
                <w:rFonts w:cs="Arial"/>
                <w:color w:val="000000"/>
                <w:sz w:val="20"/>
                <w:szCs w:val="20"/>
              </w:rPr>
              <w:t>835 477</w:t>
            </w:r>
          </w:p>
        </w:tc>
      </w:tr>
      <w:tr w:rsidR="005529FE" w:rsidRPr="00F620F5" w14:paraId="112C054C" w14:textId="1AD5817B" w:rsidTr="005529FE">
        <w:trPr>
          <w:trHeight w:val="455"/>
        </w:trPr>
        <w:tc>
          <w:tcPr>
            <w:tcW w:w="952" w:type="pct"/>
            <w:vMerge w:val="restart"/>
          </w:tcPr>
          <w:p w14:paraId="7B3FCBB0" w14:textId="77777777" w:rsidR="005529FE" w:rsidRPr="00F620F5" w:rsidRDefault="005529FE" w:rsidP="005529FE">
            <w:pPr>
              <w:spacing w:before="0" w:after="0"/>
              <w:ind w:firstLine="0"/>
              <w:rPr>
                <w:rFonts w:cs="Arial"/>
                <w:sz w:val="20"/>
                <w:szCs w:val="20"/>
              </w:rPr>
            </w:pPr>
            <w:r w:rsidRPr="00F620F5">
              <w:rPr>
                <w:rFonts w:eastAsia="SegoeUI" w:cs="Arial"/>
                <w:sz w:val="20"/>
                <w:szCs w:val="20"/>
              </w:rPr>
              <w:t>3 ir daugiau butų (daugiabučiai) gyvenamieji namai</w:t>
            </w:r>
          </w:p>
        </w:tc>
        <w:tc>
          <w:tcPr>
            <w:tcW w:w="512" w:type="pct"/>
            <w:vAlign w:val="center"/>
          </w:tcPr>
          <w:p w14:paraId="59761732" w14:textId="77777777" w:rsidR="005529FE" w:rsidRPr="00F620F5" w:rsidRDefault="005529FE" w:rsidP="005529FE">
            <w:pPr>
              <w:spacing w:before="0" w:after="0"/>
              <w:ind w:firstLine="0"/>
              <w:jc w:val="center"/>
              <w:rPr>
                <w:rFonts w:cs="Arial"/>
                <w:sz w:val="20"/>
                <w:szCs w:val="20"/>
                <w:lang w:eastAsia="lt-LT"/>
              </w:rPr>
            </w:pPr>
            <w:r w:rsidRPr="00F620F5">
              <w:rPr>
                <w:rFonts w:cs="Arial"/>
                <w:sz w:val="20"/>
                <w:szCs w:val="20"/>
              </w:rPr>
              <w:t>Skaičius</w:t>
            </w:r>
          </w:p>
        </w:tc>
        <w:tc>
          <w:tcPr>
            <w:tcW w:w="585" w:type="pct"/>
            <w:vAlign w:val="center"/>
          </w:tcPr>
          <w:p w14:paraId="2264C789" w14:textId="58B8E681"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223</w:t>
            </w:r>
          </w:p>
        </w:tc>
        <w:tc>
          <w:tcPr>
            <w:tcW w:w="655" w:type="pct"/>
            <w:vAlign w:val="center"/>
          </w:tcPr>
          <w:p w14:paraId="0F479B9A" w14:textId="486FBECD"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19</w:t>
            </w:r>
          </w:p>
        </w:tc>
        <w:tc>
          <w:tcPr>
            <w:tcW w:w="659" w:type="pct"/>
            <w:vAlign w:val="center"/>
          </w:tcPr>
          <w:p w14:paraId="49292BB3" w14:textId="01F79372"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1</w:t>
            </w:r>
          </w:p>
        </w:tc>
        <w:tc>
          <w:tcPr>
            <w:tcW w:w="512" w:type="pct"/>
            <w:vAlign w:val="center"/>
          </w:tcPr>
          <w:p w14:paraId="4B7E5A2D" w14:textId="11E02F25" w:rsidR="005529FE" w:rsidRPr="00F620F5" w:rsidRDefault="005529FE" w:rsidP="005529FE">
            <w:pPr>
              <w:spacing w:before="0" w:after="0"/>
              <w:ind w:firstLine="0"/>
              <w:jc w:val="center"/>
              <w:rPr>
                <w:rFonts w:cs="Arial"/>
                <w:sz w:val="20"/>
                <w:szCs w:val="20"/>
              </w:rPr>
            </w:pPr>
            <w:r>
              <w:rPr>
                <w:rFonts w:cs="Arial"/>
                <w:color w:val="000000"/>
                <w:sz w:val="20"/>
                <w:szCs w:val="20"/>
              </w:rPr>
              <w:t>27</w:t>
            </w:r>
          </w:p>
        </w:tc>
        <w:tc>
          <w:tcPr>
            <w:tcW w:w="512" w:type="pct"/>
            <w:vAlign w:val="center"/>
          </w:tcPr>
          <w:p w14:paraId="49565C9E" w14:textId="607D50CB" w:rsidR="005529FE" w:rsidRPr="00F620F5" w:rsidRDefault="005529FE" w:rsidP="005529FE">
            <w:pPr>
              <w:spacing w:before="0" w:after="0"/>
              <w:ind w:firstLine="0"/>
              <w:jc w:val="center"/>
              <w:rPr>
                <w:rFonts w:cs="Arial"/>
                <w:sz w:val="20"/>
                <w:szCs w:val="20"/>
              </w:rPr>
            </w:pPr>
            <w:r>
              <w:rPr>
                <w:rFonts w:cs="Arial"/>
                <w:color w:val="000000"/>
                <w:sz w:val="20"/>
                <w:szCs w:val="20"/>
              </w:rPr>
              <w:t>6</w:t>
            </w:r>
          </w:p>
        </w:tc>
        <w:tc>
          <w:tcPr>
            <w:tcW w:w="613" w:type="pct"/>
            <w:vAlign w:val="center"/>
          </w:tcPr>
          <w:p w14:paraId="0BD51C76" w14:textId="42916EFC" w:rsidR="005529FE" w:rsidRPr="00F620F5" w:rsidRDefault="005529FE" w:rsidP="005529FE">
            <w:pPr>
              <w:spacing w:before="0" w:after="0"/>
              <w:ind w:firstLine="0"/>
              <w:jc w:val="center"/>
              <w:rPr>
                <w:rFonts w:cs="Arial"/>
                <w:sz w:val="20"/>
                <w:szCs w:val="20"/>
              </w:rPr>
            </w:pPr>
            <w:r>
              <w:rPr>
                <w:rFonts w:cs="Arial"/>
                <w:color w:val="000000"/>
                <w:sz w:val="20"/>
                <w:szCs w:val="20"/>
              </w:rPr>
              <w:t>276</w:t>
            </w:r>
          </w:p>
        </w:tc>
      </w:tr>
      <w:tr w:rsidR="005529FE" w:rsidRPr="00F620F5" w14:paraId="3293A212" w14:textId="09B18701" w:rsidTr="005529FE">
        <w:trPr>
          <w:cnfStyle w:val="000000100000" w:firstRow="0" w:lastRow="0" w:firstColumn="0" w:lastColumn="0" w:oddVBand="0" w:evenVBand="0" w:oddHBand="1" w:evenHBand="0" w:firstRowFirstColumn="0" w:firstRowLastColumn="0" w:lastRowFirstColumn="0" w:lastRowLastColumn="0"/>
          <w:trHeight w:val="455"/>
        </w:trPr>
        <w:tc>
          <w:tcPr>
            <w:tcW w:w="952" w:type="pct"/>
            <w:vMerge/>
          </w:tcPr>
          <w:p w14:paraId="60D3FDAA" w14:textId="77777777" w:rsidR="005529FE" w:rsidRPr="00F620F5" w:rsidRDefault="005529FE" w:rsidP="005529FE">
            <w:pPr>
              <w:spacing w:before="0" w:after="0"/>
              <w:ind w:firstLine="0"/>
              <w:rPr>
                <w:rFonts w:cs="Arial"/>
                <w:sz w:val="20"/>
                <w:szCs w:val="20"/>
              </w:rPr>
            </w:pPr>
          </w:p>
        </w:tc>
        <w:tc>
          <w:tcPr>
            <w:tcW w:w="512" w:type="pct"/>
            <w:vAlign w:val="center"/>
          </w:tcPr>
          <w:p w14:paraId="3FB7406B" w14:textId="77777777" w:rsidR="005529FE" w:rsidRPr="00F620F5" w:rsidRDefault="005529FE" w:rsidP="005529FE">
            <w:pPr>
              <w:spacing w:before="0" w:after="0"/>
              <w:ind w:firstLine="0"/>
              <w:jc w:val="center"/>
              <w:rPr>
                <w:rFonts w:cs="Arial"/>
                <w:sz w:val="20"/>
                <w:szCs w:val="20"/>
                <w:lang w:eastAsia="lt-LT"/>
              </w:rPr>
            </w:pPr>
            <w:r w:rsidRPr="00F620F5">
              <w:rPr>
                <w:rFonts w:cs="Arial"/>
                <w:sz w:val="20"/>
                <w:szCs w:val="20"/>
              </w:rPr>
              <w:t>Plotas</w:t>
            </w:r>
          </w:p>
        </w:tc>
        <w:tc>
          <w:tcPr>
            <w:tcW w:w="585" w:type="pct"/>
            <w:vAlign w:val="center"/>
          </w:tcPr>
          <w:p w14:paraId="742F24A8" w14:textId="7CEAD0EB"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169 903</w:t>
            </w:r>
          </w:p>
        </w:tc>
        <w:tc>
          <w:tcPr>
            <w:tcW w:w="655" w:type="pct"/>
            <w:vAlign w:val="center"/>
          </w:tcPr>
          <w:p w14:paraId="4F9E2E6D" w14:textId="7485149F"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11 744</w:t>
            </w:r>
          </w:p>
        </w:tc>
        <w:tc>
          <w:tcPr>
            <w:tcW w:w="659" w:type="pct"/>
            <w:vAlign w:val="center"/>
          </w:tcPr>
          <w:p w14:paraId="0267ECEF" w14:textId="1E914C45"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332</w:t>
            </w:r>
          </w:p>
        </w:tc>
        <w:tc>
          <w:tcPr>
            <w:tcW w:w="512" w:type="pct"/>
            <w:vAlign w:val="center"/>
          </w:tcPr>
          <w:p w14:paraId="67F93E6D" w14:textId="4EF00345" w:rsidR="005529FE" w:rsidRPr="00F620F5" w:rsidRDefault="005529FE" w:rsidP="005529FE">
            <w:pPr>
              <w:spacing w:before="0" w:after="0"/>
              <w:ind w:firstLine="0"/>
              <w:jc w:val="center"/>
              <w:rPr>
                <w:rFonts w:cs="Arial"/>
                <w:sz w:val="20"/>
                <w:szCs w:val="20"/>
              </w:rPr>
            </w:pPr>
            <w:r>
              <w:rPr>
                <w:rFonts w:cs="Arial"/>
                <w:color w:val="000000"/>
                <w:sz w:val="20"/>
                <w:szCs w:val="20"/>
              </w:rPr>
              <w:t>6 029</w:t>
            </w:r>
          </w:p>
        </w:tc>
        <w:tc>
          <w:tcPr>
            <w:tcW w:w="512" w:type="pct"/>
            <w:vAlign w:val="center"/>
          </w:tcPr>
          <w:p w14:paraId="5FDCBEE1" w14:textId="26B7BD08" w:rsidR="005529FE" w:rsidRPr="00F620F5" w:rsidRDefault="005529FE" w:rsidP="005529FE">
            <w:pPr>
              <w:spacing w:before="0" w:after="0"/>
              <w:ind w:firstLine="0"/>
              <w:jc w:val="center"/>
              <w:rPr>
                <w:rFonts w:cs="Arial"/>
                <w:sz w:val="20"/>
                <w:szCs w:val="20"/>
              </w:rPr>
            </w:pPr>
            <w:r>
              <w:rPr>
                <w:rFonts w:cs="Arial"/>
                <w:color w:val="000000"/>
                <w:sz w:val="20"/>
                <w:szCs w:val="20"/>
              </w:rPr>
              <w:t>2 002</w:t>
            </w:r>
          </w:p>
        </w:tc>
        <w:tc>
          <w:tcPr>
            <w:tcW w:w="613" w:type="pct"/>
            <w:vAlign w:val="center"/>
          </w:tcPr>
          <w:p w14:paraId="7A94E450" w14:textId="13BEEAB1" w:rsidR="005529FE" w:rsidRPr="00F620F5" w:rsidRDefault="005529FE" w:rsidP="005529FE">
            <w:pPr>
              <w:spacing w:before="0" w:after="0"/>
              <w:ind w:firstLine="0"/>
              <w:jc w:val="center"/>
              <w:rPr>
                <w:rFonts w:cs="Arial"/>
                <w:sz w:val="20"/>
                <w:szCs w:val="20"/>
              </w:rPr>
            </w:pPr>
            <w:r>
              <w:rPr>
                <w:rFonts w:cs="Arial"/>
                <w:color w:val="000000"/>
                <w:sz w:val="20"/>
                <w:szCs w:val="20"/>
              </w:rPr>
              <w:t>190 010</w:t>
            </w:r>
          </w:p>
        </w:tc>
      </w:tr>
      <w:tr w:rsidR="005529FE" w:rsidRPr="00F620F5" w14:paraId="3603A433" w14:textId="3D07BEAF" w:rsidTr="005529FE">
        <w:trPr>
          <w:trHeight w:val="340"/>
        </w:trPr>
        <w:tc>
          <w:tcPr>
            <w:tcW w:w="952" w:type="pct"/>
            <w:vMerge w:val="restart"/>
          </w:tcPr>
          <w:p w14:paraId="64BD4854" w14:textId="77777777" w:rsidR="005529FE" w:rsidRPr="00F620F5" w:rsidRDefault="005529FE" w:rsidP="005529FE">
            <w:pPr>
              <w:spacing w:before="0" w:after="0"/>
              <w:ind w:firstLine="0"/>
              <w:rPr>
                <w:rFonts w:cs="Arial"/>
                <w:sz w:val="20"/>
                <w:szCs w:val="20"/>
              </w:rPr>
            </w:pPr>
            <w:r w:rsidRPr="00F620F5">
              <w:rPr>
                <w:rFonts w:cs="Arial"/>
                <w:sz w:val="20"/>
                <w:szCs w:val="20"/>
              </w:rPr>
              <w:t xml:space="preserve">Gyvenamieji namai įvairioms </w:t>
            </w:r>
            <w:proofErr w:type="spellStart"/>
            <w:r w:rsidRPr="00F620F5">
              <w:rPr>
                <w:rFonts w:cs="Arial"/>
                <w:sz w:val="20"/>
                <w:szCs w:val="20"/>
              </w:rPr>
              <w:t>soc</w:t>
            </w:r>
            <w:proofErr w:type="spellEnd"/>
            <w:r w:rsidRPr="00F620F5">
              <w:rPr>
                <w:rFonts w:cs="Arial"/>
                <w:sz w:val="20"/>
                <w:szCs w:val="20"/>
              </w:rPr>
              <w:t>. grupėms</w:t>
            </w:r>
          </w:p>
        </w:tc>
        <w:tc>
          <w:tcPr>
            <w:tcW w:w="512" w:type="pct"/>
            <w:vAlign w:val="center"/>
          </w:tcPr>
          <w:p w14:paraId="4C8CBCC5" w14:textId="77777777" w:rsidR="005529FE" w:rsidRPr="00F620F5" w:rsidRDefault="005529FE" w:rsidP="005529FE">
            <w:pPr>
              <w:spacing w:before="0" w:after="0"/>
              <w:ind w:firstLine="0"/>
              <w:jc w:val="center"/>
              <w:rPr>
                <w:rFonts w:cs="Arial"/>
                <w:sz w:val="20"/>
                <w:szCs w:val="20"/>
                <w:lang w:eastAsia="lt-LT"/>
              </w:rPr>
            </w:pPr>
            <w:r w:rsidRPr="00F620F5">
              <w:rPr>
                <w:rFonts w:cs="Arial"/>
                <w:sz w:val="20"/>
                <w:szCs w:val="20"/>
              </w:rPr>
              <w:t>Skaičius</w:t>
            </w:r>
          </w:p>
        </w:tc>
        <w:tc>
          <w:tcPr>
            <w:tcW w:w="585" w:type="pct"/>
            <w:vAlign w:val="center"/>
          </w:tcPr>
          <w:p w14:paraId="4E32ADE1" w14:textId="600779A4"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7</w:t>
            </w:r>
          </w:p>
        </w:tc>
        <w:tc>
          <w:tcPr>
            <w:tcW w:w="655" w:type="pct"/>
            <w:vAlign w:val="center"/>
          </w:tcPr>
          <w:p w14:paraId="09456230" w14:textId="19D2753A"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1</w:t>
            </w:r>
          </w:p>
        </w:tc>
        <w:tc>
          <w:tcPr>
            <w:tcW w:w="659" w:type="pct"/>
            <w:vAlign w:val="center"/>
          </w:tcPr>
          <w:p w14:paraId="45D48FEC" w14:textId="39E7F415"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0</w:t>
            </w:r>
          </w:p>
        </w:tc>
        <w:tc>
          <w:tcPr>
            <w:tcW w:w="512" w:type="pct"/>
            <w:vAlign w:val="center"/>
          </w:tcPr>
          <w:p w14:paraId="06A22B54" w14:textId="128BA472" w:rsidR="005529FE" w:rsidRPr="00F620F5" w:rsidRDefault="005529FE" w:rsidP="005529FE">
            <w:pPr>
              <w:spacing w:before="0" w:after="0"/>
              <w:ind w:firstLine="0"/>
              <w:jc w:val="center"/>
              <w:rPr>
                <w:rFonts w:cs="Arial"/>
                <w:sz w:val="20"/>
                <w:szCs w:val="20"/>
              </w:rPr>
            </w:pPr>
            <w:r>
              <w:rPr>
                <w:rFonts w:cs="Arial"/>
                <w:color w:val="000000"/>
                <w:sz w:val="20"/>
                <w:szCs w:val="20"/>
              </w:rPr>
              <w:t>3</w:t>
            </w:r>
          </w:p>
        </w:tc>
        <w:tc>
          <w:tcPr>
            <w:tcW w:w="512" w:type="pct"/>
            <w:vAlign w:val="center"/>
          </w:tcPr>
          <w:p w14:paraId="1664D9C9" w14:textId="12306296" w:rsidR="005529FE" w:rsidRPr="00F620F5" w:rsidRDefault="005529FE" w:rsidP="005529FE">
            <w:pPr>
              <w:spacing w:before="0" w:after="0"/>
              <w:ind w:firstLine="0"/>
              <w:jc w:val="center"/>
              <w:rPr>
                <w:rFonts w:cs="Arial"/>
                <w:sz w:val="20"/>
                <w:szCs w:val="20"/>
              </w:rPr>
            </w:pPr>
            <w:r>
              <w:rPr>
                <w:rFonts w:cs="Arial"/>
                <w:color w:val="000000"/>
                <w:sz w:val="20"/>
                <w:szCs w:val="20"/>
              </w:rPr>
              <w:t>1</w:t>
            </w:r>
          </w:p>
        </w:tc>
        <w:tc>
          <w:tcPr>
            <w:tcW w:w="613" w:type="pct"/>
            <w:vAlign w:val="center"/>
          </w:tcPr>
          <w:p w14:paraId="6D2B0F85" w14:textId="6542DEAB" w:rsidR="005529FE" w:rsidRPr="00F620F5" w:rsidRDefault="005529FE" w:rsidP="005529FE">
            <w:pPr>
              <w:spacing w:before="0" w:after="0"/>
              <w:ind w:firstLine="0"/>
              <w:jc w:val="center"/>
              <w:rPr>
                <w:rFonts w:cs="Arial"/>
                <w:sz w:val="20"/>
                <w:szCs w:val="20"/>
              </w:rPr>
            </w:pPr>
            <w:r>
              <w:rPr>
                <w:rFonts w:cs="Arial"/>
                <w:color w:val="000000"/>
                <w:sz w:val="20"/>
                <w:szCs w:val="20"/>
              </w:rPr>
              <w:t>12</w:t>
            </w:r>
          </w:p>
        </w:tc>
      </w:tr>
      <w:tr w:rsidR="005529FE" w:rsidRPr="00F620F5" w14:paraId="67D9C430" w14:textId="27FF5A41" w:rsidTr="005529FE">
        <w:trPr>
          <w:cnfStyle w:val="000000100000" w:firstRow="0" w:lastRow="0" w:firstColumn="0" w:lastColumn="0" w:oddVBand="0" w:evenVBand="0" w:oddHBand="1" w:evenHBand="0" w:firstRowFirstColumn="0" w:firstRowLastColumn="0" w:lastRowFirstColumn="0" w:lastRowLastColumn="0"/>
          <w:trHeight w:val="340"/>
        </w:trPr>
        <w:tc>
          <w:tcPr>
            <w:tcW w:w="952" w:type="pct"/>
            <w:vMerge/>
          </w:tcPr>
          <w:p w14:paraId="44BF0A80" w14:textId="77777777" w:rsidR="005529FE" w:rsidRPr="00F620F5" w:rsidRDefault="005529FE" w:rsidP="005529FE">
            <w:pPr>
              <w:spacing w:before="0" w:after="0"/>
              <w:ind w:firstLine="0"/>
              <w:rPr>
                <w:rFonts w:cs="Arial"/>
                <w:sz w:val="20"/>
                <w:szCs w:val="20"/>
              </w:rPr>
            </w:pPr>
          </w:p>
        </w:tc>
        <w:tc>
          <w:tcPr>
            <w:tcW w:w="512" w:type="pct"/>
            <w:vAlign w:val="center"/>
          </w:tcPr>
          <w:p w14:paraId="70029F66" w14:textId="77777777" w:rsidR="005529FE" w:rsidRPr="00F620F5" w:rsidRDefault="005529FE" w:rsidP="005529FE">
            <w:pPr>
              <w:spacing w:before="0" w:after="0"/>
              <w:ind w:firstLine="0"/>
              <w:jc w:val="center"/>
              <w:rPr>
                <w:rFonts w:cs="Arial"/>
                <w:sz w:val="20"/>
                <w:szCs w:val="20"/>
                <w:lang w:eastAsia="lt-LT"/>
              </w:rPr>
            </w:pPr>
            <w:r w:rsidRPr="00F620F5">
              <w:rPr>
                <w:rFonts w:cs="Arial"/>
                <w:sz w:val="20"/>
                <w:szCs w:val="20"/>
              </w:rPr>
              <w:t>Plotas</w:t>
            </w:r>
          </w:p>
        </w:tc>
        <w:tc>
          <w:tcPr>
            <w:tcW w:w="585" w:type="pct"/>
            <w:vAlign w:val="center"/>
          </w:tcPr>
          <w:p w14:paraId="2FA9F029" w14:textId="575DCB2B"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8 816</w:t>
            </w:r>
          </w:p>
        </w:tc>
        <w:tc>
          <w:tcPr>
            <w:tcW w:w="655" w:type="pct"/>
            <w:vAlign w:val="center"/>
          </w:tcPr>
          <w:p w14:paraId="256F2226" w14:textId="3444FB77"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649</w:t>
            </w:r>
          </w:p>
        </w:tc>
        <w:tc>
          <w:tcPr>
            <w:tcW w:w="659" w:type="pct"/>
            <w:vAlign w:val="center"/>
          </w:tcPr>
          <w:p w14:paraId="337DC9B2" w14:textId="556FD0E2"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0</w:t>
            </w:r>
          </w:p>
        </w:tc>
        <w:tc>
          <w:tcPr>
            <w:tcW w:w="512" w:type="pct"/>
            <w:vAlign w:val="center"/>
          </w:tcPr>
          <w:p w14:paraId="7BAF8CD9" w14:textId="3DAD40F9" w:rsidR="005529FE" w:rsidRPr="00F620F5" w:rsidRDefault="005529FE" w:rsidP="005529FE">
            <w:pPr>
              <w:spacing w:before="0" w:after="0"/>
              <w:ind w:firstLine="0"/>
              <w:jc w:val="center"/>
              <w:rPr>
                <w:rFonts w:cs="Arial"/>
                <w:sz w:val="20"/>
                <w:szCs w:val="20"/>
              </w:rPr>
            </w:pPr>
            <w:r>
              <w:rPr>
                <w:rFonts w:cs="Arial"/>
                <w:color w:val="000000"/>
                <w:sz w:val="20"/>
                <w:szCs w:val="20"/>
              </w:rPr>
              <w:t>553</w:t>
            </w:r>
          </w:p>
        </w:tc>
        <w:tc>
          <w:tcPr>
            <w:tcW w:w="512" w:type="pct"/>
            <w:vAlign w:val="center"/>
          </w:tcPr>
          <w:p w14:paraId="18BB6336" w14:textId="3AA26640" w:rsidR="005529FE" w:rsidRPr="00F620F5" w:rsidRDefault="005529FE" w:rsidP="005529FE">
            <w:pPr>
              <w:spacing w:before="0" w:after="0"/>
              <w:ind w:firstLine="0"/>
              <w:jc w:val="center"/>
              <w:rPr>
                <w:rFonts w:cs="Arial"/>
                <w:sz w:val="20"/>
                <w:szCs w:val="20"/>
              </w:rPr>
            </w:pPr>
            <w:r>
              <w:rPr>
                <w:rFonts w:cs="Arial"/>
                <w:color w:val="000000"/>
                <w:sz w:val="20"/>
                <w:szCs w:val="20"/>
              </w:rPr>
              <w:t>248</w:t>
            </w:r>
          </w:p>
        </w:tc>
        <w:tc>
          <w:tcPr>
            <w:tcW w:w="613" w:type="pct"/>
            <w:vAlign w:val="center"/>
          </w:tcPr>
          <w:p w14:paraId="0A3629B0" w14:textId="1E3E4F43" w:rsidR="005529FE" w:rsidRPr="00F620F5" w:rsidRDefault="005529FE" w:rsidP="005529FE">
            <w:pPr>
              <w:spacing w:before="0" w:after="0"/>
              <w:ind w:firstLine="0"/>
              <w:jc w:val="center"/>
              <w:rPr>
                <w:rFonts w:cs="Arial"/>
                <w:sz w:val="20"/>
                <w:szCs w:val="20"/>
              </w:rPr>
            </w:pPr>
            <w:r>
              <w:rPr>
                <w:rFonts w:cs="Arial"/>
                <w:color w:val="000000"/>
                <w:sz w:val="20"/>
                <w:szCs w:val="20"/>
              </w:rPr>
              <w:t>10 266</w:t>
            </w:r>
          </w:p>
        </w:tc>
      </w:tr>
      <w:tr w:rsidR="005529FE" w:rsidRPr="00F620F5" w14:paraId="098F8810" w14:textId="5AE9EFA5" w:rsidTr="005529FE">
        <w:trPr>
          <w:trHeight w:val="20"/>
        </w:trPr>
        <w:tc>
          <w:tcPr>
            <w:tcW w:w="952" w:type="pct"/>
            <w:vMerge w:val="restart"/>
            <w:vAlign w:val="center"/>
          </w:tcPr>
          <w:p w14:paraId="284860C5" w14:textId="77777777" w:rsidR="005529FE" w:rsidRPr="00F620F5" w:rsidRDefault="005529FE" w:rsidP="005529FE">
            <w:pPr>
              <w:spacing w:before="0" w:after="0"/>
              <w:ind w:firstLine="0"/>
              <w:jc w:val="center"/>
              <w:rPr>
                <w:rFonts w:cs="Arial"/>
                <w:b/>
                <w:bCs/>
                <w:sz w:val="20"/>
                <w:szCs w:val="20"/>
              </w:rPr>
            </w:pPr>
            <w:r w:rsidRPr="00F620F5">
              <w:rPr>
                <w:rFonts w:cs="Arial"/>
                <w:b/>
                <w:bCs/>
                <w:sz w:val="20"/>
                <w:szCs w:val="20"/>
              </w:rPr>
              <w:t>IŠ VISO</w:t>
            </w:r>
          </w:p>
        </w:tc>
        <w:tc>
          <w:tcPr>
            <w:tcW w:w="512" w:type="pct"/>
            <w:vAlign w:val="center"/>
          </w:tcPr>
          <w:p w14:paraId="7BB53EA7" w14:textId="77777777" w:rsidR="005529FE" w:rsidRPr="00F620F5" w:rsidRDefault="005529FE" w:rsidP="005529FE">
            <w:pPr>
              <w:spacing w:before="0" w:after="0"/>
              <w:ind w:firstLine="0"/>
              <w:jc w:val="center"/>
              <w:rPr>
                <w:rFonts w:cs="Arial"/>
                <w:sz w:val="20"/>
                <w:szCs w:val="20"/>
                <w:lang w:eastAsia="lt-LT"/>
              </w:rPr>
            </w:pPr>
            <w:r w:rsidRPr="00F620F5">
              <w:rPr>
                <w:rFonts w:cs="Arial"/>
                <w:sz w:val="20"/>
                <w:szCs w:val="20"/>
              </w:rPr>
              <w:t>Skaičius</w:t>
            </w:r>
          </w:p>
        </w:tc>
        <w:tc>
          <w:tcPr>
            <w:tcW w:w="585" w:type="pct"/>
            <w:vAlign w:val="center"/>
          </w:tcPr>
          <w:p w14:paraId="73318BBE" w14:textId="1DB180EB"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1 869</w:t>
            </w:r>
          </w:p>
        </w:tc>
        <w:tc>
          <w:tcPr>
            <w:tcW w:w="655" w:type="pct"/>
            <w:vAlign w:val="center"/>
          </w:tcPr>
          <w:p w14:paraId="4ECAFA9F" w14:textId="58EFC423"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79</w:t>
            </w:r>
          </w:p>
        </w:tc>
        <w:tc>
          <w:tcPr>
            <w:tcW w:w="659" w:type="pct"/>
            <w:vAlign w:val="center"/>
          </w:tcPr>
          <w:p w14:paraId="5BFD96AD" w14:textId="014453D3"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15</w:t>
            </w:r>
          </w:p>
        </w:tc>
        <w:tc>
          <w:tcPr>
            <w:tcW w:w="512" w:type="pct"/>
            <w:vAlign w:val="center"/>
          </w:tcPr>
          <w:p w14:paraId="2A8A60C9" w14:textId="68BA3FBC" w:rsidR="005529FE" w:rsidRPr="00F620F5" w:rsidRDefault="005529FE" w:rsidP="005529FE">
            <w:pPr>
              <w:spacing w:before="0" w:after="0"/>
              <w:ind w:firstLine="0"/>
              <w:jc w:val="center"/>
              <w:rPr>
                <w:rFonts w:cs="Arial"/>
                <w:sz w:val="20"/>
                <w:szCs w:val="20"/>
              </w:rPr>
            </w:pPr>
            <w:r>
              <w:rPr>
                <w:rFonts w:cs="Arial"/>
                <w:color w:val="000000"/>
                <w:sz w:val="20"/>
                <w:szCs w:val="20"/>
              </w:rPr>
              <w:t>5 988</w:t>
            </w:r>
          </w:p>
        </w:tc>
        <w:tc>
          <w:tcPr>
            <w:tcW w:w="512" w:type="pct"/>
            <w:vAlign w:val="center"/>
          </w:tcPr>
          <w:p w14:paraId="19AFD51D" w14:textId="6D999DC2" w:rsidR="005529FE" w:rsidRPr="00F620F5" w:rsidRDefault="005529FE" w:rsidP="005529FE">
            <w:pPr>
              <w:spacing w:before="0" w:after="0"/>
              <w:ind w:firstLine="0"/>
              <w:jc w:val="center"/>
              <w:rPr>
                <w:rFonts w:cs="Arial"/>
                <w:sz w:val="20"/>
                <w:szCs w:val="20"/>
              </w:rPr>
            </w:pPr>
            <w:r>
              <w:rPr>
                <w:rFonts w:cs="Arial"/>
                <w:color w:val="000000"/>
                <w:sz w:val="20"/>
                <w:szCs w:val="20"/>
              </w:rPr>
              <w:t>613</w:t>
            </w:r>
          </w:p>
        </w:tc>
        <w:tc>
          <w:tcPr>
            <w:tcW w:w="613" w:type="pct"/>
            <w:vAlign w:val="center"/>
          </w:tcPr>
          <w:p w14:paraId="5B9B7B4F" w14:textId="57737157" w:rsidR="005529FE" w:rsidRPr="00F620F5" w:rsidRDefault="005529FE" w:rsidP="005529FE">
            <w:pPr>
              <w:spacing w:before="0" w:after="0"/>
              <w:ind w:firstLine="0"/>
              <w:jc w:val="center"/>
              <w:rPr>
                <w:rFonts w:cs="Arial"/>
                <w:sz w:val="20"/>
                <w:szCs w:val="20"/>
              </w:rPr>
            </w:pPr>
            <w:r>
              <w:rPr>
                <w:rFonts w:cs="Arial"/>
                <w:color w:val="000000"/>
                <w:sz w:val="20"/>
                <w:szCs w:val="20"/>
              </w:rPr>
              <w:t>8 564</w:t>
            </w:r>
          </w:p>
        </w:tc>
      </w:tr>
      <w:tr w:rsidR="005529FE" w:rsidRPr="00F620F5" w14:paraId="1349A812" w14:textId="76D674E4" w:rsidTr="005529FE">
        <w:trPr>
          <w:cnfStyle w:val="000000100000" w:firstRow="0" w:lastRow="0" w:firstColumn="0" w:lastColumn="0" w:oddVBand="0" w:evenVBand="0" w:oddHBand="1" w:evenHBand="0" w:firstRowFirstColumn="0" w:firstRowLastColumn="0" w:lastRowFirstColumn="0" w:lastRowLastColumn="0"/>
          <w:trHeight w:val="20"/>
        </w:trPr>
        <w:tc>
          <w:tcPr>
            <w:tcW w:w="952" w:type="pct"/>
            <w:vMerge/>
          </w:tcPr>
          <w:p w14:paraId="62638F13" w14:textId="77777777" w:rsidR="005529FE" w:rsidRPr="00F620F5" w:rsidRDefault="005529FE" w:rsidP="005529FE">
            <w:pPr>
              <w:spacing w:before="0" w:after="0"/>
              <w:ind w:firstLine="0"/>
              <w:jc w:val="center"/>
              <w:rPr>
                <w:rFonts w:cs="Arial"/>
                <w:sz w:val="20"/>
                <w:szCs w:val="20"/>
              </w:rPr>
            </w:pPr>
          </w:p>
        </w:tc>
        <w:tc>
          <w:tcPr>
            <w:tcW w:w="512" w:type="pct"/>
            <w:vAlign w:val="center"/>
          </w:tcPr>
          <w:p w14:paraId="2074ADC3" w14:textId="77777777" w:rsidR="005529FE" w:rsidRPr="00F620F5" w:rsidRDefault="005529FE" w:rsidP="005529FE">
            <w:pPr>
              <w:spacing w:before="0" w:after="0"/>
              <w:ind w:firstLine="0"/>
              <w:jc w:val="center"/>
              <w:rPr>
                <w:rFonts w:cs="Arial"/>
                <w:sz w:val="20"/>
                <w:szCs w:val="20"/>
                <w:lang w:eastAsia="lt-LT"/>
              </w:rPr>
            </w:pPr>
            <w:r w:rsidRPr="00F620F5">
              <w:rPr>
                <w:rFonts w:cs="Arial"/>
                <w:sz w:val="20"/>
                <w:szCs w:val="20"/>
              </w:rPr>
              <w:t>Plotas</w:t>
            </w:r>
          </w:p>
        </w:tc>
        <w:tc>
          <w:tcPr>
            <w:tcW w:w="585" w:type="pct"/>
            <w:vAlign w:val="center"/>
          </w:tcPr>
          <w:p w14:paraId="373ACDDC" w14:textId="44481DF1"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427 222</w:t>
            </w:r>
          </w:p>
        </w:tc>
        <w:tc>
          <w:tcPr>
            <w:tcW w:w="655" w:type="pct"/>
            <w:vAlign w:val="center"/>
          </w:tcPr>
          <w:p w14:paraId="65F8375A" w14:textId="30750EF9"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22 749</w:t>
            </w:r>
          </w:p>
        </w:tc>
        <w:tc>
          <w:tcPr>
            <w:tcW w:w="659" w:type="pct"/>
            <w:vAlign w:val="center"/>
          </w:tcPr>
          <w:p w14:paraId="7E706E01" w14:textId="57BFF5CC"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2 842</w:t>
            </w:r>
          </w:p>
        </w:tc>
        <w:tc>
          <w:tcPr>
            <w:tcW w:w="512" w:type="pct"/>
            <w:vAlign w:val="center"/>
          </w:tcPr>
          <w:p w14:paraId="3A39154C" w14:textId="4C2C0F0D" w:rsidR="005529FE" w:rsidRPr="00F620F5" w:rsidRDefault="005529FE" w:rsidP="005529FE">
            <w:pPr>
              <w:spacing w:before="0" w:after="0"/>
              <w:ind w:firstLine="0"/>
              <w:jc w:val="center"/>
              <w:rPr>
                <w:rFonts w:cs="Arial"/>
                <w:sz w:val="20"/>
                <w:szCs w:val="20"/>
              </w:rPr>
            </w:pPr>
            <w:r>
              <w:rPr>
                <w:rFonts w:cs="Arial"/>
                <w:color w:val="000000"/>
                <w:sz w:val="20"/>
                <w:szCs w:val="20"/>
              </w:rPr>
              <w:t>508 756</w:t>
            </w:r>
          </w:p>
        </w:tc>
        <w:tc>
          <w:tcPr>
            <w:tcW w:w="512" w:type="pct"/>
            <w:vAlign w:val="center"/>
          </w:tcPr>
          <w:p w14:paraId="3AF2E50B" w14:textId="71DBA7E1" w:rsidR="005529FE" w:rsidRPr="00F620F5" w:rsidRDefault="005529FE" w:rsidP="005529FE">
            <w:pPr>
              <w:spacing w:before="0" w:after="0"/>
              <w:ind w:firstLine="0"/>
              <w:jc w:val="center"/>
              <w:rPr>
                <w:rFonts w:cs="Arial"/>
                <w:sz w:val="20"/>
                <w:szCs w:val="20"/>
              </w:rPr>
            </w:pPr>
            <w:r>
              <w:rPr>
                <w:rFonts w:cs="Arial"/>
                <w:color w:val="000000"/>
                <w:sz w:val="20"/>
                <w:szCs w:val="20"/>
              </w:rPr>
              <w:t>74 184</w:t>
            </w:r>
          </w:p>
        </w:tc>
        <w:tc>
          <w:tcPr>
            <w:tcW w:w="613" w:type="pct"/>
            <w:vAlign w:val="center"/>
          </w:tcPr>
          <w:p w14:paraId="1C4F3DF3" w14:textId="7E9E5334" w:rsidR="005529FE" w:rsidRPr="00F620F5" w:rsidRDefault="005529FE" w:rsidP="005529FE">
            <w:pPr>
              <w:spacing w:before="0" w:after="0"/>
              <w:ind w:firstLine="0"/>
              <w:jc w:val="center"/>
              <w:rPr>
                <w:rFonts w:cs="Arial"/>
                <w:sz w:val="20"/>
                <w:szCs w:val="20"/>
              </w:rPr>
            </w:pPr>
            <w:r>
              <w:rPr>
                <w:rFonts w:cs="Arial"/>
                <w:color w:val="000000"/>
                <w:sz w:val="20"/>
                <w:szCs w:val="20"/>
              </w:rPr>
              <w:t>1 035 753</w:t>
            </w:r>
          </w:p>
        </w:tc>
      </w:tr>
    </w:tbl>
    <w:p w14:paraId="42DF5E12" w14:textId="01E85622" w:rsidR="00F620F5" w:rsidRPr="0045353F" w:rsidRDefault="00F620F5" w:rsidP="000F310D">
      <w:pPr>
        <w:autoSpaceDE w:val="0"/>
        <w:autoSpaceDN w:val="0"/>
        <w:adjustRightInd w:val="0"/>
        <w:spacing w:after="240"/>
        <w:ind w:firstLine="0"/>
        <w:jc w:val="center"/>
        <w:rPr>
          <w:rFonts w:eastAsia="SegoeUI" w:cs="Arial"/>
        </w:rPr>
      </w:pPr>
      <w:r w:rsidRPr="00F62D56">
        <w:rPr>
          <w:rFonts w:eastAsia="SegoeUI" w:cs="Arial"/>
          <w:i/>
          <w:iCs/>
          <w:sz w:val="18"/>
          <w:szCs w:val="18"/>
        </w:rPr>
        <w:t>Šaltinis</w:t>
      </w:r>
      <w:r w:rsidR="00665637">
        <w:rPr>
          <w:rFonts w:eastAsia="SegoeUI" w:cs="Arial"/>
          <w:i/>
          <w:iCs/>
          <w:sz w:val="18"/>
          <w:szCs w:val="18"/>
        </w:rPr>
        <w:t xml:space="preserve"> –</w:t>
      </w:r>
      <w:r w:rsidR="00DA2C09">
        <w:rPr>
          <w:rFonts w:eastAsia="SegoeUI" w:cs="Arial"/>
          <w:i/>
          <w:iCs/>
          <w:sz w:val="18"/>
          <w:szCs w:val="18"/>
        </w:rPr>
        <w:t xml:space="preserve"> </w:t>
      </w:r>
      <w:r w:rsidRPr="00F62D56">
        <w:rPr>
          <w:rFonts w:eastAsia="SegoeUI" w:cs="Arial"/>
          <w:i/>
          <w:iCs/>
          <w:sz w:val="18"/>
          <w:szCs w:val="18"/>
        </w:rPr>
        <w:t xml:space="preserve">Nacionalinė žemės tarnyba, </w:t>
      </w:r>
      <w:r w:rsidRPr="00F62D56">
        <w:rPr>
          <w:rFonts w:eastAsia="SegoeUI" w:cs="Arial"/>
          <w:i/>
          <w:iCs/>
          <w:sz w:val="18"/>
          <w:szCs w:val="18"/>
          <w:lang w:val="en-US"/>
        </w:rPr>
        <w:t xml:space="preserve">2018-01-01 </w:t>
      </w:r>
      <w:r w:rsidRPr="0045353F">
        <w:rPr>
          <w:rFonts w:eastAsia="SegoeUI" w:cs="Arial"/>
          <w:i/>
          <w:iCs/>
          <w:sz w:val="18"/>
          <w:szCs w:val="18"/>
        </w:rPr>
        <w:t>duomenys</w:t>
      </w:r>
    </w:p>
    <w:p w14:paraId="3934E39C" w14:textId="3BA68AA9" w:rsidR="009A6A40" w:rsidRDefault="009A6A40" w:rsidP="000F310D">
      <w:r w:rsidRPr="001C565A">
        <w:t xml:space="preserve">Atlikus duomenų apie gyvenamųjų namų sienų medžiagas analizę nustatyta, jog </w:t>
      </w:r>
      <w:r w:rsidR="007762D6">
        <w:t xml:space="preserve">pastatai statyti iš </w:t>
      </w:r>
      <w:r w:rsidRPr="001C565A">
        <w:t>plyt</w:t>
      </w:r>
      <w:r w:rsidR="007762D6">
        <w:t>ų</w:t>
      </w:r>
      <w:r w:rsidRPr="001C565A">
        <w:t xml:space="preserve"> ir blokeli</w:t>
      </w:r>
      <w:r w:rsidR="007762D6">
        <w:t>ų</w:t>
      </w:r>
      <w:r>
        <w:t xml:space="preserve"> </w:t>
      </w:r>
      <w:r w:rsidR="007620D0">
        <w:t>sudaro 41,2 proc.</w:t>
      </w:r>
      <w:r w:rsidRPr="001C565A">
        <w:t xml:space="preserve"> gyvenam</w:t>
      </w:r>
      <w:r w:rsidR="00E6451A">
        <w:t>ųjų</w:t>
      </w:r>
      <w:r w:rsidRPr="001C565A">
        <w:t xml:space="preserve"> pastat</w:t>
      </w:r>
      <w:r w:rsidR="00E6451A">
        <w:t>ų</w:t>
      </w:r>
      <w:r w:rsidRPr="001C565A">
        <w:t>. Daugiabučių pastatai didžiąja dalimi pastatyti naudojant būtent šias medžiagas. 1-2 butų gyvenamųjų pastatų sienų pagrindinė medžiaga –</w:t>
      </w:r>
      <w:r w:rsidR="0058115B">
        <w:t xml:space="preserve"> rąstai</w:t>
      </w:r>
      <w:r>
        <w:t xml:space="preserve">. </w:t>
      </w:r>
      <w:r w:rsidRPr="001C565A">
        <w:t xml:space="preserve">Visas gyvenamojo ploto </w:t>
      </w:r>
      <w:r w:rsidR="00C565C8" w:rsidRPr="00C565C8">
        <w:t>Molėtų</w:t>
      </w:r>
      <w:r w:rsidRPr="001C565A">
        <w:t xml:space="preserve"> rajono</w:t>
      </w:r>
      <w:r w:rsidR="00DA2C09">
        <w:t xml:space="preserve"> </w:t>
      </w:r>
      <w:r w:rsidRPr="001C565A">
        <w:t>savivaldybėje pasiskirstymas pagal pastato</w:t>
      </w:r>
      <w:r>
        <w:t xml:space="preserve"> </w:t>
      </w:r>
      <w:r w:rsidRPr="001C565A">
        <w:t xml:space="preserve">sienoms naudotas medžiagas vizualiai pavaizduotas </w:t>
      </w:r>
      <w:r w:rsidR="004023A4" w:rsidRPr="004023A4">
        <w:t>1.3.2.3</w:t>
      </w:r>
      <w:r w:rsidRPr="001C565A">
        <w:t xml:space="preserve"> paveiksle</w:t>
      </w:r>
      <w:r w:rsidR="0071525E">
        <w:t>.</w:t>
      </w:r>
      <w:r w:rsidR="00C565C8">
        <w:t xml:space="preserve"> </w:t>
      </w:r>
    </w:p>
    <w:p w14:paraId="1AE6F0FE" w14:textId="21F9E31A" w:rsidR="005529FE" w:rsidRDefault="00765171" w:rsidP="00765171">
      <w:pPr>
        <w:spacing w:before="0" w:after="0"/>
        <w:ind w:firstLine="0"/>
        <w:jc w:val="center"/>
      </w:pPr>
      <w:r>
        <w:rPr>
          <w:noProof/>
        </w:rPr>
        <w:drawing>
          <wp:inline distT="0" distB="0" distL="0" distR="0" wp14:anchorId="0A8A25E2" wp14:editId="06CF0AD2">
            <wp:extent cx="4541520" cy="1962150"/>
            <wp:effectExtent l="0" t="0" r="0" b="0"/>
            <wp:docPr id="24" name="Diagrama 24">
              <a:extLst xmlns:a="http://schemas.openxmlformats.org/drawingml/2006/main">
                <a:ext uri="{FF2B5EF4-FFF2-40B4-BE49-F238E27FC236}">
                  <a16:creationId xmlns:a16="http://schemas.microsoft.com/office/drawing/2014/main" id="{227001D8-356E-452C-90A2-5030279929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4BB653" w14:textId="70F69085" w:rsidR="00173516" w:rsidRPr="00D15189" w:rsidRDefault="006E4C34" w:rsidP="00C57AA2">
      <w:pPr>
        <w:pStyle w:val="Paveiksllis"/>
      </w:pPr>
      <w:bookmarkStart w:id="24" w:name="_Toc78198528"/>
      <w:r w:rsidRPr="006E4C34">
        <w:t>1.3.2.</w:t>
      </w:r>
      <w:r>
        <w:t>3</w:t>
      </w:r>
      <w:r w:rsidR="00173516" w:rsidRPr="00D15189">
        <w:t xml:space="preserve"> pav. Gyvenamojo ploto pasiskirstymas pagal statybos medžiagas</w:t>
      </w:r>
      <w:bookmarkEnd w:id="24"/>
    </w:p>
    <w:p w14:paraId="3C0F6A86" w14:textId="255FCA21" w:rsidR="002F65AE" w:rsidRDefault="009A6A40" w:rsidP="003E5CDE">
      <w:r w:rsidRPr="009A6A40">
        <w:t xml:space="preserve">Prie namų ūkių sektoriaus priskirtini ir sodų paskirties pastatai, kurių savivaldybėje yra </w:t>
      </w:r>
      <w:r w:rsidR="000A780D">
        <w:t>344</w:t>
      </w:r>
      <w:r w:rsidR="00F31394">
        <w:t xml:space="preserve"> </w:t>
      </w:r>
      <w:r w:rsidRPr="009A6A40">
        <w:t xml:space="preserve"> (bendras plotas </w:t>
      </w:r>
      <w:r w:rsidR="000A780D" w:rsidRPr="000A780D">
        <w:t>21</w:t>
      </w:r>
      <w:r w:rsidR="000A780D">
        <w:t xml:space="preserve"> </w:t>
      </w:r>
      <w:r w:rsidR="000A780D" w:rsidRPr="000A780D">
        <w:t>827</w:t>
      </w:r>
      <w:r w:rsidR="000A780D">
        <w:t xml:space="preserve"> </w:t>
      </w:r>
      <w:r w:rsidRPr="009A6A40">
        <w:t>m</w:t>
      </w:r>
      <w:r w:rsidR="000D288F">
        <w:rPr>
          <w:vertAlign w:val="superscript"/>
        </w:rPr>
        <w:t>2</w:t>
      </w:r>
      <w:r w:rsidRPr="009A6A40">
        <w:t>), tačiau skaičiuojant energijos sąnaudas namų ūkio sektoriuje jie nevertinami, nes laikoma, kad juose nėra nuolatos gyvenama ir didžiąją metų dalį energija juose nėra vartojama.</w:t>
      </w:r>
    </w:p>
    <w:p w14:paraId="7B8167AA" w14:textId="0672174A" w:rsidR="00F238F6" w:rsidRDefault="00F238F6" w:rsidP="003E5CDE">
      <w:r w:rsidRPr="00F238F6">
        <w:t xml:space="preserve">Nekilnojamojo turto registre pateikiami duomenys ir apie pagalbinio ūkio paskirties pastatų skaičių. Tokių pastatų </w:t>
      </w:r>
      <w:r w:rsidR="00AE4343">
        <w:t>Molėtų</w:t>
      </w:r>
      <w:r w:rsidRPr="00F238F6">
        <w:t xml:space="preserve"> rajono savivaldybėje yra </w:t>
      </w:r>
      <w:r w:rsidR="00BC49D3" w:rsidRPr="00BC49D3">
        <w:t>35</w:t>
      </w:r>
      <w:r w:rsidR="00BC49D3">
        <w:t xml:space="preserve"> </w:t>
      </w:r>
      <w:r w:rsidR="00BC49D3" w:rsidRPr="00BC49D3">
        <w:t>962</w:t>
      </w:r>
      <w:r w:rsidRPr="00F238F6">
        <w:t>. Tai namų valdoje esantys namų ūkio pastatai (sandėliai, garažai, tvartai, pirtys, lauko virtuvės, dirbtuvės, šiltnamiai, daržinės, pavėsinės ir kt.).</w:t>
      </w:r>
    </w:p>
    <w:p w14:paraId="02467859" w14:textId="3738C87F" w:rsidR="009A6A40" w:rsidRDefault="009A6A40" w:rsidP="003E5CDE">
      <w:r>
        <w:t>Pagal nuosavybės teisę nagrinėjami pastatai priskiriami valstybės, savivaldybės, fizinių asmenų, juridinių asmenų ir kitai nuosavybei</w:t>
      </w:r>
      <w:r w:rsidR="004903F8">
        <w:t>. Sekančioje lentelėje pateikiami duomenys apie valstybės ir savivaldybės nuosavybė</w:t>
      </w:r>
      <w:r w:rsidR="002D505B">
        <w:t>je esančius</w:t>
      </w:r>
      <w:r w:rsidR="004903F8">
        <w:t xml:space="preserve"> </w:t>
      </w:r>
      <w:r w:rsidR="0047679E">
        <w:t>g</w:t>
      </w:r>
      <w:r w:rsidR="0047679E" w:rsidRPr="0047679E">
        <w:t>yvenam</w:t>
      </w:r>
      <w:r w:rsidR="0047679E">
        <w:t>uosius</w:t>
      </w:r>
      <w:r w:rsidR="0047679E" w:rsidRPr="0047679E">
        <w:t xml:space="preserve"> </w:t>
      </w:r>
      <w:r w:rsidR="004903F8">
        <w:t>pastatus</w:t>
      </w:r>
      <w:r w:rsidR="006F420A" w:rsidRPr="006F420A">
        <w:t xml:space="preserve"> </w:t>
      </w:r>
      <w:r w:rsidR="00015F59" w:rsidRPr="00015F59">
        <w:t xml:space="preserve">Molėtų </w:t>
      </w:r>
      <w:r w:rsidR="006F420A" w:rsidRPr="006F420A">
        <w:t>rajono savivaldyb</w:t>
      </w:r>
      <w:r w:rsidR="006F420A">
        <w:t>ėje</w:t>
      </w:r>
      <w:r w:rsidR="008C5639">
        <w:t>.</w:t>
      </w:r>
    </w:p>
    <w:p w14:paraId="00253CA4" w14:textId="2F941BD2" w:rsidR="00613ABE" w:rsidRDefault="00613ABE" w:rsidP="000861C2">
      <w:pPr>
        <w:autoSpaceDE w:val="0"/>
        <w:autoSpaceDN w:val="0"/>
        <w:adjustRightInd w:val="0"/>
        <w:spacing w:after="0"/>
        <w:ind w:firstLine="720"/>
        <w:rPr>
          <w:rFonts w:eastAsia="SegoeUI" w:cs="Arial"/>
        </w:rPr>
      </w:pPr>
    </w:p>
    <w:p w14:paraId="5FFC22A0" w14:textId="00F45850" w:rsidR="00613ABE" w:rsidRDefault="00613ABE" w:rsidP="000861C2">
      <w:pPr>
        <w:autoSpaceDE w:val="0"/>
        <w:autoSpaceDN w:val="0"/>
        <w:adjustRightInd w:val="0"/>
        <w:spacing w:after="0"/>
        <w:ind w:firstLine="720"/>
        <w:rPr>
          <w:rFonts w:eastAsia="SegoeUI" w:cs="Arial"/>
        </w:rPr>
      </w:pPr>
    </w:p>
    <w:p w14:paraId="0252758B" w14:textId="06B41AB0" w:rsidR="00D27EB2" w:rsidRDefault="002D15C7" w:rsidP="00AA7A1F">
      <w:pPr>
        <w:pStyle w:val="Lentel"/>
        <w:rPr>
          <w:rFonts w:eastAsia="SegoeUI" w:cs="Arial"/>
        </w:rPr>
      </w:pPr>
      <w:bookmarkStart w:id="25" w:name="_Toc78198472"/>
      <w:r w:rsidRPr="00CF7BD7">
        <w:rPr>
          <w:rFonts w:eastAsia="Calibri"/>
        </w:rPr>
        <w:lastRenderedPageBreak/>
        <w:t>1.3.2.3</w:t>
      </w:r>
      <w:r w:rsidR="00D27EB2">
        <w:rPr>
          <w:rFonts w:eastAsia="Calibri"/>
        </w:rPr>
        <w:t xml:space="preserve"> l</w:t>
      </w:r>
      <w:r w:rsidR="00D27EB2" w:rsidRPr="009F18D2">
        <w:rPr>
          <w:rFonts w:eastAsia="Calibri"/>
        </w:rPr>
        <w:t xml:space="preserve">entelė. </w:t>
      </w:r>
      <w:r w:rsidR="00546196">
        <w:rPr>
          <w:rFonts w:eastAsia="Calibri"/>
        </w:rPr>
        <w:t>Gyvenamieji pastat</w:t>
      </w:r>
      <w:r w:rsidR="0089603C">
        <w:rPr>
          <w:rFonts w:eastAsia="Calibri"/>
        </w:rPr>
        <w:t>ai</w:t>
      </w:r>
      <w:r w:rsidR="00D27EB2">
        <w:rPr>
          <w:rFonts w:eastAsia="Calibri"/>
        </w:rPr>
        <w:t xml:space="preserve"> pagal nuosavybės teisę</w:t>
      </w:r>
      <w:r w:rsidR="0089603C">
        <w:rPr>
          <w:rFonts w:eastAsia="Calibri"/>
        </w:rPr>
        <w:t xml:space="preserve"> priklausantys valstybei ir </w:t>
      </w:r>
      <w:r w:rsidR="00015F59" w:rsidRPr="00015F59">
        <w:rPr>
          <w:rFonts w:eastAsia="Calibri"/>
        </w:rPr>
        <w:t xml:space="preserve">Molėtų </w:t>
      </w:r>
      <w:r w:rsidR="00C00323">
        <w:rPr>
          <w:rFonts w:eastAsia="Calibri"/>
        </w:rPr>
        <w:t xml:space="preserve">rajono </w:t>
      </w:r>
      <w:r>
        <w:rPr>
          <w:rFonts w:eastAsia="Calibri"/>
        </w:rPr>
        <w:t>s</w:t>
      </w:r>
      <w:r w:rsidRPr="002D15C7">
        <w:rPr>
          <w:rFonts w:eastAsia="Calibri"/>
        </w:rPr>
        <w:t>avivaldyb</w:t>
      </w:r>
      <w:r>
        <w:rPr>
          <w:rFonts w:eastAsia="Calibri"/>
        </w:rPr>
        <w:t>ei</w:t>
      </w:r>
      <w:bookmarkEnd w:id="25"/>
      <w:r w:rsidR="00783D2C">
        <w:rPr>
          <w:rFonts w:eastAsia="Calibri"/>
        </w:rPr>
        <w:t xml:space="preserve"> </w:t>
      </w:r>
    </w:p>
    <w:tbl>
      <w:tblPr>
        <w:tblStyle w:val="4tinkleliolentel5parykinimas"/>
        <w:tblW w:w="4923" w:type="pct"/>
        <w:tblLook w:val="0420" w:firstRow="1" w:lastRow="0" w:firstColumn="0" w:lastColumn="0" w:noHBand="0" w:noVBand="1"/>
      </w:tblPr>
      <w:tblGrid>
        <w:gridCol w:w="4673"/>
        <w:gridCol w:w="1201"/>
        <w:gridCol w:w="1202"/>
        <w:gridCol w:w="1202"/>
        <w:gridCol w:w="1202"/>
      </w:tblGrid>
      <w:tr w:rsidR="004903F8" w:rsidRPr="004903F8" w14:paraId="28BBC6D1" w14:textId="0BB6F5A6" w:rsidTr="00783D2C">
        <w:trPr>
          <w:cnfStyle w:val="100000000000" w:firstRow="1" w:lastRow="0" w:firstColumn="0" w:lastColumn="0" w:oddVBand="0" w:evenVBand="0" w:oddHBand="0" w:evenHBand="0" w:firstRowFirstColumn="0" w:firstRowLastColumn="0" w:lastRowFirstColumn="0" w:lastRowLastColumn="0"/>
        </w:trPr>
        <w:tc>
          <w:tcPr>
            <w:tcW w:w="4673" w:type="dxa"/>
          </w:tcPr>
          <w:p w14:paraId="2A3B9957" w14:textId="77777777" w:rsidR="004903F8" w:rsidRPr="004903F8" w:rsidRDefault="004903F8" w:rsidP="0030566F">
            <w:pPr>
              <w:spacing w:before="0" w:after="0"/>
              <w:ind w:firstLine="0"/>
              <w:rPr>
                <w:rFonts w:cs="Arial"/>
                <w:sz w:val="20"/>
                <w:szCs w:val="20"/>
              </w:rPr>
            </w:pPr>
          </w:p>
        </w:tc>
        <w:tc>
          <w:tcPr>
            <w:tcW w:w="2403" w:type="dxa"/>
            <w:gridSpan w:val="2"/>
            <w:vAlign w:val="center"/>
          </w:tcPr>
          <w:p w14:paraId="1AE08020" w14:textId="2E3D0478" w:rsidR="004903F8" w:rsidRPr="00C65D3E" w:rsidRDefault="004903F8" w:rsidP="00783D2C">
            <w:pPr>
              <w:spacing w:before="0" w:after="0"/>
              <w:ind w:firstLine="0"/>
              <w:jc w:val="center"/>
              <w:rPr>
                <w:rFonts w:cs="Arial"/>
                <w:sz w:val="20"/>
                <w:szCs w:val="20"/>
              </w:rPr>
            </w:pPr>
            <w:r w:rsidRPr="00C65D3E">
              <w:rPr>
                <w:rFonts w:cs="Arial"/>
                <w:sz w:val="20"/>
                <w:szCs w:val="20"/>
              </w:rPr>
              <w:t>Valstybės nuosavybė</w:t>
            </w:r>
          </w:p>
        </w:tc>
        <w:tc>
          <w:tcPr>
            <w:tcW w:w="2404" w:type="dxa"/>
            <w:gridSpan w:val="2"/>
            <w:vAlign w:val="center"/>
          </w:tcPr>
          <w:p w14:paraId="612A2434" w14:textId="357EFB47" w:rsidR="004903F8" w:rsidRPr="00C65D3E" w:rsidRDefault="004903F8" w:rsidP="00783D2C">
            <w:pPr>
              <w:spacing w:before="0" w:after="0"/>
              <w:ind w:firstLine="0"/>
              <w:jc w:val="center"/>
              <w:rPr>
                <w:rFonts w:cs="Arial"/>
                <w:sz w:val="20"/>
                <w:szCs w:val="20"/>
              </w:rPr>
            </w:pPr>
            <w:r w:rsidRPr="00C65D3E">
              <w:rPr>
                <w:rFonts w:cs="Arial"/>
                <w:sz w:val="20"/>
                <w:szCs w:val="20"/>
              </w:rPr>
              <w:t>Savivaldybės nuosavybė</w:t>
            </w:r>
          </w:p>
        </w:tc>
      </w:tr>
      <w:tr w:rsidR="004903F8" w:rsidRPr="004903F8" w14:paraId="180A3A6A" w14:textId="6EE6B5A9" w:rsidTr="00783D2C">
        <w:trPr>
          <w:cnfStyle w:val="000000100000" w:firstRow="0" w:lastRow="0" w:firstColumn="0" w:lastColumn="0" w:oddVBand="0" w:evenVBand="0" w:oddHBand="1" w:evenHBand="0" w:firstRowFirstColumn="0" w:firstRowLastColumn="0" w:lastRowFirstColumn="0" w:lastRowLastColumn="0"/>
        </w:trPr>
        <w:tc>
          <w:tcPr>
            <w:tcW w:w="4673" w:type="dxa"/>
          </w:tcPr>
          <w:p w14:paraId="4F809E93" w14:textId="7C5D5A1E" w:rsidR="004903F8" w:rsidRPr="00FD69B2" w:rsidRDefault="004903F8" w:rsidP="0030566F">
            <w:pPr>
              <w:spacing w:before="0" w:after="0"/>
              <w:ind w:firstLine="0"/>
              <w:rPr>
                <w:rFonts w:cs="Arial"/>
                <w:b/>
                <w:bCs/>
                <w:sz w:val="20"/>
                <w:szCs w:val="20"/>
                <w:highlight w:val="yellow"/>
              </w:rPr>
            </w:pPr>
            <w:r w:rsidRPr="004903F8">
              <w:rPr>
                <w:rFonts w:cs="Arial"/>
                <w:sz w:val="20"/>
                <w:szCs w:val="20"/>
              </w:rPr>
              <w:t>Pastato tipas</w:t>
            </w:r>
          </w:p>
        </w:tc>
        <w:tc>
          <w:tcPr>
            <w:tcW w:w="1201" w:type="dxa"/>
            <w:vAlign w:val="center"/>
          </w:tcPr>
          <w:p w14:paraId="145045F8" w14:textId="310D80FF" w:rsidR="004903F8" w:rsidRPr="00FD69B2" w:rsidRDefault="004903F8" w:rsidP="00783D2C">
            <w:pPr>
              <w:spacing w:before="0" w:after="0"/>
              <w:ind w:firstLine="0"/>
              <w:jc w:val="center"/>
              <w:rPr>
                <w:rFonts w:cs="Arial"/>
                <w:sz w:val="20"/>
                <w:szCs w:val="20"/>
              </w:rPr>
            </w:pPr>
            <w:r w:rsidRPr="004903F8">
              <w:rPr>
                <w:rFonts w:cs="Arial"/>
                <w:sz w:val="20"/>
                <w:szCs w:val="20"/>
              </w:rPr>
              <w:t>Skaičius</w:t>
            </w:r>
          </w:p>
        </w:tc>
        <w:tc>
          <w:tcPr>
            <w:tcW w:w="1202" w:type="dxa"/>
            <w:vAlign w:val="center"/>
          </w:tcPr>
          <w:p w14:paraId="66990964" w14:textId="17166B9A" w:rsidR="004903F8" w:rsidRPr="00FD69B2" w:rsidRDefault="004903F8" w:rsidP="00783D2C">
            <w:pPr>
              <w:spacing w:before="0" w:after="0"/>
              <w:ind w:firstLine="0"/>
              <w:jc w:val="center"/>
              <w:rPr>
                <w:rFonts w:cs="Arial"/>
                <w:sz w:val="20"/>
                <w:szCs w:val="20"/>
              </w:rPr>
            </w:pPr>
            <w:r w:rsidRPr="004903F8">
              <w:rPr>
                <w:rFonts w:cs="Arial"/>
                <w:sz w:val="20"/>
                <w:szCs w:val="20"/>
              </w:rPr>
              <w:t>Plotas</w:t>
            </w:r>
          </w:p>
        </w:tc>
        <w:tc>
          <w:tcPr>
            <w:tcW w:w="1202" w:type="dxa"/>
            <w:vAlign w:val="center"/>
          </w:tcPr>
          <w:p w14:paraId="1A5606E7" w14:textId="4942576E" w:rsidR="004903F8" w:rsidRPr="004903F8" w:rsidRDefault="004903F8" w:rsidP="00783D2C">
            <w:pPr>
              <w:spacing w:before="0" w:after="0"/>
              <w:ind w:firstLine="0"/>
              <w:jc w:val="center"/>
              <w:rPr>
                <w:rFonts w:cs="Arial"/>
                <w:sz w:val="20"/>
                <w:szCs w:val="20"/>
              </w:rPr>
            </w:pPr>
            <w:r w:rsidRPr="004903F8">
              <w:rPr>
                <w:rFonts w:cs="Arial"/>
                <w:sz w:val="20"/>
                <w:szCs w:val="20"/>
              </w:rPr>
              <w:t>Skaičius</w:t>
            </w:r>
          </w:p>
        </w:tc>
        <w:tc>
          <w:tcPr>
            <w:tcW w:w="1202" w:type="dxa"/>
            <w:vAlign w:val="center"/>
          </w:tcPr>
          <w:p w14:paraId="71539C2A" w14:textId="1120E783" w:rsidR="004903F8" w:rsidRPr="004903F8" w:rsidRDefault="004903F8" w:rsidP="00783D2C">
            <w:pPr>
              <w:spacing w:before="0" w:after="0"/>
              <w:ind w:firstLine="0"/>
              <w:jc w:val="center"/>
              <w:rPr>
                <w:rFonts w:cs="Arial"/>
                <w:sz w:val="20"/>
                <w:szCs w:val="20"/>
              </w:rPr>
            </w:pPr>
            <w:r w:rsidRPr="004903F8">
              <w:rPr>
                <w:rFonts w:cs="Arial"/>
                <w:sz w:val="20"/>
                <w:szCs w:val="20"/>
              </w:rPr>
              <w:t>Plotas</w:t>
            </w:r>
          </w:p>
        </w:tc>
      </w:tr>
      <w:tr w:rsidR="00A413C1" w:rsidRPr="004903F8" w14:paraId="20619AAD" w14:textId="1F0F6FA7" w:rsidTr="00783D2C">
        <w:trPr>
          <w:trHeight w:val="20"/>
        </w:trPr>
        <w:tc>
          <w:tcPr>
            <w:tcW w:w="4673" w:type="dxa"/>
          </w:tcPr>
          <w:p w14:paraId="5B6FBC5D" w14:textId="4F1E2DA9" w:rsidR="00A413C1" w:rsidRPr="004903F8" w:rsidRDefault="00A413C1" w:rsidP="00A413C1">
            <w:pPr>
              <w:spacing w:before="0" w:after="0"/>
              <w:ind w:firstLine="0"/>
              <w:rPr>
                <w:rFonts w:cs="Arial"/>
                <w:sz w:val="20"/>
                <w:szCs w:val="20"/>
              </w:rPr>
            </w:pPr>
            <w:r w:rsidRPr="004903F8">
              <w:rPr>
                <w:rFonts w:cs="Arial"/>
                <w:sz w:val="20"/>
                <w:szCs w:val="20"/>
              </w:rPr>
              <w:t>1-2 butų gyvenamieji namai</w:t>
            </w:r>
          </w:p>
        </w:tc>
        <w:tc>
          <w:tcPr>
            <w:tcW w:w="1201" w:type="dxa"/>
            <w:vAlign w:val="center"/>
          </w:tcPr>
          <w:p w14:paraId="689A1D0A" w14:textId="68D3C601" w:rsidR="00A413C1" w:rsidRPr="004903F8" w:rsidRDefault="00A413C1" w:rsidP="00783D2C">
            <w:pPr>
              <w:spacing w:before="0" w:after="0"/>
              <w:ind w:firstLine="0"/>
              <w:contextualSpacing/>
              <w:jc w:val="center"/>
              <w:rPr>
                <w:rFonts w:cs="Arial"/>
                <w:sz w:val="20"/>
                <w:szCs w:val="20"/>
              </w:rPr>
            </w:pPr>
            <w:r>
              <w:rPr>
                <w:rFonts w:cs="Arial"/>
                <w:color w:val="000000"/>
                <w:sz w:val="20"/>
                <w:szCs w:val="20"/>
              </w:rPr>
              <w:t>3</w:t>
            </w:r>
          </w:p>
        </w:tc>
        <w:tc>
          <w:tcPr>
            <w:tcW w:w="1202" w:type="dxa"/>
            <w:vAlign w:val="center"/>
          </w:tcPr>
          <w:p w14:paraId="7B58FFFE" w14:textId="1F6009EE" w:rsidR="00A413C1" w:rsidRPr="004903F8" w:rsidRDefault="00A413C1" w:rsidP="00783D2C">
            <w:pPr>
              <w:spacing w:before="0" w:after="0"/>
              <w:ind w:firstLine="0"/>
              <w:contextualSpacing/>
              <w:jc w:val="center"/>
              <w:rPr>
                <w:rFonts w:cs="Arial"/>
                <w:sz w:val="20"/>
                <w:szCs w:val="20"/>
                <w:lang w:val="en-US"/>
              </w:rPr>
            </w:pPr>
            <w:r>
              <w:rPr>
                <w:rFonts w:cs="Arial"/>
                <w:color w:val="000000"/>
                <w:sz w:val="20"/>
                <w:szCs w:val="20"/>
              </w:rPr>
              <w:t>252</w:t>
            </w:r>
          </w:p>
        </w:tc>
        <w:tc>
          <w:tcPr>
            <w:tcW w:w="1202" w:type="dxa"/>
            <w:vAlign w:val="center"/>
          </w:tcPr>
          <w:p w14:paraId="646AFA56" w14:textId="4269A2B6" w:rsidR="00A413C1" w:rsidRPr="004903F8" w:rsidRDefault="00A413C1" w:rsidP="00783D2C">
            <w:pPr>
              <w:spacing w:before="0" w:after="0"/>
              <w:ind w:firstLine="0"/>
              <w:contextualSpacing/>
              <w:jc w:val="center"/>
              <w:rPr>
                <w:rFonts w:cs="Arial"/>
                <w:sz w:val="20"/>
                <w:szCs w:val="20"/>
              </w:rPr>
            </w:pPr>
            <w:r>
              <w:rPr>
                <w:rFonts w:cs="Arial"/>
                <w:color w:val="000000"/>
                <w:sz w:val="20"/>
                <w:szCs w:val="20"/>
              </w:rPr>
              <w:t>20</w:t>
            </w:r>
          </w:p>
        </w:tc>
        <w:tc>
          <w:tcPr>
            <w:tcW w:w="1202" w:type="dxa"/>
            <w:vAlign w:val="center"/>
          </w:tcPr>
          <w:p w14:paraId="7712AE2C" w14:textId="73135313" w:rsidR="00A413C1" w:rsidRPr="004903F8" w:rsidRDefault="00A413C1" w:rsidP="00783D2C">
            <w:pPr>
              <w:spacing w:before="0" w:after="0"/>
              <w:ind w:firstLine="0"/>
              <w:contextualSpacing/>
              <w:jc w:val="center"/>
              <w:rPr>
                <w:rFonts w:cs="Arial"/>
                <w:sz w:val="20"/>
                <w:szCs w:val="20"/>
              </w:rPr>
            </w:pPr>
            <w:r>
              <w:rPr>
                <w:rFonts w:cs="Arial"/>
                <w:color w:val="000000"/>
                <w:sz w:val="20"/>
                <w:szCs w:val="20"/>
              </w:rPr>
              <w:t>2 357</w:t>
            </w:r>
          </w:p>
        </w:tc>
      </w:tr>
      <w:tr w:rsidR="00783D2C" w:rsidRPr="004903F8" w14:paraId="69977429" w14:textId="051D4BD0" w:rsidTr="00783D2C">
        <w:trPr>
          <w:cnfStyle w:val="000000100000" w:firstRow="0" w:lastRow="0" w:firstColumn="0" w:lastColumn="0" w:oddVBand="0" w:evenVBand="0" w:oddHBand="1" w:evenHBand="0" w:firstRowFirstColumn="0" w:firstRowLastColumn="0" w:lastRowFirstColumn="0" w:lastRowLastColumn="0"/>
          <w:trHeight w:val="20"/>
        </w:trPr>
        <w:tc>
          <w:tcPr>
            <w:tcW w:w="4673" w:type="dxa"/>
          </w:tcPr>
          <w:p w14:paraId="5B77ABCC" w14:textId="07BDD363" w:rsidR="00A413C1" w:rsidRPr="004903F8" w:rsidRDefault="00A413C1" w:rsidP="00A413C1">
            <w:pPr>
              <w:spacing w:before="0" w:after="0"/>
              <w:ind w:firstLine="0"/>
              <w:rPr>
                <w:rFonts w:cs="Arial"/>
                <w:sz w:val="20"/>
                <w:szCs w:val="20"/>
              </w:rPr>
            </w:pPr>
            <w:r w:rsidRPr="004903F8">
              <w:rPr>
                <w:rFonts w:cs="Arial"/>
                <w:sz w:val="20"/>
                <w:szCs w:val="20"/>
              </w:rPr>
              <w:t>3 ir daugiau butų (daugiabučiai) gyvenamieji namai</w:t>
            </w:r>
          </w:p>
        </w:tc>
        <w:tc>
          <w:tcPr>
            <w:tcW w:w="1201" w:type="dxa"/>
            <w:vAlign w:val="center"/>
          </w:tcPr>
          <w:p w14:paraId="19069FDB" w14:textId="6E4D6DA3" w:rsidR="00A413C1" w:rsidRPr="004903F8" w:rsidRDefault="00A413C1" w:rsidP="00783D2C">
            <w:pPr>
              <w:spacing w:before="0" w:after="0"/>
              <w:ind w:firstLine="0"/>
              <w:contextualSpacing/>
              <w:jc w:val="center"/>
              <w:rPr>
                <w:rFonts w:cs="Arial"/>
                <w:sz w:val="20"/>
                <w:szCs w:val="20"/>
              </w:rPr>
            </w:pPr>
            <w:r>
              <w:rPr>
                <w:rFonts w:cs="Arial"/>
                <w:color w:val="000000"/>
                <w:sz w:val="20"/>
                <w:szCs w:val="20"/>
              </w:rPr>
              <w:t>-</w:t>
            </w:r>
          </w:p>
        </w:tc>
        <w:tc>
          <w:tcPr>
            <w:tcW w:w="1202" w:type="dxa"/>
            <w:vAlign w:val="center"/>
          </w:tcPr>
          <w:p w14:paraId="2E2F59DE" w14:textId="2B73F9AE" w:rsidR="00A413C1" w:rsidRPr="004903F8" w:rsidRDefault="00A413C1" w:rsidP="00783D2C">
            <w:pPr>
              <w:spacing w:before="0" w:after="0"/>
              <w:ind w:firstLine="0"/>
              <w:contextualSpacing/>
              <w:jc w:val="center"/>
              <w:rPr>
                <w:rFonts w:cs="Arial"/>
                <w:sz w:val="20"/>
                <w:szCs w:val="20"/>
              </w:rPr>
            </w:pPr>
            <w:r>
              <w:rPr>
                <w:rFonts w:cs="Arial"/>
                <w:color w:val="000000"/>
                <w:sz w:val="20"/>
                <w:szCs w:val="20"/>
              </w:rPr>
              <w:t>-</w:t>
            </w:r>
          </w:p>
        </w:tc>
        <w:tc>
          <w:tcPr>
            <w:tcW w:w="1202" w:type="dxa"/>
            <w:vAlign w:val="center"/>
          </w:tcPr>
          <w:p w14:paraId="74DA0E0F" w14:textId="1B3E5E9B" w:rsidR="00A413C1" w:rsidRPr="004903F8" w:rsidRDefault="00A413C1" w:rsidP="00783D2C">
            <w:pPr>
              <w:spacing w:before="0" w:after="0"/>
              <w:ind w:firstLine="0"/>
              <w:contextualSpacing/>
              <w:jc w:val="center"/>
              <w:rPr>
                <w:rFonts w:cs="Arial"/>
                <w:sz w:val="20"/>
                <w:szCs w:val="20"/>
              </w:rPr>
            </w:pPr>
            <w:r>
              <w:rPr>
                <w:rFonts w:cs="Arial"/>
                <w:color w:val="000000"/>
                <w:sz w:val="20"/>
                <w:szCs w:val="20"/>
              </w:rPr>
              <w:t>1</w:t>
            </w:r>
          </w:p>
        </w:tc>
        <w:tc>
          <w:tcPr>
            <w:tcW w:w="1202" w:type="dxa"/>
            <w:vAlign w:val="center"/>
          </w:tcPr>
          <w:p w14:paraId="6C5A5307" w14:textId="42C02458" w:rsidR="00A413C1" w:rsidRPr="004903F8" w:rsidRDefault="00A413C1" w:rsidP="00783D2C">
            <w:pPr>
              <w:spacing w:before="0" w:after="0"/>
              <w:ind w:firstLine="0"/>
              <w:contextualSpacing/>
              <w:jc w:val="center"/>
              <w:rPr>
                <w:rFonts w:cs="Arial"/>
                <w:sz w:val="20"/>
                <w:szCs w:val="20"/>
              </w:rPr>
            </w:pPr>
            <w:r>
              <w:rPr>
                <w:rFonts w:cs="Arial"/>
                <w:color w:val="000000"/>
                <w:sz w:val="20"/>
                <w:szCs w:val="20"/>
              </w:rPr>
              <w:t>494</w:t>
            </w:r>
          </w:p>
        </w:tc>
      </w:tr>
      <w:tr w:rsidR="00A413C1" w:rsidRPr="004903F8" w14:paraId="663E34CF" w14:textId="6554630B" w:rsidTr="00783D2C">
        <w:trPr>
          <w:trHeight w:val="20"/>
        </w:trPr>
        <w:tc>
          <w:tcPr>
            <w:tcW w:w="4673" w:type="dxa"/>
          </w:tcPr>
          <w:p w14:paraId="725032EA" w14:textId="1DF647C5" w:rsidR="00A413C1" w:rsidRPr="004903F8" w:rsidRDefault="00A413C1" w:rsidP="00A413C1">
            <w:pPr>
              <w:spacing w:before="0" w:after="0"/>
              <w:ind w:firstLine="0"/>
              <w:rPr>
                <w:rFonts w:cs="Arial"/>
                <w:sz w:val="20"/>
                <w:szCs w:val="20"/>
              </w:rPr>
            </w:pPr>
            <w:r w:rsidRPr="004903F8">
              <w:rPr>
                <w:rFonts w:cs="Arial"/>
                <w:sz w:val="20"/>
                <w:szCs w:val="20"/>
              </w:rPr>
              <w:t xml:space="preserve">Gyvenamieji namai įvairioms </w:t>
            </w:r>
            <w:proofErr w:type="spellStart"/>
            <w:r w:rsidRPr="004903F8">
              <w:rPr>
                <w:rFonts w:cs="Arial"/>
                <w:sz w:val="20"/>
                <w:szCs w:val="20"/>
              </w:rPr>
              <w:t>soc</w:t>
            </w:r>
            <w:proofErr w:type="spellEnd"/>
            <w:r w:rsidRPr="004903F8">
              <w:rPr>
                <w:rFonts w:cs="Arial"/>
                <w:sz w:val="20"/>
                <w:szCs w:val="20"/>
              </w:rPr>
              <w:t>. grupėms</w:t>
            </w:r>
          </w:p>
        </w:tc>
        <w:tc>
          <w:tcPr>
            <w:tcW w:w="1201" w:type="dxa"/>
            <w:vAlign w:val="center"/>
          </w:tcPr>
          <w:p w14:paraId="09BE3C0A" w14:textId="603F1B1C" w:rsidR="00A413C1" w:rsidRPr="004903F8" w:rsidRDefault="00A413C1" w:rsidP="00783D2C">
            <w:pPr>
              <w:spacing w:before="0" w:after="0"/>
              <w:ind w:firstLine="0"/>
              <w:contextualSpacing/>
              <w:jc w:val="center"/>
              <w:rPr>
                <w:rFonts w:cs="Arial"/>
                <w:sz w:val="20"/>
                <w:szCs w:val="20"/>
              </w:rPr>
            </w:pPr>
            <w:r>
              <w:rPr>
                <w:rFonts w:cs="Arial"/>
                <w:color w:val="000000"/>
                <w:sz w:val="20"/>
                <w:szCs w:val="20"/>
              </w:rPr>
              <w:t>2</w:t>
            </w:r>
          </w:p>
        </w:tc>
        <w:tc>
          <w:tcPr>
            <w:tcW w:w="1202" w:type="dxa"/>
            <w:vAlign w:val="center"/>
          </w:tcPr>
          <w:p w14:paraId="6211F704" w14:textId="2C011869" w:rsidR="00A413C1" w:rsidRPr="004903F8" w:rsidRDefault="00A413C1" w:rsidP="00783D2C">
            <w:pPr>
              <w:spacing w:before="0" w:after="0"/>
              <w:ind w:firstLine="0"/>
              <w:contextualSpacing/>
              <w:jc w:val="center"/>
              <w:rPr>
                <w:rFonts w:cs="Arial"/>
                <w:sz w:val="20"/>
                <w:szCs w:val="20"/>
              </w:rPr>
            </w:pPr>
            <w:r>
              <w:rPr>
                <w:rFonts w:cs="Arial"/>
                <w:color w:val="000000"/>
                <w:sz w:val="20"/>
                <w:szCs w:val="20"/>
              </w:rPr>
              <w:t>4 240</w:t>
            </w:r>
          </w:p>
        </w:tc>
        <w:tc>
          <w:tcPr>
            <w:tcW w:w="1202" w:type="dxa"/>
            <w:vAlign w:val="center"/>
          </w:tcPr>
          <w:p w14:paraId="30F69DE6" w14:textId="46EEE356" w:rsidR="00A413C1" w:rsidRPr="004903F8" w:rsidRDefault="00A413C1" w:rsidP="00783D2C">
            <w:pPr>
              <w:spacing w:before="0" w:after="0"/>
              <w:ind w:firstLine="0"/>
              <w:contextualSpacing/>
              <w:jc w:val="center"/>
              <w:rPr>
                <w:rFonts w:cs="Arial"/>
                <w:sz w:val="20"/>
                <w:szCs w:val="20"/>
              </w:rPr>
            </w:pPr>
            <w:r>
              <w:rPr>
                <w:rFonts w:cs="Arial"/>
                <w:color w:val="000000"/>
                <w:sz w:val="20"/>
                <w:szCs w:val="20"/>
              </w:rPr>
              <w:t>5</w:t>
            </w:r>
          </w:p>
        </w:tc>
        <w:tc>
          <w:tcPr>
            <w:tcW w:w="1202" w:type="dxa"/>
            <w:vAlign w:val="center"/>
          </w:tcPr>
          <w:p w14:paraId="001448A4" w14:textId="4766F0E5" w:rsidR="00A413C1" w:rsidRPr="004903F8" w:rsidRDefault="00A413C1" w:rsidP="00783D2C">
            <w:pPr>
              <w:spacing w:before="0" w:after="0"/>
              <w:ind w:firstLine="0"/>
              <w:contextualSpacing/>
              <w:jc w:val="center"/>
              <w:rPr>
                <w:rFonts w:cs="Arial"/>
                <w:sz w:val="20"/>
                <w:szCs w:val="20"/>
              </w:rPr>
            </w:pPr>
            <w:r>
              <w:rPr>
                <w:rFonts w:cs="Arial"/>
                <w:color w:val="000000"/>
                <w:sz w:val="20"/>
                <w:szCs w:val="20"/>
              </w:rPr>
              <w:t>4 611</w:t>
            </w:r>
          </w:p>
        </w:tc>
      </w:tr>
      <w:tr w:rsidR="00783D2C" w:rsidRPr="004903F8" w14:paraId="2D7B1960" w14:textId="63E76B7E" w:rsidTr="00783D2C">
        <w:trPr>
          <w:cnfStyle w:val="000000100000" w:firstRow="0" w:lastRow="0" w:firstColumn="0" w:lastColumn="0" w:oddVBand="0" w:evenVBand="0" w:oddHBand="1" w:evenHBand="0" w:firstRowFirstColumn="0" w:firstRowLastColumn="0" w:lastRowFirstColumn="0" w:lastRowLastColumn="0"/>
          <w:trHeight w:val="20"/>
        </w:trPr>
        <w:tc>
          <w:tcPr>
            <w:tcW w:w="4673" w:type="dxa"/>
          </w:tcPr>
          <w:p w14:paraId="4BA9812B" w14:textId="5C6A6BDE" w:rsidR="00A413C1" w:rsidRPr="008221F0" w:rsidRDefault="00A413C1" w:rsidP="00A413C1">
            <w:pPr>
              <w:spacing w:before="0" w:after="0"/>
              <w:ind w:firstLine="0"/>
              <w:rPr>
                <w:rFonts w:cs="Arial"/>
                <w:b/>
                <w:bCs/>
                <w:sz w:val="20"/>
                <w:szCs w:val="20"/>
              </w:rPr>
            </w:pPr>
            <w:r w:rsidRPr="008221F0">
              <w:rPr>
                <w:rFonts w:cs="Arial"/>
                <w:b/>
                <w:bCs/>
                <w:sz w:val="20"/>
                <w:szCs w:val="20"/>
              </w:rPr>
              <w:t>VISO</w:t>
            </w:r>
          </w:p>
        </w:tc>
        <w:tc>
          <w:tcPr>
            <w:tcW w:w="1201" w:type="dxa"/>
            <w:vAlign w:val="center"/>
          </w:tcPr>
          <w:p w14:paraId="40CD34E6" w14:textId="339E8448" w:rsidR="00A413C1" w:rsidRPr="008221F0" w:rsidRDefault="00A413C1" w:rsidP="00783D2C">
            <w:pPr>
              <w:spacing w:before="0" w:after="0"/>
              <w:ind w:firstLine="0"/>
              <w:contextualSpacing/>
              <w:jc w:val="center"/>
              <w:rPr>
                <w:rFonts w:cs="Arial"/>
                <w:b/>
                <w:bCs/>
                <w:sz w:val="20"/>
                <w:szCs w:val="20"/>
              </w:rPr>
            </w:pPr>
            <w:r>
              <w:rPr>
                <w:rFonts w:cs="Arial"/>
                <w:b/>
                <w:bCs/>
                <w:color w:val="000000"/>
                <w:sz w:val="20"/>
                <w:szCs w:val="20"/>
              </w:rPr>
              <w:t>5</w:t>
            </w:r>
          </w:p>
        </w:tc>
        <w:tc>
          <w:tcPr>
            <w:tcW w:w="1202" w:type="dxa"/>
            <w:vAlign w:val="center"/>
          </w:tcPr>
          <w:p w14:paraId="1B733313" w14:textId="411238A1" w:rsidR="00A413C1" w:rsidRPr="008221F0" w:rsidRDefault="00A413C1" w:rsidP="00783D2C">
            <w:pPr>
              <w:spacing w:before="0" w:after="0"/>
              <w:ind w:firstLine="0"/>
              <w:contextualSpacing/>
              <w:jc w:val="center"/>
              <w:rPr>
                <w:rFonts w:cs="Arial"/>
                <w:b/>
                <w:bCs/>
                <w:sz w:val="20"/>
                <w:szCs w:val="20"/>
              </w:rPr>
            </w:pPr>
            <w:r>
              <w:rPr>
                <w:rFonts w:cs="Arial"/>
                <w:b/>
                <w:bCs/>
                <w:color w:val="000000"/>
                <w:sz w:val="20"/>
                <w:szCs w:val="20"/>
              </w:rPr>
              <w:t>4 492</w:t>
            </w:r>
          </w:p>
        </w:tc>
        <w:tc>
          <w:tcPr>
            <w:tcW w:w="1202" w:type="dxa"/>
            <w:vAlign w:val="center"/>
          </w:tcPr>
          <w:p w14:paraId="3FB70F17" w14:textId="7F216C19" w:rsidR="00A413C1" w:rsidRPr="008221F0" w:rsidRDefault="00A413C1" w:rsidP="00783D2C">
            <w:pPr>
              <w:spacing w:before="0" w:after="0"/>
              <w:ind w:firstLine="0"/>
              <w:contextualSpacing/>
              <w:jc w:val="center"/>
              <w:rPr>
                <w:rFonts w:cs="Arial"/>
                <w:b/>
                <w:bCs/>
                <w:sz w:val="20"/>
                <w:szCs w:val="20"/>
              </w:rPr>
            </w:pPr>
            <w:r>
              <w:rPr>
                <w:rFonts w:cs="Arial"/>
                <w:b/>
                <w:bCs/>
                <w:color w:val="000000"/>
                <w:sz w:val="20"/>
                <w:szCs w:val="20"/>
              </w:rPr>
              <w:t>26</w:t>
            </w:r>
          </w:p>
        </w:tc>
        <w:tc>
          <w:tcPr>
            <w:tcW w:w="1202" w:type="dxa"/>
            <w:vAlign w:val="center"/>
          </w:tcPr>
          <w:p w14:paraId="6CCAB527" w14:textId="533457BC" w:rsidR="00A413C1" w:rsidRPr="008221F0" w:rsidRDefault="00A413C1" w:rsidP="00783D2C">
            <w:pPr>
              <w:spacing w:before="0" w:after="0"/>
              <w:ind w:firstLine="0"/>
              <w:contextualSpacing/>
              <w:jc w:val="center"/>
              <w:rPr>
                <w:rFonts w:cs="Arial"/>
                <w:b/>
                <w:bCs/>
                <w:sz w:val="20"/>
                <w:szCs w:val="20"/>
              </w:rPr>
            </w:pPr>
            <w:r>
              <w:rPr>
                <w:rFonts w:cs="Arial"/>
                <w:b/>
                <w:bCs/>
                <w:color w:val="000000"/>
                <w:sz w:val="20"/>
                <w:szCs w:val="20"/>
              </w:rPr>
              <w:t>7 462</w:t>
            </w:r>
          </w:p>
        </w:tc>
      </w:tr>
    </w:tbl>
    <w:p w14:paraId="25CBF51B" w14:textId="55CB52AF" w:rsidR="00F62D56" w:rsidRPr="0045353F" w:rsidRDefault="00F62D56" w:rsidP="00D15189">
      <w:pPr>
        <w:autoSpaceDE w:val="0"/>
        <w:autoSpaceDN w:val="0"/>
        <w:adjustRightInd w:val="0"/>
        <w:spacing w:after="240"/>
        <w:ind w:firstLine="0"/>
        <w:jc w:val="center"/>
        <w:rPr>
          <w:rFonts w:eastAsia="SegoeUI" w:cs="Arial"/>
          <w:i/>
          <w:iCs/>
          <w:sz w:val="18"/>
          <w:szCs w:val="18"/>
        </w:rPr>
      </w:pPr>
      <w:bookmarkStart w:id="26" w:name="_Hlk66957692"/>
      <w:r w:rsidRPr="00F62D56">
        <w:rPr>
          <w:rFonts w:eastAsia="SegoeUI" w:cs="Arial"/>
          <w:i/>
          <w:iCs/>
          <w:sz w:val="18"/>
          <w:szCs w:val="18"/>
        </w:rPr>
        <w:t>Šaltinis</w:t>
      </w:r>
      <w:r w:rsidR="00BD51DF">
        <w:rPr>
          <w:rFonts w:eastAsia="SegoeUI" w:cs="Arial"/>
          <w:i/>
          <w:iCs/>
          <w:sz w:val="18"/>
          <w:szCs w:val="18"/>
        </w:rPr>
        <w:t xml:space="preserve"> –</w:t>
      </w:r>
      <w:r w:rsidR="00D15189">
        <w:rPr>
          <w:rFonts w:eastAsia="SegoeUI" w:cs="Arial"/>
          <w:i/>
          <w:iCs/>
          <w:sz w:val="18"/>
          <w:szCs w:val="18"/>
        </w:rPr>
        <w:t xml:space="preserve"> </w:t>
      </w:r>
      <w:r w:rsidRPr="00F62D56">
        <w:rPr>
          <w:rFonts w:eastAsia="SegoeUI" w:cs="Arial"/>
          <w:i/>
          <w:iCs/>
          <w:sz w:val="18"/>
          <w:szCs w:val="18"/>
        </w:rPr>
        <w:t xml:space="preserve">Nacionalinė žemės tarnyba, </w:t>
      </w:r>
      <w:r w:rsidRPr="00F62D56">
        <w:rPr>
          <w:rFonts w:eastAsia="SegoeUI" w:cs="Arial"/>
          <w:i/>
          <w:iCs/>
          <w:sz w:val="18"/>
          <w:szCs w:val="18"/>
          <w:lang w:val="en-US"/>
        </w:rPr>
        <w:t xml:space="preserve">2018-01-01 </w:t>
      </w:r>
      <w:r w:rsidRPr="0045353F">
        <w:rPr>
          <w:rFonts w:eastAsia="SegoeUI" w:cs="Arial"/>
          <w:i/>
          <w:iCs/>
          <w:sz w:val="18"/>
          <w:szCs w:val="18"/>
        </w:rPr>
        <w:t>duomenys</w:t>
      </w:r>
    </w:p>
    <w:p w14:paraId="539D2D54" w14:textId="5B876545" w:rsidR="00E4168E" w:rsidRPr="005648AA" w:rsidRDefault="00E4168E" w:rsidP="005648AA">
      <w:pPr>
        <w:pStyle w:val="Antrat3"/>
      </w:pPr>
      <w:bookmarkStart w:id="27" w:name="_Toc78198405"/>
      <w:bookmarkEnd w:id="26"/>
      <w:r w:rsidRPr="005648AA">
        <w:t>1.3.3 Paslaugų sektorius</w:t>
      </w:r>
      <w:bookmarkStart w:id="28" w:name="_Hlk64999917"/>
      <w:bookmarkEnd w:id="27"/>
    </w:p>
    <w:bookmarkEnd w:id="28"/>
    <w:p w14:paraId="7C8E3D84" w14:textId="05A75A67" w:rsidR="00E4168E" w:rsidRDefault="00E4168E" w:rsidP="000B6DF2">
      <w:r w:rsidRPr="00E4168E">
        <w:t>Paslaugų sektorius apima įmones, kurios nepriskiriamos pramonės ir žemės ūkio sektoriams – tai paslaugas teikiančios verslo įmonės ir biudžetinės įstaigos (savivaldybės kontroliuojamos ir valstybinės). Šiam energijos naudojimo sektoriui yra priskiriami ir visi pastatai, už kurių eksploataciją bei šilumos poreikio patenkinimą yra atsakinga savivaldybė ir seniūnijos: tai ligoninės ar medicinos punktai, seniūnijos administraciniai pastatai, švietimo ir ugdymo įstaigos, religinės paskirties, sporto, kultūros ir kitų sričių įstaigų pastatai</w:t>
      </w:r>
      <w:r>
        <w:t xml:space="preserve">. </w:t>
      </w:r>
      <w:r w:rsidRPr="00173BA0">
        <w:t>Nekilnojamojo turto registro duomenys apie</w:t>
      </w:r>
      <w:r>
        <w:t xml:space="preserve"> </w:t>
      </w:r>
      <w:r w:rsidRPr="00173BA0">
        <w:t xml:space="preserve">pastatų skaičių ir plotą pateikti </w:t>
      </w:r>
      <w:r w:rsidR="009F435D" w:rsidRPr="009F435D">
        <w:t>1.3.3.1</w:t>
      </w:r>
      <w:r w:rsidRPr="00173BA0">
        <w:t xml:space="preserve"> lentelėje</w:t>
      </w:r>
      <w:r w:rsidR="00C65D3E">
        <w:t>.</w:t>
      </w:r>
    </w:p>
    <w:p w14:paraId="4EFC5A06" w14:textId="3067D577" w:rsidR="00D27EB2" w:rsidRDefault="008119D4" w:rsidP="00AA7A1F">
      <w:pPr>
        <w:pStyle w:val="Lentel"/>
        <w:rPr>
          <w:rFonts w:eastAsia="SegoeUI" w:cs="Arial"/>
        </w:rPr>
      </w:pPr>
      <w:bookmarkStart w:id="29" w:name="_Toc78198473"/>
      <w:r>
        <w:rPr>
          <w:rFonts w:eastAsia="Calibri"/>
          <w:lang w:val="en-US"/>
        </w:rPr>
        <w:t>1.3.3.1</w:t>
      </w:r>
      <w:r w:rsidR="00D27EB2">
        <w:rPr>
          <w:rFonts w:eastAsia="Calibri"/>
        </w:rPr>
        <w:t xml:space="preserve"> l</w:t>
      </w:r>
      <w:r w:rsidR="00D27EB2" w:rsidRPr="009F18D2">
        <w:rPr>
          <w:rFonts w:eastAsia="Calibri"/>
        </w:rPr>
        <w:t xml:space="preserve">entelė. </w:t>
      </w:r>
      <w:r w:rsidR="00F010DF">
        <w:rPr>
          <w:rFonts w:eastAsia="Calibri"/>
        </w:rPr>
        <w:t xml:space="preserve">Paslaugų </w:t>
      </w:r>
      <w:r w:rsidR="009F435D" w:rsidRPr="009F435D">
        <w:rPr>
          <w:rFonts w:eastAsia="Calibri"/>
        </w:rPr>
        <w:t xml:space="preserve">sektorius </w:t>
      </w:r>
      <w:r w:rsidR="00F010DF">
        <w:rPr>
          <w:rFonts w:eastAsia="Calibri"/>
        </w:rPr>
        <w:t>pastat</w:t>
      </w:r>
      <w:r w:rsidR="009F435D">
        <w:rPr>
          <w:rFonts w:eastAsia="Calibri"/>
        </w:rPr>
        <w:t>ai</w:t>
      </w:r>
      <w:r w:rsidR="009E6E00" w:rsidRPr="009E6E00">
        <w:t xml:space="preserve"> </w:t>
      </w:r>
      <w:r w:rsidR="009E1C91" w:rsidRPr="009E1C91">
        <w:t xml:space="preserve">Molėtų </w:t>
      </w:r>
      <w:r w:rsidR="009E6E00" w:rsidRPr="009E6E00">
        <w:rPr>
          <w:rFonts w:eastAsia="Calibri"/>
        </w:rPr>
        <w:t>rajono savivaldyb</w:t>
      </w:r>
      <w:r w:rsidR="009E6E00">
        <w:rPr>
          <w:rFonts w:eastAsia="Calibri"/>
        </w:rPr>
        <w:t>ėje</w:t>
      </w:r>
      <w:bookmarkEnd w:id="29"/>
    </w:p>
    <w:tbl>
      <w:tblPr>
        <w:tblStyle w:val="4tinkleliolentel5parykinimas"/>
        <w:tblW w:w="5000" w:type="pct"/>
        <w:tblLook w:val="0420" w:firstRow="1" w:lastRow="0" w:firstColumn="0" w:lastColumn="0" w:noHBand="0" w:noVBand="1"/>
      </w:tblPr>
      <w:tblGrid>
        <w:gridCol w:w="2469"/>
        <w:gridCol w:w="1193"/>
        <w:gridCol w:w="1193"/>
        <w:gridCol w:w="1193"/>
        <w:gridCol w:w="1193"/>
        <w:gridCol w:w="1193"/>
        <w:gridCol w:w="1194"/>
      </w:tblGrid>
      <w:tr w:rsidR="00292C1C" w:rsidRPr="00F62D56" w14:paraId="08E3E150" w14:textId="77777777" w:rsidTr="00CA59DA">
        <w:trPr>
          <w:cnfStyle w:val="100000000000" w:firstRow="1" w:lastRow="0" w:firstColumn="0" w:lastColumn="0" w:oddVBand="0" w:evenVBand="0" w:oddHBand="0" w:evenHBand="0" w:firstRowFirstColumn="0" w:firstRowLastColumn="0" w:lastRowFirstColumn="0" w:lastRowLastColumn="0"/>
        </w:trPr>
        <w:tc>
          <w:tcPr>
            <w:tcW w:w="2469" w:type="dxa"/>
          </w:tcPr>
          <w:p w14:paraId="44C2A8AC" w14:textId="77777777" w:rsidR="00292C1C" w:rsidRPr="00F62D56" w:rsidRDefault="00292C1C" w:rsidP="000F459D">
            <w:pPr>
              <w:spacing w:before="0" w:after="0"/>
              <w:ind w:firstLine="0"/>
              <w:jc w:val="center"/>
              <w:rPr>
                <w:rFonts w:cs="Arial"/>
                <w:sz w:val="20"/>
                <w:szCs w:val="20"/>
              </w:rPr>
            </w:pPr>
          </w:p>
        </w:tc>
        <w:tc>
          <w:tcPr>
            <w:tcW w:w="2386" w:type="dxa"/>
            <w:gridSpan w:val="2"/>
            <w:vAlign w:val="center"/>
          </w:tcPr>
          <w:p w14:paraId="105ACA56" w14:textId="3C6B0582" w:rsidR="00292C1C" w:rsidRPr="00185406" w:rsidRDefault="00185406" w:rsidP="00CA59DA">
            <w:pPr>
              <w:spacing w:before="0" w:after="0"/>
              <w:ind w:firstLine="0"/>
              <w:jc w:val="center"/>
              <w:rPr>
                <w:rFonts w:cs="Arial"/>
                <w:sz w:val="20"/>
                <w:szCs w:val="20"/>
              </w:rPr>
            </w:pPr>
            <w:r w:rsidRPr="00185406">
              <w:rPr>
                <w:rFonts w:cs="Arial"/>
                <w:sz w:val="20"/>
                <w:szCs w:val="20"/>
              </w:rPr>
              <w:t>Iš viso</w:t>
            </w:r>
          </w:p>
        </w:tc>
        <w:tc>
          <w:tcPr>
            <w:tcW w:w="2386" w:type="dxa"/>
            <w:gridSpan w:val="2"/>
            <w:vAlign w:val="center"/>
          </w:tcPr>
          <w:p w14:paraId="7ACD9A89" w14:textId="75E13A25" w:rsidR="00292C1C" w:rsidRPr="00C65D3E" w:rsidRDefault="00292C1C" w:rsidP="00CA59DA">
            <w:pPr>
              <w:spacing w:before="0" w:after="0"/>
              <w:ind w:firstLine="0"/>
              <w:jc w:val="center"/>
              <w:rPr>
                <w:rFonts w:cs="Arial"/>
                <w:sz w:val="20"/>
                <w:szCs w:val="20"/>
              </w:rPr>
            </w:pPr>
            <w:r w:rsidRPr="00C65D3E">
              <w:rPr>
                <w:rFonts w:cs="Arial"/>
                <w:sz w:val="20"/>
                <w:szCs w:val="20"/>
              </w:rPr>
              <w:t>Valstybės nuosavybė</w:t>
            </w:r>
          </w:p>
        </w:tc>
        <w:tc>
          <w:tcPr>
            <w:tcW w:w="2387" w:type="dxa"/>
            <w:gridSpan w:val="2"/>
            <w:vAlign w:val="center"/>
          </w:tcPr>
          <w:p w14:paraId="3CAE619F" w14:textId="77777777" w:rsidR="00292C1C" w:rsidRPr="00C65D3E" w:rsidRDefault="00292C1C" w:rsidP="00CA59DA">
            <w:pPr>
              <w:spacing w:before="0" w:after="0"/>
              <w:ind w:firstLine="0"/>
              <w:jc w:val="center"/>
              <w:rPr>
                <w:rFonts w:cs="Arial"/>
                <w:sz w:val="20"/>
                <w:szCs w:val="20"/>
              </w:rPr>
            </w:pPr>
            <w:r w:rsidRPr="00C65D3E">
              <w:rPr>
                <w:rFonts w:cs="Arial"/>
                <w:sz w:val="20"/>
                <w:szCs w:val="20"/>
              </w:rPr>
              <w:t>Savivaldybės nuosavybė</w:t>
            </w:r>
          </w:p>
        </w:tc>
      </w:tr>
      <w:tr w:rsidR="00CC1AF9" w:rsidRPr="00F62D56" w14:paraId="34A6FE48" w14:textId="77777777" w:rsidTr="00CA59DA">
        <w:trPr>
          <w:cnfStyle w:val="000000100000" w:firstRow="0" w:lastRow="0" w:firstColumn="0" w:lastColumn="0" w:oddVBand="0" w:evenVBand="0" w:oddHBand="1" w:evenHBand="0" w:firstRowFirstColumn="0" w:firstRowLastColumn="0" w:lastRowFirstColumn="0" w:lastRowLastColumn="0"/>
        </w:trPr>
        <w:tc>
          <w:tcPr>
            <w:tcW w:w="2469" w:type="dxa"/>
          </w:tcPr>
          <w:p w14:paraId="294777A8" w14:textId="77777777" w:rsidR="00F62D56" w:rsidRPr="00F62D56" w:rsidRDefault="00F62D56" w:rsidP="000F459D">
            <w:pPr>
              <w:spacing w:before="0" w:after="0"/>
              <w:ind w:firstLine="0"/>
              <w:jc w:val="center"/>
              <w:rPr>
                <w:rFonts w:cs="Arial"/>
                <w:b/>
                <w:bCs/>
                <w:sz w:val="20"/>
                <w:szCs w:val="20"/>
                <w:highlight w:val="yellow"/>
              </w:rPr>
            </w:pPr>
            <w:r w:rsidRPr="00F62D56">
              <w:rPr>
                <w:rFonts w:cs="Arial"/>
                <w:sz w:val="20"/>
                <w:szCs w:val="20"/>
              </w:rPr>
              <w:t>Pastato tipas</w:t>
            </w:r>
          </w:p>
        </w:tc>
        <w:tc>
          <w:tcPr>
            <w:tcW w:w="1193" w:type="dxa"/>
            <w:vAlign w:val="center"/>
          </w:tcPr>
          <w:p w14:paraId="3FDAA5C1" w14:textId="2240CED8" w:rsidR="00F62D56" w:rsidRPr="00F62D56" w:rsidRDefault="00F62D56" w:rsidP="00CA59DA">
            <w:pPr>
              <w:spacing w:before="0" w:after="0"/>
              <w:ind w:firstLine="0"/>
              <w:jc w:val="center"/>
              <w:rPr>
                <w:rFonts w:cs="Arial"/>
                <w:sz w:val="20"/>
                <w:szCs w:val="20"/>
              </w:rPr>
            </w:pPr>
            <w:r w:rsidRPr="00F62D56">
              <w:rPr>
                <w:rFonts w:cs="Arial"/>
                <w:sz w:val="20"/>
                <w:szCs w:val="20"/>
              </w:rPr>
              <w:t>Skaičius</w:t>
            </w:r>
          </w:p>
        </w:tc>
        <w:tc>
          <w:tcPr>
            <w:tcW w:w="1193" w:type="dxa"/>
            <w:vAlign w:val="center"/>
          </w:tcPr>
          <w:p w14:paraId="55504EEF" w14:textId="010A055A" w:rsidR="00F62D56" w:rsidRPr="00DC43B5" w:rsidRDefault="00185406" w:rsidP="00CA59DA">
            <w:pPr>
              <w:spacing w:before="0" w:after="0"/>
              <w:ind w:firstLine="0"/>
              <w:jc w:val="center"/>
              <w:rPr>
                <w:rFonts w:cs="Arial"/>
                <w:sz w:val="20"/>
                <w:szCs w:val="20"/>
              </w:rPr>
            </w:pPr>
            <w:r>
              <w:rPr>
                <w:rFonts w:cs="Arial"/>
                <w:sz w:val="20"/>
                <w:szCs w:val="20"/>
              </w:rPr>
              <w:t>P</w:t>
            </w:r>
            <w:r w:rsidR="00F62D56" w:rsidRPr="00F62D56">
              <w:rPr>
                <w:rFonts w:cs="Arial"/>
                <w:sz w:val="20"/>
                <w:szCs w:val="20"/>
              </w:rPr>
              <w:t>lotas, m</w:t>
            </w:r>
            <w:r w:rsidR="00DC43B5">
              <w:rPr>
                <w:rFonts w:cs="Arial"/>
                <w:sz w:val="20"/>
                <w:szCs w:val="20"/>
                <w:vertAlign w:val="superscript"/>
              </w:rPr>
              <w:t>2</w:t>
            </w:r>
          </w:p>
        </w:tc>
        <w:tc>
          <w:tcPr>
            <w:tcW w:w="1193" w:type="dxa"/>
            <w:vAlign w:val="center"/>
          </w:tcPr>
          <w:p w14:paraId="35C62759" w14:textId="06110097" w:rsidR="00F62D56" w:rsidRPr="00F62D56" w:rsidRDefault="00F62D56" w:rsidP="00CA59DA">
            <w:pPr>
              <w:spacing w:before="0" w:after="0"/>
              <w:ind w:firstLine="0"/>
              <w:jc w:val="center"/>
              <w:rPr>
                <w:rFonts w:cs="Arial"/>
                <w:sz w:val="20"/>
                <w:szCs w:val="20"/>
              </w:rPr>
            </w:pPr>
            <w:r w:rsidRPr="00F62D56">
              <w:rPr>
                <w:rFonts w:cs="Arial"/>
                <w:sz w:val="20"/>
                <w:szCs w:val="20"/>
              </w:rPr>
              <w:t>Skaičius</w:t>
            </w:r>
          </w:p>
        </w:tc>
        <w:tc>
          <w:tcPr>
            <w:tcW w:w="1193" w:type="dxa"/>
            <w:vAlign w:val="center"/>
          </w:tcPr>
          <w:p w14:paraId="0DE04778" w14:textId="09ABB2A6" w:rsidR="00F62D56" w:rsidRPr="005575CB" w:rsidRDefault="00F62D56" w:rsidP="00CA59DA">
            <w:pPr>
              <w:spacing w:before="0" w:after="0"/>
              <w:ind w:firstLine="0"/>
              <w:jc w:val="center"/>
              <w:rPr>
                <w:rFonts w:cs="Arial"/>
                <w:sz w:val="20"/>
                <w:szCs w:val="20"/>
                <w:vertAlign w:val="superscript"/>
              </w:rPr>
            </w:pPr>
            <w:r w:rsidRPr="00F62D56">
              <w:rPr>
                <w:rFonts w:cs="Arial"/>
                <w:sz w:val="20"/>
                <w:szCs w:val="20"/>
              </w:rPr>
              <w:t>Plotas</w:t>
            </w:r>
            <w:r w:rsidR="005575CB">
              <w:rPr>
                <w:rFonts w:cs="Arial"/>
                <w:sz w:val="20"/>
                <w:szCs w:val="20"/>
              </w:rPr>
              <w:t xml:space="preserve">, </w:t>
            </w:r>
            <w:r w:rsidR="005575CB" w:rsidRPr="005575CB">
              <w:rPr>
                <w:rFonts w:cs="Arial"/>
                <w:sz w:val="20"/>
                <w:szCs w:val="20"/>
              </w:rPr>
              <w:t>m</w:t>
            </w:r>
            <w:r w:rsidR="005575CB">
              <w:rPr>
                <w:rFonts w:cs="Arial"/>
                <w:sz w:val="20"/>
                <w:szCs w:val="20"/>
                <w:vertAlign w:val="superscript"/>
              </w:rPr>
              <w:t>2</w:t>
            </w:r>
          </w:p>
        </w:tc>
        <w:tc>
          <w:tcPr>
            <w:tcW w:w="1193" w:type="dxa"/>
            <w:vAlign w:val="center"/>
          </w:tcPr>
          <w:p w14:paraId="70227AAB" w14:textId="77777777" w:rsidR="00F62D56" w:rsidRPr="00F62D56" w:rsidRDefault="00F62D56" w:rsidP="00CA59DA">
            <w:pPr>
              <w:spacing w:before="0" w:after="0"/>
              <w:ind w:firstLine="0"/>
              <w:jc w:val="center"/>
              <w:rPr>
                <w:rFonts w:cs="Arial"/>
                <w:sz w:val="20"/>
                <w:szCs w:val="20"/>
              </w:rPr>
            </w:pPr>
            <w:r w:rsidRPr="00F62D56">
              <w:rPr>
                <w:rFonts w:cs="Arial"/>
                <w:sz w:val="20"/>
                <w:szCs w:val="20"/>
              </w:rPr>
              <w:t>Skaičius</w:t>
            </w:r>
          </w:p>
        </w:tc>
        <w:tc>
          <w:tcPr>
            <w:tcW w:w="1194" w:type="dxa"/>
            <w:vAlign w:val="center"/>
          </w:tcPr>
          <w:p w14:paraId="75C8D52C" w14:textId="331F32D8" w:rsidR="00F62D56" w:rsidRPr="005575CB" w:rsidRDefault="00F62D56" w:rsidP="00CA59DA">
            <w:pPr>
              <w:spacing w:before="0" w:after="0"/>
              <w:ind w:firstLine="0"/>
              <w:jc w:val="center"/>
              <w:rPr>
                <w:rFonts w:cs="Arial"/>
                <w:sz w:val="20"/>
                <w:szCs w:val="20"/>
              </w:rPr>
            </w:pPr>
            <w:r w:rsidRPr="00F62D56">
              <w:rPr>
                <w:rFonts w:cs="Arial"/>
                <w:sz w:val="20"/>
                <w:szCs w:val="20"/>
              </w:rPr>
              <w:t>Plotas</w:t>
            </w:r>
            <w:r w:rsidR="005575CB">
              <w:rPr>
                <w:rFonts w:cs="Arial"/>
                <w:sz w:val="20"/>
                <w:szCs w:val="20"/>
              </w:rPr>
              <w:t xml:space="preserve">, </w:t>
            </w:r>
            <w:r w:rsidR="005575CB" w:rsidRPr="005575CB">
              <w:rPr>
                <w:rFonts w:cs="Arial"/>
                <w:sz w:val="20"/>
                <w:szCs w:val="20"/>
              </w:rPr>
              <w:t>m</w:t>
            </w:r>
            <w:r w:rsidR="005575CB">
              <w:rPr>
                <w:rFonts w:cs="Arial"/>
                <w:sz w:val="20"/>
                <w:szCs w:val="20"/>
                <w:vertAlign w:val="superscript"/>
              </w:rPr>
              <w:t>2</w:t>
            </w:r>
          </w:p>
        </w:tc>
      </w:tr>
      <w:tr w:rsidR="00CA59DA" w:rsidRPr="00F62D56" w14:paraId="2A71AB58" w14:textId="77777777" w:rsidTr="00CA59DA">
        <w:trPr>
          <w:trHeight w:val="20"/>
        </w:trPr>
        <w:tc>
          <w:tcPr>
            <w:tcW w:w="2469" w:type="dxa"/>
          </w:tcPr>
          <w:p w14:paraId="0575EF65" w14:textId="075E830B" w:rsidR="00CA59DA" w:rsidRPr="00F62D56" w:rsidRDefault="00CA59DA" w:rsidP="00CA59DA">
            <w:pPr>
              <w:spacing w:before="0" w:after="0"/>
              <w:ind w:firstLine="0"/>
              <w:rPr>
                <w:rFonts w:cs="Arial"/>
                <w:sz w:val="20"/>
                <w:szCs w:val="20"/>
              </w:rPr>
            </w:pPr>
            <w:r w:rsidRPr="00F62D56">
              <w:rPr>
                <w:rFonts w:cs="Arial"/>
                <w:sz w:val="20"/>
                <w:szCs w:val="20"/>
              </w:rPr>
              <w:t>Administracinės paskirties pastatai</w:t>
            </w:r>
          </w:p>
        </w:tc>
        <w:tc>
          <w:tcPr>
            <w:tcW w:w="1193" w:type="dxa"/>
            <w:vAlign w:val="center"/>
          </w:tcPr>
          <w:p w14:paraId="54411585" w14:textId="7513C2E1"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84</w:t>
            </w:r>
          </w:p>
        </w:tc>
        <w:tc>
          <w:tcPr>
            <w:tcW w:w="1193" w:type="dxa"/>
            <w:vAlign w:val="center"/>
          </w:tcPr>
          <w:p w14:paraId="30C6BC7C" w14:textId="3541B171"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41 391</w:t>
            </w:r>
          </w:p>
        </w:tc>
        <w:tc>
          <w:tcPr>
            <w:tcW w:w="1193" w:type="dxa"/>
            <w:vAlign w:val="center"/>
          </w:tcPr>
          <w:p w14:paraId="186DA400" w14:textId="2819DE71"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5</w:t>
            </w:r>
          </w:p>
        </w:tc>
        <w:tc>
          <w:tcPr>
            <w:tcW w:w="1193" w:type="dxa"/>
            <w:vAlign w:val="center"/>
          </w:tcPr>
          <w:p w14:paraId="41395137" w14:textId="4D9C692D" w:rsidR="00CA59DA" w:rsidRPr="00F62D56" w:rsidRDefault="00CA59DA" w:rsidP="00CA59DA">
            <w:pPr>
              <w:spacing w:before="0" w:after="0"/>
              <w:ind w:firstLine="0"/>
              <w:contextualSpacing/>
              <w:jc w:val="center"/>
              <w:rPr>
                <w:rFonts w:cs="Arial"/>
                <w:sz w:val="20"/>
                <w:szCs w:val="20"/>
                <w:lang w:val="en-US"/>
              </w:rPr>
            </w:pPr>
            <w:r>
              <w:rPr>
                <w:rFonts w:cs="Arial"/>
                <w:color w:val="000000"/>
                <w:sz w:val="20"/>
                <w:szCs w:val="20"/>
              </w:rPr>
              <w:t>6 082</w:t>
            </w:r>
          </w:p>
        </w:tc>
        <w:tc>
          <w:tcPr>
            <w:tcW w:w="1193" w:type="dxa"/>
            <w:vAlign w:val="center"/>
          </w:tcPr>
          <w:p w14:paraId="4EED942E" w14:textId="153131AC"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12</w:t>
            </w:r>
          </w:p>
        </w:tc>
        <w:tc>
          <w:tcPr>
            <w:tcW w:w="1194" w:type="dxa"/>
            <w:vAlign w:val="center"/>
          </w:tcPr>
          <w:p w14:paraId="0B5A8374" w14:textId="435A592B"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3 971</w:t>
            </w:r>
          </w:p>
        </w:tc>
      </w:tr>
      <w:tr w:rsidR="00CA59DA" w:rsidRPr="00F62D56" w14:paraId="1D821542" w14:textId="77777777" w:rsidTr="00CA59DA">
        <w:trPr>
          <w:cnfStyle w:val="000000100000" w:firstRow="0" w:lastRow="0" w:firstColumn="0" w:lastColumn="0" w:oddVBand="0" w:evenVBand="0" w:oddHBand="1" w:evenHBand="0" w:firstRowFirstColumn="0" w:firstRowLastColumn="0" w:lastRowFirstColumn="0" w:lastRowLastColumn="0"/>
          <w:trHeight w:val="20"/>
        </w:trPr>
        <w:tc>
          <w:tcPr>
            <w:tcW w:w="2469" w:type="dxa"/>
          </w:tcPr>
          <w:p w14:paraId="670A7074" w14:textId="54629DD2" w:rsidR="00CA59DA" w:rsidRPr="00F62D56" w:rsidRDefault="00CA59DA" w:rsidP="00CA59DA">
            <w:pPr>
              <w:spacing w:before="0" w:after="0"/>
              <w:ind w:firstLine="0"/>
              <w:rPr>
                <w:rFonts w:cs="Arial"/>
                <w:sz w:val="20"/>
                <w:szCs w:val="20"/>
              </w:rPr>
            </w:pPr>
            <w:r w:rsidRPr="00772440">
              <w:rPr>
                <w:rFonts w:cs="Arial"/>
                <w:sz w:val="20"/>
                <w:szCs w:val="20"/>
              </w:rPr>
              <w:t xml:space="preserve">Viešbučiai, prekybos, paslaugų, maitinimo ir poilsio </w:t>
            </w:r>
            <w:r w:rsidRPr="00F62D56">
              <w:rPr>
                <w:rFonts w:cs="Arial"/>
                <w:sz w:val="20"/>
                <w:szCs w:val="20"/>
              </w:rPr>
              <w:t>paskirties pastatai</w:t>
            </w:r>
          </w:p>
        </w:tc>
        <w:tc>
          <w:tcPr>
            <w:tcW w:w="1193" w:type="dxa"/>
            <w:vAlign w:val="center"/>
          </w:tcPr>
          <w:p w14:paraId="6A26A83D" w14:textId="31390530"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731</w:t>
            </w:r>
          </w:p>
        </w:tc>
        <w:tc>
          <w:tcPr>
            <w:tcW w:w="1193" w:type="dxa"/>
            <w:vAlign w:val="center"/>
          </w:tcPr>
          <w:p w14:paraId="3383496D" w14:textId="3440FBAA"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119 887</w:t>
            </w:r>
          </w:p>
        </w:tc>
        <w:tc>
          <w:tcPr>
            <w:tcW w:w="1193" w:type="dxa"/>
            <w:vAlign w:val="center"/>
          </w:tcPr>
          <w:p w14:paraId="168901A3" w14:textId="631011A1"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10</w:t>
            </w:r>
          </w:p>
        </w:tc>
        <w:tc>
          <w:tcPr>
            <w:tcW w:w="1193" w:type="dxa"/>
            <w:vAlign w:val="center"/>
          </w:tcPr>
          <w:p w14:paraId="2110887C" w14:textId="047BD432"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1 697</w:t>
            </w:r>
          </w:p>
        </w:tc>
        <w:tc>
          <w:tcPr>
            <w:tcW w:w="1193" w:type="dxa"/>
            <w:vAlign w:val="center"/>
          </w:tcPr>
          <w:p w14:paraId="1250AE5A" w14:textId="4A35B783"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6</w:t>
            </w:r>
          </w:p>
        </w:tc>
        <w:tc>
          <w:tcPr>
            <w:tcW w:w="1194" w:type="dxa"/>
            <w:vAlign w:val="center"/>
          </w:tcPr>
          <w:p w14:paraId="3C3D7A1A" w14:textId="7C1B96B7"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1 563</w:t>
            </w:r>
          </w:p>
        </w:tc>
      </w:tr>
      <w:tr w:rsidR="00CA59DA" w:rsidRPr="00F62D56" w14:paraId="547087C5" w14:textId="77777777" w:rsidTr="00CA59DA">
        <w:trPr>
          <w:trHeight w:val="20"/>
        </w:trPr>
        <w:tc>
          <w:tcPr>
            <w:tcW w:w="2469" w:type="dxa"/>
          </w:tcPr>
          <w:p w14:paraId="05D71C73" w14:textId="0DE24733" w:rsidR="00CA59DA" w:rsidRPr="00F62D56" w:rsidRDefault="00CA59DA" w:rsidP="00CA59DA">
            <w:pPr>
              <w:spacing w:before="0" w:after="0"/>
              <w:ind w:firstLine="0"/>
              <w:rPr>
                <w:rFonts w:cs="Arial"/>
                <w:sz w:val="20"/>
                <w:szCs w:val="20"/>
              </w:rPr>
            </w:pPr>
            <w:r w:rsidRPr="00F62D56">
              <w:rPr>
                <w:rFonts w:cs="Arial"/>
                <w:sz w:val="20"/>
                <w:szCs w:val="20"/>
              </w:rPr>
              <w:t>Kultūros, mokslo ir sporto paskirties pastatai</w:t>
            </w:r>
          </w:p>
        </w:tc>
        <w:tc>
          <w:tcPr>
            <w:tcW w:w="1193" w:type="dxa"/>
            <w:vAlign w:val="center"/>
          </w:tcPr>
          <w:p w14:paraId="286B1E41" w14:textId="3D73ABA2"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111</w:t>
            </w:r>
          </w:p>
        </w:tc>
        <w:tc>
          <w:tcPr>
            <w:tcW w:w="1193" w:type="dxa"/>
            <w:vAlign w:val="center"/>
          </w:tcPr>
          <w:p w14:paraId="3074591D" w14:textId="3C038AC4"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97 430</w:t>
            </w:r>
          </w:p>
        </w:tc>
        <w:tc>
          <w:tcPr>
            <w:tcW w:w="1193" w:type="dxa"/>
            <w:vAlign w:val="center"/>
          </w:tcPr>
          <w:p w14:paraId="7A8B7B88" w14:textId="3462FBC0"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13</w:t>
            </w:r>
          </w:p>
        </w:tc>
        <w:tc>
          <w:tcPr>
            <w:tcW w:w="1193" w:type="dxa"/>
            <w:vAlign w:val="center"/>
          </w:tcPr>
          <w:p w14:paraId="540F13FB" w14:textId="1D882469"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14 887</w:t>
            </w:r>
          </w:p>
        </w:tc>
        <w:tc>
          <w:tcPr>
            <w:tcW w:w="1193" w:type="dxa"/>
            <w:vAlign w:val="center"/>
          </w:tcPr>
          <w:p w14:paraId="617E5C86" w14:textId="1EC5E0D8"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56</w:t>
            </w:r>
          </w:p>
        </w:tc>
        <w:tc>
          <w:tcPr>
            <w:tcW w:w="1194" w:type="dxa"/>
            <w:vAlign w:val="center"/>
          </w:tcPr>
          <w:p w14:paraId="47B06070" w14:textId="4971F15A"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56 115</w:t>
            </w:r>
          </w:p>
        </w:tc>
      </w:tr>
      <w:tr w:rsidR="00CA59DA" w:rsidRPr="00F62D56" w14:paraId="22AADC15" w14:textId="77777777" w:rsidTr="00CA59DA">
        <w:trPr>
          <w:cnfStyle w:val="000000100000" w:firstRow="0" w:lastRow="0" w:firstColumn="0" w:lastColumn="0" w:oddVBand="0" w:evenVBand="0" w:oddHBand="1" w:evenHBand="0" w:firstRowFirstColumn="0" w:firstRowLastColumn="0" w:lastRowFirstColumn="0" w:lastRowLastColumn="0"/>
          <w:trHeight w:val="20"/>
        </w:trPr>
        <w:tc>
          <w:tcPr>
            <w:tcW w:w="2469" w:type="dxa"/>
          </w:tcPr>
          <w:p w14:paraId="7C157DA9" w14:textId="505AA7A4" w:rsidR="00CA59DA" w:rsidRPr="00F62D56" w:rsidRDefault="00CA59DA" w:rsidP="00CA59DA">
            <w:pPr>
              <w:spacing w:before="0" w:after="0"/>
              <w:ind w:firstLine="0"/>
              <w:rPr>
                <w:rFonts w:cs="Arial"/>
                <w:sz w:val="20"/>
                <w:szCs w:val="20"/>
              </w:rPr>
            </w:pPr>
            <w:r w:rsidRPr="00F62D56">
              <w:rPr>
                <w:rFonts w:cs="Arial"/>
                <w:sz w:val="20"/>
                <w:szCs w:val="20"/>
              </w:rPr>
              <w:t>Gydymo paskirties pastatai</w:t>
            </w:r>
          </w:p>
        </w:tc>
        <w:tc>
          <w:tcPr>
            <w:tcW w:w="1193" w:type="dxa"/>
            <w:vAlign w:val="center"/>
          </w:tcPr>
          <w:p w14:paraId="5F82A837" w14:textId="0BE1566F"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12</w:t>
            </w:r>
          </w:p>
        </w:tc>
        <w:tc>
          <w:tcPr>
            <w:tcW w:w="1193" w:type="dxa"/>
            <w:vAlign w:val="center"/>
          </w:tcPr>
          <w:p w14:paraId="327C2E82" w14:textId="6EEF4B28"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14 179</w:t>
            </w:r>
          </w:p>
        </w:tc>
        <w:tc>
          <w:tcPr>
            <w:tcW w:w="1193" w:type="dxa"/>
            <w:vAlign w:val="center"/>
          </w:tcPr>
          <w:p w14:paraId="6110F39D" w14:textId="293AF863"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2</w:t>
            </w:r>
          </w:p>
        </w:tc>
        <w:tc>
          <w:tcPr>
            <w:tcW w:w="1193" w:type="dxa"/>
            <w:vAlign w:val="center"/>
          </w:tcPr>
          <w:p w14:paraId="625EA553" w14:textId="5657C7F4"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283</w:t>
            </w:r>
          </w:p>
        </w:tc>
        <w:tc>
          <w:tcPr>
            <w:tcW w:w="1193" w:type="dxa"/>
            <w:vAlign w:val="center"/>
          </w:tcPr>
          <w:p w14:paraId="63F95271" w14:textId="009EBB41"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3</w:t>
            </w:r>
          </w:p>
        </w:tc>
        <w:tc>
          <w:tcPr>
            <w:tcW w:w="1194" w:type="dxa"/>
            <w:vAlign w:val="center"/>
          </w:tcPr>
          <w:p w14:paraId="6EDCAB77" w14:textId="3344E1BD"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10 163</w:t>
            </w:r>
          </w:p>
        </w:tc>
      </w:tr>
      <w:tr w:rsidR="00CA59DA" w:rsidRPr="00F62D56" w14:paraId="58C729C2" w14:textId="77777777" w:rsidTr="00CA59DA">
        <w:trPr>
          <w:trHeight w:val="20"/>
        </w:trPr>
        <w:tc>
          <w:tcPr>
            <w:tcW w:w="2469" w:type="dxa"/>
          </w:tcPr>
          <w:p w14:paraId="40D5CF7C" w14:textId="68F15AB1" w:rsidR="00CA59DA" w:rsidRPr="00F62D56" w:rsidRDefault="00CA59DA" w:rsidP="00CA59DA">
            <w:pPr>
              <w:spacing w:before="0" w:after="0"/>
              <w:ind w:firstLine="0"/>
              <w:rPr>
                <w:rFonts w:cs="Arial"/>
                <w:sz w:val="20"/>
                <w:szCs w:val="20"/>
              </w:rPr>
            </w:pPr>
            <w:r w:rsidRPr="00F62D56">
              <w:rPr>
                <w:rFonts w:cs="Arial"/>
                <w:sz w:val="20"/>
                <w:szCs w:val="20"/>
              </w:rPr>
              <w:t>Specialiosios, religinės ir kitos paskirties pastatai</w:t>
            </w:r>
          </w:p>
        </w:tc>
        <w:tc>
          <w:tcPr>
            <w:tcW w:w="1193" w:type="dxa"/>
            <w:vAlign w:val="center"/>
          </w:tcPr>
          <w:p w14:paraId="6585937F" w14:textId="775FB307"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152</w:t>
            </w:r>
          </w:p>
        </w:tc>
        <w:tc>
          <w:tcPr>
            <w:tcW w:w="1193" w:type="dxa"/>
            <w:vAlign w:val="center"/>
          </w:tcPr>
          <w:p w14:paraId="50786BF7" w14:textId="6D232215"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21 149</w:t>
            </w:r>
          </w:p>
        </w:tc>
        <w:tc>
          <w:tcPr>
            <w:tcW w:w="1193" w:type="dxa"/>
            <w:vAlign w:val="center"/>
          </w:tcPr>
          <w:p w14:paraId="36D2D419" w14:textId="71E388E4"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9</w:t>
            </w:r>
          </w:p>
        </w:tc>
        <w:tc>
          <w:tcPr>
            <w:tcW w:w="1193" w:type="dxa"/>
            <w:vAlign w:val="center"/>
          </w:tcPr>
          <w:p w14:paraId="511F961A" w14:textId="0AE98400"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1 371</w:t>
            </w:r>
          </w:p>
        </w:tc>
        <w:tc>
          <w:tcPr>
            <w:tcW w:w="1193" w:type="dxa"/>
            <w:vAlign w:val="center"/>
          </w:tcPr>
          <w:p w14:paraId="43CE472D" w14:textId="5614401B"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14</w:t>
            </w:r>
          </w:p>
        </w:tc>
        <w:tc>
          <w:tcPr>
            <w:tcW w:w="1194" w:type="dxa"/>
            <w:vAlign w:val="center"/>
          </w:tcPr>
          <w:p w14:paraId="5B8D5A1E" w14:textId="7494D38B"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3 436</w:t>
            </w:r>
          </w:p>
        </w:tc>
      </w:tr>
      <w:tr w:rsidR="00CA59DA" w:rsidRPr="00F62D56" w14:paraId="019EE080" w14:textId="77777777" w:rsidTr="00CA59DA">
        <w:trPr>
          <w:cnfStyle w:val="000000100000" w:firstRow="0" w:lastRow="0" w:firstColumn="0" w:lastColumn="0" w:oddVBand="0" w:evenVBand="0" w:oddHBand="1" w:evenHBand="0" w:firstRowFirstColumn="0" w:firstRowLastColumn="0" w:lastRowFirstColumn="0" w:lastRowLastColumn="0"/>
          <w:trHeight w:val="20"/>
        </w:trPr>
        <w:tc>
          <w:tcPr>
            <w:tcW w:w="2469" w:type="dxa"/>
          </w:tcPr>
          <w:p w14:paraId="6B99D0CA" w14:textId="10CE11E1" w:rsidR="00CA59DA" w:rsidRPr="00772440" w:rsidRDefault="00CA59DA" w:rsidP="00CA59DA">
            <w:pPr>
              <w:spacing w:before="0" w:after="0"/>
              <w:ind w:firstLine="0"/>
              <w:rPr>
                <w:rFonts w:cs="Arial"/>
                <w:b/>
                <w:bCs/>
                <w:sz w:val="20"/>
                <w:szCs w:val="20"/>
              </w:rPr>
            </w:pPr>
            <w:r w:rsidRPr="00772440">
              <w:rPr>
                <w:rFonts w:cs="Arial"/>
                <w:b/>
                <w:bCs/>
                <w:sz w:val="20"/>
                <w:szCs w:val="20"/>
              </w:rPr>
              <w:t>VISO</w:t>
            </w:r>
          </w:p>
        </w:tc>
        <w:tc>
          <w:tcPr>
            <w:tcW w:w="1193" w:type="dxa"/>
            <w:vAlign w:val="center"/>
          </w:tcPr>
          <w:p w14:paraId="06EBC302" w14:textId="77DF76D6" w:rsidR="00CA59DA" w:rsidRPr="00F62D56" w:rsidRDefault="00CA59DA" w:rsidP="00CA59DA">
            <w:pPr>
              <w:spacing w:before="0" w:after="0"/>
              <w:ind w:firstLine="0"/>
              <w:contextualSpacing/>
              <w:jc w:val="center"/>
              <w:rPr>
                <w:rFonts w:cs="Arial"/>
                <w:b/>
                <w:bCs/>
                <w:sz w:val="20"/>
                <w:szCs w:val="20"/>
              </w:rPr>
            </w:pPr>
            <w:r>
              <w:rPr>
                <w:rFonts w:cs="Arial"/>
                <w:b/>
                <w:bCs/>
                <w:color w:val="000000"/>
                <w:sz w:val="20"/>
                <w:szCs w:val="20"/>
              </w:rPr>
              <w:t>1 090</w:t>
            </w:r>
          </w:p>
        </w:tc>
        <w:tc>
          <w:tcPr>
            <w:tcW w:w="1193" w:type="dxa"/>
            <w:vAlign w:val="center"/>
          </w:tcPr>
          <w:p w14:paraId="1DA4CD50" w14:textId="52DEEFA5" w:rsidR="00CA59DA" w:rsidRPr="00F62D56" w:rsidRDefault="00CA59DA" w:rsidP="00CA59DA">
            <w:pPr>
              <w:spacing w:before="0" w:after="0"/>
              <w:ind w:firstLine="0"/>
              <w:contextualSpacing/>
              <w:jc w:val="center"/>
              <w:rPr>
                <w:rFonts w:cs="Arial"/>
                <w:b/>
                <w:bCs/>
                <w:sz w:val="20"/>
                <w:szCs w:val="20"/>
              </w:rPr>
            </w:pPr>
            <w:r>
              <w:rPr>
                <w:rFonts w:cs="Arial"/>
                <w:b/>
                <w:bCs/>
                <w:color w:val="000000"/>
                <w:sz w:val="20"/>
                <w:szCs w:val="20"/>
              </w:rPr>
              <w:t>294 036</w:t>
            </w:r>
          </w:p>
        </w:tc>
        <w:tc>
          <w:tcPr>
            <w:tcW w:w="1193" w:type="dxa"/>
            <w:vAlign w:val="center"/>
          </w:tcPr>
          <w:p w14:paraId="566548A2" w14:textId="1C42C90B" w:rsidR="00CA59DA" w:rsidRPr="00F62D56" w:rsidRDefault="00CA59DA" w:rsidP="00CA59DA">
            <w:pPr>
              <w:spacing w:before="0" w:after="0"/>
              <w:ind w:firstLine="0"/>
              <w:contextualSpacing/>
              <w:jc w:val="center"/>
              <w:rPr>
                <w:rFonts w:cs="Arial"/>
                <w:b/>
                <w:bCs/>
                <w:sz w:val="20"/>
                <w:szCs w:val="20"/>
              </w:rPr>
            </w:pPr>
            <w:r>
              <w:rPr>
                <w:rFonts w:cs="Arial"/>
                <w:b/>
                <w:bCs/>
                <w:color w:val="000000"/>
                <w:sz w:val="20"/>
                <w:szCs w:val="20"/>
              </w:rPr>
              <w:t>39</w:t>
            </w:r>
          </w:p>
        </w:tc>
        <w:tc>
          <w:tcPr>
            <w:tcW w:w="1193" w:type="dxa"/>
            <w:vAlign w:val="center"/>
          </w:tcPr>
          <w:p w14:paraId="06A04F23" w14:textId="3B799BCA" w:rsidR="00CA59DA" w:rsidRPr="00F62D56" w:rsidRDefault="00CA59DA" w:rsidP="00CA59DA">
            <w:pPr>
              <w:spacing w:before="0" w:after="0"/>
              <w:ind w:firstLine="0"/>
              <w:contextualSpacing/>
              <w:jc w:val="center"/>
              <w:rPr>
                <w:rFonts w:cs="Arial"/>
                <w:b/>
                <w:bCs/>
                <w:sz w:val="20"/>
                <w:szCs w:val="20"/>
              </w:rPr>
            </w:pPr>
            <w:r>
              <w:rPr>
                <w:rFonts w:cs="Arial"/>
                <w:b/>
                <w:bCs/>
                <w:color w:val="000000"/>
                <w:sz w:val="20"/>
                <w:szCs w:val="20"/>
              </w:rPr>
              <w:t>24 320</w:t>
            </w:r>
          </w:p>
        </w:tc>
        <w:tc>
          <w:tcPr>
            <w:tcW w:w="1193" w:type="dxa"/>
            <w:vAlign w:val="center"/>
          </w:tcPr>
          <w:p w14:paraId="4F08B4DA" w14:textId="084E8363" w:rsidR="00CA59DA" w:rsidRPr="00F62D56" w:rsidRDefault="00CA59DA" w:rsidP="00CA59DA">
            <w:pPr>
              <w:spacing w:before="0" w:after="0"/>
              <w:ind w:firstLine="0"/>
              <w:contextualSpacing/>
              <w:jc w:val="center"/>
              <w:rPr>
                <w:rFonts w:cs="Arial"/>
                <w:b/>
                <w:bCs/>
                <w:sz w:val="20"/>
                <w:szCs w:val="20"/>
              </w:rPr>
            </w:pPr>
            <w:r>
              <w:rPr>
                <w:rFonts w:cs="Arial"/>
                <w:b/>
                <w:bCs/>
                <w:color w:val="000000"/>
                <w:sz w:val="20"/>
                <w:szCs w:val="20"/>
              </w:rPr>
              <w:t>91</w:t>
            </w:r>
          </w:p>
        </w:tc>
        <w:tc>
          <w:tcPr>
            <w:tcW w:w="1194" w:type="dxa"/>
            <w:vAlign w:val="center"/>
          </w:tcPr>
          <w:p w14:paraId="1C0EDF72" w14:textId="0C846B11" w:rsidR="00CA59DA" w:rsidRPr="00F62D56" w:rsidRDefault="00CA59DA" w:rsidP="00CA59DA">
            <w:pPr>
              <w:spacing w:before="0" w:after="0"/>
              <w:ind w:firstLine="0"/>
              <w:contextualSpacing/>
              <w:jc w:val="center"/>
              <w:rPr>
                <w:rFonts w:cs="Arial"/>
                <w:b/>
                <w:bCs/>
                <w:sz w:val="20"/>
                <w:szCs w:val="20"/>
              </w:rPr>
            </w:pPr>
            <w:r>
              <w:rPr>
                <w:rFonts w:cs="Arial"/>
                <w:b/>
                <w:bCs/>
                <w:color w:val="000000"/>
                <w:sz w:val="20"/>
                <w:szCs w:val="20"/>
              </w:rPr>
              <w:t>75 248</w:t>
            </w:r>
          </w:p>
        </w:tc>
      </w:tr>
    </w:tbl>
    <w:p w14:paraId="3BD09920" w14:textId="758ADD7D" w:rsidR="00F62D56" w:rsidRPr="00E660C9" w:rsidRDefault="00F62D56" w:rsidP="00F55A4D">
      <w:pPr>
        <w:autoSpaceDE w:val="0"/>
        <w:autoSpaceDN w:val="0"/>
        <w:adjustRightInd w:val="0"/>
        <w:spacing w:after="240"/>
        <w:ind w:firstLine="0"/>
        <w:jc w:val="center"/>
        <w:rPr>
          <w:rFonts w:eastAsia="SegoeUI" w:cs="Arial"/>
          <w:i/>
          <w:iCs/>
          <w:sz w:val="18"/>
          <w:szCs w:val="18"/>
        </w:rPr>
      </w:pPr>
      <w:bookmarkStart w:id="30" w:name="_Hlk65677641"/>
      <w:r w:rsidRPr="00E660C9">
        <w:rPr>
          <w:rFonts w:eastAsia="SegoeUI" w:cs="Arial"/>
          <w:i/>
          <w:iCs/>
          <w:sz w:val="18"/>
          <w:szCs w:val="18"/>
        </w:rPr>
        <w:t>Šaltinis</w:t>
      </w:r>
      <w:r w:rsidR="00665637" w:rsidRPr="00E660C9">
        <w:rPr>
          <w:rFonts w:eastAsia="SegoeUI" w:cs="Arial"/>
          <w:i/>
          <w:iCs/>
          <w:sz w:val="18"/>
          <w:szCs w:val="18"/>
        </w:rPr>
        <w:t xml:space="preserve"> –</w:t>
      </w:r>
      <w:r w:rsidR="00772440" w:rsidRPr="00E660C9">
        <w:rPr>
          <w:rFonts w:eastAsia="SegoeUI" w:cs="Arial"/>
          <w:i/>
          <w:iCs/>
          <w:sz w:val="18"/>
          <w:szCs w:val="18"/>
        </w:rPr>
        <w:t xml:space="preserve"> </w:t>
      </w:r>
      <w:r w:rsidRPr="00E660C9">
        <w:rPr>
          <w:rFonts w:eastAsia="SegoeUI" w:cs="Arial"/>
          <w:i/>
          <w:iCs/>
          <w:sz w:val="18"/>
          <w:szCs w:val="18"/>
        </w:rPr>
        <w:t xml:space="preserve">Nacionalinė žemės tarnyba, </w:t>
      </w:r>
      <w:r w:rsidRPr="00E660C9">
        <w:rPr>
          <w:rFonts w:eastAsia="SegoeUI" w:cs="Arial"/>
          <w:i/>
          <w:iCs/>
          <w:sz w:val="18"/>
          <w:szCs w:val="18"/>
          <w:lang w:val="en-US"/>
        </w:rPr>
        <w:t xml:space="preserve">2018-01-01 </w:t>
      </w:r>
      <w:r w:rsidRPr="00E660C9">
        <w:rPr>
          <w:rFonts w:eastAsia="SegoeUI" w:cs="Arial"/>
          <w:i/>
          <w:iCs/>
          <w:sz w:val="18"/>
          <w:szCs w:val="18"/>
        </w:rPr>
        <w:t>duomenys</w:t>
      </w:r>
      <w:r w:rsidR="00937518" w:rsidRPr="00E660C9">
        <w:rPr>
          <w:rFonts w:eastAsia="SegoeUI" w:cs="Arial"/>
          <w:i/>
          <w:iCs/>
          <w:sz w:val="18"/>
          <w:szCs w:val="18"/>
        </w:rPr>
        <w:t xml:space="preserve"> </w:t>
      </w:r>
    </w:p>
    <w:bookmarkEnd w:id="30"/>
    <w:p w14:paraId="663FE1B7" w14:textId="277C0B85" w:rsidR="00097136" w:rsidRDefault="00A17D04" w:rsidP="006A5FEF">
      <w:r w:rsidRPr="001863EB">
        <w:t>Molėtų</w:t>
      </w:r>
      <w:r w:rsidR="008B6EFC" w:rsidRPr="001863EB">
        <w:t xml:space="preserve"> rajono savivaldybėje</w:t>
      </w:r>
      <w:r w:rsidR="00097136" w:rsidRPr="001863EB">
        <w:t xml:space="preserve"> yra </w:t>
      </w:r>
      <w:r w:rsidR="009D3585" w:rsidRPr="00CF7BD7">
        <w:t>4</w:t>
      </w:r>
      <w:r w:rsidR="00097136" w:rsidRPr="001863EB">
        <w:t xml:space="preserve"> savivaldybės kontroliuojamos į</w:t>
      </w:r>
      <w:r w:rsidR="006F667C" w:rsidRPr="001863EB">
        <w:t>monės</w:t>
      </w:r>
      <w:r w:rsidR="00097136" w:rsidRPr="001863EB">
        <w:t xml:space="preserve"> ir </w:t>
      </w:r>
      <w:r w:rsidR="009D3585" w:rsidRPr="001863EB">
        <w:t>27</w:t>
      </w:r>
      <w:r w:rsidR="00097136" w:rsidRPr="001863EB">
        <w:t xml:space="preserve"> viešosios bei biudžetinės įstaigos (</w:t>
      </w:r>
      <w:r w:rsidR="002D6622" w:rsidRPr="001863EB">
        <w:t xml:space="preserve">žr. </w:t>
      </w:r>
      <w:r w:rsidR="006F667C" w:rsidRPr="001863EB">
        <w:t>1.3.3.2</w:t>
      </w:r>
      <w:r w:rsidR="00097136" w:rsidRPr="001863EB">
        <w:t xml:space="preserve"> lentel</w:t>
      </w:r>
      <w:r w:rsidR="002D6622" w:rsidRPr="001863EB">
        <w:t>ę</w:t>
      </w:r>
      <w:r w:rsidR="00097136" w:rsidRPr="001863EB">
        <w:t>)</w:t>
      </w:r>
      <w:r w:rsidR="002D6622" w:rsidRPr="001863EB">
        <w:t>.</w:t>
      </w:r>
    </w:p>
    <w:p w14:paraId="68411B93" w14:textId="7692CCF6" w:rsidR="00F010DF" w:rsidRDefault="006F667C" w:rsidP="00AA7A1F">
      <w:pPr>
        <w:pStyle w:val="Lentel"/>
        <w:rPr>
          <w:rFonts w:eastAsia="SegoeUI" w:cs="Arial"/>
        </w:rPr>
      </w:pPr>
      <w:bookmarkStart w:id="31" w:name="_Toc78198474"/>
      <w:r>
        <w:rPr>
          <w:rFonts w:eastAsia="Calibri"/>
          <w:lang w:val="en-US"/>
        </w:rPr>
        <w:t>1.3.3.2</w:t>
      </w:r>
      <w:r w:rsidR="00F010DF">
        <w:rPr>
          <w:rFonts w:eastAsia="Calibri"/>
        </w:rPr>
        <w:t xml:space="preserve"> l</w:t>
      </w:r>
      <w:r w:rsidR="00F010DF" w:rsidRPr="009F18D2">
        <w:rPr>
          <w:rFonts w:eastAsia="Calibri"/>
        </w:rPr>
        <w:t xml:space="preserve">entelė. </w:t>
      </w:r>
      <w:r w:rsidR="00F010DF">
        <w:rPr>
          <w:rFonts w:eastAsia="Calibri"/>
        </w:rPr>
        <w:t>Savivaldybės kontroliuojamos įstaigos</w:t>
      </w:r>
      <w:r w:rsidR="00102FF9">
        <w:rPr>
          <w:rFonts w:eastAsia="Calibri"/>
        </w:rPr>
        <w:t xml:space="preserve"> ir įmonės</w:t>
      </w:r>
      <w:bookmarkEnd w:id="31"/>
      <w:r w:rsidR="00937518">
        <w:rPr>
          <w:rFonts w:eastAsia="Calibri"/>
        </w:rPr>
        <w:t xml:space="preserve"> </w:t>
      </w:r>
    </w:p>
    <w:tbl>
      <w:tblPr>
        <w:tblStyle w:val="6tinkleliolentelspalvinga5parykinimas"/>
        <w:tblW w:w="5000" w:type="pct"/>
        <w:tblLook w:val="0420" w:firstRow="1" w:lastRow="0" w:firstColumn="0" w:lastColumn="0" w:noHBand="0" w:noVBand="1"/>
      </w:tblPr>
      <w:tblGrid>
        <w:gridCol w:w="4858"/>
        <w:gridCol w:w="4770"/>
      </w:tblGrid>
      <w:tr w:rsidR="004E1382" w:rsidRPr="002F351C" w14:paraId="6F765BB3" w14:textId="21D55BA2" w:rsidTr="00DC7AA4">
        <w:trPr>
          <w:cnfStyle w:val="100000000000" w:firstRow="1" w:lastRow="0" w:firstColumn="0" w:lastColumn="0" w:oddVBand="0" w:evenVBand="0" w:oddHBand="0" w:evenHBand="0" w:firstRowFirstColumn="0" w:firstRowLastColumn="0" w:lastRowFirstColumn="0" w:lastRowLastColumn="0"/>
          <w:trHeight w:val="178"/>
        </w:trPr>
        <w:tc>
          <w:tcPr>
            <w:tcW w:w="4858" w:type="dxa"/>
            <w:tcBorders>
              <w:bottom w:val="single" w:sz="4" w:space="0" w:color="7EC492" w:themeColor="accent5" w:themeTint="99"/>
            </w:tcBorders>
          </w:tcPr>
          <w:p w14:paraId="266F1E62" w14:textId="42331267" w:rsidR="004E1382" w:rsidRPr="002F284B" w:rsidRDefault="004E1382" w:rsidP="004E1382">
            <w:pPr>
              <w:spacing w:before="0" w:after="0"/>
              <w:ind w:firstLine="0"/>
              <w:contextualSpacing/>
              <w:jc w:val="left"/>
              <w:rPr>
                <w:rFonts w:cs="Arial"/>
                <w:color w:val="auto"/>
                <w:sz w:val="20"/>
                <w:szCs w:val="20"/>
              </w:rPr>
            </w:pPr>
            <w:r w:rsidRPr="002F284B">
              <w:rPr>
                <w:rFonts w:cs="Arial"/>
                <w:b w:val="0"/>
                <w:bCs w:val="0"/>
                <w:color w:val="auto"/>
                <w:sz w:val="20"/>
                <w:szCs w:val="20"/>
              </w:rPr>
              <w:t xml:space="preserve">Molėtų </w:t>
            </w:r>
            <w:r w:rsidR="00230341" w:rsidRPr="002F284B">
              <w:rPr>
                <w:rFonts w:cs="Arial"/>
                <w:b w:val="0"/>
                <w:bCs w:val="0"/>
                <w:color w:val="auto"/>
                <w:sz w:val="20"/>
                <w:szCs w:val="20"/>
              </w:rPr>
              <w:t>„</w:t>
            </w:r>
            <w:r w:rsidRPr="002F284B">
              <w:rPr>
                <w:rFonts w:cs="Arial"/>
                <w:b w:val="0"/>
                <w:bCs w:val="0"/>
                <w:color w:val="auto"/>
                <w:sz w:val="20"/>
                <w:szCs w:val="20"/>
              </w:rPr>
              <w:t>Saulutės" vaikų lopšelis-darželis</w:t>
            </w:r>
          </w:p>
        </w:tc>
        <w:tc>
          <w:tcPr>
            <w:tcW w:w="4770" w:type="dxa"/>
            <w:tcBorders>
              <w:bottom w:val="single" w:sz="4" w:space="0" w:color="7EC492" w:themeColor="accent5" w:themeTint="99"/>
            </w:tcBorders>
          </w:tcPr>
          <w:p w14:paraId="11292581" w14:textId="2AD5B6D9" w:rsidR="004E1382" w:rsidRPr="002F284B" w:rsidRDefault="004E1382" w:rsidP="004E1382">
            <w:pPr>
              <w:spacing w:before="0" w:after="0"/>
              <w:ind w:firstLine="0"/>
              <w:contextualSpacing/>
              <w:jc w:val="left"/>
              <w:rPr>
                <w:rFonts w:cs="Arial"/>
                <w:color w:val="auto"/>
                <w:sz w:val="20"/>
                <w:szCs w:val="20"/>
              </w:rPr>
            </w:pPr>
            <w:r w:rsidRPr="002F284B">
              <w:rPr>
                <w:rFonts w:cs="Arial"/>
                <w:b w:val="0"/>
                <w:bCs w:val="0"/>
                <w:color w:val="auto"/>
                <w:sz w:val="20"/>
                <w:szCs w:val="20"/>
              </w:rPr>
              <w:t>Molėtų rajono savivaldybės viešoji biblioteka</w:t>
            </w:r>
          </w:p>
        </w:tc>
      </w:tr>
      <w:tr w:rsidR="004E1382" w:rsidRPr="002F351C" w14:paraId="380243C6" w14:textId="3395D68F" w:rsidTr="001863EB">
        <w:trPr>
          <w:cnfStyle w:val="000000100000" w:firstRow="0" w:lastRow="0" w:firstColumn="0" w:lastColumn="0" w:oddVBand="0" w:evenVBand="0" w:oddHBand="1" w:evenHBand="0" w:firstRowFirstColumn="0" w:firstRowLastColumn="0" w:lastRowFirstColumn="0" w:lastRowLastColumn="0"/>
          <w:trHeight w:val="20"/>
        </w:trPr>
        <w:tc>
          <w:tcPr>
            <w:tcW w:w="4858" w:type="dxa"/>
          </w:tcPr>
          <w:p w14:paraId="2F5A5882" w14:textId="7A64D6D6"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 xml:space="preserve">Molėtų </w:t>
            </w:r>
            <w:r w:rsidR="00230341" w:rsidRPr="002F284B">
              <w:rPr>
                <w:rFonts w:cs="Arial"/>
                <w:color w:val="auto"/>
                <w:sz w:val="20"/>
                <w:szCs w:val="20"/>
              </w:rPr>
              <w:t>„</w:t>
            </w:r>
            <w:r w:rsidRPr="002F284B">
              <w:rPr>
                <w:rFonts w:cs="Arial"/>
                <w:color w:val="auto"/>
                <w:sz w:val="20"/>
                <w:szCs w:val="20"/>
              </w:rPr>
              <w:t>Vyturėlio" vaikų lopšelis-darželis</w:t>
            </w:r>
          </w:p>
        </w:tc>
        <w:tc>
          <w:tcPr>
            <w:tcW w:w="4770" w:type="dxa"/>
          </w:tcPr>
          <w:p w14:paraId="1654EAE4" w14:textId="63D45BB3"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Molėtų kultūros centras</w:t>
            </w:r>
          </w:p>
        </w:tc>
      </w:tr>
      <w:tr w:rsidR="004E1382" w:rsidRPr="002F351C" w14:paraId="091B616C" w14:textId="4FD5AFC0" w:rsidTr="001863EB">
        <w:trPr>
          <w:trHeight w:val="20"/>
        </w:trPr>
        <w:tc>
          <w:tcPr>
            <w:tcW w:w="4858" w:type="dxa"/>
          </w:tcPr>
          <w:p w14:paraId="53EEBED2" w14:textId="28953240"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 xml:space="preserve">Universalus daugiafunkcis centras VšĮ „Kaimynystės namai“ </w:t>
            </w:r>
          </w:p>
        </w:tc>
        <w:tc>
          <w:tcPr>
            <w:tcW w:w="4770" w:type="dxa"/>
          </w:tcPr>
          <w:p w14:paraId="53C44924" w14:textId="64CEDD0F"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VšĮ Molėtų turizmo ir verslo informacijos centras</w:t>
            </w:r>
          </w:p>
        </w:tc>
      </w:tr>
      <w:tr w:rsidR="004E1382" w:rsidRPr="002F351C" w14:paraId="3346488E" w14:textId="67B77D94" w:rsidTr="001863EB">
        <w:trPr>
          <w:cnfStyle w:val="000000100000" w:firstRow="0" w:lastRow="0" w:firstColumn="0" w:lastColumn="0" w:oddVBand="0" w:evenVBand="0" w:oddHBand="1" w:evenHBand="0" w:firstRowFirstColumn="0" w:firstRowLastColumn="0" w:lastRowFirstColumn="0" w:lastRowLastColumn="0"/>
          <w:trHeight w:val="20"/>
        </w:trPr>
        <w:tc>
          <w:tcPr>
            <w:tcW w:w="4858" w:type="dxa"/>
          </w:tcPr>
          <w:p w14:paraId="6E6EFF55" w14:textId="7EB57805"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Molėtų pradinė mokykla</w:t>
            </w:r>
          </w:p>
        </w:tc>
        <w:tc>
          <w:tcPr>
            <w:tcW w:w="4770" w:type="dxa"/>
          </w:tcPr>
          <w:p w14:paraId="0559970C" w14:textId="6F036C07"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VšĮ Molėtų rajono greitosios medicinos pagalbos centras</w:t>
            </w:r>
          </w:p>
        </w:tc>
      </w:tr>
      <w:tr w:rsidR="004E1382" w:rsidRPr="002F351C" w14:paraId="28B99577" w14:textId="00933EA7" w:rsidTr="001863EB">
        <w:trPr>
          <w:trHeight w:val="20"/>
        </w:trPr>
        <w:tc>
          <w:tcPr>
            <w:tcW w:w="4858" w:type="dxa"/>
          </w:tcPr>
          <w:p w14:paraId="7C176639" w14:textId="12CA4F8E"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Molėtų progimnazija</w:t>
            </w:r>
          </w:p>
        </w:tc>
        <w:tc>
          <w:tcPr>
            <w:tcW w:w="4770" w:type="dxa"/>
          </w:tcPr>
          <w:p w14:paraId="2BD72E8A" w14:textId="715431BD"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VšĮ Molėtų rajono pirminės sveikatos priežiūros centras</w:t>
            </w:r>
          </w:p>
        </w:tc>
      </w:tr>
      <w:tr w:rsidR="004E1382" w:rsidRPr="002F351C" w14:paraId="169001EB" w14:textId="70A900DB" w:rsidTr="001863EB">
        <w:trPr>
          <w:cnfStyle w:val="000000100000" w:firstRow="0" w:lastRow="0" w:firstColumn="0" w:lastColumn="0" w:oddVBand="0" w:evenVBand="0" w:oddHBand="1" w:evenHBand="0" w:firstRowFirstColumn="0" w:firstRowLastColumn="0" w:lastRowFirstColumn="0" w:lastRowLastColumn="0"/>
          <w:trHeight w:val="20"/>
        </w:trPr>
        <w:tc>
          <w:tcPr>
            <w:tcW w:w="4858" w:type="dxa"/>
          </w:tcPr>
          <w:p w14:paraId="20E544E0" w14:textId="765AB840"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VšĮ „Bendrystės centras“</w:t>
            </w:r>
          </w:p>
        </w:tc>
        <w:tc>
          <w:tcPr>
            <w:tcW w:w="4770" w:type="dxa"/>
          </w:tcPr>
          <w:p w14:paraId="1E92CA58" w14:textId="460520C3"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VšĮ Giedraičių ambulatorija</w:t>
            </w:r>
          </w:p>
        </w:tc>
      </w:tr>
      <w:tr w:rsidR="004E1382" w:rsidRPr="002F351C" w14:paraId="24275065" w14:textId="6421A856" w:rsidTr="001863EB">
        <w:trPr>
          <w:trHeight w:val="20"/>
        </w:trPr>
        <w:tc>
          <w:tcPr>
            <w:tcW w:w="4858" w:type="dxa"/>
          </w:tcPr>
          <w:p w14:paraId="6385EECE" w14:textId="115B5BE6" w:rsidR="004E1382" w:rsidRPr="002F284B" w:rsidRDefault="004E1382" w:rsidP="004E1382">
            <w:pPr>
              <w:spacing w:before="0" w:after="0"/>
              <w:ind w:firstLine="0"/>
              <w:contextualSpacing/>
              <w:jc w:val="left"/>
              <w:rPr>
                <w:rFonts w:cs="Arial"/>
                <w:color w:val="auto"/>
                <w:sz w:val="20"/>
                <w:szCs w:val="20"/>
              </w:rPr>
            </w:pPr>
            <w:proofErr w:type="spellStart"/>
            <w:r w:rsidRPr="002F284B">
              <w:rPr>
                <w:rFonts w:cs="Arial"/>
                <w:color w:val="auto"/>
                <w:sz w:val="20"/>
                <w:szCs w:val="20"/>
              </w:rPr>
              <w:t>Suginčių</w:t>
            </w:r>
            <w:proofErr w:type="spellEnd"/>
            <w:r w:rsidRPr="002F284B">
              <w:rPr>
                <w:rFonts w:cs="Arial"/>
                <w:color w:val="auto"/>
                <w:sz w:val="20"/>
                <w:szCs w:val="20"/>
              </w:rPr>
              <w:t xml:space="preserve"> pagrindinė mokykla</w:t>
            </w:r>
          </w:p>
        </w:tc>
        <w:tc>
          <w:tcPr>
            <w:tcW w:w="4770" w:type="dxa"/>
          </w:tcPr>
          <w:p w14:paraId="7A43C8C0" w14:textId="4DC6B17B"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VšĮ Molėtų ligoninė</w:t>
            </w:r>
          </w:p>
        </w:tc>
      </w:tr>
      <w:tr w:rsidR="004E1382" w:rsidRPr="002F351C" w14:paraId="0824483A" w14:textId="3965B6D1" w:rsidTr="001863EB">
        <w:trPr>
          <w:cnfStyle w:val="000000100000" w:firstRow="0" w:lastRow="0" w:firstColumn="0" w:lastColumn="0" w:oddVBand="0" w:evenVBand="0" w:oddHBand="1" w:evenHBand="0" w:firstRowFirstColumn="0" w:firstRowLastColumn="0" w:lastRowFirstColumn="0" w:lastRowLastColumn="0"/>
          <w:trHeight w:val="20"/>
        </w:trPr>
        <w:tc>
          <w:tcPr>
            <w:tcW w:w="4858" w:type="dxa"/>
          </w:tcPr>
          <w:p w14:paraId="31E70E81" w14:textId="78E148B7" w:rsidR="004E1382" w:rsidRPr="002F284B" w:rsidRDefault="004E1382" w:rsidP="004E1382">
            <w:pPr>
              <w:spacing w:before="0" w:after="0"/>
              <w:ind w:firstLine="0"/>
              <w:contextualSpacing/>
              <w:jc w:val="left"/>
              <w:rPr>
                <w:rFonts w:cs="Arial"/>
                <w:color w:val="auto"/>
                <w:sz w:val="20"/>
                <w:szCs w:val="20"/>
              </w:rPr>
            </w:pPr>
            <w:proofErr w:type="spellStart"/>
            <w:r w:rsidRPr="002F284B">
              <w:rPr>
                <w:rFonts w:cs="Arial"/>
                <w:color w:val="auto"/>
                <w:sz w:val="20"/>
                <w:szCs w:val="20"/>
              </w:rPr>
              <w:t>Kijėlių</w:t>
            </w:r>
            <w:proofErr w:type="spellEnd"/>
            <w:r w:rsidRPr="002F284B">
              <w:rPr>
                <w:rFonts w:cs="Arial"/>
                <w:color w:val="auto"/>
                <w:sz w:val="20"/>
                <w:szCs w:val="20"/>
              </w:rPr>
              <w:t xml:space="preserve"> specialusis ugdymo centras</w:t>
            </w:r>
          </w:p>
        </w:tc>
        <w:tc>
          <w:tcPr>
            <w:tcW w:w="4770" w:type="dxa"/>
          </w:tcPr>
          <w:p w14:paraId="0E234AF8" w14:textId="5A9390F3"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Molėtų rajono Alantos senelių globos namai</w:t>
            </w:r>
          </w:p>
        </w:tc>
      </w:tr>
      <w:tr w:rsidR="004E1382" w:rsidRPr="002F351C" w14:paraId="7FEDECA4" w14:textId="5FCFCFBF" w:rsidTr="001863EB">
        <w:trPr>
          <w:trHeight w:val="20"/>
        </w:trPr>
        <w:tc>
          <w:tcPr>
            <w:tcW w:w="4858" w:type="dxa"/>
          </w:tcPr>
          <w:p w14:paraId="0640D311" w14:textId="75AF7D3A" w:rsidR="004E1382" w:rsidRPr="002F284B" w:rsidRDefault="004E1382" w:rsidP="004E1382">
            <w:pPr>
              <w:suppressAutoHyphens/>
              <w:spacing w:before="0" w:after="0"/>
              <w:ind w:firstLine="0"/>
              <w:jc w:val="left"/>
              <w:rPr>
                <w:rFonts w:cs="Arial"/>
                <w:bCs/>
                <w:color w:val="auto"/>
                <w:sz w:val="20"/>
                <w:szCs w:val="20"/>
              </w:rPr>
            </w:pPr>
            <w:r w:rsidRPr="002F284B">
              <w:rPr>
                <w:rFonts w:cs="Arial"/>
                <w:color w:val="auto"/>
                <w:sz w:val="20"/>
                <w:szCs w:val="20"/>
              </w:rPr>
              <w:t>Molėtų gimnazija</w:t>
            </w:r>
          </w:p>
        </w:tc>
        <w:tc>
          <w:tcPr>
            <w:tcW w:w="4770" w:type="dxa"/>
          </w:tcPr>
          <w:p w14:paraId="4261B97D" w14:textId="6A2CAF3D" w:rsidR="004E1382" w:rsidRPr="002F284B" w:rsidRDefault="004E1382" w:rsidP="004E1382">
            <w:pPr>
              <w:suppressAutoHyphens/>
              <w:spacing w:before="0" w:after="0"/>
              <w:ind w:firstLine="0"/>
              <w:jc w:val="left"/>
              <w:rPr>
                <w:rFonts w:cs="Arial"/>
                <w:color w:val="auto"/>
                <w:sz w:val="20"/>
                <w:szCs w:val="20"/>
              </w:rPr>
            </w:pPr>
            <w:r w:rsidRPr="002F284B">
              <w:rPr>
                <w:rFonts w:cs="Arial"/>
                <w:color w:val="auto"/>
                <w:sz w:val="20"/>
                <w:szCs w:val="20"/>
              </w:rPr>
              <w:t>Molėtų socialinės paramos centras</w:t>
            </w:r>
          </w:p>
        </w:tc>
      </w:tr>
      <w:tr w:rsidR="004E1382" w:rsidRPr="002F351C" w14:paraId="550CAA88" w14:textId="64345C9F" w:rsidTr="001863EB">
        <w:trPr>
          <w:cnfStyle w:val="000000100000" w:firstRow="0" w:lastRow="0" w:firstColumn="0" w:lastColumn="0" w:oddVBand="0" w:evenVBand="0" w:oddHBand="1" w:evenHBand="0" w:firstRowFirstColumn="0" w:firstRowLastColumn="0" w:lastRowFirstColumn="0" w:lastRowLastColumn="0"/>
          <w:trHeight w:val="20"/>
        </w:trPr>
        <w:tc>
          <w:tcPr>
            <w:tcW w:w="4858" w:type="dxa"/>
          </w:tcPr>
          <w:p w14:paraId="088AEF58" w14:textId="686417DF"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lastRenderedPageBreak/>
              <w:t>Alantos gimnazija</w:t>
            </w:r>
          </w:p>
        </w:tc>
        <w:tc>
          <w:tcPr>
            <w:tcW w:w="4770" w:type="dxa"/>
          </w:tcPr>
          <w:p w14:paraId="47D22870" w14:textId="4F4BA5C1"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Molėtų vaikų savarankiško gyvenimo namai</w:t>
            </w:r>
          </w:p>
        </w:tc>
      </w:tr>
      <w:tr w:rsidR="004E1382" w:rsidRPr="002F351C" w14:paraId="19860B97" w14:textId="403C13C2" w:rsidTr="001863EB">
        <w:trPr>
          <w:trHeight w:val="20"/>
        </w:trPr>
        <w:tc>
          <w:tcPr>
            <w:tcW w:w="4858" w:type="dxa"/>
          </w:tcPr>
          <w:p w14:paraId="5AD431C4" w14:textId="62F4C550"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Giedraičių Antano Jaroševičiaus gimnazija</w:t>
            </w:r>
          </w:p>
        </w:tc>
        <w:tc>
          <w:tcPr>
            <w:tcW w:w="4770" w:type="dxa"/>
          </w:tcPr>
          <w:p w14:paraId="5BCEBE7C" w14:textId="2422BADA"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Molėtų rajono ugniagesių tarnyba</w:t>
            </w:r>
          </w:p>
        </w:tc>
      </w:tr>
      <w:tr w:rsidR="004E1382" w:rsidRPr="002F351C" w14:paraId="7DA420D1" w14:textId="19328BD1" w:rsidTr="001863EB">
        <w:trPr>
          <w:cnfStyle w:val="000000100000" w:firstRow="0" w:lastRow="0" w:firstColumn="0" w:lastColumn="0" w:oddVBand="0" w:evenVBand="0" w:oddHBand="1" w:evenHBand="0" w:firstRowFirstColumn="0" w:firstRowLastColumn="0" w:lastRowFirstColumn="0" w:lastRowLastColumn="0"/>
          <w:trHeight w:val="20"/>
        </w:trPr>
        <w:tc>
          <w:tcPr>
            <w:tcW w:w="4858" w:type="dxa"/>
          </w:tcPr>
          <w:p w14:paraId="6C15066B" w14:textId="63427F34"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Alantos technologijos ir verslo mokykla</w:t>
            </w:r>
          </w:p>
        </w:tc>
        <w:tc>
          <w:tcPr>
            <w:tcW w:w="4770" w:type="dxa"/>
          </w:tcPr>
          <w:p w14:paraId="432A8A3F" w14:textId="62F35749"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Molėtų rajono savivaldybės administracija</w:t>
            </w:r>
          </w:p>
        </w:tc>
      </w:tr>
      <w:tr w:rsidR="004E1382" w:rsidRPr="002F351C" w14:paraId="6718CE66" w14:textId="5397B96D" w:rsidTr="001863EB">
        <w:trPr>
          <w:trHeight w:val="20"/>
        </w:trPr>
        <w:tc>
          <w:tcPr>
            <w:tcW w:w="4858" w:type="dxa"/>
          </w:tcPr>
          <w:p w14:paraId="3EEEB815" w14:textId="3CB950F5"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Molėtų menų mokykla</w:t>
            </w:r>
          </w:p>
        </w:tc>
        <w:tc>
          <w:tcPr>
            <w:tcW w:w="4770" w:type="dxa"/>
          </w:tcPr>
          <w:p w14:paraId="7EB17691" w14:textId="02324EFE"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UAB „Molėtų švara“</w:t>
            </w:r>
          </w:p>
        </w:tc>
      </w:tr>
      <w:tr w:rsidR="004E1382" w:rsidRPr="002F351C" w14:paraId="6AD54868" w14:textId="0C8F82EF" w:rsidTr="001863EB">
        <w:trPr>
          <w:cnfStyle w:val="000000100000" w:firstRow="0" w:lastRow="0" w:firstColumn="0" w:lastColumn="0" w:oddVBand="0" w:evenVBand="0" w:oddHBand="1" w:evenHBand="0" w:firstRowFirstColumn="0" w:firstRowLastColumn="0" w:lastRowFirstColumn="0" w:lastRowLastColumn="0"/>
          <w:trHeight w:val="20"/>
        </w:trPr>
        <w:tc>
          <w:tcPr>
            <w:tcW w:w="4858" w:type="dxa"/>
          </w:tcPr>
          <w:p w14:paraId="1AA94553" w14:textId="4B91503E"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Molėtų r. kūno kultūros ir sporto centras</w:t>
            </w:r>
          </w:p>
        </w:tc>
        <w:tc>
          <w:tcPr>
            <w:tcW w:w="4770" w:type="dxa"/>
          </w:tcPr>
          <w:p w14:paraId="789ED54D" w14:textId="5F0D0C1C"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 xml:space="preserve">UAB „Molėtų vanduo“ </w:t>
            </w:r>
          </w:p>
        </w:tc>
      </w:tr>
      <w:tr w:rsidR="004E1382" w:rsidRPr="002F351C" w14:paraId="50E08004" w14:textId="1FF1293A" w:rsidTr="001863EB">
        <w:trPr>
          <w:trHeight w:val="20"/>
        </w:trPr>
        <w:tc>
          <w:tcPr>
            <w:tcW w:w="4858" w:type="dxa"/>
          </w:tcPr>
          <w:p w14:paraId="40D1EF92" w14:textId="20C02A2D"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Molėtų švietimo pagalbos tarnyba</w:t>
            </w:r>
          </w:p>
        </w:tc>
        <w:tc>
          <w:tcPr>
            <w:tcW w:w="4770" w:type="dxa"/>
          </w:tcPr>
          <w:p w14:paraId="01C76520" w14:textId="129683F7"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UAB „Molėtų autobusų parkas“</w:t>
            </w:r>
          </w:p>
        </w:tc>
      </w:tr>
      <w:tr w:rsidR="004E1382" w:rsidRPr="002F351C" w14:paraId="73B4D37B" w14:textId="7C9E6CF4" w:rsidTr="001863EB">
        <w:trPr>
          <w:cnfStyle w:val="000000100000" w:firstRow="0" w:lastRow="0" w:firstColumn="0" w:lastColumn="0" w:oddVBand="0" w:evenVBand="0" w:oddHBand="1" w:evenHBand="0" w:firstRowFirstColumn="0" w:firstRowLastColumn="0" w:lastRowFirstColumn="0" w:lastRowLastColumn="0"/>
          <w:trHeight w:val="20"/>
        </w:trPr>
        <w:tc>
          <w:tcPr>
            <w:tcW w:w="4858" w:type="dxa"/>
          </w:tcPr>
          <w:p w14:paraId="2DDF89C3" w14:textId="071EB70D"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Molėtų krašto muziejus</w:t>
            </w:r>
          </w:p>
        </w:tc>
        <w:tc>
          <w:tcPr>
            <w:tcW w:w="4770" w:type="dxa"/>
          </w:tcPr>
          <w:p w14:paraId="64C6BE28" w14:textId="33515387"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UAB „Molėtų šiluma“</w:t>
            </w:r>
          </w:p>
        </w:tc>
      </w:tr>
    </w:tbl>
    <w:p w14:paraId="4F9B9CCC" w14:textId="04B67491" w:rsidR="00097136" w:rsidRPr="00824678" w:rsidRDefault="00824678" w:rsidP="006A5FEF">
      <w:pPr>
        <w:autoSpaceDE w:val="0"/>
        <w:autoSpaceDN w:val="0"/>
        <w:adjustRightInd w:val="0"/>
        <w:spacing w:after="240"/>
        <w:ind w:firstLine="0"/>
        <w:jc w:val="center"/>
        <w:rPr>
          <w:rFonts w:eastAsia="SegoeUI" w:cs="Arial"/>
          <w:i/>
          <w:iCs/>
          <w:sz w:val="18"/>
          <w:szCs w:val="18"/>
        </w:rPr>
      </w:pPr>
      <w:r w:rsidRPr="00824678">
        <w:rPr>
          <w:rFonts w:eastAsia="SegoeUI" w:cs="Arial"/>
          <w:i/>
          <w:iCs/>
          <w:sz w:val="18"/>
          <w:szCs w:val="18"/>
        </w:rPr>
        <w:t>Šaltinis</w:t>
      </w:r>
      <w:r w:rsidR="00D15189">
        <w:rPr>
          <w:rFonts w:eastAsia="SegoeUI" w:cs="Arial"/>
          <w:i/>
          <w:iCs/>
          <w:sz w:val="18"/>
          <w:szCs w:val="18"/>
        </w:rPr>
        <w:t xml:space="preserve">: </w:t>
      </w:r>
      <w:r w:rsidRPr="00824678">
        <w:rPr>
          <w:rFonts w:eastAsia="SegoeUI" w:cs="Arial"/>
          <w:i/>
          <w:iCs/>
          <w:sz w:val="18"/>
          <w:szCs w:val="18"/>
        </w:rPr>
        <w:t>www.</w:t>
      </w:r>
      <w:r w:rsidR="00D94219">
        <w:rPr>
          <w:rFonts w:eastAsia="SegoeUI" w:cs="Arial"/>
          <w:i/>
          <w:iCs/>
          <w:sz w:val="18"/>
          <w:szCs w:val="18"/>
        </w:rPr>
        <w:t>moletai</w:t>
      </w:r>
      <w:r w:rsidRPr="00824678">
        <w:rPr>
          <w:rFonts w:eastAsia="SegoeUI" w:cs="Arial"/>
          <w:i/>
          <w:iCs/>
          <w:sz w:val="18"/>
          <w:szCs w:val="18"/>
        </w:rPr>
        <w:t>.lt</w:t>
      </w:r>
    </w:p>
    <w:p w14:paraId="3F1E95C7" w14:textId="56BC3D5A" w:rsidR="00651BD6" w:rsidRPr="002F284B" w:rsidRDefault="00AB4D41" w:rsidP="006A5FEF">
      <w:pPr>
        <w:rPr>
          <w:b/>
          <w:bCs/>
        </w:rPr>
      </w:pPr>
      <w:r w:rsidRPr="002F284B">
        <w:rPr>
          <w:b/>
          <w:bCs/>
        </w:rPr>
        <w:t xml:space="preserve">Molėtų rajono savivaldybės įstaigų pastatų </w:t>
      </w:r>
      <w:r w:rsidR="00F40240" w:rsidRPr="002F284B">
        <w:rPr>
          <w:b/>
          <w:bCs/>
        </w:rPr>
        <w:t>energinio naudingumo klas</w:t>
      </w:r>
      <w:r w:rsidR="00AA3C76" w:rsidRPr="002F284B">
        <w:rPr>
          <w:b/>
          <w:bCs/>
        </w:rPr>
        <w:t>ės:</w:t>
      </w:r>
    </w:p>
    <w:p w14:paraId="612D56DC" w14:textId="448DD232" w:rsidR="007C109E" w:rsidRPr="002F284B" w:rsidRDefault="007C109E" w:rsidP="002F284B">
      <w:pPr>
        <w:spacing w:before="0" w:after="0"/>
      </w:pPr>
      <w:r w:rsidRPr="002F284B">
        <w:t>1. Molėtų rajono savivaldybės administracijos pastatas, Vilniaus g. 44, Molėtai – D klasė.</w:t>
      </w:r>
    </w:p>
    <w:p w14:paraId="236A12C3" w14:textId="23162CD1" w:rsidR="007C109E" w:rsidRPr="002F284B" w:rsidRDefault="007C109E" w:rsidP="002F284B">
      <w:pPr>
        <w:spacing w:before="0" w:after="0"/>
      </w:pPr>
      <w:r w:rsidRPr="002F284B">
        <w:t>2. Molėtų rajono Alantos gimnazija, A. Kraujelio g. 3, Alanta – C klasė.</w:t>
      </w:r>
    </w:p>
    <w:p w14:paraId="375E7857" w14:textId="763C8986" w:rsidR="007C109E" w:rsidRPr="002F284B" w:rsidRDefault="007C109E" w:rsidP="002F284B">
      <w:pPr>
        <w:spacing w:before="0" w:after="0"/>
      </w:pPr>
      <w:r w:rsidRPr="002F284B">
        <w:t>3. Molėtų rajono Giedraičių Antano Jaroševičiaus gimnazija, Širvintų g. 16, Giedraičiai – C klasė.</w:t>
      </w:r>
    </w:p>
    <w:p w14:paraId="3E3B6F9B" w14:textId="2F82CA4C" w:rsidR="007C109E" w:rsidRPr="002F284B" w:rsidRDefault="007C109E" w:rsidP="002F284B">
      <w:pPr>
        <w:spacing w:before="0" w:after="0"/>
      </w:pPr>
      <w:r w:rsidRPr="002F284B">
        <w:t>4. Molėtų gimnazija, Jaunimo g. 5, Molėtai – C klasė.</w:t>
      </w:r>
    </w:p>
    <w:p w14:paraId="09356A86" w14:textId="2BAD4456" w:rsidR="007C109E" w:rsidRPr="002F284B" w:rsidRDefault="007C109E" w:rsidP="002F284B">
      <w:pPr>
        <w:spacing w:before="0" w:after="0"/>
      </w:pPr>
      <w:r w:rsidRPr="002F284B">
        <w:t>5. Molėtų sporto centras, Ąžuolų g. 10, Molėtai – B klasė.</w:t>
      </w:r>
    </w:p>
    <w:p w14:paraId="614448A8" w14:textId="1F900AB7" w:rsidR="007C109E" w:rsidRPr="002F284B" w:rsidRDefault="007C109E" w:rsidP="002F284B">
      <w:pPr>
        <w:spacing w:before="0" w:after="0"/>
      </w:pPr>
      <w:r w:rsidRPr="002F284B">
        <w:t>6. Molėtų vaikų savarankiško gyvenimo namai, Smilgų g. 4, Molėtai – B klasė.</w:t>
      </w:r>
    </w:p>
    <w:p w14:paraId="13A434CB" w14:textId="0104216C" w:rsidR="007C109E" w:rsidRPr="002F284B" w:rsidRDefault="007C109E" w:rsidP="002F284B">
      <w:pPr>
        <w:spacing w:before="0" w:after="0"/>
      </w:pPr>
      <w:r w:rsidRPr="002F284B">
        <w:t>7. Molėtų vaikų savarankiško gyvenimo namai, Kreivoji g. 8, Molėtai – A+ klasė.</w:t>
      </w:r>
    </w:p>
    <w:p w14:paraId="1D8A0878" w14:textId="6EBC6265" w:rsidR="007C109E" w:rsidRPr="002F284B" w:rsidRDefault="007C109E" w:rsidP="002F284B">
      <w:pPr>
        <w:spacing w:before="0" w:after="0"/>
      </w:pPr>
      <w:r w:rsidRPr="002F284B">
        <w:t xml:space="preserve">8. </w:t>
      </w:r>
      <w:proofErr w:type="spellStart"/>
      <w:r w:rsidRPr="002F284B">
        <w:t>Arnionių</w:t>
      </w:r>
      <w:proofErr w:type="spellEnd"/>
      <w:r w:rsidRPr="002F284B">
        <w:t xml:space="preserve"> bendruomenės centras, Žvejų g. 12, </w:t>
      </w:r>
      <w:proofErr w:type="spellStart"/>
      <w:r w:rsidRPr="002F284B">
        <w:t>Arnionių</w:t>
      </w:r>
      <w:proofErr w:type="spellEnd"/>
      <w:r w:rsidRPr="002F284B">
        <w:t xml:space="preserve"> I k., Molėtų r. – A klasė</w:t>
      </w:r>
      <w:r w:rsidR="00A33F37" w:rsidRPr="002F284B">
        <w:t>.</w:t>
      </w:r>
    </w:p>
    <w:p w14:paraId="5373AA53" w14:textId="4C4E69C8" w:rsidR="007C109E" w:rsidRPr="002F284B" w:rsidRDefault="007C109E" w:rsidP="002F284B">
      <w:pPr>
        <w:spacing w:before="0" w:after="0"/>
      </w:pPr>
      <w:r w:rsidRPr="002F284B">
        <w:t>9. Balninkų bendruomenės centras, Alaušų g. 21, Balninkai, Molėtų r. – B klasė</w:t>
      </w:r>
      <w:r w:rsidR="00A33F37" w:rsidRPr="002F284B">
        <w:t>.</w:t>
      </w:r>
    </w:p>
    <w:p w14:paraId="175A1DFA" w14:textId="443DE6E5" w:rsidR="007C109E" w:rsidRPr="002F284B" w:rsidRDefault="007C109E" w:rsidP="002F284B">
      <w:pPr>
        <w:spacing w:before="0" w:after="0"/>
      </w:pPr>
      <w:r w:rsidRPr="002F284B">
        <w:t>10. Socialinės paramos centras - Inturkės skyrius,  Paplūdimio g. 2, Inturkė, Molėtų r. – C klasė</w:t>
      </w:r>
      <w:r w:rsidR="00A33F37" w:rsidRPr="002F284B">
        <w:t>.</w:t>
      </w:r>
    </w:p>
    <w:p w14:paraId="773CC1E7" w14:textId="0020B853" w:rsidR="007C109E" w:rsidRPr="002F284B" w:rsidRDefault="007C109E" w:rsidP="002F284B">
      <w:pPr>
        <w:spacing w:before="0" w:after="0"/>
      </w:pPr>
      <w:r w:rsidRPr="002F284B">
        <w:t xml:space="preserve">11. Joniškio bendruomenės centras, </w:t>
      </w:r>
      <w:proofErr w:type="spellStart"/>
      <w:r w:rsidRPr="002F284B">
        <w:t>Arino</w:t>
      </w:r>
      <w:proofErr w:type="spellEnd"/>
      <w:r w:rsidRPr="002F284B">
        <w:t xml:space="preserve"> g. 20, Joniškio k., Molėtų r. – C klasė</w:t>
      </w:r>
      <w:r w:rsidR="00A33F37" w:rsidRPr="002F284B">
        <w:t>.</w:t>
      </w:r>
    </w:p>
    <w:p w14:paraId="70E7C30F" w14:textId="1F09EC6B" w:rsidR="007C109E" w:rsidRPr="002F284B" w:rsidRDefault="007C109E" w:rsidP="002F284B">
      <w:pPr>
        <w:spacing w:before="0" w:after="0"/>
      </w:pPr>
      <w:r w:rsidRPr="002F284B">
        <w:t xml:space="preserve">12. Molėtų r. Joniškio mokykla-daugiafunkcis centras, </w:t>
      </w:r>
      <w:proofErr w:type="spellStart"/>
      <w:r w:rsidRPr="002F284B">
        <w:t>Arino</w:t>
      </w:r>
      <w:proofErr w:type="spellEnd"/>
      <w:r w:rsidRPr="002F284B">
        <w:t xml:space="preserve"> g. 14, Joniškio k., Molėtų r. - C klasė</w:t>
      </w:r>
      <w:r w:rsidR="00A33F37" w:rsidRPr="002F284B">
        <w:t>.</w:t>
      </w:r>
    </w:p>
    <w:p w14:paraId="0633184E" w14:textId="1B6088E0" w:rsidR="007C109E" w:rsidRPr="002F284B" w:rsidRDefault="007C109E" w:rsidP="002F284B">
      <w:pPr>
        <w:spacing w:before="0" w:after="0"/>
      </w:pPr>
      <w:r w:rsidRPr="002F284B">
        <w:t xml:space="preserve">13. Molėtų r. </w:t>
      </w:r>
      <w:proofErr w:type="spellStart"/>
      <w:r w:rsidRPr="002F284B">
        <w:t>Suginčių</w:t>
      </w:r>
      <w:proofErr w:type="spellEnd"/>
      <w:r w:rsidRPr="002F284B">
        <w:t xml:space="preserve"> pagrindinė mokykla, Taikos gatvė 22, </w:t>
      </w:r>
      <w:proofErr w:type="spellStart"/>
      <w:r w:rsidRPr="002F284B">
        <w:t>Suginčių</w:t>
      </w:r>
      <w:proofErr w:type="spellEnd"/>
      <w:r w:rsidRPr="002F284B">
        <w:t xml:space="preserve"> k., Molėtų r. – C klasė</w:t>
      </w:r>
      <w:r w:rsidR="00A33F37" w:rsidRPr="002F284B">
        <w:t>.</w:t>
      </w:r>
    </w:p>
    <w:p w14:paraId="71381391" w14:textId="15DF8A27" w:rsidR="007C109E" w:rsidRPr="002F284B" w:rsidRDefault="007C109E" w:rsidP="002F284B">
      <w:pPr>
        <w:spacing w:before="0" w:after="0"/>
      </w:pPr>
      <w:r w:rsidRPr="002F284B">
        <w:t>14. Molėtų „Saulutės“ vaikų lopšelis-darželis, Liepų g. 11, Molėtai – D klasė</w:t>
      </w:r>
      <w:r w:rsidR="00A33F37" w:rsidRPr="002F284B">
        <w:t>.</w:t>
      </w:r>
    </w:p>
    <w:p w14:paraId="0F539A77" w14:textId="0605C26B" w:rsidR="007C109E" w:rsidRPr="002F284B" w:rsidRDefault="007C109E" w:rsidP="002F284B">
      <w:pPr>
        <w:spacing w:before="0" w:after="0"/>
      </w:pPr>
      <w:r w:rsidRPr="002F284B">
        <w:t>15. Molėtų “Vyturėlio” vaikų lopšelis-darželis, Vilniaus g. 57, Molėtai – C klasė</w:t>
      </w:r>
      <w:r w:rsidR="00A33F37" w:rsidRPr="002F284B">
        <w:t>.</w:t>
      </w:r>
    </w:p>
    <w:p w14:paraId="15597337" w14:textId="262C1D6E" w:rsidR="007C109E" w:rsidRPr="002F284B" w:rsidRDefault="007C109E" w:rsidP="002F284B">
      <w:pPr>
        <w:spacing w:before="0" w:after="0"/>
      </w:pPr>
      <w:r w:rsidRPr="002F284B">
        <w:t xml:space="preserve">16. Molėtų rajono savivaldybės administracijos Dubingių seniūnijos </w:t>
      </w:r>
      <w:bookmarkStart w:id="32" w:name="_Hlk117770772"/>
      <w:r w:rsidRPr="002F284B">
        <w:t>pastatas</w:t>
      </w:r>
      <w:bookmarkEnd w:id="32"/>
      <w:r w:rsidRPr="002F284B">
        <w:t>, Ąžuolyno g. 8, Dubingiai, Molėtų r. – B klasė</w:t>
      </w:r>
      <w:r w:rsidR="00A33F37" w:rsidRPr="002F284B">
        <w:t>.</w:t>
      </w:r>
    </w:p>
    <w:p w14:paraId="23A5D05C" w14:textId="5ACDC98E" w:rsidR="007C109E" w:rsidRPr="002F284B" w:rsidRDefault="007C109E" w:rsidP="002F284B">
      <w:pPr>
        <w:spacing w:before="0" w:after="0"/>
      </w:pPr>
      <w:r w:rsidRPr="002F284B">
        <w:t>17. Molėtų rajono savivaldybės administracijos Mindūnų seniūnijos pastatas, Muziejaus g. 8, Mindūnų k., Molėtų r. – B klasė</w:t>
      </w:r>
      <w:r w:rsidR="00A33F37" w:rsidRPr="002F284B">
        <w:t>.</w:t>
      </w:r>
    </w:p>
    <w:p w14:paraId="2B3728EC" w14:textId="251498CC" w:rsidR="007C109E" w:rsidRPr="002F284B" w:rsidRDefault="007C109E" w:rsidP="002F284B">
      <w:pPr>
        <w:spacing w:before="0" w:after="0"/>
      </w:pPr>
      <w:r w:rsidRPr="002F284B">
        <w:t xml:space="preserve">18. Molėtų rajono savivaldybės administracijos </w:t>
      </w:r>
      <w:proofErr w:type="spellStart"/>
      <w:r w:rsidRPr="002F284B">
        <w:t>Čiulėnų</w:t>
      </w:r>
      <w:proofErr w:type="spellEnd"/>
      <w:r w:rsidRPr="002F284B">
        <w:t xml:space="preserve"> seniūnijos pastatas, </w:t>
      </w:r>
      <w:proofErr w:type="spellStart"/>
      <w:r w:rsidRPr="002F284B">
        <w:t>Toliejų</w:t>
      </w:r>
      <w:proofErr w:type="spellEnd"/>
      <w:r w:rsidRPr="002F284B">
        <w:t xml:space="preserve"> g. 16, </w:t>
      </w:r>
      <w:proofErr w:type="spellStart"/>
      <w:r w:rsidRPr="002F284B">
        <w:t>Toliejų</w:t>
      </w:r>
      <w:proofErr w:type="spellEnd"/>
      <w:r w:rsidRPr="002F284B">
        <w:t xml:space="preserve"> k.,  Molėtų r. – C klasė</w:t>
      </w:r>
      <w:r w:rsidR="00A33F37" w:rsidRPr="002F284B">
        <w:t>.</w:t>
      </w:r>
    </w:p>
    <w:p w14:paraId="73EE26C7" w14:textId="54BCEAFC" w:rsidR="00097136" w:rsidRDefault="007C109E" w:rsidP="002F284B">
      <w:pPr>
        <w:spacing w:before="0" w:after="0"/>
      </w:pPr>
      <w:r w:rsidRPr="002F284B">
        <w:t xml:space="preserve">19. Molėtų rajono savivaldybės administracijos </w:t>
      </w:r>
      <w:proofErr w:type="spellStart"/>
      <w:r w:rsidRPr="002F284B">
        <w:t>Videniškių</w:t>
      </w:r>
      <w:proofErr w:type="spellEnd"/>
      <w:r w:rsidRPr="002F284B">
        <w:t xml:space="preserve"> seniūnijos pastatas, Šilelio g. 6 A, </w:t>
      </w:r>
      <w:proofErr w:type="spellStart"/>
      <w:r w:rsidRPr="002F284B">
        <w:t>Videniškių</w:t>
      </w:r>
      <w:proofErr w:type="spellEnd"/>
      <w:r w:rsidRPr="002F284B">
        <w:t xml:space="preserve"> k., Molėtų r. – B </w:t>
      </w:r>
      <w:proofErr w:type="spellStart"/>
      <w:r w:rsidRPr="002F284B">
        <w:t>klasė</w:t>
      </w:r>
      <w:r w:rsidR="00A33F37" w:rsidRPr="002F284B">
        <w:t>.</w:t>
      </w:r>
      <w:r w:rsidR="00824678" w:rsidRPr="00824678">
        <w:t>Šių</w:t>
      </w:r>
      <w:proofErr w:type="spellEnd"/>
      <w:r w:rsidR="00824678" w:rsidRPr="00824678">
        <w:t xml:space="preserve"> įstaigų ir įmonių energijos vartojimo aprašymas </w:t>
      </w:r>
      <w:r w:rsidR="00824678" w:rsidRPr="00A540BA">
        <w:t>pateik</w:t>
      </w:r>
      <w:r w:rsidR="006A1FF4">
        <w:t>im</w:t>
      </w:r>
      <w:r w:rsidR="00824678" w:rsidRPr="00A540BA">
        <w:t xml:space="preserve">as </w:t>
      </w:r>
      <w:r w:rsidR="00A540BA" w:rsidRPr="00A540BA">
        <w:t>2</w:t>
      </w:r>
      <w:r w:rsidR="00824678" w:rsidRPr="00A540BA">
        <w:t>.5 skyriuje</w:t>
      </w:r>
      <w:r w:rsidR="00824678" w:rsidRPr="00824678">
        <w:t>.</w:t>
      </w:r>
    </w:p>
    <w:p w14:paraId="31F9450C" w14:textId="77A9446F" w:rsidR="00097136" w:rsidRPr="005648AA" w:rsidRDefault="00097136" w:rsidP="005648AA">
      <w:pPr>
        <w:pStyle w:val="Antrat3"/>
      </w:pPr>
      <w:bookmarkStart w:id="33" w:name="_Toc78198406"/>
      <w:r w:rsidRPr="005648AA">
        <w:t>1.3.4 Žemės ūkio sektorius</w:t>
      </w:r>
      <w:bookmarkEnd w:id="33"/>
    </w:p>
    <w:p w14:paraId="620E1D33" w14:textId="74698A28" w:rsidR="004321AA" w:rsidRPr="004321AA" w:rsidRDefault="004321AA" w:rsidP="00A55BA2">
      <w:r w:rsidRPr="004321AA">
        <w:t>202</w:t>
      </w:r>
      <w:r w:rsidR="00352154">
        <w:t>1</w:t>
      </w:r>
      <w:r w:rsidRPr="004321AA">
        <w:t xml:space="preserve"> m</w:t>
      </w:r>
      <w:r>
        <w:t>.</w:t>
      </w:r>
      <w:r w:rsidRPr="004321AA">
        <w:t xml:space="preserve"> pradži</w:t>
      </w:r>
      <w:r w:rsidR="00247DF9">
        <w:t>oje</w:t>
      </w:r>
      <w:r w:rsidRPr="004321AA">
        <w:t xml:space="preserve"> </w:t>
      </w:r>
      <w:r w:rsidR="006D09B5">
        <w:t>Molėtų</w:t>
      </w:r>
      <w:r w:rsidR="00247DF9">
        <w:t xml:space="preserve"> </w:t>
      </w:r>
      <w:r w:rsidRPr="004321AA">
        <w:t xml:space="preserve">rajone buvo registruoti </w:t>
      </w:r>
      <w:r w:rsidR="006D7311" w:rsidRPr="006D7311">
        <w:t>7 965</w:t>
      </w:r>
      <w:r w:rsidR="006D7311">
        <w:t xml:space="preserve"> </w:t>
      </w:r>
      <w:r w:rsidRPr="004321AA">
        <w:t xml:space="preserve">galvijai ir tai sudarė </w:t>
      </w:r>
      <w:r w:rsidRPr="00D04F07">
        <w:t xml:space="preserve">apie </w:t>
      </w:r>
      <w:r w:rsidR="00DD0268" w:rsidRPr="00D04F07">
        <w:t>1</w:t>
      </w:r>
      <w:r w:rsidR="00D04F07" w:rsidRPr="00D04F07">
        <w:t>9,4</w:t>
      </w:r>
      <w:r w:rsidRPr="004321AA">
        <w:t xml:space="preserve"> proc. viso </w:t>
      </w:r>
      <w:r w:rsidR="006D09B5">
        <w:t>Utenos</w:t>
      </w:r>
      <w:r w:rsidRPr="004321AA">
        <w:t xml:space="preserve"> apskrities galvijų skaičiaus. </w:t>
      </w:r>
      <w:r w:rsidR="00B9421D">
        <w:t>K</w:t>
      </w:r>
      <w:r w:rsidRPr="004321AA">
        <w:t xml:space="preserve">iaulių </w:t>
      </w:r>
      <w:r w:rsidR="00B9421D">
        <w:t>rajone buvo</w:t>
      </w:r>
      <w:r w:rsidRPr="004321AA">
        <w:t xml:space="preserve"> </w:t>
      </w:r>
      <w:r w:rsidR="00B25B89" w:rsidRPr="00B25B89">
        <w:t>1 268</w:t>
      </w:r>
      <w:r w:rsidRPr="004321AA">
        <w:t>, avių ir ožkų</w:t>
      </w:r>
      <w:r w:rsidR="00394BB1">
        <w:t xml:space="preserve"> – </w:t>
      </w:r>
      <w:r w:rsidR="00AB3F12">
        <w:t>6 048</w:t>
      </w:r>
      <w:r w:rsidRPr="004321AA">
        <w:t xml:space="preserve">, arklių </w:t>
      </w:r>
      <w:r w:rsidR="00450039">
        <w:t>–</w:t>
      </w:r>
      <w:r w:rsidRPr="004321AA">
        <w:t xml:space="preserve"> </w:t>
      </w:r>
      <w:r w:rsidR="003F3578">
        <w:t>349</w:t>
      </w:r>
      <w:r w:rsidR="00B9421D">
        <w:t xml:space="preserve">, paukščių – </w:t>
      </w:r>
      <w:r w:rsidR="003F3578" w:rsidRPr="003F3578">
        <w:t>12 590</w:t>
      </w:r>
      <w:r w:rsidR="00B9421D">
        <w:t xml:space="preserve">. </w:t>
      </w:r>
      <w:r w:rsidRPr="004321AA">
        <w:t xml:space="preserve">Žemės ūkio naudmenų plotas 2021 m. sausio 1 d. Nacionalinės  žemės tarnybos duomenimis </w:t>
      </w:r>
      <w:r w:rsidR="00ED37C5">
        <w:t>Molėtų</w:t>
      </w:r>
      <w:r w:rsidRPr="004321AA">
        <w:t xml:space="preserve"> rajone sudar</w:t>
      </w:r>
      <w:r w:rsidR="00E35881">
        <w:t>ė</w:t>
      </w:r>
      <w:r w:rsidRPr="004321AA">
        <w:t xml:space="preserve"> </w:t>
      </w:r>
      <w:r w:rsidR="00172688" w:rsidRPr="00172688">
        <w:t>59 913</w:t>
      </w:r>
      <w:r w:rsidR="00172688">
        <w:t xml:space="preserve"> </w:t>
      </w:r>
      <w:r w:rsidRPr="004321AA">
        <w:t>hektar</w:t>
      </w:r>
      <w:r w:rsidR="00172688">
        <w:t>ų</w:t>
      </w:r>
      <w:r w:rsidRPr="004321AA">
        <w:t>. Bendrosios žemės ūkio produkcijos apimtys rajone 2019 m. s</w:t>
      </w:r>
      <w:r w:rsidR="00757970">
        <w:t>iekė</w:t>
      </w:r>
      <w:r w:rsidRPr="004321AA">
        <w:t xml:space="preserve"> </w:t>
      </w:r>
      <w:r w:rsidR="00B2492B">
        <w:t>15,2</w:t>
      </w:r>
      <w:r w:rsidRPr="004321AA">
        <w:t xml:space="preserve"> mln. Eur.</w:t>
      </w:r>
    </w:p>
    <w:p w14:paraId="52832350" w14:textId="78AEFFDD" w:rsidR="004321AA" w:rsidRPr="004321AA" w:rsidRDefault="00FB60A5" w:rsidP="00A55BA2">
      <w:r w:rsidRPr="00FB60A5">
        <w:t>202</w:t>
      </w:r>
      <w:r>
        <w:t>1</w:t>
      </w:r>
      <w:r w:rsidRPr="00FB60A5">
        <w:t xml:space="preserve"> m. pradžioje </w:t>
      </w:r>
      <w:r>
        <w:t>ž</w:t>
      </w:r>
      <w:r w:rsidR="004321AA" w:rsidRPr="004321AA">
        <w:t xml:space="preserve">emės ūkio, miškininkystės ir žuvininkystės srityje </w:t>
      </w:r>
      <w:r w:rsidR="00E35881">
        <w:t>Molėtų</w:t>
      </w:r>
      <w:r w:rsidR="004321AA" w:rsidRPr="004321AA">
        <w:t xml:space="preserve"> </w:t>
      </w:r>
      <w:r w:rsidR="004321AA" w:rsidRPr="00FB60A5">
        <w:t>rajone veik</w:t>
      </w:r>
      <w:r w:rsidRPr="00FB60A5">
        <w:t xml:space="preserve">ė </w:t>
      </w:r>
      <w:r w:rsidR="00CA5203">
        <w:t>26</w:t>
      </w:r>
      <w:r w:rsidR="004321AA" w:rsidRPr="00FB60A5">
        <w:t xml:space="preserve"> </w:t>
      </w:r>
      <w:r w:rsidRPr="00FB60A5">
        <w:t xml:space="preserve">ūkio </w:t>
      </w:r>
      <w:r w:rsidR="004321AA" w:rsidRPr="00FB60A5">
        <w:t>subjektai</w:t>
      </w:r>
      <w:r w:rsidR="00286EF9">
        <w:t xml:space="preserve"> (šalyje – 2 318)</w:t>
      </w:r>
      <w:r w:rsidR="004321AA" w:rsidRPr="00FB60A5">
        <w:t>.</w:t>
      </w:r>
      <w:r w:rsidR="004321AA" w:rsidRPr="004321AA">
        <w:t xml:space="preserve"> Nekilnojamojo turto registro 2018 m. sausio 1 d. duomenimis, </w:t>
      </w:r>
      <w:r w:rsidR="00286EF9">
        <w:t>Molėtų</w:t>
      </w:r>
      <w:r w:rsidR="004321AA" w:rsidRPr="004321AA">
        <w:t xml:space="preserve"> rajone buvo registruot</w:t>
      </w:r>
      <w:r w:rsidR="00077108">
        <w:t>i</w:t>
      </w:r>
      <w:r w:rsidR="004321AA" w:rsidRPr="004321AA">
        <w:t xml:space="preserve"> </w:t>
      </w:r>
      <w:r w:rsidR="00837C68" w:rsidRPr="00837C68">
        <w:t>417</w:t>
      </w:r>
      <w:r w:rsidR="00837C68">
        <w:t xml:space="preserve"> </w:t>
      </w:r>
      <w:r w:rsidR="004321AA" w:rsidRPr="004321AA">
        <w:t xml:space="preserve">žemės ūkio (fermų, ūkio, šiltnamių) paskirties pastatai, kurių bendras plotas sudarė </w:t>
      </w:r>
      <w:r w:rsidR="000C16D3" w:rsidRPr="000C16D3">
        <w:t>219</w:t>
      </w:r>
      <w:r w:rsidR="000C16D3">
        <w:t xml:space="preserve"> </w:t>
      </w:r>
      <w:r w:rsidR="000C16D3" w:rsidRPr="000C16D3">
        <w:t>927</w:t>
      </w:r>
      <w:r w:rsidR="0087680F" w:rsidRPr="0087680F">
        <w:t xml:space="preserve"> </w:t>
      </w:r>
      <w:r w:rsidR="00413712">
        <w:t>m</w:t>
      </w:r>
      <w:r w:rsidR="00413712">
        <w:rPr>
          <w:vertAlign w:val="superscript"/>
        </w:rPr>
        <w:t>2</w:t>
      </w:r>
      <w:r w:rsidR="004321AA" w:rsidRPr="004321AA">
        <w:t>.</w:t>
      </w:r>
    </w:p>
    <w:p w14:paraId="14B34F6E" w14:textId="68A821D1" w:rsidR="00987D95" w:rsidRPr="005648AA" w:rsidRDefault="00987D95" w:rsidP="005648AA">
      <w:pPr>
        <w:pStyle w:val="Antrat3"/>
      </w:pPr>
      <w:bookmarkStart w:id="34" w:name="_Toc78198407"/>
      <w:r w:rsidRPr="005648AA">
        <w:t>1.3.5 Pramonės ir statybos sektorius</w:t>
      </w:r>
      <w:bookmarkEnd w:id="34"/>
    </w:p>
    <w:p w14:paraId="36234BD6" w14:textId="219B8751" w:rsidR="00987D95" w:rsidRDefault="00987D95" w:rsidP="00784D34">
      <w:r w:rsidRPr="00B4703A">
        <w:t xml:space="preserve">Pramonės sektoriui priskiriamos įmonės, pagal tarptautinę energetikos metodologiją priklausančios šioms EVRK 2 red. veiklos rūšims (išskyrus veiklos rūšis, priklausančias energetikos </w:t>
      </w:r>
      <w:r w:rsidRPr="00B4703A">
        <w:lastRenderedPageBreak/>
        <w:t>sektoriui): 1. kasyba ir karjerų eksploatavimas; 2. apdirbamoji gamyba. Pagal A</w:t>
      </w:r>
      <w:r w:rsidR="00DC6B69" w:rsidRPr="00B4703A">
        <w:t>IE</w:t>
      </w:r>
      <w:r w:rsidRPr="00B4703A">
        <w:t xml:space="preserve"> planų rengimo metodiką prie pramonės sektoriaus priskiriamas ir statybos</w:t>
      </w:r>
      <w:r w:rsidRPr="00987D95">
        <w:t xml:space="preserve"> sektorius</w:t>
      </w:r>
      <w:r>
        <w:t>.</w:t>
      </w:r>
    </w:p>
    <w:p w14:paraId="1433D066" w14:textId="7C76C552" w:rsidR="00D34858" w:rsidRDefault="00D34858" w:rsidP="00784D34">
      <w:r w:rsidRPr="00D34858">
        <w:t>Statistikos departamento duomenimis 202</w:t>
      </w:r>
      <w:r w:rsidRPr="00CF7BD7">
        <w:t>1</w:t>
      </w:r>
      <w:r w:rsidRPr="00D34858">
        <w:t xml:space="preserve"> m</w:t>
      </w:r>
      <w:r w:rsidR="0081539A">
        <w:t>.</w:t>
      </w:r>
      <w:r w:rsidRPr="00D34858">
        <w:t xml:space="preserve"> pradžioje </w:t>
      </w:r>
      <w:r w:rsidR="000C16D3" w:rsidRPr="000C16D3">
        <w:t xml:space="preserve">Molėtų </w:t>
      </w:r>
      <w:r w:rsidRPr="00D34858">
        <w:t>rajono savivaldybėje pagal skirtingas ekonomines veiklos rūšis buvo registruot</w:t>
      </w:r>
      <w:r>
        <w:t>i</w:t>
      </w:r>
      <w:r w:rsidRPr="00D34858">
        <w:t xml:space="preserve"> </w:t>
      </w:r>
      <w:r w:rsidR="0055473F">
        <w:t>429</w:t>
      </w:r>
      <w:r w:rsidRPr="00D34858">
        <w:t xml:space="preserve"> ūkio subjektai, iš kurių pramonėje ir statyboje </w:t>
      </w:r>
      <w:r w:rsidR="00430FE2" w:rsidRPr="00430FE2">
        <w:t>(</w:t>
      </w:r>
      <w:r w:rsidR="00395839" w:rsidRPr="00395839">
        <w:t>ekonomines veiklos rūš</w:t>
      </w:r>
      <w:r w:rsidR="00395839">
        <w:t xml:space="preserve">ys – </w:t>
      </w:r>
      <w:r w:rsidR="00430FE2" w:rsidRPr="00430FE2">
        <w:t>B, C, F)</w:t>
      </w:r>
      <w:r w:rsidR="00430FE2">
        <w:t xml:space="preserve"> </w:t>
      </w:r>
      <w:r w:rsidRPr="00D34858">
        <w:t xml:space="preserve">veikė </w:t>
      </w:r>
      <w:r w:rsidR="00761830" w:rsidRPr="00CF7BD7">
        <w:t>101</w:t>
      </w:r>
      <w:r w:rsidRPr="00CF7BD7">
        <w:t xml:space="preserve"> </w:t>
      </w:r>
      <w:r w:rsidRPr="00D34858">
        <w:t>ūkio subjekt</w:t>
      </w:r>
      <w:r w:rsidR="00761830">
        <w:t>as</w:t>
      </w:r>
      <w:r w:rsidR="00EF4C42">
        <w:t xml:space="preserve"> (2020</w:t>
      </w:r>
      <w:r w:rsidR="00D36ABF">
        <w:t xml:space="preserve"> m. – </w:t>
      </w:r>
      <w:r w:rsidR="00761830">
        <w:t>102</w:t>
      </w:r>
      <w:r w:rsidR="00D36ABF">
        <w:t xml:space="preserve">, 2019 m. </w:t>
      </w:r>
      <w:r w:rsidR="00773071">
        <w:t>–</w:t>
      </w:r>
      <w:r w:rsidR="00D36ABF">
        <w:t xml:space="preserve"> </w:t>
      </w:r>
      <w:r w:rsidR="00D47F50">
        <w:t>87</w:t>
      </w:r>
      <w:r w:rsidR="00773071">
        <w:t>)</w:t>
      </w:r>
      <w:r>
        <w:t>.</w:t>
      </w:r>
    </w:p>
    <w:p w14:paraId="445660B3" w14:textId="70908533" w:rsidR="00F010DF" w:rsidRDefault="003869C3" w:rsidP="00AA7A1F">
      <w:pPr>
        <w:pStyle w:val="Lentel"/>
        <w:rPr>
          <w:rFonts w:eastAsia="SegoeUI" w:cs="Arial"/>
        </w:rPr>
      </w:pPr>
      <w:bookmarkStart w:id="35" w:name="_Toc78198475"/>
      <w:r w:rsidRPr="00CF7BD7">
        <w:rPr>
          <w:rFonts w:eastAsia="Calibri"/>
        </w:rPr>
        <w:t>1.3.5</w:t>
      </w:r>
      <w:r w:rsidR="00D23CDC" w:rsidRPr="00CF7BD7">
        <w:rPr>
          <w:rFonts w:eastAsia="Calibri"/>
        </w:rPr>
        <w:t>.1</w:t>
      </w:r>
      <w:r w:rsidR="00F010DF">
        <w:rPr>
          <w:rFonts w:eastAsia="Calibri"/>
        </w:rPr>
        <w:t xml:space="preserve"> l</w:t>
      </w:r>
      <w:r w:rsidR="00F010DF" w:rsidRPr="009F18D2">
        <w:rPr>
          <w:rFonts w:eastAsia="Calibri"/>
        </w:rPr>
        <w:t xml:space="preserve">entelė. </w:t>
      </w:r>
      <w:r w:rsidR="00F010DF">
        <w:rPr>
          <w:rFonts w:eastAsia="Calibri"/>
        </w:rPr>
        <w:t xml:space="preserve">Veikiantys ūkio subjektai </w:t>
      </w:r>
      <w:r w:rsidR="007575E8" w:rsidRPr="007575E8">
        <w:rPr>
          <w:rFonts w:eastAsia="Calibri"/>
        </w:rPr>
        <w:t xml:space="preserve">pramonėje ir statyboje </w:t>
      </w:r>
      <w:r w:rsidR="009E6C92" w:rsidRPr="009E6C92">
        <w:rPr>
          <w:rFonts w:eastAsia="Calibri"/>
        </w:rPr>
        <w:t xml:space="preserve">Molėtų </w:t>
      </w:r>
      <w:r w:rsidR="00F010DF">
        <w:rPr>
          <w:rFonts w:eastAsia="Calibri"/>
        </w:rPr>
        <w:t>rajone</w:t>
      </w:r>
      <w:r w:rsidR="00773071">
        <w:rPr>
          <w:rFonts w:eastAsia="Calibri"/>
        </w:rPr>
        <w:t xml:space="preserve"> </w:t>
      </w:r>
      <w:r w:rsidR="00773071" w:rsidRPr="00773071">
        <w:rPr>
          <w:rFonts w:eastAsia="Calibri"/>
        </w:rPr>
        <w:t>2021 m. pradžioje</w:t>
      </w:r>
      <w:bookmarkEnd w:id="35"/>
    </w:p>
    <w:tbl>
      <w:tblPr>
        <w:tblStyle w:val="4tinkleliolentel5parykinimas"/>
        <w:tblW w:w="5000" w:type="pct"/>
        <w:tblLook w:val="0420" w:firstRow="1" w:lastRow="0" w:firstColumn="0" w:lastColumn="0" w:noHBand="0" w:noVBand="1"/>
      </w:tblPr>
      <w:tblGrid>
        <w:gridCol w:w="6937"/>
        <w:gridCol w:w="2691"/>
      </w:tblGrid>
      <w:tr w:rsidR="0032111D" w:rsidRPr="0032111D" w14:paraId="556327C4" w14:textId="77777777" w:rsidTr="003A513D">
        <w:trPr>
          <w:cnfStyle w:val="100000000000" w:firstRow="1" w:lastRow="0" w:firstColumn="0" w:lastColumn="0" w:oddVBand="0" w:evenVBand="0" w:oddHBand="0" w:evenHBand="0" w:firstRowFirstColumn="0" w:firstRowLastColumn="0" w:lastRowFirstColumn="0" w:lastRowLastColumn="0"/>
        </w:trPr>
        <w:tc>
          <w:tcPr>
            <w:tcW w:w="6937" w:type="dxa"/>
          </w:tcPr>
          <w:p w14:paraId="4554CB28" w14:textId="17CDA1B0" w:rsidR="0032111D" w:rsidRPr="0032111D" w:rsidRDefault="0032111D" w:rsidP="00CE7E23">
            <w:pPr>
              <w:spacing w:before="0" w:after="0"/>
              <w:ind w:firstLine="0"/>
              <w:jc w:val="center"/>
              <w:rPr>
                <w:rFonts w:cs="Arial"/>
                <w:sz w:val="20"/>
                <w:szCs w:val="20"/>
                <w:highlight w:val="yellow"/>
              </w:rPr>
            </w:pPr>
            <w:r w:rsidRPr="0032111D">
              <w:rPr>
                <w:rFonts w:cs="Arial"/>
                <w:sz w:val="20"/>
                <w:szCs w:val="20"/>
              </w:rPr>
              <w:t>Ekonominė veiklos rūšis</w:t>
            </w:r>
          </w:p>
        </w:tc>
        <w:tc>
          <w:tcPr>
            <w:tcW w:w="2691" w:type="dxa"/>
          </w:tcPr>
          <w:p w14:paraId="61028815" w14:textId="68031B0D" w:rsidR="0032111D" w:rsidRPr="0032111D" w:rsidRDefault="0032111D" w:rsidP="00CE7E23">
            <w:pPr>
              <w:spacing w:before="0" w:after="0"/>
              <w:ind w:firstLine="0"/>
              <w:jc w:val="center"/>
              <w:rPr>
                <w:rFonts w:cs="Arial"/>
                <w:sz w:val="20"/>
                <w:szCs w:val="20"/>
              </w:rPr>
            </w:pPr>
            <w:r w:rsidRPr="0032111D">
              <w:rPr>
                <w:rFonts w:cs="Arial"/>
                <w:sz w:val="20"/>
                <w:szCs w:val="20"/>
              </w:rPr>
              <w:t>Veikiantys ūkio subjektai</w:t>
            </w:r>
          </w:p>
        </w:tc>
      </w:tr>
      <w:tr w:rsidR="009069C8" w:rsidRPr="0032111D" w14:paraId="03E2E105" w14:textId="77777777" w:rsidTr="003A513D">
        <w:trPr>
          <w:cnfStyle w:val="000000100000" w:firstRow="0" w:lastRow="0" w:firstColumn="0" w:lastColumn="0" w:oddVBand="0" w:evenVBand="0" w:oddHBand="1" w:evenHBand="0" w:firstRowFirstColumn="0" w:firstRowLastColumn="0" w:lastRowFirstColumn="0" w:lastRowLastColumn="0"/>
          <w:trHeight w:val="20"/>
        </w:trPr>
        <w:tc>
          <w:tcPr>
            <w:tcW w:w="6937" w:type="dxa"/>
          </w:tcPr>
          <w:p w14:paraId="57F97F17" w14:textId="68A239BD" w:rsidR="009069C8" w:rsidRPr="0032111D" w:rsidRDefault="009069C8" w:rsidP="009069C8">
            <w:pPr>
              <w:spacing w:before="0" w:after="0"/>
              <w:ind w:firstLine="0"/>
              <w:jc w:val="left"/>
              <w:rPr>
                <w:rFonts w:cs="Arial"/>
                <w:sz w:val="20"/>
                <w:szCs w:val="20"/>
              </w:rPr>
            </w:pPr>
            <w:r w:rsidRPr="0032111D">
              <w:rPr>
                <w:rFonts w:cs="Arial"/>
                <w:sz w:val="20"/>
                <w:szCs w:val="20"/>
              </w:rPr>
              <w:t>Kasyba ir karjerų eksploatavimas</w:t>
            </w:r>
          </w:p>
        </w:tc>
        <w:tc>
          <w:tcPr>
            <w:tcW w:w="2691" w:type="dxa"/>
          </w:tcPr>
          <w:p w14:paraId="198D7CFC" w14:textId="6FF0F6A7" w:rsidR="009069C8" w:rsidRPr="0032111D" w:rsidRDefault="00BC5E83" w:rsidP="009069C8">
            <w:pPr>
              <w:spacing w:before="0" w:after="0"/>
              <w:ind w:firstLine="0"/>
              <w:contextualSpacing/>
              <w:jc w:val="center"/>
              <w:rPr>
                <w:rFonts w:cs="Arial"/>
                <w:sz w:val="20"/>
                <w:szCs w:val="20"/>
              </w:rPr>
            </w:pPr>
            <w:r>
              <w:rPr>
                <w:rFonts w:cs="Arial"/>
                <w:sz w:val="20"/>
                <w:szCs w:val="20"/>
              </w:rPr>
              <w:t>-</w:t>
            </w:r>
          </w:p>
        </w:tc>
      </w:tr>
      <w:tr w:rsidR="009069C8" w:rsidRPr="0032111D" w14:paraId="28DFA08D" w14:textId="77777777" w:rsidTr="003A513D">
        <w:trPr>
          <w:trHeight w:val="20"/>
        </w:trPr>
        <w:tc>
          <w:tcPr>
            <w:tcW w:w="6937" w:type="dxa"/>
          </w:tcPr>
          <w:p w14:paraId="31DF1CE3" w14:textId="25EDACD6" w:rsidR="009069C8" w:rsidRPr="0032111D" w:rsidRDefault="009069C8" w:rsidP="009069C8">
            <w:pPr>
              <w:spacing w:before="0" w:after="0"/>
              <w:ind w:firstLine="0"/>
              <w:jc w:val="left"/>
              <w:rPr>
                <w:rFonts w:cs="Arial"/>
                <w:sz w:val="20"/>
                <w:szCs w:val="20"/>
              </w:rPr>
            </w:pPr>
            <w:r w:rsidRPr="0032111D">
              <w:rPr>
                <w:rFonts w:cs="Arial"/>
                <w:sz w:val="20"/>
                <w:szCs w:val="20"/>
              </w:rPr>
              <w:t>Apdirbamoji gamyba</w:t>
            </w:r>
          </w:p>
        </w:tc>
        <w:tc>
          <w:tcPr>
            <w:tcW w:w="2691" w:type="dxa"/>
          </w:tcPr>
          <w:p w14:paraId="5764006A" w14:textId="7486F4E2" w:rsidR="009069C8" w:rsidRPr="0032111D" w:rsidRDefault="00BC5E83" w:rsidP="009069C8">
            <w:pPr>
              <w:spacing w:before="0" w:after="0"/>
              <w:ind w:firstLine="0"/>
              <w:contextualSpacing/>
              <w:jc w:val="center"/>
              <w:rPr>
                <w:rFonts w:cs="Arial"/>
                <w:sz w:val="20"/>
                <w:szCs w:val="20"/>
              </w:rPr>
            </w:pPr>
            <w:r>
              <w:rPr>
                <w:rFonts w:cs="Arial"/>
                <w:sz w:val="20"/>
                <w:szCs w:val="20"/>
              </w:rPr>
              <w:t>44</w:t>
            </w:r>
          </w:p>
        </w:tc>
      </w:tr>
      <w:tr w:rsidR="009069C8" w:rsidRPr="0032111D" w14:paraId="08CA557A" w14:textId="77777777" w:rsidTr="003A513D">
        <w:trPr>
          <w:cnfStyle w:val="000000100000" w:firstRow="0" w:lastRow="0" w:firstColumn="0" w:lastColumn="0" w:oddVBand="0" w:evenVBand="0" w:oddHBand="1" w:evenHBand="0" w:firstRowFirstColumn="0" w:firstRowLastColumn="0" w:lastRowFirstColumn="0" w:lastRowLastColumn="0"/>
          <w:trHeight w:val="20"/>
        </w:trPr>
        <w:tc>
          <w:tcPr>
            <w:tcW w:w="6937" w:type="dxa"/>
          </w:tcPr>
          <w:p w14:paraId="261F045C" w14:textId="1B1A9938" w:rsidR="009069C8" w:rsidRPr="0032111D" w:rsidRDefault="009069C8" w:rsidP="009069C8">
            <w:pPr>
              <w:spacing w:before="0" w:after="0"/>
              <w:ind w:firstLine="0"/>
              <w:jc w:val="left"/>
              <w:rPr>
                <w:rFonts w:cs="Arial"/>
                <w:sz w:val="20"/>
                <w:szCs w:val="20"/>
              </w:rPr>
            </w:pPr>
            <w:r w:rsidRPr="0032111D">
              <w:rPr>
                <w:rFonts w:cs="Arial"/>
                <w:sz w:val="20"/>
                <w:szCs w:val="20"/>
              </w:rPr>
              <w:t>Statyba</w:t>
            </w:r>
          </w:p>
        </w:tc>
        <w:tc>
          <w:tcPr>
            <w:tcW w:w="2691" w:type="dxa"/>
          </w:tcPr>
          <w:p w14:paraId="0EF70DAC" w14:textId="19050080" w:rsidR="009069C8" w:rsidRPr="0032111D" w:rsidRDefault="00BC5E83" w:rsidP="009069C8">
            <w:pPr>
              <w:spacing w:before="0" w:after="0"/>
              <w:ind w:firstLine="0"/>
              <w:contextualSpacing/>
              <w:jc w:val="center"/>
              <w:rPr>
                <w:rFonts w:cs="Arial"/>
                <w:sz w:val="20"/>
                <w:szCs w:val="20"/>
              </w:rPr>
            </w:pPr>
            <w:r>
              <w:rPr>
                <w:rFonts w:cs="Arial"/>
                <w:sz w:val="20"/>
                <w:szCs w:val="20"/>
              </w:rPr>
              <w:t>57</w:t>
            </w:r>
          </w:p>
        </w:tc>
      </w:tr>
      <w:tr w:rsidR="009069C8" w:rsidRPr="0032111D" w14:paraId="5449AA04" w14:textId="77777777" w:rsidTr="003A513D">
        <w:trPr>
          <w:trHeight w:val="20"/>
        </w:trPr>
        <w:tc>
          <w:tcPr>
            <w:tcW w:w="6937" w:type="dxa"/>
          </w:tcPr>
          <w:p w14:paraId="553DEDF4" w14:textId="2C2C2A15" w:rsidR="009069C8" w:rsidRPr="0032111D" w:rsidRDefault="009069C8" w:rsidP="009069C8">
            <w:pPr>
              <w:spacing w:before="0" w:after="0"/>
              <w:ind w:firstLine="0"/>
              <w:jc w:val="left"/>
              <w:rPr>
                <w:rFonts w:cs="Arial"/>
                <w:b/>
                <w:bCs/>
                <w:sz w:val="20"/>
                <w:szCs w:val="20"/>
              </w:rPr>
            </w:pPr>
            <w:r w:rsidRPr="0032111D">
              <w:rPr>
                <w:rFonts w:cs="Arial"/>
                <w:b/>
                <w:bCs/>
                <w:sz w:val="20"/>
                <w:szCs w:val="20"/>
              </w:rPr>
              <w:t>VISO</w:t>
            </w:r>
          </w:p>
        </w:tc>
        <w:tc>
          <w:tcPr>
            <w:tcW w:w="2691" w:type="dxa"/>
          </w:tcPr>
          <w:p w14:paraId="43DE922A" w14:textId="3C6BBEFE" w:rsidR="009069C8" w:rsidRPr="009069C8" w:rsidRDefault="00761830" w:rsidP="009069C8">
            <w:pPr>
              <w:spacing w:before="0" w:after="0"/>
              <w:ind w:firstLine="0"/>
              <w:contextualSpacing/>
              <w:jc w:val="center"/>
              <w:rPr>
                <w:rFonts w:cs="Arial"/>
                <w:b/>
                <w:bCs/>
                <w:sz w:val="20"/>
                <w:szCs w:val="20"/>
              </w:rPr>
            </w:pPr>
            <w:r>
              <w:rPr>
                <w:rFonts w:cs="Arial"/>
                <w:b/>
                <w:bCs/>
                <w:sz w:val="20"/>
                <w:szCs w:val="20"/>
              </w:rPr>
              <w:t>101</w:t>
            </w:r>
          </w:p>
        </w:tc>
      </w:tr>
    </w:tbl>
    <w:p w14:paraId="56D3E33B" w14:textId="281A8EA6" w:rsidR="00BC4B33" w:rsidRPr="00824678" w:rsidRDefault="00BC4B33" w:rsidP="00FC2E95">
      <w:pPr>
        <w:autoSpaceDE w:val="0"/>
        <w:autoSpaceDN w:val="0"/>
        <w:adjustRightInd w:val="0"/>
        <w:spacing w:after="240"/>
        <w:ind w:firstLine="0"/>
        <w:jc w:val="center"/>
        <w:rPr>
          <w:rFonts w:eastAsia="SegoeUI" w:cs="Arial"/>
          <w:i/>
          <w:iCs/>
          <w:sz w:val="18"/>
          <w:szCs w:val="18"/>
        </w:rPr>
      </w:pPr>
      <w:r w:rsidRPr="00824678">
        <w:rPr>
          <w:rFonts w:eastAsia="SegoeUI" w:cs="Arial"/>
          <w:i/>
          <w:iCs/>
          <w:sz w:val="18"/>
          <w:szCs w:val="18"/>
        </w:rPr>
        <w:t>Šaltinis</w:t>
      </w:r>
      <w:r w:rsidR="00D23CDC">
        <w:rPr>
          <w:rFonts w:eastAsia="SegoeUI" w:cs="Arial"/>
          <w:i/>
          <w:iCs/>
          <w:sz w:val="18"/>
          <w:szCs w:val="18"/>
        </w:rPr>
        <w:t xml:space="preserve"> –</w:t>
      </w:r>
      <w:r w:rsidR="00451E85">
        <w:rPr>
          <w:rFonts w:eastAsia="SegoeUI" w:cs="Arial"/>
          <w:i/>
          <w:iCs/>
          <w:sz w:val="18"/>
          <w:szCs w:val="18"/>
        </w:rPr>
        <w:t xml:space="preserve"> Lietuvos s</w:t>
      </w:r>
      <w:r>
        <w:rPr>
          <w:rFonts w:eastAsia="SegoeUI" w:cs="Arial"/>
          <w:i/>
          <w:iCs/>
          <w:sz w:val="18"/>
          <w:szCs w:val="18"/>
        </w:rPr>
        <w:t>tatistikos departamentas</w:t>
      </w:r>
    </w:p>
    <w:p w14:paraId="706381EA" w14:textId="14D9F3B9" w:rsidR="0032111D" w:rsidRDefault="0032111D" w:rsidP="00FC2E95">
      <w:r>
        <w:t xml:space="preserve">Portalo </w:t>
      </w:r>
      <w:r w:rsidRPr="00027AEA">
        <w:t>www.rekvizitai.lt</w:t>
      </w:r>
      <w:r>
        <w:t xml:space="preserve"> duomenimis, </w:t>
      </w:r>
      <w:r w:rsidR="009E6C92" w:rsidRPr="009E6C92">
        <w:t xml:space="preserve">Molėtų </w:t>
      </w:r>
      <w:r>
        <w:t>rajone veikia</w:t>
      </w:r>
      <w:r w:rsidR="008D1306">
        <w:t>nčios</w:t>
      </w:r>
      <w:r>
        <w:t xml:space="preserve"> didžiausios įmonės</w:t>
      </w:r>
      <w:r w:rsidR="008D1306">
        <w:t xml:space="preserve"> </w:t>
      </w:r>
      <w:r w:rsidR="00810851">
        <w:t>pateikiamos</w:t>
      </w:r>
      <w:r w:rsidR="006A4C9A">
        <w:t xml:space="preserve"> </w:t>
      </w:r>
      <w:r w:rsidR="006A4C9A" w:rsidRPr="006A4C9A">
        <w:t>1.3.5.2</w:t>
      </w:r>
      <w:r w:rsidR="00810851" w:rsidRPr="00810851">
        <w:t xml:space="preserve"> lentelė</w:t>
      </w:r>
      <w:r w:rsidR="00810851">
        <w:t>je.</w:t>
      </w:r>
    </w:p>
    <w:p w14:paraId="798AA3D6" w14:textId="4D603BAD" w:rsidR="00F010DF" w:rsidRDefault="00AE5ED2" w:rsidP="00BD6F74">
      <w:pPr>
        <w:pStyle w:val="Lentel"/>
        <w:rPr>
          <w:rFonts w:eastAsia="SegoeUI" w:cs="Arial"/>
        </w:rPr>
      </w:pPr>
      <w:bookmarkStart w:id="36" w:name="_Toc78198476"/>
      <w:r w:rsidRPr="00AE5ED2">
        <w:rPr>
          <w:rFonts w:eastAsia="Calibri"/>
        </w:rPr>
        <w:t>1.3.5.</w:t>
      </w:r>
      <w:r>
        <w:rPr>
          <w:rFonts w:eastAsia="Calibri"/>
        </w:rPr>
        <w:t>2</w:t>
      </w:r>
      <w:r w:rsidR="00F010DF">
        <w:rPr>
          <w:rFonts w:eastAsia="Calibri"/>
        </w:rPr>
        <w:t xml:space="preserve"> l</w:t>
      </w:r>
      <w:r w:rsidR="00F010DF" w:rsidRPr="009F18D2">
        <w:rPr>
          <w:rFonts w:eastAsia="Calibri"/>
        </w:rPr>
        <w:t>entelė</w:t>
      </w:r>
      <w:r w:rsidR="00F010DF" w:rsidRPr="00FE2396">
        <w:rPr>
          <w:rFonts w:eastAsia="Calibri"/>
        </w:rPr>
        <w:t>. Didžiausi</w:t>
      </w:r>
      <w:r w:rsidR="00E36D54">
        <w:rPr>
          <w:rFonts w:eastAsia="Calibri"/>
        </w:rPr>
        <w:t>os</w:t>
      </w:r>
      <w:r w:rsidR="00F010DF" w:rsidRPr="00FE2396">
        <w:rPr>
          <w:rFonts w:eastAsia="Calibri"/>
        </w:rPr>
        <w:t xml:space="preserve"> </w:t>
      </w:r>
      <w:r w:rsidR="00D67E60">
        <w:rPr>
          <w:rFonts w:eastAsia="Calibri"/>
        </w:rPr>
        <w:t xml:space="preserve">įmonės </w:t>
      </w:r>
      <w:r w:rsidR="00D47F50" w:rsidRPr="00D47F50">
        <w:rPr>
          <w:rFonts w:eastAsia="Calibri"/>
        </w:rPr>
        <w:t xml:space="preserve">Molėtų </w:t>
      </w:r>
      <w:r w:rsidR="00F010DF">
        <w:rPr>
          <w:rFonts w:eastAsia="Calibri"/>
        </w:rPr>
        <w:t>rajone</w:t>
      </w:r>
      <w:bookmarkEnd w:id="36"/>
    </w:p>
    <w:tbl>
      <w:tblPr>
        <w:tblStyle w:val="4tinkleliolentel5parykinimas"/>
        <w:tblW w:w="3973" w:type="pct"/>
        <w:jc w:val="center"/>
        <w:tblLook w:val="0420" w:firstRow="1" w:lastRow="0" w:firstColumn="0" w:lastColumn="0" w:noHBand="0" w:noVBand="1"/>
      </w:tblPr>
      <w:tblGrid>
        <w:gridCol w:w="3256"/>
        <w:gridCol w:w="2268"/>
        <w:gridCol w:w="2126"/>
      </w:tblGrid>
      <w:tr w:rsidR="0032111D" w:rsidRPr="00FD69B2" w14:paraId="42B4F7A1" w14:textId="77777777" w:rsidTr="00804F97">
        <w:trPr>
          <w:cnfStyle w:val="100000000000" w:firstRow="1" w:lastRow="0" w:firstColumn="0" w:lastColumn="0" w:oddVBand="0" w:evenVBand="0" w:oddHBand="0" w:evenHBand="0" w:firstRowFirstColumn="0" w:firstRowLastColumn="0" w:lastRowFirstColumn="0" w:lastRowLastColumn="0"/>
          <w:jc w:val="center"/>
        </w:trPr>
        <w:tc>
          <w:tcPr>
            <w:tcW w:w="3256" w:type="dxa"/>
            <w:vAlign w:val="center"/>
          </w:tcPr>
          <w:p w14:paraId="11A21D0A" w14:textId="77777777" w:rsidR="0032111D" w:rsidRPr="00FD69B2" w:rsidRDefault="0032111D" w:rsidP="00804F97">
            <w:pPr>
              <w:spacing w:before="0" w:after="0"/>
              <w:ind w:firstLine="0"/>
              <w:jc w:val="center"/>
              <w:rPr>
                <w:rFonts w:cs="Arial"/>
                <w:sz w:val="20"/>
                <w:szCs w:val="20"/>
                <w:highlight w:val="yellow"/>
              </w:rPr>
            </w:pPr>
            <w:r w:rsidRPr="00FD69B2">
              <w:rPr>
                <w:rFonts w:cs="Arial"/>
                <w:sz w:val="20"/>
                <w:szCs w:val="20"/>
              </w:rPr>
              <w:t>Įmonės pavadinimas</w:t>
            </w:r>
          </w:p>
        </w:tc>
        <w:tc>
          <w:tcPr>
            <w:tcW w:w="2268" w:type="dxa"/>
            <w:vAlign w:val="center"/>
          </w:tcPr>
          <w:p w14:paraId="1340C52E" w14:textId="30B94C09" w:rsidR="0032111D" w:rsidRPr="00FD69B2" w:rsidRDefault="0032111D" w:rsidP="00804F97">
            <w:pPr>
              <w:spacing w:before="0" w:after="0"/>
              <w:ind w:firstLine="0"/>
              <w:jc w:val="center"/>
              <w:rPr>
                <w:rFonts w:cs="Arial"/>
                <w:sz w:val="20"/>
                <w:szCs w:val="20"/>
              </w:rPr>
            </w:pPr>
            <w:r>
              <w:rPr>
                <w:rFonts w:eastAsia="Times New Roman" w:cs="Arial"/>
                <w:sz w:val="20"/>
                <w:szCs w:val="20"/>
              </w:rPr>
              <w:t>Darbuotojų skaičius</w:t>
            </w:r>
            <w:r w:rsidR="00620BE7">
              <w:rPr>
                <w:rFonts w:eastAsia="Times New Roman" w:cs="Arial"/>
                <w:sz w:val="20"/>
                <w:szCs w:val="20"/>
              </w:rPr>
              <w:t xml:space="preserve"> 2021.0</w:t>
            </w:r>
            <w:r w:rsidR="00343060">
              <w:rPr>
                <w:rFonts w:eastAsia="Times New Roman" w:cs="Arial"/>
                <w:sz w:val="20"/>
                <w:szCs w:val="20"/>
              </w:rPr>
              <w:t>7</w:t>
            </w:r>
            <w:r w:rsidR="00620BE7">
              <w:rPr>
                <w:rFonts w:eastAsia="Times New Roman" w:cs="Arial"/>
                <w:sz w:val="20"/>
                <w:szCs w:val="20"/>
              </w:rPr>
              <w:t>.01</w:t>
            </w:r>
          </w:p>
        </w:tc>
        <w:tc>
          <w:tcPr>
            <w:tcW w:w="2126" w:type="dxa"/>
            <w:vAlign w:val="center"/>
          </w:tcPr>
          <w:p w14:paraId="36D92032" w14:textId="414896A1" w:rsidR="0032111D" w:rsidRPr="00FD69B2" w:rsidRDefault="0032111D" w:rsidP="00804F97">
            <w:pPr>
              <w:spacing w:before="0" w:after="0"/>
              <w:ind w:firstLine="0"/>
              <w:jc w:val="center"/>
              <w:rPr>
                <w:rFonts w:cs="Arial"/>
                <w:sz w:val="20"/>
                <w:szCs w:val="20"/>
              </w:rPr>
            </w:pPr>
            <w:r>
              <w:rPr>
                <w:rFonts w:eastAsia="Times New Roman" w:cs="Arial"/>
                <w:sz w:val="20"/>
                <w:szCs w:val="20"/>
              </w:rPr>
              <w:t>Apyvarta</w:t>
            </w:r>
            <w:r w:rsidR="00620BE7">
              <w:rPr>
                <w:rFonts w:eastAsia="Times New Roman" w:cs="Arial"/>
                <w:sz w:val="20"/>
                <w:szCs w:val="20"/>
              </w:rPr>
              <w:t xml:space="preserve"> 20</w:t>
            </w:r>
            <w:r w:rsidR="00EC3EFC">
              <w:rPr>
                <w:rFonts w:eastAsia="Times New Roman" w:cs="Arial"/>
                <w:sz w:val="20"/>
                <w:szCs w:val="20"/>
              </w:rPr>
              <w:t>20</w:t>
            </w:r>
            <w:r w:rsidR="00620BE7">
              <w:rPr>
                <w:rFonts w:eastAsia="Times New Roman" w:cs="Arial"/>
                <w:sz w:val="20"/>
                <w:szCs w:val="20"/>
              </w:rPr>
              <w:t xml:space="preserve"> m.</w:t>
            </w:r>
            <w:r w:rsidR="00BA2527">
              <w:rPr>
                <w:rFonts w:eastAsia="Times New Roman" w:cs="Arial"/>
                <w:sz w:val="20"/>
                <w:szCs w:val="20"/>
              </w:rPr>
              <w:t>, mln. Eur</w:t>
            </w:r>
          </w:p>
        </w:tc>
      </w:tr>
      <w:tr w:rsidR="00040800" w:rsidRPr="00FD69B2" w14:paraId="5D56F9AB" w14:textId="77777777" w:rsidTr="003A513D">
        <w:trPr>
          <w:cnfStyle w:val="000000100000" w:firstRow="0" w:lastRow="0" w:firstColumn="0" w:lastColumn="0" w:oddVBand="0" w:evenVBand="0" w:oddHBand="1" w:evenHBand="0" w:firstRowFirstColumn="0" w:firstRowLastColumn="0" w:lastRowFirstColumn="0" w:lastRowLastColumn="0"/>
          <w:trHeight w:val="20"/>
          <w:jc w:val="center"/>
        </w:trPr>
        <w:tc>
          <w:tcPr>
            <w:tcW w:w="3256" w:type="dxa"/>
          </w:tcPr>
          <w:p w14:paraId="338CB0AF" w14:textId="2FFFCABC" w:rsidR="00040800" w:rsidRPr="00FD69B2" w:rsidRDefault="000C3C02" w:rsidP="00040800">
            <w:pPr>
              <w:spacing w:before="0" w:after="0"/>
              <w:ind w:firstLine="0"/>
              <w:rPr>
                <w:rFonts w:cs="Arial"/>
                <w:sz w:val="20"/>
                <w:szCs w:val="20"/>
              </w:rPr>
            </w:pPr>
            <w:r>
              <w:rPr>
                <w:rFonts w:cs="Arial"/>
                <w:sz w:val="20"/>
                <w:szCs w:val="20"/>
              </w:rPr>
              <w:t>UAB „</w:t>
            </w:r>
            <w:proofErr w:type="spellStart"/>
            <w:r w:rsidRPr="000C3C02">
              <w:rPr>
                <w:rFonts w:cs="Arial"/>
                <w:sz w:val="20"/>
                <w:szCs w:val="20"/>
              </w:rPr>
              <w:t>Hoda</w:t>
            </w:r>
            <w:proofErr w:type="spellEnd"/>
            <w:r>
              <w:rPr>
                <w:rFonts w:cs="Arial"/>
                <w:sz w:val="20"/>
                <w:szCs w:val="20"/>
              </w:rPr>
              <w:t>“</w:t>
            </w:r>
          </w:p>
        </w:tc>
        <w:tc>
          <w:tcPr>
            <w:tcW w:w="2268" w:type="dxa"/>
          </w:tcPr>
          <w:p w14:paraId="3762F135" w14:textId="03115B7A" w:rsidR="00040800" w:rsidRPr="00FD69B2" w:rsidRDefault="00343060" w:rsidP="00040800">
            <w:pPr>
              <w:spacing w:before="0" w:after="0"/>
              <w:ind w:firstLine="0"/>
              <w:contextualSpacing/>
              <w:jc w:val="center"/>
              <w:rPr>
                <w:rFonts w:cs="Arial"/>
                <w:sz w:val="20"/>
                <w:szCs w:val="20"/>
              </w:rPr>
            </w:pPr>
            <w:r w:rsidRPr="00343060">
              <w:rPr>
                <w:rFonts w:cs="Arial"/>
                <w:sz w:val="20"/>
                <w:szCs w:val="20"/>
              </w:rPr>
              <w:t>211</w:t>
            </w:r>
          </w:p>
        </w:tc>
        <w:tc>
          <w:tcPr>
            <w:tcW w:w="2126" w:type="dxa"/>
          </w:tcPr>
          <w:p w14:paraId="69CC4A9B" w14:textId="6CB03B28" w:rsidR="00040800" w:rsidRPr="00FD69B2" w:rsidRDefault="000C3C02" w:rsidP="00040800">
            <w:pPr>
              <w:spacing w:before="0" w:after="0"/>
              <w:ind w:firstLine="0"/>
              <w:contextualSpacing/>
              <w:jc w:val="center"/>
              <w:rPr>
                <w:rFonts w:cs="Arial"/>
                <w:sz w:val="20"/>
                <w:szCs w:val="20"/>
              </w:rPr>
            </w:pPr>
            <w:r>
              <w:rPr>
                <w:rFonts w:cs="Arial"/>
                <w:sz w:val="20"/>
                <w:szCs w:val="20"/>
              </w:rPr>
              <w:t>10-20</w:t>
            </w:r>
          </w:p>
        </w:tc>
      </w:tr>
      <w:tr w:rsidR="00DF1704" w:rsidRPr="00FD69B2" w14:paraId="76125C33" w14:textId="77777777" w:rsidTr="003A513D">
        <w:trPr>
          <w:trHeight w:val="20"/>
          <w:jc w:val="center"/>
        </w:trPr>
        <w:tc>
          <w:tcPr>
            <w:tcW w:w="3256" w:type="dxa"/>
          </w:tcPr>
          <w:p w14:paraId="62EB182F" w14:textId="42606A40" w:rsidR="00DF1704" w:rsidRDefault="00CC708D" w:rsidP="00040800">
            <w:pPr>
              <w:spacing w:before="0" w:after="0"/>
              <w:ind w:firstLine="0"/>
              <w:rPr>
                <w:sz w:val="20"/>
                <w:szCs w:val="20"/>
              </w:rPr>
            </w:pPr>
            <w:r w:rsidRPr="00CC708D">
              <w:rPr>
                <w:sz w:val="20"/>
                <w:szCs w:val="20"/>
              </w:rPr>
              <w:t xml:space="preserve">UAB </w:t>
            </w:r>
            <w:r>
              <w:rPr>
                <w:sz w:val="20"/>
                <w:szCs w:val="20"/>
              </w:rPr>
              <w:t>„</w:t>
            </w:r>
            <w:r w:rsidRPr="00CC708D">
              <w:rPr>
                <w:sz w:val="20"/>
                <w:szCs w:val="20"/>
              </w:rPr>
              <w:t>Medinis pasaulis"</w:t>
            </w:r>
          </w:p>
        </w:tc>
        <w:tc>
          <w:tcPr>
            <w:tcW w:w="2268" w:type="dxa"/>
          </w:tcPr>
          <w:p w14:paraId="700BB32A" w14:textId="07DD8AA7" w:rsidR="00DF1704" w:rsidRPr="008C10CE" w:rsidRDefault="002F649D" w:rsidP="00040800">
            <w:pPr>
              <w:spacing w:before="0" w:after="0"/>
              <w:ind w:firstLine="0"/>
              <w:contextualSpacing/>
              <w:jc w:val="center"/>
              <w:rPr>
                <w:rFonts w:cs="Arial"/>
                <w:sz w:val="20"/>
                <w:szCs w:val="20"/>
              </w:rPr>
            </w:pPr>
            <w:r w:rsidRPr="002F649D">
              <w:rPr>
                <w:rFonts w:cs="Arial"/>
                <w:sz w:val="20"/>
                <w:szCs w:val="20"/>
              </w:rPr>
              <w:t>121</w:t>
            </w:r>
          </w:p>
        </w:tc>
        <w:tc>
          <w:tcPr>
            <w:tcW w:w="2126" w:type="dxa"/>
          </w:tcPr>
          <w:p w14:paraId="0BE54846" w14:textId="3C1EE57C" w:rsidR="00DF1704" w:rsidRDefault="002F649D" w:rsidP="00040800">
            <w:pPr>
              <w:spacing w:before="0" w:after="0"/>
              <w:ind w:firstLine="0"/>
              <w:contextualSpacing/>
              <w:jc w:val="center"/>
              <w:rPr>
                <w:sz w:val="20"/>
                <w:szCs w:val="20"/>
              </w:rPr>
            </w:pPr>
            <w:r>
              <w:rPr>
                <w:sz w:val="20"/>
                <w:szCs w:val="20"/>
              </w:rPr>
              <w:t>3-5</w:t>
            </w:r>
          </w:p>
        </w:tc>
      </w:tr>
      <w:tr w:rsidR="00040800" w:rsidRPr="00FD69B2" w14:paraId="70A41823" w14:textId="77777777" w:rsidTr="003A513D">
        <w:trPr>
          <w:cnfStyle w:val="000000100000" w:firstRow="0" w:lastRow="0" w:firstColumn="0" w:lastColumn="0" w:oddVBand="0" w:evenVBand="0" w:oddHBand="1" w:evenHBand="0" w:firstRowFirstColumn="0" w:firstRowLastColumn="0" w:lastRowFirstColumn="0" w:lastRowLastColumn="0"/>
          <w:trHeight w:val="20"/>
          <w:jc w:val="center"/>
        </w:trPr>
        <w:tc>
          <w:tcPr>
            <w:tcW w:w="3256" w:type="dxa"/>
          </w:tcPr>
          <w:p w14:paraId="6CB4FB65" w14:textId="59C9E529" w:rsidR="00040800" w:rsidRPr="00FD69B2" w:rsidRDefault="00906326" w:rsidP="00040800">
            <w:pPr>
              <w:spacing w:before="0" w:after="0"/>
              <w:ind w:firstLine="0"/>
              <w:rPr>
                <w:rFonts w:cs="Arial"/>
                <w:sz w:val="20"/>
                <w:szCs w:val="20"/>
              </w:rPr>
            </w:pPr>
            <w:r w:rsidRPr="00906326">
              <w:rPr>
                <w:rFonts w:cs="Arial"/>
                <w:sz w:val="20"/>
                <w:szCs w:val="20"/>
              </w:rPr>
              <w:t xml:space="preserve">UAB </w:t>
            </w:r>
            <w:r>
              <w:rPr>
                <w:rFonts w:cs="Arial"/>
                <w:sz w:val="20"/>
                <w:szCs w:val="20"/>
              </w:rPr>
              <w:t>„</w:t>
            </w:r>
            <w:r w:rsidRPr="00906326">
              <w:rPr>
                <w:rFonts w:cs="Arial"/>
                <w:sz w:val="20"/>
                <w:szCs w:val="20"/>
              </w:rPr>
              <w:t>B</w:t>
            </w:r>
            <w:r w:rsidR="00ED1CB2">
              <w:rPr>
                <w:rFonts w:cs="Arial"/>
                <w:sz w:val="20"/>
                <w:szCs w:val="20"/>
              </w:rPr>
              <w:t>altic</w:t>
            </w:r>
            <w:r w:rsidRPr="00906326">
              <w:rPr>
                <w:rFonts w:cs="Arial"/>
                <w:sz w:val="20"/>
                <w:szCs w:val="20"/>
              </w:rPr>
              <w:t xml:space="preserve"> </w:t>
            </w:r>
            <w:proofErr w:type="spellStart"/>
            <w:r w:rsidR="00ED1CB2">
              <w:rPr>
                <w:rFonts w:cs="Arial"/>
                <w:sz w:val="20"/>
                <w:szCs w:val="20"/>
              </w:rPr>
              <w:t>snails</w:t>
            </w:r>
            <w:proofErr w:type="spellEnd"/>
            <w:r w:rsidRPr="00906326">
              <w:rPr>
                <w:rFonts w:cs="Arial"/>
                <w:sz w:val="20"/>
                <w:szCs w:val="20"/>
              </w:rPr>
              <w:t>"</w:t>
            </w:r>
          </w:p>
        </w:tc>
        <w:tc>
          <w:tcPr>
            <w:tcW w:w="2268" w:type="dxa"/>
          </w:tcPr>
          <w:p w14:paraId="761D4F91" w14:textId="35617533" w:rsidR="00040800" w:rsidRPr="00FD69B2" w:rsidRDefault="00EC3EFC" w:rsidP="00040800">
            <w:pPr>
              <w:spacing w:before="0" w:after="0"/>
              <w:ind w:firstLine="0"/>
              <w:contextualSpacing/>
              <w:jc w:val="center"/>
              <w:rPr>
                <w:rFonts w:cs="Arial"/>
                <w:sz w:val="20"/>
                <w:szCs w:val="20"/>
              </w:rPr>
            </w:pPr>
            <w:r w:rsidRPr="00EC3EFC">
              <w:rPr>
                <w:rFonts w:cs="Arial"/>
                <w:sz w:val="20"/>
                <w:szCs w:val="20"/>
              </w:rPr>
              <w:t>84</w:t>
            </w:r>
          </w:p>
        </w:tc>
        <w:tc>
          <w:tcPr>
            <w:tcW w:w="2126" w:type="dxa"/>
          </w:tcPr>
          <w:p w14:paraId="5D8273DF" w14:textId="221BE33D" w:rsidR="00040800" w:rsidRPr="00FD69B2" w:rsidRDefault="00EC3EFC" w:rsidP="00040800">
            <w:pPr>
              <w:spacing w:before="0" w:after="0"/>
              <w:ind w:firstLine="0"/>
              <w:contextualSpacing/>
              <w:jc w:val="center"/>
              <w:rPr>
                <w:rFonts w:cs="Arial"/>
                <w:sz w:val="20"/>
                <w:szCs w:val="20"/>
              </w:rPr>
            </w:pPr>
            <w:r>
              <w:rPr>
                <w:rFonts w:cs="Arial"/>
                <w:sz w:val="20"/>
                <w:szCs w:val="20"/>
              </w:rPr>
              <w:t>1-2</w:t>
            </w:r>
          </w:p>
        </w:tc>
      </w:tr>
      <w:tr w:rsidR="00040800" w:rsidRPr="00FD69B2" w14:paraId="0ADD7DF9" w14:textId="77777777" w:rsidTr="003A513D">
        <w:trPr>
          <w:trHeight w:val="20"/>
          <w:jc w:val="center"/>
        </w:trPr>
        <w:tc>
          <w:tcPr>
            <w:tcW w:w="3256" w:type="dxa"/>
          </w:tcPr>
          <w:p w14:paraId="623EE6A8" w14:textId="36651382" w:rsidR="00040800" w:rsidRPr="00FD69B2" w:rsidRDefault="009145BD" w:rsidP="00040800">
            <w:pPr>
              <w:spacing w:before="0" w:after="0"/>
              <w:ind w:firstLine="0"/>
              <w:rPr>
                <w:rFonts w:cs="Arial"/>
                <w:sz w:val="20"/>
                <w:szCs w:val="20"/>
              </w:rPr>
            </w:pPr>
            <w:r w:rsidRPr="009145BD">
              <w:rPr>
                <w:rFonts w:cs="Arial"/>
                <w:sz w:val="20"/>
                <w:szCs w:val="20"/>
              </w:rPr>
              <w:t>UAB</w:t>
            </w:r>
            <w:r>
              <w:t xml:space="preserve"> „</w:t>
            </w:r>
            <w:r w:rsidRPr="009145BD">
              <w:rPr>
                <w:rFonts w:cs="Arial"/>
                <w:sz w:val="20"/>
                <w:szCs w:val="20"/>
              </w:rPr>
              <w:t>Trijadė</w:t>
            </w:r>
            <w:r>
              <w:rPr>
                <w:rFonts w:cs="Arial"/>
                <w:sz w:val="20"/>
                <w:szCs w:val="20"/>
              </w:rPr>
              <w:t>“</w:t>
            </w:r>
          </w:p>
        </w:tc>
        <w:tc>
          <w:tcPr>
            <w:tcW w:w="2268" w:type="dxa"/>
          </w:tcPr>
          <w:p w14:paraId="2223A342" w14:textId="2ACA9CCA" w:rsidR="00040800" w:rsidRPr="00FD69B2" w:rsidRDefault="009145BD" w:rsidP="00040800">
            <w:pPr>
              <w:spacing w:before="0" w:after="0"/>
              <w:ind w:firstLine="0"/>
              <w:contextualSpacing/>
              <w:jc w:val="center"/>
              <w:rPr>
                <w:rFonts w:cs="Arial"/>
                <w:sz w:val="20"/>
                <w:szCs w:val="20"/>
              </w:rPr>
            </w:pPr>
            <w:r>
              <w:rPr>
                <w:rFonts w:cs="Arial"/>
                <w:sz w:val="20"/>
                <w:szCs w:val="20"/>
              </w:rPr>
              <w:t>66</w:t>
            </w:r>
          </w:p>
        </w:tc>
        <w:tc>
          <w:tcPr>
            <w:tcW w:w="2126" w:type="dxa"/>
          </w:tcPr>
          <w:p w14:paraId="4C3AE7DA" w14:textId="277571B2" w:rsidR="00040800" w:rsidRPr="00FD69B2" w:rsidRDefault="009145BD" w:rsidP="00040800">
            <w:pPr>
              <w:spacing w:before="0" w:after="0"/>
              <w:ind w:firstLine="0"/>
              <w:contextualSpacing/>
              <w:jc w:val="center"/>
              <w:rPr>
                <w:rFonts w:cs="Arial"/>
                <w:sz w:val="20"/>
                <w:szCs w:val="20"/>
              </w:rPr>
            </w:pPr>
            <w:r>
              <w:rPr>
                <w:rFonts w:cs="Arial"/>
                <w:sz w:val="20"/>
                <w:szCs w:val="20"/>
              </w:rPr>
              <w:t>3-5</w:t>
            </w:r>
          </w:p>
        </w:tc>
      </w:tr>
    </w:tbl>
    <w:p w14:paraId="25B0A79C" w14:textId="1D5CC647" w:rsidR="00A33FC4" w:rsidRPr="00824678" w:rsidRDefault="00A33FC4" w:rsidP="00451E85">
      <w:pPr>
        <w:autoSpaceDE w:val="0"/>
        <w:autoSpaceDN w:val="0"/>
        <w:adjustRightInd w:val="0"/>
        <w:spacing w:after="240"/>
        <w:ind w:firstLine="0"/>
        <w:jc w:val="center"/>
        <w:rPr>
          <w:rFonts w:eastAsia="SegoeUI" w:cs="Arial"/>
          <w:i/>
          <w:iCs/>
          <w:sz w:val="18"/>
          <w:szCs w:val="18"/>
        </w:rPr>
      </w:pPr>
      <w:r w:rsidRPr="00824678">
        <w:rPr>
          <w:rFonts w:eastAsia="SegoeUI" w:cs="Arial"/>
          <w:i/>
          <w:iCs/>
          <w:sz w:val="18"/>
          <w:szCs w:val="18"/>
        </w:rPr>
        <w:t>Šaltinis</w:t>
      </w:r>
      <w:r w:rsidR="00451E85">
        <w:rPr>
          <w:rFonts w:eastAsia="SegoeUI" w:cs="Arial"/>
          <w:i/>
          <w:iCs/>
          <w:sz w:val="18"/>
          <w:szCs w:val="18"/>
        </w:rPr>
        <w:t xml:space="preserve">: </w:t>
      </w:r>
      <w:r>
        <w:rPr>
          <w:rFonts w:eastAsia="SegoeUI" w:cs="Arial"/>
          <w:i/>
          <w:iCs/>
          <w:sz w:val="18"/>
          <w:szCs w:val="18"/>
        </w:rPr>
        <w:t>www.rekvizitai.lt</w:t>
      </w:r>
    </w:p>
    <w:p w14:paraId="7F54DA68" w14:textId="5805E99A" w:rsidR="00097136" w:rsidRPr="00CD122C" w:rsidRDefault="00A33FC4" w:rsidP="00F26608">
      <w:r w:rsidRPr="00CD122C">
        <w:t xml:space="preserve">Nekilnojamojo turto registro 2018 m. sausio 1 d. duomenimis, </w:t>
      </w:r>
      <w:bookmarkStart w:id="37" w:name="_Hlk77155606"/>
      <w:r w:rsidR="00F55828" w:rsidRPr="00F55828">
        <w:t xml:space="preserve">Molėtų </w:t>
      </w:r>
      <w:r w:rsidRPr="00CD122C">
        <w:t xml:space="preserve">rajone buvo registruota </w:t>
      </w:r>
      <w:r w:rsidR="0043511B" w:rsidRPr="0043511B">
        <w:t xml:space="preserve">623 </w:t>
      </w:r>
      <w:r w:rsidRPr="00CD122C">
        <w:t xml:space="preserve">gamybos, pramonės, sandėliavimo, transporto ir garažų paskirties pastatų, kurių bendras plotas sudarė </w:t>
      </w:r>
      <w:r w:rsidR="00F55828" w:rsidRPr="00F55828">
        <w:t>226</w:t>
      </w:r>
      <w:r w:rsidR="00F55828">
        <w:t xml:space="preserve"> </w:t>
      </w:r>
      <w:r w:rsidR="00F55828" w:rsidRPr="00F55828">
        <w:t xml:space="preserve">466 </w:t>
      </w:r>
      <w:r w:rsidR="00F55828">
        <w:t xml:space="preserve"> </w:t>
      </w:r>
      <w:r w:rsidRPr="00CD122C">
        <w:t>m</w:t>
      </w:r>
      <w:r w:rsidR="00FF5E7E">
        <w:rPr>
          <w:vertAlign w:val="superscript"/>
        </w:rPr>
        <w:t>2</w:t>
      </w:r>
      <w:r w:rsidRPr="00CD122C">
        <w:t>.</w:t>
      </w:r>
    </w:p>
    <w:p w14:paraId="1F7A017B" w14:textId="376BED77" w:rsidR="00A33FC4" w:rsidRPr="005648AA" w:rsidRDefault="00A33FC4" w:rsidP="005648AA">
      <w:pPr>
        <w:pStyle w:val="Antrat3"/>
      </w:pPr>
      <w:bookmarkStart w:id="38" w:name="_Toc78198408"/>
      <w:bookmarkEnd w:id="37"/>
      <w:r w:rsidRPr="005648AA">
        <w:t>1.3.6 Transporto sektorius</w:t>
      </w:r>
      <w:bookmarkEnd w:id="38"/>
    </w:p>
    <w:p w14:paraId="0E0D4674" w14:textId="5A1C72B1" w:rsidR="00D626E4" w:rsidRDefault="00D626E4" w:rsidP="002C0464">
      <w:r>
        <w:t>Molėtų</w:t>
      </w:r>
      <w:r w:rsidRPr="00D626E4">
        <w:t xml:space="preserve"> rajono savivaldybėje keleivius reguliariais reisais veža UAB „</w:t>
      </w:r>
      <w:r>
        <w:t>Molėtų</w:t>
      </w:r>
      <w:r w:rsidRPr="00D626E4">
        <w:t xml:space="preserve"> autobusų parkas“. Bendrovė valdo </w:t>
      </w:r>
      <w:r w:rsidR="009710C9">
        <w:t>21</w:t>
      </w:r>
      <w:r w:rsidRPr="00D626E4">
        <w:t xml:space="preserve"> autobus</w:t>
      </w:r>
      <w:r w:rsidR="009710C9">
        <w:t xml:space="preserve">ą ir </w:t>
      </w:r>
      <w:r w:rsidRPr="00D626E4">
        <w:t xml:space="preserve">2 lengvuosius automobilius. Iš turimų </w:t>
      </w:r>
      <w:r w:rsidR="009710C9">
        <w:t>transporto priemonių</w:t>
      </w:r>
      <w:r w:rsidR="00B751BA">
        <w:t xml:space="preserve"> 1 yra nuo 5 iki 10</w:t>
      </w:r>
      <w:r w:rsidR="00146714">
        <w:t xml:space="preserve"> metų</w:t>
      </w:r>
      <w:r w:rsidR="00B751BA">
        <w:t>,</w:t>
      </w:r>
      <w:r w:rsidRPr="00D626E4">
        <w:t xml:space="preserve"> </w:t>
      </w:r>
      <w:r w:rsidR="00E84D96">
        <w:t>7 –</w:t>
      </w:r>
      <w:r w:rsidRPr="00D626E4">
        <w:t xml:space="preserve"> nuo 10 metų iki 20 metų ir </w:t>
      </w:r>
      <w:r w:rsidR="009B5FD8">
        <w:t>15 –</w:t>
      </w:r>
      <w:r w:rsidRPr="00D626E4">
        <w:t xml:space="preserve"> virš 20 metų.</w:t>
      </w:r>
    </w:p>
    <w:p w14:paraId="459A524F" w14:textId="24C82FFA" w:rsidR="00F41992" w:rsidRDefault="00163297" w:rsidP="002C0464">
      <w:r>
        <w:t xml:space="preserve"> Pagal </w:t>
      </w:r>
      <w:r w:rsidR="00CC4E62">
        <w:t xml:space="preserve">VĮ </w:t>
      </w:r>
      <w:r w:rsidR="00F41992" w:rsidRPr="00F41992">
        <w:t>Regitra pateik</w:t>
      </w:r>
      <w:r>
        <w:t>iamus</w:t>
      </w:r>
      <w:r w:rsidR="00F41992" w:rsidRPr="00F41992">
        <w:t xml:space="preserve"> įregistruotų transporto priemonių </w:t>
      </w:r>
      <w:r w:rsidR="00452483">
        <w:t xml:space="preserve">duomenis, </w:t>
      </w:r>
      <w:r w:rsidR="009E6115" w:rsidRPr="009E6115">
        <w:t xml:space="preserve">2021 m. </w:t>
      </w:r>
      <w:r w:rsidR="00BF0A13">
        <w:t>b</w:t>
      </w:r>
      <w:r w:rsidR="00BA693C">
        <w:t>irželio</w:t>
      </w:r>
      <w:r w:rsidR="009E6115" w:rsidRPr="009E6115">
        <w:t xml:space="preserve"> 1 d. </w:t>
      </w:r>
      <w:r w:rsidR="00146714">
        <w:t>Molėtų</w:t>
      </w:r>
      <w:r w:rsidR="00F41992" w:rsidRPr="00F41992">
        <w:t xml:space="preserve"> rajono savivaldybėje buvo registruot</w:t>
      </w:r>
      <w:r w:rsidR="004562C7">
        <w:t>a</w:t>
      </w:r>
      <w:r w:rsidR="00F41992" w:rsidRPr="00F41992">
        <w:t xml:space="preserve"> </w:t>
      </w:r>
      <w:r w:rsidR="006B7D65">
        <w:t>13 450</w:t>
      </w:r>
      <w:r w:rsidR="00872FA9">
        <w:t xml:space="preserve"> </w:t>
      </w:r>
      <w:r w:rsidR="00F41992" w:rsidRPr="00F41992">
        <w:t xml:space="preserve"> kelių transporto priemon</w:t>
      </w:r>
      <w:r w:rsidR="004562C7">
        <w:t>ių</w:t>
      </w:r>
      <w:r w:rsidR="00F41992" w:rsidRPr="00F41992">
        <w:t xml:space="preserve"> (be priekabų ir puspriekabių), kas sudarė </w:t>
      </w:r>
      <w:r w:rsidR="00AE7440">
        <w:t>0,7</w:t>
      </w:r>
      <w:r w:rsidR="00F41992" w:rsidRPr="00F41992">
        <w:t xml:space="preserve"> proc. nuo bendro Lietuvoje registruotų transporto priemonių skaičiaus</w:t>
      </w:r>
      <w:r w:rsidR="001B5D4E">
        <w:t>.</w:t>
      </w:r>
    </w:p>
    <w:p w14:paraId="2EE554AD" w14:textId="77777777" w:rsidR="00A7177F" w:rsidRPr="00F41992" w:rsidRDefault="00A7177F" w:rsidP="002C0464"/>
    <w:p w14:paraId="4BF1356B" w14:textId="1DB2097C" w:rsidR="00F010DF" w:rsidRDefault="001F3D48" w:rsidP="00BD6F74">
      <w:pPr>
        <w:pStyle w:val="Lentel"/>
        <w:rPr>
          <w:rFonts w:eastAsia="SegoeUI" w:cs="Arial"/>
        </w:rPr>
      </w:pPr>
      <w:bookmarkStart w:id="39" w:name="_Toc78198477"/>
      <w:r>
        <w:rPr>
          <w:rFonts w:eastAsia="Calibri"/>
          <w:lang w:val="en-US"/>
        </w:rPr>
        <w:t>1.3.6.1</w:t>
      </w:r>
      <w:r w:rsidR="00F010DF">
        <w:rPr>
          <w:rFonts w:eastAsia="Calibri"/>
        </w:rPr>
        <w:t xml:space="preserve"> l</w:t>
      </w:r>
      <w:r w:rsidR="00F010DF" w:rsidRPr="009F18D2">
        <w:rPr>
          <w:rFonts w:eastAsia="Calibri"/>
        </w:rPr>
        <w:t xml:space="preserve">entelė. </w:t>
      </w:r>
      <w:r w:rsidR="00F010DF">
        <w:rPr>
          <w:rFonts w:eastAsia="Calibri"/>
        </w:rPr>
        <w:t xml:space="preserve">Transporto priemonių registracija </w:t>
      </w:r>
      <w:r w:rsidR="00CE0210">
        <w:rPr>
          <w:rFonts w:eastAsia="Calibri"/>
        </w:rPr>
        <w:t>Molėtų</w:t>
      </w:r>
      <w:r w:rsidR="00F010DF">
        <w:rPr>
          <w:rFonts w:eastAsia="Calibri"/>
        </w:rPr>
        <w:t xml:space="preserve"> rajone</w:t>
      </w:r>
      <w:bookmarkEnd w:id="39"/>
    </w:p>
    <w:tbl>
      <w:tblPr>
        <w:tblStyle w:val="4tinkleliolentel5parykinimas"/>
        <w:tblW w:w="5000" w:type="pct"/>
        <w:tblLook w:val="0420" w:firstRow="1" w:lastRow="0" w:firstColumn="0" w:lastColumn="0" w:noHBand="0" w:noVBand="1"/>
      </w:tblPr>
      <w:tblGrid>
        <w:gridCol w:w="4010"/>
        <w:gridCol w:w="1260"/>
        <w:gridCol w:w="1501"/>
        <w:gridCol w:w="1470"/>
        <w:gridCol w:w="1387"/>
      </w:tblGrid>
      <w:tr w:rsidR="00E15221" w:rsidRPr="00FD69B2" w14:paraId="71F5EC63" w14:textId="6B246263" w:rsidTr="00FA1FDE">
        <w:trPr>
          <w:cnfStyle w:val="100000000000" w:firstRow="1" w:lastRow="0" w:firstColumn="0" w:lastColumn="0" w:oddVBand="0" w:evenVBand="0" w:oddHBand="0" w:evenHBand="0" w:firstRowFirstColumn="0" w:firstRowLastColumn="0" w:lastRowFirstColumn="0" w:lastRowLastColumn="0"/>
        </w:trPr>
        <w:tc>
          <w:tcPr>
            <w:tcW w:w="4010" w:type="dxa"/>
            <w:vAlign w:val="center"/>
          </w:tcPr>
          <w:p w14:paraId="46C9D2EB" w14:textId="0AB939E5" w:rsidR="00E15221" w:rsidRPr="00FD69B2" w:rsidRDefault="00E15221" w:rsidP="00FA1FDE">
            <w:pPr>
              <w:spacing w:before="0" w:after="0"/>
              <w:ind w:firstLine="0"/>
              <w:jc w:val="center"/>
              <w:rPr>
                <w:rFonts w:cs="Arial"/>
                <w:sz w:val="20"/>
                <w:szCs w:val="20"/>
                <w:highlight w:val="yellow"/>
              </w:rPr>
            </w:pPr>
            <w:r>
              <w:rPr>
                <w:rFonts w:cs="Arial"/>
                <w:sz w:val="20"/>
                <w:szCs w:val="20"/>
              </w:rPr>
              <w:t>Kategorija</w:t>
            </w:r>
          </w:p>
        </w:tc>
        <w:tc>
          <w:tcPr>
            <w:tcW w:w="1260" w:type="dxa"/>
            <w:vAlign w:val="center"/>
          </w:tcPr>
          <w:p w14:paraId="47AD4D6C" w14:textId="2CA21E84" w:rsidR="00E15221" w:rsidRPr="00FD69B2" w:rsidRDefault="00E15221" w:rsidP="00FA1FDE">
            <w:pPr>
              <w:spacing w:before="0" w:after="0"/>
              <w:ind w:firstLine="0"/>
              <w:jc w:val="center"/>
              <w:rPr>
                <w:rFonts w:cs="Arial"/>
                <w:sz w:val="20"/>
                <w:szCs w:val="20"/>
              </w:rPr>
            </w:pPr>
            <w:r>
              <w:rPr>
                <w:rFonts w:eastAsia="Times New Roman" w:cs="Arial"/>
                <w:sz w:val="20"/>
                <w:szCs w:val="20"/>
              </w:rPr>
              <w:t>Benzinas</w:t>
            </w:r>
          </w:p>
        </w:tc>
        <w:tc>
          <w:tcPr>
            <w:tcW w:w="1501" w:type="dxa"/>
            <w:vAlign w:val="center"/>
          </w:tcPr>
          <w:p w14:paraId="5E801015" w14:textId="59D01E5B" w:rsidR="00E15221" w:rsidRPr="00FD69B2" w:rsidRDefault="00E15221" w:rsidP="00FA1FDE">
            <w:pPr>
              <w:spacing w:before="0" w:after="0"/>
              <w:ind w:firstLine="0"/>
              <w:jc w:val="center"/>
              <w:rPr>
                <w:rFonts w:cs="Arial"/>
                <w:sz w:val="20"/>
                <w:szCs w:val="20"/>
              </w:rPr>
            </w:pPr>
            <w:r>
              <w:rPr>
                <w:rFonts w:cs="Arial"/>
                <w:sz w:val="20"/>
                <w:szCs w:val="20"/>
              </w:rPr>
              <w:t>Dyzelinas</w:t>
            </w:r>
          </w:p>
        </w:tc>
        <w:tc>
          <w:tcPr>
            <w:tcW w:w="1470" w:type="dxa"/>
            <w:vAlign w:val="center"/>
          </w:tcPr>
          <w:p w14:paraId="34DCBE57" w14:textId="69DA1CBD" w:rsidR="00E15221" w:rsidRDefault="00E15221" w:rsidP="00FA1FDE">
            <w:pPr>
              <w:spacing w:before="0" w:after="0"/>
              <w:ind w:firstLine="0"/>
              <w:jc w:val="center"/>
              <w:rPr>
                <w:rFonts w:cs="Arial"/>
                <w:sz w:val="20"/>
                <w:szCs w:val="20"/>
              </w:rPr>
            </w:pPr>
            <w:r>
              <w:rPr>
                <w:rFonts w:cs="Arial"/>
                <w:sz w:val="20"/>
                <w:szCs w:val="20"/>
              </w:rPr>
              <w:t>Elektra</w:t>
            </w:r>
          </w:p>
        </w:tc>
        <w:tc>
          <w:tcPr>
            <w:tcW w:w="1387" w:type="dxa"/>
            <w:vAlign w:val="center"/>
          </w:tcPr>
          <w:p w14:paraId="6DDF5291" w14:textId="798F74BC" w:rsidR="00E15221" w:rsidRDefault="00E15221" w:rsidP="00FA1FDE">
            <w:pPr>
              <w:spacing w:before="0" w:after="0"/>
              <w:ind w:firstLine="0"/>
              <w:jc w:val="center"/>
              <w:rPr>
                <w:rFonts w:cs="Arial"/>
                <w:sz w:val="20"/>
                <w:szCs w:val="20"/>
              </w:rPr>
            </w:pPr>
            <w:r>
              <w:rPr>
                <w:rFonts w:cs="Arial"/>
                <w:sz w:val="20"/>
                <w:szCs w:val="20"/>
              </w:rPr>
              <w:t>Kitos kuro rūšys</w:t>
            </w:r>
          </w:p>
        </w:tc>
      </w:tr>
      <w:tr w:rsidR="00647443" w:rsidRPr="00FD69B2" w14:paraId="7A00CB19" w14:textId="2B6F8661" w:rsidTr="00FA1FDE">
        <w:trPr>
          <w:cnfStyle w:val="000000100000" w:firstRow="0" w:lastRow="0" w:firstColumn="0" w:lastColumn="0" w:oddVBand="0" w:evenVBand="0" w:oddHBand="1" w:evenHBand="0" w:firstRowFirstColumn="0" w:firstRowLastColumn="0" w:lastRowFirstColumn="0" w:lastRowLastColumn="0"/>
          <w:trHeight w:val="20"/>
        </w:trPr>
        <w:tc>
          <w:tcPr>
            <w:tcW w:w="4010" w:type="dxa"/>
          </w:tcPr>
          <w:p w14:paraId="027A8E5A" w14:textId="2DDB8970" w:rsidR="00647443" w:rsidRPr="00E15221" w:rsidRDefault="00647443" w:rsidP="00647443">
            <w:pPr>
              <w:spacing w:before="0" w:after="0"/>
              <w:ind w:firstLine="0"/>
              <w:rPr>
                <w:rFonts w:cs="Arial"/>
                <w:sz w:val="20"/>
                <w:szCs w:val="20"/>
                <w:lang w:val="en-US"/>
              </w:rPr>
            </w:pPr>
            <w:r>
              <w:rPr>
                <w:rFonts w:cs="Arial"/>
                <w:sz w:val="20"/>
                <w:szCs w:val="20"/>
              </w:rPr>
              <w:t>M</w:t>
            </w:r>
            <w:r>
              <w:rPr>
                <w:rFonts w:cs="Arial"/>
                <w:sz w:val="20"/>
                <w:szCs w:val="20"/>
                <w:lang w:val="en-US"/>
              </w:rPr>
              <w:t>1</w:t>
            </w:r>
          </w:p>
        </w:tc>
        <w:tc>
          <w:tcPr>
            <w:tcW w:w="1260" w:type="dxa"/>
          </w:tcPr>
          <w:p w14:paraId="32B3B3E4" w14:textId="21101726" w:rsidR="00647443" w:rsidRPr="00FD69B2" w:rsidRDefault="00D764E5" w:rsidP="0004377C">
            <w:pPr>
              <w:spacing w:before="0" w:after="0"/>
              <w:ind w:firstLine="0"/>
              <w:contextualSpacing/>
              <w:jc w:val="center"/>
              <w:rPr>
                <w:rFonts w:cs="Arial"/>
                <w:sz w:val="20"/>
                <w:szCs w:val="20"/>
              </w:rPr>
            </w:pPr>
            <w:r>
              <w:rPr>
                <w:rFonts w:cs="Arial"/>
                <w:sz w:val="20"/>
                <w:szCs w:val="20"/>
              </w:rPr>
              <w:t>2 128</w:t>
            </w:r>
          </w:p>
        </w:tc>
        <w:tc>
          <w:tcPr>
            <w:tcW w:w="1501" w:type="dxa"/>
          </w:tcPr>
          <w:p w14:paraId="3308F737" w14:textId="193BBF4F" w:rsidR="00647443" w:rsidRPr="00FD69B2" w:rsidRDefault="00EF7068" w:rsidP="0004377C">
            <w:pPr>
              <w:spacing w:before="0" w:after="0"/>
              <w:ind w:firstLine="0"/>
              <w:contextualSpacing/>
              <w:jc w:val="center"/>
              <w:rPr>
                <w:rFonts w:cs="Arial"/>
                <w:sz w:val="20"/>
                <w:szCs w:val="20"/>
              </w:rPr>
            </w:pPr>
            <w:r>
              <w:rPr>
                <w:rFonts w:cs="Arial"/>
                <w:sz w:val="20"/>
                <w:szCs w:val="20"/>
              </w:rPr>
              <w:t>7 705</w:t>
            </w:r>
          </w:p>
        </w:tc>
        <w:tc>
          <w:tcPr>
            <w:tcW w:w="1470" w:type="dxa"/>
          </w:tcPr>
          <w:p w14:paraId="0764055D" w14:textId="2426EE3A" w:rsidR="00647443" w:rsidRPr="00FD69B2" w:rsidRDefault="00EF7068" w:rsidP="0004377C">
            <w:pPr>
              <w:spacing w:before="0" w:after="0"/>
              <w:ind w:firstLine="0"/>
              <w:contextualSpacing/>
              <w:jc w:val="center"/>
              <w:rPr>
                <w:rFonts w:cs="Arial"/>
                <w:sz w:val="20"/>
                <w:szCs w:val="20"/>
              </w:rPr>
            </w:pPr>
            <w:r>
              <w:rPr>
                <w:rFonts w:cs="Arial"/>
                <w:sz w:val="20"/>
                <w:szCs w:val="20"/>
              </w:rPr>
              <w:t>4</w:t>
            </w:r>
          </w:p>
        </w:tc>
        <w:tc>
          <w:tcPr>
            <w:tcW w:w="1387" w:type="dxa"/>
          </w:tcPr>
          <w:p w14:paraId="7082FAE5" w14:textId="1BFE4CF4" w:rsidR="00647443" w:rsidRPr="00FD69B2" w:rsidRDefault="00300004" w:rsidP="0004377C">
            <w:pPr>
              <w:spacing w:before="0" w:after="0"/>
              <w:ind w:firstLine="0"/>
              <w:contextualSpacing/>
              <w:jc w:val="center"/>
              <w:rPr>
                <w:rFonts w:cs="Arial"/>
                <w:sz w:val="20"/>
                <w:szCs w:val="20"/>
              </w:rPr>
            </w:pPr>
            <w:r>
              <w:rPr>
                <w:rFonts w:cs="Arial"/>
                <w:sz w:val="20"/>
                <w:szCs w:val="20"/>
              </w:rPr>
              <w:t>891</w:t>
            </w:r>
          </w:p>
        </w:tc>
      </w:tr>
      <w:tr w:rsidR="00647443" w:rsidRPr="00FD69B2" w14:paraId="46A2AD07" w14:textId="6BE02437" w:rsidTr="00FA1FDE">
        <w:trPr>
          <w:trHeight w:val="20"/>
        </w:trPr>
        <w:tc>
          <w:tcPr>
            <w:tcW w:w="4010" w:type="dxa"/>
          </w:tcPr>
          <w:p w14:paraId="0B7C8149" w14:textId="0D62EABE" w:rsidR="00647443" w:rsidRPr="00FD69B2" w:rsidRDefault="00647443" w:rsidP="00647443">
            <w:pPr>
              <w:spacing w:before="0" w:after="0"/>
              <w:ind w:firstLine="0"/>
              <w:rPr>
                <w:rFonts w:cs="Arial"/>
                <w:sz w:val="20"/>
                <w:szCs w:val="20"/>
              </w:rPr>
            </w:pPr>
            <w:r>
              <w:rPr>
                <w:rFonts w:cs="Arial"/>
                <w:sz w:val="20"/>
                <w:szCs w:val="20"/>
              </w:rPr>
              <w:t>N1-N3</w:t>
            </w:r>
          </w:p>
        </w:tc>
        <w:tc>
          <w:tcPr>
            <w:tcW w:w="1260" w:type="dxa"/>
          </w:tcPr>
          <w:p w14:paraId="42788318" w14:textId="059F34DA" w:rsidR="00647443" w:rsidRPr="00FD69B2" w:rsidRDefault="00F22C97" w:rsidP="0004377C">
            <w:pPr>
              <w:spacing w:before="0" w:after="0"/>
              <w:ind w:firstLine="0"/>
              <w:contextualSpacing/>
              <w:jc w:val="center"/>
              <w:rPr>
                <w:rFonts w:cs="Arial"/>
                <w:sz w:val="20"/>
                <w:szCs w:val="20"/>
              </w:rPr>
            </w:pPr>
            <w:r>
              <w:rPr>
                <w:rFonts w:cs="Arial"/>
                <w:sz w:val="20"/>
                <w:szCs w:val="20"/>
              </w:rPr>
              <w:t>25</w:t>
            </w:r>
          </w:p>
        </w:tc>
        <w:tc>
          <w:tcPr>
            <w:tcW w:w="1501" w:type="dxa"/>
          </w:tcPr>
          <w:p w14:paraId="244A04B0" w14:textId="68A56655" w:rsidR="00647443" w:rsidRPr="00FD69B2" w:rsidRDefault="00480EAA" w:rsidP="0004377C">
            <w:pPr>
              <w:spacing w:before="0" w:after="0"/>
              <w:ind w:firstLine="0"/>
              <w:contextualSpacing/>
              <w:jc w:val="center"/>
              <w:rPr>
                <w:rFonts w:cs="Arial"/>
                <w:sz w:val="20"/>
                <w:szCs w:val="20"/>
              </w:rPr>
            </w:pPr>
            <w:r>
              <w:rPr>
                <w:rFonts w:cs="Arial"/>
                <w:sz w:val="20"/>
                <w:szCs w:val="20"/>
              </w:rPr>
              <w:t>569</w:t>
            </w:r>
          </w:p>
        </w:tc>
        <w:tc>
          <w:tcPr>
            <w:tcW w:w="1470" w:type="dxa"/>
          </w:tcPr>
          <w:p w14:paraId="4A7F255F" w14:textId="2C53ABD6" w:rsidR="00647443" w:rsidRPr="00FD69B2" w:rsidRDefault="00480EAA" w:rsidP="0004377C">
            <w:pPr>
              <w:spacing w:before="0" w:after="0"/>
              <w:ind w:firstLine="0"/>
              <w:contextualSpacing/>
              <w:jc w:val="center"/>
              <w:rPr>
                <w:rFonts w:cs="Arial"/>
                <w:sz w:val="20"/>
                <w:szCs w:val="20"/>
              </w:rPr>
            </w:pPr>
            <w:r>
              <w:rPr>
                <w:rFonts w:cs="Arial"/>
                <w:sz w:val="20"/>
                <w:szCs w:val="20"/>
              </w:rPr>
              <w:t>0</w:t>
            </w:r>
          </w:p>
        </w:tc>
        <w:tc>
          <w:tcPr>
            <w:tcW w:w="1387" w:type="dxa"/>
          </w:tcPr>
          <w:p w14:paraId="10DA4A18" w14:textId="609E2E7D" w:rsidR="00647443" w:rsidRPr="00FD69B2" w:rsidRDefault="00D511AC" w:rsidP="0004377C">
            <w:pPr>
              <w:spacing w:before="0" w:after="0"/>
              <w:ind w:firstLine="0"/>
              <w:contextualSpacing/>
              <w:jc w:val="center"/>
              <w:rPr>
                <w:rFonts w:cs="Arial"/>
                <w:sz w:val="20"/>
                <w:szCs w:val="20"/>
              </w:rPr>
            </w:pPr>
            <w:r>
              <w:rPr>
                <w:rFonts w:cs="Arial"/>
                <w:sz w:val="20"/>
                <w:szCs w:val="20"/>
              </w:rPr>
              <w:t>30</w:t>
            </w:r>
          </w:p>
        </w:tc>
      </w:tr>
      <w:tr w:rsidR="00647443" w:rsidRPr="00FD69B2" w14:paraId="4126D579" w14:textId="215934CA" w:rsidTr="00FA1FDE">
        <w:trPr>
          <w:cnfStyle w:val="000000100000" w:firstRow="0" w:lastRow="0" w:firstColumn="0" w:lastColumn="0" w:oddVBand="0" w:evenVBand="0" w:oddHBand="1" w:evenHBand="0" w:firstRowFirstColumn="0" w:firstRowLastColumn="0" w:lastRowFirstColumn="0" w:lastRowLastColumn="0"/>
          <w:trHeight w:val="20"/>
        </w:trPr>
        <w:tc>
          <w:tcPr>
            <w:tcW w:w="4010" w:type="dxa"/>
          </w:tcPr>
          <w:p w14:paraId="69D4BE41" w14:textId="55FA217F" w:rsidR="00647443" w:rsidRPr="00FD69B2" w:rsidRDefault="00647443" w:rsidP="00647443">
            <w:pPr>
              <w:spacing w:before="0" w:after="0"/>
              <w:ind w:firstLine="0"/>
              <w:rPr>
                <w:rFonts w:cs="Arial"/>
                <w:sz w:val="20"/>
                <w:szCs w:val="20"/>
              </w:rPr>
            </w:pPr>
            <w:r>
              <w:rPr>
                <w:rFonts w:cs="Arial"/>
                <w:sz w:val="20"/>
                <w:szCs w:val="20"/>
              </w:rPr>
              <w:t>Kitos kategorijos</w:t>
            </w:r>
          </w:p>
        </w:tc>
        <w:tc>
          <w:tcPr>
            <w:tcW w:w="1260" w:type="dxa"/>
          </w:tcPr>
          <w:p w14:paraId="2193C637" w14:textId="5F76E144" w:rsidR="00647443" w:rsidRPr="00FD69B2" w:rsidRDefault="00A92C8A" w:rsidP="0004377C">
            <w:pPr>
              <w:spacing w:before="0" w:after="0"/>
              <w:ind w:firstLine="0"/>
              <w:contextualSpacing/>
              <w:jc w:val="center"/>
              <w:rPr>
                <w:rFonts w:cs="Arial"/>
                <w:sz w:val="20"/>
                <w:szCs w:val="20"/>
              </w:rPr>
            </w:pPr>
            <w:r>
              <w:rPr>
                <w:rFonts w:cs="Arial"/>
                <w:sz w:val="20"/>
                <w:szCs w:val="20"/>
              </w:rPr>
              <w:t>421</w:t>
            </w:r>
          </w:p>
        </w:tc>
        <w:tc>
          <w:tcPr>
            <w:tcW w:w="1501" w:type="dxa"/>
          </w:tcPr>
          <w:p w14:paraId="3D27F676" w14:textId="30EED805" w:rsidR="00647443" w:rsidRPr="00FD69B2" w:rsidRDefault="00DD7D9F" w:rsidP="0004377C">
            <w:pPr>
              <w:spacing w:before="0" w:after="0"/>
              <w:ind w:firstLine="0"/>
              <w:contextualSpacing/>
              <w:jc w:val="center"/>
              <w:rPr>
                <w:rFonts w:cs="Arial"/>
                <w:sz w:val="20"/>
                <w:szCs w:val="20"/>
              </w:rPr>
            </w:pPr>
            <w:r>
              <w:rPr>
                <w:rFonts w:cs="Arial"/>
                <w:sz w:val="20"/>
                <w:szCs w:val="20"/>
              </w:rPr>
              <w:t>48</w:t>
            </w:r>
          </w:p>
        </w:tc>
        <w:tc>
          <w:tcPr>
            <w:tcW w:w="1470" w:type="dxa"/>
          </w:tcPr>
          <w:p w14:paraId="6F8B62AD" w14:textId="55E21553" w:rsidR="00647443" w:rsidRPr="00FD69B2" w:rsidRDefault="00DD7D9F" w:rsidP="0004377C">
            <w:pPr>
              <w:spacing w:before="0" w:after="0"/>
              <w:ind w:firstLine="0"/>
              <w:contextualSpacing/>
              <w:jc w:val="center"/>
              <w:rPr>
                <w:rFonts w:cs="Arial"/>
                <w:sz w:val="20"/>
                <w:szCs w:val="20"/>
              </w:rPr>
            </w:pPr>
            <w:r>
              <w:rPr>
                <w:rFonts w:cs="Arial"/>
                <w:sz w:val="20"/>
                <w:szCs w:val="20"/>
              </w:rPr>
              <w:t>6</w:t>
            </w:r>
          </w:p>
        </w:tc>
        <w:tc>
          <w:tcPr>
            <w:tcW w:w="1387" w:type="dxa"/>
          </w:tcPr>
          <w:p w14:paraId="764AFA74" w14:textId="4EDB101E" w:rsidR="00647443" w:rsidRPr="00FD69B2" w:rsidRDefault="00950B01" w:rsidP="0004377C">
            <w:pPr>
              <w:spacing w:before="0" w:after="0"/>
              <w:ind w:firstLine="0"/>
              <w:contextualSpacing/>
              <w:jc w:val="center"/>
              <w:rPr>
                <w:rFonts w:cs="Arial"/>
                <w:sz w:val="20"/>
                <w:szCs w:val="20"/>
              </w:rPr>
            </w:pPr>
            <w:r>
              <w:rPr>
                <w:rFonts w:cs="Arial"/>
                <w:sz w:val="20"/>
                <w:szCs w:val="20"/>
              </w:rPr>
              <w:t>1 623</w:t>
            </w:r>
          </w:p>
        </w:tc>
      </w:tr>
      <w:tr w:rsidR="00647443" w:rsidRPr="00FD69B2" w14:paraId="2C87FC9A" w14:textId="35772283" w:rsidTr="00FA1FDE">
        <w:trPr>
          <w:trHeight w:val="20"/>
        </w:trPr>
        <w:tc>
          <w:tcPr>
            <w:tcW w:w="4010" w:type="dxa"/>
          </w:tcPr>
          <w:p w14:paraId="09D85D2D" w14:textId="4FBF85AD" w:rsidR="00647443" w:rsidRPr="00D8067D" w:rsidRDefault="00647443" w:rsidP="00647443">
            <w:pPr>
              <w:spacing w:before="0" w:after="0"/>
              <w:ind w:firstLine="0"/>
              <w:jc w:val="center"/>
              <w:rPr>
                <w:rFonts w:cs="Arial"/>
                <w:b/>
                <w:bCs/>
                <w:sz w:val="20"/>
                <w:szCs w:val="20"/>
              </w:rPr>
            </w:pPr>
            <w:r w:rsidRPr="00D8067D">
              <w:rPr>
                <w:rFonts w:cs="Arial"/>
                <w:b/>
                <w:bCs/>
                <w:sz w:val="20"/>
                <w:szCs w:val="20"/>
              </w:rPr>
              <w:t>VISO</w:t>
            </w:r>
          </w:p>
        </w:tc>
        <w:tc>
          <w:tcPr>
            <w:tcW w:w="1260" w:type="dxa"/>
          </w:tcPr>
          <w:p w14:paraId="4C7B2F22" w14:textId="71555BF4" w:rsidR="00647443" w:rsidRPr="00D8067D" w:rsidRDefault="00D511AC" w:rsidP="0004377C">
            <w:pPr>
              <w:spacing w:before="0" w:after="0"/>
              <w:ind w:firstLine="0"/>
              <w:contextualSpacing/>
              <w:jc w:val="center"/>
              <w:rPr>
                <w:rFonts w:cs="Arial"/>
                <w:b/>
                <w:bCs/>
                <w:sz w:val="20"/>
                <w:szCs w:val="20"/>
              </w:rPr>
            </w:pPr>
            <w:r>
              <w:rPr>
                <w:rFonts w:cs="Arial"/>
                <w:b/>
                <w:bCs/>
                <w:sz w:val="20"/>
                <w:szCs w:val="20"/>
              </w:rPr>
              <w:t>2</w:t>
            </w:r>
            <w:r w:rsidR="00B17B4F">
              <w:rPr>
                <w:rFonts w:cs="Arial"/>
                <w:b/>
                <w:bCs/>
                <w:sz w:val="20"/>
                <w:szCs w:val="20"/>
              </w:rPr>
              <w:t xml:space="preserve"> </w:t>
            </w:r>
            <w:r>
              <w:rPr>
                <w:rFonts w:cs="Arial"/>
                <w:b/>
                <w:bCs/>
                <w:sz w:val="20"/>
                <w:szCs w:val="20"/>
              </w:rPr>
              <w:t>574</w:t>
            </w:r>
          </w:p>
        </w:tc>
        <w:tc>
          <w:tcPr>
            <w:tcW w:w="1501" w:type="dxa"/>
          </w:tcPr>
          <w:p w14:paraId="2CCC1680" w14:textId="3728526E" w:rsidR="00647443" w:rsidRPr="00D8067D" w:rsidRDefault="00A92C8A" w:rsidP="0004377C">
            <w:pPr>
              <w:spacing w:before="0" w:after="0"/>
              <w:ind w:firstLine="0"/>
              <w:contextualSpacing/>
              <w:jc w:val="center"/>
              <w:rPr>
                <w:rFonts w:cs="Arial"/>
                <w:b/>
                <w:bCs/>
                <w:sz w:val="20"/>
                <w:szCs w:val="20"/>
              </w:rPr>
            </w:pPr>
            <w:r>
              <w:rPr>
                <w:rFonts w:cs="Arial"/>
                <w:b/>
                <w:bCs/>
                <w:sz w:val="20"/>
                <w:szCs w:val="20"/>
              </w:rPr>
              <w:t>8 322</w:t>
            </w:r>
          </w:p>
        </w:tc>
        <w:tc>
          <w:tcPr>
            <w:tcW w:w="1470" w:type="dxa"/>
          </w:tcPr>
          <w:p w14:paraId="5792A1D5" w14:textId="3B2FB66C" w:rsidR="00647443" w:rsidRPr="00D8067D" w:rsidRDefault="00DD7D9F" w:rsidP="0004377C">
            <w:pPr>
              <w:spacing w:before="0" w:after="0"/>
              <w:ind w:firstLine="0"/>
              <w:contextualSpacing/>
              <w:jc w:val="center"/>
              <w:rPr>
                <w:rFonts w:cs="Arial"/>
                <w:b/>
                <w:bCs/>
                <w:sz w:val="20"/>
                <w:szCs w:val="20"/>
              </w:rPr>
            </w:pPr>
            <w:r>
              <w:rPr>
                <w:rFonts w:cs="Arial"/>
                <w:b/>
                <w:bCs/>
                <w:sz w:val="20"/>
                <w:szCs w:val="20"/>
              </w:rPr>
              <w:t>10</w:t>
            </w:r>
          </w:p>
        </w:tc>
        <w:tc>
          <w:tcPr>
            <w:tcW w:w="1387" w:type="dxa"/>
          </w:tcPr>
          <w:p w14:paraId="3673C47F" w14:textId="4C034A70" w:rsidR="00647443" w:rsidRPr="003D0A86" w:rsidRDefault="00950B01" w:rsidP="0004377C">
            <w:pPr>
              <w:spacing w:before="0" w:after="0"/>
              <w:ind w:firstLine="0"/>
              <w:contextualSpacing/>
              <w:jc w:val="center"/>
              <w:rPr>
                <w:rFonts w:cs="Arial"/>
                <w:b/>
                <w:bCs/>
                <w:sz w:val="20"/>
                <w:szCs w:val="20"/>
                <w:lang w:val="en-US"/>
              </w:rPr>
            </w:pPr>
            <w:r>
              <w:rPr>
                <w:rFonts w:cs="Arial"/>
                <w:b/>
                <w:bCs/>
                <w:sz w:val="20"/>
                <w:szCs w:val="20"/>
                <w:lang w:val="en-US"/>
              </w:rPr>
              <w:t>2 544</w:t>
            </w:r>
          </w:p>
        </w:tc>
      </w:tr>
    </w:tbl>
    <w:p w14:paraId="3882BB94" w14:textId="6DDF6A13" w:rsidR="00D8067D" w:rsidRPr="00824678" w:rsidRDefault="00D8067D" w:rsidP="00EE6101">
      <w:pPr>
        <w:autoSpaceDE w:val="0"/>
        <w:autoSpaceDN w:val="0"/>
        <w:adjustRightInd w:val="0"/>
        <w:spacing w:after="240"/>
        <w:ind w:firstLine="0"/>
        <w:jc w:val="center"/>
        <w:rPr>
          <w:rFonts w:eastAsia="SegoeUI" w:cs="Arial"/>
          <w:i/>
          <w:iCs/>
          <w:sz w:val="18"/>
          <w:szCs w:val="18"/>
        </w:rPr>
      </w:pPr>
      <w:r w:rsidRPr="00824678">
        <w:rPr>
          <w:rFonts w:eastAsia="SegoeUI" w:cs="Arial"/>
          <w:i/>
          <w:iCs/>
          <w:sz w:val="18"/>
          <w:szCs w:val="18"/>
        </w:rPr>
        <w:t>Šaltinis</w:t>
      </w:r>
      <w:r w:rsidR="00EE6101">
        <w:rPr>
          <w:rFonts w:eastAsia="SegoeUI" w:cs="Arial"/>
          <w:i/>
          <w:iCs/>
          <w:sz w:val="18"/>
          <w:szCs w:val="18"/>
        </w:rPr>
        <w:t>:</w:t>
      </w:r>
      <w:r w:rsidRPr="00824678">
        <w:rPr>
          <w:rFonts w:eastAsia="SegoeUI" w:cs="Arial"/>
          <w:i/>
          <w:iCs/>
          <w:sz w:val="18"/>
          <w:szCs w:val="18"/>
        </w:rPr>
        <w:t xml:space="preserve"> </w:t>
      </w:r>
      <w:r>
        <w:rPr>
          <w:rFonts w:eastAsia="SegoeUI" w:cs="Arial"/>
          <w:i/>
          <w:iCs/>
          <w:sz w:val="18"/>
          <w:szCs w:val="18"/>
        </w:rPr>
        <w:t>www.regitra.lt</w:t>
      </w:r>
    </w:p>
    <w:p w14:paraId="53103CDF" w14:textId="738E5573" w:rsidR="00EB3E30" w:rsidRDefault="00B55FAD" w:rsidP="00231479">
      <w:r w:rsidRPr="00B55FAD">
        <w:lastRenderedPageBreak/>
        <w:t>Informacija apie savivaldybės administracijos bei savivaldybės kontroliuojamų ir biudžetinių įstaigų naudojamas transporto priemones pateikiama</w:t>
      </w:r>
      <w:r w:rsidR="001E32E9">
        <w:t xml:space="preserve"> </w:t>
      </w:r>
      <w:r w:rsidR="001E32E9" w:rsidRPr="001E32E9">
        <w:t>1.3.6.</w:t>
      </w:r>
      <w:r w:rsidR="001E32E9">
        <w:t>2</w:t>
      </w:r>
      <w:r w:rsidRPr="00B55FAD">
        <w:t xml:space="preserve"> lentel</w:t>
      </w:r>
      <w:r>
        <w:t>ėje</w:t>
      </w:r>
      <w:r w:rsidRPr="001E32E9">
        <w:t xml:space="preserve">. Informacijos šaltinis </w:t>
      </w:r>
      <w:r w:rsidR="0051275B" w:rsidRPr="001E32E9">
        <w:t>–</w:t>
      </w:r>
      <w:r w:rsidRPr="001E32E9">
        <w:t xml:space="preserve"> </w:t>
      </w:r>
      <w:r w:rsidR="0009775F">
        <w:t>Molėtų</w:t>
      </w:r>
      <w:r w:rsidR="00443101" w:rsidRPr="00443101">
        <w:t xml:space="preserve"> rajono savivaldybės administracija</w:t>
      </w:r>
      <w:r w:rsidRPr="001E32E9">
        <w:t>.</w:t>
      </w:r>
    </w:p>
    <w:p w14:paraId="56D73009" w14:textId="48F8C7E2" w:rsidR="00CC5146" w:rsidRDefault="001E32E9" w:rsidP="00FC0657">
      <w:pPr>
        <w:pStyle w:val="Lentel"/>
        <w:rPr>
          <w:rFonts w:eastAsia="SegoeUI" w:cs="Arial"/>
        </w:rPr>
      </w:pPr>
      <w:bookmarkStart w:id="40" w:name="_Toc78198478"/>
      <w:r w:rsidRPr="00CF7BD7">
        <w:rPr>
          <w:rFonts w:eastAsia="Calibri"/>
        </w:rPr>
        <w:t>1.3.6.2</w:t>
      </w:r>
      <w:r w:rsidR="00037038">
        <w:rPr>
          <w:rFonts w:eastAsia="Calibri"/>
        </w:rPr>
        <w:t xml:space="preserve"> l</w:t>
      </w:r>
      <w:r w:rsidR="00037038" w:rsidRPr="009F18D2">
        <w:rPr>
          <w:rFonts w:eastAsia="Calibri"/>
        </w:rPr>
        <w:t>entelė</w:t>
      </w:r>
      <w:r w:rsidR="00037038" w:rsidRPr="001E32E9">
        <w:rPr>
          <w:rFonts w:eastAsia="Calibri"/>
        </w:rPr>
        <w:t xml:space="preserve">. Savivaldybės </w:t>
      </w:r>
      <w:r w:rsidR="006D2C08" w:rsidRPr="001E32E9">
        <w:rPr>
          <w:rFonts w:eastAsia="Calibri"/>
        </w:rPr>
        <w:t xml:space="preserve">kontroliuojamų ir biudžetinių įstaigų </w:t>
      </w:r>
      <w:r w:rsidR="00037038" w:rsidRPr="001E32E9">
        <w:rPr>
          <w:rFonts w:eastAsia="Calibri"/>
        </w:rPr>
        <w:t>valdomas transporto ūkis</w:t>
      </w:r>
      <w:r w:rsidR="007D7273">
        <w:rPr>
          <w:rFonts w:eastAsia="Calibri"/>
        </w:rPr>
        <w:t xml:space="preserve"> (be </w:t>
      </w:r>
      <w:r w:rsidR="007D7273" w:rsidRPr="007D7273">
        <w:rPr>
          <w:rFonts w:eastAsia="Calibri"/>
        </w:rPr>
        <w:t>UAB „Molėtų autobusų parkas“</w:t>
      </w:r>
      <w:r w:rsidR="007D7273">
        <w:rPr>
          <w:rFonts w:eastAsia="Calibri"/>
        </w:rPr>
        <w:t xml:space="preserve"> transporto priemonių)</w:t>
      </w:r>
      <w:bookmarkEnd w:id="40"/>
    </w:p>
    <w:tbl>
      <w:tblPr>
        <w:tblStyle w:val="4tinkleliolentel5parykinimas"/>
        <w:tblW w:w="4047" w:type="pct"/>
        <w:jc w:val="center"/>
        <w:tblLook w:val="0420" w:firstRow="1" w:lastRow="0" w:firstColumn="0" w:lastColumn="0" w:noHBand="0" w:noVBand="1"/>
      </w:tblPr>
      <w:tblGrid>
        <w:gridCol w:w="3115"/>
        <w:gridCol w:w="2410"/>
        <w:gridCol w:w="2268"/>
      </w:tblGrid>
      <w:tr w:rsidR="00E16EDB" w:rsidRPr="00237774" w14:paraId="357278E6" w14:textId="751B1B6D" w:rsidTr="00FA1FDE">
        <w:trPr>
          <w:cnfStyle w:val="100000000000" w:firstRow="1" w:lastRow="0" w:firstColumn="0" w:lastColumn="0" w:oddVBand="0" w:evenVBand="0" w:oddHBand="0" w:evenHBand="0" w:firstRowFirstColumn="0" w:firstRowLastColumn="0" w:lastRowFirstColumn="0" w:lastRowLastColumn="0"/>
          <w:jc w:val="center"/>
        </w:trPr>
        <w:tc>
          <w:tcPr>
            <w:tcW w:w="3114" w:type="dxa"/>
          </w:tcPr>
          <w:p w14:paraId="6328E5B2" w14:textId="139C7BF7" w:rsidR="00E16EDB" w:rsidRPr="00237774" w:rsidRDefault="00E16EDB" w:rsidP="00EE6101">
            <w:pPr>
              <w:spacing w:before="0" w:after="0"/>
              <w:ind w:firstLine="0"/>
              <w:rPr>
                <w:rFonts w:cs="Arial"/>
                <w:sz w:val="20"/>
                <w:szCs w:val="20"/>
                <w:highlight w:val="yellow"/>
              </w:rPr>
            </w:pPr>
            <w:bookmarkStart w:id="41" w:name="_Hlk65689703"/>
            <w:r w:rsidRPr="00237774">
              <w:rPr>
                <w:rFonts w:cs="Arial"/>
                <w:sz w:val="20"/>
                <w:szCs w:val="20"/>
              </w:rPr>
              <w:t>Transporto priemonės rūšis</w:t>
            </w:r>
          </w:p>
        </w:tc>
        <w:tc>
          <w:tcPr>
            <w:tcW w:w="2410" w:type="dxa"/>
          </w:tcPr>
          <w:p w14:paraId="3300BF39" w14:textId="77777777" w:rsidR="00E16EDB" w:rsidRPr="00237774" w:rsidRDefault="00E16EDB" w:rsidP="00EE6101">
            <w:pPr>
              <w:spacing w:before="0" w:after="0"/>
              <w:ind w:firstLine="0"/>
              <w:jc w:val="center"/>
              <w:rPr>
                <w:rFonts w:cs="Arial"/>
                <w:sz w:val="20"/>
                <w:szCs w:val="20"/>
              </w:rPr>
            </w:pPr>
            <w:r w:rsidRPr="00237774">
              <w:rPr>
                <w:rFonts w:eastAsia="Times New Roman" w:cs="Arial"/>
                <w:sz w:val="20"/>
                <w:szCs w:val="20"/>
              </w:rPr>
              <w:t>Benzinas</w:t>
            </w:r>
          </w:p>
        </w:tc>
        <w:tc>
          <w:tcPr>
            <w:tcW w:w="2268" w:type="dxa"/>
          </w:tcPr>
          <w:p w14:paraId="3EB4B437" w14:textId="77777777" w:rsidR="00E16EDB" w:rsidRPr="00237774" w:rsidRDefault="00E16EDB" w:rsidP="00EE6101">
            <w:pPr>
              <w:spacing w:before="0" w:after="0"/>
              <w:ind w:firstLine="0"/>
              <w:jc w:val="center"/>
              <w:rPr>
                <w:rFonts w:cs="Arial"/>
                <w:sz w:val="20"/>
                <w:szCs w:val="20"/>
              </w:rPr>
            </w:pPr>
            <w:r w:rsidRPr="00237774">
              <w:rPr>
                <w:rFonts w:cs="Arial"/>
                <w:sz w:val="20"/>
                <w:szCs w:val="20"/>
              </w:rPr>
              <w:t>Dyzelinas</w:t>
            </w:r>
          </w:p>
        </w:tc>
      </w:tr>
      <w:tr w:rsidR="00E16EDB" w:rsidRPr="00237774" w14:paraId="635C13C0" w14:textId="7A1F8F26" w:rsidTr="00FA1FDE">
        <w:trPr>
          <w:cnfStyle w:val="000000100000" w:firstRow="0" w:lastRow="0" w:firstColumn="0" w:lastColumn="0" w:oddVBand="0" w:evenVBand="0" w:oddHBand="1" w:evenHBand="0" w:firstRowFirstColumn="0" w:firstRowLastColumn="0" w:lastRowFirstColumn="0" w:lastRowLastColumn="0"/>
          <w:trHeight w:val="20"/>
          <w:jc w:val="center"/>
        </w:trPr>
        <w:tc>
          <w:tcPr>
            <w:tcW w:w="3114" w:type="dxa"/>
          </w:tcPr>
          <w:p w14:paraId="0394DE02" w14:textId="3F48F4F6" w:rsidR="00E16EDB" w:rsidRPr="00237774" w:rsidRDefault="00E16EDB" w:rsidP="00EE6101">
            <w:pPr>
              <w:spacing w:before="0" w:after="0"/>
              <w:ind w:firstLine="0"/>
              <w:rPr>
                <w:rFonts w:cs="Arial"/>
                <w:sz w:val="20"/>
                <w:szCs w:val="20"/>
                <w:lang w:val="en-US"/>
              </w:rPr>
            </w:pPr>
            <w:r w:rsidRPr="00237774">
              <w:rPr>
                <w:rFonts w:cs="Arial"/>
                <w:sz w:val="20"/>
                <w:szCs w:val="20"/>
              </w:rPr>
              <w:t>Lengvieji automobiliai</w:t>
            </w:r>
          </w:p>
        </w:tc>
        <w:tc>
          <w:tcPr>
            <w:tcW w:w="2410" w:type="dxa"/>
          </w:tcPr>
          <w:p w14:paraId="0115AD06" w14:textId="1DE8FC1F" w:rsidR="00E16EDB" w:rsidRPr="00237774" w:rsidRDefault="00E16EDB" w:rsidP="00EE6101">
            <w:pPr>
              <w:spacing w:before="0" w:after="0"/>
              <w:ind w:firstLine="0"/>
              <w:contextualSpacing/>
              <w:jc w:val="center"/>
              <w:rPr>
                <w:rFonts w:cs="Arial"/>
                <w:sz w:val="20"/>
                <w:szCs w:val="20"/>
              </w:rPr>
            </w:pPr>
            <w:r>
              <w:rPr>
                <w:rFonts w:cs="Arial"/>
                <w:sz w:val="20"/>
                <w:szCs w:val="20"/>
              </w:rPr>
              <w:t>30</w:t>
            </w:r>
          </w:p>
        </w:tc>
        <w:tc>
          <w:tcPr>
            <w:tcW w:w="2268" w:type="dxa"/>
          </w:tcPr>
          <w:p w14:paraId="379B7ECB" w14:textId="0A45A15F" w:rsidR="00E16EDB" w:rsidRPr="00237774" w:rsidRDefault="00E16EDB" w:rsidP="00EE6101">
            <w:pPr>
              <w:spacing w:before="0" w:after="0"/>
              <w:ind w:firstLine="0"/>
              <w:contextualSpacing/>
              <w:jc w:val="center"/>
              <w:rPr>
                <w:rFonts w:cs="Arial"/>
                <w:sz w:val="20"/>
                <w:szCs w:val="20"/>
              </w:rPr>
            </w:pPr>
            <w:r>
              <w:rPr>
                <w:rFonts w:cs="Arial"/>
                <w:sz w:val="20"/>
                <w:szCs w:val="20"/>
              </w:rPr>
              <w:t>30</w:t>
            </w:r>
          </w:p>
        </w:tc>
      </w:tr>
      <w:tr w:rsidR="00E16EDB" w:rsidRPr="00237774" w14:paraId="0BA98064" w14:textId="77777777" w:rsidTr="00FA1FDE">
        <w:trPr>
          <w:trHeight w:val="20"/>
          <w:jc w:val="center"/>
        </w:trPr>
        <w:tc>
          <w:tcPr>
            <w:tcW w:w="3114" w:type="dxa"/>
          </w:tcPr>
          <w:p w14:paraId="6A1E348D" w14:textId="0B800EA9" w:rsidR="00E16EDB" w:rsidRPr="00237774" w:rsidRDefault="00E16EDB" w:rsidP="00EE6101">
            <w:pPr>
              <w:spacing w:before="0" w:after="0"/>
              <w:ind w:firstLine="0"/>
              <w:rPr>
                <w:rFonts w:cs="Arial"/>
                <w:sz w:val="20"/>
                <w:szCs w:val="20"/>
              </w:rPr>
            </w:pPr>
            <w:r>
              <w:rPr>
                <w:rFonts w:cs="Arial"/>
                <w:sz w:val="20"/>
                <w:szCs w:val="20"/>
              </w:rPr>
              <w:t>Visureigiai</w:t>
            </w:r>
          </w:p>
        </w:tc>
        <w:tc>
          <w:tcPr>
            <w:tcW w:w="2410" w:type="dxa"/>
          </w:tcPr>
          <w:p w14:paraId="23D2FA30" w14:textId="4ABF209E" w:rsidR="00E16EDB" w:rsidRPr="00237774" w:rsidRDefault="00E16EDB" w:rsidP="00EE6101">
            <w:pPr>
              <w:spacing w:before="0" w:after="0"/>
              <w:ind w:firstLine="0"/>
              <w:contextualSpacing/>
              <w:jc w:val="center"/>
              <w:rPr>
                <w:rFonts w:cs="Arial"/>
                <w:sz w:val="20"/>
                <w:szCs w:val="20"/>
              </w:rPr>
            </w:pPr>
            <w:r>
              <w:rPr>
                <w:rFonts w:cs="Arial"/>
                <w:sz w:val="20"/>
                <w:szCs w:val="20"/>
              </w:rPr>
              <w:t>-</w:t>
            </w:r>
          </w:p>
        </w:tc>
        <w:tc>
          <w:tcPr>
            <w:tcW w:w="2268" w:type="dxa"/>
          </w:tcPr>
          <w:p w14:paraId="6FD4CBAA" w14:textId="00AF4636" w:rsidR="00E16EDB" w:rsidRPr="00237774" w:rsidRDefault="00E16EDB" w:rsidP="00EE6101">
            <w:pPr>
              <w:spacing w:before="0" w:after="0"/>
              <w:ind w:firstLine="0"/>
              <w:contextualSpacing/>
              <w:jc w:val="center"/>
              <w:rPr>
                <w:rFonts w:cs="Arial"/>
                <w:sz w:val="20"/>
                <w:szCs w:val="20"/>
              </w:rPr>
            </w:pPr>
            <w:r>
              <w:rPr>
                <w:rFonts w:cs="Arial"/>
                <w:sz w:val="20"/>
                <w:szCs w:val="20"/>
              </w:rPr>
              <w:t>6</w:t>
            </w:r>
          </w:p>
        </w:tc>
      </w:tr>
      <w:tr w:rsidR="00E16EDB" w:rsidRPr="00237774" w14:paraId="01C6CEF6" w14:textId="79DC1428" w:rsidTr="00FA1FDE">
        <w:trPr>
          <w:cnfStyle w:val="000000100000" w:firstRow="0" w:lastRow="0" w:firstColumn="0" w:lastColumn="0" w:oddVBand="0" w:evenVBand="0" w:oddHBand="1" w:evenHBand="0" w:firstRowFirstColumn="0" w:firstRowLastColumn="0" w:lastRowFirstColumn="0" w:lastRowLastColumn="0"/>
          <w:trHeight w:val="20"/>
          <w:jc w:val="center"/>
        </w:trPr>
        <w:tc>
          <w:tcPr>
            <w:tcW w:w="3114" w:type="dxa"/>
          </w:tcPr>
          <w:p w14:paraId="31B40B22" w14:textId="61C6ED41" w:rsidR="00E16EDB" w:rsidRPr="00237774" w:rsidRDefault="00E16EDB" w:rsidP="00EE6101">
            <w:pPr>
              <w:spacing w:before="0" w:after="0"/>
              <w:ind w:firstLine="0"/>
              <w:rPr>
                <w:rFonts w:cs="Arial"/>
                <w:sz w:val="20"/>
                <w:szCs w:val="20"/>
              </w:rPr>
            </w:pPr>
            <w:r w:rsidRPr="00237774">
              <w:rPr>
                <w:rFonts w:cs="Arial"/>
                <w:sz w:val="20"/>
                <w:szCs w:val="20"/>
              </w:rPr>
              <w:t>Mikroautobusai</w:t>
            </w:r>
          </w:p>
        </w:tc>
        <w:tc>
          <w:tcPr>
            <w:tcW w:w="2410" w:type="dxa"/>
          </w:tcPr>
          <w:p w14:paraId="631BD76A" w14:textId="3B381017" w:rsidR="00E16EDB" w:rsidRPr="00237774" w:rsidRDefault="00E16EDB" w:rsidP="00EE6101">
            <w:pPr>
              <w:spacing w:before="0" w:after="0"/>
              <w:ind w:firstLine="0"/>
              <w:contextualSpacing/>
              <w:jc w:val="center"/>
              <w:rPr>
                <w:rFonts w:cs="Arial"/>
                <w:sz w:val="20"/>
                <w:szCs w:val="20"/>
              </w:rPr>
            </w:pPr>
            <w:r>
              <w:rPr>
                <w:rFonts w:cs="Arial"/>
                <w:sz w:val="20"/>
                <w:szCs w:val="20"/>
              </w:rPr>
              <w:t>1</w:t>
            </w:r>
          </w:p>
        </w:tc>
        <w:tc>
          <w:tcPr>
            <w:tcW w:w="2268" w:type="dxa"/>
          </w:tcPr>
          <w:p w14:paraId="3E23E2F6" w14:textId="2FDCE7AA" w:rsidR="00E16EDB" w:rsidRPr="00237774" w:rsidRDefault="00E16EDB" w:rsidP="00EE6101">
            <w:pPr>
              <w:spacing w:before="0" w:after="0"/>
              <w:ind w:firstLine="0"/>
              <w:contextualSpacing/>
              <w:jc w:val="center"/>
              <w:rPr>
                <w:rFonts w:cs="Arial"/>
                <w:sz w:val="20"/>
                <w:szCs w:val="20"/>
              </w:rPr>
            </w:pPr>
            <w:r>
              <w:rPr>
                <w:rFonts w:cs="Arial"/>
                <w:sz w:val="20"/>
                <w:szCs w:val="20"/>
              </w:rPr>
              <w:t>14</w:t>
            </w:r>
          </w:p>
        </w:tc>
      </w:tr>
      <w:tr w:rsidR="00E16EDB" w:rsidRPr="00237774" w14:paraId="40AA10D3" w14:textId="229ABE1D" w:rsidTr="00FA1FDE">
        <w:trPr>
          <w:trHeight w:val="20"/>
          <w:jc w:val="center"/>
        </w:trPr>
        <w:tc>
          <w:tcPr>
            <w:tcW w:w="3114" w:type="dxa"/>
          </w:tcPr>
          <w:p w14:paraId="6B9C159C" w14:textId="2007E8F1" w:rsidR="00E16EDB" w:rsidRPr="00237774" w:rsidRDefault="00E16EDB" w:rsidP="00EE6101">
            <w:pPr>
              <w:spacing w:before="0" w:after="0"/>
              <w:ind w:firstLine="0"/>
              <w:rPr>
                <w:rFonts w:cs="Arial"/>
                <w:sz w:val="20"/>
                <w:szCs w:val="20"/>
              </w:rPr>
            </w:pPr>
            <w:r w:rsidRPr="00237774">
              <w:rPr>
                <w:rFonts w:cs="Arial"/>
                <w:sz w:val="20"/>
                <w:szCs w:val="20"/>
              </w:rPr>
              <w:t>Autobusai</w:t>
            </w:r>
          </w:p>
        </w:tc>
        <w:tc>
          <w:tcPr>
            <w:tcW w:w="2410" w:type="dxa"/>
          </w:tcPr>
          <w:p w14:paraId="5DF5FBA7" w14:textId="5BC182DD" w:rsidR="00E16EDB" w:rsidRPr="00237774" w:rsidRDefault="00E16EDB" w:rsidP="00EE6101">
            <w:pPr>
              <w:spacing w:before="0" w:after="0"/>
              <w:ind w:firstLine="0"/>
              <w:contextualSpacing/>
              <w:jc w:val="center"/>
              <w:rPr>
                <w:rFonts w:cs="Arial"/>
                <w:sz w:val="20"/>
                <w:szCs w:val="20"/>
              </w:rPr>
            </w:pPr>
            <w:r>
              <w:rPr>
                <w:rFonts w:cs="Arial"/>
                <w:sz w:val="20"/>
                <w:szCs w:val="20"/>
              </w:rPr>
              <w:t>-</w:t>
            </w:r>
          </w:p>
        </w:tc>
        <w:tc>
          <w:tcPr>
            <w:tcW w:w="2268" w:type="dxa"/>
          </w:tcPr>
          <w:p w14:paraId="40C42AC8" w14:textId="48B0213A" w:rsidR="00E16EDB" w:rsidRPr="00237774" w:rsidRDefault="00E16EDB" w:rsidP="00EE6101">
            <w:pPr>
              <w:spacing w:before="0" w:after="0"/>
              <w:ind w:firstLine="0"/>
              <w:contextualSpacing/>
              <w:jc w:val="center"/>
              <w:rPr>
                <w:rFonts w:cs="Arial"/>
                <w:sz w:val="20"/>
                <w:szCs w:val="20"/>
              </w:rPr>
            </w:pPr>
            <w:r>
              <w:rPr>
                <w:rFonts w:cs="Arial"/>
                <w:sz w:val="20"/>
                <w:szCs w:val="20"/>
              </w:rPr>
              <w:t>5</w:t>
            </w:r>
          </w:p>
        </w:tc>
      </w:tr>
      <w:tr w:rsidR="00E16EDB" w:rsidRPr="00237774" w14:paraId="4C04EA4D" w14:textId="01C6E4D5" w:rsidTr="00FA1FDE">
        <w:trPr>
          <w:cnfStyle w:val="000000100000" w:firstRow="0" w:lastRow="0" w:firstColumn="0" w:lastColumn="0" w:oddVBand="0" w:evenVBand="0" w:oddHBand="1" w:evenHBand="0" w:firstRowFirstColumn="0" w:firstRowLastColumn="0" w:lastRowFirstColumn="0" w:lastRowLastColumn="0"/>
          <w:trHeight w:val="20"/>
          <w:jc w:val="center"/>
        </w:trPr>
        <w:tc>
          <w:tcPr>
            <w:tcW w:w="3114" w:type="dxa"/>
          </w:tcPr>
          <w:p w14:paraId="57544425" w14:textId="2EEE0472" w:rsidR="00E16EDB" w:rsidRPr="00237774" w:rsidRDefault="00E16EDB" w:rsidP="00EE6101">
            <w:pPr>
              <w:spacing w:before="0" w:after="0"/>
              <w:ind w:firstLine="0"/>
              <w:rPr>
                <w:rFonts w:cs="Arial"/>
                <w:sz w:val="20"/>
                <w:szCs w:val="20"/>
              </w:rPr>
            </w:pPr>
            <w:r w:rsidRPr="00237774">
              <w:rPr>
                <w:rFonts w:cs="Arial"/>
                <w:sz w:val="20"/>
                <w:szCs w:val="20"/>
              </w:rPr>
              <w:t>Mokykliniai autobusai</w:t>
            </w:r>
          </w:p>
        </w:tc>
        <w:tc>
          <w:tcPr>
            <w:tcW w:w="2410" w:type="dxa"/>
          </w:tcPr>
          <w:p w14:paraId="56C722F2" w14:textId="29C62D1B" w:rsidR="00E16EDB" w:rsidRPr="00237774" w:rsidRDefault="00E16EDB" w:rsidP="00EE6101">
            <w:pPr>
              <w:spacing w:before="0" w:after="0"/>
              <w:ind w:firstLine="0"/>
              <w:contextualSpacing/>
              <w:jc w:val="center"/>
              <w:rPr>
                <w:rFonts w:cs="Arial"/>
                <w:sz w:val="20"/>
                <w:szCs w:val="20"/>
              </w:rPr>
            </w:pPr>
            <w:r>
              <w:rPr>
                <w:rFonts w:cs="Arial"/>
                <w:sz w:val="20"/>
                <w:szCs w:val="20"/>
              </w:rPr>
              <w:t>-</w:t>
            </w:r>
          </w:p>
        </w:tc>
        <w:tc>
          <w:tcPr>
            <w:tcW w:w="2268" w:type="dxa"/>
          </w:tcPr>
          <w:p w14:paraId="30948025" w14:textId="27F777F4" w:rsidR="00E16EDB" w:rsidRPr="00237774" w:rsidRDefault="00E16EDB" w:rsidP="00EE6101">
            <w:pPr>
              <w:spacing w:before="0" w:after="0"/>
              <w:ind w:firstLine="0"/>
              <w:contextualSpacing/>
              <w:jc w:val="center"/>
              <w:rPr>
                <w:rFonts w:cs="Arial"/>
                <w:sz w:val="20"/>
                <w:szCs w:val="20"/>
              </w:rPr>
            </w:pPr>
            <w:r>
              <w:rPr>
                <w:rFonts w:cs="Arial"/>
                <w:sz w:val="20"/>
                <w:szCs w:val="20"/>
              </w:rPr>
              <w:t>7</w:t>
            </w:r>
          </w:p>
        </w:tc>
      </w:tr>
      <w:tr w:rsidR="00E16EDB" w:rsidRPr="00237774" w14:paraId="357DDC01" w14:textId="211D2509" w:rsidTr="00FA1FDE">
        <w:trPr>
          <w:trHeight w:val="20"/>
          <w:jc w:val="center"/>
        </w:trPr>
        <w:tc>
          <w:tcPr>
            <w:tcW w:w="3114" w:type="dxa"/>
          </w:tcPr>
          <w:p w14:paraId="4F59E809" w14:textId="7378A8BC" w:rsidR="00E16EDB" w:rsidRPr="00237774" w:rsidRDefault="00E16EDB" w:rsidP="00EE6101">
            <w:pPr>
              <w:spacing w:before="0" w:after="0"/>
              <w:ind w:firstLine="0"/>
              <w:rPr>
                <w:rFonts w:cs="Arial"/>
                <w:sz w:val="20"/>
                <w:szCs w:val="20"/>
              </w:rPr>
            </w:pPr>
            <w:r w:rsidRPr="00237774">
              <w:rPr>
                <w:rFonts w:cs="Arial"/>
                <w:sz w:val="20"/>
                <w:szCs w:val="20"/>
              </w:rPr>
              <w:t>Spec. paskirties mašinos</w:t>
            </w:r>
          </w:p>
        </w:tc>
        <w:tc>
          <w:tcPr>
            <w:tcW w:w="2410" w:type="dxa"/>
          </w:tcPr>
          <w:p w14:paraId="472785F9" w14:textId="7ABE9C5D" w:rsidR="00E16EDB" w:rsidRPr="00237774" w:rsidRDefault="00E16EDB" w:rsidP="00EE6101">
            <w:pPr>
              <w:spacing w:before="0" w:after="0"/>
              <w:ind w:firstLine="0"/>
              <w:contextualSpacing/>
              <w:jc w:val="center"/>
              <w:rPr>
                <w:rFonts w:cs="Arial"/>
                <w:sz w:val="20"/>
                <w:szCs w:val="20"/>
              </w:rPr>
            </w:pPr>
            <w:r>
              <w:rPr>
                <w:rFonts w:cs="Arial"/>
                <w:sz w:val="20"/>
                <w:szCs w:val="20"/>
              </w:rPr>
              <w:t>1</w:t>
            </w:r>
          </w:p>
        </w:tc>
        <w:tc>
          <w:tcPr>
            <w:tcW w:w="2268" w:type="dxa"/>
          </w:tcPr>
          <w:p w14:paraId="524B8017" w14:textId="6E16A401" w:rsidR="00E16EDB" w:rsidRPr="00237774" w:rsidRDefault="00E16EDB" w:rsidP="00EE6101">
            <w:pPr>
              <w:spacing w:before="0" w:after="0"/>
              <w:ind w:firstLine="0"/>
              <w:contextualSpacing/>
              <w:jc w:val="center"/>
              <w:rPr>
                <w:rFonts w:cs="Arial"/>
                <w:sz w:val="20"/>
                <w:szCs w:val="20"/>
              </w:rPr>
            </w:pPr>
            <w:r>
              <w:rPr>
                <w:rFonts w:cs="Arial"/>
                <w:sz w:val="20"/>
                <w:szCs w:val="20"/>
              </w:rPr>
              <w:t>24</w:t>
            </w:r>
          </w:p>
        </w:tc>
      </w:tr>
      <w:tr w:rsidR="00E16EDB" w:rsidRPr="00237774" w14:paraId="5FC42F3F" w14:textId="43C5A8AA" w:rsidTr="00FA1FDE">
        <w:trPr>
          <w:cnfStyle w:val="000000100000" w:firstRow="0" w:lastRow="0" w:firstColumn="0" w:lastColumn="0" w:oddVBand="0" w:evenVBand="0" w:oddHBand="1" w:evenHBand="0" w:firstRowFirstColumn="0" w:firstRowLastColumn="0" w:lastRowFirstColumn="0" w:lastRowLastColumn="0"/>
          <w:trHeight w:val="20"/>
          <w:jc w:val="center"/>
        </w:trPr>
        <w:tc>
          <w:tcPr>
            <w:tcW w:w="3114" w:type="dxa"/>
          </w:tcPr>
          <w:p w14:paraId="7D7A9C14" w14:textId="1AC0FFEE" w:rsidR="00E16EDB" w:rsidRPr="00237774" w:rsidRDefault="00E16EDB" w:rsidP="00EE6101">
            <w:pPr>
              <w:spacing w:before="0" w:after="0"/>
              <w:ind w:firstLine="0"/>
              <w:rPr>
                <w:rFonts w:cs="Arial"/>
                <w:sz w:val="20"/>
                <w:szCs w:val="20"/>
              </w:rPr>
            </w:pPr>
            <w:r w:rsidRPr="00237774">
              <w:rPr>
                <w:rFonts w:cs="Arial"/>
                <w:sz w:val="20"/>
                <w:szCs w:val="20"/>
              </w:rPr>
              <w:t>Krovininis transportas</w:t>
            </w:r>
          </w:p>
        </w:tc>
        <w:tc>
          <w:tcPr>
            <w:tcW w:w="2410" w:type="dxa"/>
          </w:tcPr>
          <w:p w14:paraId="63C2B2CF" w14:textId="759E9CE4" w:rsidR="00E16EDB" w:rsidRPr="00237774" w:rsidRDefault="00E16EDB" w:rsidP="00EE6101">
            <w:pPr>
              <w:spacing w:before="0" w:after="0"/>
              <w:ind w:firstLine="0"/>
              <w:contextualSpacing/>
              <w:jc w:val="center"/>
              <w:rPr>
                <w:rFonts w:cs="Arial"/>
                <w:sz w:val="20"/>
                <w:szCs w:val="20"/>
              </w:rPr>
            </w:pPr>
            <w:r>
              <w:rPr>
                <w:rFonts w:cs="Arial"/>
                <w:sz w:val="20"/>
                <w:szCs w:val="20"/>
              </w:rPr>
              <w:t>1</w:t>
            </w:r>
          </w:p>
        </w:tc>
        <w:tc>
          <w:tcPr>
            <w:tcW w:w="2268" w:type="dxa"/>
          </w:tcPr>
          <w:p w14:paraId="3F529FAB" w14:textId="75E53D83" w:rsidR="00E16EDB" w:rsidRPr="00237774" w:rsidRDefault="00E16EDB" w:rsidP="00EE6101">
            <w:pPr>
              <w:spacing w:before="0" w:after="0"/>
              <w:ind w:firstLine="0"/>
              <w:contextualSpacing/>
              <w:jc w:val="center"/>
              <w:rPr>
                <w:rFonts w:cs="Arial"/>
                <w:sz w:val="20"/>
                <w:szCs w:val="20"/>
              </w:rPr>
            </w:pPr>
            <w:r>
              <w:rPr>
                <w:rFonts w:cs="Arial"/>
                <w:sz w:val="20"/>
                <w:szCs w:val="20"/>
              </w:rPr>
              <w:t>7</w:t>
            </w:r>
          </w:p>
        </w:tc>
      </w:tr>
      <w:tr w:rsidR="00E16EDB" w:rsidRPr="00237774" w14:paraId="078AA933" w14:textId="021B229B" w:rsidTr="00FA1FDE">
        <w:trPr>
          <w:trHeight w:val="20"/>
          <w:jc w:val="center"/>
        </w:trPr>
        <w:tc>
          <w:tcPr>
            <w:tcW w:w="3114" w:type="dxa"/>
          </w:tcPr>
          <w:p w14:paraId="42FE73CE" w14:textId="77777777" w:rsidR="00E16EDB" w:rsidRPr="00237774" w:rsidRDefault="00E16EDB" w:rsidP="00EE6101">
            <w:pPr>
              <w:spacing w:before="0" w:after="0"/>
              <w:ind w:firstLine="0"/>
              <w:jc w:val="center"/>
              <w:rPr>
                <w:rFonts w:cs="Arial"/>
                <w:b/>
                <w:bCs/>
                <w:sz w:val="20"/>
                <w:szCs w:val="20"/>
              </w:rPr>
            </w:pPr>
            <w:r w:rsidRPr="00237774">
              <w:rPr>
                <w:rFonts w:cs="Arial"/>
                <w:b/>
                <w:bCs/>
                <w:sz w:val="20"/>
                <w:szCs w:val="20"/>
              </w:rPr>
              <w:t>VISO</w:t>
            </w:r>
          </w:p>
        </w:tc>
        <w:tc>
          <w:tcPr>
            <w:tcW w:w="2410" w:type="dxa"/>
          </w:tcPr>
          <w:p w14:paraId="36AD87C5" w14:textId="315F6F64" w:rsidR="00E16EDB" w:rsidRPr="00237774" w:rsidRDefault="00E16EDB" w:rsidP="00EE6101">
            <w:pPr>
              <w:spacing w:before="0" w:after="0"/>
              <w:ind w:firstLine="0"/>
              <w:contextualSpacing/>
              <w:jc w:val="center"/>
              <w:rPr>
                <w:rFonts w:cs="Arial"/>
                <w:b/>
                <w:bCs/>
                <w:sz w:val="20"/>
                <w:szCs w:val="20"/>
              </w:rPr>
            </w:pPr>
            <w:r>
              <w:rPr>
                <w:rFonts w:cs="Arial"/>
                <w:b/>
                <w:bCs/>
                <w:sz w:val="20"/>
                <w:szCs w:val="20"/>
              </w:rPr>
              <w:t>33</w:t>
            </w:r>
          </w:p>
        </w:tc>
        <w:tc>
          <w:tcPr>
            <w:tcW w:w="2268" w:type="dxa"/>
          </w:tcPr>
          <w:p w14:paraId="3A3E6A8E" w14:textId="58AF25AB" w:rsidR="00E16EDB" w:rsidRPr="00237774" w:rsidRDefault="00E16EDB" w:rsidP="00EE6101">
            <w:pPr>
              <w:spacing w:before="0" w:after="0"/>
              <w:ind w:firstLine="0"/>
              <w:contextualSpacing/>
              <w:jc w:val="center"/>
              <w:rPr>
                <w:rFonts w:cs="Arial"/>
                <w:b/>
                <w:bCs/>
                <w:sz w:val="20"/>
                <w:szCs w:val="20"/>
              </w:rPr>
            </w:pPr>
            <w:r>
              <w:rPr>
                <w:rFonts w:cs="Arial"/>
                <w:b/>
                <w:bCs/>
                <w:sz w:val="20"/>
                <w:szCs w:val="20"/>
              </w:rPr>
              <w:t>93</w:t>
            </w:r>
          </w:p>
        </w:tc>
      </w:tr>
    </w:tbl>
    <w:bookmarkEnd w:id="41"/>
    <w:p w14:paraId="52D9B6CE" w14:textId="2D788889" w:rsidR="005C796B" w:rsidRDefault="005C796B" w:rsidP="00855AB7">
      <w:pPr>
        <w:autoSpaceDE w:val="0"/>
        <w:autoSpaceDN w:val="0"/>
        <w:adjustRightInd w:val="0"/>
        <w:spacing w:after="240"/>
        <w:ind w:firstLine="0"/>
        <w:jc w:val="center"/>
        <w:rPr>
          <w:rFonts w:eastAsia="SegoeUI" w:cs="Arial"/>
          <w:i/>
          <w:iCs/>
          <w:sz w:val="18"/>
          <w:szCs w:val="18"/>
        </w:rPr>
      </w:pPr>
      <w:r w:rsidRPr="00824678">
        <w:rPr>
          <w:rFonts w:eastAsia="SegoeUI" w:cs="Arial"/>
          <w:i/>
          <w:iCs/>
          <w:sz w:val="18"/>
          <w:szCs w:val="18"/>
        </w:rPr>
        <w:t>Šaltinis</w:t>
      </w:r>
      <w:r w:rsidR="00403816">
        <w:rPr>
          <w:rFonts w:eastAsia="SegoeUI" w:cs="Arial"/>
          <w:i/>
          <w:iCs/>
          <w:sz w:val="18"/>
          <w:szCs w:val="18"/>
        </w:rPr>
        <w:t xml:space="preserve"> –</w:t>
      </w:r>
      <w:r w:rsidR="00911EF2">
        <w:rPr>
          <w:rFonts w:eastAsia="SegoeUI" w:cs="Arial"/>
          <w:i/>
          <w:iCs/>
          <w:sz w:val="18"/>
          <w:szCs w:val="18"/>
        </w:rPr>
        <w:t xml:space="preserve"> </w:t>
      </w:r>
      <w:r w:rsidR="00750A39">
        <w:rPr>
          <w:rFonts w:eastAsia="SegoeUI" w:cs="Arial"/>
          <w:i/>
          <w:iCs/>
          <w:sz w:val="18"/>
          <w:szCs w:val="18"/>
        </w:rPr>
        <w:t>Molėtų</w:t>
      </w:r>
      <w:r>
        <w:rPr>
          <w:rFonts w:eastAsia="SegoeUI" w:cs="Arial"/>
          <w:i/>
          <w:iCs/>
          <w:sz w:val="18"/>
          <w:szCs w:val="18"/>
        </w:rPr>
        <w:t xml:space="preserve"> rajono savivaldybės administracija</w:t>
      </w:r>
    </w:p>
    <w:p w14:paraId="0ABE930A" w14:textId="57D714A2" w:rsidR="00820E64" w:rsidRDefault="00CB7C6B" w:rsidP="00855AB7">
      <w:r>
        <w:t xml:space="preserve">2021 m. </w:t>
      </w:r>
      <w:r w:rsidR="00D23DBB">
        <w:t>liepos</w:t>
      </w:r>
      <w:r>
        <w:t xml:space="preserve"> 1 d. duomenimis, </w:t>
      </w:r>
      <w:r w:rsidR="00D010A7">
        <w:t>Molėtų</w:t>
      </w:r>
      <w:r>
        <w:t xml:space="preserve"> rajone buvo </w:t>
      </w:r>
      <w:r w:rsidR="00372263">
        <w:t>dvi</w:t>
      </w:r>
      <w:r>
        <w:t xml:space="preserve"> </w:t>
      </w:r>
      <w:r w:rsidR="001241D2">
        <w:t>e</w:t>
      </w:r>
      <w:r w:rsidR="001241D2" w:rsidRPr="001241D2">
        <w:t>lektromobili</w:t>
      </w:r>
      <w:r w:rsidR="001241D2">
        <w:t>ų</w:t>
      </w:r>
      <w:r w:rsidR="001241D2" w:rsidRPr="001241D2">
        <w:t xml:space="preserve"> įkrovim</w:t>
      </w:r>
      <w:r w:rsidR="001241D2">
        <w:t>o aikštelė</w:t>
      </w:r>
      <w:r w:rsidR="00372263">
        <w:t>s</w:t>
      </w:r>
      <w:r w:rsidR="002911BB">
        <w:t>, iš kurių viena</w:t>
      </w:r>
      <w:r w:rsidR="00106D5C" w:rsidRPr="00106D5C">
        <w:t xml:space="preserve"> didesnės nei 49 kW perduodamos elektrinės galios</w:t>
      </w:r>
      <w:r w:rsidR="0053251D">
        <w:t xml:space="preserve"> Rajone yra </w:t>
      </w:r>
      <w:r w:rsidR="000F6F42">
        <w:t>penki s</w:t>
      </w:r>
      <w:r w:rsidR="000F6F42" w:rsidRPr="000F6F42">
        <w:t xml:space="preserve">uskystintų </w:t>
      </w:r>
      <w:r w:rsidR="000F6F42">
        <w:t xml:space="preserve">naftos </w:t>
      </w:r>
      <w:r w:rsidR="000F6F42" w:rsidRPr="000F6F42">
        <w:t>dujų</w:t>
      </w:r>
      <w:r w:rsidR="000F6F42">
        <w:t xml:space="preserve"> </w:t>
      </w:r>
      <w:r w:rsidR="00C34636" w:rsidRPr="00C34636">
        <w:t>pildymo punkt</w:t>
      </w:r>
      <w:r w:rsidR="00C34636">
        <w:t>ai</w:t>
      </w:r>
      <w:r w:rsidR="0002675D">
        <w:t xml:space="preserve"> ir nei vieno punkto</w:t>
      </w:r>
      <w:r w:rsidR="000D3D47">
        <w:t xml:space="preserve">, kuris </w:t>
      </w:r>
      <w:r w:rsidR="00B41575">
        <w:t xml:space="preserve">transporto priemones pildytų </w:t>
      </w:r>
      <w:r w:rsidR="00B41575" w:rsidRPr="00B41575">
        <w:t>alternatyvi</w:t>
      </w:r>
      <w:r w:rsidR="00B41575">
        <w:t>aisiais</w:t>
      </w:r>
      <w:r w:rsidR="00B41575" w:rsidRPr="00B41575">
        <w:t xml:space="preserve"> degal</w:t>
      </w:r>
      <w:r w:rsidR="00B41575">
        <w:t>ais.</w:t>
      </w:r>
    </w:p>
    <w:p w14:paraId="643F6286" w14:textId="6ED2170F" w:rsidR="00E5153E" w:rsidRPr="00CD122C" w:rsidRDefault="005C796B" w:rsidP="00CD122C">
      <w:pPr>
        <w:pStyle w:val="Antrat2"/>
        <w:spacing w:before="240" w:after="240"/>
        <w:rPr>
          <w:rFonts w:eastAsia="SegoeUI" w:cs="Arial"/>
          <w:b w:val="0"/>
          <w:bCs/>
        </w:rPr>
      </w:pPr>
      <w:bookmarkStart w:id="42" w:name="_Toc78198409"/>
      <w:r w:rsidRPr="00CD122C">
        <w:rPr>
          <w:rFonts w:eastAsia="SegoeUI" w:cs="Arial"/>
          <w:bCs/>
        </w:rPr>
        <w:t>1.4 Duomenys apie centralizuotai tiekiamos šilumos naudojimą savivaldybėje</w:t>
      </w:r>
      <w:bookmarkEnd w:id="42"/>
    </w:p>
    <w:p w14:paraId="771FD095" w14:textId="68E59106" w:rsidR="00E7131C" w:rsidRDefault="00287583" w:rsidP="00C5458C">
      <w:r w:rsidRPr="00D25E2F">
        <w:t>C</w:t>
      </w:r>
      <w:r w:rsidR="000E40A0" w:rsidRPr="00D25E2F">
        <w:t>entralizu</w:t>
      </w:r>
      <w:r w:rsidR="00726B17" w:rsidRPr="00D25E2F">
        <w:t xml:space="preserve">otą </w:t>
      </w:r>
      <w:r w:rsidR="000E40A0" w:rsidRPr="00D25E2F">
        <w:t>šilum</w:t>
      </w:r>
      <w:r w:rsidR="00726B17" w:rsidRPr="00D25E2F">
        <w:t>ą</w:t>
      </w:r>
      <w:r w:rsidR="000E40A0" w:rsidRPr="00D25E2F">
        <w:t xml:space="preserve"> </w:t>
      </w:r>
      <w:r w:rsidR="00A206A0">
        <w:t>Molėtų</w:t>
      </w:r>
      <w:r w:rsidR="00A67BA9" w:rsidRPr="00D25E2F">
        <w:t xml:space="preserve"> </w:t>
      </w:r>
      <w:r w:rsidR="00726B17" w:rsidRPr="00D25E2F">
        <w:t>rajono savivaldybėje</w:t>
      </w:r>
      <w:r w:rsidR="00A67BA9" w:rsidRPr="00D25E2F">
        <w:t xml:space="preserve"> </w:t>
      </w:r>
      <w:r w:rsidR="00C97A71" w:rsidRPr="00D25E2F">
        <w:t>gamina</w:t>
      </w:r>
      <w:r w:rsidR="00A206A0">
        <w:t xml:space="preserve"> ir tiekia </w:t>
      </w:r>
      <w:r w:rsidR="003D51E0" w:rsidRPr="003D51E0">
        <w:t>UAB „Molėtų šiluma‟</w:t>
      </w:r>
      <w:r w:rsidR="000E40A0" w:rsidRPr="00D25E2F">
        <w:t xml:space="preserve">. </w:t>
      </w:r>
      <w:r w:rsidR="00010425" w:rsidRPr="00D25E2F">
        <w:t>Apie šilumos</w:t>
      </w:r>
      <w:r w:rsidR="00010425" w:rsidRPr="00010425">
        <w:t xml:space="preserve"> gamybos šaltini</w:t>
      </w:r>
      <w:r w:rsidR="00010425">
        <w:t xml:space="preserve">us </w:t>
      </w:r>
      <w:r w:rsidR="00E674F7">
        <w:t xml:space="preserve">informacija pateikiama </w:t>
      </w:r>
      <w:r w:rsidR="00F400E6" w:rsidRPr="00F400E6">
        <w:t>1.4.1</w:t>
      </w:r>
      <w:r w:rsidR="00E674F7">
        <w:t xml:space="preserve"> len</w:t>
      </w:r>
      <w:r w:rsidR="00014DA4">
        <w:t xml:space="preserve">telėje. </w:t>
      </w:r>
    </w:p>
    <w:p w14:paraId="2CB8F789" w14:textId="409CF4DD" w:rsidR="00037038" w:rsidRDefault="00037038" w:rsidP="00FC0657">
      <w:pPr>
        <w:pStyle w:val="Lentel"/>
        <w:rPr>
          <w:rFonts w:eastAsia="SegoeUI" w:cs="Arial"/>
        </w:rPr>
      </w:pPr>
      <w:bookmarkStart w:id="43" w:name="_Toc78198479"/>
      <w:r>
        <w:rPr>
          <w:rFonts w:eastAsia="Calibri"/>
          <w:lang w:val="en-US"/>
        </w:rPr>
        <w:t>1</w:t>
      </w:r>
      <w:r w:rsidR="0022467C">
        <w:rPr>
          <w:rFonts w:eastAsia="Calibri"/>
          <w:lang w:val="en-US"/>
        </w:rPr>
        <w:t>.4.1</w:t>
      </w:r>
      <w:r>
        <w:rPr>
          <w:rFonts w:eastAsia="Calibri"/>
        </w:rPr>
        <w:t xml:space="preserve"> l</w:t>
      </w:r>
      <w:r w:rsidRPr="009F18D2">
        <w:rPr>
          <w:rFonts w:eastAsia="Calibri"/>
        </w:rPr>
        <w:t xml:space="preserve">entelė. </w:t>
      </w:r>
      <w:r w:rsidR="00E674F7" w:rsidRPr="00E674F7">
        <w:rPr>
          <w:rFonts w:eastAsia="Calibri"/>
        </w:rPr>
        <w:t>Šilumos gamybos šaltiniai</w:t>
      </w:r>
      <w:bookmarkEnd w:id="43"/>
    </w:p>
    <w:tbl>
      <w:tblPr>
        <w:tblStyle w:val="4tinkleliolentel5parykinimas"/>
        <w:tblW w:w="5000" w:type="pct"/>
        <w:tblLayout w:type="fixed"/>
        <w:tblLook w:val="0420" w:firstRow="1" w:lastRow="0" w:firstColumn="0" w:lastColumn="0" w:noHBand="0" w:noVBand="1"/>
      </w:tblPr>
      <w:tblGrid>
        <w:gridCol w:w="2263"/>
        <w:gridCol w:w="1134"/>
        <w:gridCol w:w="1701"/>
        <w:gridCol w:w="1985"/>
        <w:gridCol w:w="2545"/>
      </w:tblGrid>
      <w:tr w:rsidR="00E7131C" w:rsidRPr="007968EA" w14:paraId="42CBDAD6" w14:textId="3FF93714" w:rsidTr="00003F83">
        <w:trPr>
          <w:cnfStyle w:val="100000000000" w:firstRow="1" w:lastRow="0" w:firstColumn="0" w:lastColumn="0" w:oddVBand="0" w:evenVBand="0" w:oddHBand="0" w:evenHBand="0" w:firstRowFirstColumn="0" w:firstRowLastColumn="0" w:lastRowFirstColumn="0" w:lastRowLastColumn="0"/>
        </w:trPr>
        <w:tc>
          <w:tcPr>
            <w:tcW w:w="2263" w:type="dxa"/>
          </w:tcPr>
          <w:p w14:paraId="2DE6C6CA" w14:textId="0D3DEC77" w:rsidR="00E7131C" w:rsidRPr="007968EA" w:rsidRDefault="00E7131C" w:rsidP="0017155E">
            <w:pPr>
              <w:spacing w:before="0" w:after="0"/>
              <w:ind w:firstLine="0"/>
              <w:jc w:val="center"/>
              <w:rPr>
                <w:rFonts w:cs="Arial"/>
                <w:sz w:val="20"/>
                <w:szCs w:val="20"/>
              </w:rPr>
            </w:pPr>
          </w:p>
        </w:tc>
        <w:tc>
          <w:tcPr>
            <w:tcW w:w="1134" w:type="dxa"/>
          </w:tcPr>
          <w:p w14:paraId="7186788F" w14:textId="4577E08D" w:rsidR="00E7131C" w:rsidRPr="007968EA" w:rsidRDefault="00E7131C" w:rsidP="0017155E">
            <w:pPr>
              <w:spacing w:before="0" w:after="0"/>
              <w:ind w:firstLine="0"/>
              <w:jc w:val="center"/>
              <w:rPr>
                <w:rFonts w:cs="Arial"/>
                <w:sz w:val="20"/>
                <w:szCs w:val="20"/>
                <w:highlight w:val="yellow"/>
              </w:rPr>
            </w:pPr>
            <w:r w:rsidRPr="007968EA">
              <w:rPr>
                <w:rFonts w:cs="Arial"/>
                <w:sz w:val="20"/>
                <w:szCs w:val="20"/>
              </w:rPr>
              <w:t>Katilin</w:t>
            </w:r>
            <w:r w:rsidR="00595E70">
              <w:rPr>
                <w:rFonts w:cs="Arial"/>
                <w:sz w:val="20"/>
                <w:szCs w:val="20"/>
              </w:rPr>
              <w:t>ių skaičius</w:t>
            </w:r>
          </w:p>
        </w:tc>
        <w:tc>
          <w:tcPr>
            <w:tcW w:w="1701" w:type="dxa"/>
          </w:tcPr>
          <w:p w14:paraId="4ECBF54B" w14:textId="68AA3C97" w:rsidR="00E7131C" w:rsidRPr="007968EA" w:rsidRDefault="00E7131C" w:rsidP="0017155E">
            <w:pPr>
              <w:spacing w:before="0" w:after="0"/>
              <w:ind w:firstLine="0"/>
              <w:jc w:val="center"/>
              <w:rPr>
                <w:rFonts w:cs="Arial"/>
                <w:sz w:val="20"/>
                <w:szCs w:val="20"/>
              </w:rPr>
            </w:pPr>
            <w:r w:rsidRPr="007968EA">
              <w:rPr>
                <w:rFonts w:eastAsia="Times New Roman" w:cs="Arial"/>
                <w:sz w:val="20"/>
                <w:szCs w:val="20"/>
              </w:rPr>
              <w:t>Instaliuota galia, MW</w:t>
            </w:r>
          </w:p>
        </w:tc>
        <w:tc>
          <w:tcPr>
            <w:tcW w:w="1985" w:type="dxa"/>
          </w:tcPr>
          <w:p w14:paraId="018E1518" w14:textId="149DAC22" w:rsidR="00E7131C" w:rsidRPr="007968EA" w:rsidRDefault="00E7131C" w:rsidP="0017155E">
            <w:pPr>
              <w:spacing w:before="0" w:after="0"/>
              <w:ind w:firstLine="0"/>
              <w:jc w:val="center"/>
              <w:rPr>
                <w:rFonts w:cs="Arial"/>
                <w:sz w:val="20"/>
                <w:szCs w:val="20"/>
              </w:rPr>
            </w:pPr>
            <w:r w:rsidRPr="007968EA">
              <w:rPr>
                <w:rFonts w:eastAsia="Times New Roman" w:cs="Arial"/>
                <w:sz w:val="20"/>
                <w:szCs w:val="20"/>
              </w:rPr>
              <w:t>Naudojama kuro rūšis</w:t>
            </w:r>
          </w:p>
        </w:tc>
        <w:tc>
          <w:tcPr>
            <w:tcW w:w="2545" w:type="dxa"/>
          </w:tcPr>
          <w:p w14:paraId="56C2DF45" w14:textId="0C580473" w:rsidR="00E7131C" w:rsidRPr="007968EA" w:rsidRDefault="00E7131C" w:rsidP="0017155E">
            <w:pPr>
              <w:spacing w:before="0" w:after="0"/>
              <w:ind w:firstLine="0"/>
              <w:jc w:val="center"/>
              <w:rPr>
                <w:rFonts w:eastAsia="Times New Roman" w:cs="Arial"/>
                <w:sz w:val="20"/>
                <w:szCs w:val="20"/>
              </w:rPr>
            </w:pPr>
            <w:r w:rsidRPr="007968EA">
              <w:rPr>
                <w:rFonts w:eastAsia="Times New Roman" w:cs="Arial"/>
                <w:sz w:val="20"/>
                <w:szCs w:val="20"/>
              </w:rPr>
              <w:t>Pagaminta šilumos energijos, MWh,</w:t>
            </w:r>
            <w:r w:rsidR="00A231A9" w:rsidRPr="007968EA">
              <w:rPr>
                <w:rFonts w:eastAsia="Times New Roman" w:cs="Arial"/>
                <w:sz w:val="20"/>
                <w:szCs w:val="20"/>
              </w:rPr>
              <w:t xml:space="preserve"> </w:t>
            </w:r>
            <w:r w:rsidRPr="007968EA">
              <w:rPr>
                <w:rFonts w:eastAsia="Times New Roman" w:cs="Arial"/>
                <w:sz w:val="20"/>
                <w:szCs w:val="20"/>
              </w:rPr>
              <w:t>20</w:t>
            </w:r>
            <w:r w:rsidR="00B455BD" w:rsidRPr="007968EA">
              <w:rPr>
                <w:rFonts w:eastAsia="Times New Roman" w:cs="Arial"/>
                <w:sz w:val="20"/>
                <w:szCs w:val="20"/>
              </w:rPr>
              <w:t>20</w:t>
            </w:r>
            <w:r w:rsidRPr="007968EA">
              <w:rPr>
                <w:rFonts w:eastAsia="Times New Roman" w:cs="Arial"/>
                <w:sz w:val="20"/>
                <w:szCs w:val="20"/>
              </w:rPr>
              <w:t xml:space="preserve"> m</w:t>
            </w:r>
            <w:r w:rsidR="00B455BD" w:rsidRPr="007968EA">
              <w:rPr>
                <w:rFonts w:eastAsia="Times New Roman" w:cs="Arial"/>
                <w:sz w:val="20"/>
                <w:szCs w:val="20"/>
              </w:rPr>
              <w:t>.</w:t>
            </w:r>
          </w:p>
        </w:tc>
      </w:tr>
      <w:tr w:rsidR="00A4427F" w:rsidRPr="007968EA" w14:paraId="34A73E63" w14:textId="0CFC2E37" w:rsidTr="00003F83">
        <w:trPr>
          <w:cnfStyle w:val="000000100000" w:firstRow="0" w:lastRow="0" w:firstColumn="0" w:lastColumn="0" w:oddVBand="0" w:evenVBand="0" w:oddHBand="1" w:evenHBand="0" w:firstRowFirstColumn="0" w:firstRowLastColumn="0" w:lastRowFirstColumn="0" w:lastRowLastColumn="0"/>
          <w:trHeight w:val="20"/>
        </w:trPr>
        <w:tc>
          <w:tcPr>
            <w:tcW w:w="2263" w:type="dxa"/>
          </w:tcPr>
          <w:p w14:paraId="0207346C" w14:textId="19C0654B" w:rsidR="00A4427F" w:rsidRPr="007968EA" w:rsidRDefault="00A5343D" w:rsidP="001158E3">
            <w:pPr>
              <w:spacing w:before="0" w:after="0"/>
              <w:ind w:firstLine="0"/>
              <w:jc w:val="left"/>
              <w:rPr>
                <w:rFonts w:cs="Arial"/>
                <w:sz w:val="20"/>
                <w:szCs w:val="20"/>
              </w:rPr>
            </w:pPr>
            <w:r w:rsidRPr="00A5343D">
              <w:rPr>
                <w:rFonts w:cs="Arial"/>
                <w:sz w:val="20"/>
                <w:szCs w:val="20"/>
              </w:rPr>
              <w:t>UAB „Molėtų šiluma‟</w:t>
            </w:r>
          </w:p>
        </w:tc>
        <w:tc>
          <w:tcPr>
            <w:tcW w:w="1134" w:type="dxa"/>
          </w:tcPr>
          <w:p w14:paraId="21972886" w14:textId="5DEDEDC7" w:rsidR="00A4427F" w:rsidRPr="007968EA" w:rsidRDefault="00287F72" w:rsidP="00990AF0">
            <w:pPr>
              <w:spacing w:before="0" w:after="0"/>
              <w:ind w:firstLine="0"/>
              <w:jc w:val="center"/>
              <w:rPr>
                <w:rFonts w:cs="Arial"/>
                <w:sz w:val="20"/>
                <w:szCs w:val="20"/>
              </w:rPr>
            </w:pPr>
            <w:r>
              <w:rPr>
                <w:rFonts w:cs="Arial"/>
                <w:sz w:val="20"/>
                <w:szCs w:val="20"/>
              </w:rPr>
              <w:t>8</w:t>
            </w:r>
          </w:p>
        </w:tc>
        <w:tc>
          <w:tcPr>
            <w:tcW w:w="1701" w:type="dxa"/>
          </w:tcPr>
          <w:p w14:paraId="3EFA6762" w14:textId="3A38CE8F" w:rsidR="00A4427F" w:rsidRPr="007968EA" w:rsidRDefault="00287F72" w:rsidP="00990AF0">
            <w:pPr>
              <w:spacing w:before="0" w:after="0"/>
              <w:ind w:firstLine="0"/>
              <w:contextualSpacing/>
              <w:jc w:val="center"/>
              <w:rPr>
                <w:rFonts w:cs="Arial"/>
                <w:sz w:val="20"/>
                <w:szCs w:val="20"/>
              </w:rPr>
            </w:pPr>
            <w:r>
              <w:rPr>
                <w:rFonts w:cs="Arial"/>
                <w:sz w:val="20"/>
                <w:szCs w:val="20"/>
              </w:rPr>
              <w:t>26,7</w:t>
            </w:r>
          </w:p>
        </w:tc>
        <w:tc>
          <w:tcPr>
            <w:tcW w:w="1985" w:type="dxa"/>
          </w:tcPr>
          <w:p w14:paraId="275CF81D" w14:textId="26C82472" w:rsidR="00A4427F" w:rsidRPr="007968EA" w:rsidRDefault="00411DA8" w:rsidP="00990AF0">
            <w:pPr>
              <w:spacing w:before="0" w:after="0"/>
              <w:ind w:firstLine="0"/>
              <w:contextualSpacing/>
              <w:jc w:val="center"/>
              <w:rPr>
                <w:rFonts w:cs="Arial"/>
                <w:sz w:val="20"/>
                <w:szCs w:val="20"/>
              </w:rPr>
            </w:pPr>
            <w:r w:rsidRPr="00411DA8">
              <w:rPr>
                <w:rFonts w:cs="Arial"/>
                <w:sz w:val="20"/>
                <w:szCs w:val="20"/>
              </w:rPr>
              <w:t>Biokuras</w:t>
            </w:r>
            <w:r w:rsidR="00287F72">
              <w:rPr>
                <w:rFonts w:cs="Arial"/>
                <w:sz w:val="20"/>
                <w:szCs w:val="20"/>
              </w:rPr>
              <w:t>, mazutas</w:t>
            </w:r>
          </w:p>
        </w:tc>
        <w:tc>
          <w:tcPr>
            <w:tcW w:w="2545" w:type="dxa"/>
          </w:tcPr>
          <w:p w14:paraId="4185A6C8" w14:textId="28D9A580" w:rsidR="00A4427F" w:rsidRPr="007968EA" w:rsidRDefault="009268FC" w:rsidP="00990AF0">
            <w:pPr>
              <w:spacing w:before="0" w:after="0"/>
              <w:ind w:firstLine="0"/>
              <w:contextualSpacing/>
              <w:jc w:val="center"/>
              <w:rPr>
                <w:rFonts w:cs="Arial"/>
                <w:sz w:val="20"/>
                <w:szCs w:val="20"/>
              </w:rPr>
            </w:pPr>
            <w:r w:rsidRPr="009268FC">
              <w:rPr>
                <w:rFonts w:cs="Arial"/>
                <w:sz w:val="20"/>
                <w:szCs w:val="20"/>
              </w:rPr>
              <w:t>20</w:t>
            </w:r>
            <w:r>
              <w:rPr>
                <w:rFonts w:cs="Arial"/>
                <w:sz w:val="20"/>
                <w:szCs w:val="20"/>
              </w:rPr>
              <w:t xml:space="preserve"> </w:t>
            </w:r>
            <w:r w:rsidRPr="009268FC">
              <w:rPr>
                <w:rFonts w:cs="Arial"/>
                <w:sz w:val="20"/>
                <w:szCs w:val="20"/>
              </w:rPr>
              <w:t>686</w:t>
            </w:r>
          </w:p>
        </w:tc>
      </w:tr>
    </w:tbl>
    <w:p w14:paraId="682D6844" w14:textId="3443889E" w:rsidR="00E7131C" w:rsidRPr="005C796B" w:rsidRDefault="005C796B" w:rsidP="006D6BC7">
      <w:pPr>
        <w:autoSpaceDE w:val="0"/>
        <w:autoSpaceDN w:val="0"/>
        <w:adjustRightInd w:val="0"/>
        <w:spacing w:after="240"/>
        <w:ind w:firstLine="0"/>
        <w:jc w:val="center"/>
        <w:rPr>
          <w:rFonts w:cs="Arial"/>
          <w:i/>
          <w:iCs/>
          <w:sz w:val="18"/>
          <w:szCs w:val="18"/>
        </w:rPr>
      </w:pPr>
      <w:bookmarkStart w:id="44" w:name="_Hlk65692222"/>
      <w:r w:rsidRPr="005C796B">
        <w:rPr>
          <w:rFonts w:cs="Arial"/>
          <w:i/>
          <w:iCs/>
          <w:sz w:val="18"/>
          <w:szCs w:val="18"/>
        </w:rPr>
        <w:t>Šaltinis</w:t>
      </w:r>
      <w:r w:rsidR="00BC18AF">
        <w:rPr>
          <w:rFonts w:cs="Arial"/>
          <w:i/>
          <w:iCs/>
          <w:sz w:val="18"/>
          <w:szCs w:val="18"/>
        </w:rPr>
        <w:t xml:space="preserve"> –</w:t>
      </w:r>
      <w:r w:rsidRPr="005C796B">
        <w:rPr>
          <w:rFonts w:cs="Arial"/>
          <w:i/>
          <w:iCs/>
          <w:sz w:val="18"/>
          <w:szCs w:val="18"/>
        </w:rPr>
        <w:t xml:space="preserve"> </w:t>
      </w:r>
      <w:r w:rsidR="007730C1">
        <w:rPr>
          <w:rFonts w:cs="Arial"/>
          <w:i/>
          <w:iCs/>
          <w:sz w:val="18"/>
          <w:szCs w:val="18"/>
        </w:rPr>
        <w:t xml:space="preserve">UAB </w:t>
      </w:r>
      <w:r w:rsidR="009268FC" w:rsidRPr="009268FC">
        <w:rPr>
          <w:rFonts w:cs="Arial"/>
          <w:i/>
          <w:iCs/>
          <w:sz w:val="18"/>
          <w:szCs w:val="18"/>
        </w:rPr>
        <w:t>„Molėtų šiluma</w:t>
      </w:r>
      <w:r w:rsidR="009268FC">
        <w:rPr>
          <w:rFonts w:cs="Arial"/>
          <w:i/>
          <w:iCs/>
          <w:sz w:val="18"/>
          <w:szCs w:val="18"/>
        </w:rPr>
        <w:t>“</w:t>
      </w:r>
    </w:p>
    <w:bookmarkEnd w:id="44"/>
    <w:p w14:paraId="68ABDDAF" w14:textId="35E31363" w:rsidR="00122F49" w:rsidRDefault="008B6A61" w:rsidP="005151F7">
      <w:r w:rsidRPr="008B6A61">
        <w:t>2020 m.</w:t>
      </w:r>
      <w:r w:rsidR="00437562">
        <w:t xml:space="preserve"> </w:t>
      </w:r>
      <w:r w:rsidR="00437562" w:rsidRPr="00437562">
        <w:t>UAB „Molėtų šiluma‟</w:t>
      </w:r>
      <w:r w:rsidRPr="008B6A61">
        <w:t xml:space="preserve"> </w:t>
      </w:r>
      <w:r>
        <w:t xml:space="preserve">katilinėse </w:t>
      </w:r>
      <w:r w:rsidR="00CE13CD">
        <w:t xml:space="preserve">buvo pagaminta </w:t>
      </w:r>
      <w:r w:rsidR="00437562" w:rsidRPr="00437562">
        <w:t>20 686</w:t>
      </w:r>
      <w:r w:rsidR="006A7634" w:rsidRPr="00332504">
        <w:t xml:space="preserve"> </w:t>
      </w:r>
      <w:r w:rsidR="00CE13CD" w:rsidRPr="00332504">
        <w:t>MWh (</w:t>
      </w:r>
      <w:r w:rsidR="001A003D">
        <w:t>1 779,0</w:t>
      </w:r>
      <w:r w:rsidR="009A3B4B">
        <w:t xml:space="preserve"> </w:t>
      </w:r>
      <w:proofErr w:type="spellStart"/>
      <w:r w:rsidR="00CE13CD" w:rsidRPr="00332504">
        <w:t>tne</w:t>
      </w:r>
      <w:proofErr w:type="spellEnd"/>
      <w:r w:rsidR="00CE13CD" w:rsidRPr="00332504">
        <w:t>) šiluminės</w:t>
      </w:r>
      <w:r w:rsidR="00CE13CD" w:rsidRPr="00CE13CD">
        <w:t xml:space="preserve"> energijos.</w:t>
      </w:r>
      <w:r w:rsidR="00D81549">
        <w:t xml:space="preserve"> </w:t>
      </w:r>
      <w:r w:rsidR="002E6841" w:rsidRPr="002E6841">
        <w:t>Šilumos gamybo</w:t>
      </w:r>
      <w:r w:rsidR="002E6841">
        <w:t>je</w:t>
      </w:r>
      <w:r w:rsidR="002E6841" w:rsidRPr="002E6841">
        <w:t xml:space="preserve"> </w:t>
      </w:r>
      <w:r w:rsidR="00122F49" w:rsidRPr="00D81549">
        <w:t>naudojamas biokuras</w:t>
      </w:r>
      <w:r w:rsidR="00557533">
        <w:t xml:space="preserve"> ir tik avariniu atveju naudojamas mazutas</w:t>
      </w:r>
      <w:r w:rsidR="00003F83">
        <w:t>.</w:t>
      </w:r>
      <w:r w:rsidR="00122F49" w:rsidRPr="00BF5667">
        <w:t xml:space="preserve"> </w:t>
      </w:r>
    </w:p>
    <w:p w14:paraId="2A20921D" w14:textId="64ADCB14" w:rsidR="000E40A0" w:rsidRDefault="00646494" w:rsidP="007730C1">
      <w:r w:rsidRPr="00F20B3B">
        <w:t xml:space="preserve">2020 m. </w:t>
      </w:r>
      <w:r w:rsidR="00557533">
        <w:t xml:space="preserve">Molėtų </w:t>
      </w:r>
      <w:r w:rsidR="00ED0000" w:rsidRPr="00F20B3B">
        <w:t xml:space="preserve">rajono savivaldybėje </w:t>
      </w:r>
      <w:r w:rsidRPr="00F20B3B">
        <w:t>galutiniams vartotojams buvo pateikta</w:t>
      </w:r>
      <w:r w:rsidR="00014A18" w:rsidRPr="00F20B3B">
        <w:t xml:space="preserve"> </w:t>
      </w:r>
      <w:r w:rsidR="000D312B" w:rsidRPr="000D312B">
        <w:t>17</w:t>
      </w:r>
      <w:r w:rsidR="000D312B">
        <w:t xml:space="preserve"> </w:t>
      </w:r>
      <w:r w:rsidR="000D312B" w:rsidRPr="000D312B">
        <w:t>089</w:t>
      </w:r>
      <w:r w:rsidR="000D312B">
        <w:t xml:space="preserve"> </w:t>
      </w:r>
      <w:r w:rsidR="00014A18" w:rsidRPr="00F20B3B">
        <w:t xml:space="preserve">MWh </w:t>
      </w:r>
      <w:r w:rsidR="00C93BB6" w:rsidRPr="00F20B3B">
        <w:t>(</w:t>
      </w:r>
      <w:r w:rsidR="00041F75">
        <w:t>1 469,7</w:t>
      </w:r>
      <w:r w:rsidR="00C93BB6" w:rsidRPr="00F20B3B">
        <w:t xml:space="preserve"> </w:t>
      </w:r>
      <w:proofErr w:type="spellStart"/>
      <w:r w:rsidR="00C93BB6" w:rsidRPr="00F20B3B">
        <w:t>tne</w:t>
      </w:r>
      <w:proofErr w:type="spellEnd"/>
      <w:r w:rsidR="00C93BB6" w:rsidRPr="00F20B3B">
        <w:t>)</w:t>
      </w:r>
      <w:r w:rsidR="001D7A8D" w:rsidRPr="00F20B3B">
        <w:t xml:space="preserve"> </w:t>
      </w:r>
      <w:r w:rsidR="00014A18" w:rsidRPr="00F20B3B">
        <w:t xml:space="preserve">šilumos energijos, </w:t>
      </w:r>
      <w:r w:rsidR="00D73745" w:rsidRPr="00F20B3B">
        <w:t xml:space="preserve">iš šio kiekio </w:t>
      </w:r>
      <w:r w:rsidR="00920A0B" w:rsidRPr="00F20B3B">
        <w:t>namų ūkiams</w:t>
      </w:r>
      <w:r w:rsidR="00D73745" w:rsidRPr="00F20B3B">
        <w:t xml:space="preserve"> </w:t>
      </w:r>
      <w:r w:rsidR="00FE0DDE" w:rsidRPr="00F20B3B">
        <w:t xml:space="preserve">78,9 proc. </w:t>
      </w:r>
      <w:r w:rsidR="001476B0" w:rsidRPr="00F20B3B">
        <w:t>(</w:t>
      </w:r>
      <w:r w:rsidR="007B3DA6">
        <w:t>11 5</w:t>
      </w:r>
      <w:r w:rsidR="007730C1">
        <w:t>12</w:t>
      </w:r>
      <w:r w:rsidR="00AC27CC" w:rsidRPr="00F20B3B">
        <w:t xml:space="preserve"> </w:t>
      </w:r>
      <w:r w:rsidR="00D73745" w:rsidRPr="00F20B3B">
        <w:t>MWh</w:t>
      </w:r>
      <w:r w:rsidR="003277EB" w:rsidRPr="00F20B3B">
        <w:t xml:space="preserve"> (</w:t>
      </w:r>
      <w:r w:rsidR="007730C1">
        <w:t>990,0</w:t>
      </w:r>
      <w:r w:rsidR="003277EB" w:rsidRPr="00F20B3B">
        <w:t xml:space="preserve"> </w:t>
      </w:r>
      <w:proofErr w:type="spellStart"/>
      <w:r w:rsidR="003277EB" w:rsidRPr="00F20B3B">
        <w:t>tne</w:t>
      </w:r>
      <w:proofErr w:type="spellEnd"/>
      <w:r w:rsidR="003277EB" w:rsidRPr="00F20B3B">
        <w:t>)</w:t>
      </w:r>
      <w:r w:rsidR="00936ECD">
        <w:t>)</w:t>
      </w:r>
      <w:r w:rsidR="005B1842" w:rsidRPr="00F20B3B">
        <w:t xml:space="preserve"> visos patiektos šilumos</w:t>
      </w:r>
      <w:r w:rsidR="005B1842" w:rsidRPr="00DA01FD">
        <w:t>.</w:t>
      </w:r>
      <w:r w:rsidR="00D73745" w:rsidRPr="00CD122C">
        <w:t xml:space="preserve"> </w:t>
      </w:r>
      <w:r w:rsidR="00FC5DF7">
        <w:t xml:space="preserve"> </w:t>
      </w:r>
    </w:p>
    <w:p w14:paraId="7A54B373" w14:textId="1EF31211" w:rsidR="005A508D" w:rsidRDefault="005A508D" w:rsidP="007730C1"/>
    <w:p w14:paraId="6E08D4BD" w14:textId="40CD22A1" w:rsidR="005A508D" w:rsidRDefault="005A508D" w:rsidP="007730C1"/>
    <w:p w14:paraId="18B659BA" w14:textId="35C8A5BC" w:rsidR="005A508D" w:rsidRDefault="005A508D" w:rsidP="007730C1"/>
    <w:p w14:paraId="6D8ADE55" w14:textId="77777777" w:rsidR="005A508D" w:rsidRDefault="005A508D" w:rsidP="007730C1"/>
    <w:p w14:paraId="214B418D" w14:textId="594BD7B5" w:rsidR="00037038" w:rsidRDefault="00BE5838" w:rsidP="00FC0657">
      <w:pPr>
        <w:pStyle w:val="Lentel"/>
        <w:rPr>
          <w:rFonts w:eastAsia="SegoeUI" w:cs="Arial"/>
        </w:rPr>
      </w:pPr>
      <w:bookmarkStart w:id="45" w:name="_Toc78198480"/>
      <w:r w:rsidRPr="00BE5838">
        <w:rPr>
          <w:rFonts w:eastAsia="Calibri"/>
          <w:lang w:val="en-US"/>
        </w:rPr>
        <w:t>1.4.</w:t>
      </w:r>
      <w:r w:rsidR="00557533">
        <w:rPr>
          <w:rFonts w:eastAsia="Calibri"/>
          <w:lang w:val="en-US"/>
        </w:rPr>
        <w:t>2</w:t>
      </w:r>
      <w:r w:rsidR="00037038">
        <w:rPr>
          <w:rFonts w:eastAsia="Calibri"/>
        </w:rPr>
        <w:t xml:space="preserve"> l</w:t>
      </w:r>
      <w:r w:rsidR="00037038" w:rsidRPr="009F18D2">
        <w:rPr>
          <w:rFonts w:eastAsia="Calibri"/>
        </w:rPr>
        <w:t xml:space="preserve">entelė. </w:t>
      </w:r>
      <w:r w:rsidR="00AC4E4D" w:rsidRPr="00AC4E4D">
        <w:rPr>
          <w:rFonts w:eastAsia="Calibri"/>
        </w:rPr>
        <w:t>Centralizuot</w:t>
      </w:r>
      <w:r w:rsidR="00E72286">
        <w:rPr>
          <w:rFonts w:eastAsia="Calibri"/>
        </w:rPr>
        <w:t>os</w:t>
      </w:r>
      <w:r w:rsidR="00AC4E4D" w:rsidRPr="00AC4E4D">
        <w:rPr>
          <w:rFonts w:eastAsia="Calibri"/>
        </w:rPr>
        <w:t xml:space="preserve"> šilum</w:t>
      </w:r>
      <w:r w:rsidR="00E72286">
        <w:rPr>
          <w:rFonts w:eastAsia="Calibri"/>
        </w:rPr>
        <w:t>os tiekimas</w:t>
      </w:r>
      <w:bookmarkEnd w:id="45"/>
    </w:p>
    <w:tbl>
      <w:tblPr>
        <w:tblStyle w:val="4tinkleliolentel5parykinimas"/>
        <w:tblW w:w="5000" w:type="pct"/>
        <w:tblCellMar>
          <w:left w:w="57" w:type="dxa"/>
          <w:right w:w="57" w:type="dxa"/>
        </w:tblCellMar>
        <w:tblLook w:val="0420" w:firstRow="1" w:lastRow="0" w:firstColumn="0" w:lastColumn="0" w:noHBand="0" w:noVBand="1"/>
      </w:tblPr>
      <w:tblGrid>
        <w:gridCol w:w="2391"/>
        <w:gridCol w:w="1245"/>
        <w:gridCol w:w="1101"/>
        <w:gridCol w:w="1100"/>
        <w:gridCol w:w="1134"/>
        <w:gridCol w:w="1365"/>
        <w:gridCol w:w="1292"/>
      </w:tblGrid>
      <w:tr w:rsidR="001C65DC" w:rsidRPr="00E23B8E" w14:paraId="733FBA85" w14:textId="51BDBFB7" w:rsidTr="00AA629D">
        <w:trPr>
          <w:cnfStyle w:val="100000000000" w:firstRow="1" w:lastRow="0" w:firstColumn="0" w:lastColumn="0" w:oddVBand="0" w:evenVBand="0" w:oddHBand="0" w:evenHBand="0" w:firstRowFirstColumn="0" w:firstRowLastColumn="0" w:lastRowFirstColumn="0" w:lastRowLastColumn="0"/>
          <w:trHeight w:val="576"/>
        </w:trPr>
        <w:tc>
          <w:tcPr>
            <w:tcW w:w="1241" w:type="pct"/>
            <w:vMerge w:val="restart"/>
            <w:vAlign w:val="center"/>
          </w:tcPr>
          <w:p w14:paraId="6E956506" w14:textId="0226F609" w:rsidR="001C65DC" w:rsidRPr="00E23B8E" w:rsidRDefault="001C65DC" w:rsidP="00003F83">
            <w:pPr>
              <w:spacing w:before="0" w:after="0"/>
              <w:ind w:firstLine="0"/>
              <w:jc w:val="center"/>
              <w:rPr>
                <w:rFonts w:cs="Arial"/>
                <w:sz w:val="20"/>
                <w:szCs w:val="20"/>
              </w:rPr>
            </w:pPr>
            <w:bookmarkStart w:id="46" w:name="_Hlk65693352"/>
            <w:r w:rsidRPr="00E23B8E">
              <w:rPr>
                <w:rFonts w:cs="Arial"/>
                <w:sz w:val="20"/>
                <w:szCs w:val="20"/>
              </w:rPr>
              <w:t>Pastatų kategorija</w:t>
            </w:r>
          </w:p>
        </w:tc>
        <w:tc>
          <w:tcPr>
            <w:tcW w:w="1218" w:type="pct"/>
            <w:gridSpan w:val="2"/>
            <w:vAlign w:val="center"/>
          </w:tcPr>
          <w:p w14:paraId="41EA4301" w14:textId="19D38F8E" w:rsidR="001C65DC" w:rsidRPr="00E23B8E" w:rsidRDefault="001C65DC" w:rsidP="00003F83">
            <w:pPr>
              <w:spacing w:before="0" w:after="0"/>
              <w:ind w:firstLine="0"/>
              <w:jc w:val="center"/>
              <w:rPr>
                <w:rFonts w:cs="Arial"/>
                <w:sz w:val="20"/>
                <w:szCs w:val="20"/>
                <w:highlight w:val="yellow"/>
                <w:vertAlign w:val="superscript"/>
              </w:rPr>
            </w:pPr>
            <w:r w:rsidRPr="00E23B8E">
              <w:rPr>
                <w:rFonts w:cs="Arial"/>
                <w:sz w:val="20"/>
                <w:szCs w:val="20"/>
              </w:rPr>
              <w:t>Visi vertinami pastatai</w:t>
            </w:r>
          </w:p>
        </w:tc>
        <w:tc>
          <w:tcPr>
            <w:tcW w:w="1160" w:type="pct"/>
            <w:gridSpan w:val="2"/>
            <w:vAlign w:val="center"/>
          </w:tcPr>
          <w:p w14:paraId="72FA7DC2" w14:textId="4C3176E3" w:rsidR="001C65DC" w:rsidRPr="00E23B8E" w:rsidRDefault="001C65DC" w:rsidP="00003F83">
            <w:pPr>
              <w:spacing w:before="0" w:after="0"/>
              <w:ind w:firstLine="0"/>
              <w:jc w:val="center"/>
              <w:rPr>
                <w:rFonts w:cs="Arial"/>
                <w:sz w:val="20"/>
                <w:szCs w:val="20"/>
              </w:rPr>
            </w:pPr>
            <w:r w:rsidRPr="00E23B8E">
              <w:rPr>
                <w:rFonts w:cs="Arial"/>
                <w:sz w:val="20"/>
                <w:szCs w:val="20"/>
              </w:rPr>
              <w:t>Pastatai, kuriems centralizuotai tiekiama šildomos energija</w:t>
            </w:r>
          </w:p>
        </w:tc>
        <w:tc>
          <w:tcPr>
            <w:tcW w:w="709" w:type="pct"/>
            <w:vMerge w:val="restart"/>
            <w:vAlign w:val="center"/>
          </w:tcPr>
          <w:p w14:paraId="7560A801" w14:textId="00AB28D1" w:rsidR="001C65DC" w:rsidRPr="00E23B8E" w:rsidRDefault="001C65DC" w:rsidP="00003F83">
            <w:pPr>
              <w:spacing w:before="0" w:after="0"/>
              <w:ind w:firstLine="0"/>
              <w:jc w:val="center"/>
              <w:rPr>
                <w:rFonts w:cs="Arial"/>
                <w:sz w:val="20"/>
                <w:szCs w:val="20"/>
              </w:rPr>
            </w:pPr>
            <w:r w:rsidRPr="00E23B8E">
              <w:rPr>
                <w:rFonts w:cs="Arial"/>
                <w:sz w:val="20"/>
                <w:szCs w:val="20"/>
              </w:rPr>
              <w:t>Pastatų šildom</w:t>
            </w:r>
            <w:r w:rsidR="00B25B8C">
              <w:rPr>
                <w:rFonts w:cs="Arial"/>
                <w:sz w:val="20"/>
                <w:szCs w:val="20"/>
              </w:rPr>
              <w:t>ų</w:t>
            </w:r>
            <w:r w:rsidRPr="00E23B8E">
              <w:rPr>
                <w:rFonts w:cs="Arial"/>
                <w:sz w:val="20"/>
                <w:szCs w:val="20"/>
              </w:rPr>
              <w:t xml:space="preserve"> </w:t>
            </w:r>
            <w:r w:rsidR="00B25B8C" w:rsidRPr="00B25B8C">
              <w:rPr>
                <w:rFonts w:cs="Arial"/>
                <w:sz w:val="20"/>
                <w:szCs w:val="20"/>
              </w:rPr>
              <w:t xml:space="preserve">iš CŠT </w:t>
            </w:r>
            <w:r w:rsidR="00B25B8C">
              <w:rPr>
                <w:rFonts w:cs="Arial"/>
                <w:sz w:val="20"/>
                <w:szCs w:val="20"/>
              </w:rPr>
              <w:t xml:space="preserve"> </w:t>
            </w:r>
            <w:r w:rsidRPr="00E23B8E">
              <w:rPr>
                <w:rFonts w:cs="Arial"/>
                <w:sz w:val="20"/>
                <w:szCs w:val="20"/>
              </w:rPr>
              <w:t>ploto dalis, proc.</w:t>
            </w:r>
          </w:p>
        </w:tc>
        <w:tc>
          <w:tcPr>
            <w:tcW w:w="671" w:type="pct"/>
            <w:vMerge w:val="restart"/>
            <w:vAlign w:val="center"/>
          </w:tcPr>
          <w:p w14:paraId="7770A439" w14:textId="4F0B0008" w:rsidR="001C65DC" w:rsidRPr="00E23B8E" w:rsidRDefault="001C65DC" w:rsidP="00003F83">
            <w:pPr>
              <w:spacing w:before="0" w:after="0"/>
              <w:ind w:firstLine="0"/>
              <w:jc w:val="center"/>
              <w:rPr>
                <w:rFonts w:cs="Arial"/>
                <w:sz w:val="20"/>
                <w:szCs w:val="20"/>
              </w:rPr>
            </w:pPr>
            <w:r>
              <w:rPr>
                <w:rFonts w:cs="Arial"/>
                <w:sz w:val="20"/>
                <w:szCs w:val="20"/>
              </w:rPr>
              <w:t>Patiekta šiluma 2020 m.</w:t>
            </w:r>
            <w:r w:rsidR="00924A26">
              <w:rPr>
                <w:rFonts w:cs="Arial"/>
                <w:sz w:val="20"/>
                <w:szCs w:val="20"/>
              </w:rPr>
              <w:t xml:space="preserve">, </w:t>
            </w:r>
            <w:r w:rsidR="00924A26" w:rsidRPr="00924A26">
              <w:rPr>
                <w:rFonts w:cs="Arial"/>
                <w:sz w:val="20"/>
                <w:szCs w:val="20"/>
              </w:rPr>
              <w:t>MWh</w:t>
            </w:r>
          </w:p>
        </w:tc>
      </w:tr>
      <w:tr w:rsidR="001C65DC" w:rsidRPr="00E23B8E" w14:paraId="165DBFFC" w14:textId="64FA010B" w:rsidTr="00AA629D">
        <w:trPr>
          <w:cnfStyle w:val="000000100000" w:firstRow="0" w:lastRow="0" w:firstColumn="0" w:lastColumn="0" w:oddVBand="0" w:evenVBand="0" w:oddHBand="1" w:evenHBand="0" w:firstRowFirstColumn="0" w:firstRowLastColumn="0" w:lastRowFirstColumn="0" w:lastRowLastColumn="0"/>
          <w:trHeight w:val="275"/>
        </w:trPr>
        <w:tc>
          <w:tcPr>
            <w:tcW w:w="1241" w:type="pct"/>
            <w:vMerge/>
          </w:tcPr>
          <w:p w14:paraId="03852101" w14:textId="77777777" w:rsidR="001C65DC" w:rsidRPr="00E23B8E" w:rsidRDefault="001C65DC" w:rsidP="0034575C">
            <w:pPr>
              <w:spacing w:before="0" w:after="0"/>
              <w:ind w:firstLine="0"/>
              <w:jc w:val="center"/>
              <w:rPr>
                <w:rFonts w:cs="Arial"/>
                <w:sz w:val="20"/>
                <w:szCs w:val="20"/>
              </w:rPr>
            </w:pPr>
          </w:p>
        </w:tc>
        <w:tc>
          <w:tcPr>
            <w:tcW w:w="646" w:type="pct"/>
            <w:vAlign w:val="center"/>
          </w:tcPr>
          <w:p w14:paraId="307CBFB2" w14:textId="0273EDCF" w:rsidR="001C65DC" w:rsidRPr="00E23B8E" w:rsidRDefault="001C65DC" w:rsidP="00003F83">
            <w:pPr>
              <w:spacing w:before="0" w:after="0"/>
              <w:ind w:firstLine="0"/>
              <w:jc w:val="center"/>
              <w:rPr>
                <w:rFonts w:cs="Arial"/>
                <w:b/>
                <w:bCs/>
                <w:color w:val="FFFFFF" w:themeColor="background1"/>
                <w:sz w:val="20"/>
                <w:szCs w:val="20"/>
              </w:rPr>
            </w:pPr>
            <w:r w:rsidRPr="00E23B8E">
              <w:rPr>
                <w:rFonts w:cs="Arial"/>
                <w:sz w:val="20"/>
                <w:szCs w:val="20"/>
              </w:rPr>
              <w:t>Skaičius,</w:t>
            </w:r>
            <w:r w:rsidRPr="00E23B8E">
              <w:rPr>
                <w:rFonts w:cs="Arial"/>
                <w:b/>
                <w:bCs/>
                <w:color w:val="FFFFFF" w:themeColor="background1"/>
                <w:sz w:val="20"/>
                <w:szCs w:val="20"/>
              </w:rPr>
              <w:t xml:space="preserve"> </w:t>
            </w:r>
            <w:r w:rsidRPr="00E23B8E">
              <w:rPr>
                <w:rFonts w:cs="Arial"/>
                <w:sz w:val="20"/>
                <w:szCs w:val="20"/>
              </w:rPr>
              <w:t>vnt.</w:t>
            </w:r>
          </w:p>
        </w:tc>
        <w:tc>
          <w:tcPr>
            <w:tcW w:w="572" w:type="pct"/>
            <w:vAlign w:val="center"/>
          </w:tcPr>
          <w:p w14:paraId="3CD2E5FB" w14:textId="3476CFA7" w:rsidR="001C65DC" w:rsidRPr="00E23B8E" w:rsidRDefault="001C65DC" w:rsidP="00003F83">
            <w:pPr>
              <w:spacing w:before="0" w:after="0"/>
              <w:ind w:firstLine="0"/>
              <w:jc w:val="center"/>
              <w:rPr>
                <w:rFonts w:cs="Arial"/>
                <w:b/>
                <w:bCs/>
                <w:color w:val="FFFFFF" w:themeColor="background1"/>
                <w:sz w:val="20"/>
                <w:szCs w:val="20"/>
                <w:vertAlign w:val="superscript"/>
              </w:rPr>
            </w:pPr>
            <w:r w:rsidRPr="00E23B8E">
              <w:rPr>
                <w:rFonts w:cs="Arial"/>
                <w:sz w:val="20"/>
                <w:szCs w:val="20"/>
              </w:rPr>
              <w:t>Plotas, m</w:t>
            </w:r>
            <w:r w:rsidRPr="00E23B8E">
              <w:rPr>
                <w:rFonts w:cs="Arial"/>
                <w:sz w:val="20"/>
                <w:szCs w:val="20"/>
                <w:vertAlign w:val="superscript"/>
              </w:rPr>
              <w:t>2</w:t>
            </w:r>
          </w:p>
        </w:tc>
        <w:tc>
          <w:tcPr>
            <w:tcW w:w="571" w:type="pct"/>
            <w:vAlign w:val="center"/>
          </w:tcPr>
          <w:p w14:paraId="01CDB19E" w14:textId="236CD74B" w:rsidR="001C65DC" w:rsidRPr="00E23B8E" w:rsidRDefault="001C65DC" w:rsidP="00003F83">
            <w:pPr>
              <w:spacing w:before="0" w:after="0"/>
              <w:ind w:firstLine="0"/>
              <w:jc w:val="center"/>
              <w:rPr>
                <w:rFonts w:cs="Arial"/>
                <w:b/>
                <w:bCs/>
                <w:color w:val="FFFFFF" w:themeColor="background1"/>
                <w:sz w:val="20"/>
                <w:szCs w:val="20"/>
              </w:rPr>
            </w:pPr>
            <w:r w:rsidRPr="00E23B8E">
              <w:rPr>
                <w:rFonts w:cs="Arial"/>
                <w:sz w:val="20"/>
                <w:szCs w:val="20"/>
              </w:rPr>
              <w:t>Skaičius,</w:t>
            </w:r>
            <w:r w:rsidRPr="00E23B8E">
              <w:rPr>
                <w:rFonts w:cs="Arial"/>
                <w:b/>
                <w:bCs/>
                <w:color w:val="FFFFFF" w:themeColor="background1"/>
                <w:sz w:val="20"/>
                <w:szCs w:val="20"/>
              </w:rPr>
              <w:t xml:space="preserve"> </w:t>
            </w:r>
            <w:r w:rsidRPr="00E23B8E">
              <w:rPr>
                <w:rFonts w:cs="Arial"/>
                <w:sz w:val="20"/>
                <w:szCs w:val="20"/>
              </w:rPr>
              <w:t>vnt.</w:t>
            </w:r>
          </w:p>
        </w:tc>
        <w:tc>
          <w:tcPr>
            <w:tcW w:w="589" w:type="pct"/>
            <w:vAlign w:val="center"/>
          </w:tcPr>
          <w:p w14:paraId="254FDA10" w14:textId="218C2580" w:rsidR="001C65DC" w:rsidRPr="00E23B8E" w:rsidRDefault="001C65DC" w:rsidP="00003F83">
            <w:pPr>
              <w:spacing w:before="0" w:after="0"/>
              <w:ind w:firstLine="0"/>
              <w:jc w:val="center"/>
              <w:rPr>
                <w:rFonts w:cs="Arial"/>
                <w:sz w:val="20"/>
                <w:szCs w:val="20"/>
                <w:vertAlign w:val="superscript"/>
              </w:rPr>
            </w:pPr>
            <w:r w:rsidRPr="00E23B8E">
              <w:rPr>
                <w:rFonts w:cs="Arial"/>
                <w:sz w:val="20"/>
                <w:szCs w:val="20"/>
              </w:rPr>
              <w:t>Plotas, m</w:t>
            </w:r>
            <w:r w:rsidRPr="00E23B8E">
              <w:rPr>
                <w:rFonts w:cs="Arial"/>
                <w:sz w:val="20"/>
                <w:szCs w:val="20"/>
                <w:vertAlign w:val="superscript"/>
              </w:rPr>
              <w:t>2</w:t>
            </w:r>
          </w:p>
        </w:tc>
        <w:tc>
          <w:tcPr>
            <w:tcW w:w="709" w:type="pct"/>
            <w:vMerge/>
          </w:tcPr>
          <w:p w14:paraId="036D6238" w14:textId="77777777" w:rsidR="001C65DC" w:rsidRPr="00E23B8E" w:rsidRDefault="001C65DC" w:rsidP="00C82588">
            <w:pPr>
              <w:spacing w:before="0" w:after="0"/>
              <w:ind w:firstLine="0"/>
              <w:jc w:val="center"/>
              <w:rPr>
                <w:rFonts w:cs="Arial"/>
                <w:sz w:val="20"/>
                <w:szCs w:val="20"/>
              </w:rPr>
            </w:pPr>
          </w:p>
        </w:tc>
        <w:tc>
          <w:tcPr>
            <w:tcW w:w="671" w:type="pct"/>
            <w:vMerge/>
          </w:tcPr>
          <w:p w14:paraId="6606F629" w14:textId="77777777" w:rsidR="001C65DC" w:rsidRPr="00E23B8E" w:rsidRDefault="001C65DC" w:rsidP="00C82588">
            <w:pPr>
              <w:spacing w:before="0" w:after="0"/>
              <w:ind w:firstLine="0"/>
              <w:jc w:val="center"/>
              <w:rPr>
                <w:rFonts w:cs="Arial"/>
                <w:sz w:val="20"/>
                <w:szCs w:val="20"/>
              </w:rPr>
            </w:pPr>
          </w:p>
        </w:tc>
      </w:tr>
      <w:tr w:rsidR="006A6033" w:rsidRPr="00E23B8E" w14:paraId="0F759035" w14:textId="17FAA051" w:rsidTr="00AA629D">
        <w:trPr>
          <w:trHeight w:val="20"/>
        </w:trPr>
        <w:tc>
          <w:tcPr>
            <w:tcW w:w="1241" w:type="pct"/>
            <w:vAlign w:val="center"/>
          </w:tcPr>
          <w:p w14:paraId="6EE36817" w14:textId="1BCDCF78" w:rsidR="006A6033" w:rsidRPr="00E23B8E" w:rsidRDefault="006A6033" w:rsidP="00003F83">
            <w:pPr>
              <w:spacing w:before="0" w:after="0"/>
              <w:ind w:firstLine="0"/>
              <w:jc w:val="left"/>
              <w:rPr>
                <w:rFonts w:cs="Arial"/>
                <w:sz w:val="20"/>
                <w:szCs w:val="20"/>
              </w:rPr>
            </w:pPr>
            <w:r w:rsidRPr="00E23B8E">
              <w:rPr>
                <w:rFonts w:cs="Arial"/>
                <w:sz w:val="20"/>
                <w:szCs w:val="20"/>
              </w:rPr>
              <w:lastRenderedPageBreak/>
              <w:t>1-2 butų gyvenamieji namai</w:t>
            </w:r>
          </w:p>
        </w:tc>
        <w:tc>
          <w:tcPr>
            <w:tcW w:w="646" w:type="pct"/>
            <w:vAlign w:val="center"/>
          </w:tcPr>
          <w:p w14:paraId="245E74ED" w14:textId="6F28A24A" w:rsidR="006A6033" w:rsidRPr="00E23B8E" w:rsidRDefault="006D40EF" w:rsidP="00003F83">
            <w:pPr>
              <w:spacing w:before="0" w:after="0"/>
              <w:ind w:firstLine="0"/>
              <w:jc w:val="center"/>
              <w:rPr>
                <w:rFonts w:cs="Arial"/>
                <w:sz w:val="20"/>
                <w:szCs w:val="20"/>
              </w:rPr>
            </w:pPr>
            <w:r>
              <w:rPr>
                <w:rFonts w:cs="Arial"/>
                <w:color w:val="000000"/>
                <w:sz w:val="20"/>
                <w:szCs w:val="20"/>
              </w:rPr>
              <w:t>8 276</w:t>
            </w:r>
          </w:p>
        </w:tc>
        <w:tc>
          <w:tcPr>
            <w:tcW w:w="572" w:type="pct"/>
            <w:vAlign w:val="center"/>
          </w:tcPr>
          <w:p w14:paraId="29BBB9DA" w14:textId="323E1D8F" w:rsidR="006A6033" w:rsidRPr="00E23B8E" w:rsidRDefault="002C7936" w:rsidP="00003F83">
            <w:pPr>
              <w:spacing w:before="0" w:after="0"/>
              <w:ind w:firstLine="0"/>
              <w:jc w:val="center"/>
              <w:rPr>
                <w:rFonts w:cs="Arial"/>
                <w:sz w:val="20"/>
                <w:szCs w:val="20"/>
              </w:rPr>
            </w:pPr>
            <w:r>
              <w:rPr>
                <w:rFonts w:cs="Arial"/>
                <w:color w:val="000000"/>
                <w:sz w:val="20"/>
                <w:szCs w:val="20"/>
              </w:rPr>
              <w:t>835 477</w:t>
            </w:r>
          </w:p>
        </w:tc>
        <w:tc>
          <w:tcPr>
            <w:tcW w:w="571" w:type="pct"/>
            <w:vAlign w:val="center"/>
          </w:tcPr>
          <w:p w14:paraId="251D2A3A" w14:textId="5951D21D" w:rsidR="006A6033" w:rsidRPr="00E23B8E" w:rsidRDefault="00210AC9" w:rsidP="00003F83">
            <w:pPr>
              <w:spacing w:before="0" w:after="0"/>
              <w:ind w:firstLine="0"/>
              <w:jc w:val="center"/>
              <w:rPr>
                <w:rFonts w:cs="Arial"/>
                <w:sz w:val="20"/>
                <w:szCs w:val="20"/>
              </w:rPr>
            </w:pPr>
            <w:r>
              <w:rPr>
                <w:rFonts w:cs="Arial"/>
                <w:sz w:val="20"/>
                <w:szCs w:val="20"/>
              </w:rPr>
              <w:t>28</w:t>
            </w:r>
          </w:p>
        </w:tc>
        <w:tc>
          <w:tcPr>
            <w:tcW w:w="589" w:type="pct"/>
            <w:vAlign w:val="center"/>
          </w:tcPr>
          <w:p w14:paraId="6DF536F7" w14:textId="3D00020F" w:rsidR="006A6033" w:rsidRPr="00E23B8E" w:rsidRDefault="004F37F5" w:rsidP="00003F83">
            <w:pPr>
              <w:spacing w:before="0" w:after="0"/>
              <w:ind w:firstLine="0"/>
              <w:contextualSpacing/>
              <w:jc w:val="center"/>
              <w:rPr>
                <w:rFonts w:cs="Arial"/>
                <w:sz w:val="20"/>
                <w:szCs w:val="20"/>
              </w:rPr>
            </w:pPr>
            <w:r w:rsidRPr="004F37F5">
              <w:rPr>
                <w:rFonts w:cs="Arial"/>
                <w:sz w:val="20"/>
                <w:szCs w:val="20"/>
              </w:rPr>
              <w:t>3</w:t>
            </w:r>
            <w:r w:rsidR="00D07FBE">
              <w:rPr>
                <w:rFonts w:cs="Arial"/>
                <w:sz w:val="20"/>
                <w:szCs w:val="20"/>
              </w:rPr>
              <w:t xml:space="preserve"> </w:t>
            </w:r>
            <w:r w:rsidRPr="004F37F5">
              <w:rPr>
                <w:rFonts w:cs="Arial"/>
                <w:sz w:val="20"/>
                <w:szCs w:val="20"/>
              </w:rPr>
              <w:t>339,6</w:t>
            </w:r>
          </w:p>
        </w:tc>
        <w:tc>
          <w:tcPr>
            <w:tcW w:w="709" w:type="pct"/>
            <w:vAlign w:val="center"/>
          </w:tcPr>
          <w:p w14:paraId="6AE9ADE3" w14:textId="42861FC1" w:rsidR="006A6033" w:rsidRPr="00E23B8E" w:rsidRDefault="002D61D2" w:rsidP="00003F83">
            <w:pPr>
              <w:spacing w:before="0" w:after="0"/>
              <w:ind w:firstLine="0"/>
              <w:contextualSpacing/>
              <w:jc w:val="center"/>
              <w:rPr>
                <w:rFonts w:cs="Arial"/>
                <w:sz w:val="20"/>
                <w:szCs w:val="20"/>
              </w:rPr>
            </w:pPr>
            <w:r>
              <w:rPr>
                <w:rFonts w:cs="Arial"/>
                <w:sz w:val="20"/>
                <w:szCs w:val="20"/>
              </w:rPr>
              <w:t>0,4</w:t>
            </w:r>
          </w:p>
        </w:tc>
        <w:tc>
          <w:tcPr>
            <w:tcW w:w="671" w:type="pct"/>
            <w:vAlign w:val="center"/>
          </w:tcPr>
          <w:p w14:paraId="04E50E22" w14:textId="46C5A741" w:rsidR="006A6033" w:rsidRPr="003E4998" w:rsidRDefault="00E17E77" w:rsidP="00003F83">
            <w:pPr>
              <w:spacing w:before="0" w:after="0"/>
              <w:ind w:firstLine="0"/>
              <w:contextualSpacing/>
              <w:jc w:val="center"/>
              <w:rPr>
                <w:rFonts w:cs="Arial"/>
                <w:sz w:val="20"/>
                <w:szCs w:val="20"/>
              </w:rPr>
            </w:pPr>
            <w:r>
              <w:rPr>
                <w:rFonts w:cs="Arial"/>
                <w:sz w:val="20"/>
                <w:szCs w:val="20"/>
              </w:rPr>
              <w:t>268</w:t>
            </w:r>
          </w:p>
        </w:tc>
      </w:tr>
      <w:tr w:rsidR="006A6033" w:rsidRPr="00E23B8E" w14:paraId="250C9371" w14:textId="2258A4F9" w:rsidTr="00AA629D">
        <w:trPr>
          <w:cnfStyle w:val="000000100000" w:firstRow="0" w:lastRow="0" w:firstColumn="0" w:lastColumn="0" w:oddVBand="0" w:evenVBand="0" w:oddHBand="1" w:evenHBand="0" w:firstRowFirstColumn="0" w:firstRowLastColumn="0" w:lastRowFirstColumn="0" w:lastRowLastColumn="0"/>
          <w:trHeight w:val="20"/>
        </w:trPr>
        <w:tc>
          <w:tcPr>
            <w:tcW w:w="1241" w:type="pct"/>
            <w:vAlign w:val="center"/>
          </w:tcPr>
          <w:p w14:paraId="2C2A0D4F" w14:textId="06F0EBD1" w:rsidR="006A6033" w:rsidRPr="00E23B8E" w:rsidRDefault="006A6033" w:rsidP="00003F83">
            <w:pPr>
              <w:spacing w:before="0" w:after="0"/>
              <w:ind w:firstLine="0"/>
              <w:jc w:val="left"/>
              <w:rPr>
                <w:rFonts w:cs="Arial"/>
                <w:sz w:val="20"/>
                <w:szCs w:val="20"/>
              </w:rPr>
            </w:pPr>
            <w:r w:rsidRPr="00E23B8E">
              <w:rPr>
                <w:rFonts w:cs="Arial"/>
                <w:sz w:val="20"/>
                <w:szCs w:val="20"/>
              </w:rPr>
              <w:t>3 ir daugiau butų (daugiabučiai) gyvenamieji namai</w:t>
            </w:r>
          </w:p>
        </w:tc>
        <w:tc>
          <w:tcPr>
            <w:tcW w:w="646" w:type="pct"/>
            <w:vAlign w:val="center"/>
          </w:tcPr>
          <w:p w14:paraId="633F7BAF" w14:textId="158FD8DD" w:rsidR="006A6033" w:rsidRPr="00E23B8E" w:rsidRDefault="00B6322C" w:rsidP="00003F83">
            <w:pPr>
              <w:spacing w:before="0" w:after="0"/>
              <w:ind w:firstLine="0"/>
              <w:jc w:val="center"/>
              <w:rPr>
                <w:rFonts w:cs="Arial"/>
                <w:sz w:val="20"/>
                <w:szCs w:val="20"/>
              </w:rPr>
            </w:pPr>
            <w:r>
              <w:rPr>
                <w:rFonts w:cs="Arial"/>
                <w:sz w:val="20"/>
                <w:szCs w:val="20"/>
              </w:rPr>
              <w:t>276</w:t>
            </w:r>
          </w:p>
        </w:tc>
        <w:tc>
          <w:tcPr>
            <w:tcW w:w="572" w:type="pct"/>
            <w:vAlign w:val="center"/>
          </w:tcPr>
          <w:p w14:paraId="1B2CA423" w14:textId="4A7F5992" w:rsidR="006A6033" w:rsidRPr="00E23B8E" w:rsidRDefault="00B6322C" w:rsidP="00003F83">
            <w:pPr>
              <w:spacing w:before="0" w:after="0"/>
              <w:ind w:firstLine="0"/>
              <w:jc w:val="center"/>
              <w:rPr>
                <w:rFonts w:cs="Arial"/>
                <w:sz w:val="20"/>
                <w:szCs w:val="20"/>
              </w:rPr>
            </w:pPr>
            <w:r w:rsidRPr="00B6322C">
              <w:rPr>
                <w:rFonts w:cs="Arial"/>
                <w:sz w:val="20"/>
                <w:szCs w:val="20"/>
              </w:rPr>
              <w:t>190</w:t>
            </w:r>
            <w:r>
              <w:rPr>
                <w:rFonts w:cs="Arial"/>
                <w:sz w:val="20"/>
                <w:szCs w:val="20"/>
              </w:rPr>
              <w:t xml:space="preserve"> </w:t>
            </w:r>
            <w:r w:rsidRPr="00B6322C">
              <w:rPr>
                <w:rFonts w:cs="Arial"/>
                <w:sz w:val="20"/>
                <w:szCs w:val="20"/>
              </w:rPr>
              <w:t>010</w:t>
            </w:r>
          </w:p>
        </w:tc>
        <w:tc>
          <w:tcPr>
            <w:tcW w:w="571" w:type="pct"/>
            <w:vAlign w:val="center"/>
          </w:tcPr>
          <w:p w14:paraId="644D512F" w14:textId="6CF66108" w:rsidR="006A6033" w:rsidRPr="00E23B8E" w:rsidRDefault="00210AC9" w:rsidP="00003F83">
            <w:pPr>
              <w:spacing w:before="0" w:after="0"/>
              <w:ind w:firstLine="0"/>
              <w:jc w:val="center"/>
              <w:rPr>
                <w:rFonts w:cs="Arial"/>
                <w:sz w:val="20"/>
                <w:szCs w:val="20"/>
              </w:rPr>
            </w:pPr>
            <w:r>
              <w:rPr>
                <w:rFonts w:cs="Arial"/>
                <w:sz w:val="20"/>
                <w:szCs w:val="20"/>
              </w:rPr>
              <w:t>105</w:t>
            </w:r>
          </w:p>
        </w:tc>
        <w:tc>
          <w:tcPr>
            <w:tcW w:w="589" w:type="pct"/>
            <w:vAlign w:val="center"/>
          </w:tcPr>
          <w:p w14:paraId="778DEC16" w14:textId="77D4E271" w:rsidR="006A6033" w:rsidRPr="00E23B8E" w:rsidRDefault="005C6E34" w:rsidP="00003F83">
            <w:pPr>
              <w:spacing w:before="0" w:after="0"/>
              <w:ind w:firstLine="0"/>
              <w:contextualSpacing/>
              <w:jc w:val="center"/>
              <w:rPr>
                <w:rFonts w:cs="Arial"/>
                <w:sz w:val="20"/>
                <w:szCs w:val="20"/>
              </w:rPr>
            </w:pPr>
            <w:r w:rsidRPr="005C6E34">
              <w:rPr>
                <w:rFonts w:cs="Arial"/>
                <w:sz w:val="20"/>
                <w:szCs w:val="20"/>
              </w:rPr>
              <w:t>94</w:t>
            </w:r>
            <w:r w:rsidR="00D07FBE">
              <w:rPr>
                <w:rFonts w:cs="Arial"/>
                <w:sz w:val="20"/>
                <w:szCs w:val="20"/>
              </w:rPr>
              <w:t xml:space="preserve"> </w:t>
            </w:r>
            <w:r w:rsidRPr="005C6E34">
              <w:rPr>
                <w:rFonts w:cs="Arial"/>
                <w:sz w:val="20"/>
                <w:szCs w:val="20"/>
              </w:rPr>
              <w:t>135,8</w:t>
            </w:r>
          </w:p>
        </w:tc>
        <w:tc>
          <w:tcPr>
            <w:tcW w:w="709" w:type="pct"/>
            <w:vAlign w:val="center"/>
          </w:tcPr>
          <w:p w14:paraId="05306ED7" w14:textId="4E90BF56" w:rsidR="006A6033" w:rsidRPr="00E23B8E" w:rsidRDefault="00B26DE8" w:rsidP="00003F83">
            <w:pPr>
              <w:spacing w:before="0" w:after="0"/>
              <w:ind w:firstLine="0"/>
              <w:contextualSpacing/>
              <w:jc w:val="center"/>
              <w:rPr>
                <w:rFonts w:cs="Arial"/>
                <w:sz w:val="20"/>
                <w:szCs w:val="20"/>
              </w:rPr>
            </w:pPr>
            <w:r>
              <w:rPr>
                <w:rFonts w:cs="Arial"/>
                <w:sz w:val="20"/>
                <w:szCs w:val="20"/>
              </w:rPr>
              <w:t>49,5</w:t>
            </w:r>
          </w:p>
        </w:tc>
        <w:tc>
          <w:tcPr>
            <w:tcW w:w="671" w:type="pct"/>
            <w:vAlign w:val="center"/>
          </w:tcPr>
          <w:p w14:paraId="3DBD9ED4" w14:textId="4D676171" w:rsidR="006A6033" w:rsidRPr="003E4998" w:rsidRDefault="00E17E77" w:rsidP="00003F83">
            <w:pPr>
              <w:spacing w:before="0" w:after="0"/>
              <w:ind w:firstLine="0"/>
              <w:contextualSpacing/>
              <w:jc w:val="center"/>
              <w:rPr>
                <w:rFonts w:cs="Arial"/>
                <w:color w:val="000000"/>
                <w:sz w:val="20"/>
                <w:szCs w:val="20"/>
              </w:rPr>
            </w:pPr>
            <w:r w:rsidRPr="00E17E77">
              <w:rPr>
                <w:rFonts w:cs="Arial"/>
                <w:color w:val="000000"/>
                <w:sz w:val="20"/>
                <w:szCs w:val="20"/>
              </w:rPr>
              <w:t>11047</w:t>
            </w:r>
          </w:p>
        </w:tc>
      </w:tr>
      <w:tr w:rsidR="009727F5" w:rsidRPr="00E23B8E" w14:paraId="07519372" w14:textId="46FDBDEC" w:rsidTr="00AA629D">
        <w:trPr>
          <w:trHeight w:val="20"/>
        </w:trPr>
        <w:tc>
          <w:tcPr>
            <w:tcW w:w="1241" w:type="pct"/>
            <w:vAlign w:val="center"/>
          </w:tcPr>
          <w:p w14:paraId="6E81112B" w14:textId="3A10063C" w:rsidR="009727F5" w:rsidRPr="00E23B8E" w:rsidRDefault="009727F5" w:rsidP="00003F83">
            <w:pPr>
              <w:spacing w:before="0" w:after="0"/>
              <w:ind w:firstLine="0"/>
              <w:jc w:val="left"/>
              <w:rPr>
                <w:rFonts w:cs="Arial"/>
                <w:sz w:val="20"/>
                <w:szCs w:val="20"/>
              </w:rPr>
            </w:pPr>
            <w:r w:rsidRPr="00E23B8E">
              <w:rPr>
                <w:rFonts w:cs="Arial"/>
                <w:sz w:val="20"/>
                <w:szCs w:val="20"/>
              </w:rPr>
              <w:t xml:space="preserve">Gyvenamieji namai įvairioms </w:t>
            </w:r>
            <w:proofErr w:type="spellStart"/>
            <w:r w:rsidRPr="00E23B8E">
              <w:rPr>
                <w:rFonts w:cs="Arial"/>
                <w:sz w:val="20"/>
                <w:szCs w:val="20"/>
              </w:rPr>
              <w:t>soc</w:t>
            </w:r>
            <w:proofErr w:type="spellEnd"/>
            <w:r w:rsidRPr="00E23B8E">
              <w:rPr>
                <w:rFonts w:cs="Arial"/>
                <w:sz w:val="20"/>
                <w:szCs w:val="20"/>
              </w:rPr>
              <w:t>. grupėms</w:t>
            </w:r>
          </w:p>
        </w:tc>
        <w:tc>
          <w:tcPr>
            <w:tcW w:w="646" w:type="pct"/>
            <w:vAlign w:val="center"/>
          </w:tcPr>
          <w:p w14:paraId="1FA6CB99" w14:textId="1560B1C7" w:rsidR="009727F5" w:rsidRPr="00E23B8E" w:rsidRDefault="00980881" w:rsidP="00003F83">
            <w:pPr>
              <w:spacing w:before="0" w:after="0"/>
              <w:ind w:firstLine="0"/>
              <w:jc w:val="center"/>
              <w:rPr>
                <w:rFonts w:cs="Arial"/>
                <w:sz w:val="20"/>
                <w:szCs w:val="20"/>
              </w:rPr>
            </w:pPr>
            <w:r>
              <w:rPr>
                <w:rFonts w:cs="Arial"/>
                <w:sz w:val="20"/>
                <w:szCs w:val="20"/>
              </w:rPr>
              <w:t>12</w:t>
            </w:r>
          </w:p>
        </w:tc>
        <w:tc>
          <w:tcPr>
            <w:tcW w:w="572" w:type="pct"/>
            <w:vAlign w:val="center"/>
          </w:tcPr>
          <w:p w14:paraId="080D72D6" w14:textId="40AAA79C" w:rsidR="009727F5" w:rsidRPr="00E23B8E" w:rsidRDefault="00980881" w:rsidP="00003F83">
            <w:pPr>
              <w:spacing w:before="0" w:after="0"/>
              <w:ind w:firstLine="0"/>
              <w:jc w:val="center"/>
              <w:rPr>
                <w:rFonts w:cs="Arial"/>
                <w:sz w:val="20"/>
                <w:szCs w:val="20"/>
              </w:rPr>
            </w:pPr>
            <w:r>
              <w:rPr>
                <w:rFonts w:cs="Arial"/>
                <w:color w:val="000000"/>
                <w:sz w:val="20"/>
                <w:szCs w:val="20"/>
              </w:rPr>
              <w:t>10 266</w:t>
            </w:r>
          </w:p>
        </w:tc>
        <w:tc>
          <w:tcPr>
            <w:tcW w:w="571" w:type="pct"/>
            <w:vAlign w:val="center"/>
          </w:tcPr>
          <w:p w14:paraId="687C8485" w14:textId="481C7A9A" w:rsidR="009727F5" w:rsidRPr="00E23B8E" w:rsidRDefault="009727F5" w:rsidP="00003F83">
            <w:pPr>
              <w:spacing w:before="0" w:after="0"/>
              <w:ind w:firstLine="0"/>
              <w:jc w:val="center"/>
              <w:rPr>
                <w:rFonts w:cs="Arial"/>
                <w:sz w:val="20"/>
                <w:szCs w:val="20"/>
              </w:rPr>
            </w:pPr>
            <w:r>
              <w:rPr>
                <w:rFonts w:cs="Arial"/>
                <w:sz w:val="20"/>
                <w:szCs w:val="20"/>
              </w:rPr>
              <w:t>1</w:t>
            </w:r>
          </w:p>
        </w:tc>
        <w:tc>
          <w:tcPr>
            <w:tcW w:w="589" w:type="pct"/>
            <w:vAlign w:val="center"/>
          </w:tcPr>
          <w:p w14:paraId="0139C959" w14:textId="153A477A" w:rsidR="009727F5" w:rsidRPr="00D07FBE" w:rsidRDefault="009727F5" w:rsidP="00003F83">
            <w:pPr>
              <w:spacing w:before="0" w:after="0"/>
              <w:ind w:firstLine="0"/>
              <w:contextualSpacing/>
              <w:jc w:val="center"/>
              <w:rPr>
                <w:rFonts w:cs="Arial"/>
                <w:sz w:val="20"/>
                <w:szCs w:val="20"/>
              </w:rPr>
            </w:pPr>
            <w:r w:rsidRPr="00D07FBE">
              <w:rPr>
                <w:color w:val="000000"/>
                <w:sz w:val="20"/>
                <w:szCs w:val="20"/>
              </w:rPr>
              <w:t>2</w:t>
            </w:r>
            <w:r w:rsidR="00D07FBE" w:rsidRPr="00D07FBE">
              <w:rPr>
                <w:color w:val="000000"/>
                <w:sz w:val="20"/>
                <w:szCs w:val="20"/>
              </w:rPr>
              <w:t xml:space="preserve"> </w:t>
            </w:r>
            <w:r w:rsidRPr="00D07FBE">
              <w:rPr>
                <w:color w:val="000000"/>
                <w:sz w:val="20"/>
                <w:szCs w:val="20"/>
              </w:rPr>
              <w:t>352,7</w:t>
            </w:r>
          </w:p>
        </w:tc>
        <w:tc>
          <w:tcPr>
            <w:tcW w:w="709" w:type="pct"/>
            <w:vAlign w:val="center"/>
          </w:tcPr>
          <w:p w14:paraId="0BF4E3B9" w14:textId="68DBF0A3" w:rsidR="009727F5" w:rsidRPr="00E23B8E" w:rsidRDefault="00B26DE8" w:rsidP="00003F83">
            <w:pPr>
              <w:spacing w:before="0" w:after="0"/>
              <w:ind w:firstLine="0"/>
              <w:contextualSpacing/>
              <w:jc w:val="center"/>
              <w:rPr>
                <w:rFonts w:cs="Arial"/>
                <w:sz w:val="20"/>
                <w:szCs w:val="20"/>
              </w:rPr>
            </w:pPr>
            <w:r>
              <w:rPr>
                <w:rFonts w:cs="Arial"/>
                <w:sz w:val="20"/>
                <w:szCs w:val="20"/>
              </w:rPr>
              <w:t>22,9</w:t>
            </w:r>
          </w:p>
        </w:tc>
        <w:tc>
          <w:tcPr>
            <w:tcW w:w="671" w:type="pct"/>
            <w:vAlign w:val="center"/>
          </w:tcPr>
          <w:p w14:paraId="0F6BE7C5" w14:textId="537635F4" w:rsidR="009727F5" w:rsidRPr="00D07FBE" w:rsidRDefault="009727F5" w:rsidP="00003F83">
            <w:pPr>
              <w:spacing w:before="0" w:after="0"/>
              <w:ind w:firstLine="0"/>
              <w:contextualSpacing/>
              <w:jc w:val="center"/>
              <w:rPr>
                <w:rFonts w:cs="Arial"/>
                <w:color w:val="000000"/>
                <w:sz w:val="20"/>
                <w:szCs w:val="20"/>
              </w:rPr>
            </w:pPr>
            <w:r w:rsidRPr="00D07FBE">
              <w:rPr>
                <w:color w:val="000000"/>
                <w:sz w:val="20"/>
                <w:szCs w:val="20"/>
              </w:rPr>
              <w:t>197</w:t>
            </w:r>
          </w:p>
        </w:tc>
      </w:tr>
      <w:tr w:rsidR="00003F83" w:rsidRPr="00E23B8E" w14:paraId="06353C83" w14:textId="248289F0" w:rsidTr="00AA629D">
        <w:trPr>
          <w:cnfStyle w:val="000000100000" w:firstRow="0" w:lastRow="0" w:firstColumn="0" w:lastColumn="0" w:oddVBand="0" w:evenVBand="0" w:oddHBand="1" w:evenHBand="0" w:firstRowFirstColumn="0" w:firstRowLastColumn="0" w:lastRowFirstColumn="0" w:lastRowLastColumn="0"/>
          <w:trHeight w:val="20"/>
        </w:trPr>
        <w:tc>
          <w:tcPr>
            <w:tcW w:w="1241" w:type="pct"/>
            <w:vAlign w:val="center"/>
          </w:tcPr>
          <w:p w14:paraId="5F92362F" w14:textId="43C11417" w:rsidR="009727F5" w:rsidRPr="00E23B8E" w:rsidRDefault="009727F5" w:rsidP="00003F83">
            <w:pPr>
              <w:spacing w:before="0" w:after="0"/>
              <w:ind w:firstLine="0"/>
              <w:jc w:val="left"/>
              <w:rPr>
                <w:rFonts w:cs="Arial"/>
                <w:sz w:val="20"/>
                <w:szCs w:val="20"/>
              </w:rPr>
            </w:pPr>
            <w:r w:rsidRPr="00E23B8E">
              <w:rPr>
                <w:rFonts w:cs="Arial"/>
                <w:sz w:val="20"/>
                <w:szCs w:val="20"/>
              </w:rPr>
              <w:t>Visuomeninės paslaugų paskirties pastatai</w:t>
            </w:r>
          </w:p>
        </w:tc>
        <w:tc>
          <w:tcPr>
            <w:tcW w:w="646" w:type="pct"/>
            <w:vAlign w:val="center"/>
          </w:tcPr>
          <w:p w14:paraId="495A1F57" w14:textId="0F24B756" w:rsidR="009727F5" w:rsidRPr="00E23B8E" w:rsidRDefault="00466FB5" w:rsidP="00003F83">
            <w:pPr>
              <w:spacing w:before="0" w:after="0"/>
              <w:ind w:firstLine="0"/>
              <w:jc w:val="center"/>
              <w:rPr>
                <w:rFonts w:cs="Arial"/>
                <w:sz w:val="20"/>
                <w:szCs w:val="20"/>
                <w:highlight w:val="yellow"/>
              </w:rPr>
            </w:pPr>
            <w:r w:rsidRPr="000A3698">
              <w:rPr>
                <w:rFonts w:cs="Arial"/>
                <w:sz w:val="20"/>
                <w:szCs w:val="20"/>
              </w:rPr>
              <w:t>1 090</w:t>
            </w:r>
          </w:p>
        </w:tc>
        <w:tc>
          <w:tcPr>
            <w:tcW w:w="572" w:type="pct"/>
            <w:vAlign w:val="center"/>
          </w:tcPr>
          <w:p w14:paraId="45826F33" w14:textId="7870AA14" w:rsidR="009727F5" w:rsidRPr="00E23B8E" w:rsidRDefault="000A3698" w:rsidP="00003F83">
            <w:pPr>
              <w:spacing w:before="0" w:after="0"/>
              <w:ind w:firstLine="0"/>
              <w:jc w:val="center"/>
              <w:rPr>
                <w:rFonts w:cs="Arial"/>
                <w:sz w:val="20"/>
                <w:szCs w:val="20"/>
                <w:highlight w:val="yellow"/>
              </w:rPr>
            </w:pPr>
            <w:r w:rsidRPr="000A3698">
              <w:rPr>
                <w:rFonts w:cs="Arial"/>
                <w:sz w:val="20"/>
                <w:szCs w:val="20"/>
              </w:rPr>
              <w:t>294 036</w:t>
            </w:r>
          </w:p>
        </w:tc>
        <w:tc>
          <w:tcPr>
            <w:tcW w:w="571" w:type="pct"/>
            <w:vAlign w:val="center"/>
          </w:tcPr>
          <w:p w14:paraId="07359BA2" w14:textId="77860BAC" w:rsidR="009727F5" w:rsidRPr="00E23B8E" w:rsidRDefault="009727F5" w:rsidP="00003F83">
            <w:pPr>
              <w:spacing w:before="0" w:after="0"/>
              <w:ind w:firstLine="0"/>
              <w:jc w:val="center"/>
              <w:rPr>
                <w:rFonts w:cs="Arial"/>
                <w:sz w:val="20"/>
                <w:szCs w:val="20"/>
              </w:rPr>
            </w:pPr>
            <w:r>
              <w:rPr>
                <w:rFonts w:cs="Arial"/>
                <w:sz w:val="20"/>
                <w:szCs w:val="20"/>
              </w:rPr>
              <w:t>30</w:t>
            </w:r>
          </w:p>
        </w:tc>
        <w:tc>
          <w:tcPr>
            <w:tcW w:w="589" w:type="pct"/>
            <w:vAlign w:val="center"/>
          </w:tcPr>
          <w:p w14:paraId="5AEE49EB" w14:textId="2ED0A442" w:rsidR="009727F5" w:rsidRPr="00D07FBE" w:rsidRDefault="009727F5" w:rsidP="00003F83">
            <w:pPr>
              <w:spacing w:before="0" w:after="0"/>
              <w:ind w:firstLine="0"/>
              <w:contextualSpacing/>
              <w:jc w:val="center"/>
              <w:rPr>
                <w:rFonts w:cs="Arial"/>
                <w:sz w:val="20"/>
                <w:szCs w:val="20"/>
              </w:rPr>
            </w:pPr>
            <w:r w:rsidRPr="00D07FBE">
              <w:rPr>
                <w:color w:val="000000"/>
                <w:sz w:val="20"/>
                <w:szCs w:val="20"/>
              </w:rPr>
              <w:t>46</w:t>
            </w:r>
            <w:r w:rsidR="00D07FBE" w:rsidRPr="00D07FBE">
              <w:rPr>
                <w:color w:val="000000"/>
                <w:sz w:val="20"/>
                <w:szCs w:val="20"/>
              </w:rPr>
              <w:t xml:space="preserve"> </w:t>
            </w:r>
            <w:r w:rsidRPr="00D07FBE">
              <w:rPr>
                <w:color w:val="000000"/>
                <w:sz w:val="20"/>
                <w:szCs w:val="20"/>
              </w:rPr>
              <w:t>111</w:t>
            </w:r>
          </w:p>
        </w:tc>
        <w:tc>
          <w:tcPr>
            <w:tcW w:w="709" w:type="pct"/>
            <w:vAlign w:val="center"/>
          </w:tcPr>
          <w:p w14:paraId="2EA055FE" w14:textId="7BCC9EAF" w:rsidR="009727F5" w:rsidRPr="00E23B8E" w:rsidRDefault="00FD4FE8" w:rsidP="00003F83">
            <w:pPr>
              <w:spacing w:before="0" w:after="0"/>
              <w:ind w:firstLine="0"/>
              <w:contextualSpacing/>
              <w:jc w:val="center"/>
              <w:rPr>
                <w:rFonts w:cs="Arial"/>
                <w:sz w:val="20"/>
                <w:szCs w:val="20"/>
              </w:rPr>
            </w:pPr>
            <w:r>
              <w:rPr>
                <w:rFonts w:cs="Arial"/>
                <w:sz w:val="20"/>
                <w:szCs w:val="20"/>
              </w:rPr>
              <w:t>15,7</w:t>
            </w:r>
          </w:p>
        </w:tc>
        <w:tc>
          <w:tcPr>
            <w:tcW w:w="671" w:type="pct"/>
            <w:vAlign w:val="center"/>
          </w:tcPr>
          <w:p w14:paraId="3EF28F22" w14:textId="13CAF847" w:rsidR="009727F5" w:rsidRPr="00D07FBE" w:rsidRDefault="009727F5" w:rsidP="00003F83">
            <w:pPr>
              <w:spacing w:before="0" w:after="0"/>
              <w:ind w:firstLine="0"/>
              <w:contextualSpacing/>
              <w:jc w:val="center"/>
              <w:rPr>
                <w:rFonts w:cs="Arial"/>
                <w:color w:val="000000"/>
                <w:sz w:val="20"/>
                <w:szCs w:val="20"/>
              </w:rPr>
            </w:pPr>
            <w:r w:rsidRPr="00D07FBE">
              <w:rPr>
                <w:color w:val="000000"/>
                <w:sz w:val="20"/>
                <w:szCs w:val="20"/>
              </w:rPr>
              <w:t>4</w:t>
            </w:r>
            <w:r w:rsidR="00D07FBE">
              <w:rPr>
                <w:color w:val="000000"/>
                <w:sz w:val="20"/>
                <w:szCs w:val="20"/>
              </w:rPr>
              <w:t xml:space="preserve"> </w:t>
            </w:r>
            <w:r w:rsidRPr="00D07FBE">
              <w:rPr>
                <w:color w:val="000000"/>
                <w:sz w:val="20"/>
                <w:szCs w:val="20"/>
              </w:rPr>
              <w:t>280</w:t>
            </w:r>
          </w:p>
        </w:tc>
      </w:tr>
      <w:tr w:rsidR="009727F5" w:rsidRPr="00E23B8E" w14:paraId="1C4781B0" w14:textId="6277CF28" w:rsidTr="00AA629D">
        <w:trPr>
          <w:trHeight w:val="20"/>
        </w:trPr>
        <w:tc>
          <w:tcPr>
            <w:tcW w:w="1241" w:type="pct"/>
            <w:vAlign w:val="center"/>
          </w:tcPr>
          <w:p w14:paraId="3E4BA49E" w14:textId="7F5E457D" w:rsidR="009727F5" w:rsidRPr="00E23B8E" w:rsidRDefault="009727F5" w:rsidP="00003F83">
            <w:pPr>
              <w:spacing w:before="0" w:after="0"/>
              <w:ind w:firstLine="0"/>
              <w:jc w:val="left"/>
              <w:rPr>
                <w:rFonts w:cs="Arial"/>
                <w:sz w:val="20"/>
                <w:szCs w:val="20"/>
              </w:rPr>
            </w:pPr>
            <w:r w:rsidRPr="00E23B8E">
              <w:rPr>
                <w:rFonts w:cs="Arial"/>
                <w:sz w:val="20"/>
                <w:szCs w:val="20"/>
              </w:rPr>
              <w:t>Pramonės įmonės</w:t>
            </w:r>
          </w:p>
        </w:tc>
        <w:tc>
          <w:tcPr>
            <w:tcW w:w="646" w:type="pct"/>
            <w:vAlign w:val="center"/>
          </w:tcPr>
          <w:p w14:paraId="76F70B20" w14:textId="3EC08517" w:rsidR="009727F5" w:rsidRPr="00E23B8E" w:rsidRDefault="00CB3B8B" w:rsidP="00003F83">
            <w:pPr>
              <w:spacing w:before="0" w:after="0"/>
              <w:ind w:firstLine="0"/>
              <w:jc w:val="center"/>
              <w:rPr>
                <w:rFonts w:cs="Arial"/>
                <w:sz w:val="20"/>
                <w:szCs w:val="20"/>
                <w:highlight w:val="yellow"/>
              </w:rPr>
            </w:pPr>
            <w:r w:rsidRPr="007E615E">
              <w:rPr>
                <w:rFonts w:cs="Arial"/>
                <w:sz w:val="20"/>
                <w:szCs w:val="20"/>
              </w:rPr>
              <w:t>623</w:t>
            </w:r>
          </w:p>
        </w:tc>
        <w:tc>
          <w:tcPr>
            <w:tcW w:w="572" w:type="pct"/>
            <w:vAlign w:val="center"/>
          </w:tcPr>
          <w:p w14:paraId="7E72C0A2" w14:textId="6B8EF524" w:rsidR="009727F5" w:rsidRPr="00E23B8E" w:rsidRDefault="007E615E" w:rsidP="00003F83">
            <w:pPr>
              <w:spacing w:before="0" w:after="0"/>
              <w:ind w:firstLine="0"/>
              <w:jc w:val="center"/>
              <w:rPr>
                <w:rFonts w:cs="Arial"/>
                <w:sz w:val="20"/>
                <w:szCs w:val="20"/>
                <w:highlight w:val="yellow"/>
              </w:rPr>
            </w:pPr>
            <w:r w:rsidRPr="007E615E">
              <w:rPr>
                <w:rFonts w:cs="Arial"/>
                <w:sz w:val="20"/>
                <w:szCs w:val="20"/>
              </w:rPr>
              <w:t>226 466</w:t>
            </w:r>
          </w:p>
        </w:tc>
        <w:tc>
          <w:tcPr>
            <w:tcW w:w="571" w:type="pct"/>
            <w:vAlign w:val="center"/>
          </w:tcPr>
          <w:p w14:paraId="13550A5B" w14:textId="6C7AABE9" w:rsidR="009727F5" w:rsidRPr="00E23B8E" w:rsidRDefault="009727F5" w:rsidP="00003F83">
            <w:pPr>
              <w:spacing w:before="0" w:after="0"/>
              <w:ind w:firstLine="0"/>
              <w:jc w:val="center"/>
              <w:rPr>
                <w:rFonts w:cs="Arial"/>
                <w:sz w:val="20"/>
                <w:szCs w:val="20"/>
              </w:rPr>
            </w:pPr>
            <w:r>
              <w:rPr>
                <w:rFonts w:cs="Arial"/>
                <w:sz w:val="20"/>
                <w:szCs w:val="20"/>
              </w:rPr>
              <w:t>2</w:t>
            </w:r>
          </w:p>
        </w:tc>
        <w:tc>
          <w:tcPr>
            <w:tcW w:w="589" w:type="pct"/>
            <w:vAlign w:val="center"/>
          </w:tcPr>
          <w:p w14:paraId="407AF025" w14:textId="0D69CC55" w:rsidR="009727F5" w:rsidRPr="00D07FBE" w:rsidRDefault="009727F5" w:rsidP="00003F83">
            <w:pPr>
              <w:spacing w:before="0" w:after="0"/>
              <w:ind w:firstLine="0"/>
              <w:contextualSpacing/>
              <w:jc w:val="center"/>
              <w:rPr>
                <w:rFonts w:cs="Arial"/>
                <w:sz w:val="20"/>
                <w:szCs w:val="20"/>
              </w:rPr>
            </w:pPr>
            <w:r w:rsidRPr="00D07FBE">
              <w:rPr>
                <w:color w:val="000000"/>
                <w:sz w:val="20"/>
                <w:szCs w:val="20"/>
              </w:rPr>
              <w:t>5</w:t>
            </w:r>
            <w:r w:rsidR="00D07FBE" w:rsidRPr="00D07FBE">
              <w:rPr>
                <w:color w:val="000000"/>
                <w:sz w:val="20"/>
                <w:szCs w:val="20"/>
              </w:rPr>
              <w:t xml:space="preserve"> </w:t>
            </w:r>
            <w:r w:rsidRPr="00D07FBE">
              <w:rPr>
                <w:color w:val="000000"/>
                <w:sz w:val="20"/>
                <w:szCs w:val="20"/>
              </w:rPr>
              <w:t>162,7</w:t>
            </w:r>
          </w:p>
        </w:tc>
        <w:tc>
          <w:tcPr>
            <w:tcW w:w="709" w:type="pct"/>
            <w:vAlign w:val="center"/>
          </w:tcPr>
          <w:p w14:paraId="475B7FED" w14:textId="184A9D0E" w:rsidR="009727F5" w:rsidRPr="00E23B8E" w:rsidRDefault="009E65C8" w:rsidP="00003F83">
            <w:pPr>
              <w:spacing w:before="0" w:after="0"/>
              <w:ind w:firstLine="0"/>
              <w:contextualSpacing/>
              <w:jc w:val="center"/>
              <w:rPr>
                <w:rFonts w:cs="Arial"/>
                <w:sz w:val="20"/>
                <w:szCs w:val="20"/>
              </w:rPr>
            </w:pPr>
            <w:r>
              <w:rPr>
                <w:rFonts w:cs="Arial"/>
                <w:sz w:val="20"/>
                <w:szCs w:val="20"/>
              </w:rPr>
              <w:t>2,3</w:t>
            </w:r>
          </w:p>
        </w:tc>
        <w:tc>
          <w:tcPr>
            <w:tcW w:w="671" w:type="pct"/>
            <w:vAlign w:val="center"/>
          </w:tcPr>
          <w:p w14:paraId="29531556" w14:textId="2AD07312" w:rsidR="009727F5" w:rsidRPr="00D07FBE" w:rsidRDefault="009727F5" w:rsidP="00003F83">
            <w:pPr>
              <w:spacing w:before="0" w:after="0"/>
              <w:ind w:firstLine="0"/>
              <w:contextualSpacing/>
              <w:jc w:val="center"/>
              <w:rPr>
                <w:rFonts w:cs="Arial"/>
                <w:color w:val="000000"/>
                <w:sz w:val="20"/>
                <w:szCs w:val="20"/>
              </w:rPr>
            </w:pPr>
            <w:r w:rsidRPr="00D07FBE">
              <w:rPr>
                <w:color w:val="000000"/>
                <w:sz w:val="20"/>
                <w:szCs w:val="20"/>
              </w:rPr>
              <w:t>171</w:t>
            </w:r>
          </w:p>
        </w:tc>
      </w:tr>
      <w:tr w:rsidR="00003F83" w:rsidRPr="00E23B8E" w14:paraId="38AABA20" w14:textId="77777777" w:rsidTr="00AA629D">
        <w:trPr>
          <w:cnfStyle w:val="000000100000" w:firstRow="0" w:lastRow="0" w:firstColumn="0" w:lastColumn="0" w:oddVBand="0" w:evenVBand="0" w:oddHBand="1" w:evenHBand="0" w:firstRowFirstColumn="0" w:firstRowLastColumn="0" w:lastRowFirstColumn="0" w:lastRowLastColumn="0"/>
          <w:trHeight w:val="20"/>
        </w:trPr>
        <w:tc>
          <w:tcPr>
            <w:tcW w:w="1241" w:type="pct"/>
            <w:vAlign w:val="center"/>
          </w:tcPr>
          <w:p w14:paraId="518D3ABC" w14:textId="491C2A54" w:rsidR="009727F5" w:rsidRPr="00E23B8E" w:rsidRDefault="009727F5" w:rsidP="00003F83">
            <w:pPr>
              <w:spacing w:before="0" w:after="0"/>
              <w:ind w:firstLine="0"/>
              <w:jc w:val="left"/>
              <w:rPr>
                <w:rFonts w:cs="Arial"/>
                <w:sz w:val="20"/>
                <w:szCs w:val="20"/>
              </w:rPr>
            </w:pPr>
            <w:r>
              <w:rPr>
                <w:rFonts w:cs="Arial"/>
                <w:sz w:val="20"/>
                <w:szCs w:val="20"/>
              </w:rPr>
              <w:t>Kita</w:t>
            </w:r>
          </w:p>
        </w:tc>
        <w:tc>
          <w:tcPr>
            <w:tcW w:w="646" w:type="pct"/>
            <w:vAlign w:val="center"/>
          </w:tcPr>
          <w:p w14:paraId="32132ACB" w14:textId="1C2E6E6C" w:rsidR="009727F5" w:rsidRPr="009C2D5F" w:rsidRDefault="00661686" w:rsidP="00003F83">
            <w:pPr>
              <w:spacing w:before="0" w:after="0"/>
              <w:ind w:firstLine="0"/>
              <w:jc w:val="center"/>
              <w:rPr>
                <w:rFonts w:cs="Arial"/>
                <w:sz w:val="20"/>
                <w:szCs w:val="20"/>
              </w:rPr>
            </w:pPr>
            <w:r w:rsidRPr="009C2D5F">
              <w:rPr>
                <w:rFonts w:cs="Arial"/>
                <w:sz w:val="20"/>
                <w:szCs w:val="20"/>
              </w:rPr>
              <w:t>761</w:t>
            </w:r>
          </w:p>
        </w:tc>
        <w:tc>
          <w:tcPr>
            <w:tcW w:w="572" w:type="pct"/>
            <w:vAlign w:val="center"/>
          </w:tcPr>
          <w:p w14:paraId="245D8830" w14:textId="4EF1FEA4" w:rsidR="009727F5" w:rsidRPr="009C2D5F" w:rsidRDefault="00CD0C80" w:rsidP="00003F83">
            <w:pPr>
              <w:spacing w:before="0" w:after="0"/>
              <w:ind w:firstLine="0"/>
              <w:jc w:val="center"/>
              <w:rPr>
                <w:rFonts w:cs="Arial"/>
                <w:sz w:val="20"/>
                <w:szCs w:val="20"/>
              </w:rPr>
            </w:pPr>
            <w:r w:rsidRPr="009C2D5F">
              <w:rPr>
                <w:rFonts w:cs="Arial"/>
                <w:sz w:val="20"/>
                <w:szCs w:val="20"/>
              </w:rPr>
              <w:t>241</w:t>
            </w:r>
            <w:r w:rsidR="007C5C7B" w:rsidRPr="009C2D5F">
              <w:rPr>
                <w:rFonts w:cs="Arial"/>
                <w:sz w:val="20"/>
                <w:szCs w:val="20"/>
              </w:rPr>
              <w:t xml:space="preserve"> 754</w:t>
            </w:r>
          </w:p>
        </w:tc>
        <w:tc>
          <w:tcPr>
            <w:tcW w:w="571" w:type="pct"/>
            <w:vAlign w:val="center"/>
          </w:tcPr>
          <w:p w14:paraId="333E5621" w14:textId="7DDA8E2A" w:rsidR="009727F5" w:rsidRDefault="009727F5" w:rsidP="00003F83">
            <w:pPr>
              <w:spacing w:before="0" w:after="0"/>
              <w:ind w:firstLine="0"/>
              <w:jc w:val="center"/>
              <w:rPr>
                <w:rFonts w:cs="Arial"/>
                <w:sz w:val="20"/>
                <w:szCs w:val="20"/>
              </w:rPr>
            </w:pPr>
            <w:r>
              <w:rPr>
                <w:rFonts w:cs="Arial"/>
                <w:sz w:val="20"/>
                <w:szCs w:val="20"/>
              </w:rPr>
              <w:t>15</w:t>
            </w:r>
          </w:p>
        </w:tc>
        <w:tc>
          <w:tcPr>
            <w:tcW w:w="589" w:type="pct"/>
            <w:vAlign w:val="center"/>
          </w:tcPr>
          <w:p w14:paraId="797B0EC5" w14:textId="2145CA2C" w:rsidR="009727F5" w:rsidRPr="00D07FBE" w:rsidRDefault="009727F5" w:rsidP="00003F83">
            <w:pPr>
              <w:spacing w:before="0" w:after="0"/>
              <w:ind w:firstLine="0"/>
              <w:contextualSpacing/>
              <w:jc w:val="center"/>
              <w:rPr>
                <w:rFonts w:cs="Arial"/>
                <w:sz w:val="20"/>
                <w:szCs w:val="20"/>
              </w:rPr>
            </w:pPr>
            <w:r w:rsidRPr="00D07FBE">
              <w:rPr>
                <w:color w:val="000000"/>
                <w:sz w:val="20"/>
                <w:szCs w:val="20"/>
              </w:rPr>
              <w:t>15</w:t>
            </w:r>
            <w:r w:rsidR="00D07FBE" w:rsidRPr="00D07FBE">
              <w:rPr>
                <w:color w:val="000000"/>
                <w:sz w:val="20"/>
                <w:szCs w:val="20"/>
              </w:rPr>
              <w:t xml:space="preserve"> </w:t>
            </w:r>
            <w:r w:rsidRPr="00D07FBE">
              <w:rPr>
                <w:color w:val="000000"/>
                <w:sz w:val="20"/>
                <w:szCs w:val="20"/>
              </w:rPr>
              <w:t>366</w:t>
            </w:r>
          </w:p>
        </w:tc>
        <w:tc>
          <w:tcPr>
            <w:tcW w:w="709" w:type="pct"/>
            <w:vAlign w:val="center"/>
          </w:tcPr>
          <w:p w14:paraId="00F29328" w14:textId="747B65FC" w:rsidR="009727F5" w:rsidRPr="00E23B8E" w:rsidRDefault="00CC4929" w:rsidP="00003F83">
            <w:pPr>
              <w:spacing w:before="0" w:after="0"/>
              <w:ind w:firstLine="0"/>
              <w:contextualSpacing/>
              <w:jc w:val="center"/>
              <w:rPr>
                <w:rFonts w:cs="Arial"/>
                <w:sz w:val="20"/>
                <w:szCs w:val="20"/>
              </w:rPr>
            </w:pPr>
            <w:r>
              <w:rPr>
                <w:rFonts w:cs="Arial"/>
                <w:sz w:val="20"/>
                <w:szCs w:val="20"/>
              </w:rPr>
              <w:t>6,4</w:t>
            </w:r>
          </w:p>
        </w:tc>
        <w:tc>
          <w:tcPr>
            <w:tcW w:w="671" w:type="pct"/>
            <w:vAlign w:val="center"/>
          </w:tcPr>
          <w:p w14:paraId="7504151C" w14:textId="6CA3884B" w:rsidR="009727F5" w:rsidRPr="00D07FBE" w:rsidRDefault="009727F5" w:rsidP="00003F83">
            <w:pPr>
              <w:spacing w:before="0" w:after="0"/>
              <w:ind w:firstLine="0"/>
              <w:contextualSpacing/>
              <w:jc w:val="center"/>
              <w:rPr>
                <w:rFonts w:cs="Arial"/>
                <w:color w:val="000000"/>
                <w:sz w:val="20"/>
                <w:szCs w:val="20"/>
              </w:rPr>
            </w:pPr>
            <w:r w:rsidRPr="00D07FBE">
              <w:rPr>
                <w:color w:val="000000"/>
                <w:sz w:val="20"/>
                <w:szCs w:val="20"/>
              </w:rPr>
              <w:t>1</w:t>
            </w:r>
            <w:r w:rsidR="00D07FBE">
              <w:rPr>
                <w:color w:val="000000"/>
                <w:sz w:val="20"/>
                <w:szCs w:val="20"/>
              </w:rPr>
              <w:t xml:space="preserve"> </w:t>
            </w:r>
            <w:r w:rsidRPr="00D07FBE">
              <w:rPr>
                <w:color w:val="000000"/>
                <w:sz w:val="20"/>
                <w:szCs w:val="20"/>
              </w:rPr>
              <w:t>126</w:t>
            </w:r>
          </w:p>
        </w:tc>
      </w:tr>
      <w:tr w:rsidR="009727F5" w:rsidRPr="00E23B8E" w14:paraId="113D1817" w14:textId="0FA15794" w:rsidTr="00AA629D">
        <w:trPr>
          <w:trHeight w:val="20"/>
        </w:trPr>
        <w:tc>
          <w:tcPr>
            <w:tcW w:w="1241" w:type="pct"/>
            <w:vAlign w:val="center"/>
          </w:tcPr>
          <w:p w14:paraId="17E5F85F" w14:textId="756A2845" w:rsidR="009727F5" w:rsidRPr="00E23B8E" w:rsidRDefault="009727F5" w:rsidP="00003F83">
            <w:pPr>
              <w:spacing w:before="0" w:after="0"/>
              <w:ind w:firstLine="0"/>
              <w:jc w:val="left"/>
              <w:rPr>
                <w:rFonts w:cs="Arial"/>
                <w:b/>
                <w:bCs/>
                <w:sz w:val="20"/>
                <w:szCs w:val="20"/>
              </w:rPr>
            </w:pPr>
            <w:r w:rsidRPr="00E23B8E">
              <w:rPr>
                <w:rFonts w:cs="Arial"/>
                <w:b/>
                <w:bCs/>
                <w:sz w:val="20"/>
                <w:szCs w:val="20"/>
              </w:rPr>
              <w:t>Viso</w:t>
            </w:r>
          </w:p>
        </w:tc>
        <w:tc>
          <w:tcPr>
            <w:tcW w:w="646" w:type="pct"/>
            <w:vAlign w:val="center"/>
          </w:tcPr>
          <w:p w14:paraId="6C760A15" w14:textId="5B697035" w:rsidR="009727F5" w:rsidRPr="00E23B8E" w:rsidRDefault="00670707" w:rsidP="00003F83">
            <w:pPr>
              <w:spacing w:before="0" w:after="0"/>
              <w:ind w:firstLine="0"/>
              <w:jc w:val="center"/>
              <w:rPr>
                <w:rFonts w:cs="Arial"/>
                <w:b/>
                <w:bCs/>
                <w:sz w:val="20"/>
                <w:szCs w:val="20"/>
              </w:rPr>
            </w:pPr>
            <w:r w:rsidRPr="00670707">
              <w:rPr>
                <w:rFonts w:cs="Arial"/>
                <w:b/>
                <w:bCs/>
                <w:sz w:val="20"/>
                <w:szCs w:val="20"/>
              </w:rPr>
              <w:t>11</w:t>
            </w:r>
            <w:r w:rsidR="00DC2DCF">
              <w:rPr>
                <w:rFonts w:cs="Arial"/>
                <w:b/>
                <w:bCs/>
                <w:sz w:val="20"/>
                <w:szCs w:val="20"/>
              </w:rPr>
              <w:t xml:space="preserve"> </w:t>
            </w:r>
            <w:r w:rsidRPr="00670707">
              <w:rPr>
                <w:rFonts w:cs="Arial"/>
                <w:b/>
                <w:bCs/>
                <w:sz w:val="20"/>
                <w:szCs w:val="20"/>
              </w:rPr>
              <w:t>038</w:t>
            </w:r>
          </w:p>
        </w:tc>
        <w:tc>
          <w:tcPr>
            <w:tcW w:w="572" w:type="pct"/>
            <w:vAlign w:val="center"/>
          </w:tcPr>
          <w:p w14:paraId="076DC2F7" w14:textId="2F89FADB" w:rsidR="009727F5" w:rsidRPr="00E23B8E" w:rsidRDefault="00DC2DCF" w:rsidP="00003F83">
            <w:pPr>
              <w:spacing w:before="0" w:after="0"/>
              <w:ind w:firstLine="0"/>
              <w:jc w:val="center"/>
              <w:rPr>
                <w:rFonts w:cs="Arial"/>
                <w:b/>
                <w:bCs/>
                <w:sz w:val="20"/>
                <w:szCs w:val="20"/>
              </w:rPr>
            </w:pPr>
            <w:r w:rsidRPr="00DC2DCF">
              <w:rPr>
                <w:rFonts w:cs="Arial"/>
                <w:b/>
                <w:bCs/>
                <w:sz w:val="20"/>
                <w:szCs w:val="20"/>
              </w:rPr>
              <w:t>1</w:t>
            </w:r>
            <w:r>
              <w:rPr>
                <w:rFonts w:cs="Arial"/>
                <w:b/>
                <w:bCs/>
                <w:sz w:val="20"/>
                <w:szCs w:val="20"/>
              </w:rPr>
              <w:t xml:space="preserve"> </w:t>
            </w:r>
            <w:r w:rsidRPr="00DC2DCF">
              <w:rPr>
                <w:rFonts w:cs="Arial"/>
                <w:b/>
                <w:bCs/>
                <w:sz w:val="20"/>
                <w:szCs w:val="20"/>
              </w:rPr>
              <w:t>798</w:t>
            </w:r>
            <w:r>
              <w:rPr>
                <w:rFonts w:cs="Arial"/>
                <w:b/>
                <w:bCs/>
                <w:sz w:val="20"/>
                <w:szCs w:val="20"/>
              </w:rPr>
              <w:t xml:space="preserve"> </w:t>
            </w:r>
            <w:r w:rsidRPr="00DC2DCF">
              <w:rPr>
                <w:rFonts w:cs="Arial"/>
                <w:b/>
                <w:bCs/>
                <w:sz w:val="20"/>
                <w:szCs w:val="20"/>
              </w:rPr>
              <w:t>009</w:t>
            </w:r>
          </w:p>
        </w:tc>
        <w:tc>
          <w:tcPr>
            <w:tcW w:w="571" w:type="pct"/>
            <w:vAlign w:val="center"/>
          </w:tcPr>
          <w:p w14:paraId="18DD309C" w14:textId="170A1790" w:rsidR="009727F5" w:rsidRPr="00E23B8E" w:rsidRDefault="009727F5" w:rsidP="00003F83">
            <w:pPr>
              <w:spacing w:before="0" w:after="0"/>
              <w:ind w:firstLine="0"/>
              <w:jc w:val="center"/>
              <w:rPr>
                <w:rFonts w:cs="Arial"/>
                <w:b/>
                <w:bCs/>
                <w:sz w:val="20"/>
                <w:szCs w:val="20"/>
              </w:rPr>
            </w:pPr>
            <w:r>
              <w:rPr>
                <w:rFonts w:cs="Arial"/>
                <w:b/>
                <w:bCs/>
                <w:sz w:val="20"/>
                <w:szCs w:val="20"/>
              </w:rPr>
              <w:t>181</w:t>
            </w:r>
          </w:p>
        </w:tc>
        <w:tc>
          <w:tcPr>
            <w:tcW w:w="589" w:type="pct"/>
            <w:vAlign w:val="center"/>
          </w:tcPr>
          <w:p w14:paraId="789E90F5" w14:textId="445BE0C7" w:rsidR="009727F5" w:rsidRPr="00D07FBE" w:rsidRDefault="009727F5" w:rsidP="00003F83">
            <w:pPr>
              <w:spacing w:before="0" w:after="0"/>
              <w:ind w:firstLine="0"/>
              <w:contextualSpacing/>
              <w:jc w:val="center"/>
              <w:rPr>
                <w:rFonts w:cs="Arial"/>
                <w:b/>
                <w:bCs/>
                <w:sz w:val="20"/>
                <w:szCs w:val="20"/>
              </w:rPr>
            </w:pPr>
            <w:r w:rsidRPr="00D07FBE">
              <w:rPr>
                <w:color w:val="000000"/>
                <w:sz w:val="20"/>
                <w:szCs w:val="20"/>
              </w:rPr>
              <w:t>166</w:t>
            </w:r>
            <w:r w:rsidR="00D07FBE" w:rsidRPr="00D07FBE">
              <w:rPr>
                <w:color w:val="000000"/>
                <w:sz w:val="20"/>
                <w:szCs w:val="20"/>
              </w:rPr>
              <w:t xml:space="preserve"> </w:t>
            </w:r>
            <w:r w:rsidRPr="00D07FBE">
              <w:rPr>
                <w:color w:val="000000"/>
                <w:sz w:val="20"/>
                <w:szCs w:val="20"/>
              </w:rPr>
              <w:t>467,8</w:t>
            </w:r>
          </w:p>
        </w:tc>
        <w:tc>
          <w:tcPr>
            <w:tcW w:w="709" w:type="pct"/>
            <w:vAlign w:val="center"/>
          </w:tcPr>
          <w:p w14:paraId="762C015C" w14:textId="6A29C833" w:rsidR="009727F5" w:rsidRPr="00D061D9" w:rsidRDefault="009C2D5F" w:rsidP="00003F83">
            <w:pPr>
              <w:spacing w:before="0" w:after="0"/>
              <w:ind w:firstLine="0"/>
              <w:contextualSpacing/>
              <w:jc w:val="center"/>
              <w:rPr>
                <w:rFonts w:cs="Arial"/>
                <w:b/>
                <w:bCs/>
                <w:sz w:val="20"/>
                <w:szCs w:val="20"/>
                <w:lang w:val="en-US"/>
              </w:rPr>
            </w:pPr>
            <w:r>
              <w:rPr>
                <w:rFonts w:cs="Arial"/>
                <w:b/>
                <w:bCs/>
                <w:sz w:val="20"/>
                <w:szCs w:val="20"/>
                <w:lang w:val="en-US"/>
              </w:rPr>
              <w:t>9,3</w:t>
            </w:r>
          </w:p>
        </w:tc>
        <w:tc>
          <w:tcPr>
            <w:tcW w:w="671" w:type="pct"/>
            <w:vAlign w:val="center"/>
          </w:tcPr>
          <w:p w14:paraId="3BA97413" w14:textId="58B0908B" w:rsidR="009727F5" w:rsidRPr="00D07FBE" w:rsidRDefault="009727F5" w:rsidP="00003F83">
            <w:pPr>
              <w:spacing w:before="0" w:after="0"/>
              <w:ind w:firstLine="0"/>
              <w:contextualSpacing/>
              <w:jc w:val="center"/>
              <w:rPr>
                <w:rFonts w:cs="Arial"/>
                <w:b/>
                <w:bCs/>
                <w:sz w:val="20"/>
                <w:szCs w:val="20"/>
                <w:lang w:val="en-US"/>
              </w:rPr>
            </w:pPr>
            <w:r w:rsidRPr="00D07FBE">
              <w:rPr>
                <w:color w:val="000000"/>
                <w:sz w:val="20"/>
                <w:szCs w:val="20"/>
              </w:rPr>
              <w:t>17</w:t>
            </w:r>
            <w:r w:rsidR="00D07FBE">
              <w:rPr>
                <w:color w:val="000000"/>
                <w:sz w:val="20"/>
                <w:szCs w:val="20"/>
              </w:rPr>
              <w:t xml:space="preserve"> </w:t>
            </w:r>
            <w:r w:rsidRPr="00D07FBE">
              <w:rPr>
                <w:color w:val="000000"/>
                <w:sz w:val="20"/>
                <w:szCs w:val="20"/>
              </w:rPr>
              <w:t>089</w:t>
            </w:r>
          </w:p>
        </w:tc>
      </w:tr>
    </w:tbl>
    <w:p w14:paraId="38C90109" w14:textId="26E8022E" w:rsidR="001978DF" w:rsidRPr="007E5BE1" w:rsidRDefault="001978DF" w:rsidP="00F75BAB">
      <w:pPr>
        <w:autoSpaceDE w:val="0"/>
        <w:autoSpaceDN w:val="0"/>
        <w:adjustRightInd w:val="0"/>
        <w:spacing w:after="240"/>
        <w:ind w:firstLine="0"/>
        <w:jc w:val="center"/>
        <w:rPr>
          <w:rFonts w:cs="Arial"/>
          <w:i/>
          <w:iCs/>
          <w:sz w:val="18"/>
          <w:szCs w:val="18"/>
          <w:lang w:val="en-US"/>
        </w:rPr>
      </w:pPr>
      <w:bookmarkStart w:id="47" w:name="_Hlk69466251"/>
      <w:bookmarkEnd w:id="46"/>
      <w:r w:rsidRPr="005C796B">
        <w:rPr>
          <w:rFonts w:cs="Arial"/>
          <w:i/>
          <w:iCs/>
          <w:sz w:val="18"/>
          <w:szCs w:val="18"/>
        </w:rPr>
        <w:t>Šaltini</w:t>
      </w:r>
      <w:r w:rsidR="00C40E90">
        <w:rPr>
          <w:rFonts w:cs="Arial"/>
          <w:i/>
          <w:iCs/>
          <w:sz w:val="18"/>
          <w:szCs w:val="18"/>
        </w:rPr>
        <w:t>s</w:t>
      </w:r>
      <w:r w:rsidR="00BC18AF">
        <w:rPr>
          <w:rFonts w:cs="Arial"/>
          <w:i/>
          <w:iCs/>
          <w:sz w:val="18"/>
          <w:szCs w:val="18"/>
        </w:rPr>
        <w:t xml:space="preserve"> –</w:t>
      </w:r>
      <w:r w:rsidRPr="005C796B">
        <w:rPr>
          <w:rFonts w:cs="Arial"/>
          <w:i/>
          <w:iCs/>
          <w:sz w:val="18"/>
          <w:szCs w:val="18"/>
        </w:rPr>
        <w:t xml:space="preserve"> </w:t>
      </w:r>
      <w:r w:rsidR="007C4386" w:rsidRPr="007C4386">
        <w:rPr>
          <w:rFonts w:cs="Arial"/>
          <w:i/>
          <w:iCs/>
          <w:sz w:val="18"/>
          <w:szCs w:val="18"/>
        </w:rPr>
        <w:t>Nacionalinė žemės tarnyba</w:t>
      </w:r>
      <w:r w:rsidR="007C4386">
        <w:rPr>
          <w:rFonts w:cs="Arial"/>
          <w:i/>
          <w:iCs/>
          <w:sz w:val="18"/>
          <w:szCs w:val="18"/>
        </w:rPr>
        <w:t xml:space="preserve">, </w:t>
      </w:r>
      <w:r w:rsidR="0014749A" w:rsidRPr="0014749A">
        <w:rPr>
          <w:rFonts w:cs="Arial"/>
          <w:i/>
          <w:iCs/>
          <w:sz w:val="18"/>
          <w:szCs w:val="18"/>
        </w:rPr>
        <w:t>UAB „Molėtų šiluma“</w:t>
      </w:r>
    </w:p>
    <w:bookmarkEnd w:id="47"/>
    <w:p w14:paraId="0016F806" w14:textId="2A72FBBE" w:rsidR="00882684" w:rsidRPr="00850332" w:rsidRDefault="001978DF" w:rsidP="00850332">
      <w:r w:rsidRPr="00850332">
        <w:t xml:space="preserve">Beveik </w:t>
      </w:r>
      <w:r w:rsidR="00132B4E">
        <w:t xml:space="preserve">pusę </w:t>
      </w:r>
      <w:r w:rsidRPr="00850332">
        <w:t>(</w:t>
      </w:r>
      <w:r w:rsidR="00C82588">
        <w:rPr>
          <w:lang w:val="en-US"/>
        </w:rPr>
        <w:t>49</w:t>
      </w:r>
      <w:r w:rsidR="003F4F6D">
        <w:rPr>
          <w:lang w:val="en-US"/>
        </w:rPr>
        <w:t>,</w:t>
      </w:r>
      <w:r w:rsidR="00C82588">
        <w:rPr>
          <w:lang w:val="en-US"/>
        </w:rPr>
        <w:t>5</w:t>
      </w:r>
      <w:r w:rsidRPr="00850332">
        <w:t xml:space="preserve"> proc.) </w:t>
      </w:r>
      <w:r w:rsidR="009E65C8">
        <w:t>Molėtų</w:t>
      </w:r>
      <w:r w:rsidRPr="00850332">
        <w:t xml:space="preserve"> rajono daugiabučių</w:t>
      </w:r>
      <w:r w:rsidR="006E7E81">
        <w:t xml:space="preserve"> ir 22,9 proc.</w:t>
      </w:r>
      <w:r w:rsidR="006E7E81" w:rsidRPr="006E7E81">
        <w:t xml:space="preserve"> </w:t>
      </w:r>
      <w:r w:rsidR="008D3456">
        <w:t>g</w:t>
      </w:r>
      <w:r w:rsidR="006E7E81" w:rsidRPr="006E7E81">
        <w:t>yvenam</w:t>
      </w:r>
      <w:r w:rsidR="008D3456">
        <w:t>ųjų</w:t>
      </w:r>
      <w:r w:rsidR="006E7E81" w:rsidRPr="006E7E81">
        <w:t xml:space="preserve"> nam</w:t>
      </w:r>
      <w:r w:rsidR="008D3456">
        <w:t xml:space="preserve">ų </w:t>
      </w:r>
      <w:r w:rsidR="006E7E81" w:rsidRPr="006E7E81">
        <w:t xml:space="preserve">įvairioms </w:t>
      </w:r>
      <w:proofErr w:type="spellStart"/>
      <w:r w:rsidR="006E7E81" w:rsidRPr="006E7E81">
        <w:t>soc</w:t>
      </w:r>
      <w:proofErr w:type="spellEnd"/>
      <w:r w:rsidR="006E7E81" w:rsidRPr="006E7E81">
        <w:t>. grupėms</w:t>
      </w:r>
      <w:r w:rsidR="00B16DA7">
        <w:t xml:space="preserve"> naudingojo plot</w:t>
      </w:r>
      <w:r w:rsidR="00063F55">
        <w:t>o</w:t>
      </w:r>
      <w:r w:rsidRPr="00850332">
        <w:t xml:space="preserve"> šiluma aprūpinami centralizuotai</w:t>
      </w:r>
      <w:r w:rsidR="00EF7726" w:rsidRPr="00850332">
        <w:t xml:space="preserve">. Pramonės įmonės </w:t>
      </w:r>
      <w:r w:rsidR="00B901A9" w:rsidRPr="00850332">
        <w:t xml:space="preserve">centralizuotą šilumą </w:t>
      </w:r>
      <w:r w:rsidR="00A54D8F" w:rsidRPr="00850332">
        <w:t>pastat</w:t>
      </w:r>
      <w:r w:rsidR="00C02CD6">
        <w:t>ams</w:t>
      </w:r>
      <w:r w:rsidR="00D14404">
        <w:t xml:space="preserve"> šildyti</w:t>
      </w:r>
      <w:r w:rsidR="00C02CD6">
        <w:t xml:space="preserve"> naudoja mažai</w:t>
      </w:r>
      <w:r w:rsidR="00DF5DE5">
        <w:t xml:space="preserve">, dar mažiau </w:t>
      </w:r>
      <w:r w:rsidR="00DF5DE5" w:rsidRPr="00DF5DE5">
        <w:t>centralizuot</w:t>
      </w:r>
      <w:r w:rsidR="00DF5DE5">
        <w:t>ai tiekiama</w:t>
      </w:r>
      <w:r w:rsidR="00DF5DE5" w:rsidRPr="00DF5DE5">
        <w:t xml:space="preserve"> šilum</w:t>
      </w:r>
      <w:r w:rsidR="00DF5DE5">
        <w:t>a</w:t>
      </w:r>
      <w:r w:rsidR="0011326A">
        <w:t xml:space="preserve"> naudojasi namų ūkiai</w:t>
      </w:r>
      <w:r w:rsidR="006A7EA4">
        <w:t>,</w:t>
      </w:r>
      <w:r w:rsidR="0011326A">
        <w:t xml:space="preserve"> gyvenantys </w:t>
      </w:r>
      <w:r w:rsidR="0011326A" w:rsidRPr="0011326A">
        <w:t>1-2 butų gyvenam</w:t>
      </w:r>
      <w:r w:rsidR="0011326A">
        <w:t>uosiuose</w:t>
      </w:r>
      <w:r w:rsidR="0011326A" w:rsidRPr="0011326A">
        <w:t xml:space="preserve"> nam</w:t>
      </w:r>
      <w:r w:rsidR="0011326A">
        <w:t>uose.</w:t>
      </w:r>
    </w:p>
    <w:p w14:paraId="2E990A85" w14:textId="01833E39" w:rsidR="001978DF" w:rsidRPr="00CD122C" w:rsidRDefault="001978DF" w:rsidP="00CD122C">
      <w:pPr>
        <w:pStyle w:val="Antrat2"/>
        <w:rPr>
          <w:rFonts w:cs="Arial"/>
          <w:b w:val="0"/>
          <w:bCs/>
        </w:rPr>
      </w:pPr>
      <w:bookmarkStart w:id="48" w:name="_Toc78198410"/>
      <w:r w:rsidRPr="00CD122C">
        <w:rPr>
          <w:rFonts w:cs="Arial"/>
          <w:bCs/>
        </w:rPr>
        <w:t>1.5 Duomenys apie šilumos energijos vartotojus, kurie šiluma apsirūpina decentralizuotai</w:t>
      </w:r>
      <w:bookmarkEnd w:id="48"/>
    </w:p>
    <w:p w14:paraId="5308CD19" w14:textId="4C6056A6" w:rsidR="001978DF" w:rsidRPr="00292EA3" w:rsidRDefault="0058604B" w:rsidP="00292EA3">
      <w:pPr>
        <w:pStyle w:val="Antrat3"/>
      </w:pPr>
      <w:bookmarkStart w:id="49" w:name="_Toc78198411"/>
      <w:r w:rsidRPr="00292EA3">
        <w:t>1.5.1. Šilumos energijos gamyba įstaigų ir įmonių katilinėse</w:t>
      </w:r>
      <w:bookmarkEnd w:id="49"/>
    </w:p>
    <w:p w14:paraId="34DAB6F0" w14:textId="2BB1E282" w:rsidR="00CD5C55" w:rsidRDefault="0009775F" w:rsidP="007D775D">
      <w:r>
        <w:t>Molėtų</w:t>
      </w:r>
      <w:r w:rsidR="00CD5C55" w:rsidRPr="00CD5C55">
        <w:t xml:space="preserve"> rajono savivaldybės duomenimis, savivaldybėje šilumos energija individualiai apsirūpina </w:t>
      </w:r>
      <w:r w:rsidR="00F234A0">
        <w:t>10</w:t>
      </w:r>
      <w:r w:rsidR="00CD5C55" w:rsidRPr="008A4F60">
        <w:t xml:space="preserve"> </w:t>
      </w:r>
      <w:r w:rsidR="00027572" w:rsidRPr="008A4F60">
        <w:t>kontroliuojam</w:t>
      </w:r>
      <w:r w:rsidR="00F234A0">
        <w:t>ų</w:t>
      </w:r>
      <w:r w:rsidR="00027572" w:rsidRPr="008A4F60">
        <w:t xml:space="preserve"> ir </w:t>
      </w:r>
      <w:r w:rsidR="00CD5C55" w:rsidRPr="008A4F60">
        <w:t>biudžetin</w:t>
      </w:r>
      <w:r w:rsidR="00F234A0">
        <w:t>ių</w:t>
      </w:r>
      <w:r w:rsidR="00CD5C55" w:rsidRPr="008A4F60">
        <w:t xml:space="preserve"> įstaig</w:t>
      </w:r>
      <w:r w:rsidR="00F234A0">
        <w:t>ų</w:t>
      </w:r>
      <w:r w:rsidR="00DE2165">
        <w:t xml:space="preserve"> bei dalis</w:t>
      </w:r>
      <w:r w:rsidR="00AC08A9">
        <w:t xml:space="preserve"> seniūnijų</w:t>
      </w:r>
      <w:r w:rsidR="008150EF" w:rsidRPr="008A4F60">
        <w:t>. Jos</w:t>
      </w:r>
      <w:r w:rsidR="00CD5C55" w:rsidRPr="008A4F60">
        <w:t xml:space="preserve"> šilumos gamybai naudoja</w:t>
      </w:r>
      <w:r w:rsidR="007A1B50" w:rsidRPr="008A4F60">
        <w:t xml:space="preserve"> biokurą,</w:t>
      </w:r>
      <w:r w:rsidR="009B46F5">
        <w:t xml:space="preserve"> anglis,</w:t>
      </w:r>
      <w:r w:rsidR="00B4729E">
        <w:t xml:space="preserve"> elektros energiją</w:t>
      </w:r>
      <w:r w:rsidR="006E05C9">
        <w:t>,</w:t>
      </w:r>
      <w:r w:rsidR="00CD5C55" w:rsidRPr="008A4F60">
        <w:t xml:space="preserve"> </w:t>
      </w:r>
      <w:r w:rsidR="00903F77" w:rsidRPr="008A4F60">
        <w:t>šilumos siurblius</w:t>
      </w:r>
      <w:r w:rsidR="00CD5C55" w:rsidRPr="008A4F60">
        <w:t xml:space="preserve">. </w:t>
      </w:r>
      <w:r w:rsidR="00E910A8">
        <w:t>Dalyj</w:t>
      </w:r>
      <w:r w:rsidR="002C06BF">
        <w:t>e</w:t>
      </w:r>
      <w:r w:rsidR="00E910A8">
        <w:t xml:space="preserve"> </w:t>
      </w:r>
      <w:r w:rsidR="002C06BF">
        <w:t xml:space="preserve">pastatų šildymui yra naudojamos mišrios kuro </w:t>
      </w:r>
      <w:r w:rsidR="00BB3243">
        <w:t>rūšys (</w:t>
      </w:r>
      <w:r w:rsidR="0048691D" w:rsidRPr="0048691D">
        <w:t>biokuras</w:t>
      </w:r>
      <w:r w:rsidR="0048691D">
        <w:t xml:space="preserve"> ir anglys).</w:t>
      </w:r>
      <w:r w:rsidR="002C06BF">
        <w:t xml:space="preserve"> </w:t>
      </w:r>
      <w:r w:rsidR="00A23E62">
        <w:t xml:space="preserve">Įstaigų, kurios šildosi </w:t>
      </w:r>
      <w:r w:rsidR="00656669">
        <w:t xml:space="preserve">elektra, atskira apskaita šildymui nevedama, o </w:t>
      </w:r>
      <w:r w:rsidR="00A82C3B">
        <w:t xml:space="preserve">apskaitoma bendrai. </w:t>
      </w:r>
      <w:r w:rsidR="00656669">
        <w:t xml:space="preserve"> </w:t>
      </w:r>
      <w:r w:rsidR="00ED215B">
        <w:t>Didžioji dalis savose katilinėse gamin</w:t>
      </w:r>
      <w:r w:rsidR="005C632C">
        <w:t xml:space="preserve">amos </w:t>
      </w:r>
      <w:r w:rsidR="007107BC">
        <w:t>šiluminės</w:t>
      </w:r>
      <w:r w:rsidR="00ED215B">
        <w:t xml:space="preserve"> energijos </w:t>
      </w:r>
      <w:r w:rsidR="00347B06">
        <w:t>išgau</w:t>
      </w:r>
      <w:r w:rsidR="007107BC">
        <w:t xml:space="preserve">nama iš </w:t>
      </w:r>
      <w:r w:rsidR="00347B06">
        <w:t xml:space="preserve"> </w:t>
      </w:r>
      <w:r w:rsidR="00D457F0">
        <w:t xml:space="preserve">biokuro </w:t>
      </w:r>
      <w:r w:rsidR="0050647F" w:rsidRPr="00DE14AA">
        <w:t>(</w:t>
      </w:r>
      <w:r w:rsidR="00D457F0">
        <w:t>86,5</w:t>
      </w:r>
      <w:r w:rsidR="0050647F" w:rsidRPr="00DE14AA">
        <w:t xml:space="preserve"> proc.)</w:t>
      </w:r>
      <w:r w:rsidR="00DE14AA">
        <w:t>.</w:t>
      </w:r>
      <w:r w:rsidR="00D457F0">
        <w:t xml:space="preserve"> </w:t>
      </w:r>
      <w:r w:rsidR="00CD5C55" w:rsidRPr="008A4F60">
        <w:t xml:space="preserve">Duomenys apie šilumos </w:t>
      </w:r>
      <w:r w:rsidR="00247077">
        <w:t xml:space="preserve">gamybą </w:t>
      </w:r>
      <w:r w:rsidR="00212021">
        <w:t xml:space="preserve">pagal kuro rūšis </w:t>
      </w:r>
      <w:r w:rsidR="00CD5C55" w:rsidRPr="008A4F60">
        <w:t>gauti tik iš savivaldybės</w:t>
      </w:r>
      <w:r w:rsidR="00CD5C55" w:rsidRPr="00CD5C55">
        <w:t xml:space="preserve"> kontroliuojamų ir biudžetinių įstaigų</w:t>
      </w:r>
      <w:r w:rsidR="00E36B4E">
        <w:t xml:space="preserve"> bei pateikiami</w:t>
      </w:r>
      <w:r w:rsidR="00CD5C55" w:rsidRPr="00CD5C55">
        <w:t xml:space="preserve"> </w:t>
      </w:r>
      <w:r w:rsidR="00D8440C" w:rsidRPr="00D8440C">
        <w:t>1.5.1.</w:t>
      </w:r>
      <w:r w:rsidR="00D8440C" w:rsidRPr="001C79B7">
        <w:t xml:space="preserve">1 </w:t>
      </w:r>
      <w:r w:rsidR="00CD5C55" w:rsidRPr="001C79B7">
        <w:t>lentelė</w:t>
      </w:r>
      <w:r w:rsidR="00E36B4E">
        <w:t>je</w:t>
      </w:r>
      <w:r w:rsidR="00CD5C55" w:rsidRPr="001C79B7">
        <w:t>.</w:t>
      </w:r>
      <w:r w:rsidR="00CD5C55" w:rsidRPr="00CD5C55">
        <w:t xml:space="preserve"> </w:t>
      </w:r>
    </w:p>
    <w:p w14:paraId="265B222B" w14:textId="31A7DC4C" w:rsidR="00037038" w:rsidRDefault="00037038" w:rsidP="00FC0657">
      <w:pPr>
        <w:pStyle w:val="Lentel"/>
        <w:rPr>
          <w:rFonts w:eastAsia="SegoeUI" w:cs="Arial"/>
        </w:rPr>
      </w:pPr>
      <w:bookmarkStart w:id="50" w:name="_Toc78198481"/>
      <w:r>
        <w:rPr>
          <w:rFonts w:eastAsia="Calibri"/>
          <w:lang w:val="en-US"/>
        </w:rPr>
        <w:t>1</w:t>
      </w:r>
      <w:r w:rsidR="00BE5838">
        <w:rPr>
          <w:rFonts w:eastAsia="Calibri"/>
          <w:lang w:val="en-US"/>
        </w:rPr>
        <w:t>.</w:t>
      </w:r>
      <w:r w:rsidR="00675860">
        <w:rPr>
          <w:rFonts w:eastAsia="Calibri"/>
          <w:lang w:val="en-US"/>
        </w:rPr>
        <w:t>5</w:t>
      </w:r>
      <w:r w:rsidR="00BE5838">
        <w:rPr>
          <w:rFonts w:eastAsia="Calibri"/>
          <w:lang w:val="en-US"/>
        </w:rPr>
        <w:t>.1.1</w:t>
      </w:r>
      <w:r>
        <w:rPr>
          <w:rFonts w:eastAsia="Calibri"/>
        </w:rPr>
        <w:t xml:space="preserve"> l</w:t>
      </w:r>
      <w:r w:rsidRPr="009F18D2">
        <w:rPr>
          <w:rFonts w:eastAsia="Calibri"/>
        </w:rPr>
        <w:t xml:space="preserve">entelė. </w:t>
      </w:r>
      <w:r w:rsidR="00BE625B">
        <w:rPr>
          <w:rFonts w:eastAsia="Calibri"/>
        </w:rPr>
        <w:t>Šilumos g</w:t>
      </w:r>
      <w:r>
        <w:rPr>
          <w:rFonts w:eastAsia="Calibri"/>
        </w:rPr>
        <w:t>amyba nuosavose katilinėse</w:t>
      </w:r>
      <w:r w:rsidR="00800A6E">
        <w:rPr>
          <w:rFonts w:eastAsia="Calibri"/>
        </w:rPr>
        <w:t xml:space="preserve"> 2020 m.</w:t>
      </w:r>
      <w:bookmarkEnd w:id="50"/>
    </w:p>
    <w:tbl>
      <w:tblPr>
        <w:tblStyle w:val="4tinkleliolentel5parykinimas"/>
        <w:tblW w:w="4984" w:type="pct"/>
        <w:tblLook w:val="0420" w:firstRow="1" w:lastRow="0" w:firstColumn="0" w:lastColumn="0" w:noHBand="0" w:noVBand="1"/>
      </w:tblPr>
      <w:tblGrid>
        <w:gridCol w:w="2066"/>
        <w:gridCol w:w="1900"/>
        <w:gridCol w:w="13"/>
        <w:gridCol w:w="1990"/>
        <w:gridCol w:w="1797"/>
        <w:gridCol w:w="1831"/>
      </w:tblGrid>
      <w:tr w:rsidR="002E44C4" w:rsidRPr="005649B8" w14:paraId="01B45076" w14:textId="2B9D9D23" w:rsidTr="00A82C3B">
        <w:trPr>
          <w:cnfStyle w:val="100000000000" w:firstRow="1" w:lastRow="0" w:firstColumn="0" w:lastColumn="0" w:oddVBand="0" w:evenVBand="0" w:oddHBand="0" w:evenHBand="0" w:firstRowFirstColumn="0" w:firstRowLastColumn="0" w:lastRowFirstColumn="0" w:lastRowLastColumn="0"/>
        </w:trPr>
        <w:tc>
          <w:tcPr>
            <w:tcW w:w="1076" w:type="pct"/>
            <w:vAlign w:val="center"/>
          </w:tcPr>
          <w:p w14:paraId="14696243" w14:textId="063B0C48" w:rsidR="002E44C4" w:rsidRPr="005649B8" w:rsidRDefault="002E44C4" w:rsidP="00A82C3B">
            <w:pPr>
              <w:spacing w:before="0" w:after="0"/>
              <w:ind w:firstLine="0"/>
              <w:jc w:val="center"/>
              <w:rPr>
                <w:rFonts w:cs="Arial"/>
                <w:sz w:val="20"/>
                <w:szCs w:val="20"/>
                <w:highlight w:val="yellow"/>
              </w:rPr>
            </w:pPr>
            <w:r w:rsidRPr="005649B8">
              <w:rPr>
                <w:rFonts w:cs="Arial"/>
                <w:sz w:val="20"/>
                <w:szCs w:val="20"/>
              </w:rPr>
              <w:t>Kuro rūšis</w:t>
            </w:r>
          </w:p>
        </w:tc>
        <w:tc>
          <w:tcPr>
            <w:tcW w:w="997" w:type="pct"/>
            <w:gridSpan w:val="2"/>
            <w:vAlign w:val="center"/>
          </w:tcPr>
          <w:p w14:paraId="241474D2" w14:textId="3C9B77F3" w:rsidR="002E44C4" w:rsidRPr="005649B8" w:rsidRDefault="002E44C4" w:rsidP="00A82C3B">
            <w:pPr>
              <w:spacing w:before="0" w:after="0"/>
              <w:ind w:firstLine="0"/>
              <w:jc w:val="center"/>
              <w:rPr>
                <w:rFonts w:cs="Arial"/>
                <w:sz w:val="20"/>
                <w:szCs w:val="20"/>
                <w:vertAlign w:val="superscript"/>
              </w:rPr>
            </w:pPr>
            <w:r w:rsidRPr="005649B8">
              <w:rPr>
                <w:rFonts w:cs="Arial"/>
                <w:sz w:val="20"/>
                <w:szCs w:val="20"/>
              </w:rPr>
              <w:t>Šildomas plotas, m</w:t>
            </w:r>
            <w:r w:rsidRPr="005649B8">
              <w:rPr>
                <w:rFonts w:cs="Arial"/>
                <w:sz w:val="20"/>
                <w:szCs w:val="20"/>
                <w:vertAlign w:val="superscript"/>
              </w:rPr>
              <w:t>2</w:t>
            </w:r>
          </w:p>
        </w:tc>
        <w:tc>
          <w:tcPr>
            <w:tcW w:w="1037" w:type="pct"/>
            <w:vAlign w:val="center"/>
          </w:tcPr>
          <w:p w14:paraId="29EB598A" w14:textId="138D23BC" w:rsidR="002E44C4" w:rsidRPr="005649B8" w:rsidRDefault="002E44C4" w:rsidP="00A82C3B">
            <w:pPr>
              <w:spacing w:before="0" w:after="0"/>
              <w:ind w:firstLine="0"/>
              <w:jc w:val="center"/>
              <w:rPr>
                <w:rFonts w:cs="Arial"/>
                <w:sz w:val="20"/>
                <w:szCs w:val="20"/>
              </w:rPr>
            </w:pPr>
            <w:r w:rsidRPr="005649B8">
              <w:rPr>
                <w:rFonts w:cs="Arial"/>
                <w:sz w:val="20"/>
                <w:szCs w:val="20"/>
              </w:rPr>
              <w:t>Šilumos energija, MWh</w:t>
            </w:r>
          </w:p>
        </w:tc>
        <w:tc>
          <w:tcPr>
            <w:tcW w:w="936" w:type="pct"/>
            <w:vAlign w:val="center"/>
          </w:tcPr>
          <w:p w14:paraId="44D6DBA0" w14:textId="32CC1DD2" w:rsidR="002E44C4" w:rsidRPr="005649B8" w:rsidRDefault="002E44C4" w:rsidP="00A82C3B">
            <w:pPr>
              <w:spacing w:before="0" w:after="0"/>
              <w:ind w:firstLine="0"/>
              <w:jc w:val="center"/>
              <w:rPr>
                <w:rFonts w:cs="Arial"/>
                <w:sz w:val="20"/>
                <w:szCs w:val="20"/>
              </w:rPr>
            </w:pPr>
            <w:r w:rsidRPr="005649B8">
              <w:rPr>
                <w:rFonts w:cs="Arial"/>
                <w:sz w:val="20"/>
                <w:szCs w:val="20"/>
              </w:rPr>
              <w:t xml:space="preserve">Šilumos energija, </w:t>
            </w:r>
            <w:proofErr w:type="spellStart"/>
            <w:r w:rsidRPr="005649B8">
              <w:rPr>
                <w:rFonts w:cs="Arial"/>
                <w:sz w:val="20"/>
                <w:szCs w:val="20"/>
              </w:rPr>
              <w:t>tne</w:t>
            </w:r>
            <w:proofErr w:type="spellEnd"/>
          </w:p>
        </w:tc>
        <w:tc>
          <w:tcPr>
            <w:tcW w:w="954" w:type="pct"/>
            <w:vAlign w:val="center"/>
          </w:tcPr>
          <w:p w14:paraId="58A22214" w14:textId="07323442" w:rsidR="002E44C4" w:rsidRPr="005649B8" w:rsidRDefault="00044E0C" w:rsidP="00A82C3B">
            <w:pPr>
              <w:spacing w:before="0" w:after="0"/>
              <w:ind w:firstLine="0"/>
              <w:jc w:val="center"/>
              <w:rPr>
                <w:rFonts w:cs="Arial"/>
                <w:sz w:val="20"/>
                <w:szCs w:val="20"/>
              </w:rPr>
            </w:pPr>
            <w:r w:rsidRPr="005649B8">
              <w:rPr>
                <w:rFonts w:cs="Arial"/>
                <w:sz w:val="20"/>
                <w:szCs w:val="20"/>
              </w:rPr>
              <w:t>Kuro balansas, proc.</w:t>
            </w:r>
          </w:p>
        </w:tc>
      </w:tr>
      <w:tr w:rsidR="00BA77BD" w:rsidRPr="005649B8" w14:paraId="36F7D01B" w14:textId="22AF04CC" w:rsidTr="00A82C3B">
        <w:trPr>
          <w:cnfStyle w:val="000000100000" w:firstRow="0" w:lastRow="0" w:firstColumn="0" w:lastColumn="0" w:oddVBand="0" w:evenVBand="0" w:oddHBand="1" w:evenHBand="0" w:firstRowFirstColumn="0" w:firstRowLastColumn="0" w:lastRowFirstColumn="0" w:lastRowLastColumn="0"/>
          <w:trHeight w:val="20"/>
        </w:trPr>
        <w:tc>
          <w:tcPr>
            <w:tcW w:w="1076" w:type="pct"/>
          </w:tcPr>
          <w:p w14:paraId="1CDF70D2" w14:textId="2821BA48" w:rsidR="00BA77BD" w:rsidRPr="005649B8" w:rsidRDefault="00BA77BD" w:rsidP="00BA77BD">
            <w:pPr>
              <w:spacing w:before="0" w:after="0"/>
              <w:ind w:firstLine="0"/>
              <w:jc w:val="left"/>
              <w:rPr>
                <w:rFonts w:cs="Arial"/>
                <w:sz w:val="20"/>
                <w:szCs w:val="20"/>
              </w:rPr>
            </w:pPr>
            <w:r w:rsidRPr="005649B8">
              <w:rPr>
                <w:rFonts w:cs="Arial"/>
                <w:sz w:val="20"/>
                <w:szCs w:val="20"/>
              </w:rPr>
              <w:t>Biokuras</w:t>
            </w:r>
          </w:p>
        </w:tc>
        <w:tc>
          <w:tcPr>
            <w:tcW w:w="997" w:type="pct"/>
            <w:gridSpan w:val="2"/>
          </w:tcPr>
          <w:p w14:paraId="44F4A99F" w14:textId="6BB14D1E" w:rsidR="00BA77BD" w:rsidRPr="005649B8" w:rsidRDefault="00BA77BD" w:rsidP="00BA77BD">
            <w:pPr>
              <w:spacing w:before="0" w:after="0"/>
              <w:ind w:firstLine="0"/>
              <w:contextualSpacing/>
              <w:jc w:val="center"/>
              <w:rPr>
                <w:rFonts w:cs="Arial"/>
                <w:sz w:val="20"/>
                <w:szCs w:val="20"/>
              </w:rPr>
            </w:pPr>
            <w:r w:rsidRPr="00813966">
              <w:rPr>
                <w:rFonts w:cs="Arial"/>
                <w:sz w:val="20"/>
                <w:szCs w:val="20"/>
              </w:rPr>
              <w:t>18</w:t>
            </w:r>
            <w:r w:rsidR="003D650D">
              <w:rPr>
                <w:rFonts w:cs="Arial"/>
                <w:sz w:val="20"/>
                <w:szCs w:val="20"/>
              </w:rPr>
              <w:t xml:space="preserve"> </w:t>
            </w:r>
            <w:r w:rsidRPr="00813966">
              <w:rPr>
                <w:rFonts w:cs="Arial"/>
                <w:sz w:val="20"/>
                <w:szCs w:val="20"/>
              </w:rPr>
              <w:t>073,4</w:t>
            </w:r>
          </w:p>
        </w:tc>
        <w:tc>
          <w:tcPr>
            <w:tcW w:w="1037" w:type="pct"/>
          </w:tcPr>
          <w:p w14:paraId="42F7D76B" w14:textId="65F557E1" w:rsidR="00BA77BD" w:rsidRPr="005649B8" w:rsidRDefault="00BA77BD" w:rsidP="00BA77BD">
            <w:pPr>
              <w:spacing w:before="0" w:after="0"/>
              <w:ind w:firstLine="0"/>
              <w:contextualSpacing/>
              <w:jc w:val="center"/>
              <w:rPr>
                <w:rFonts w:cs="Arial"/>
                <w:sz w:val="20"/>
                <w:szCs w:val="20"/>
              </w:rPr>
            </w:pPr>
            <w:r>
              <w:rPr>
                <w:rFonts w:cs="Arial"/>
                <w:color w:val="000000"/>
                <w:sz w:val="20"/>
                <w:szCs w:val="20"/>
              </w:rPr>
              <w:t>8</w:t>
            </w:r>
            <w:r w:rsidR="003D650D">
              <w:rPr>
                <w:rFonts w:cs="Arial"/>
                <w:color w:val="000000"/>
                <w:sz w:val="20"/>
                <w:szCs w:val="20"/>
              </w:rPr>
              <w:t xml:space="preserve"> </w:t>
            </w:r>
            <w:r>
              <w:rPr>
                <w:rFonts w:cs="Arial"/>
                <w:color w:val="000000"/>
                <w:sz w:val="20"/>
                <w:szCs w:val="20"/>
              </w:rPr>
              <w:t>997,7</w:t>
            </w:r>
          </w:p>
        </w:tc>
        <w:tc>
          <w:tcPr>
            <w:tcW w:w="936" w:type="pct"/>
          </w:tcPr>
          <w:p w14:paraId="39100760" w14:textId="7D1EBBBA" w:rsidR="00BA77BD" w:rsidRPr="005649B8" w:rsidRDefault="00BA77BD" w:rsidP="00BA77BD">
            <w:pPr>
              <w:spacing w:before="0" w:after="0"/>
              <w:ind w:firstLine="0"/>
              <w:contextualSpacing/>
              <w:jc w:val="center"/>
              <w:rPr>
                <w:rFonts w:cs="Arial"/>
                <w:sz w:val="20"/>
                <w:szCs w:val="20"/>
              </w:rPr>
            </w:pPr>
            <w:r>
              <w:rPr>
                <w:rFonts w:cs="Arial"/>
                <w:color w:val="000000"/>
                <w:sz w:val="20"/>
                <w:szCs w:val="20"/>
              </w:rPr>
              <w:t>773,8</w:t>
            </w:r>
          </w:p>
        </w:tc>
        <w:tc>
          <w:tcPr>
            <w:tcW w:w="954" w:type="pct"/>
          </w:tcPr>
          <w:p w14:paraId="2F57B949" w14:textId="6F9AF1EB" w:rsidR="00BA77BD" w:rsidRPr="005649B8" w:rsidRDefault="00BA77BD" w:rsidP="00BA77BD">
            <w:pPr>
              <w:spacing w:before="0" w:after="0"/>
              <w:ind w:firstLine="0"/>
              <w:contextualSpacing/>
              <w:jc w:val="center"/>
              <w:rPr>
                <w:rFonts w:cs="Arial"/>
                <w:sz w:val="20"/>
                <w:szCs w:val="20"/>
              </w:rPr>
            </w:pPr>
            <w:r>
              <w:rPr>
                <w:rFonts w:cs="Arial"/>
                <w:color w:val="000000"/>
                <w:sz w:val="20"/>
                <w:szCs w:val="20"/>
              </w:rPr>
              <w:t>86,5</w:t>
            </w:r>
          </w:p>
        </w:tc>
      </w:tr>
      <w:tr w:rsidR="00BA77BD" w:rsidRPr="005649B8" w14:paraId="198982F2" w14:textId="3D51CAB8" w:rsidTr="00A82C3B">
        <w:trPr>
          <w:trHeight w:val="20"/>
        </w:trPr>
        <w:tc>
          <w:tcPr>
            <w:tcW w:w="1076" w:type="pct"/>
          </w:tcPr>
          <w:p w14:paraId="4029CA50" w14:textId="1427A286" w:rsidR="00BA77BD" w:rsidRPr="005649B8" w:rsidRDefault="00BA77BD" w:rsidP="00BA77BD">
            <w:pPr>
              <w:spacing w:before="0" w:after="0"/>
              <w:ind w:firstLine="0"/>
              <w:jc w:val="left"/>
              <w:rPr>
                <w:rFonts w:cs="Arial"/>
                <w:sz w:val="20"/>
                <w:szCs w:val="20"/>
              </w:rPr>
            </w:pPr>
            <w:r w:rsidRPr="005649B8">
              <w:rPr>
                <w:rFonts w:cs="Arial"/>
                <w:sz w:val="20"/>
                <w:szCs w:val="20"/>
              </w:rPr>
              <w:t>Anglys</w:t>
            </w:r>
          </w:p>
        </w:tc>
        <w:tc>
          <w:tcPr>
            <w:tcW w:w="997" w:type="pct"/>
            <w:gridSpan w:val="2"/>
          </w:tcPr>
          <w:p w14:paraId="0B168EEA" w14:textId="0BE86872" w:rsidR="00BA77BD" w:rsidRPr="005649B8" w:rsidRDefault="00BA77BD" w:rsidP="00BA77BD">
            <w:pPr>
              <w:spacing w:before="0" w:after="0"/>
              <w:ind w:firstLine="0"/>
              <w:contextualSpacing/>
              <w:jc w:val="center"/>
              <w:rPr>
                <w:rFonts w:cs="Arial"/>
                <w:sz w:val="20"/>
                <w:szCs w:val="20"/>
              </w:rPr>
            </w:pPr>
            <w:r w:rsidRPr="001338BE">
              <w:rPr>
                <w:rFonts w:cs="Arial"/>
                <w:sz w:val="20"/>
                <w:szCs w:val="20"/>
              </w:rPr>
              <w:t>1</w:t>
            </w:r>
            <w:r w:rsidR="003D650D">
              <w:rPr>
                <w:rFonts w:cs="Arial"/>
                <w:sz w:val="20"/>
                <w:szCs w:val="20"/>
              </w:rPr>
              <w:t xml:space="preserve"> </w:t>
            </w:r>
            <w:r w:rsidRPr="001338BE">
              <w:rPr>
                <w:rFonts w:cs="Arial"/>
                <w:sz w:val="20"/>
                <w:szCs w:val="20"/>
              </w:rPr>
              <w:t>323,2</w:t>
            </w:r>
          </w:p>
        </w:tc>
        <w:tc>
          <w:tcPr>
            <w:tcW w:w="1037" w:type="pct"/>
          </w:tcPr>
          <w:p w14:paraId="1E4330E3" w14:textId="10393DAA" w:rsidR="00BA77BD" w:rsidRPr="005649B8" w:rsidRDefault="00BA77BD" w:rsidP="00BA77BD">
            <w:pPr>
              <w:spacing w:before="0" w:after="0"/>
              <w:ind w:firstLine="0"/>
              <w:contextualSpacing/>
              <w:jc w:val="center"/>
              <w:rPr>
                <w:rFonts w:cs="Arial"/>
                <w:sz w:val="20"/>
                <w:szCs w:val="20"/>
              </w:rPr>
            </w:pPr>
            <w:r>
              <w:rPr>
                <w:rFonts w:cs="Arial"/>
                <w:color w:val="000000"/>
                <w:sz w:val="20"/>
                <w:szCs w:val="20"/>
              </w:rPr>
              <w:t>1</w:t>
            </w:r>
            <w:r w:rsidR="003D650D">
              <w:rPr>
                <w:rFonts w:cs="Arial"/>
                <w:color w:val="000000"/>
                <w:sz w:val="20"/>
                <w:szCs w:val="20"/>
              </w:rPr>
              <w:t xml:space="preserve"> </w:t>
            </w:r>
            <w:r>
              <w:rPr>
                <w:rFonts w:cs="Arial"/>
                <w:color w:val="000000"/>
                <w:sz w:val="20"/>
                <w:szCs w:val="20"/>
              </w:rPr>
              <w:t>407,4</w:t>
            </w:r>
          </w:p>
        </w:tc>
        <w:tc>
          <w:tcPr>
            <w:tcW w:w="936" w:type="pct"/>
          </w:tcPr>
          <w:p w14:paraId="12B7356E" w14:textId="1F14DB83" w:rsidR="00BA77BD" w:rsidRPr="005649B8" w:rsidRDefault="00BA77BD" w:rsidP="00BA77BD">
            <w:pPr>
              <w:spacing w:before="0" w:after="0"/>
              <w:ind w:firstLine="0"/>
              <w:contextualSpacing/>
              <w:jc w:val="center"/>
              <w:rPr>
                <w:rFonts w:cs="Arial"/>
                <w:sz w:val="20"/>
                <w:szCs w:val="20"/>
              </w:rPr>
            </w:pPr>
            <w:r>
              <w:rPr>
                <w:rFonts w:cs="Arial"/>
                <w:color w:val="000000"/>
                <w:sz w:val="20"/>
                <w:szCs w:val="20"/>
              </w:rPr>
              <w:t>121,0</w:t>
            </w:r>
          </w:p>
        </w:tc>
        <w:tc>
          <w:tcPr>
            <w:tcW w:w="954" w:type="pct"/>
          </w:tcPr>
          <w:p w14:paraId="05DACEB0" w14:textId="263FC879" w:rsidR="00BA77BD" w:rsidRPr="005649B8" w:rsidRDefault="00BA77BD" w:rsidP="00BA77BD">
            <w:pPr>
              <w:spacing w:before="0" w:after="0"/>
              <w:ind w:firstLine="0"/>
              <w:contextualSpacing/>
              <w:jc w:val="center"/>
              <w:rPr>
                <w:rFonts w:cs="Arial"/>
                <w:sz w:val="20"/>
                <w:szCs w:val="20"/>
              </w:rPr>
            </w:pPr>
            <w:r>
              <w:rPr>
                <w:rFonts w:cs="Arial"/>
                <w:color w:val="000000"/>
                <w:sz w:val="20"/>
                <w:szCs w:val="20"/>
              </w:rPr>
              <w:t>13,5</w:t>
            </w:r>
          </w:p>
        </w:tc>
      </w:tr>
      <w:tr w:rsidR="00BA77BD" w:rsidRPr="005649B8" w14:paraId="0D4392B4" w14:textId="1F8CA4F6" w:rsidTr="00A82C3B">
        <w:trPr>
          <w:cnfStyle w:val="000000100000" w:firstRow="0" w:lastRow="0" w:firstColumn="0" w:lastColumn="0" w:oddVBand="0" w:evenVBand="0" w:oddHBand="1" w:evenHBand="0" w:firstRowFirstColumn="0" w:firstRowLastColumn="0" w:lastRowFirstColumn="0" w:lastRowLastColumn="0"/>
          <w:trHeight w:val="20"/>
        </w:trPr>
        <w:tc>
          <w:tcPr>
            <w:tcW w:w="1076" w:type="pct"/>
          </w:tcPr>
          <w:p w14:paraId="1F04972E" w14:textId="5601065E" w:rsidR="00BA77BD" w:rsidRPr="005649B8" w:rsidRDefault="00BA77BD" w:rsidP="00BA77BD">
            <w:pPr>
              <w:spacing w:before="0" w:after="0"/>
              <w:ind w:firstLine="0"/>
              <w:jc w:val="left"/>
              <w:rPr>
                <w:rFonts w:cs="Arial"/>
                <w:sz w:val="20"/>
                <w:szCs w:val="20"/>
              </w:rPr>
            </w:pPr>
            <w:r w:rsidRPr="005649B8">
              <w:rPr>
                <w:rFonts w:cs="Arial"/>
                <w:sz w:val="20"/>
                <w:szCs w:val="20"/>
              </w:rPr>
              <w:t>Šilumos siurbliai</w:t>
            </w:r>
          </w:p>
        </w:tc>
        <w:tc>
          <w:tcPr>
            <w:tcW w:w="997" w:type="pct"/>
            <w:gridSpan w:val="2"/>
          </w:tcPr>
          <w:p w14:paraId="1D33F8E8" w14:textId="62364CC9" w:rsidR="00BA77BD" w:rsidRPr="005649B8" w:rsidRDefault="00BA77BD" w:rsidP="00BA77BD">
            <w:pPr>
              <w:spacing w:before="0" w:after="0"/>
              <w:ind w:firstLine="0"/>
              <w:contextualSpacing/>
              <w:jc w:val="center"/>
              <w:rPr>
                <w:rFonts w:cs="Arial"/>
                <w:sz w:val="20"/>
                <w:szCs w:val="20"/>
              </w:rPr>
            </w:pPr>
            <w:r w:rsidRPr="001338BE">
              <w:rPr>
                <w:rFonts w:cs="Arial"/>
                <w:sz w:val="20"/>
                <w:szCs w:val="20"/>
              </w:rPr>
              <w:t>400</w:t>
            </w:r>
          </w:p>
        </w:tc>
        <w:tc>
          <w:tcPr>
            <w:tcW w:w="1037" w:type="pct"/>
          </w:tcPr>
          <w:p w14:paraId="0E289090" w14:textId="28F57062" w:rsidR="00BA77BD" w:rsidRPr="005649B8" w:rsidRDefault="00BA77BD" w:rsidP="00BA77BD">
            <w:pPr>
              <w:spacing w:before="0" w:after="0"/>
              <w:ind w:firstLine="0"/>
              <w:contextualSpacing/>
              <w:jc w:val="center"/>
              <w:rPr>
                <w:rFonts w:cs="Arial"/>
                <w:sz w:val="20"/>
                <w:szCs w:val="20"/>
              </w:rPr>
            </w:pPr>
            <w:r>
              <w:rPr>
                <w:rFonts w:cs="Arial"/>
                <w:color w:val="000000"/>
                <w:sz w:val="20"/>
                <w:szCs w:val="20"/>
              </w:rPr>
              <w:t>n. d.</w:t>
            </w:r>
          </w:p>
        </w:tc>
        <w:tc>
          <w:tcPr>
            <w:tcW w:w="936" w:type="pct"/>
          </w:tcPr>
          <w:p w14:paraId="453E976A" w14:textId="7E35FDB0" w:rsidR="00BA77BD" w:rsidRPr="005649B8" w:rsidRDefault="00BA77BD" w:rsidP="00BA77BD">
            <w:pPr>
              <w:spacing w:before="0" w:after="0"/>
              <w:ind w:firstLine="0"/>
              <w:contextualSpacing/>
              <w:jc w:val="center"/>
              <w:rPr>
                <w:rFonts w:cs="Arial"/>
                <w:sz w:val="20"/>
                <w:szCs w:val="20"/>
              </w:rPr>
            </w:pPr>
            <w:r>
              <w:rPr>
                <w:rFonts w:cs="Arial"/>
                <w:color w:val="000000"/>
                <w:sz w:val="20"/>
                <w:szCs w:val="20"/>
              </w:rPr>
              <w:t>n. d.</w:t>
            </w:r>
          </w:p>
        </w:tc>
        <w:tc>
          <w:tcPr>
            <w:tcW w:w="954" w:type="pct"/>
          </w:tcPr>
          <w:p w14:paraId="71A138B2" w14:textId="5654905E" w:rsidR="00BA77BD" w:rsidRPr="005649B8" w:rsidRDefault="00BA77BD" w:rsidP="00BA77BD">
            <w:pPr>
              <w:spacing w:before="0" w:after="0"/>
              <w:ind w:firstLine="0"/>
              <w:contextualSpacing/>
              <w:jc w:val="center"/>
              <w:rPr>
                <w:rFonts w:cs="Arial"/>
                <w:sz w:val="20"/>
                <w:szCs w:val="20"/>
              </w:rPr>
            </w:pPr>
            <w:r>
              <w:rPr>
                <w:rFonts w:cs="Arial"/>
                <w:color w:val="000000"/>
                <w:sz w:val="20"/>
                <w:szCs w:val="20"/>
              </w:rPr>
              <w:t>n.</w:t>
            </w:r>
            <w:r w:rsidR="00A82C3B">
              <w:rPr>
                <w:rFonts w:cs="Arial"/>
                <w:color w:val="000000"/>
                <w:sz w:val="20"/>
                <w:szCs w:val="20"/>
              </w:rPr>
              <w:t xml:space="preserve"> </w:t>
            </w:r>
            <w:r>
              <w:rPr>
                <w:rFonts w:cs="Arial"/>
                <w:color w:val="000000"/>
                <w:sz w:val="20"/>
                <w:szCs w:val="20"/>
              </w:rPr>
              <w:t>d.</w:t>
            </w:r>
          </w:p>
        </w:tc>
      </w:tr>
      <w:tr w:rsidR="00BA77BD" w:rsidRPr="005649B8" w14:paraId="2514A418" w14:textId="5B25996C" w:rsidTr="00A82C3B">
        <w:trPr>
          <w:trHeight w:val="20"/>
        </w:trPr>
        <w:tc>
          <w:tcPr>
            <w:tcW w:w="1076" w:type="pct"/>
          </w:tcPr>
          <w:p w14:paraId="0C296E22" w14:textId="1505057D" w:rsidR="00BA77BD" w:rsidRPr="005649B8" w:rsidRDefault="00BA77BD" w:rsidP="00BA77BD">
            <w:pPr>
              <w:spacing w:before="0" w:after="0"/>
              <w:ind w:firstLine="0"/>
              <w:contextualSpacing/>
              <w:jc w:val="left"/>
              <w:rPr>
                <w:rFonts w:cs="Arial"/>
                <w:b/>
                <w:bCs/>
                <w:sz w:val="20"/>
                <w:szCs w:val="20"/>
              </w:rPr>
            </w:pPr>
            <w:r w:rsidRPr="005649B8">
              <w:rPr>
                <w:rFonts w:cs="Arial"/>
                <w:b/>
                <w:bCs/>
                <w:sz w:val="20"/>
                <w:szCs w:val="20"/>
              </w:rPr>
              <w:t>VISO</w:t>
            </w:r>
          </w:p>
        </w:tc>
        <w:tc>
          <w:tcPr>
            <w:tcW w:w="990" w:type="pct"/>
          </w:tcPr>
          <w:p w14:paraId="2C72D576" w14:textId="6DFB8A4B" w:rsidR="00BA77BD" w:rsidRPr="005649B8" w:rsidRDefault="003D650D" w:rsidP="00BA77BD">
            <w:pPr>
              <w:spacing w:before="0" w:after="0"/>
              <w:ind w:firstLine="0"/>
              <w:contextualSpacing/>
              <w:jc w:val="center"/>
              <w:rPr>
                <w:rFonts w:cs="Arial"/>
                <w:b/>
                <w:bCs/>
                <w:sz w:val="20"/>
                <w:szCs w:val="20"/>
              </w:rPr>
            </w:pPr>
            <w:r w:rsidRPr="003D650D">
              <w:rPr>
                <w:rFonts w:cs="Arial"/>
                <w:b/>
                <w:bCs/>
                <w:sz w:val="20"/>
                <w:szCs w:val="20"/>
              </w:rPr>
              <w:t>19</w:t>
            </w:r>
            <w:r>
              <w:rPr>
                <w:rFonts w:cs="Arial"/>
                <w:b/>
                <w:bCs/>
                <w:sz w:val="20"/>
                <w:szCs w:val="20"/>
              </w:rPr>
              <w:t xml:space="preserve"> </w:t>
            </w:r>
            <w:r w:rsidRPr="003D650D">
              <w:rPr>
                <w:rFonts w:cs="Arial"/>
                <w:b/>
                <w:bCs/>
                <w:sz w:val="20"/>
                <w:szCs w:val="20"/>
              </w:rPr>
              <w:t>796,6</w:t>
            </w:r>
          </w:p>
        </w:tc>
        <w:tc>
          <w:tcPr>
            <w:tcW w:w="1044" w:type="pct"/>
            <w:gridSpan w:val="2"/>
          </w:tcPr>
          <w:p w14:paraId="049C4BD9" w14:textId="7EFF5DF3" w:rsidR="00BA77BD" w:rsidRPr="005649B8" w:rsidRDefault="00BA77BD" w:rsidP="00BA77BD">
            <w:pPr>
              <w:spacing w:before="0" w:after="0"/>
              <w:ind w:firstLine="0"/>
              <w:contextualSpacing/>
              <w:jc w:val="center"/>
              <w:rPr>
                <w:rFonts w:cs="Arial"/>
                <w:b/>
                <w:bCs/>
                <w:sz w:val="20"/>
                <w:szCs w:val="20"/>
              </w:rPr>
            </w:pPr>
            <w:r>
              <w:rPr>
                <w:rFonts w:cs="Arial"/>
                <w:b/>
                <w:bCs/>
                <w:color w:val="000000"/>
                <w:sz w:val="20"/>
                <w:szCs w:val="20"/>
              </w:rPr>
              <w:t>10</w:t>
            </w:r>
            <w:r w:rsidR="003D650D">
              <w:rPr>
                <w:rFonts w:cs="Arial"/>
                <w:b/>
                <w:bCs/>
                <w:color w:val="000000"/>
                <w:sz w:val="20"/>
                <w:szCs w:val="20"/>
              </w:rPr>
              <w:t xml:space="preserve"> </w:t>
            </w:r>
            <w:r>
              <w:rPr>
                <w:rFonts w:cs="Arial"/>
                <w:b/>
                <w:bCs/>
                <w:color w:val="000000"/>
                <w:sz w:val="20"/>
                <w:szCs w:val="20"/>
              </w:rPr>
              <w:t>405,1</w:t>
            </w:r>
          </w:p>
        </w:tc>
        <w:tc>
          <w:tcPr>
            <w:tcW w:w="936" w:type="pct"/>
          </w:tcPr>
          <w:p w14:paraId="7B166459" w14:textId="7852459D" w:rsidR="00BA77BD" w:rsidRPr="00BA77BD" w:rsidRDefault="00BA77BD" w:rsidP="00BA77BD">
            <w:pPr>
              <w:spacing w:before="0" w:after="0"/>
              <w:ind w:firstLine="0"/>
              <w:contextualSpacing/>
              <w:jc w:val="center"/>
              <w:rPr>
                <w:rFonts w:cs="Arial"/>
                <w:b/>
                <w:bCs/>
                <w:sz w:val="20"/>
                <w:szCs w:val="20"/>
              </w:rPr>
            </w:pPr>
            <w:r w:rsidRPr="00BA77BD">
              <w:rPr>
                <w:rFonts w:cs="Arial"/>
                <w:b/>
                <w:bCs/>
                <w:color w:val="000000"/>
                <w:sz w:val="20"/>
                <w:szCs w:val="20"/>
              </w:rPr>
              <w:t>894,8</w:t>
            </w:r>
          </w:p>
        </w:tc>
        <w:tc>
          <w:tcPr>
            <w:tcW w:w="954" w:type="pct"/>
          </w:tcPr>
          <w:p w14:paraId="4C7BA5B7" w14:textId="7032096F" w:rsidR="00BA77BD" w:rsidRPr="005649B8" w:rsidRDefault="00BA77BD" w:rsidP="00BA77BD">
            <w:pPr>
              <w:spacing w:before="0" w:after="0"/>
              <w:ind w:firstLine="0"/>
              <w:contextualSpacing/>
              <w:jc w:val="center"/>
              <w:rPr>
                <w:rFonts w:cs="Arial"/>
                <w:b/>
                <w:bCs/>
                <w:sz w:val="20"/>
                <w:szCs w:val="20"/>
              </w:rPr>
            </w:pPr>
            <w:r w:rsidRPr="005649B8">
              <w:rPr>
                <w:rFonts w:cs="Arial"/>
                <w:b/>
                <w:bCs/>
                <w:color w:val="000000"/>
                <w:sz w:val="20"/>
                <w:szCs w:val="20"/>
              </w:rPr>
              <w:t>100,0</w:t>
            </w:r>
          </w:p>
        </w:tc>
      </w:tr>
    </w:tbl>
    <w:p w14:paraId="23875399" w14:textId="35ECB2B1" w:rsidR="00C150A6" w:rsidRPr="005C796B" w:rsidRDefault="00C150A6" w:rsidP="00E36B4E">
      <w:pPr>
        <w:autoSpaceDE w:val="0"/>
        <w:autoSpaceDN w:val="0"/>
        <w:adjustRightInd w:val="0"/>
        <w:spacing w:after="240"/>
        <w:ind w:firstLine="0"/>
        <w:jc w:val="center"/>
        <w:rPr>
          <w:rFonts w:cs="Arial"/>
          <w:i/>
          <w:iCs/>
          <w:sz w:val="18"/>
          <w:szCs w:val="18"/>
        </w:rPr>
      </w:pPr>
      <w:r w:rsidRPr="005C796B">
        <w:rPr>
          <w:rFonts w:cs="Arial"/>
          <w:i/>
          <w:iCs/>
          <w:sz w:val="18"/>
          <w:szCs w:val="18"/>
        </w:rPr>
        <w:t xml:space="preserve">Šaltinis – </w:t>
      </w:r>
      <w:r w:rsidR="00196BAE">
        <w:rPr>
          <w:rFonts w:cs="Arial"/>
          <w:i/>
          <w:iCs/>
          <w:sz w:val="18"/>
          <w:szCs w:val="18"/>
        </w:rPr>
        <w:t>Molėtų</w:t>
      </w:r>
      <w:r>
        <w:rPr>
          <w:rFonts w:cs="Arial"/>
          <w:i/>
          <w:iCs/>
          <w:sz w:val="18"/>
          <w:szCs w:val="18"/>
        </w:rPr>
        <w:t xml:space="preserve"> rajono savivaldybės administracija</w:t>
      </w:r>
    </w:p>
    <w:p w14:paraId="57EC00DD" w14:textId="464E8F8E" w:rsidR="00C150A6" w:rsidRPr="00292EA3" w:rsidRDefault="00C648CD" w:rsidP="00292EA3">
      <w:pPr>
        <w:pStyle w:val="Antrat3"/>
      </w:pPr>
      <w:bookmarkStart w:id="51" w:name="_Toc78198412"/>
      <w:r w:rsidRPr="00292EA3">
        <w:t>1.5.2 Šilumos vartojimas namų ūkiuose, neprijungtuose prie centralizuoto šilumos tiekimo tinklo</w:t>
      </w:r>
      <w:bookmarkEnd w:id="51"/>
    </w:p>
    <w:p w14:paraId="58CF7339" w14:textId="72836D51" w:rsidR="00CC458D" w:rsidRPr="00CC458D" w:rsidRDefault="00C648CD" w:rsidP="00E36B4E">
      <w:r w:rsidRPr="00C648CD">
        <w:t xml:space="preserve">Prie CŠT tinklo prijungtų </w:t>
      </w:r>
      <w:r w:rsidR="008C22E3">
        <w:t>M</w:t>
      </w:r>
      <w:r w:rsidR="00C14151">
        <w:t>olėtų</w:t>
      </w:r>
      <w:r w:rsidR="00723BB7">
        <w:t xml:space="preserve"> rajono</w:t>
      </w:r>
      <w:r w:rsidRPr="00C648CD">
        <w:t xml:space="preserve"> daugiabučių šildomas plotas sudaro </w:t>
      </w:r>
      <w:r w:rsidR="00C14151" w:rsidRPr="00C14151">
        <w:t>94</w:t>
      </w:r>
      <w:r w:rsidR="003C277C">
        <w:t xml:space="preserve"> </w:t>
      </w:r>
      <w:r w:rsidR="00C14151" w:rsidRPr="00C14151">
        <w:t>135,8</w:t>
      </w:r>
      <w:r w:rsidR="00C14151">
        <w:t xml:space="preserve"> </w:t>
      </w:r>
      <w:r w:rsidRPr="00C648CD">
        <w:t>m</w:t>
      </w:r>
      <w:r w:rsidR="003C495E">
        <w:rPr>
          <w:vertAlign w:val="superscript"/>
        </w:rPr>
        <w:t>2</w:t>
      </w:r>
      <w:r w:rsidRPr="00C648CD">
        <w:t xml:space="preserve">, t. y. </w:t>
      </w:r>
      <w:r w:rsidRPr="00704382">
        <w:t xml:space="preserve">apie </w:t>
      </w:r>
      <w:r w:rsidR="00D14404">
        <w:t>49,5</w:t>
      </w:r>
      <w:r w:rsidRPr="00704382">
        <w:t xml:space="preserve"> </w:t>
      </w:r>
      <w:r w:rsidR="00CC458D" w:rsidRPr="00704382">
        <w:t>proc</w:t>
      </w:r>
      <w:r w:rsidR="00CC458D">
        <w:t>.</w:t>
      </w:r>
      <w:r w:rsidRPr="00C648CD">
        <w:t xml:space="preserve"> visų daugiabučių, 1-2 butų namų ūkių plotas – </w:t>
      </w:r>
      <w:r w:rsidR="000509D2" w:rsidRPr="000509D2">
        <w:t>3</w:t>
      </w:r>
      <w:r w:rsidR="003C277C">
        <w:t xml:space="preserve"> </w:t>
      </w:r>
      <w:r w:rsidR="000509D2" w:rsidRPr="000509D2">
        <w:t>339,6</w:t>
      </w:r>
      <w:r w:rsidR="000509D2">
        <w:t xml:space="preserve"> </w:t>
      </w:r>
      <w:r w:rsidRPr="00C648CD">
        <w:t>m</w:t>
      </w:r>
      <w:r w:rsidR="003C495E">
        <w:rPr>
          <w:vertAlign w:val="superscript"/>
        </w:rPr>
        <w:t>2</w:t>
      </w:r>
      <w:r w:rsidR="00DF008E">
        <w:t xml:space="preserve"> (</w:t>
      </w:r>
      <w:r w:rsidRPr="00596D63">
        <w:t xml:space="preserve">apie </w:t>
      </w:r>
      <w:r w:rsidR="00FA31DD" w:rsidRPr="00596D63">
        <w:t>0,</w:t>
      </w:r>
      <w:r w:rsidR="000509D2">
        <w:t>4</w:t>
      </w:r>
      <w:r w:rsidR="00FA31DD" w:rsidRPr="00596D63">
        <w:t xml:space="preserve"> </w:t>
      </w:r>
      <w:r w:rsidR="00CC458D" w:rsidRPr="00596D63">
        <w:t>proc.</w:t>
      </w:r>
      <w:r w:rsidR="00DF008E" w:rsidRPr="00596D63">
        <w:t>) ir</w:t>
      </w:r>
      <w:r w:rsidR="00DF008E">
        <w:t xml:space="preserve"> g</w:t>
      </w:r>
      <w:r w:rsidR="00DF008E" w:rsidRPr="00DF008E">
        <w:t>yvenam</w:t>
      </w:r>
      <w:r w:rsidR="00A82C77">
        <w:t>ųjų</w:t>
      </w:r>
      <w:r w:rsidR="00DF008E" w:rsidRPr="00DF008E">
        <w:t xml:space="preserve"> nam</w:t>
      </w:r>
      <w:r w:rsidR="00A82C77">
        <w:t>ų</w:t>
      </w:r>
      <w:r w:rsidR="00DF008E" w:rsidRPr="00DF008E">
        <w:t xml:space="preserve"> įvairioms </w:t>
      </w:r>
      <w:proofErr w:type="spellStart"/>
      <w:r w:rsidR="00DF008E" w:rsidRPr="00DF008E">
        <w:t>soc</w:t>
      </w:r>
      <w:proofErr w:type="spellEnd"/>
      <w:r w:rsidR="00DF008E" w:rsidRPr="00DF008E">
        <w:t>. grupėms</w:t>
      </w:r>
      <w:r w:rsidR="00A82C77">
        <w:t xml:space="preserve"> – </w:t>
      </w:r>
      <w:r w:rsidR="000509D2" w:rsidRPr="000509D2">
        <w:t>2</w:t>
      </w:r>
      <w:r w:rsidR="002379DA">
        <w:t xml:space="preserve"> </w:t>
      </w:r>
      <w:r w:rsidR="000509D2" w:rsidRPr="000509D2">
        <w:t>352,7</w:t>
      </w:r>
      <w:r w:rsidR="000509D2">
        <w:t xml:space="preserve">  </w:t>
      </w:r>
      <w:r w:rsidR="00A82C77" w:rsidRPr="00A82C77">
        <w:t>m</w:t>
      </w:r>
      <w:r w:rsidR="00A82C77">
        <w:rPr>
          <w:vertAlign w:val="superscript"/>
        </w:rPr>
        <w:t>2</w:t>
      </w:r>
      <w:r w:rsidR="00A82C77" w:rsidRPr="00A82C77">
        <w:t xml:space="preserve"> (apie </w:t>
      </w:r>
      <w:r w:rsidR="001B2EC3">
        <w:t>22,9</w:t>
      </w:r>
      <w:r w:rsidR="00A82C77" w:rsidRPr="00A82C77">
        <w:t xml:space="preserve"> proc.) </w:t>
      </w:r>
      <w:r w:rsidRPr="002E12CF">
        <w:t>visų</w:t>
      </w:r>
      <w:r w:rsidRPr="00C648CD">
        <w:t xml:space="preserve"> savivaldybės namų ūkių šildomo ploto. Likusieji namų ūkiai šilumos energija apsirūpina individualiai. Namų ūkiuose naudojamų šildymo prietaisų ir jų pagaminamos energijos apskaita nėra vykdoma, todėl patikimų duomenų apie energijos suvartojimą prie CŠT tinklo neprijungtuose namų ūkiuose savivaldybių lygiu nėra. </w:t>
      </w:r>
      <w:r w:rsidR="00CC458D" w:rsidRPr="00CC458D">
        <w:t xml:space="preserve">Šių namų ūkių šilumos energijos suvartojimo apimtys įvertintos pagal visos Lietuvos CŠT </w:t>
      </w:r>
      <w:r w:rsidR="00CC458D" w:rsidRPr="00CC458D">
        <w:lastRenderedPageBreak/>
        <w:t>įmonių namų ūkio sektoriui (daugiabučiams ir individualiems namams) tiekiamos šilumos sąnaudų 2018–2019 m. vidurkį, kuris lygus 140 kWh/m</w:t>
      </w:r>
      <w:r w:rsidR="006B0EA2">
        <w:rPr>
          <w:vertAlign w:val="superscript"/>
        </w:rPr>
        <w:t>2</w:t>
      </w:r>
      <w:r w:rsidR="00CC458D" w:rsidRPr="00CC458D">
        <w:t xml:space="preserve"> per metus</w:t>
      </w:r>
      <w:r w:rsidR="004C4075">
        <w:rPr>
          <w:rStyle w:val="Puslapioinaosnuoroda"/>
          <w:rFonts w:cs="Arial"/>
        </w:rPr>
        <w:footnoteReference w:id="1"/>
      </w:r>
      <w:r w:rsidR="00CC458D" w:rsidRPr="00CC458D">
        <w:t xml:space="preserve">. </w:t>
      </w:r>
    </w:p>
    <w:p w14:paraId="298446D2" w14:textId="4B6733ED" w:rsidR="00CC458D" w:rsidRPr="00CC458D" w:rsidRDefault="00CC458D" w:rsidP="00E36B4E">
      <w:r w:rsidRPr="00CC458D">
        <w:t xml:space="preserve">Kadangi &gt;99 </w:t>
      </w:r>
      <w:r>
        <w:t>proc.</w:t>
      </w:r>
      <w:r w:rsidRPr="00CC458D">
        <w:t xml:space="preserve"> Lietuvos gyventojams tiekiamos šilumos iš CŠT tinklo tenka daugiabučiams ir tik &lt;1 </w:t>
      </w:r>
      <w:r>
        <w:t>proc.</w:t>
      </w:r>
      <w:r w:rsidRPr="00CC458D">
        <w:t xml:space="preserve"> – 1-2 butų gyvenamiesiems namams, apskaičiuotasis santykinis šilumos sąnaudų vidurkis atspindi šilumos suvartojimą daugiabučiuose namuose. Individualiuose namuose santykinės šilumos sąnaudos paprastai didesnės, todėl, vertinant šilumos poreikį šildymui ir neturint tikslesnių duomenų, daroma prielaida, kad suvartojimas yra 20 </w:t>
      </w:r>
      <w:r w:rsidR="00666D12">
        <w:t>proc.</w:t>
      </w:r>
      <w:r w:rsidRPr="00CC458D">
        <w:t xml:space="preserve"> didesnis, lyginant su daugiabučiais, ir sudaro 168 kWh/m</w:t>
      </w:r>
      <w:r w:rsidR="00E35876">
        <w:rPr>
          <w:vertAlign w:val="superscript"/>
        </w:rPr>
        <w:t>2</w:t>
      </w:r>
      <w:r w:rsidRPr="00CC458D">
        <w:t xml:space="preserve">. </w:t>
      </w:r>
    </w:p>
    <w:p w14:paraId="08DAF494" w14:textId="20848CE6" w:rsidR="00C648CD" w:rsidRDefault="00CC458D" w:rsidP="00E36B4E">
      <w:r w:rsidRPr="00CC458D">
        <w:t xml:space="preserve">Šis rodiklis apima šilumos sąnaudas šildymui, karšto vandens ruošimui ir cirkuliacijai. Energijos poreikis karšto vandens ruošimui įvertinamas atžvelgiant į statybos techninio reglamento </w:t>
      </w:r>
      <w:r w:rsidR="00B2372C" w:rsidRPr="00B2372C">
        <w:t>STR 2.01.02:2016 „Pastatų energinio naudingumo projektavimas ir sertifikavimas“</w:t>
      </w:r>
      <w:r w:rsidR="00B2372C">
        <w:t xml:space="preserve"> </w:t>
      </w:r>
      <w:r w:rsidRPr="00CC458D">
        <w:t>standartines pastatų rodiklių vertes pastatų energinio naudingumo skaičiavimui. Priimama, kad metinis energijos poreikis karštam vandeniui gyvenamosios paskirties 1-2 butų pastatuose yra 10 kWh/m</w:t>
      </w:r>
      <w:r w:rsidR="000409DD">
        <w:rPr>
          <w:vertAlign w:val="superscript"/>
        </w:rPr>
        <w:t>2</w:t>
      </w:r>
      <w:r w:rsidRPr="00CC458D">
        <w:t xml:space="preserve">, o daugiabučiuose ir namuose įvairioms </w:t>
      </w:r>
      <w:proofErr w:type="spellStart"/>
      <w:r w:rsidRPr="00CC458D">
        <w:t>soc</w:t>
      </w:r>
      <w:proofErr w:type="spellEnd"/>
      <w:r w:rsidRPr="00CC458D">
        <w:t>. grupėms – 20 kWh/m</w:t>
      </w:r>
      <w:r w:rsidR="000409DD">
        <w:rPr>
          <w:vertAlign w:val="superscript"/>
        </w:rPr>
        <w:t>2</w:t>
      </w:r>
      <w:r>
        <w:t>.</w:t>
      </w:r>
      <w:r w:rsidR="000409DD">
        <w:t xml:space="preserve"> </w:t>
      </w:r>
    </w:p>
    <w:p w14:paraId="64F69FF6" w14:textId="33DABA7D" w:rsidR="00CC458D" w:rsidRDefault="00CC458D" w:rsidP="00E36B4E">
      <w:r w:rsidRPr="00CC458D">
        <w:t xml:space="preserve">Pagal Nekilnojamojo turto kadastro ir registro duomenis </w:t>
      </w:r>
      <w:r w:rsidR="00DA319A">
        <w:t>bei</w:t>
      </w:r>
      <w:r w:rsidRPr="00CC458D">
        <w:t xml:space="preserve"> CŠT įmonių pateiktą informaciją, </w:t>
      </w:r>
      <w:bookmarkStart w:id="52" w:name="_Hlk67318898"/>
      <w:r w:rsidR="001B2EC3">
        <w:t>Molėtų</w:t>
      </w:r>
      <w:r w:rsidRPr="00CC458D">
        <w:t xml:space="preserve"> rajono savivaldybėj</w:t>
      </w:r>
      <w:r w:rsidR="00A126F1">
        <w:t>e</w:t>
      </w:r>
      <w:r w:rsidRPr="00CC458D">
        <w:t xml:space="preserve"> prie CŠT tinklų</w:t>
      </w:r>
      <w:r w:rsidR="007068EB">
        <w:t xml:space="preserve"> </w:t>
      </w:r>
      <w:r w:rsidRPr="00CC458D">
        <w:t>neprijungtų namų ūkių šildomas plotas sudaro</w:t>
      </w:r>
      <w:r w:rsidR="007B5D4A">
        <w:rPr>
          <w:rStyle w:val="Puslapioinaosnuoroda"/>
          <w:rFonts w:cs="Arial"/>
        </w:rPr>
        <w:footnoteReference w:id="2"/>
      </w:r>
      <w:r w:rsidRPr="00CC458D">
        <w:t xml:space="preserve">: daugiabučių namų – </w:t>
      </w:r>
      <w:r w:rsidR="00E75C85" w:rsidRPr="00E75C85">
        <w:t>86</w:t>
      </w:r>
      <w:r w:rsidR="00E75C85">
        <w:t xml:space="preserve"> </w:t>
      </w:r>
      <w:r w:rsidR="00E75C85" w:rsidRPr="00E75C85">
        <w:t>287</w:t>
      </w:r>
      <w:r w:rsidR="007A368D">
        <w:t xml:space="preserve"> </w:t>
      </w:r>
      <w:r w:rsidRPr="00CC458D">
        <w:t>m</w:t>
      </w:r>
      <w:r w:rsidR="00F51973">
        <w:rPr>
          <w:vertAlign w:val="superscript"/>
        </w:rPr>
        <w:t>2</w:t>
      </w:r>
      <w:r w:rsidRPr="00CC458D">
        <w:t>, 1-2 butų gyvenamųjų namų –</w:t>
      </w:r>
      <w:r w:rsidR="00727A8F">
        <w:t xml:space="preserve"> </w:t>
      </w:r>
      <w:r w:rsidR="00727A8F" w:rsidRPr="00727A8F">
        <w:t>665</w:t>
      </w:r>
      <w:r w:rsidR="00727A8F">
        <w:t xml:space="preserve"> </w:t>
      </w:r>
      <w:r w:rsidR="00727A8F" w:rsidRPr="00727A8F">
        <w:t>710</w:t>
      </w:r>
      <w:r w:rsidR="00E75C85">
        <w:t xml:space="preserve"> </w:t>
      </w:r>
      <w:r w:rsidRPr="00CC458D">
        <w:t>m</w:t>
      </w:r>
      <w:r w:rsidR="00F51973">
        <w:rPr>
          <w:vertAlign w:val="superscript"/>
        </w:rPr>
        <w:t>2</w:t>
      </w:r>
      <w:r w:rsidR="00AC5E38" w:rsidRPr="00AC5E38">
        <w:t xml:space="preserve"> ir gyvenamųjų namų įvairioms </w:t>
      </w:r>
      <w:proofErr w:type="spellStart"/>
      <w:r w:rsidR="00AC5E38" w:rsidRPr="00AC5E38">
        <w:t>soc</w:t>
      </w:r>
      <w:proofErr w:type="spellEnd"/>
      <w:r w:rsidR="00AC5E38" w:rsidRPr="00AC5E38">
        <w:t xml:space="preserve">. grupėms – </w:t>
      </w:r>
      <w:r w:rsidR="00727A8F" w:rsidRPr="00727A8F">
        <w:t>6</w:t>
      </w:r>
      <w:r w:rsidR="00727A8F">
        <w:t xml:space="preserve"> </w:t>
      </w:r>
      <w:r w:rsidR="00727A8F" w:rsidRPr="00727A8F">
        <w:t>331</w:t>
      </w:r>
      <w:r w:rsidR="007A368D">
        <w:t xml:space="preserve"> </w:t>
      </w:r>
      <w:r w:rsidR="00AC5E38" w:rsidRPr="00AC5E38">
        <w:t>m</w:t>
      </w:r>
      <w:r w:rsidR="00AC5E38">
        <w:rPr>
          <w:vertAlign w:val="superscript"/>
        </w:rPr>
        <w:t>2</w:t>
      </w:r>
      <w:r w:rsidR="00AC5E38">
        <w:t xml:space="preserve">, </w:t>
      </w:r>
      <w:r w:rsidRPr="00CC458D">
        <w:t xml:space="preserve"> iš viso –</w:t>
      </w:r>
      <w:r w:rsidR="00727A8F">
        <w:t xml:space="preserve"> </w:t>
      </w:r>
      <w:r w:rsidR="00C41DF4" w:rsidRPr="00C41DF4">
        <w:t>758</w:t>
      </w:r>
      <w:r w:rsidR="00783BDC">
        <w:t xml:space="preserve"> </w:t>
      </w:r>
      <w:r w:rsidR="00C41DF4" w:rsidRPr="00C41DF4">
        <w:t>327</w:t>
      </w:r>
      <w:r w:rsidR="00C41DF4">
        <w:t xml:space="preserve"> </w:t>
      </w:r>
      <w:r w:rsidRPr="00CC458D">
        <w:t>m</w:t>
      </w:r>
      <w:r w:rsidR="00F51973">
        <w:rPr>
          <w:vertAlign w:val="superscript"/>
        </w:rPr>
        <w:t>2</w:t>
      </w:r>
      <w:r w:rsidR="008231B8">
        <w:t>.</w:t>
      </w:r>
      <w:r w:rsidRPr="00CC458D">
        <w:t xml:space="preserve"> Atitinkamai </w:t>
      </w:r>
      <w:r w:rsidR="000534F1">
        <w:t>apskaičiuojama</w:t>
      </w:r>
      <w:r w:rsidRPr="00CC458D">
        <w:t xml:space="preserve">, kad prie CŠT tinklų neprijungtuose </w:t>
      </w:r>
      <w:r w:rsidR="00356BCC">
        <w:t xml:space="preserve">pastatuose </w:t>
      </w:r>
      <w:r w:rsidRPr="00CC458D">
        <w:t xml:space="preserve">energijos poreikis patalpų šildymui </w:t>
      </w:r>
      <w:r w:rsidR="00356BCC">
        <w:t xml:space="preserve">namų </w:t>
      </w:r>
      <w:r w:rsidR="00356BCC" w:rsidRPr="00F97194">
        <w:t xml:space="preserve">ūkiuose sudaro  </w:t>
      </w:r>
      <w:r w:rsidR="00F97194" w:rsidRPr="00F97194">
        <w:t>124</w:t>
      </w:r>
      <w:r w:rsidR="00F97194">
        <w:t xml:space="preserve"> </w:t>
      </w:r>
      <w:r w:rsidR="00F97194" w:rsidRPr="00F97194">
        <w:t xml:space="preserve">805,7 </w:t>
      </w:r>
      <w:r w:rsidR="000534F1" w:rsidRPr="00F97194">
        <w:t xml:space="preserve"> </w:t>
      </w:r>
      <w:r w:rsidRPr="00F97194">
        <w:t>MWh, karštam vandeniui ruošti –</w:t>
      </w:r>
      <w:r w:rsidR="00F97194" w:rsidRPr="00F97194">
        <w:t xml:space="preserve"> 8</w:t>
      </w:r>
      <w:r w:rsidR="00F97194">
        <w:t xml:space="preserve"> </w:t>
      </w:r>
      <w:r w:rsidR="00F97194" w:rsidRPr="00F97194">
        <w:t xml:space="preserve">509,4 </w:t>
      </w:r>
      <w:r w:rsidRPr="00F97194">
        <w:t>MWh</w:t>
      </w:r>
      <w:r w:rsidR="00F46FFB" w:rsidRPr="00F97194">
        <w:t>,</w:t>
      </w:r>
      <w:r w:rsidRPr="00F97194">
        <w:t xml:space="preserve"> </w:t>
      </w:r>
      <w:r w:rsidR="00F46FFB" w:rsidRPr="00F97194">
        <w:t>bendrai</w:t>
      </w:r>
      <w:r w:rsidR="00D56D45" w:rsidRPr="00F97194">
        <w:t xml:space="preserve"> </w:t>
      </w:r>
      <w:r w:rsidR="00F46FFB" w:rsidRPr="00F97194">
        <w:t>–</w:t>
      </w:r>
      <w:r w:rsidR="000534F1" w:rsidRPr="00F97194">
        <w:t xml:space="preserve"> </w:t>
      </w:r>
      <w:r w:rsidR="00F97194" w:rsidRPr="00F97194">
        <w:t>133</w:t>
      </w:r>
      <w:r w:rsidR="00F97194">
        <w:t xml:space="preserve"> </w:t>
      </w:r>
      <w:r w:rsidR="00F97194" w:rsidRPr="00F97194">
        <w:t xml:space="preserve">315,2 </w:t>
      </w:r>
      <w:r w:rsidRPr="00F97194">
        <w:t>MWh (</w:t>
      </w:r>
      <w:r w:rsidR="00F97194" w:rsidRPr="00F97194">
        <w:rPr>
          <w:b/>
          <w:bCs/>
        </w:rPr>
        <w:t>11</w:t>
      </w:r>
      <w:r w:rsidR="00F97194">
        <w:rPr>
          <w:b/>
          <w:bCs/>
        </w:rPr>
        <w:t xml:space="preserve"> </w:t>
      </w:r>
      <w:r w:rsidR="00F97194" w:rsidRPr="00F97194">
        <w:rPr>
          <w:b/>
          <w:bCs/>
        </w:rPr>
        <w:t xml:space="preserve">465,1 </w:t>
      </w:r>
      <w:proofErr w:type="spellStart"/>
      <w:r w:rsidRPr="00F97194">
        <w:rPr>
          <w:b/>
          <w:bCs/>
        </w:rPr>
        <w:t>tne</w:t>
      </w:r>
      <w:bookmarkEnd w:id="52"/>
      <w:proofErr w:type="spellEnd"/>
      <w:r w:rsidR="00A46178" w:rsidRPr="00F97194">
        <w:t>).</w:t>
      </w:r>
    </w:p>
    <w:p w14:paraId="053B472E" w14:textId="5BBE6425" w:rsidR="00EF441D" w:rsidRDefault="00EF441D" w:rsidP="00EF441D">
      <w:pPr>
        <w:pStyle w:val="Lentel"/>
      </w:pPr>
      <w:bookmarkStart w:id="53" w:name="_Toc78198482"/>
      <w:r w:rsidRPr="00EF441D">
        <w:t>1.5.2.</w:t>
      </w:r>
      <w:r>
        <w:t>1</w:t>
      </w:r>
      <w:r w:rsidRPr="00EF441D">
        <w:t xml:space="preserve"> lentelė. </w:t>
      </w:r>
      <w:r>
        <w:t>P</w:t>
      </w:r>
      <w:r w:rsidRPr="00EF441D">
        <w:t>rie CŠT tinklų neprijungtų namų ūkių</w:t>
      </w:r>
      <w:r>
        <w:t xml:space="preserve"> suvartojama energija</w:t>
      </w:r>
      <w:bookmarkEnd w:id="53"/>
    </w:p>
    <w:tbl>
      <w:tblPr>
        <w:tblStyle w:val="4tinkleliolentel5parykinimas"/>
        <w:tblW w:w="5000" w:type="pct"/>
        <w:tblLayout w:type="fixed"/>
        <w:tblCellMar>
          <w:left w:w="28" w:type="dxa"/>
          <w:right w:w="28" w:type="dxa"/>
        </w:tblCellMar>
        <w:tblLook w:val="04A0" w:firstRow="1" w:lastRow="0" w:firstColumn="1" w:lastColumn="0" w:noHBand="0" w:noVBand="1"/>
      </w:tblPr>
      <w:tblGrid>
        <w:gridCol w:w="1840"/>
        <w:gridCol w:w="973"/>
        <w:gridCol w:w="975"/>
        <w:gridCol w:w="972"/>
        <w:gridCol w:w="974"/>
        <w:gridCol w:w="974"/>
        <w:gridCol w:w="972"/>
        <w:gridCol w:w="974"/>
        <w:gridCol w:w="974"/>
      </w:tblGrid>
      <w:tr w:rsidR="007F79FE" w:rsidRPr="005D3108" w14:paraId="661FD6E3" w14:textId="77777777" w:rsidTr="00BB1639">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955" w:type="pct"/>
            <w:vMerge w:val="restart"/>
            <w:vAlign w:val="center"/>
          </w:tcPr>
          <w:p w14:paraId="2F9D175C" w14:textId="6B99281A" w:rsidR="004C4649" w:rsidRPr="005D3108" w:rsidRDefault="004C4649" w:rsidP="005D3108">
            <w:pPr>
              <w:spacing w:before="0" w:after="0"/>
              <w:ind w:firstLine="0"/>
              <w:jc w:val="center"/>
              <w:rPr>
                <w:rFonts w:eastAsia="Times New Roman" w:cs="Arial"/>
                <w:b w:val="0"/>
                <w:bCs w:val="0"/>
                <w:color w:val="FFFFFF"/>
                <w:sz w:val="20"/>
                <w:szCs w:val="20"/>
                <w:lang w:eastAsia="lt-LT"/>
              </w:rPr>
            </w:pPr>
            <w:r w:rsidRPr="005D3108">
              <w:rPr>
                <w:rFonts w:cs="Arial"/>
                <w:sz w:val="20"/>
                <w:szCs w:val="20"/>
              </w:rPr>
              <w:t>Pastatų kategorija</w:t>
            </w:r>
          </w:p>
        </w:tc>
        <w:tc>
          <w:tcPr>
            <w:tcW w:w="1011" w:type="pct"/>
            <w:gridSpan w:val="2"/>
            <w:vAlign w:val="center"/>
            <w:hideMark/>
          </w:tcPr>
          <w:p w14:paraId="43FE82F3" w14:textId="613E5704" w:rsidR="004C4649" w:rsidRPr="005D3108" w:rsidRDefault="004C4649" w:rsidP="005D310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5D3108">
              <w:rPr>
                <w:rFonts w:eastAsia="Times New Roman" w:cs="Arial"/>
                <w:color w:val="FFFFFF"/>
                <w:sz w:val="20"/>
                <w:szCs w:val="20"/>
                <w:lang w:eastAsia="lt-LT"/>
              </w:rPr>
              <w:t>Prie CŠT tinklų neprijungtų namų ūkių pastatai</w:t>
            </w:r>
          </w:p>
        </w:tc>
        <w:tc>
          <w:tcPr>
            <w:tcW w:w="1011" w:type="pct"/>
            <w:gridSpan w:val="2"/>
            <w:noWrap/>
            <w:vAlign w:val="center"/>
            <w:hideMark/>
          </w:tcPr>
          <w:p w14:paraId="15F28BAE" w14:textId="77777777" w:rsidR="004C4649" w:rsidRPr="005D3108" w:rsidRDefault="004C4649" w:rsidP="005D310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5D3108">
              <w:rPr>
                <w:rFonts w:eastAsia="Times New Roman" w:cs="Arial"/>
                <w:color w:val="FFFFFF"/>
                <w:sz w:val="20"/>
                <w:szCs w:val="20"/>
                <w:lang w:eastAsia="lt-LT"/>
              </w:rPr>
              <w:t>Suvartojama energija šildymui</w:t>
            </w:r>
          </w:p>
        </w:tc>
        <w:tc>
          <w:tcPr>
            <w:tcW w:w="1011" w:type="pct"/>
            <w:gridSpan w:val="2"/>
            <w:vAlign w:val="center"/>
            <w:hideMark/>
          </w:tcPr>
          <w:p w14:paraId="14E55F2A" w14:textId="77777777" w:rsidR="004C4649" w:rsidRPr="005D3108" w:rsidRDefault="004C4649" w:rsidP="005D310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5D3108">
              <w:rPr>
                <w:rFonts w:eastAsia="Times New Roman" w:cs="Arial"/>
                <w:color w:val="FFFFFF"/>
                <w:sz w:val="20"/>
                <w:szCs w:val="20"/>
                <w:lang w:eastAsia="lt-LT"/>
              </w:rPr>
              <w:t>Suvartojama energija karštam vandeniui</w:t>
            </w:r>
          </w:p>
        </w:tc>
        <w:tc>
          <w:tcPr>
            <w:tcW w:w="1012" w:type="pct"/>
            <w:gridSpan w:val="2"/>
            <w:vAlign w:val="center"/>
            <w:hideMark/>
          </w:tcPr>
          <w:p w14:paraId="3E8096A4" w14:textId="629BFD10" w:rsidR="004C4649" w:rsidRPr="005D3108" w:rsidRDefault="009C6CB0" w:rsidP="005D310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5D3108">
              <w:rPr>
                <w:rFonts w:eastAsia="Times New Roman" w:cs="Arial"/>
                <w:color w:val="FFFFFF"/>
                <w:sz w:val="20"/>
                <w:szCs w:val="20"/>
                <w:lang w:eastAsia="lt-LT"/>
              </w:rPr>
              <w:t xml:space="preserve">Šildymui ir karštam vandeniui </w:t>
            </w:r>
            <w:r w:rsidR="004C4649" w:rsidRPr="005D3108">
              <w:rPr>
                <w:rFonts w:eastAsia="Times New Roman" w:cs="Arial"/>
                <w:color w:val="FFFFFF"/>
                <w:sz w:val="20"/>
                <w:szCs w:val="20"/>
                <w:lang w:eastAsia="lt-LT"/>
              </w:rPr>
              <w:t>suvartojama energija</w:t>
            </w:r>
          </w:p>
        </w:tc>
      </w:tr>
      <w:tr w:rsidR="006D2AEB" w:rsidRPr="005D3108" w14:paraId="0BBE4FC8" w14:textId="77777777" w:rsidTr="00BB163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55" w:type="pct"/>
            <w:vMerge/>
            <w:vAlign w:val="center"/>
          </w:tcPr>
          <w:p w14:paraId="4932F2A7" w14:textId="77777777" w:rsidR="004C4649" w:rsidRPr="005D3108" w:rsidRDefault="004C4649" w:rsidP="005D3108">
            <w:pPr>
              <w:spacing w:before="0" w:after="0"/>
              <w:ind w:firstLine="0"/>
              <w:jc w:val="center"/>
              <w:rPr>
                <w:rFonts w:eastAsia="Times New Roman" w:cs="Arial"/>
                <w:b w:val="0"/>
                <w:bCs w:val="0"/>
                <w:sz w:val="20"/>
                <w:szCs w:val="20"/>
                <w:lang w:eastAsia="lt-LT"/>
              </w:rPr>
            </w:pPr>
          </w:p>
        </w:tc>
        <w:tc>
          <w:tcPr>
            <w:tcW w:w="505" w:type="pct"/>
            <w:vAlign w:val="center"/>
            <w:hideMark/>
          </w:tcPr>
          <w:p w14:paraId="6E839CFA" w14:textId="13C5ABAD" w:rsidR="004C4649" w:rsidRPr="00BB1639" w:rsidRDefault="004C4649"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eastAsia="Times New Roman" w:cs="Arial"/>
                <w:sz w:val="20"/>
                <w:szCs w:val="20"/>
                <w:lang w:eastAsia="lt-LT"/>
              </w:rPr>
              <w:t>Skaičiu</w:t>
            </w:r>
            <w:r w:rsidR="0097277F" w:rsidRPr="00BB1639">
              <w:rPr>
                <w:rFonts w:eastAsia="Times New Roman" w:cs="Arial"/>
                <w:sz w:val="20"/>
                <w:szCs w:val="20"/>
                <w:lang w:eastAsia="lt-LT"/>
              </w:rPr>
              <w:t>s</w:t>
            </w:r>
            <w:r w:rsidRPr="00BB1639">
              <w:rPr>
                <w:rFonts w:eastAsia="Times New Roman" w:cs="Arial"/>
                <w:sz w:val="20"/>
                <w:szCs w:val="20"/>
                <w:lang w:eastAsia="lt-LT"/>
              </w:rPr>
              <w:t>,</w:t>
            </w:r>
            <w:r w:rsidRPr="00BB1639">
              <w:rPr>
                <w:rFonts w:eastAsia="Times New Roman" w:cs="Arial"/>
                <w:color w:val="FFFFFF"/>
                <w:sz w:val="20"/>
                <w:szCs w:val="20"/>
                <w:lang w:eastAsia="lt-LT"/>
              </w:rPr>
              <w:t xml:space="preserve"> </w:t>
            </w:r>
            <w:r w:rsidRPr="00BB1639">
              <w:rPr>
                <w:rFonts w:eastAsia="Times New Roman" w:cs="Arial"/>
                <w:color w:val="000000"/>
                <w:sz w:val="20"/>
                <w:szCs w:val="20"/>
                <w:lang w:eastAsia="lt-LT"/>
              </w:rPr>
              <w:t>vnt.</w:t>
            </w:r>
          </w:p>
        </w:tc>
        <w:tc>
          <w:tcPr>
            <w:tcW w:w="506" w:type="pct"/>
            <w:vAlign w:val="center"/>
            <w:hideMark/>
          </w:tcPr>
          <w:p w14:paraId="4A2A0CD8" w14:textId="01174810" w:rsidR="004C4649" w:rsidRPr="00BB1639" w:rsidRDefault="00D51302"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eastAsia="Times New Roman" w:cs="Arial"/>
                <w:sz w:val="20"/>
                <w:szCs w:val="20"/>
                <w:lang w:eastAsia="lt-LT"/>
              </w:rPr>
              <w:t>Šildomas p</w:t>
            </w:r>
            <w:r w:rsidR="004C4649" w:rsidRPr="00BB1639">
              <w:rPr>
                <w:rFonts w:eastAsia="Times New Roman" w:cs="Arial"/>
                <w:sz w:val="20"/>
                <w:szCs w:val="20"/>
                <w:lang w:eastAsia="lt-LT"/>
              </w:rPr>
              <w:t>lotas, m</w:t>
            </w:r>
            <w:r w:rsidR="004C4649" w:rsidRPr="00BB1639">
              <w:rPr>
                <w:rFonts w:eastAsia="Times New Roman" w:cs="Arial"/>
                <w:color w:val="000000"/>
                <w:sz w:val="20"/>
                <w:szCs w:val="20"/>
                <w:vertAlign w:val="superscript"/>
                <w:lang w:eastAsia="lt-LT"/>
              </w:rPr>
              <w:t>2</w:t>
            </w:r>
          </w:p>
        </w:tc>
        <w:tc>
          <w:tcPr>
            <w:tcW w:w="505" w:type="pct"/>
            <w:vAlign w:val="center"/>
            <w:hideMark/>
          </w:tcPr>
          <w:p w14:paraId="4A3B9535" w14:textId="6DC57E12" w:rsidR="004C4649" w:rsidRPr="00BB1639" w:rsidRDefault="004C4649"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vertAlign w:val="superscript"/>
                <w:lang w:eastAsia="lt-LT"/>
              </w:rPr>
            </w:pPr>
            <w:r w:rsidRPr="00BB1639">
              <w:rPr>
                <w:rFonts w:eastAsia="Times New Roman" w:cs="Arial"/>
                <w:color w:val="000000"/>
                <w:sz w:val="20"/>
                <w:szCs w:val="20"/>
                <w:lang w:eastAsia="lt-LT"/>
              </w:rPr>
              <w:t>Įvertis, kWh/m</w:t>
            </w:r>
            <w:r w:rsidR="001151A2" w:rsidRPr="00BB1639">
              <w:rPr>
                <w:rFonts w:eastAsia="Times New Roman" w:cs="Arial"/>
                <w:color w:val="000000"/>
                <w:sz w:val="20"/>
                <w:szCs w:val="20"/>
                <w:vertAlign w:val="superscript"/>
                <w:lang w:eastAsia="lt-LT"/>
              </w:rPr>
              <w:t>2</w:t>
            </w:r>
          </w:p>
        </w:tc>
        <w:tc>
          <w:tcPr>
            <w:tcW w:w="506" w:type="pct"/>
            <w:vAlign w:val="center"/>
            <w:hideMark/>
          </w:tcPr>
          <w:p w14:paraId="6AD7EAD1" w14:textId="77777777" w:rsidR="004C4649" w:rsidRPr="00BB1639" w:rsidRDefault="004C4649"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eastAsia="Times New Roman" w:cs="Arial"/>
                <w:color w:val="000000"/>
                <w:sz w:val="20"/>
                <w:szCs w:val="20"/>
                <w:lang w:eastAsia="lt-LT"/>
              </w:rPr>
              <w:t>Energija, MWh</w:t>
            </w:r>
          </w:p>
        </w:tc>
        <w:tc>
          <w:tcPr>
            <w:tcW w:w="506" w:type="pct"/>
            <w:vAlign w:val="center"/>
            <w:hideMark/>
          </w:tcPr>
          <w:p w14:paraId="78584896" w14:textId="446D420C" w:rsidR="004C4649" w:rsidRPr="00BB1639" w:rsidRDefault="004C4649"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vertAlign w:val="superscript"/>
                <w:lang w:eastAsia="lt-LT"/>
              </w:rPr>
            </w:pPr>
            <w:r w:rsidRPr="00BB1639">
              <w:rPr>
                <w:rFonts w:eastAsia="Times New Roman" w:cs="Arial"/>
                <w:color w:val="000000"/>
                <w:sz w:val="20"/>
                <w:szCs w:val="20"/>
                <w:lang w:eastAsia="lt-LT"/>
              </w:rPr>
              <w:t>Įvertis, kWh/m</w:t>
            </w:r>
            <w:r w:rsidR="001151A2" w:rsidRPr="00BB1639">
              <w:rPr>
                <w:rFonts w:eastAsia="Times New Roman" w:cs="Arial"/>
                <w:color w:val="000000"/>
                <w:sz w:val="20"/>
                <w:szCs w:val="20"/>
                <w:vertAlign w:val="superscript"/>
                <w:lang w:eastAsia="lt-LT"/>
              </w:rPr>
              <w:t>2</w:t>
            </w:r>
          </w:p>
        </w:tc>
        <w:tc>
          <w:tcPr>
            <w:tcW w:w="505" w:type="pct"/>
            <w:vAlign w:val="center"/>
            <w:hideMark/>
          </w:tcPr>
          <w:p w14:paraId="6DE59BA6" w14:textId="77777777" w:rsidR="004C4649" w:rsidRPr="00BB1639" w:rsidRDefault="004C4649"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eastAsia="Times New Roman" w:cs="Arial"/>
                <w:color w:val="000000"/>
                <w:sz w:val="20"/>
                <w:szCs w:val="20"/>
                <w:lang w:eastAsia="lt-LT"/>
              </w:rPr>
              <w:t>Energija, MWh</w:t>
            </w:r>
          </w:p>
        </w:tc>
        <w:tc>
          <w:tcPr>
            <w:tcW w:w="506" w:type="pct"/>
            <w:vAlign w:val="center"/>
            <w:hideMark/>
          </w:tcPr>
          <w:p w14:paraId="1C912492" w14:textId="2E8BB182" w:rsidR="004C4649" w:rsidRPr="00BB1639" w:rsidRDefault="004C4649"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eastAsia="Times New Roman" w:cs="Arial"/>
                <w:color w:val="000000"/>
                <w:sz w:val="20"/>
                <w:szCs w:val="20"/>
                <w:lang w:eastAsia="lt-LT"/>
              </w:rPr>
              <w:t>MWh</w:t>
            </w:r>
          </w:p>
        </w:tc>
        <w:tc>
          <w:tcPr>
            <w:tcW w:w="506" w:type="pct"/>
            <w:vAlign w:val="center"/>
            <w:hideMark/>
          </w:tcPr>
          <w:p w14:paraId="0734B2DC" w14:textId="3BF49370" w:rsidR="004C4649" w:rsidRPr="00BB1639" w:rsidRDefault="001151A2"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proofErr w:type="spellStart"/>
            <w:r w:rsidRPr="00BB1639">
              <w:rPr>
                <w:rFonts w:eastAsia="Times New Roman" w:cs="Arial"/>
                <w:color w:val="000000"/>
                <w:sz w:val="20"/>
                <w:szCs w:val="20"/>
                <w:lang w:eastAsia="lt-LT"/>
              </w:rPr>
              <w:t>T</w:t>
            </w:r>
            <w:r w:rsidR="004C4649" w:rsidRPr="00BB1639">
              <w:rPr>
                <w:rFonts w:eastAsia="Times New Roman" w:cs="Arial"/>
                <w:color w:val="000000"/>
                <w:sz w:val="20"/>
                <w:szCs w:val="20"/>
                <w:lang w:eastAsia="lt-LT"/>
              </w:rPr>
              <w:t>ne</w:t>
            </w:r>
            <w:proofErr w:type="spellEnd"/>
          </w:p>
        </w:tc>
      </w:tr>
      <w:tr w:rsidR="00AA181E" w:rsidRPr="005D3108" w14:paraId="2849A9F9" w14:textId="77777777" w:rsidTr="00BB1639">
        <w:trPr>
          <w:trHeight w:val="300"/>
        </w:trPr>
        <w:tc>
          <w:tcPr>
            <w:cnfStyle w:val="001000000000" w:firstRow="0" w:lastRow="0" w:firstColumn="1" w:lastColumn="0" w:oddVBand="0" w:evenVBand="0" w:oddHBand="0" w:evenHBand="0" w:firstRowFirstColumn="0" w:firstRowLastColumn="0" w:lastRowFirstColumn="0" w:lastRowLastColumn="0"/>
            <w:tcW w:w="955" w:type="pct"/>
            <w:vAlign w:val="center"/>
          </w:tcPr>
          <w:p w14:paraId="7B7C7E7F" w14:textId="33487FB2" w:rsidR="00AA181E" w:rsidRPr="005D3108" w:rsidRDefault="00AA181E" w:rsidP="005D3108">
            <w:pPr>
              <w:spacing w:before="0" w:after="0"/>
              <w:ind w:firstLine="0"/>
              <w:jc w:val="left"/>
              <w:rPr>
                <w:rFonts w:eastAsia="Times New Roman" w:cs="Arial"/>
                <w:b w:val="0"/>
                <w:bCs w:val="0"/>
                <w:sz w:val="20"/>
                <w:szCs w:val="20"/>
                <w:lang w:eastAsia="lt-LT"/>
              </w:rPr>
            </w:pPr>
            <w:r w:rsidRPr="005D3108">
              <w:rPr>
                <w:rFonts w:cs="Arial"/>
                <w:b w:val="0"/>
                <w:bCs w:val="0"/>
                <w:sz w:val="20"/>
                <w:szCs w:val="20"/>
              </w:rPr>
              <w:t>1-2 butų gyvenamieji namai</w:t>
            </w:r>
          </w:p>
        </w:tc>
        <w:tc>
          <w:tcPr>
            <w:tcW w:w="505" w:type="pct"/>
            <w:vAlign w:val="center"/>
          </w:tcPr>
          <w:p w14:paraId="1F07656E" w14:textId="2BD6AC15"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8</w:t>
            </w:r>
            <w:r w:rsidR="00BF7E36" w:rsidRPr="00BB1639">
              <w:rPr>
                <w:rFonts w:cs="Arial"/>
                <w:color w:val="000000"/>
                <w:sz w:val="20"/>
                <w:szCs w:val="20"/>
              </w:rPr>
              <w:t xml:space="preserve"> </w:t>
            </w:r>
            <w:r w:rsidRPr="00BB1639">
              <w:rPr>
                <w:rFonts w:cs="Arial"/>
                <w:color w:val="000000"/>
                <w:sz w:val="20"/>
                <w:szCs w:val="20"/>
              </w:rPr>
              <w:t>248</w:t>
            </w:r>
          </w:p>
        </w:tc>
        <w:tc>
          <w:tcPr>
            <w:tcW w:w="506" w:type="pct"/>
            <w:vAlign w:val="center"/>
          </w:tcPr>
          <w:p w14:paraId="79CAE228" w14:textId="56772260"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665</w:t>
            </w:r>
            <w:r w:rsidR="0097277F" w:rsidRPr="00BB1639">
              <w:rPr>
                <w:rFonts w:cs="Arial"/>
                <w:color w:val="000000"/>
                <w:sz w:val="20"/>
                <w:szCs w:val="20"/>
              </w:rPr>
              <w:t xml:space="preserve"> </w:t>
            </w:r>
            <w:r w:rsidRPr="00BB1639">
              <w:rPr>
                <w:rFonts w:cs="Arial"/>
                <w:color w:val="000000"/>
                <w:sz w:val="20"/>
                <w:szCs w:val="20"/>
              </w:rPr>
              <w:t>710</w:t>
            </w:r>
          </w:p>
        </w:tc>
        <w:tc>
          <w:tcPr>
            <w:tcW w:w="505" w:type="pct"/>
            <w:noWrap/>
            <w:vAlign w:val="center"/>
            <w:hideMark/>
          </w:tcPr>
          <w:p w14:paraId="77531762" w14:textId="77777777"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eastAsia="Times New Roman" w:cs="Arial"/>
                <w:color w:val="000000"/>
                <w:sz w:val="20"/>
                <w:szCs w:val="20"/>
                <w:lang w:eastAsia="lt-LT"/>
              </w:rPr>
              <w:t>168</w:t>
            </w:r>
          </w:p>
        </w:tc>
        <w:tc>
          <w:tcPr>
            <w:tcW w:w="506" w:type="pct"/>
            <w:noWrap/>
            <w:vAlign w:val="center"/>
          </w:tcPr>
          <w:p w14:paraId="49B4F85F" w14:textId="0A499995"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111</w:t>
            </w:r>
            <w:r w:rsidR="00BF7E36" w:rsidRPr="00BB1639">
              <w:rPr>
                <w:rFonts w:cs="Arial"/>
                <w:color w:val="000000"/>
                <w:sz w:val="20"/>
                <w:szCs w:val="20"/>
              </w:rPr>
              <w:t xml:space="preserve"> </w:t>
            </w:r>
            <w:r w:rsidRPr="00BB1639">
              <w:rPr>
                <w:rFonts w:cs="Arial"/>
                <w:color w:val="000000"/>
                <w:sz w:val="20"/>
                <w:szCs w:val="20"/>
              </w:rPr>
              <w:t>839,3</w:t>
            </w:r>
          </w:p>
        </w:tc>
        <w:tc>
          <w:tcPr>
            <w:tcW w:w="506" w:type="pct"/>
            <w:noWrap/>
            <w:vAlign w:val="center"/>
            <w:hideMark/>
          </w:tcPr>
          <w:p w14:paraId="3EA93266" w14:textId="77777777"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eastAsia="Times New Roman" w:cs="Arial"/>
                <w:color w:val="000000"/>
                <w:sz w:val="20"/>
                <w:szCs w:val="20"/>
                <w:lang w:eastAsia="lt-LT"/>
              </w:rPr>
              <w:t>10</w:t>
            </w:r>
          </w:p>
        </w:tc>
        <w:tc>
          <w:tcPr>
            <w:tcW w:w="505" w:type="pct"/>
            <w:noWrap/>
            <w:vAlign w:val="center"/>
          </w:tcPr>
          <w:p w14:paraId="7BFF3D61" w14:textId="3BDC3584"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6</w:t>
            </w:r>
            <w:r w:rsidR="00BF7E36" w:rsidRPr="00BB1639">
              <w:rPr>
                <w:rFonts w:cs="Arial"/>
                <w:color w:val="000000"/>
                <w:sz w:val="20"/>
                <w:szCs w:val="20"/>
              </w:rPr>
              <w:t xml:space="preserve"> </w:t>
            </w:r>
            <w:r w:rsidRPr="00BB1639">
              <w:rPr>
                <w:rFonts w:cs="Arial"/>
                <w:color w:val="000000"/>
                <w:sz w:val="20"/>
                <w:szCs w:val="20"/>
              </w:rPr>
              <w:t>657,1</w:t>
            </w:r>
          </w:p>
        </w:tc>
        <w:tc>
          <w:tcPr>
            <w:tcW w:w="506" w:type="pct"/>
            <w:noWrap/>
            <w:vAlign w:val="center"/>
          </w:tcPr>
          <w:p w14:paraId="09E2B9A3" w14:textId="08554446"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118</w:t>
            </w:r>
            <w:r w:rsidR="00BF7E36" w:rsidRPr="00BB1639">
              <w:rPr>
                <w:rFonts w:cs="Arial"/>
                <w:color w:val="000000"/>
                <w:sz w:val="20"/>
                <w:szCs w:val="20"/>
              </w:rPr>
              <w:t xml:space="preserve"> </w:t>
            </w:r>
            <w:r w:rsidRPr="00BB1639">
              <w:rPr>
                <w:rFonts w:cs="Arial"/>
                <w:color w:val="000000"/>
                <w:sz w:val="20"/>
                <w:szCs w:val="20"/>
              </w:rPr>
              <w:t>496,4</w:t>
            </w:r>
          </w:p>
        </w:tc>
        <w:tc>
          <w:tcPr>
            <w:tcW w:w="506" w:type="pct"/>
            <w:noWrap/>
            <w:vAlign w:val="center"/>
          </w:tcPr>
          <w:p w14:paraId="59F85E62" w14:textId="4EB4CBB0"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10</w:t>
            </w:r>
            <w:r w:rsidR="00BF7E36" w:rsidRPr="00BB1639">
              <w:rPr>
                <w:rFonts w:cs="Arial"/>
                <w:color w:val="000000"/>
                <w:sz w:val="20"/>
                <w:szCs w:val="20"/>
              </w:rPr>
              <w:t xml:space="preserve"> </w:t>
            </w:r>
            <w:r w:rsidRPr="00BB1639">
              <w:rPr>
                <w:rFonts w:cs="Arial"/>
                <w:color w:val="000000"/>
                <w:sz w:val="20"/>
                <w:szCs w:val="20"/>
              </w:rPr>
              <w:t>190,7</w:t>
            </w:r>
          </w:p>
        </w:tc>
      </w:tr>
      <w:tr w:rsidR="00AA181E" w:rsidRPr="005D3108" w14:paraId="2831C826" w14:textId="77777777" w:rsidTr="00BB16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 w:type="pct"/>
            <w:vAlign w:val="center"/>
          </w:tcPr>
          <w:p w14:paraId="7C3D03A1" w14:textId="7F57AEAB" w:rsidR="00AA181E" w:rsidRPr="005D3108" w:rsidRDefault="00AA181E" w:rsidP="005D3108">
            <w:pPr>
              <w:spacing w:before="0" w:after="0"/>
              <w:ind w:firstLine="0"/>
              <w:jc w:val="left"/>
              <w:rPr>
                <w:rFonts w:eastAsia="Times New Roman" w:cs="Arial"/>
                <w:b w:val="0"/>
                <w:bCs w:val="0"/>
                <w:sz w:val="20"/>
                <w:szCs w:val="20"/>
                <w:lang w:eastAsia="lt-LT"/>
              </w:rPr>
            </w:pPr>
            <w:r w:rsidRPr="005D3108">
              <w:rPr>
                <w:rFonts w:cs="Arial"/>
                <w:b w:val="0"/>
                <w:bCs w:val="0"/>
                <w:sz w:val="20"/>
                <w:szCs w:val="20"/>
              </w:rPr>
              <w:t>3 ir daugiau butų (daugiabučiai) gyvenamieji namai</w:t>
            </w:r>
          </w:p>
        </w:tc>
        <w:tc>
          <w:tcPr>
            <w:tcW w:w="505" w:type="pct"/>
            <w:vAlign w:val="center"/>
          </w:tcPr>
          <w:p w14:paraId="2D0A7D2A" w14:textId="39984803"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171</w:t>
            </w:r>
          </w:p>
        </w:tc>
        <w:tc>
          <w:tcPr>
            <w:tcW w:w="506" w:type="pct"/>
            <w:vAlign w:val="center"/>
          </w:tcPr>
          <w:p w14:paraId="06708795" w14:textId="0AD60D57"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86</w:t>
            </w:r>
            <w:r w:rsidR="00BF7E36" w:rsidRPr="00BB1639">
              <w:rPr>
                <w:rFonts w:cs="Arial"/>
                <w:color w:val="000000"/>
                <w:sz w:val="20"/>
                <w:szCs w:val="20"/>
              </w:rPr>
              <w:t xml:space="preserve"> </w:t>
            </w:r>
            <w:r w:rsidRPr="00BB1639">
              <w:rPr>
                <w:rFonts w:cs="Arial"/>
                <w:color w:val="000000"/>
                <w:sz w:val="20"/>
                <w:szCs w:val="20"/>
              </w:rPr>
              <w:t>287</w:t>
            </w:r>
          </w:p>
        </w:tc>
        <w:tc>
          <w:tcPr>
            <w:tcW w:w="505" w:type="pct"/>
            <w:noWrap/>
            <w:vAlign w:val="center"/>
            <w:hideMark/>
          </w:tcPr>
          <w:p w14:paraId="260E1202" w14:textId="77777777"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eastAsia="Times New Roman" w:cs="Arial"/>
                <w:color w:val="000000"/>
                <w:sz w:val="20"/>
                <w:szCs w:val="20"/>
                <w:lang w:eastAsia="lt-LT"/>
              </w:rPr>
              <w:t>140</w:t>
            </w:r>
          </w:p>
        </w:tc>
        <w:tc>
          <w:tcPr>
            <w:tcW w:w="506" w:type="pct"/>
            <w:noWrap/>
            <w:vAlign w:val="center"/>
          </w:tcPr>
          <w:p w14:paraId="04D59705" w14:textId="4495A4B3"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12</w:t>
            </w:r>
            <w:r w:rsidR="00BF7E36" w:rsidRPr="00BB1639">
              <w:rPr>
                <w:rFonts w:cs="Arial"/>
                <w:color w:val="000000"/>
                <w:sz w:val="20"/>
                <w:szCs w:val="20"/>
              </w:rPr>
              <w:t xml:space="preserve"> </w:t>
            </w:r>
            <w:r w:rsidRPr="00BB1639">
              <w:rPr>
                <w:rFonts w:cs="Arial"/>
                <w:color w:val="000000"/>
                <w:sz w:val="20"/>
                <w:szCs w:val="20"/>
              </w:rPr>
              <w:t>080,1</w:t>
            </w:r>
          </w:p>
        </w:tc>
        <w:tc>
          <w:tcPr>
            <w:tcW w:w="506" w:type="pct"/>
            <w:noWrap/>
            <w:vAlign w:val="center"/>
            <w:hideMark/>
          </w:tcPr>
          <w:p w14:paraId="110F4873" w14:textId="77777777"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eastAsia="Times New Roman" w:cs="Arial"/>
                <w:color w:val="000000"/>
                <w:sz w:val="20"/>
                <w:szCs w:val="20"/>
                <w:lang w:eastAsia="lt-LT"/>
              </w:rPr>
              <w:t>20</w:t>
            </w:r>
          </w:p>
        </w:tc>
        <w:tc>
          <w:tcPr>
            <w:tcW w:w="505" w:type="pct"/>
            <w:noWrap/>
            <w:vAlign w:val="center"/>
          </w:tcPr>
          <w:p w14:paraId="125B2F02" w14:textId="09FDD9E1"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1</w:t>
            </w:r>
            <w:r w:rsidR="00BF7E36" w:rsidRPr="00BB1639">
              <w:rPr>
                <w:rFonts w:cs="Arial"/>
                <w:color w:val="000000"/>
                <w:sz w:val="20"/>
                <w:szCs w:val="20"/>
              </w:rPr>
              <w:t xml:space="preserve"> </w:t>
            </w:r>
            <w:r w:rsidRPr="00BB1639">
              <w:rPr>
                <w:rFonts w:cs="Arial"/>
                <w:color w:val="000000"/>
                <w:sz w:val="20"/>
                <w:szCs w:val="20"/>
              </w:rPr>
              <w:t>725,7</w:t>
            </w:r>
          </w:p>
        </w:tc>
        <w:tc>
          <w:tcPr>
            <w:tcW w:w="506" w:type="pct"/>
            <w:noWrap/>
            <w:vAlign w:val="center"/>
          </w:tcPr>
          <w:p w14:paraId="4F27214A" w14:textId="4A28F96F"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13</w:t>
            </w:r>
            <w:r w:rsidR="00BF7E36" w:rsidRPr="00BB1639">
              <w:rPr>
                <w:rFonts w:cs="Arial"/>
                <w:color w:val="000000"/>
                <w:sz w:val="20"/>
                <w:szCs w:val="20"/>
              </w:rPr>
              <w:t xml:space="preserve"> </w:t>
            </w:r>
            <w:r w:rsidRPr="00BB1639">
              <w:rPr>
                <w:rFonts w:cs="Arial"/>
                <w:color w:val="000000"/>
                <w:sz w:val="20"/>
                <w:szCs w:val="20"/>
              </w:rPr>
              <w:t>805,9</w:t>
            </w:r>
          </w:p>
        </w:tc>
        <w:tc>
          <w:tcPr>
            <w:tcW w:w="506" w:type="pct"/>
            <w:noWrap/>
            <w:vAlign w:val="center"/>
          </w:tcPr>
          <w:p w14:paraId="2B34EB40" w14:textId="08F70B36"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1</w:t>
            </w:r>
            <w:r w:rsidR="00BF7E36" w:rsidRPr="00BB1639">
              <w:rPr>
                <w:rFonts w:cs="Arial"/>
                <w:color w:val="000000"/>
                <w:sz w:val="20"/>
                <w:szCs w:val="20"/>
              </w:rPr>
              <w:t xml:space="preserve"> </w:t>
            </w:r>
            <w:r w:rsidRPr="00BB1639">
              <w:rPr>
                <w:rFonts w:cs="Arial"/>
                <w:color w:val="000000"/>
                <w:sz w:val="20"/>
                <w:szCs w:val="20"/>
              </w:rPr>
              <w:t>187,3</w:t>
            </w:r>
          </w:p>
        </w:tc>
      </w:tr>
      <w:tr w:rsidR="00AA181E" w:rsidRPr="005D3108" w14:paraId="187F5768" w14:textId="77777777" w:rsidTr="00BB1639">
        <w:trPr>
          <w:trHeight w:val="300"/>
        </w:trPr>
        <w:tc>
          <w:tcPr>
            <w:cnfStyle w:val="001000000000" w:firstRow="0" w:lastRow="0" w:firstColumn="1" w:lastColumn="0" w:oddVBand="0" w:evenVBand="0" w:oddHBand="0" w:evenHBand="0" w:firstRowFirstColumn="0" w:firstRowLastColumn="0" w:lastRowFirstColumn="0" w:lastRowLastColumn="0"/>
            <w:tcW w:w="955" w:type="pct"/>
            <w:vAlign w:val="center"/>
          </w:tcPr>
          <w:p w14:paraId="1BFAE856" w14:textId="61D4E29C" w:rsidR="00AA181E" w:rsidRPr="005D3108" w:rsidRDefault="00AA181E" w:rsidP="005D3108">
            <w:pPr>
              <w:spacing w:before="0" w:after="0"/>
              <w:ind w:firstLine="0"/>
              <w:jc w:val="left"/>
              <w:rPr>
                <w:rFonts w:eastAsia="Times New Roman" w:cs="Arial"/>
                <w:b w:val="0"/>
                <w:bCs w:val="0"/>
                <w:sz w:val="20"/>
                <w:szCs w:val="20"/>
                <w:lang w:eastAsia="lt-LT"/>
              </w:rPr>
            </w:pPr>
            <w:r w:rsidRPr="005D3108">
              <w:rPr>
                <w:rFonts w:cs="Arial"/>
                <w:b w:val="0"/>
                <w:bCs w:val="0"/>
                <w:sz w:val="20"/>
                <w:szCs w:val="20"/>
              </w:rPr>
              <w:t xml:space="preserve">Gyvenamieji namai įvairioms </w:t>
            </w:r>
            <w:proofErr w:type="spellStart"/>
            <w:r w:rsidRPr="005D3108">
              <w:rPr>
                <w:rFonts w:cs="Arial"/>
                <w:b w:val="0"/>
                <w:bCs w:val="0"/>
                <w:sz w:val="20"/>
                <w:szCs w:val="20"/>
              </w:rPr>
              <w:t>soc</w:t>
            </w:r>
            <w:proofErr w:type="spellEnd"/>
            <w:r w:rsidRPr="005D3108">
              <w:rPr>
                <w:rFonts w:cs="Arial"/>
                <w:b w:val="0"/>
                <w:bCs w:val="0"/>
                <w:sz w:val="20"/>
                <w:szCs w:val="20"/>
              </w:rPr>
              <w:t>. grupėms</w:t>
            </w:r>
          </w:p>
        </w:tc>
        <w:tc>
          <w:tcPr>
            <w:tcW w:w="505" w:type="pct"/>
            <w:vAlign w:val="center"/>
          </w:tcPr>
          <w:p w14:paraId="18D821BD" w14:textId="46F71545"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11</w:t>
            </w:r>
          </w:p>
        </w:tc>
        <w:tc>
          <w:tcPr>
            <w:tcW w:w="506" w:type="pct"/>
            <w:vAlign w:val="center"/>
          </w:tcPr>
          <w:p w14:paraId="36931186" w14:textId="50CA7C86"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6</w:t>
            </w:r>
            <w:r w:rsidR="00BF7E36" w:rsidRPr="00BB1639">
              <w:rPr>
                <w:rFonts w:cs="Arial"/>
                <w:color w:val="000000"/>
                <w:sz w:val="20"/>
                <w:szCs w:val="20"/>
              </w:rPr>
              <w:t xml:space="preserve"> </w:t>
            </w:r>
            <w:r w:rsidRPr="00BB1639">
              <w:rPr>
                <w:rFonts w:cs="Arial"/>
                <w:color w:val="000000"/>
                <w:sz w:val="20"/>
                <w:szCs w:val="20"/>
              </w:rPr>
              <w:t>331</w:t>
            </w:r>
          </w:p>
        </w:tc>
        <w:tc>
          <w:tcPr>
            <w:tcW w:w="505" w:type="pct"/>
            <w:noWrap/>
            <w:vAlign w:val="center"/>
            <w:hideMark/>
          </w:tcPr>
          <w:p w14:paraId="43140E8E" w14:textId="77777777"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eastAsia="Times New Roman" w:cs="Arial"/>
                <w:color w:val="000000"/>
                <w:sz w:val="20"/>
                <w:szCs w:val="20"/>
                <w:lang w:eastAsia="lt-LT"/>
              </w:rPr>
              <w:t>140</w:t>
            </w:r>
          </w:p>
        </w:tc>
        <w:tc>
          <w:tcPr>
            <w:tcW w:w="506" w:type="pct"/>
            <w:noWrap/>
            <w:vAlign w:val="center"/>
          </w:tcPr>
          <w:p w14:paraId="737F455C" w14:textId="1EB2AF47"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886,3</w:t>
            </w:r>
          </w:p>
        </w:tc>
        <w:tc>
          <w:tcPr>
            <w:tcW w:w="506" w:type="pct"/>
            <w:noWrap/>
            <w:vAlign w:val="center"/>
            <w:hideMark/>
          </w:tcPr>
          <w:p w14:paraId="7494CA36" w14:textId="77777777"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eastAsia="Times New Roman" w:cs="Arial"/>
                <w:color w:val="000000"/>
                <w:sz w:val="20"/>
                <w:szCs w:val="20"/>
                <w:lang w:eastAsia="lt-LT"/>
              </w:rPr>
              <w:t>20</w:t>
            </w:r>
          </w:p>
        </w:tc>
        <w:tc>
          <w:tcPr>
            <w:tcW w:w="505" w:type="pct"/>
            <w:noWrap/>
            <w:vAlign w:val="center"/>
          </w:tcPr>
          <w:p w14:paraId="0B1E7A1F" w14:textId="6FB2EA70"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126,6</w:t>
            </w:r>
          </w:p>
        </w:tc>
        <w:tc>
          <w:tcPr>
            <w:tcW w:w="506" w:type="pct"/>
            <w:noWrap/>
            <w:vAlign w:val="center"/>
          </w:tcPr>
          <w:p w14:paraId="2B3FBE85" w14:textId="20F60685"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1</w:t>
            </w:r>
            <w:r w:rsidR="00BF7E36" w:rsidRPr="00BB1639">
              <w:rPr>
                <w:rFonts w:cs="Arial"/>
                <w:color w:val="000000"/>
                <w:sz w:val="20"/>
                <w:szCs w:val="20"/>
              </w:rPr>
              <w:t xml:space="preserve"> </w:t>
            </w:r>
            <w:r w:rsidRPr="00BB1639">
              <w:rPr>
                <w:rFonts w:cs="Arial"/>
                <w:color w:val="000000"/>
                <w:sz w:val="20"/>
                <w:szCs w:val="20"/>
              </w:rPr>
              <w:t>012,9</w:t>
            </w:r>
          </w:p>
        </w:tc>
        <w:tc>
          <w:tcPr>
            <w:tcW w:w="506" w:type="pct"/>
            <w:noWrap/>
            <w:vAlign w:val="center"/>
          </w:tcPr>
          <w:p w14:paraId="477CC431" w14:textId="41903721"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87,1</w:t>
            </w:r>
          </w:p>
        </w:tc>
      </w:tr>
      <w:tr w:rsidR="00AA181E" w:rsidRPr="005D3108" w14:paraId="4896936D" w14:textId="77777777" w:rsidTr="00BB163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5" w:type="pct"/>
            <w:vAlign w:val="center"/>
          </w:tcPr>
          <w:p w14:paraId="298D86B0" w14:textId="77777777" w:rsidR="00AA181E" w:rsidRPr="005D3108" w:rsidRDefault="00AA181E" w:rsidP="005D3108">
            <w:pPr>
              <w:spacing w:before="0" w:after="0"/>
              <w:ind w:firstLine="0"/>
              <w:jc w:val="center"/>
              <w:rPr>
                <w:rFonts w:eastAsia="Times New Roman" w:cs="Arial"/>
                <w:b w:val="0"/>
                <w:bCs w:val="0"/>
                <w:color w:val="000000"/>
                <w:sz w:val="20"/>
                <w:szCs w:val="20"/>
                <w:lang w:eastAsia="lt-LT"/>
              </w:rPr>
            </w:pPr>
          </w:p>
        </w:tc>
        <w:tc>
          <w:tcPr>
            <w:tcW w:w="505" w:type="pct"/>
            <w:vAlign w:val="center"/>
          </w:tcPr>
          <w:p w14:paraId="6848EED2" w14:textId="4C4B56F5"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BB1639">
              <w:rPr>
                <w:rFonts w:cs="Arial"/>
                <w:b/>
                <w:bCs/>
                <w:color w:val="000000"/>
                <w:sz w:val="20"/>
                <w:szCs w:val="20"/>
              </w:rPr>
              <w:t>8</w:t>
            </w:r>
            <w:r w:rsidR="00BF7E36" w:rsidRPr="00BB1639">
              <w:rPr>
                <w:rFonts w:cs="Arial"/>
                <w:b/>
                <w:bCs/>
                <w:color w:val="000000"/>
                <w:sz w:val="20"/>
                <w:szCs w:val="20"/>
              </w:rPr>
              <w:t xml:space="preserve"> </w:t>
            </w:r>
            <w:r w:rsidRPr="00BB1639">
              <w:rPr>
                <w:rFonts w:cs="Arial"/>
                <w:b/>
                <w:bCs/>
                <w:color w:val="000000"/>
                <w:sz w:val="20"/>
                <w:szCs w:val="20"/>
              </w:rPr>
              <w:t>430</w:t>
            </w:r>
          </w:p>
        </w:tc>
        <w:tc>
          <w:tcPr>
            <w:tcW w:w="506" w:type="pct"/>
            <w:noWrap/>
            <w:vAlign w:val="center"/>
          </w:tcPr>
          <w:p w14:paraId="50FED76A" w14:textId="03180A2F"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BB1639">
              <w:rPr>
                <w:rFonts w:cs="Arial"/>
                <w:b/>
                <w:bCs/>
                <w:color w:val="000000"/>
                <w:sz w:val="20"/>
                <w:szCs w:val="20"/>
              </w:rPr>
              <w:t>758</w:t>
            </w:r>
            <w:r w:rsidR="00BF7E36" w:rsidRPr="00BB1639">
              <w:rPr>
                <w:rFonts w:cs="Arial"/>
                <w:b/>
                <w:bCs/>
                <w:color w:val="000000"/>
                <w:sz w:val="20"/>
                <w:szCs w:val="20"/>
              </w:rPr>
              <w:t xml:space="preserve"> </w:t>
            </w:r>
            <w:r w:rsidRPr="00BB1639">
              <w:rPr>
                <w:rFonts w:cs="Arial"/>
                <w:b/>
                <w:bCs/>
                <w:color w:val="000000"/>
                <w:sz w:val="20"/>
                <w:szCs w:val="20"/>
              </w:rPr>
              <w:t>327</w:t>
            </w:r>
          </w:p>
        </w:tc>
        <w:tc>
          <w:tcPr>
            <w:tcW w:w="505" w:type="pct"/>
            <w:noWrap/>
            <w:vAlign w:val="center"/>
            <w:hideMark/>
          </w:tcPr>
          <w:p w14:paraId="5B9AD147" w14:textId="77777777"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p>
        </w:tc>
        <w:tc>
          <w:tcPr>
            <w:tcW w:w="506" w:type="pct"/>
            <w:noWrap/>
            <w:vAlign w:val="center"/>
          </w:tcPr>
          <w:p w14:paraId="5D5B6D7A" w14:textId="0153E374"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BB1639">
              <w:rPr>
                <w:rFonts w:cs="Arial"/>
                <w:b/>
                <w:bCs/>
                <w:color w:val="000000"/>
                <w:sz w:val="20"/>
                <w:szCs w:val="20"/>
              </w:rPr>
              <w:t>124</w:t>
            </w:r>
            <w:r w:rsidR="00BF7E36" w:rsidRPr="00BB1639">
              <w:rPr>
                <w:rFonts w:cs="Arial"/>
                <w:b/>
                <w:bCs/>
                <w:color w:val="000000"/>
                <w:sz w:val="20"/>
                <w:szCs w:val="20"/>
              </w:rPr>
              <w:t xml:space="preserve"> </w:t>
            </w:r>
            <w:r w:rsidRPr="00BB1639">
              <w:rPr>
                <w:rFonts w:cs="Arial"/>
                <w:b/>
                <w:bCs/>
                <w:color w:val="000000"/>
                <w:sz w:val="20"/>
                <w:szCs w:val="20"/>
              </w:rPr>
              <w:t>805,7</w:t>
            </w:r>
          </w:p>
        </w:tc>
        <w:tc>
          <w:tcPr>
            <w:tcW w:w="506" w:type="pct"/>
            <w:noWrap/>
            <w:vAlign w:val="center"/>
            <w:hideMark/>
          </w:tcPr>
          <w:p w14:paraId="1783D59D" w14:textId="77777777"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p>
        </w:tc>
        <w:tc>
          <w:tcPr>
            <w:tcW w:w="505" w:type="pct"/>
            <w:noWrap/>
            <w:vAlign w:val="center"/>
          </w:tcPr>
          <w:p w14:paraId="37A697EA" w14:textId="6A9C46CE"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BB1639">
              <w:rPr>
                <w:rFonts w:cs="Arial"/>
                <w:b/>
                <w:bCs/>
                <w:color w:val="000000"/>
                <w:sz w:val="20"/>
                <w:szCs w:val="20"/>
              </w:rPr>
              <w:t>8</w:t>
            </w:r>
            <w:r w:rsidR="00BF7E36" w:rsidRPr="00BB1639">
              <w:rPr>
                <w:rFonts w:cs="Arial"/>
                <w:b/>
                <w:bCs/>
                <w:color w:val="000000"/>
                <w:sz w:val="20"/>
                <w:szCs w:val="20"/>
              </w:rPr>
              <w:t xml:space="preserve"> </w:t>
            </w:r>
            <w:r w:rsidRPr="00BB1639">
              <w:rPr>
                <w:rFonts w:cs="Arial"/>
                <w:b/>
                <w:bCs/>
                <w:color w:val="000000"/>
                <w:sz w:val="20"/>
                <w:szCs w:val="20"/>
              </w:rPr>
              <w:t>509,4</w:t>
            </w:r>
          </w:p>
        </w:tc>
        <w:tc>
          <w:tcPr>
            <w:tcW w:w="506" w:type="pct"/>
            <w:noWrap/>
            <w:vAlign w:val="center"/>
          </w:tcPr>
          <w:p w14:paraId="0D1EC879" w14:textId="1964E513"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BB1639">
              <w:rPr>
                <w:rFonts w:cs="Arial"/>
                <w:b/>
                <w:bCs/>
                <w:color w:val="000000"/>
                <w:sz w:val="20"/>
                <w:szCs w:val="20"/>
              </w:rPr>
              <w:t>133</w:t>
            </w:r>
            <w:r w:rsidR="00BF7E36" w:rsidRPr="00BB1639">
              <w:rPr>
                <w:rFonts w:cs="Arial"/>
                <w:b/>
                <w:bCs/>
                <w:color w:val="000000"/>
                <w:sz w:val="20"/>
                <w:szCs w:val="20"/>
              </w:rPr>
              <w:t xml:space="preserve"> </w:t>
            </w:r>
            <w:r w:rsidRPr="00BB1639">
              <w:rPr>
                <w:rFonts w:cs="Arial"/>
                <w:b/>
                <w:bCs/>
                <w:color w:val="000000"/>
                <w:sz w:val="20"/>
                <w:szCs w:val="20"/>
              </w:rPr>
              <w:t>315,2</w:t>
            </w:r>
          </w:p>
        </w:tc>
        <w:tc>
          <w:tcPr>
            <w:tcW w:w="506" w:type="pct"/>
            <w:noWrap/>
            <w:vAlign w:val="center"/>
          </w:tcPr>
          <w:p w14:paraId="70FD82FA" w14:textId="0875DC28"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BB1639">
              <w:rPr>
                <w:rFonts w:cs="Arial"/>
                <w:b/>
                <w:bCs/>
                <w:color w:val="000000"/>
                <w:sz w:val="20"/>
                <w:szCs w:val="20"/>
              </w:rPr>
              <w:t>11</w:t>
            </w:r>
            <w:r w:rsidR="00BF7E36" w:rsidRPr="00BB1639">
              <w:rPr>
                <w:rFonts w:cs="Arial"/>
                <w:b/>
                <w:bCs/>
                <w:color w:val="000000"/>
                <w:sz w:val="20"/>
                <w:szCs w:val="20"/>
              </w:rPr>
              <w:t xml:space="preserve"> </w:t>
            </w:r>
            <w:r w:rsidRPr="00BB1639">
              <w:rPr>
                <w:rFonts w:cs="Arial"/>
                <w:b/>
                <w:bCs/>
                <w:color w:val="000000"/>
                <w:sz w:val="20"/>
                <w:szCs w:val="20"/>
              </w:rPr>
              <w:t>465,1</w:t>
            </w:r>
          </w:p>
        </w:tc>
      </w:tr>
    </w:tbl>
    <w:p w14:paraId="5E00113E" w14:textId="27C52BFD" w:rsidR="00EF441D" w:rsidRPr="00F67A7F" w:rsidRDefault="00F67A7F" w:rsidP="00DF3C11">
      <w:pPr>
        <w:autoSpaceDE w:val="0"/>
        <w:autoSpaceDN w:val="0"/>
        <w:adjustRightInd w:val="0"/>
        <w:spacing w:after="240"/>
        <w:ind w:firstLine="0"/>
        <w:jc w:val="center"/>
        <w:rPr>
          <w:rFonts w:cs="Arial"/>
          <w:i/>
          <w:iCs/>
          <w:sz w:val="18"/>
          <w:szCs w:val="18"/>
        </w:rPr>
      </w:pPr>
      <w:r w:rsidRPr="00122369">
        <w:rPr>
          <w:rFonts w:cs="Arial"/>
          <w:i/>
          <w:iCs/>
          <w:sz w:val="18"/>
          <w:szCs w:val="18"/>
        </w:rPr>
        <w:t>Šaltini</w:t>
      </w:r>
      <w:r>
        <w:rPr>
          <w:rFonts w:cs="Arial"/>
          <w:i/>
          <w:iCs/>
          <w:sz w:val="18"/>
          <w:szCs w:val="18"/>
        </w:rPr>
        <w:t>s – sudaryta autorių</w:t>
      </w:r>
    </w:p>
    <w:p w14:paraId="0F2B32D1" w14:textId="1736F8F6" w:rsidR="00AB53F7" w:rsidRDefault="00230EC1" w:rsidP="00DF3C11">
      <w:r w:rsidRPr="00F70202">
        <w:t>Namų ūkiuose šilumos energijai gaminti dažniausiai naudojamas medienos kuras, akmens anglys</w:t>
      </w:r>
      <w:r w:rsidR="00F5444A">
        <w:t xml:space="preserve"> ir durpės</w:t>
      </w:r>
      <w:r w:rsidRPr="00F70202">
        <w:t>, gamtinės dujos,</w:t>
      </w:r>
      <w:r w:rsidR="005041AC" w:rsidRPr="005041AC">
        <w:t xml:space="preserve"> </w:t>
      </w:r>
      <w:r w:rsidR="005041AC">
        <w:t>n</w:t>
      </w:r>
      <w:r w:rsidR="005041AC" w:rsidRPr="005041AC">
        <w:t>aftos produktai</w:t>
      </w:r>
      <w:r w:rsidRPr="00F70202">
        <w:t xml:space="preserve"> ir elektros energija. Neturint statistinių duomenų apie individualaus šildymo būdą gyvenamuosiuose pastatuose </w:t>
      </w:r>
      <w:r w:rsidR="000F31F9">
        <w:t>Molėtų</w:t>
      </w:r>
      <w:r w:rsidR="009E55A6" w:rsidRPr="00F70202">
        <w:t xml:space="preserve"> rajono</w:t>
      </w:r>
      <w:r w:rsidRPr="00F70202">
        <w:t xml:space="preserve"> savivaldybėje, naudojamų kuro rūšių balansas sudarytas atsižvelgiant į Lietuvos statistikos departamento </w:t>
      </w:r>
      <w:r w:rsidR="0018567E" w:rsidRPr="0018567E">
        <w:t>2018 m. informaciją apie bendrąjį kuro ir energijos suvartojimą namų ūkiuose</w:t>
      </w:r>
      <w:r w:rsidR="00FF048B">
        <w:t xml:space="preserve"> bei</w:t>
      </w:r>
      <w:r w:rsidR="00AB53F7">
        <w:t xml:space="preserve"> balansus šildymui ir karštam vandeniui</w:t>
      </w:r>
      <w:r w:rsidR="00FF048B">
        <w:t>.</w:t>
      </w:r>
      <w:r w:rsidR="0018567E" w:rsidRPr="0018567E">
        <w:t xml:space="preserve"> </w:t>
      </w:r>
    </w:p>
    <w:p w14:paraId="7AC776C5" w14:textId="6BE409BD" w:rsidR="00037038" w:rsidRDefault="00037038" w:rsidP="00FC0657">
      <w:pPr>
        <w:pStyle w:val="Lentel"/>
        <w:rPr>
          <w:rFonts w:eastAsia="Calibri"/>
        </w:rPr>
      </w:pPr>
      <w:bookmarkStart w:id="54" w:name="_Toc78198483"/>
      <w:r w:rsidRPr="0048399C">
        <w:rPr>
          <w:rFonts w:eastAsia="Calibri"/>
          <w:lang w:val="en-US"/>
        </w:rPr>
        <w:t>1</w:t>
      </w:r>
      <w:r w:rsidR="008F382E">
        <w:rPr>
          <w:rFonts w:eastAsia="Calibri"/>
          <w:lang w:val="en-US"/>
        </w:rPr>
        <w:t>.5.2.</w:t>
      </w:r>
      <w:r w:rsidR="00F62BA4">
        <w:rPr>
          <w:rFonts w:eastAsia="Calibri"/>
          <w:lang w:val="en-US"/>
        </w:rPr>
        <w:t>2</w:t>
      </w:r>
      <w:r w:rsidRPr="0048399C">
        <w:rPr>
          <w:rFonts w:eastAsia="Calibri"/>
        </w:rPr>
        <w:t xml:space="preserve"> lentelė.</w:t>
      </w:r>
      <w:r w:rsidRPr="009F18D2">
        <w:rPr>
          <w:rFonts w:eastAsia="Calibri"/>
        </w:rPr>
        <w:t xml:space="preserve"> </w:t>
      </w:r>
      <w:r>
        <w:rPr>
          <w:rFonts w:eastAsia="Calibri"/>
        </w:rPr>
        <w:t>Kuro rūš</w:t>
      </w:r>
      <w:r w:rsidR="00DB3CE6">
        <w:rPr>
          <w:rFonts w:eastAsia="Calibri"/>
        </w:rPr>
        <w:t xml:space="preserve">ių balansas </w:t>
      </w:r>
      <w:r w:rsidR="006B6103">
        <w:rPr>
          <w:rFonts w:eastAsia="Calibri"/>
        </w:rPr>
        <w:t xml:space="preserve">namų ūkiuose </w:t>
      </w:r>
      <w:r w:rsidR="00DB3CE6">
        <w:rPr>
          <w:rFonts w:eastAsia="Calibri"/>
        </w:rPr>
        <w:t>Lietuvoje</w:t>
      </w:r>
      <w:bookmarkEnd w:id="54"/>
    </w:p>
    <w:tbl>
      <w:tblPr>
        <w:tblStyle w:val="4tinkleliolentel5parykinimas"/>
        <w:tblW w:w="5000" w:type="pct"/>
        <w:tblLayout w:type="fixed"/>
        <w:tblLook w:val="0420" w:firstRow="1" w:lastRow="0" w:firstColumn="0" w:lastColumn="0" w:noHBand="0" w:noVBand="1"/>
      </w:tblPr>
      <w:tblGrid>
        <w:gridCol w:w="3251"/>
        <w:gridCol w:w="1028"/>
        <w:gridCol w:w="1028"/>
        <w:gridCol w:w="1028"/>
        <w:gridCol w:w="1030"/>
        <w:gridCol w:w="2263"/>
      </w:tblGrid>
      <w:tr w:rsidR="0083347C" w:rsidRPr="0024145A" w14:paraId="288DA160" w14:textId="68DF1DA6" w:rsidTr="006D7A3E">
        <w:trPr>
          <w:cnfStyle w:val="100000000000" w:firstRow="1" w:lastRow="0" w:firstColumn="0" w:lastColumn="0" w:oddVBand="0" w:evenVBand="0" w:oddHBand="0" w:evenHBand="0" w:firstRowFirstColumn="0" w:firstRowLastColumn="0" w:lastRowFirstColumn="0" w:lastRowLastColumn="0"/>
          <w:trHeight w:val="752"/>
        </w:trPr>
        <w:tc>
          <w:tcPr>
            <w:tcW w:w="1688" w:type="pct"/>
            <w:vMerge w:val="restart"/>
            <w:vAlign w:val="center"/>
          </w:tcPr>
          <w:p w14:paraId="0B6ACBD3" w14:textId="72059EC1" w:rsidR="0083347C" w:rsidRPr="0024145A" w:rsidRDefault="0083347C" w:rsidP="006D7A3E">
            <w:pPr>
              <w:spacing w:before="0" w:after="0"/>
              <w:ind w:firstLine="0"/>
              <w:jc w:val="center"/>
              <w:rPr>
                <w:rFonts w:cs="Arial"/>
                <w:sz w:val="20"/>
                <w:szCs w:val="20"/>
              </w:rPr>
            </w:pPr>
            <w:r w:rsidRPr="0024145A">
              <w:rPr>
                <w:rFonts w:cs="Arial"/>
                <w:sz w:val="20"/>
                <w:szCs w:val="20"/>
              </w:rPr>
              <w:lastRenderedPageBreak/>
              <w:t>Kuro rūšis</w:t>
            </w:r>
          </w:p>
        </w:tc>
        <w:tc>
          <w:tcPr>
            <w:tcW w:w="1068" w:type="pct"/>
            <w:gridSpan w:val="2"/>
            <w:vAlign w:val="center"/>
          </w:tcPr>
          <w:p w14:paraId="55152DDF" w14:textId="23008E83" w:rsidR="0083347C" w:rsidRDefault="0083347C" w:rsidP="006D7A3E">
            <w:pPr>
              <w:spacing w:before="0" w:after="0"/>
              <w:ind w:firstLine="0"/>
              <w:jc w:val="center"/>
              <w:rPr>
                <w:rFonts w:cs="Arial"/>
                <w:sz w:val="20"/>
                <w:szCs w:val="20"/>
              </w:rPr>
            </w:pPr>
            <w:r>
              <w:rPr>
                <w:rFonts w:cs="Arial"/>
                <w:sz w:val="20"/>
                <w:szCs w:val="20"/>
              </w:rPr>
              <w:t>Bendras vartojimas</w:t>
            </w:r>
          </w:p>
        </w:tc>
        <w:tc>
          <w:tcPr>
            <w:tcW w:w="1069" w:type="pct"/>
            <w:gridSpan w:val="2"/>
            <w:vAlign w:val="center"/>
          </w:tcPr>
          <w:p w14:paraId="528150DB" w14:textId="49C8DAC1" w:rsidR="0083347C" w:rsidRDefault="0083347C" w:rsidP="006D7A3E">
            <w:pPr>
              <w:spacing w:before="0" w:after="0"/>
              <w:ind w:firstLine="0"/>
              <w:jc w:val="center"/>
              <w:rPr>
                <w:rFonts w:cs="Arial"/>
                <w:sz w:val="20"/>
                <w:szCs w:val="20"/>
              </w:rPr>
            </w:pPr>
            <w:r w:rsidRPr="00700D29">
              <w:rPr>
                <w:rFonts w:cs="Arial"/>
                <w:sz w:val="20"/>
                <w:szCs w:val="20"/>
              </w:rPr>
              <w:t>Vartojimas šildymui ir karštam vandeniui</w:t>
            </w:r>
          </w:p>
        </w:tc>
        <w:tc>
          <w:tcPr>
            <w:tcW w:w="1175" w:type="pct"/>
            <w:vMerge w:val="restart"/>
            <w:vAlign w:val="center"/>
          </w:tcPr>
          <w:p w14:paraId="4607BC72" w14:textId="6C968708" w:rsidR="0083347C" w:rsidRDefault="0083347C" w:rsidP="006D7A3E">
            <w:pPr>
              <w:spacing w:before="0" w:after="0"/>
              <w:ind w:firstLine="0"/>
              <w:jc w:val="center"/>
              <w:rPr>
                <w:rFonts w:cs="Arial"/>
                <w:sz w:val="20"/>
                <w:szCs w:val="20"/>
              </w:rPr>
            </w:pPr>
            <w:r w:rsidRPr="00FB4FE5">
              <w:rPr>
                <w:rFonts w:cs="Arial"/>
                <w:sz w:val="20"/>
                <w:szCs w:val="20"/>
              </w:rPr>
              <w:t>Vartojimo balansas šildymui ir karštam vandeniui be šiluminės energijos,</w:t>
            </w:r>
            <w:r>
              <w:t xml:space="preserve"> </w:t>
            </w:r>
            <w:r w:rsidRPr="0083347C">
              <w:rPr>
                <w:rFonts w:cs="Arial"/>
                <w:sz w:val="20"/>
                <w:szCs w:val="20"/>
              </w:rPr>
              <w:t>proc.</w:t>
            </w:r>
          </w:p>
        </w:tc>
      </w:tr>
      <w:tr w:rsidR="0083347C" w:rsidRPr="0024145A" w14:paraId="18F59875" w14:textId="29F9F76F" w:rsidTr="006D7A3E">
        <w:trPr>
          <w:cnfStyle w:val="000000100000" w:firstRow="0" w:lastRow="0" w:firstColumn="0" w:lastColumn="0" w:oddVBand="0" w:evenVBand="0" w:oddHBand="1" w:evenHBand="0" w:firstRowFirstColumn="0" w:firstRowLastColumn="0" w:lastRowFirstColumn="0" w:lastRowLastColumn="0"/>
        </w:trPr>
        <w:tc>
          <w:tcPr>
            <w:tcW w:w="1688" w:type="pct"/>
            <w:vMerge/>
          </w:tcPr>
          <w:p w14:paraId="0176623A" w14:textId="1915D956" w:rsidR="0083347C" w:rsidRPr="0024145A" w:rsidRDefault="0083347C" w:rsidP="00E11A67">
            <w:pPr>
              <w:spacing w:before="0" w:after="0"/>
              <w:ind w:firstLine="0"/>
              <w:rPr>
                <w:rFonts w:cs="Arial"/>
                <w:sz w:val="20"/>
                <w:szCs w:val="20"/>
              </w:rPr>
            </w:pPr>
          </w:p>
        </w:tc>
        <w:tc>
          <w:tcPr>
            <w:tcW w:w="534" w:type="pct"/>
            <w:vAlign w:val="center"/>
          </w:tcPr>
          <w:p w14:paraId="35A30178" w14:textId="3CDAB699" w:rsidR="0083347C" w:rsidRPr="0024145A" w:rsidRDefault="0083347C" w:rsidP="006D7A3E">
            <w:pPr>
              <w:spacing w:before="0" w:after="0"/>
              <w:ind w:firstLine="0"/>
              <w:jc w:val="center"/>
              <w:rPr>
                <w:rFonts w:cs="Arial"/>
                <w:sz w:val="20"/>
                <w:szCs w:val="20"/>
                <w:highlight w:val="yellow"/>
              </w:rPr>
            </w:pPr>
            <w:proofErr w:type="spellStart"/>
            <w:r w:rsidRPr="00AB3851">
              <w:rPr>
                <w:rFonts w:cs="Arial"/>
                <w:sz w:val="20"/>
                <w:szCs w:val="20"/>
              </w:rPr>
              <w:t>GWh</w:t>
            </w:r>
            <w:proofErr w:type="spellEnd"/>
          </w:p>
        </w:tc>
        <w:tc>
          <w:tcPr>
            <w:tcW w:w="534" w:type="pct"/>
            <w:vAlign w:val="center"/>
          </w:tcPr>
          <w:p w14:paraId="497C2D7D" w14:textId="6031284B" w:rsidR="0083347C" w:rsidRPr="0024145A" w:rsidRDefault="0083347C" w:rsidP="006D7A3E">
            <w:pPr>
              <w:spacing w:before="0" w:after="0"/>
              <w:ind w:firstLine="0"/>
              <w:jc w:val="center"/>
              <w:rPr>
                <w:rFonts w:cs="Arial"/>
                <w:sz w:val="20"/>
                <w:szCs w:val="20"/>
              </w:rPr>
            </w:pPr>
            <w:r>
              <w:rPr>
                <w:rFonts w:cs="Arial"/>
                <w:sz w:val="20"/>
                <w:szCs w:val="20"/>
              </w:rPr>
              <w:t>p</w:t>
            </w:r>
            <w:r w:rsidRPr="0024145A">
              <w:rPr>
                <w:rFonts w:cs="Arial"/>
                <w:sz w:val="20"/>
                <w:szCs w:val="20"/>
              </w:rPr>
              <w:t>roc</w:t>
            </w:r>
            <w:r>
              <w:rPr>
                <w:rFonts w:cs="Arial"/>
                <w:sz w:val="20"/>
                <w:szCs w:val="20"/>
              </w:rPr>
              <w:t>.</w:t>
            </w:r>
          </w:p>
        </w:tc>
        <w:tc>
          <w:tcPr>
            <w:tcW w:w="534" w:type="pct"/>
            <w:vAlign w:val="center"/>
          </w:tcPr>
          <w:p w14:paraId="407255BF" w14:textId="49F3F4C1" w:rsidR="0083347C" w:rsidRDefault="0083347C" w:rsidP="006D7A3E">
            <w:pPr>
              <w:spacing w:before="0" w:after="0"/>
              <w:ind w:firstLine="0"/>
              <w:jc w:val="center"/>
              <w:rPr>
                <w:rFonts w:cs="Arial"/>
                <w:sz w:val="20"/>
                <w:szCs w:val="20"/>
              </w:rPr>
            </w:pPr>
            <w:proofErr w:type="spellStart"/>
            <w:r w:rsidRPr="00AB3851">
              <w:rPr>
                <w:rFonts w:cs="Arial"/>
                <w:sz w:val="20"/>
                <w:szCs w:val="20"/>
              </w:rPr>
              <w:t>GW</w:t>
            </w:r>
            <w:r w:rsidR="007520EC">
              <w:rPr>
                <w:rFonts w:cs="Arial"/>
                <w:sz w:val="20"/>
                <w:szCs w:val="20"/>
              </w:rPr>
              <w:t>h</w:t>
            </w:r>
            <w:proofErr w:type="spellEnd"/>
          </w:p>
        </w:tc>
        <w:tc>
          <w:tcPr>
            <w:tcW w:w="535" w:type="pct"/>
            <w:vAlign w:val="center"/>
          </w:tcPr>
          <w:p w14:paraId="75961E22" w14:textId="23296A83" w:rsidR="0083347C" w:rsidRDefault="0083347C" w:rsidP="006D7A3E">
            <w:pPr>
              <w:spacing w:before="0" w:after="0"/>
              <w:ind w:firstLine="0"/>
              <w:jc w:val="center"/>
              <w:rPr>
                <w:rFonts w:cs="Arial"/>
                <w:sz w:val="20"/>
                <w:szCs w:val="20"/>
              </w:rPr>
            </w:pPr>
            <w:r>
              <w:rPr>
                <w:rFonts w:cs="Arial"/>
                <w:sz w:val="20"/>
                <w:szCs w:val="20"/>
              </w:rPr>
              <w:t>p</w:t>
            </w:r>
            <w:r w:rsidRPr="0024145A">
              <w:rPr>
                <w:rFonts w:cs="Arial"/>
                <w:sz w:val="20"/>
                <w:szCs w:val="20"/>
              </w:rPr>
              <w:t>roc</w:t>
            </w:r>
            <w:r>
              <w:rPr>
                <w:rFonts w:cs="Arial"/>
                <w:sz w:val="20"/>
                <w:szCs w:val="20"/>
              </w:rPr>
              <w:t>.</w:t>
            </w:r>
          </w:p>
        </w:tc>
        <w:tc>
          <w:tcPr>
            <w:tcW w:w="1175" w:type="pct"/>
            <w:vMerge/>
          </w:tcPr>
          <w:p w14:paraId="1B0F0321" w14:textId="67B3B86C" w:rsidR="0083347C" w:rsidRDefault="0083347C" w:rsidP="00143D79">
            <w:pPr>
              <w:spacing w:before="0" w:after="0"/>
              <w:ind w:firstLine="0"/>
              <w:jc w:val="center"/>
              <w:rPr>
                <w:rFonts w:cs="Arial"/>
                <w:sz w:val="20"/>
                <w:szCs w:val="20"/>
              </w:rPr>
            </w:pPr>
          </w:p>
        </w:tc>
      </w:tr>
      <w:tr w:rsidR="00803B66" w:rsidRPr="0024145A" w14:paraId="688CD437" w14:textId="549040BE" w:rsidTr="006D7A3E">
        <w:trPr>
          <w:trHeight w:val="20"/>
        </w:trPr>
        <w:tc>
          <w:tcPr>
            <w:tcW w:w="1688" w:type="pct"/>
            <w:vAlign w:val="center"/>
          </w:tcPr>
          <w:p w14:paraId="20E68BA9" w14:textId="6361CCB7" w:rsidR="00803B66" w:rsidRPr="0024145A" w:rsidRDefault="00803B66" w:rsidP="006D7A3E">
            <w:pPr>
              <w:spacing w:before="0" w:after="0"/>
              <w:ind w:firstLine="0"/>
              <w:jc w:val="left"/>
              <w:rPr>
                <w:rFonts w:cs="Arial"/>
                <w:sz w:val="20"/>
                <w:szCs w:val="20"/>
              </w:rPr>
            </w:pPr>
            <w:r w:rsidRPr="0024145A">
              <w:rPr>
                <w:rFonts w:cs="Arial"/>
                <w:sz w:val="20"/>
                <w:szCs w:val="20"/>
              </w:rPr>
              <w:t>Anglys ir durpės</w:t>
            </w:r>
          </w:p>
        </w:tc>
        <w:tc>
          <w:tcPr>
            <w:tcW w:w="534" w:type="pct"/>
            <w:vAlign w:val="center"/>
          </w:tcPr>
          <w:p w14:paraId="47888CFD" w14:textId="10E86651" w:rsidR="00803B66" w:rsidRPr="0024145A" w:rsidRDefault="00803B66" w:rsidP="006D7A3E">
            <w:pPr>
              <w:spacing w:before="0" w:after="0"/>
              <w:ind w:firstLine="0"/>
              <w:jc w:val="center"/>
              <w:rPr>
                <w:rFonts w:cs="Arial"/>
                <w:sz w:val="20"/>
                <w:szCs w:val="20"/>
              </w:rPr>
            </w:pPr>
            <w:r w:rsidRPr="00AB3851">
              <w:rPr>
                <w:rFonts w:cs="Arial"/>
                <w:sz w:val="20"/>
                <w:szCs w:val="20"/>
              </w:rPr>
              <w:t>439,6</w:t>
            </w:r>
          </w:p>
        </w:tc>
        <w:tc>
          <w:tcPr>
            <w:tcW w:w="534" w:type="pct"/>
            <w:vAlign w:val="center"/>
          </w:tcPr>
          <w:p w14:paraId="5C95A165" w14:textId="4EDF1872"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2,5</w:t>
            </w:r>
          </w:p>
        </w:tc>
        <w:tc>
          <w:tcPr>
            <w:tcW w:w="534" w:type="pct"/>
            <w:vAlign w:val="center"/>
          </w:tcPr>
          <w:p w14:paraId="3329F083" w14:textId="0F15831F"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419,4</w:t>
            </w:r>
          </w:p>
        </w:tc>
        <w:tc>
          <w:tcPr>
            <w:tcW w:w="535" w:type="pct"/>
            <w:vAlign w:val="center"/>
          </w:tcPr>
          <w:p w14:paraId="3D109423" w14:textId="5634C593"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95,4</w:t>
            </w:r>
          </w:p>
        </w:tc>
        <w:tc>
          <w:tcPr>
            <w:tcW w:w="1175" w:type="pct"/>
            <w:vAlign w:val="center"/>
          </w:tcPr>
          <w:p w14:paraId="400FD7C2" w14:textId="21A09D5D"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5,8</w:t>
            </w:r>
          </w:p>
        </w:tc>
      </w:tr>
      <w:tr w:rsidR="00803B66" w:rsidRPr="0024145A" w14:paraId="0835C2B3" w14:textId="18C16D66" w:rsidTr="006D7A3E">
        <w:trPr>
          <w:cnfStyle w:val="000000100000" w:firstRow="0" w:lastRow="0" w:firstColumn="0" w:lastColumn="0" w:oddVBand="0" w:evenVBand="0" w:oddHBand="1" w:evenHBand="0" w:firstRowFirstColumn="0" w:firstRowLastColumn="0" w:lastRowFirstColumn="0" w:lastRowLastColumn="0"/>
          <w:trHeight w:val="20"/>
        </w:trPr>
        <w:tc>
          <w:tcPr>
            <w:tcW w:w="1688" w:type="pct"/>
            <w:vAlign w:val="center"/>
          </w:tcPr>
          <w:p w14:paraId="7564A567" w14:textId="654CBD23" w:rsidR="00803B66" w:rsidRPr="0024145A" w:rsidRDefault="00803B66" w:rsidP="006D7A3E">
            <w:pPr>
              <w:spacing w:before="0" w:after="0"/>
              <w:ind w:firstLine="0"/>
              <w:jc w:val="left"/>
              <w:rPr>
                <w:rFonts w:cs="Arial"/>
                <w:sz w:val="20"/>
                <w:szCs w:val="20"/>
              </w:rPr>
            </w:pPr>
            <w:r w:rsidRPr="0024145A">
              <w:rPr>
                <w:rFonts w:cs="Arial"/>
                <w:sz w:val="20"/>
                <w:szCs w:val="20"/>
              </w:rPr>
              <w:t>Gamtinės dujos</w:t>
            </w:r>
          </w:p>
        </w:tc>
        <w:tc>
          <w:tcPr>
            <w:tcW w:w="534" w:type="pct"/>
            <w:vAlign w:val="center"/>
          </w:tcPr>
          <w:p w14:paraId="312A5CBA" w14:textId="0E3EC1C9" w:rsidR="00803B66" w:rsidRPr="0024145A" w:rsidRDefault="00803B66" w:rsidP="006D7A3E">
            <w:pPr>
              <w:spacing w:before="0" w:after="0"/>
              <w:ind w:firstLine="0"/>
              <w:jc w:val="center"/>
              <w:rPr>
                <w:rFonts w:cs="Arial"/>
                <w:sz w:val="20"/>
                <w:szCs w:val="20"/>
              </w:rPr>
            </w:pPr>
            <w:r w:rsidRPr="00061385">
              <w:rPr>
                <w:rFonts w:cs="Arial"/>
                <w:sz w:val="20"/>
                <w:szCs w:val="20"/>
              </w:rPr>
              <w:t>2 128,5</w:t>
            </w:r>
          </w:p>
        </w:tc>
        <w:tc>
          <w:tcPr>
            <w:tcW w:w="534" w:type="pct"/>
            <w:vAlign w:val="center"/>
          </w:tcPr>
          <w:p w14:paraId="41342329" w14:textId="56300F0B"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12,0</w:t>
            </w:r>
          </w:p>
        </w:tc>
        <w:tc>
          <w:tcPr>
            <w:tcW w:w="534" w:type="pct"/>
            <w:vAlign w:val="center"/>
          </w:tcPr>
          <w:p w14:paraId="059EF4CF" w14:textId="4753FC7A"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542,8</w:t>
            </w:r>
          </w:p>
        </w:tc>
        <w:tc>
          <w:tcPr>
            <w:tcW w:w="535" w:type="pct"/>
            <w:vAlign w:val="center"/>
          </w:tcPr>
          <w:p w14:paraId="4F8EA903" w14:textId="418C7384"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25,5</w:t>
            </w:r>
          </w:p>
        </w:tc>
        <w:tc>
          <w:tcPr>
            <w:tcW w:w="1175" w:type="pct"/>
            <w:vAlign w:val="center"/>
          </w:tcPr>
          <w:p w14:paraId="2EF6B274" w14:textId="29C1C091"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7,5</w:t>
            </w:r>
          </w:p>
        </w:tc>
      </w:tr>
      <w:tr w:rsidR="00803B66" w:rsidRPr="0024145A" w14:paraId="03A479D8" w14:textId="6240D6AB" w:rsidTr="006D7A3E">
        <w:trPr>
          <w:trHeight w:val="20"/>
        </w:trPr>
        <w:tc>
          <w:tcPr>
            <w:tcW w:w="1688" w:type="pct"/>
            <w:vAlign w:val="center"/>
          </w:tcPr>
          <w:p w14:paraId="7DFB02BC" w14:textId="0C33D0B9" w:rsidR="00803B66" w:rsidRPr="0024145A" w:rsidRDefault="00803B66" w:rsidP="006D7A3E">
            <w:pPr>
              <w:spacing w:before="0" w:after="0"/>
              <w:ind w:firstLine="0"/>
              <w:jc w:val="left"/>
              <w:rPr>
                <w:rFonts w:cs="Arial"/>
                <w:sz w:val="20"/>
                <w:szCs w:val="20"/>
              </w:rPr>
            </w:pPr>
            <w:r w:rsidRPr="00DF0A9F">
              <w:rPr>
                <w:rFonts w:cs="Arial"/>
                <w:sz w:val="20"/>
                <w:szCs w:val="20"/>
              </w:rPr>
              <w:t>Suskystintos naftos dujos</w:t>
            </w:r>
          </w:p>
        </w:tc>
        <w:tc>
          <w:tcPr>
            <w:tcW w:w="534" w:type="pct"/>
            <w:vAlign w:val="center"/>
          </w:tcPr>
          <w:p w14:paraId="21A4ECF2" w14:textId="698D44A1" w:rsidR="00803B66" w:rsidRPr="00061385" w:rsidRDefault="00803B66" w:rsidP="006D7A3E">
            <w:pPr>
              <w:spacing w:before="0" w:after="0"/>
              <w:ind w:firstLine="0"/>
              <w:jc w:val="center"/>
              <w:rPr>
                <w:rFonts w:cs="Arial"/>
                <w:sz w:val="20"/>
                <w:szCs w:val="20"/>
              </w:rPr>
            </w:pPr>
            <w:r w:rsidRPr="00DF0A9F">
              <w:rPr>
                <w:rFonts w:cs="Arial"/>
                <w:sz w:val="20"/>
                <w:szCs w:val="20"/>
              </w:rPr>
              <w:t>406,7</w:t>
            </w:r>
          </w:p>
        </w:tc>
        <w:tc>
          <w:tcPr>
            <w:tcW w:w="534" w:type="pct"/>
            <w:vAlign w:val="center"/>
          </w:tcPr>
          <w:p w14:paraId="4F22C320" w14:textId="19F8F160"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2,3</w:t>
            </w:r>
          </w:p>
        </w:tc>
        <w:tc>
          <w:tcPr>
            <w:tcW w:w="534" w:type="pct"/>
            <w:vAlign w:val="center"/>
          </w:tcPr>
          <w:p w14:paraId="524D6195" w14:textId="7C09A158"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6,5</w:t>
            </w:r>
          </w:p>
        </w:tc>
        <w:tc>
          <w:tcPr>
            <w:tcW w:w="535" w:type="pct"/>
            <w:vAlign w:val="center"/>
          </w:tcPr>
          <w:p w14:paraId="6C783795" w14:textId="443863FF"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1,6</w:t>
            </w:r>
          </w:p>
        </w:tc>
        <w:tc>
          <w:tcPr>
            <w:tcW w:w="1175" w:type="pct"/>
            <w:vAlign w:val="center"/>
          </w:tcPr>
          <w:p w14:paraId="5AF94AAF" w14:textId="090554F8"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0,1</w:t>
            </w:r>
          </w:p>
        </w:tc>
      </w:tr>
      <w:tr w:rsidR="00803B66" w:rsidRPr="0024145A" w14:paraId="70327802" w14:textId="63E02D94" w:rsidTr="006D7A3E">
        <w:trPr>
          <w:cnfStyle w:val="000000100000" w:firstRow="0" w:lastRow="0" w:firstColumn="0" w:lastColumn="0" w:oddVBand="0" w:evenVBand="0" w:oddHBand="1" w:evenHBand="0" w:firstRowFirstColumn="0" w:firstRowLastColumn="0" w:lastRowFirstColumn="0" w:lastRowLastColumn="0"/>
          <w:trHeight w:val="20"/>
        </w:trPr>
        <w:tc>
          <w:tcPr>
            <w:tcW w:w="1688" w:type="pct"/>
            <w:vAlign w:val="center"/>
          </w:tcPr>
          <w:p w14:paraId="52145AEF" w14:textId="4AE572E8" w:rsidR="00803B66" w:rsidRPr="0024145A" w:rsidRDefault="00803B66" w:rsidP="006D7A3E">
            <w:pPr>
              <w:spacing w:before="0" w:after="0"/>
              <w:ind w:firstLine="0"/>
              <w:jc w:val="left"/>
              <w:rPr>
                <w:rFonts w:cs="Arial"/>
                <w:sz w:val="20"/>
                <w:szCs w:val="20"/>
              </w:rPr>
            </w:pPr>
            <w:r w:rsidRPr="00916E15">
              <w:rPr>
                <w:rFonts w:cs="Arial"/>
                <w:sz w:val="20"/>
                <w:szCs w:val="20"/>
              </w:rPr>
              <w:t>Skystasis kuras</w:t>
            </w:r>
          </w:p>
        </w:tc>
        <w:tc>
          <w:tcPr>
            <w:tcW w:w="534" w:type="pct"/>
            <w:vAlign w:val="center"/>
          </w:tcPr>
          <w:p w14:paraId="71F16D72" w14:textId="1FEEAF9E" w:rsidR="00803B66" w:rsidRPr="00061385" w:rsidRDefault="00803B66" w:rsidP="006D7A3E">
            <w:pPr>
              <w:spacing w:before="0" w:after="0"/>
              <w:ind w:firstLine="0"/>
              <w:jc w:val="center"/>
              <w:rPr>
                <w:rFonts w:cs="Arial"/>
                <w:sz w:val="20"/>
                <w:szCs w:val="20"/>
              </w:rPr>
            </w:pPr>
            <w:r w:rsidRPr="00916E15">
              <w:rPr>
                <w:rFonts w:cs="Arial"/>
                <w:sz w:val="20"/>
                <w:szCs w:val="20"/>
              </w:rPr>
              <w:t>234,8</w:t>
            </w:r>
          </w:p>
        </w:tc>
        <w:tc>
          <w:tcPr>
            <w:tcW w:w="534" w:type="pct"/>
            <w:vAlign w:val="center"/>
          </w:tcPr>
          <w:p w14:paraId="56009A76" w14:textId="21FE73E1"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1,3</w:t>
            </w:r>
          </w:p>
        </w:tc>
        <w:tc>
          <w:tcPr>
            <w:tcW w:w="534" w:type="pct"/>
            <w:vAlign w:val="center"/>
          </w:tcPr>
          <w:p w14:paraId="6816F040" w14:textId="187FA2AF"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234,8</w:t>
            </w:r>
          </w:p>
        </w:tc>
        <w:tc>
          <w:tcPr>
            <w:tcW w:w="535" w:type="pct"/>
            <w:vAlign w:val="center"/>
          </w:tcPr>
          <w:p w14:paraId="2A416D7E" w14:textId="42610DB2"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100</w:t>
            </w:r>
          </w:p>
        </w:tc>
        <w:tc>
          <w:tcPr>
            <w:tcW w:w="1175" w:type="pct"/>
            <w:vAlign w:val="center"/>
          </w:tcPr>
          <w:p w14:paraId="2B1255BD" w14:textId="2C995CDA"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3,2</w:t>
            </w:r>
          </w:p>
        </w:tc>
      </w:tr>
      <w:tr w:rsidR="00803B66" w:rsidRPr="0024145A" w14:paraId="09525DC6" w14:textId="4A833DB5" w:rsidTr="006D7A3E">
        <w:trPr>
          <w:trHeight w:val="20"/>
        </w:trPr>
        <w:tc>
          <w:tcPr>
            <w:tcW w:w="1688" w:type="pct"/>
            <w:vAlign w:val="center"/>
          </w:tcPr>
          <w:p w14:paraId="3C2F0CC0" w14:textId="49DE0F8B" w:rsidR="00803B66" w:rsidRPr="0024145A" w:rsidRDefault="00803B66" w:rsidP="006D7A3E">
            <w:pPr>
              <w:spacing w:before="0" w:after="0"/>
              <w:ind w:firstLine="0"/>
              <w:jc w:val="left"/>
              <w:rPr>
                <w:rFonts w:cs="Arial"/>
                <w:sz w:val="20"/>
                <w:szCs w:val="20"/>
              </w:rPr>
            </w:pPr>
            <w:r w:rsidRPr="0024145A">
              <w:rPr>
                <w:rFonts w:cs="Arial"/>
                <w:sz w:val="20"/>
                <w:szCs w:val="20"/>
              </w:rPr>
              <w:t>Biokuras (malkos ir kurui skirtos medienos atliekos)</w:t>
            </w:r>
          </w:p>
        </w:tc>
        <w:tc>
          <w:tcPr>
            <w:tcW w:w="534" w:type="pct"/>
            <w:vAlign w:val="center"/>
          </w:tcPr>
          <w:p w14:paraId="7408E9FA" w14:textId="062CAD8C" w:rsidR="00803B66" w:rsidRPr="0024145A" w:rsidRDefault="00803B66" w:rsidP="006D7A3E">
            <w:pPr>
              <w:spacing w:before="0" w:after="0"/>
              <w:ind w:firstLine="0"/>
              <w:jc w:val="center"/>
              <w:rPr>
                <w:rFonts w:cs="Arial"/>
                <w:sz w:val="20"/>
                <w:szCs w:val="20"/>
              </w:rPr>
            </w:pPr>
            <w:r w:rsidRPr="00226E42">
              <w:rPr>
                <w:rFonts w:cs="Arial"/>
                <w:sz w:val="20"/>
                <w:szCs w:val="20"/>
              </w:rPr>
              <w:t>5 577,1</w:t>
            </w:r>
          </w:p>
        </w:tc>
        <w:tc>
          <w:tcPr>
            <w:tcW w:w="534" w:type="pct"/>
            <w:vAlign w:val="center"/>
          </w:tcPr>
          <w:p w14:paraId="15051FEC" w14:textId="4D97D181"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31,5</w:t>
            </w:r>
          </w:p>
        </w:tc>
        <w:tc>
          <w:tcPr>
            <w:tcW w:w="534" w:type="pct"/>
            <w:vAlign w:val="center"/>
          </w:tcPr>
          <w:p w14:paraId="68AFF766" w14:textId="7390D4D5"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5 164,4</w:t>
            </w:r>
          </w:p>
        </w:tc>
        <w:tc>
          <w:tcPr>
            <w:tcW w:w="535" w:type="pct"/>
            <w:vAlign w:val="center"/>
          </w:tcPr>
          <w:p w14:paraId="27E32C69" w14:textId="20573A43"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92,6</w:t>
            </w:r>
          </w:p>
        </w:tc>
        <w:tc>
          <w:tcPr>
            <w:tcW w:w="1175" w:type="pct"/>
            <w:vAlign w:val="center"/>
          </w:tcPr>
          <w:p w14:paraId="512B81F3" w14:textId="128BD7DD"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71,3</w:t>
            </w:r>
          </w:p>
        </w:tc>
      </w:tr>
      <w:tr w:rsidR="00803B66" w:rsidRPr="0024145A" w14:paraId="5D64163B" w14:textId="56FCEA21" w:rsidTr="006D7A3E">
        <w:trPr>
          <w:cnfStyle w:val="000000100000" w:firstRow="0" w:lastRow="0" w:firstColumn="0" w:lastColumn="0" w:oddVBand="0" w:evenVBand="0" w:oddHBand="1" w:evenHBand="0" w:firstRowFirstColumn="0" w:firstRowLastColumn="0" w:lastRowFirstColumn="0" w:lastRowLastColumn="0"/>
          <w:trHeight w:val="20"/>
        </w:trPr>
        <w:tc>
          <w:tcPr>
            <w:tcW w:w="1688" w:type="pct"/>
            <w:vAlign w:val="center"/>
          </w:tcPr>
          <w:p w14:paraId="37E42C27" w14:textId="663D2D19" w:rsidR="00803B66" w:rsidRPr="0024145A" w:rsidRDefault="00803B66" w:rsidP="006D7A3E">
            <w:pPr>
              <w:spacing w:before="0" w:after="0"/>
              <w:ind w:firstLine="0"/>
              <w:jc w:val="left"/>
              <w:rPr>
                <w:rFonts w:cs="Arial"/>
                <w:sz w:val="20"/>
                <w:szCs w:val="20"/>
              </w:rPr>
            </w:pPr>
            <w:r w:rsidRPr="0024145A">
              <w:rPr>
                <w:rFonts w:cs="Arial"/>
                <w:sz w:val="20"/>
                <w:szCs w:val="20"/>
              </w:rPr>
              <w:t>Elektros energija</w:t>
            </w:r>
          </w:p>
        </w:tc>
        <w:tc>
          <w:tcPr>
            <w:tcW w:w="534" w:type="pct"/>
            <w:vAlign w:val="center"/>
          </w:tcPr>
          <w:p w14:paraId="477EB47D" w14:textId="25FC206B" w:rsidR="00803B66" w:rsidRPr="0024145A" w:rsidRDefault="00803B66" w:rsidP="006D7A3E">
            <w:pPr>
              <w:spacing w:before="0" w:after="0"/>
              <w:ind w:firstLine="0"/>
              <w:jc w:val="center"/>
              <w:rPr>
                <w:rFonts w:cs="Arial"/>
                <w:sz w:val="20"/>
                <w:szCs w:val="20"/>
              </w:rPr>
            </w:pPr>
            <w:r w:rsidRPr="001752AA">
              <w:rPr>
                <w:rFonts w:cs="Arial"/>
                <w:sz w:val="20"/>
                <w:szCs w:val="20"/>
              </w:rPr>
              <w:t>2 984,5</w:t>
            </w:r>
          </w:p>
        </w:tc>
        <w:tc>
          <w:tcPr>
            <w:tcW w:w="534" w:type="pct"/>
            <w:vAlign w:val="center"/>
          </w:tcPr>
          <w:p w14:paraId="62DEF92C" w14:textId="0766B259"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16,8</w:t>
            </w:r>
          </w:p>
        </w:tc>
        <w:tc>
          <w:tcPr>
            <w:tcW w:w="534" w:type="pct"/>
            <w:vAlign w:val="center"/>
          </w:tcPr>
          <w:p w14:paraId="0AE10C06" w14:textId="1641F79A"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417,8</w:t>
            </w:r>
          </w:p>
        </w:tc>
        <w:tc>
          <w:tcPr>
            <w:tcW w:w="535" w:type="pct"/>
            <w:vAlign w:val="center"/>
          </w:tcPr>
          <w:p w14:paraId="3FAED878" w14:textId="4D62D296"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14</w:t>
            </w:r>
          </w:p>
        </w:tc>
        <w:tc>
          <w:tcPr>
            <w:tcW w:w="1175" w:type="pct"/>
            <w:vAlign w:val="center"/>
          </w:tcPr>
          <w:p w14:paraId="31B33D53" w14:textId="19E4E366"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5,8</w:t>
            </w:r>
          </w:p>
        </w:tc>
      </w:tr>
      <w:tr w:rsidR="00803B66" w:rsidRPr="0024145A" w14:paraId="09B5823C" w14:textId="24921B2D" w:rsidTr="00144B70">
        <w:trPr>
          <w:trHeight w:val="20"/>
        </w:trPr>
        <w:tc>
          <w:tcPr>
            <w:tcW w:w="1688" w:type="pct"/>
            <w:vAlign w:val="center"/>
          </w:tcPr>
          <w:p w14:paraId="751B41A5" w14:textId="5CCDDD33" w:rsidR="00803B66" w:rsidRPr="0024145A" w:rsidRDefault="00803B66" w:rsidP="006D7A3E">
            <w:pPr>
              <w:spacing w:before="0" w:after="0"/>
              <w:ind w:firstLine="0"/>
              <w:jc w:val="left"/>
              <w:rPr>
                <w:rFonts w:cs="Arial"/>
                <w:sz w:val="20"/>
                <w:szCs w:val="20"/>
              </w:rPr>
            </w:pPr>
            <w:r w:rsidRPr="00F9464D">
              <w:rPr>
                <w:rFonts w:cs="Arial"/>
                <w:sz w:val="20"/>
                <w:szCs w:val="20"/>
              </w:rPr>
              <w:t>Šiluminė energija</w:t>
            </w:r>
          </w:p>
        </w:tc>
        <w:tc>
          <w:tcPr>
            <w:tcW w:w="534" w:type="pct"/>
            <w:vAlign w:val="center"/>
          </w:tcPr>
          <w:p w14:paraId="31B256D8" w14:textId="09324D2E" w:rsidR="00803B66" w:rsidRPr="001752AA" w:rsidRDefault="00803B66" w:rsidP="006D7A3E">
            <w:pPr>
              <w:spacing w:before="0" w:after="0"/>
              <w:ind w:firstLine="0"/>
              <w:jc w:val="center"/>
              <w:rPr>
                <w:rFonts w:cs="Arial"/>
                <w:sz w:val="20"/>
                <w:szCs w:val="20"/>
              </w:rPr>
            </w:pPr>
            <w:r w:rsidRPr="00F64F43">
              <w:rPr>
                <w:rFonts w:cs="Arial"/>
                <w:sz w:val="20"/>
                <w:szCs w:val="20"/>
              </w:rPr>
              <w:t>5 489,7</w:t>
            </w:r>
          </w:p>
        </w:tc>
        <w:tc>
          <w:tcPr>
            <w:tcW w:w="534" w:type="pct"/>
            <w:vAlign w:val="center"/>
          </w:tcPr>
          <w:p w14:paraId="21BA78B5" w14:textId="79C9F610"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31,0</w:t>
            </w:r>
          </w:p>
        </w:tc>
        <w:tc>
          <w:tcPr>
            <w:tcW w:w="534" w:type="pct"/>
            <w:vAlign w:val="center"/>
          </w:tcPr>
          <w:p w14:paraId="1E815988" w14:textId="7BC48B1C"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5 489,7</w:t>
            </w:r>
          </w:p>
        </w:tc>
        <w:tc>
          <w:tcPr>
            <w:tcW w:w="535" w:type="pct"/>
            <w:vAlign w:val="center"/>
          </w:tcPr>
          <w:p w14:paraId="14294EFD" w14:textId="6335B1D0"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100</w:t>
            </w:r>
          </w:p>
        </w:tc>
        <w:tc>
          <w:tcPr>
            <w:tcW w:w="1175" w:type="pct"/>
            <w:shd w:val="clear" w:color="auto" w:fill="3E8853" w:themeFill="accent5"/>
            <w:vAlign w:val="center"/>
          </w:tcPr>
          <w:p w14:paraId="0FC7F7E3" w14:textId="5005FE17" w:rsidR="00803B66" w:rsidRPr="0024145A" w:rsidRDefault="00803B66" w:rsidP="006D7A3E">
            <w:pPr>
              <w:spacing w:before="0" w:after="0"/>
              <w:ind w:firstLine="0"/>
              <w:contextualSpacing/>
              <w:jc w:val="center"/>
              <w:rPr>
                <w:rFonts w:cs="Arial"/>
                <w:sz w:val="20"/>
                <w:szCs w:val="20"/>
              </w:rPr>
            </w:pPr>
          </w:p>
        </w:tc>
      </w:tr>
      <w:tr w:rsidR="00803B66" w:rsidRPr="0024145A" w14:paraId="32069411" w14:textId="5FB620B3" w:rsidTr="006D7A3E">
        <w:trPr>
          <w:cnfStyle w:val="000000100000" w:firstRow="0" w:lastRow="0" w:firstColumn="0" w:lastColumn="0" w:oddVBand="0" w:evenVBand="0" w:oddHBand="1" w:evenHBand="0" w:firstRowFirstColumn="0" w:firstRowLastColumn="0" w:lastRowFirstColumn="0" w:lastRowLastColumn="0"/>
          <w:trHeight w:val="20"/>
        </w:trPr>
        <w:tc>
          <w:tcPr>
            <w:tcW w:w="1688" w:type="pct"/>
            <w:vAlign w:val="center"/>
          </w:tcPr>
          <w:p w14:paraId="76CD4208" w14:textId="3C538817" w:rsidR="00803B66" w:rsidRPr="0024145A" w:rsidRDefault="00803B66" w:rsidP="006D7A3E">
            <w:pPr>
              <w:spacing w:before="0" w:after="0"/>
              <w:ind w:firstLine="0"/>
              <w:jc w:val="left"/>
              <w:rPr>
                <w:rFonts w:cs="Arial"/>
                <w:sz w:val="20"/>
                <w:szCs w:val="20"/>
              </w:rPr>
            </w:pPr>
            <w:r w:rsidRPr="00E71EE3">
              <w:rPr>
                <w:rFonts w:cs="Arial"/>
                <w:sz w:val="20"/>
                <w:szCs w:val="20"/>
              </w:rPr>
              <w:t>Aplinkos šiluminė energija (šilumos siurbliai)</w:t>
            </w:r>
          </w:p>
        </w:tc>
        <w:tc>
          <w:tcPr>
            <w:tcW w:w="534" w:type="pct"/>
            <w:vAlign w:val="center"/>
          </w:tcPr>
          <w:p w14:paraId="3B6B1F2C" w14:textId="22F678AA" w:rsidR="00803B66" w:rsidRPr="001752AA" w:rsidRDefault="00803B66" w:rsidP="006D7A3E">
            <w:pPr>
              <w:spacing w:before="0" w:after="0"/>
              <w:ind w:firstLine="0"/>
              <w:jc w:val="center"/>
              <w:rPr>
                <w:rFonts w:cs="Arial"/>
                <w:sz w:val="20"/>
                <w:szCs w:val="20"/>
              </w:rPr>
            </w:pPr>
            <w:r w:rsidRPr="008A2370">
              <w:rPr>
                <w:rFonts w:cs="Arial"/>
                <w:sz w:val="20"/>
                <w:szCs w:val="20"/>
              </w:rPr>
              <w:t>258,8</w:t>
            </w:r>
          </w:p>
        </w:tc>
        <w:tc>
          <w:tcPr>
            <w:tcW w:w="534" w:type="pct"/>
            <w:vAlign w:val="center"/>
          </w:tcPr>
          <w:p w14:paraId="1797B4FA" w14:textId="24E785FF"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1,5</w:t>
            </w:r>
          </w:p>
        </w:tc>
        <w:tc>
          <w:tcPr>
            <w:tcW w:w="534" w:type="pct"/>
            <w:vAlign w:val="center"/>
          </w:tcPr>
          <w:p w14:paraId="218B5427" w14:textId="3E19ABE8"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258,8</w:t>
            </w:r>
          </w:p>
        </w:tc>
        <w:tc>
          <w:tcPr>
            <w:tcW w:w="535" w:type="pct"/>
            <w:vAlign w:val="center"/>
          </w:tcPr>
          <w:p w14:paraId="691151A9" w14:textId="1DF352EE"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100</w:t>
            </w:r>
          </w:p>
        </w:tc>
        <w:tc>
          <w:tcPr>
            <w:tcW w:w="1175" w:type="pct"/>
            <w:vAlign w:val="center"/>
          </w:tcPr>
          <w:p w14:paraId="5876AA0B" w14:textId="4979B4A5"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3,6</w:t>
            </w:r>
          </w:p>
        </w:tc>
      </w:tr>
      <w:tr w:rsidR="00803B66" w:rsidRPr="0024145A" w14:paraId="36358DA4" w14:textId="6057398E" w:rsidTr="006D7A3E">
        <w:trPr>
          <w:trHeight w:val="20"/>
        </w:trPr>
        <w:tc>
          <w:tcPr>
            <w:tcW w:w="1688" w:type="pct"/>
            <w:vAlign w:val="center"/>
          </w:tcPr>
          <w:p w14:paraId="0B57DD27" w14:textId="6276BD0F" w:rsidR="00803B66" w:rsidRPr="00E71EE3" w:rsidRDefault="00803B66" w:rsidP="006D7A3E">
            <w:pPr>
              <w:spacing w:before="0" w:after="0"/>
              <w:ind w:firstLine="0"/>
              <w:jc w:val="left"/>
              <w:rPr>
                <w:rFonts w:cs="Arial"/>
                <w:sz w:val="20"/>
                <w:szCs w:val="20"/>
              </w:rPr>
            </w:pPr>
            <w:r w:rsidRPr="00032FA7">
              <w:rPr>
                <w:rFonts w:cs="Arial"/>
                <w:sz w:val="20"/>
                <w:szCs w:val="20"/>
              </w:rPr>
              <w:t>Kitos kuro ir energijos rūšys</w:t>
            </w:r>
          </w:p>
        </w:tc>
        <w:tc>
          <w:tcPr>
            <w:tcW w:w="534" w:type="pct"/>
            <w:vAlign w:val="center"/>
          </w:tcPr>
          <w:p w14:paraId="44CBCAE7" w14:textId="52C48679" w:rsidR="00803B66" w:rsidRPr="008A2370" w:rsidRDefault="00803B66" w:rsidP="006D7A3E">
            <w:pPr>
              <w:spacing w:before="0" w:after="0"/>
              <w:ind w:firstLine="0"/>
              <w:jc w:val="center"/>
              <w:rPr>
                <w:rFonts w:cs="Arial"/>
                <w:sz w:val="20"/>
                <w:szCs w:val="20"/>
              </w:rPr>
            </w:pPr>
            <w:r w:rsidRPr="001E1968">
              <w:rPr>
                <w:rFonts w:cs="Arial"/>
                <w:sz w:val="20"/>
                <w:szCs w:val="20"/>
              </w:rPr>
              <w:t>210,3</w:t>
            </w:r>
          </w:p>
        </w:tc>
        <w:tc>
          <w:tcPr>
            <w:tcW w:w="534" w:type="pct"/>
            <w:vAlign w:val="center"/>
          </w:tcPr>
          <w:p w14:paraId="5933E06D" w14:textId="5D046D95"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1,2</w:t>
            </w:r>
          </w:p>
        </w:tc>
        <w:tc>
          <w:tcPr>
            <w:tcW w:w="534" w:type="pct"/>
            <w:vAlign w:val="center"/>
          </w:tcPr>
          <w:p w14:paraId="2B8B5FE0" w14:textId="79E4AB22"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201,7</w:t>
            </w:r>
          </w:p>
        </w:tc>
        <w:tc>
          <w:tcPr>
            <w:tcW w:w="535" w:type="pct"/>
            <w:vAlign w:val="center"/>
          </w:tcPr>
          <w:p w14:paraId="0D47E09E" w14:textId="1AC12A30"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95,9</w:t>
            </w:r>
          </w:p>
        </w:tc>
        <w:tc>
          <w:tcPr>
            <w:tcW w:w="1175" w:type="pct"/>
            <w:vAlign w:val="center"/>
          </w:tcPr>
          <w:p w14:paraId="1980D3AF" w14:textId="54768BF4"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2,</w:t>
            </w:r>
            <w:r w:rsidR="00605E91">
              <w:rPr>
                <w:rFonts w:cs="Arial"/>
                <w:color w:val="000000"/>
                <w:sz w:val="20"/>
                <w:szCs w:val="20"/>
              </w:rPr>
              <w:t>7</w:t>
            </w:r>
          </w:p>
        </w:tc>
      </w:tr>
      <w:tr w:rsidR="00803B66" w:rsidRPr="0024145A" w14:paraId="5A15B2BB" w14:textId="20D2A2DF" w:rsidTr="006D7A3E">
        <w:trPr>
          <w:cnfStyle w:val="000000100000" w:firstRow="0" w:lastRow="0" w:firstColumn="0" w:lastColumn="0" w:oddVBand="0" w:evenVBand="0" w:oddHBand="1" w:evenHBand="0" w:firstRowFirstColumn="0" w:firstRowLastColumn="0" w:lastRowFirstColumn="0" w:lastRowLastColumn="0"/>
          <w:trHeight w:val="20"/>
        </w:trPr>
        <w:tc>
          <w:tcPr>
            <w:tcW w:w="1688" w:type="pct"/>
          </w:tcPr>
          <w:p w14:paraId="63B5C9A5" w14:textId="77A8E5D9" w:rsidR="00803B66" w:rsidRPr="0024145A" w:rsidRDefault="00803B66" w:rsidP="00803B66">
            <w:pPr>
              <w:spacing w:before="0" w:after="0"/>
              <w:ind w:firstLine="0"/>
              <w:jc w:val="center"/>
              <w:rPr>
                <w:rFonts w:cs="Arial"/>
                <w:b/>
                <w:bCs/>
                <w:sz w:val="20"/>
                <w:szCs w:val="20"/>
              </w:rPr>
            </w:pPr>
            <w:r w:rsidRPr="0024145A">
              <w:rPr>
                <w:rFonts w:cs="Arial"/>
                <w:b/>
                <w:bCs/>
                <w:sz w:val="20"/>
                <w:szCs w:val="20"/>
              </w:rPr>
              <w:t>VISO</w:t>
            </w:r>
          </w:p>
        </w:tc>
        <w:tc>
          <w:tcPr>
            <w:tcW w:w="534" w:type="pct"/>
            <w:vAlign w:val="center"/>
          </w:tcPr>
          <w:p w14:paraId="5005B494" w14:textId="0018CC5F" w:rsidR="00803B66" w:rsidRPr="0024145A" w:rsidRDefault="00803B66" w:rsidP="006D7A3E">
            <w:pPr>
              <w:spacing w:before="0" w:after="0"/>
              <w:ind w:firstLine="0"/>
              <w:jc w:val="center"/>
              <w:rPr>
                <w:rFonts w:cs="Arial"/>
                <w:b/>
                <w:bCs/>
                <w:sz w:val="20"/>
                <w:szCs w:val="20"/>
                <w:lang w:val="en-US"/>
              </w:rPr>
            </w:pPr>
            <w:r w:rsidRPr="008A61E2">
              <w:rPr>
                <w:rFonts w:cs="Arial"/>
                <w:b/>
                <w:bCs/>
                <w:sz w:val="20"/>
                <w:szCs w:val="20"/>
                <w:lang w:val="en-US"/>
              </w:rPr>
              <w:t>17</w:t>
            </w:r>
            <w:r>
              <w:rPr>
                <w:rFonts w:cs="Arial"/>
                <w:b/>
                <w:bCs/>
                <w:sz w:val="20"/>
                <w:szCs w:val="20"/>
                <w:lang w:val="en-US"/>
              </w:rPr>
              <w:t xml:space="preserve"> </w:t>
            </w:r>
            <w:r w:rsidRPr="008A61E2">
              <w:rPr>
                <w:rFonts w:cs="Arial"/>
                <w:b/>
                <w:bCs/>
                <w:sz w:val="20"/>
                <w:szCs w:val="20"/>
                <w:lang w:val="en-US"/>
              </w:rPr>
              <w:t>730</w:t>
            </w:r>
          </w:p>
        </w:tc>
        <w:tc>
          <w:tcPr>
            <w:tcW w:w="534" w:type="pct"/>
            <w:vAlign w:val="center"/>
          </w:tcPr>
          <w:p w14:paraId="05ED725A" w14:textId="23926C4A" w:rsidR="00803B66" w:rsidRPr="0024145A" w:rsidRDefault="00803B66" w:rsidP="006D7A3E">
            <w:pPr>
              <w:spacing w:before="0" w:after="0"/>
              <w:ind w:firstLine="0"/>
              <w:contextualSpacing/>
              <w:jc w:val="center"/>
              <w:rPr>
                <w:rFonts w:cs="Arial"/>
                <w:b/>
                <w:bCs/>
                <w:sz w:val="20"/>
                <w:szCs w:val="20"/>
              </w:rPr>
            </w:pPr>
            <w:r>
              <w:rPr>
                <w:rFonts w:cs="Arial"/>
                <w:b/>
                <w:bCs/>
                <w:sz w:val="20"/>
                <w:szCs w:val="20"/>
              </w:rPr>
              <w:t>100</w:t>
            </w:r>
          </w:p>
        </w:tc>
        <w:tc>
          <w:tcPr>
            <w:tcW w:w="534" w:type="pct"/>
            <w:vAlign w:val="center"/>
          </w:tcPr>
          <w:p w14:paraId="677D7CA9" w14:textId="54863EF9" w:rsidR="00803B66" w:rsidRPr="0024145A" w:rsidRDefault="00803B66" w:rsidP="006D7A3E">
            <w:pPr>
              <w:spacing w:before="0" w:after="0"/>
              <w:ind w:firstLine="0"/>
              <w:contextualSpacing/>
              <w:jc w:val="center"/>
              <w:rPr>
                <w:rFonts w:cs="Arial"/>
                <w:b/>
                <w:bCs/>
                <w:sz w:val="20"/>
                <w:szCs w:val="20"/>
              </w:rPr>
            </w:pPr>
            <w:r>
              <w:rPr>
                <w:rFonts w:cs="Arial"/>
                <w:b/>
                <w:bCs/>
                <w:color w:val="000000"/>
                <w:sz w:val="20"/>
                <w:szCs w:val="20"/>
              </w:rPr>
              <w:t>12 735,9</w:t>
            </w:r>
          </w:p>
        </w:tc>
        <w:tc>
          <w:tcPr>
            <w:tcW w:w="535" w:type="pct"/>
            <w:vAlign w:val="center"/>
          </w:tcPr>
          <w:p w14:paraId="4BBF0F31" w14:textId="37A1BE13" w:rsidR="00803B66" w:rsidRPr="0024145A" w:rsidRDefault="00803B66" w:rsidP="006D7A3E">
            <w:pPr>
              <w:spacing w:before="0" w:after="0"/>
              <w:ind w:firstLine="0"/>
              <w:contextualSpacing/>
              <w:jc w:val="center"/>
              <w:rPr>
                <w:rFonts w:cs="Arial"/>
                <w:b/>
                <w:bCs/>
                <w:sz w:val="20"/>
                <w:szCs w:val="20"/>
              </w:rPr>
            </w:pPr>
          </w:p>
        </w:tc>
        <w:tc>
          <w:tcPr>
            <w:tcW w:w="1175" w:type="pct"/>
            <w:vAlign w:val="center"/>
          </w:tcPr>
          <w:p w14:paraId="7BB69DE5" w14:textId="64D2E5C5" w:rsidR="00803B66" w:rsidRPr="0024145A" w:rsidRDefault="00803B66" w:rsidP="006D7A3E">
            <w:pPr>
              <w:spacing w:before="0" w:after="0"/>
              <w:ind w:firstLine="0"/>
              <w:contextualSpacing/>
              <w:jc w:val="center"/>
              <w:rPr>
                <w:rFonts w:cs="Arial"/>
                <w:b/>
                <w:bCs/>
                <w:sz w:val="20"/>
                <w:szCs w:val="20"/>
              </w:rPr>
            </w:pPr>
            <w:r>
              <w:rPr>
                <w:rFonts w:cs="Arial"/>
                <w:b/>
                <w:bCs/>
                <w:color w:val="000000"/>
                <w:sz w:val="20"/>
                <w:szCs w:val="20"/>
              </w:rPr>
              <w:t>100,0</w:t>
            </w:r>
          </w:p>
        </w:tc>
      </w:tr>
    </w:tbl>
    <w:p w14:paraId="51F64E45" w14:textId="57D7C14B" w:rsidR="0085310C" w:rsidRPr="008D6539" w:rsidRDefault="007B5D4A" w:rsidP="003F3E0C">
      <w:pPr>
        <w:autoSpaceDE w:val="0"/>
        <w:autoSpaceDN w:val="0"/>
        <w:adjustRightInd w:val="0"/>
        <w:spacing w:after="240"/>
        <w:ind w:firstLine="0"/>
        <w:jc w:val="center"/>
        <w:rPr>
          <w:rFonts w:cs="Arial"/>
          <w:i/>
          <w:iCs/>
          <w:sz w:val="18"/>
          <w:szCs w:val="18"/>
        </w:rPr>
      </w:pPr>
      <w:r w:rsidRPr="003F3E0C">
        <w:rPr>
          <w:rFonts w:cs="Arial"/>
          <w:i/>
          <w:iCs/>
          <w:sz w:val="18"/>
          <w:szCs w:val="18"/>
        </w:rPr>
        <w:t>Šaltinis</w:t>
      </w:r>
      <w:r w:rsidR="00F51973">
        <w:rPr>
          <w:rFonts w:cs="Arial"/>
          <w:i/>
          <w:iCs/>
          <w:sz w:val="18"/>
          <w:szCs w:val="18"/>
        </w:rPr>
        <w:t xml:space="preserve"> –</w:t>
      </w:r>
      <w:r w:rsidR="00482180" w:rsidRPr="003F3E0C">
        <w:rPr>
          <w:rFonts w:cs="Arial"/>
          <w:i/>
          <w:iCs/>
          <w:sz w:val="18"/>
          <w:szCs w:val="18"/>
        </w:rPr>
        <w:t xml:space="preserve"> </w:t>
      </w:r>
      <w:r w:rsidR="003F3E0C" w:rsidRPr="003F3E0C">
        <w:rPr>
          <w:rFonts w:cs="Arial"/>
          <w:i/>
          <w:iCs/>
          <w:sz w:val="18"/>
          <w:szCs w:val="18"/>
        </w:rPr>
        <w:t>Lietuvos s</w:t>
      </w:r>
      <w:r w:rsidRPr="003F3E0C">
        <w:rPr>
          <w:rFonts w:cs="Arial"/>
          <w:i/>
          <w:iCs/>
          <w:sz w:val="18"/>
          <w:szCs w:val="18"/>
        </w:rPr>
        <w:t>tatistikos departamentas, 201</w:t>
      </w:r>
      <w:r w:rsidR="00667C85">
        <w:rPr>
          <w:rFonts w:cs="Arial"/>
          <w:i/>
          <w:iCs/>
          <w:sz w:val="18"/>
          <w:szCs w:val="18"/>
        </w:rPr>
        <w:t>8</w:t>
      </w:r>
      <w:r w:rsidRPr="007B5D4A">
        <w:rPr>
          <w:rFonts w:cs="Arial"/>
          <w:i/>
          <w:iCs/>
          <w:sz w:val="18"/>
          <w:szCs w:val="18"/>
          <w:lang w:val="en-US"/>
        </w:rPr>
        <w:t xml:space="preserve"> m</w:t>
      </w:r>
      <w:r w:rsidRPr="008D6539">
        <w:rPr>
          <w:rFonts w:cs="Arial"/>
          <w:i/>
          <w:iCs/>
          <w:sz w:val="18"/>
          <w:szCs w:val="18"/>
        </w:rPr>
        <w:t>. duomenys</w:t>
      </w:r>
    </w:p>
    <w:p w14:paraId="4924F04D" w14:textId="4FA726BC" w:rsidR="00873F7A" w:rsidRDefault="00873F7A" w:rsidP="008F382E">
      <w:r>
        <w:t xml:space="preserve">Atsižvelgiant į tai, kad </w:t>
      </w:r>
      <w:r w:rsidR="00BA5ED8" w:rsidRPr="00BA5ED8">
        <w:t>Molėtų rajono savivaldybėje</w:t>
      </w:r>
      <w:r w:rsidR="00BA5ED8">
        <w:t xml:space="preserve"> gamtinės dujos nėra tiekiamos, </w:t>
      </w:r>
      <w:r w:rsidR="00C83808">
        <w:t>k</w:t>
      </w:r>
      <w:r w:rsidR="00BA5ED8" w:rsidRPr="00BA5ED8">
        <w:t>uro rūšių balansas namų ūkiuose</w:t>
      </w:r>
      <w:r w:rsidR="00C83808">
        <w:t xml:space="preserve"> koreguojamas</w:t>
      </w:r>
      <w:r w:rsidR="00144B70">
        <w:t>, iš</w:t>
      </w:r>
      <w:r w:rsidR="00CD4943">
        <w:t xml:space="preserve"> kuro rūšių sąrašo išimant g</w:t>
      </w:r>
      <w:r w:rsidR="00CD4943" w:rsidRPr="00CD4943">
        <w:t>amtin</w:t>
      </w:r>
      <w:r w:rsidR="00CD4943">
        <w:t>e</w:t>
      </w:r>
      <w:r w:rsidR="00CD4943" w:rsidRPr="00CD4943">
        <w:t>s duj</w:t>
      </w:r>
      <w:r w:rsidR="00CD4943">
        <w:t>a</w:t>
      </w:r>
      <w:r w:rsidR="00CD4943" w:rsidRPr="00CD4943">
        <w:t>s</w:t>
      </w:r>
      <w:r w:rsidR="00CD4943">
        <w:t xml:space="preserve">. </w:t>
      </w:r>
      <w:r w:rsidR="00EB39E0" w:rsidRPr="00EB39E0">
        <w:t>Molėtų rajono savivaldybėje</w:t>
      </w:r>
      <w:r w:rsidR="00EB39E0">
        <w:t xml:space="preserve"> </w:t>
      </w:r>
      <w:r w:rsidR="007A1225" w:rsidRPr="007A1225">
        <w:t>namų ūkiuose</w:t>
      </w:r>
      <w:r w:rsidR="009E4EED" w:rsidRPr="009E4EED">
        <w:t xml:space="preserve"> prie CŠT neprijungtuose</w:t>
      </w:r>
      <w:r w:rsidR="009E4EED">
        <w:t xml:space="preserve"> namuose</w:t>
      </w:r>
      <w:r w:rsidR="007A1225" w:rsidRPr="007A1225">
        <w:t xml:space="preserve"> </w:t>
      </w:r>
      <w:r w:rsidR="00EB39E0" w:rsidRPr="00EB39E0">
        <w:t>išvest</w:t>
      </w:r>
      <w:r w:rsidR="007A1225">
        <w:t>inės</w:t>
      </w:r>
      <w:r w:rsidR="00EB39E0" w:rsidRPr="00EB39E0">
        <w:t xml:space="preserve"> kuro proporcij</w:t>
      </w:r>
      <w:r w:rsidR="007A1225">
        <w:t>o</w:t>
      </w:r>
      <w:r w:rsidR="00EB39E0" w:rsidRPr="00EB39E0">
        <w:t>s</w:t>
      </w:r>
      <w:r w:rsidR="007B1E9D">
        <w:t xml:space="preserve"> bei</w:t>
      </w:r>
      <w:r w:rsidR="00EB39E0" w:rsidRPr="00EB39E0">
        <w:t xml:space="preserve"> apskaičiuotos energijos sąnaudos pateikiamos 1.5.2.3 lentelėje.</w:t>
      </w:r>
    </w:p>
    <w:p w14:paraId="7DD6B4E1" w14:textId="10007402" w:rsidR="00C36F37" w:rsidRDefault="008F382E" w:rsidP="00FC0657">
      <w:pPr>
        <w:pStyle w:val="Lentel"/>
        <w:rPr>
          <w:rFonts w:eastAsia="SegoeUI" w:cs="Arial"/>
        </w:rPr>
      </w:pPr>
      <w:bookmarkStart w:id="55" w:name="_Toc78198484"/>
      <w:bookmarkStart w:id="56" w:name="_Hlk66120449"/>
      <w:r w:rsidRPr="00CF7BD7">
        <w:rPr>
          <w:rFonts w:eastAsia="Calibri"/>
        </w:rPr>
        <w:t>1.5.2.</w:t>
      </w:r>
      <w:r w:rsidR="00F62BA4" w:rsidRPr="00CF7BD7">
        <w:rPr>
          <w:rFonts w:eastAsia="Calibri"/>
        </w:rPr>
        <w:t>3</w:t>
      </w:r>
      <w:r w:rsidR="00C36F37" w:rsidRPr="008F382E">
        <w:rPr>
          <w:rFonts w:eastAsia="Calibri"/>
        </w:rPr>
        <w:t xml:space="preserve"> lentelė. </w:t>
      </w:r>
      <w:r w:rsidR="00306C33" w:rsidRPr="008F382E">
        <w:rPr>
          <w:rFonts w:eastAsia="Calibri"/>
        </w:rPr>
        <w:t>Energijos</w:t>
      </w:r>
      <w:r w:rsidR="00C36F37">
        <w:rPr>
          <w:rFonts w:eastAsia="Calibri"/>
        </w:rPr>
        <w:t xml:space="preserve"> sąnaudos</w:t>
      </w:r>
      <w:r w:rsidR="00143D79">
        <w:rPr>
          <w:rFonts w:eastAsia="Calibri"/>
        </w:rPr>
        <w:t xml:space="preserve"> </w:t>
      </w:r>
      <w:r w:rsidR="001F0954" w:rsidRPr="001F0954">
        <w:rPr>
          <w:rFonts w:eastAsia="Calibri"/>
        </w:rPr>
        <w:t>šildymui</w:t>
      </w:r>
      <w:r w:rsidR="001F0954">
        <w:rPr>
          <w:rFonts w:eastAsia="Calibri"/>
        </w:rPr>
        <w:t xml:space="preserve"> ir</w:t>
      </w:r>
      <w:r w:rsidR="001F0954" w:rsidRPr="001F0954">
        <w:rPr>
          <w:rFonts w:eastAsia="Calibri"/>
        </w:rPr>
        <w:t xml:space="preserve"> karšt</w:t>
      </w:r>
      <w:r w:rsidR="001F0954">
        <w:rPr>
          <w:rFonts w:eastAsia="Calibri"/>
        </w:rPr>
        <w:t>am</w:t>
      </w:r>
      <w:r w:rsidR="001F0954" w:rsidRPr="001F0954">
        <w:rPr>
          <w:rFonts w:eastAsia="Calibri"/>
        </w:rPr>
        <w:t xml:space="preserve"> vanden</w:t>
      </w:r>
      <w:r w:rsidR="001F0954">
        <w:rPr>
          <w:rFonts w:eastAsia="Calibri"/>
        </w:rPr>
        <w:t>iui</w:t>
      </w:r>
      <w:r w:rsidR="00EF221D" w:rsidRPr="00EF221D">
        <w:t xml:space="preserve"> </w:t>
      </w:r>
      <w:r w:rsidR="00EF221D" w:rsidRPr="00EF221D">
        <w:rPr>
          <w:rFonts w:eastAsia="Calibri"/>
        </w:rPr>
        <w:t>Molėtų rajono savivaldybė</w:t>
      </w:r>
      <w:r w:rsidR="005A5BAD">
        <w:rPr>
          <w:rFonts w:eastAsia="Calibri"/>
        </w:rPr>
        <w:t>je</w:t>
      </w:r>
      <w:r w:rsidR="00EF221D" w:rsidRPr="00EF221D">
        <w:t xml:space="preserve"> prie CŠT neprijungtuose </w:t>
      </w:r>
      <w:r w:rsidR="00EF221D" w:rsidRPr="00EF221D">
        <w:rPr>
          <w:rFonts w:eastAsia="Calibri"/>
        </w:rPr>
        <w:t>namų ūkiuose</w:t>
      </w:r>
      <w:bookmarkEnd w:id="55"/>
    </w:p>
    <w:tbl>
      <w:tblPr>
        <w:tblStyle w:val="4tinkleliolentel5parykinimas"/>
        <w:tblW w:w="5000" w:type="pct"/>
        <w:tblLayout w:type="fixed"/>
        <w:tblLook w:val="0420" w:firstRow="1" w:lastRow="0" w:firstColumn="0" w:lastColumn="0" w:noHBand="0" w:noVBand="1"/>
      </w:tblPr>
      <w:tblGrid>
        <w:gridCol w:w="4248"/>
        <w:gridCol w:w="2693"/>
        <w:gridCol w:w="2687"/>
      </w:tblGrid>
      <w:tr w:rsidR="00F17900" w:rsidRPr="00882684" w14:paraId="1F36E68D" w14:textId="77777777" w:rsidTr="00356E08">
        <w:trPr>
          <w:cnfStyle w:val="100000000000" w:firstRow="1" w:lastRow="0" w:firstColumn="0" w:lastColumn="0" w:oddVBand="0" w:evenVBand="0" w:oddHBand="0" w:evenHBand="0" w:firstRowFirstColumn="0" w:firstRowLastColumn="0" w:lastRowFirstColumn="0" w:lastRowLastColumn="0"/>
        </w:trPr>
        <w:tc>
          <w:tcPr>
            <w:tcW w:w="4248" w:type="dxa"/>
            <w:vAlign w:val="center"/>
          </w:tcPr>
          <w:bookmarkEnd w:id="56"/>
          <w:p w14:paraId="1CED084F" w14:textId="74B3887D" w:rsidR="00F17900" w:rsidRPr="00882684" w:rsidRDefault="00F17900" w:rsidP="00502323">
            <w:pPr>
              <w:spacing w:before="0" w:after="0"/>
              <w:ind w:firstLine="0"/>
              <w:jc w:val="center"/>
              <w:rPr>
                <w:rFonts w:cs="Arial"/>
                <w:sz w:val="20"/>
                <w:szCs w:val="20"/>
              </w:rPr>
            </w:pPr>
            <w:r w:rsidRPr="00BC511B">
              <w:rPr>
                <w:rFonts w:cs="Arial"/>
                <w:sz w:val="20"/>
                <w:szCs w:val="20"/>
              </w:rPr>
              <w:t>Energijos išteklių rūšis</w:t>
            </w:r>
          </w:p>
        </w:tc>
        <w:tc>
          <w:tcPr>
            <w:tcW w:w="2693" w:type="dxa"/>
            <w:vAlign w:val="center"/>
          </w:tcPr>
          <w:p w14:paraId="4495A313" w14:textId="68A21F17" w:rsidR="00F17900" w:rsidRPr="00BC511B" w:rsidRDefault="00EF221D" w:rsidP="00502323">
            <w:pPr>
              <w:spacing w:before="0" w:after="0"/>
              <w:ind w:firstLine="0"/>
              <w:jc w:val="center"/>
              <w:rPr>
                <w:rFonts w:cs="Arial"/>
                <w:sz w:val="20"/>
                <w:szCs w:val="20"/>
              </w:rPr>
            </w:pPr>
            <w:r w:rsidRPr="00EF221D">
              <w:rPr>
                <w:rFonts w:cs="Arial"/>
                <w:sz w:val="20"/>
                <w:szCs w:val="20"/>
              </w:rPr>
              <w:t>Vartojimo balansas šildymui ir karštam vandeniui be šiluminės energijos, proc.</w:t>
            </w:r>
          </w:p>
        </w:tc>
        <w:tc>
          <w:tcPr>
            <w:tcW w:w="2687" w:type="dxa"/>
            <w:vAlign w:val="center"/>
          </w:tcPr>
          <w:p w14:paraId="64896DDF" w14:textId="6AFB4512" w:rsidR="00F17900" w:rsidRPr="00882684" w:rsidRDefault="00F17900" w:rsidP="00502323">
            <w:pPr>
              <w:spacing w:before="0" w:after="0"/>
              <w:ind w:firstLine="0"/>
              <w:jc w:val="center"/>
              <w:rPr>
                <w:rFonts w:cs="Arial"/>
                <w:sz w:val="20"/>
                <w:szCs w:val="20"/>
                <w:highlight w:val="yellow"/>
              </w:rPr>
            </w:pPr>
            <w:r w:rsidRPr="00BC511B">
              <w:rPr>
                <w:rFonts w:cs="Arial"/>
                <w:sz w:val="20"/>
                <w:szCs w:val="20"/>
              </w:rPr>
              <w:t>Bendros energijos sąnaudos</w:t>
            </w:r>
            <w:r>
              <w:rPr>
                <w:rFonts w:cs="Arial"/>
                <w:sz w:val="20"/>
                <w:szCs w:val="20"/>
              </w:rPr>
              <w:t xml:space="preserve">, </w:t>
            </w:r>
            <w:proofErr w:type="spellStart"/>
            <w:r w:rsidRPr="00BC511B">
              <w:rPr>
                <w:rFonts w:cs="Arial"/>
                <w:sz w:val="20"/>
                <w:szCs w:val="20"/>
              </w:rPr>
              <w:t>tne</w:t>
            </w:r>
            <w:proofErr w:type="spellEnd"/>
          </w:p>
        </w:tc>
      </w:tr>
      <w:tr w:rsidR="00F17900" w:rsidRPr="00882684" w14:paraId="7453C777" w14:textId="77777777" w:rsidTr="00356E08">
        <w:trPr>
          <w:cnfStyle w:val="000000100000" w:firstRow="0" w:lastRow="0" w:firstColumn="0" w:lastColumn="0" w:oddVBand="0" w:evenVBand="0" w:oddHBand="1" w:evenHBand="0" w:firstRowFirstColumn="0" w:firstRowLastColumn="0" w:lastRowFirstColumn="0" w:lastRowLastColumn="0"/>
          <w:trHeight w:val="20"/>
        </w:trPr>
        <w:tc>
          <w:tcPr>
            <w:tcW w:w="4248" w:type="dxa"/>
            <w:vAlign w:val="center"/>
          </w:tcPr>
          <w:p w14:paraId="19297819" w14:textId="7980B7CC" w:rsidR="00F17900" w:rsidRPr="00BC511B" w:rsidRDefault="00F17900" w:rsidP="00502323">
            <w:pPr>
              <w:spacing w:before="0" w:after="0"/>
              <w:ind w:firstLine="0"/>
              <w:jc w:val="left"/>
              <w:rPr>
                <w:rFonts w:cs="Arial"/>
                <w:sz w:val="20"/>
                <w:szCs w:val="20"/>
              </w:rPr>
            </w:pPr>
            <w:r w:rsidRPr="0024145A">
              <w:rPr>
                <w:rFonts w:cs="Arial"/>
                <w:sz w:val="20"/>
                <w:szCs w:val="20"/>
              </w:rPr>
              <w:t>Anglys ir durpės</w:t>
            </w:r>
          </w:p>
        </w:tc>
        <w:tc>
          <w:tcPr>
            <w:tcW w:w="2693" w:type="dxa"/>
            <w:vAlign w:val="center"/>
          </w:tcPr>
          <w:p w14:paraId="40781223" w14:textId="005490DA" w:rsidR="00F17900" w:rsidRPr="00356E08" w:rsidRDefault="000E187E" w:rsidP="00502323">
            <w:pPr>
              <w:spacing w:before="0" w:after="0"/>
              <w:ind w:firstLine="0"/>
              <w:jc w:val="center"/>
              <w:rPr>
                <w:rFonts w:cs="Arial"/>
                <w:color w:val="000000"/>
                <w:sz w:val="20"/>
                <w:szCs w:val="20"/>
              </w:rPr>
            </w:pPr>
            <w:r w:rsidRPr="00356E08">
              <w:rPr>
                <w:rFonts w:cs="Arial"/>
                <w:color w:val="000000"/>
                <w:sz w:val="20"/>
                <w:szCs w:val="20"/>
              </w:rPr>
              <w:t>6,3</w:t>
            </w:r>
          </w:p>
        </w:tc>
        <w:tc>
          <w:tcPr>
            <w:tcW w:w="2687" w:type="dxa"/>
            <w:vAlign w:val="center"/>
          </w:tcPr>
          <w:p w14:paraId="52F5C15D" w14:textId="4B2ADA4F" w:rsidR="00F17900" w:rsidRPr="00356E08" w:rsidRDefault="00427D6F" w:rsidP="00502323">
            <w:pPr>
              <w:spacing w:before="0" w:after="0"/>
              <w:ind w:firstLine="0"/>
              <w:jc w:val="center"/>
              <w:rPr>
                <w:rFonts w:cs="Arial"/>
                <w:sz w:val="20"/>
                <w:szCs w:val="20"/>
              </w:rPr>
            </w:pPr>
            <w:r w:rsidRPr="00356E08">
              <w:rPr>
                <w:rFonts w:cs="Arial"/>
                <w:sz w:val="20"/>
                <w:szCs w:val="20"/>
              </w:rPr>
              <w:t>717,3</w:t>
            </w:r>
          </w:p>
        </w:tc>
      </w:tr>
      <w:tr w:rsidR="00427D6F" w:rsidRPr="00882684" w14:paraId="6B22EC54" w14:textId="77777777" w:rsidTr="00356E08">
        <w:trPr>
          <w:trHeight w:val="20"/>
        </w:trPr>
        <w:tc>
          <w:tcPr>
            <w:tcW w:w="4248" w:type="dxa"/>
            <w:vAlign w:val="center"/>
          </w:tcPr>
          <w:p w14:paraId="2B477BA3" w14:textId="64EF2866" w:rsidR="00427D6F" w:rsidRPr="00882684" w:rsidRDefault="00427D6F" w:rsidP="00502323">
            <w:pPr>
              <w:spacing w:before="0" w:after="0"/>
              <w:ind w:firstLine="0"/>
              <w:jc w:val="left"/>
              <w:rPr>
                <w:rFonts w:cs="Arial"/>
                <w:sz w:val="20"/>
                <w:szCs w:val="20"/>
              </w:rPr>
            </w:pPr>
            <w:r w:rsidRPr="00DF0A9F">
              <w:rPr>
                <w:rFonts w:cs="Arial"/>
                <w:sz w:val="20"/>
                <w:szCs w:val="20"/>
              </w:rPr>
              <w:t>Suskystintos naftos dujos</w:t>
            </w:r>
          </w:p>
        </w:tc>
        <w:tc>
          <w:tcPr>
            <w:tcW w:w="2693" w:type="dxa"/>
            <w:vAlign w:val="center"/>
          </w:tcPr>
          <w:p w14:paraId="3D20C3D2" w14:textId="4359ED75" w:rsidR="00427D6F" w:rsidRPr="00356E08" w:rsidRDefault="00427D6F" w:rsidP="00502323">
            <w:pPr>
              <w:spacing w:before="0" w:after="0"/>
              <w:ind w:firstLine="0"/>
              <w:jc w:val="center"/>
              <w:rPr>
                <w:rFonts w:cs="Arial"/>
                <w:color w:val="000000"/>
                <w:sz w:val="20"/>
                <w:szCs w:val="20"/>
              </w:rPr>
            </w:pPr>
            <w:r w:rsidRPr="00356E08">
              <w:rPr>
                <w:rFonts w:cs="Arial"/>
                <w:color w:val="000000"/>
                <w:sz w:val="20"/>
                <w:szCs w:val="20"/>
              </w:rPr>
              <w:t>0,1</w:t>
            </w:r>
          </w:p>
        </w:tc>
        <w:tc>
          <w:tcPr>
            <w:tcW w:w="2687" w:type="dxa"/>
            <w:vAlign w:val="center"/>
          </w:tcPr>
          <w:p w14:paraId="53F01CEA" w14:textId="2B4F47F9" w:rsidR="00427D6F" w:rsidRPr="00356E08" w:rsidRDefault="00427D6F" w:rsidP="00502323">
            <w:pPr>
              <w:spacing w:before="0" w:after="0"/>
              <w:ind w:firstLine="0"/>
              <w:jc w:val="center"/>
              <w:rPr>
                <w:rFonts w:cs="Arial"/>
                <w:sz w:val="20"/>
                <w:szCs w:val="20"/>
              </w:rPr>
            </w:pPr>
            <w:r w:rsidRPr="00356E08">
              <w:rPr>
                <w:rFonts w:cs="Arial"/>
                <w:color w:val="000000"/>
                <w:sz w:val="20"/>
                <w:szCs w:val="20"/>
              </w:rPr>
              <w:t>11,1</w:t>
            </w:r>
          </w:p>
        </w:tc>
      </w:tr>
      <w:tr w:rsidR="00427D6F" w:rsidRPr="00882684" w14:paraId="5799B1C9" w14:textId="77777777" w:rsidTr="00356E08">
        <w:trPr>
          <w:cnfStyle w:val="000000100000" w:firstRow="0" w:lastRow="0" w:firstColumn="0" w:lastColumn="0" w:oddVBand="0" w:evenVBand="0" w:oddHBand="1" w:evenHBand="0" w:firstRowFirstColumn="0" w:firstRowLastColumn="0" w:lastRowFirstColumn="0" w:lastRowLastColumn="0"/>
          <w:trHeight w:val="20"/>
        </w:trPr>
        <w:tc>
          <w:tcPr>
            <w:tcW w:w="4248" w:type="dxa"/>
            <w:vAlign w:val="center"/>
          </w:tcPr>
          <w:p w14:paraId="35D142C2" w14:textId="45EDB41C" w:rsidR="00427D6F" w:rsidRPr="00882684" w:rsidRDefault="00427D6F" w:rsidP="00502323">
            <w:pPr>
              <w:spacing w:before="0" w:after="0"/>
              <w:ind w:firstLine="0"/>
              <w:jc w:val="left"/>
              <w:rPr>
                <w:rFonts w:cs="Arial"/>
                <w:sz w:val="20"/>
                <w:szCs w:val="20"/>
              </w:rPr>
            </w:pPr>
            <w:r w:rsidRPr="00916E15">
              <w:rPr>
                <w:rFonts w:cs="Arial"/>
                <w:sz w:val="20"/>
                <w:szCs w:val="20"/>
              </w:rPr>
              <w:t>Skystasis kuras</w:t>
            </w:r>
          </w:p>
        </w:tc>
        <w:tc>
          <w:tcPr>
            <w:tcW w:w="2693" w:type="dxa"/>
            <w:vAlign w:val="center"/>
          </w:tcPr>
          <w:p w14:paraId="51568375" w14:textId="6BF78156" w:rsidR="00427D6F" w:rsidRPr="00356E08" w:rsidRDefault="00427D6F" w:rsidP="00502323">
            <w:pPr>
              <w:spacing w:before="0" w:after="0"/>
              <w:ind w:firstLine="0"/>
              <w:jc w:val="center"/>
              <w:rPr>
                <w:rFonts w:cs="Arial"/>
                <w:color w:val="000000"/>
                <w:sz w:val="20"/>
                <w:szCs w:val="20"/>
              </w:rPr>
            </w:pPr>
            <w:r w:rsidRPr="00356E08">
              <w:rPr>
                <w:rFonts w:cs="Arial"/>
                <w:color w:val="000000"/>
                <w:sz w:val="20"/>
                <w:szCs w:val="20"/>
              </w:rPr>
              <w:t>3,5</w:t>
            </w:r>
          </w:p>
        </w:tc>
        <w:tc>
          <w:tcPr>
            <w:tcW w:w="2687" w:type="dxa"/>
            <w:vAlign w:val="center"/>
          </w:tcPr>
          <w:p w14:paraId="2844175A" w14:textId="1B88F752" w:rsidR="00427D6F" w:rsidRPr="00356E08" w:rsidRDefault="00427D6F" w:rsidP="00502323">
            <w:pPr>
              <w:spacing w:before="0" w:after="0"/>
              <w:ind w:firstLine="0"/>
              <w:jc w:val="center"/>
              <w:rPr>
                <w:rFonts w:cs="Arial"/>
                <w:sz w:val="20"/>
                <w:szCs w:val="20"/>
              </w:rPr>
            </w:pPr>
            <w:r w:rsidRPr="00356E08">
              <w:rPr>
                <w:rFonts w:cs="Arial"/>
                <w:color w:val="000000"/>
                <w:sz w:val="20"/>
                <w:szCs w:val="20"/>
              </w:rPr>
              <w:t>401,6</w:t>
            </w:r>
          </w:p>
        </w:tc>
      </w:tr>
      <w:tr w:rsidR="00427D6F" w:rsidRPr="00882684" w14:paraId="7EB26EA0" w14:textId="77777777" w:rsidTr="00356E08">
        <w:trPr>
          <w:trHeight w:val="20"/>
        </w:trPr>
        <w:tc>
          <w:tcPr>
            <w:tcW w:w="4248" w:type="dxa"/>
            <w:vAlign w:val="center"/>
          </w:tcPr>
          <w:p w14:paraId="76B5EE4A" w14:textId="4B2374F5" w:rsidR="00427D6F" w:rsidRPr="00BC511B" w:rsidRDefault="00427D6F" w:rsidP="00502323">
            <w:pPr>
              <w:spacing w:before="0" w:after="0"/>
              <w:ind w:firstLine="0"/>
              <w:jc w:val="left"/>
              <w:rPr>
                <w:rFonts w:cs="Arial"/>
                <w:sz w:val="20"/>
                <w:szCs w:val="20"/>
              </w:rPr>
            </w:pPr>
            <w:r w:rsidRPr="0024145A">
              <w:rPr>
                <w:rFonts w:cs="Arial"/>
                <w:sz w:val="20"/>
                <w:szCs w:val="20"/>
              </w:rPr>
              <w:t>Biokuras (malkos ir kurui skirtos medienos atliekos)</w:t>
            </w:r>
          </w:p>
        </w:tc>
        <w:tc>
          <w:tcPr>
            <w:tcW w:w="2693" w:type="dxa"/>
            <w:vAlign w:val="center"/>
          </w:tcPr>
          <w:p w14:paraId="0C698D29" w14:textId="1129A64C" w:rsidR="00427D6F" w:rsidRPr="00356E08" w:rsidRDefault="00427D6F" w:rsidP="00502323">
            <w:pPr>
              <w:spacing w:before="0" w:after="0"/>
              <w:ind w:firstLine="0"/>
              <w:jc w:val="center"/>
              <w:rPr>
                <w:rFonts w:cs="Arial"/>
                <w:color w:val="000000"/>
                <w:sz w:val="20"/>
                <w:szCs w:val="20"/>
              </w:rPr>
            </w:pPr>
            <w:r w:rsidRPr="00356E08">
              <w:rPr>
                <w:rFonts w:cs="Arial"/>
                <w:color w:val="000000"/>
                <w:sz w:val="20"/>
                <w:szCs w:val="20"/>
              </w:rPr>
              <w:t>77,0</w:t>
            </w:r>
          </w:p>
        </w:tc>
        <w:tc>
          <w:tcPr>
            <w:tcW w:w="2687" w:type="dxa"/>
            <w:vAlign w:val="center"/>
          </w:tcPr>
          <w:p w14:paraId="669BE0B5" w14:textId="45544432" w:rsidR="00427D6F" w:rsidRPr="00356E08" w:rsidRDefault="00427D6F" w:rsidP="00502323">
            <w:pPr>
              <w:spacing w:before="0" w:after="0"/>
              <w:ind w:firstLine="0"/>
              <w:jc w:val="center"/>
              <w:rPr>
                <w:rFonts w:cs="Arial"/>
                <w:sz w:val="20"/>
                <w:szCs w:val="20"/>
              </w:rPr>
            </w:pPr>
            <w:r w:rsidRPr="00356E08">
              <w:rPr>
                <w:rFonts w:cs="Arial"/>
                <w:color w:val="000000"/>
                <w:sz w:val="20"/>
                <w:szCs w:val="20"/>
              </w:rPr>
              <w:t>8</w:t>
            </w:r>
            <w:r w:rsidR="00DB70A2" w:rsidRPr="00356E08">
              <w:rPr>
                <w:rFonts w:cs="Arial"/>
                <w:color w:val="000000"/>
                <w:sz w:val="20"/>
                <w:szCs w:val="20"/>
              </w:rPr>
              <w:t xml:space="preserve"> </w:t>
            </w:r>
            <w:r w:rsidRPr="00356E08">
              <w:rPr>
                <w:rFonts w:cs="Arial"/>
                <w:color w:val="000000"/>
                <w:sz w:val="20"/>
                <w:szCs w:val="20"/>
              </w:rPr>
              <w:t>832,9</w:t>
            </w:r>
          </w:p>
        </w:tc>
      </w:tr>
      <w:tr w:rsidR="00427D6F" w:rsidRPr="00882684" w14:paraId="7AA2AAD5" w14:textId="77777777" w:rsidTr="00356E08">
        <w:trPr>
          <w:cnfStyle w:val="000000100000" w:firstRow="0" w:lastRow="0" w:firstColumn="0" w:lastColumn="0" w:oddVBand="0" w:evenVBand="0" w:oddHBand="1" w:evenHBand="0" w:firstRowFirstColumn="0" w:firstRowLastColumn="0" w:lastRowFirstColumn="0" w:lastRowLastColumn="0"/>
          <w:trHeight w:val="20"/>
        </w:trPr>
        <w:tc>
          <w:tcPr>
            <w:tcW w:w="4248" w:type="dxa"/>
            <w:vAlign w:val="center"/>
          </w:tcPr>
          <w:p w14:paraId="17071981" w14:textId="2A4AAC3A" w:rsidR="00427D6F" w:rsidRPr="00BC511B" w:rsidRDefault="00427D6F" w:rsidP="00502323">
            <w:pPr>
              <w:spacing w:before="0" w:after="0"/>
              <w:ind w:firstLine="0"/>
              <w:jc w:val="left"/>
              <w:rPr>
                <w:rFonts w:cs="Arial"/>
                <w:sz w:val="20"/>
                <w:szCs w:val="20"/>
              </w:rPr>
            </w:pPr>
            <w:r w:rsidRPr="0024145A">
              <w:rPr>
                <w:rFonts w:cs="Arial"/>
                <w:sz w:val="20"/>
                <w:szCs w:val="20"/>
              </w:rPr>
              <w:t>Elektros energija</w:t>
            </w:r>
          </w:p>
        </w:tc>
        <w:tc>
          <w:tcPr>
            <w:tcW w:w="2693" w:type="dxa"/>
            <w:vAlign w:val="center"/>
          </w:tcPr>
          <w:p w14:paraId="3C39EBBA" w14:textId="05DD7460" w:rsidR="00427D6F" w:rsidRPr="00356E08" w:rsidRDefault="00427D6F" w:rsidP="00502323">
            <w:pPr>
              <w:spacing w:before="0" w:after="0"/>
              <w:ind w:firstLine="0"/>
              <w:jc w:val="center"/>
              <w:rPr>
                <w:rFonts w:cs="Arial"/>
                <w:color w:val="000000"/>
                <w:sz w:val="20"/>
                <w:szCs w:val="20"/>
              </w:rPr>
            </w:pPr>
            <w:r w:rsidRPr="00356E08">
              <w:rPr>
                <w:rFonts w:cs="Arial"/>
                <w:color w:val="000000"/>
                <w:sz w:val="20"/>
                <w:szCs w:val="20"/>
              </w:rPr>
              <w:t>6,2</w:t>
            </w:r>
          </w:p>
        </w:tc>
        <w:tc>
          <w:tcPr>
            <w:tcW w:w="2687" w:type="dxa"/>
            <w:vAlign w:val="center"/>
          </w:tcPr>
          <w:p w14:paraId="66AFA039" w14:textId="32976C98" w:rsidR="00427D6F" w:rsidRPr="00356E08" w:rsidRDefault="00427D6F" w:rsidP="00502323">
            <w:pPr>
              <w:spacing w:before="0" w:after="0"/>
              <w:ind w:firstLine="0"/>
              <w:jc w:val="center"/>
              <w:rPr>
                <w:rFonts w:cs="Arial"/>
                <w:sz w:val="20"/>
                <w:szCs w:val="20"/>
              </w:rPr>
            </w:pPr>
            <w:r w:rsidRPr="00356E08">
              <w:rPr>
                <w:rFonts w:cs="Arial"/>
                <w:color w:val="000000"/>
                <w:sz w:val="20"/>
                <w:szCs w:val="20"/>
              </w:rPr>
              <w:t>714,6</w:t>
            </w:r>
          </w:p>
        </w:tc>
      </w:tr>
      <w:tr w:rsidR="00502323" w:rsidRPr="00882684" w14:paraId="0C181C33" w14:textId="77777777" w:rsidTr="00356E08">
        <w:trPr>
          <w:trHeight w:val="20"/>
        </w:trPr>
        <w:tc>
          <w:tcPr>
            <w:tcW w:w="4248" w:type="dxa"/>
            <w:vAlign w:val="center"/>
          </w:tcPr>
          <w:p w14:paraId="532C2037" w14:textId="4D86710A" w:rsidR="00502323" w:rsidRPr="00BC511B" w:rsidRDefault="00502323" w:rsidP="00502323">
            <w:pPr>
              <w:spacing w:before="0" w:after="0"/>
              <w:ind w:firstLine="0"/>
              <w:jc w:val="left"/>
              <w:rPr>
                <w:rFonts w:cs="Arial"/>
                <w:sz w:val="20"/>
                <w:szCs w:val="20"/>
              </w:rPr>
            </w:pPr>
            <w:r w:rsidRPr="00E71EE3">
              <w:rPr>
                <w:rFonts w:cs="Arial"/>
                <w:sz w:val="20"/>
                <w:szCs w:val="20"/>
              </w:rPr>
              <w:t>Aplinkos šiluminė energija (šilumos siurbliai)</w:t>
            </w:r>
          </w:p>
        </w:tc>
        <w:tc>
          <w:tcPr>
            <w:tcW w:w="2693" w:type="dxa"/>
            <w:vAlign w:val="center"/>
          </w:tcPr>
          <w:p w14:paraId="6BFC0F83" w14:textId="29ADB7A7" w:rsidR="00502323" w:rsidRPr="00356E08" w:rsidRDefault="00502323" w:rsidP="00502323">
            <w:pPr>
              <w:spacing w:before="0" w:after="0"/>
              <w:ind w:firstLine="0"/>
              <w:jc w:val="center"/>
              <w:rPr>
                <w:rFonts w:cs="Arial"/>
                <w:color w:val="000000"/>
                <w:sz w:val="20"/>
                <w:szCs w:val="20"/>
              </w:rPr>
            </w:pPr>
            <w:r w:rsidRPr="00356E08">
              <w:rPr>
                <w:rFonts w:cs="Arial"/>
                <w:color w:val="000000"/>
                <w:sz w:val="20"/>
                <w:szCs w:val="20"/>
              </w:rPr>
              <w:t>3,9</w:t>
            </w:r>
          </w:p>
        </w:tc>
        <w:tc>
          <w:tcPr>
            <w:tcW w:w="2687" w:type="dxa"/>
            <w:vAlign w:val="center"/>
          </w:tcPr>
          <w:p w14:paraId="33FD00E5" w14:textId="4D3B050C" w:rsidR="00502323" w:rsidRPr="00356E08" w:rsidRDefault="00502323" w:rsidP="00502323">
            <w:pPr>
              <w:spacing w:before="0" w:after="0"/>
              <w:ind w:firstLine="0"/>
              <w:jc w:val="center"/>
              <w:rPr>
                <w:rFonts w:cs="Arial"/>
                <w:sz w:val="20"/>
                <w:szCs w:val="20"/>
              </w:rPr>
            </w:pPr>
            <w:r w:rsidRPr="00356E08">
              <w:rPr>
                <w:rFonts w:cs="Arial"/>
                <w:color w:val="000000"/>
                <w:sz w:val="20"/>
                <w:szCs w:val="20"/>
              </w:rPr>
              <w:t>442,6</w:t>
            </w:r>
          </w:p>
        </w:tc>
      </w:tr>
      <w:tr w:rsidR="00502323" w:rsidRPr="00882684" w14:paraId="17ADEBF0" w14:textId="77777777" w:rsidTr="00356E08">
        <w:trPr>
          <w:cnfStyle w:val="000000100000" w:firstRow="0" w:lastRow="0" w:firstColumn="0" w:lastColumn="0" w:oddVBand="0" w:evenVBand="0" w:oddHBand="1" w:evenHBand="0" w:firstRowFirstColumn="0" w:firstRowLastColumn="0" w:lastRowFirstColumn="0" w:lastRowLastColumn="0"/>
          <w:trHeight w:val="20"/>
        </w:trPr>
        <w:tc>
          <w:tcPr>
            <w:tcW w:w="4248" w:type="dxa"/>
            <w:vAlign w:val="center"/>
          </w:tcPr>
          <w:p w14:paraId="13FE7D30" w14:textId="39AB7C80" w:rsidR="00502323" w:rsidRPr="00BC511B" w:rsidRDefault="00502323" w:rsidP="00502323">
            <w:pPr>
              <w:spacing w:before="0" w:after="0"/>
              <w:ind w:firstLine="0"/>
              <w:jc w:val="left"/>
              <w:rPr>
                <w:rFonts w:cs="Arial"/>
                <w:sz w:val="20"/>
                <w:szCs w:val="20"/>
              </w:rPr>
            </w:pPr>
            <w:r w:rsidRPr="00032FA7">
              <w:rPr>
                <w:rFonts w:cs="Arial"/>
                <w:sz w:val="20"/>
                <w:szCs w:val="20"/>
              </w:rPr>
              <w:t>Kitos kuro ir energijos rūšys</w:t>
            </w:r>
          </w:p>
        </w:tc>
        <w:tc>
          <w:tcPr>
            <w:tcW w:w="2693" w:type="dxa"/>
            <w:vAlign w:val="center"/>
          </w:tcPr>
          <w:p w14:paraId="707A36F5" w14:textId="086B4C00" w:rsidR="00502323" w:rsidRPr="00356E08" w:rsidRDefault="00502323" w:rsidP="00502323">
            <w:pPr>
              <w:spacing w:before="0" w:after="0"/>
              <w:ind w:firstLine="0"/>
              <w:jc w:val="center"/>
              <w:rPr>
                <w:rFonts w:cs="Arial"/>
                <w:color w:val="000000"/>
                <w:sz w:val="20"/>
                <w:szCs w:val="20"/>
              </w:rPr>
            </w:pPr>
            <w:r w:rsidRPr="00356E08">
              <w:rPr>
                <w:rFonts w:cs="Arial"/>
                <w:color w:val="000000"/>
                <w:sz w:val="20"/>
                <w:szCs w:val="20"/>
              </w:rPr>
              <w:t>3,0</w:t>
            </w:r>
          </w:p>
        </w:tc>
        <w:tc>
          <w:tcPr>
            <w:tcW w:w="2687" w:type="dxa"/>
            <w:vAlign w:val="center"/>
          </w:tcPr>
          <w:p w14:paraId="3DF9152B" w14:textId="6C3D8CA0" w:rsidR="00502323" w:rsidRPr="00356E08" w:rsidRDefault="00502323" w:rsidP="00502323">
            <w:pPr>
              <w:spacing w:before="0" w:after="0"/>
              <w:ind w:firstLine="0"/>
              <w:jc w:val="center"/>
              <w:rPr>
                <w:rFonts w:cs="Arial"/>
                <w:sz w:val="20"/>
                <w:szCs w:val="20"/>
              </w:rPr>
            </w:pPr>
            <w:r w:rsidRPr="00356E08">
              <w:rPr>
                <w:rFonts w:cs="Arial"/>
                <w:color w:val="000000"/>
                <w:sz w:val="20"/>
                <w:szCs w:val="20"/>
              </w:rPr>
              <w:t>345,0</w:t>
            </w:r>
          </w:p>
        </w:tc>
      </w:tr>
      <w:tr w:rsidR="00502323" w:rsidRPr="00882684" w14:paraId="366EB1E7" w14:textId="77777777" w:rsidTr="00356E08">
        <w:trPr>
          <w:trHeight w:val="20"/>
        </w:trPr>
        <w:tc>
          <w:tcPr>
            <w:tcW w:w="4248" w:type="dxa"/>
            <w:vAlign w:val="center"/>
          </w:tcPr>
          <w:p w14:paraId="06411D73" w14:textId="02D41B9C" w:rsidR="00502323" w:rsidRPr="00BC511B" w:rsidRDefault="00502323" w:rsidP="00502323">
            <w:pPr>
              <w:spacing w:before="0" w:after="0"/>
              <w:ind w:firstLine="0"/>
              <w:jc w:val="left"/>
              <w:rPr>
                <w:rFonts w:cs="Arial"/>
                <w:sz w:val="20"/>
                <w:szCs w:val="20"/>
              </w:rPr>
            </w:pPr>
            <w:r w:rsidRPr="0024145A">
              <w:rPr>
                <w:rFonts w:cs="Arial"/>
                <w:b/>
                <w:bCs/>
                <w:sz w:val="20"/>
                <w:szCs w:val="20"/>
              </w:rPr>
              <w:t>VISO</w:t>
            </w:r>
          </w:p>
        </w:tc>
        <w:tc>
          <w:tcPr>
            <w:tcW w:w="2693" w:type="dxa"/>
            <w:vAlign w:val="center"/>
          </w:tcPr>
          <w:p w14:paraId="2485E1D2" w14:textId="174F56AC" w:rsidR="00502323" w:rsidRPr="00356E08" w:rsidRDefault="00502323" w:rsidP="00502323">
            <w:pPr>
              <w:spacing w:before="0" w:after="0"/>
              <w:ind w:firstLine="0"/>
              <w:jc w:val="center"/>
              <w:rPr>
                <w:rFonts w:cs="Arial"/>
                <w:b/>
                <w:bCs/>
                <w:sz w:val="20"/>
                <w:szCs w:val="20"/>
              </w:rPr>
            </w:pPr>
            <w:r w:rsidRPr="00356E08">
              <w:rPr>
                <w:rFonts w:cs="Arial"/>
                <w:b/>
                <w:bCs/>
                <w:color w:val="000000"/>
                <w:sz w:val="20"/>
                <w:szCs w:val="20"/>
              </w:rPr>
              <w:t>100,0</w:t>
            </w:r>
          </w:p>
        </w:tc>
        <w:tc>
          <w:tcPr>
            <w:tcW w:w="2687" w:type="dxa"/>
            <w:vAlign w:val="center"/>
          </w:tcPr>
          <w:p w14:paraId="1ACFF174" w14:textId="4CC90CE7" w:rsidR="00502323" w:rsidRPr="00356E08" w:rsidRDefault="00502323" w:rsidP="00502323">
            <w:pPr>
              <w:spacing w:before="0" w:after="0"/>
              <w:ind w:firstLine="0"/>
              <w:jc w:val="center"/>
              <w:rPr>
                <w:rFonts w:cs="Arial"/>
                <w:b/>
                <w:bCs/>
                <w:sz w:val="20"/>
                <w:szCs w:val="20"/>
              </w:rPr>
            </w:pPr>
            <w:r w:rsidRPr="00356E08">
              <w:rPr>
                <w:rFonts w:cs="Arial"/>
                <w:b/>
                <w:bCs/>
                <w:color w:val="000000"/>
                <w:sz w:val="20"/>
                <w:szCs w:val="20"/>
              </w:rPr>
              <w:t>11</w:t>
            </w:r>
            <w:r w:rsidR="00DB70A2" w:rsidRPr="00356E08">
              <w:rPr>
                <w:rFonts w:cs="Arial"/>
                <w:b/>
                <w:bCs/>
                <w:color w:val="000000"/>
                <w:sz w:val="20"/>
                <w:szCs w:val="20"/>
              </w:rPr>
              <w:t xml:space="preserve"> </w:t>
            </w:r>
            <w:r w:rsidRPr="00356E08">
              <w:rPr>
                <w:rFonts w:cs="Arial"/>
                <w:b/>
                <w:bCs/>
                <w:color w:val="000000"/>
                <w:sz w:val="20"/>
                <w:szCs w:val="20"/>
              </w:rPr>
              <w:t>465,1</w:t>
            </w:r>
          </w:p>
        </w:tc>
      </w:tr>
    </w:tbl>
    <w:p w14:paraId="15A7AEF8" w14:textId="0586E909" w:rsidR="007B5D4A" w:rsidRPr="00122369" w:rsidRDefault="00122369" w:rsidP="00122369">
      <w:pPr>
        <w:autoSpaceDE w:val="0"/>
        <w:autoSpaceDN w:val="0"/>
        <w:adjustRightInd w:val="0"/>
        <w:spacing w:after="0"/>
        <w:jc w:val="center"/>
        <w:rPr>
          <w:rFonts w:cs="Arial"/>
          <w:i/>
          <w:iCs/>
          <w:sz w:val="18"/>
          <w:szCs w:val="18"/>
        </w:rPr>
      </w:pPr>
      <w:bookmarkStart w:id="57" w:name="_Hlk66089289"/>
      <w:r w:rsidRPr="00122369">
        <w:rPr>
          <w:rFonts w:cs="Arial"/>
          <w:i/>
          <w:iCs/>
          <w:sz w:val="18"/>
          <w:szCs w:val="18"/>
        </w:rPr>
        <w:t>Šaltini</w:t>
      </w:r>
      <w:r w:rsidR="00D17C08">
        <w:rPr>
          <w:rFonts w:cs="Arial"/>
          <w:i/>
          <w:iCs/>
          <w:sz w:val="18"/>
          <w:szCs w:val="18"/>
        </w:rPr>
        <w:t>s</w:t>
      </w:r>
      <w:r w:rsidR="00151FB7">
        <w:rPr>
          <w:rFonts w:cs="Arial"/>
          <w:i/>
          <w:iCs/>
          <w:sz w:val="18"/>
          <w:szCs w:val="18"/>
        </w:rPr>
        <w:t xml:space="preserve"> </w:t>
      </w:r>
      <w:r w:rsidR="00E37880">
        <w:rPr>
          <w:rFonts w:cs="Arial"/>
          <w:i/>
          <w:iCs/>
          <w:sz w:val="18"/>
          <w:szCs w:val="18"/>
        </w:rPr>
        <w:t>–</w:t>
      </w:r>
      <w:r w:rsidR="00EE3FF5">
        <w:rPr>
          <w:rFonts w:cs="Arial"/>
          <w:i/>
          <w:iCs/>
          <w:sz w:val="18"/>
          <w:szCs w:val="18"/>
        </w:rPr>
        <w:t xml:space="preserve"> </w:t>
      </w:r>
      <w:r>
        <w:rPr>
          <w:rFonts w:cs="Arial"/>
          <w:i/>
          <w:iCs/>
          <w:sz w:val="18"/>
          <w:szCs w:val="18"/>
        </w:rPr>
        <w:t>sudaryta autorių</w:t>
      </w:r>
    </w:p>
    <w:p w14:paraId="1F65D2AA" w14:textId="6B6CD9EA" w:rsidR="00E7131C" w:rsidRPr="00CD122C" w:rsidRDefault="0012095D" w:rsidP="00CD122C">
      <w:pPr>
        <w:pStyle w:val="Antrat2"/>
        <w:spacing w:before="240" w:after="240"/>
        <w:rPr>
          <w:rFonts w:cs="Arial"/>
          <w:b w:val="0"/>
          <w:bCs/>
        </w:rPr>
      </w:pPr>
      <w:bookmarkStart w:id="58" w:name="_Toc78198413"/>
      <w:bookmarkEnd w:id="57"/>
      <w:r w:rsidRPr="00CD122C">
        <w:rPr>
          <w:rFonts w:cs="Arial"/>
          <w:bCs/>
        </w:rPr>
        <w:t>1.6</w:t>
      </w:r>
      <w:r w:rsidR="00B86F6B" w:rsidRPr="00CD122C">
        <w:rPr>
          <w:rFonts w:cs="Arial"/>
          <w:bCs/>
        </w:rPr>
        <w:t xml:space="preserve"> Elektros energijos vartojimas savivaldybėje</w:t>
      </w:r>
      <w:bookmarkEnd w:id="58"/>
    </w:p>
    <w:p w14:paraId="5CA020F2" w14:textId="77777777" w:rsidR="0045035F" w:rsidRDefault="00822F43" w:rsidP="00064E3A">
      <w:r>
        <w:t>Molėtų</w:t>
      </w:r>
      <w:r w:rsidR="00E7131C" w:rsidRPr="00E7131C">
        <w:t xml:space="preserve"> rajono savivaldybės elektros perdavimo ir skirstymo sistema yra dalis Lietuvos energetinės sistemos, kuri susideda iš aukštos įtampos perdavimo ir skirstymo bei žemos įtampos skirstomojo tinklo</w:t>
      </w:r>
      <w:r w:rsidR="00E7131C">
        <w:t xml:space="preserve">. </w:t>
      </w:r>
      <w:r w:rsidR="00C0238B" w:rsidRPr="00C0238B">
        <w:t>Duomenis apie elektros energijos suvartojimą Lietuvoje kaupia skirstomojo tinklo operatorius AB „ESO</w:t>
      </w:r>
      <w:r w:rsidR="00C0238B" w:rsidRPr="009228EF">
        <w:t>“</w:t>
      </w:r>
      <w:r w:rsidR="00ED5A10">
        <w:t>.</w:t>
      </w:r>
      <w:r w:rsidR="00C0238B" w:rsidRPr="009228EF">
        <w:t xml:space="preserve"> </w:t>
      </w:r>
      <w:r w:rsidR="006467BA" w:rsidRPr="006467BA">
        <w:t>AB „ESO“ duomen</w:t>
      </w:r>
      <w:r w:rsidR="00414B79">
        <w:t xml:space="preserve">ų apie </w:t>
      </w:r>
      <w:r w:rsidR="00414B79" w:rsidRPr="00414B79">
        <w:t>elektros energijos</w:t>
      </w:r>
      <w:r w:rsidR="00414B79">
        <w:t xml:space="preserve"> suvartojimą</w:t>
      </w:r>
      <w:r w:rsidR="00414B79" w:rsidRPr="00414B79">
        <w:t xml:space="preserve"> Molėtų rajono savivaldybė</w:t>
      </w:r>
      <w:r w:rsidR="00414B79">
        <w:t>je nepateikė</w:t>
      </w:r>
      <w:r w:rsidR="008F3CFA">
        <w:t xml:space="preserve">, todėl </w:t>
      </w:r>
      <w:r w:rsidR="008F3CFA" w:rsidRPr="008F3CFA">
        <w:t>elektros energijos suvartojim</w:t>
      </w:r>
      <w:r w:rsidR="008F3CFA">
        <w:t>as</w:t>
      </w:r>
      <w:r w:rsidR="008F3CFA" w:rsidRPr="008F3CFA">
        <w:t xml:space="preserve"> </w:t>
      </w:r>
      <w:r w:rsidR="008F3CFA">
        <w:t xml:space="preserve">vertinamas pagal </w:t>
      </w:r>
      <w:r w:rsidR="0045035F">
        <w:t>šalies vidurkį.</w:t>
      </w:r>
    </w:p>
    <w:p w14:paraId="3C66A3E6" w14:textId="1133D7E0" w:rsidR="00BA6C32" w:rsidRDefault="00F34DAD" w:rsidP="00F34DAD">
      <w:pPr>
        <w:autoSpaceDE w:val="0"/>
        <w:autoSpaceDN w:val="0"/>
        <w:adjustRightInd w:val="0"/>
        <w:spacing w:after="0"/>
        <w:ind w:firstLine="720"/>
        <w:rPr>
          <w:rFonts w:cs="Arial"/>
        </w:rPr>
      </w:pPr>
      <w:r w:rsidRPr="00D83D8D">
        <w:rPr>
          <w:rFonts w:cs="Arial"/>
        </w:rPr>
        <w:t>202</w:t>
      </w:r>
      <w:r w:rsidR="00D47EAD">
        <w:rPr>
          <w:rFonts w:cs="Arial"/>
        </w:rPr>
        <w:t>1</w:t>
      </w:r>
      <w:r w:rsidRPr="00D83D8D">
        <w:rPr>
          <w:rFonts w:cs="Arial"/>
        </w:rPr>
        <w:t xml:space="preserve"> m. pradžioje gyventojų </w:t>
      </w:r>
      <w:r w:rsidRPr="00E07740">
        <w:rPr>
          <w:rFonts w:cs="Arial"/>
        </w:rPr>
        <w:t>skaičius Lietuvoje siekė</w:t>
      </w:r>
      <w:r w:rsidR="00D47EAD">
        <w:rPr>
          <w:rFonts w:cs="Arial"/>
        </w:rPr>
        <w:t xml:space="preserve"> </w:t>
      </w:r>
      <w:r w:rsidR="00D47EAD" w:rsidRPr="00D47EAD">
        <w:rPr>
          <w:rFonts w:cs="Arial"/>
        </w:rPr>
        <w:t>2 795 175</w:t>
      </w:r>
      <w:r w:rsidRPr="00E07740">
        <w:rPr>
          <w:rFonts w:cs="Arial"/>
        </w:rPr>
        <w:t>, o galutinės elektros energijos sąnaudos 20</w:t>
      </w:r>
      <w:r w:rsidR="00D47EAD">
        <w:rPr>
          <w:rFonts w:cs="Arial"/>
        </w:rPr>
        <w:t>20</w:t>
      </w:r>
      <w:r w:rsidRPr="00E07740">
        <w:rPr>
          <w:rFonts w:cs="Arial"/>
        </w:rPr>
        <w:t xml:space="preserve"> m. siekė </w:t>
      </w:r>
      <w:r w:rsidR="00672B37" w:rsidRPr="00672B37">
        <w:rPr>
          <w:rFonts w:cs="Arial"/>
        </w:rPr>
        <w:t>10 355,3</w:t>
      </w:r>
      <w:r w:rsidRPr="00E07740">
        <w:rPr>
          <w:rFonts w:cs="Arial"/>
        </w:rPr>
        <w:t xml:space="preserve"> </w:t>
      </w:r>
      <w:proofErr w:type="spellStart"/>
      <w:r w:rsidRPr="00E07740">
        <w:rPr>
          <w:rFonts w:cs="Arial"/>
        </w:rPr>
        <w:t>GWh</w:t>
      </w:r>
      <w:proofErr w:type="spellEnd"/>
      <w:r w:rsidR="00F95171">
        <w:rPr>
          <w:rFonts w:cs="Arial"/>
        </w:rPr>
        <w:t>. Pagal tai apskaičiuotos</w:t>
      </w:r>
      <w:r w:rsidRPr="00E07740">
        <w:rPr>
          <w:rFonts w:cs="Arial"/>
        </w:rPr>
        <w:t xml:space="preserve"> elektros energijos sąnaudos vienam gyventojui Lietuvoje 20</w:t>
      </w:r>
      <w:r w:rsidR="0078753A">
        <w:rPr>
          <w:rFonts w:cs="Arial"/>
        </w:rPr>
        <w:t>20</w:t>
      </w:r>
      <w:r w:rsidRPr="00E07740">
        <w:rPr>
          <w:rFonts w:cs="Arial"/>
        </w:rPr>
        <w:t xml:space="preserve"> m. sudarė </w:t>
      </w:r>
      <w:r>
        <w:rPr>
          <w:rFonts w:cs="Arial"/>
        </w:rPr>
        <w:t>3,7</w:t>
      </w:r>
      <w:r w:rsidRPr="00E07740">
        <w:rPr>
          <w:rFonts w:cs="Arial"/>
        </w:rPr>
        <w:t xml:space="preserve"> MWh per metus. Daroma prielaida, kad </w:t>
      </w:r>
      <w:r w:rsidR="004B45B7">
        <w:rPr>
          <w:rFonts w:cs="Arial"/>
        </w:rPr>
        <w:t>Molėtų</w:t>
      </w:r>
      <w:r w:rsidRPr="00E07740">
        <w:rPr>
          <w:rFonts w:cs="Arial"/>
        </w:rPr>
        <w:t xml:space="preserve"> rajono savivaldybėje vieno gyventojo vidutinės elektros energijos sąnaudos atitinka Lietuvos vidurkį. Proporcingai apskaičiuojama, kad </w:t>
      </w:r>
      <w:r w:rsidR="004B45B7" w:rsidRPr="004B45B7">
        <w:rPr>
          <w:rFonts w:cs="Arial"/>
        </w:rPr>
        <w:t xml:space="preserve">Molėtų </w:t>
      </w:r>
      <w:r w:rsidRPr="00E07740">
        <w:rPr>
          <w:rFonts w:cs="Arial"/>
        </w:rPr>
        <w:t>rajono savivaldybėje, kurioje 20</w:t>
      </w:r>
      <w:r w:rsidRPr="00CF7BD7">
        <w:rPr>
          <w:rFonts w:cs="Arial"/>
        </w:rPr>
        <w:t>2</w:t>
      </w:r>
      <w:r w:rsidR="000933A5" w:rsidRPr="00CF7BD7">
        <w:rPr>
          <w:rFonts w:cs="Arial"/>
        </w:rPr>
        <w:t>1</w:t>
      </w:r>
      <w:r w:rsidRPr="00E07740">
        <w:rPr>
          <w:rFonts w:cs="Arial"/>
        </w:rPr>
        <w:t xml:space="preserve"> m. pradžioje </w:t>
      </w:r>
      <w:r w:rsidRPr="00E07740">
        <w:rPr>
          <w:rFonts w:cs="Arial"/>
        </w:rPr>
        <w:lastRenderedPageBreak/>
        <w:t xml:space="preserve">buvo registruoti </w:t>
      </w:r>
      <w:r w:rsidR="005D02E3">
        <w:rPr>
          <w:rFonts w:cs="Arial"/>
        </w:rPr>
        <w:t xml:space="preserve"> </w:t>
      </w:r>
      <w:r w:rsidR="00D47EAD" w:rsidRPr="00D47EAD">
        <w:rPr>
          <w:rFonts w:cs="Arial"/>
        </w:rPr>
        <w:t>16 876</w:t>
      </w:r>
      <w:r w:rsidR="005D02E3">
        <w:rPr>
          <w:rFonts w:cs="Arial"/>
        </w:rPr>
        <w:t xml:space="preserve"> </w:t>
      </w:r>
      <w:r w:rsidRPr="00E07740">
        <w:rPr>
          <w:rFonts w:cs="Arial"/>
        </w:rPr>
        <w:t xml:space="preserve">gyventojai, bendros galutinės elektros energijos sąnaudos sudaro </w:t>
      </w:r>
      <w:r w:rsidR="0081656E">
        <w:rPr>
          <w:rFonts w:cs="Arial"/>
        </w:rPr>
        <w:t>62 441,2</w:t>
      </w:r>
      <w:r w:rsidRPr="00E07740">
        <w:rPr>
          <w:rFonts w:cs="Arial"/>
        </w:rPr>
        <w:t xml:space="preserve"> MWh (</w:t>
      </w:r>
      <w:r w:rsidR="0081656E" w:rsidRPr="00203DE1">
        <w:rPr>
          <w:rFonts w:cs="Arial"/>
          <w:b/>
          <w:bCs/>
        </w:rPr>
        <w:t>5 369</w:t>
      </w:r>
      <w:r w:rsidR="00491D12" w:rsidRPr="00203DE1">
        <w:rPr>
          <w:rFonts w:cs="Arial"/>
          <w:b/>
          <w:bCs/>
        </w:rPr>
        <w:t>,9</w:t>
      </w:r>
      <w:r w:rsidRPr="00203DE1">
        <w:rPr>
          <w:rFonts w:cs="Arial"/>
          <w:b/>
          <w:bCs/>
        </w:rPr>
        <w:t xml:space="preserve"> </w:t>
      </w:r>
      <w:proofErr w:type="spellStart"/>
      <w:r w:rsidRPr="00203DE1">
        <w:rPr>
          <w:rFonts w:cs="Arial"/>
          <w:b/>
          <w:bCs/>
        </w:rPr>
        <w:t>tne</w:t>
      </w:r>
      <w:proofErr w:type="spellEnd"/>
      <w:r w:rsidRPr="00E07740">
        <w:rPr>
          <w:rFonts w:cs="Arial"/>
        </w:rPr>
        <w:t>) per metus.</w:t>
      </w:r>
    </w:p>
    <w:p w14:paraId="4FA16EFC" w14:textId="18336698" w:rsidR="00BA6C32" w:rsidRDefault="00BA6C32" w:rsidP="00F34DAD">
      <w:pPr>
        <w:autoSpaceDE w:val="0"/>
        <w:autoSpaceDN w:val="0"/>
        <w:adjustRightInd w:val="0"/>
        <w:spacing w:after="0"/>
        <w:ind w:firstLine="720"/>
        <w:rPr>
          <w:rFonts w:cs="Arial"/>
        </w:rPr>
      </w:pPr>
      <w:r w:rsidRPr="00BA6C32">
        <w:rPr>
          <w:rFonts w:cs="Arial"/>
        </w:rPr>
        <w:t>Pagal Lietuvos statistikos departamento duomenis, elektros energijos daugiausia suvartojama pramonėje – 34,</w:t>
      </w:r>
      <w:r w:rsidR="00C6681D">
        <w:rPr>
          <w:rFonts w:cs="Arial"/>
        </w:rPr>
        <w:t>7</w:t>
      </w:r>
      <w:r w:rsidRPr="00BA6C32">
        <w:rPr>
          <w:rFonts w:cs="Arial"/>
        </w:rPr>
        <w:t xml:space="preserve"> proc., po to seka paslaugų sektorius ir kitos veiklos – 3</w:t>
      </w:r>
      <w:r w:rsidR="00C6681D">
        <w:rPr>
          <w:rFonts w:cs="Arial"/>
        </w:rPr>
        <w:t>1,9</w:t>
      </w:r>
      <w:r w:rsidRPr="00BA6C32">
        <w:rPr>
          <w:rFonts w:cs="Arial"/>
        </w:rPr>
        <w:t xml:space="preserve"> proc., namų ūkiai – 2</w:t>
      </w:r>
      <w:r w:rsidR="007B1CD6">
        <w:rPr>
          <w:rFonts w:cs="Arial"/>
        </w:rPr>
        <w:t>9,5</w:t>
      </w:r>
      <w:r w:rsidRPr="00BA6C32">
        <w:rPr>
          <w:rFonts w:cs="Arial"/>
        </w:rPr>
        <w:t xml:space="preserve"> proc., žemės ūkis ir žvejyba – </w:t>
      </w:r>
      <w:r w:rsidR="00D72BD7">
        <w:rPr>
          <w:rFonts w:cs="Arial"/>
        </w:rPr>
        <w:t>1,9</w:t>
      </w:r>
      <w:r w:rsidRPr="00BA6C32">
        <w:rPr>
          <w:rFonts w:cs="Arial"/>
        </w:rPr>
        <w:t xml:space="preserve"> proc., statyba – 1,4 proc. transportas – 0,</w:t>
      </w:r>
      <w:r w:rsidR="00271377">
        <w:rPr>
          <w:rFonts w:cs="Arial"/>
        </w:rPr>
        <w:t>6</w:t>
      </w:r>
      <w:r w:rsidRPr="00BA6C32">
        <w:rPr>
          <w:rFonts w:cs="Arial"/>
        </w:rPr>
        <w:t xml:space="preserve"> proc.</w:t>
      </w:r>
    </w:p>
    <w:p w14:paraId="06F3888C" w14:textId="0D587030" w:rsidR="009E34AD" w:rsidRDefault="009E34AD" w:rsidP="00F34DAD">
      <w:pPr>
        <w:autoSpaceDE w:val="0"/>
        <w:autoSpaceDN w:val="0"/>
        <w:adjustRightInd w:val="0"/>
        <w:spacing w:after="0"/>
        <w:ind w:firstLine="720"/>
        <w:rPr>
          <w:rFonts w:cs="Arial"/>
        </w:rPr>
      </w:pPr>
      <w:r w:rsidRPr="009E34AD">
        <w:rPr>
          <w:rFonts w:cs="Arial"/>
        </w:rPr>
        <w:t>1.6.1 lentelė</w:t>
      </w:r>
      <w:r>
        <w:rPr>
          <w:rFonts w:cs="Arial"/>
        </w:rPr>
        <w:t xml:space="preserve">je pateikiamas </w:t>
      </w:r>
      <w:r w:rsidR="00714FCB">
        <w:rPr>
          <w:rFonts w:cs="Arial"/>
        </w:rPr>
        <w:t xml:space="preserve">apskaičiuotas </w:t>
      </w:r>
      <w:r w:rsidRPr="009E34AD">
        <w:rPr>
          <w:rFonts w:cs="Arial"/>
        </w:rPr>
        <w:t>elektros energijos</w:t>
      </w:r>
      <w:r>
        <w:rPr>
          <w:rFonts w:cs="Arial"/>
        </w:rPr>
        <w:t xml:space="preserve"> suvartojimas</w:t>
      </w:r>
      <w:r w:rsidRPr="009E34AD">
        <w:t xml:space="preserve"> </w:t>
      </w:r>
      <w:r w:rsidRPr="009E34AD">
        <w:rPr>
          <w:rFonts w:cs="Arial"/>
        </w:rPr>
        <w:t>Molėtų rajono savivaldybė</w:t>
      </w:r>
      <w:r>
        <w:rPr>
          <w:rFonts w:cs="Arial"/>
        </w:rPr>
        <w:t xml:space="preserve">je pagal sektorius. </w:t>
      </w:r>
    </w:p>
    <w:p w14:paraId="3CF52694" w14:textId="405BC0E4" w:rsidR="00465AF4" w:rsidRPr="00DB7C33" w:rsidRDefault="00DB7C33" w:rsidP="00465AF4">
      <w:pPr>
        <w:pStyle w:val="Lentel"/>
      </w:pPr>
      <w:bookmarkStart w:id="59" w:name="_Toc78198485"/>
      <w:r w:rsidRPr="00DB7C33">
        <w:t>1.6.</w:t>
      </w:r>
      <w:r w:rsidR="0069707C">
        <w:t>1</w:t>
      </w:r>
      <w:r w:rsidRPr="00DB7C33">
        <w:t xml:space="preserve"> lentelė</w:t>
      </w:r>
      <w:r w:rsidR="00465AF4">
        <w:t>.</w:t>
      </w:r>
      <w:r w:rsidR="00465AF4" w:rsidRPr="00465AF4">
        <w:t xml:space="preserve"> </w:t>
      </w:r>
      <w:r w:rsidR="00465AF4">
        <w:t>E</w:t>
      </w:r>
      <w:r w:rsidR="00465AF4" w:rsidRPr="00DB7C33">
        <w:t xml:space="preserve">lektros energijos </w:t>
      </w:r>
      <w:r w:rsidR="00465AF4">
        <w:t>suvartojimas</w:t>
      </w:r>
      <w:r w:rsidR="007D509A">
        <w:t xml:space="preserve"> ir balansas</w:t>
      </w:r>
      <w:r w:rsidR="00465AF4">
        <w:t xml:space="preserve"> pagal sektorius </w:t>
      </w:r>
      <w:r w:rsidR="00465AF4" w:rsidRPr="00DB7C33">
        <w:t>2020 m.</w:t>
      </w:r>
      <w:bookmarkEnd w:id="59"/>
    </w:p>
    <w:tbl>
      <w:tblPr>
        <w:tblStyle w:val="4tinkleliolentel5parykinimas"/>
        <w:tblW w:w="5000" w:type="pct"/>
        <w:tblLook w:val="04A0" w:firstRow="1" w:lastRow="0" w:firstColumn="1" w:lastColumn="0" w:noHBand="0" w:noVBand="1"/>
      </w:tblPr>
      <w:tblGrid>
        <w:gridCol w:w="2443"/>
        <w:gridCol w:w="2444"/>
        <w:gridCol w:w="2444"/>
        <w:gridCol w:w="2297"/>
      </w:tblGrid>
      <w:tr w:rsidR="002F6CBC" w:rsidRPr="00CE2562" w14:paraId="6B00366F" w14:textId="77777777" w:rsidTr="00CE256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9" w:type="pct"/>
          </w:tcPr>
          <w:p w14:paraId="43BCDA10" w14:textId="77777777" w:rsidR="002F6CBC" w:rsidRPr="00CE2562" w:rsidRDefault="002F6CBC" w:rsidP="002F6CBC">
            <w:pPr>
              <w:spacing w:before="0" w:after="0"/>
              <w:ind w:firstLine="0"/>
              <w:jc w:val="center"/>
              <w:rPr>
                <w:rFonts w:eastAsia="Times New Roman" w:cs="Arial"/>
                <w:color w:val="000000"/>
                <w:sz w:val="20"/>
                <w:szCs w:val="20"/>
                <w:lang w:eastAsia="lt-LT"/>
              </w:rPr>
            </w:pPr>
          </w:p>
        </w:tc>
        <w:tc>
          <w:tcPr>
            <w:tcW w:w="1269" w:type="pct"/>
            <w:vAlign w:val="center"/>
            <w:hideMark/>
          </w:tcPr>
          <w:p w14:paraId="2C8ACCB0" w14:textId="3F15D5EE" w:rsidR="002F6CBC" w:rsidRPr="00CE2562" w:rsidRDefault="002F6CBC" w:rsidP="00CE256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CE2562">
              <w:rPr>
                <w:rFonts w:eastAsia="Times New Roman" w:cs="Arial"/>
                <w:sz w:val="20"/>
                <w:szCs w:val="20"/>
                <w:lang w:eastAsia="lt-LT"/>
              </w:rPr>
              <w:t>Suvartojimas bendras, MWh</w:t>
            </w:r>
          </w:p>
        </w:tc>
        <w:tc>
          <w:tcPr>
            <w:tcW w:w="1269" w:type="pct"/>
            <w:vAlign w:val="center"/>
            <w:hideMark/>
          </w:tcPr>
          <w:p w14:paraId="63DB3D93" w14:textId="77777777" w:rsidR="002F6CBC" w:rsidRPr="00CE2562" w:rsidRDefault="002F6CBC" w:rsidP="00CE256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CE2562">
              <w:rPr>
                <w:rFonts w:eastAsia="Times New Roman" w:cs="Arial"/>
                <w:sz w:val="20"/>
                <w:szCs w:val="20"/>
                <w:lang w:eastAsia="lt-LT"/>
              </w:rPr>
              <w:t xml:space="preserve">Suvartojimas bendras, </w:t>
            </w:r>
            <w:proofErr w:type="spellStart"/>
            <w:r w:rsidRPr="00CE2562">
              <w:rPr>
                <w:rFonts w:eastAsia="Times New Roman" w:cs="Arial"/>
                <w:sz w:val="20"/>
                <w:szCs w:val="20"/>
                <w:lang w:eastAsia="lt-LT"/>
              </w:rPr>
              <w:t>tne</w:t>
            </w:r>
            <w:proofErr w:type="spellEnd"/>
          </w:p>
        </w:tc>
        <w:tc>
          <w:tcPr>
            <w:tcW w:w="1193" w:type="pct"/>
            <w:vAlign w:val="center"/>
            <w:hideMark/>
          </w:tcPr>
          <w:p w14:paraId="6CD60EBC" w14:textId="77777777" w:rsidR="002F6CBC" w:rsidRPr="00CE2562" w:rsidRDefault="002F6CBC" w:rsidP="00CE256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CE2562">
              <w:rPr>
                <w:rFonts w:eastAsia="Times New Roman" w:cs="Arial"/>
                <w:sz w:val="20"/>
                <w:szCs w:val="20"/>
                <w:lang w:eastAsia="lt-LT"/>
              </w:rPr>
              <w:t>Suvartojimo balansas, proc.</w:t>
            </w:r>
          </w:p>
        </w:tc>
      </w:tr>
      <w:tr w:rsidR="00B96AF8" w:rsidRPr="00CE2562" w14:paraId="7003C816" w14:textId="77777777" w:rsidTr="00CE25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9" w:type="pct"/>
            <w:vAlign w:val="center"/>
          </w:tcPr>
          <w:p w14:paraId="13AF4C5D" w14:textId="075F542C" w:rsidR="00B96AF8" w:rsidRPr="00CE2562" w:rsidRDefault="00B96AF8" w:rsidP="00CE2562">
            <w:pPr>
              <w:spacing w:before="0" w:after="0"/>
              <w:ind w:firstLine="0"/>
              <w:jc w:val="left"/>
              <w:rPr>
                <w:rFonts w:eastAsia="Times New Roman" w:cs="Arial"/>
                <w:b w:val="0"/>
                <w:bCs w:val="0"/>
                <w:color w:val="000000"/>
                <w:sz w:val="20"/>
                <w:szCs w:val="20"/>
                <w:lang w:eastAsia="lt-LT"/>
              </w:rPr>
            </w:pPr>
            <w:r w:rsidRPr="00CE2562">
              <w:rPr>
                <w:rFonts w:eastAsia="Times New Roman" w:cs="Arial"/>
                <w:b w:val="0"/>
                <w:bCs w:val="0"/>
                <w:color w:val="000000"/>
                <w:sz w:val="20"/>
                <w:szCs w:val="20"/>
                <w:lang w:eastAsia="lt-LT"/>
              </w:rPr>
              <w:t>Namų ūkiai</w:t>
            </w:r>
          </w:p>
        </w:tc>
        <w:tc>
          <w:tcPr>
            <w:tcW w:w="1269" w:type="pct"/>
            <w:noWrap/>
            <w:vAlign w:val="center"/>
          </w:tcPr>
          <w:p w14:paraId="02352F26" w14:textId="70897EE8" w:rsidR="00B96AF8" w:rsidRPr="00CE2562" w:rsidRDefault="00B96AF8"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CE2562">
              <w:rPr>
                <w:rFonts w:cs="Arial"/>
                <w:color w:val="000000"/>
                <w:sz w:val="20"/>
                <w:szCs w:val="20"/>
              </w:rPr>
              <w:t>18</w:t>
            </w:r>
            <w:r w:rsidR="00CE2562" w:rsidRPr="00CE2562">
              <w:rPr>
                <w:rFonts w:cs="Arial"/>
                <w:color w:val="000000"/>
                <w:sz w:val="20"/>
                <w:szCs w:val="20"/>
              </w:rPr>
              <w:t xml:space="preserve"> </w:t>
            </w:r>
            <w:r w:rsidRPr="00CE2562">
              <w:rPr>
                <w:rFonts w:cs="Arial"/>
                <w:color w:val="000000"/>
                <w:sz w:val="20"/>
                <w:szCs w:val="20"/>
              </w:rPr>
              <w:t>401,4</w:t>
            </w:r>
          </w:p>
        </w:tc>
        <w:tc>
          <w:tcPr>
            <w:tcW w:w="1269" w:type="pct"/>
            <w:noWrap/>
            <w:vAlign w:val="center"/>
          </w:tcPr>
          <w:p w14:paraId="4D5E6ACB" w14:textId="6C6BBBAF" w:rsidR="00B96AF8" w:rsidRPr="00CE2562" w:rsidRDefault="00B96AF8"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CE2562">
              <w:rPr>
                <w:rFonts w:cs="Arial"/>
                <w:color w:val="000000"/>
                <w:sz w:val="20"/>
                <w:szCs w:val="20"/>
              </w:rPr>
              <w:t>1</w:t>
            </w:r>
            <w:r w:rsidR="00CE2562" w:rsidRPr="00CE2562">
              <w:rPr>
                <w:rFonts w:cs="Arial"/>
                <w:color w:val="000000"/>
                <w:sz w:val="20"/>
                <w:szCs w:val="20"/>
              </w:rPr>
              <w:t xml:space="preserve"> </w:t>
            </w:r>
            <w:r w:rsidRPr="00CE2562">
              <w:rPr>
                <w:rFonts w:cs="Arial"/>
                <w:color w:val="000000"/>
                <w:sz w:val="20"/>
                <w:szCs w:val="20"/>
              </w:rPr>
              <w:t>582,5</w:t>
            </w:r>
          </w:p>
        </w:tc>
        <w:tc>
          <w:tcPr>
            <w:tcW w:w="1193" w:type="pct"/>
            <w:noWrap/>
            <w:vAlign w:val="center"/>
          </w:tcPr>
          <w:p w14:paraId="3A33CB1C" w14:textId="5486DBE5" w:rsidR="00B96AF8" w:rsidRPr="00CE2562" w:rsidRDefault="00B96AF8"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CE2562">
              <w:rPr>
                <w:rFonts w:eastAsia="Times New Roman" w:cs="Arial"/>
                <w:color w:val="000000"/>
                <w:sz w:val="20"/>
                <w:szCs w:val="20"/>
                <w:lang w:eastAsia="lt-LT"/>
              </w:rPr>
              <w:t>29,5</w:t>
            </w:r>
          </w:p>
        </w:tc>
      </w:tr>
      <w:tr w:rsidR="00BC76D2" w:rsidRPr="00CE2562" w14:paraId="2FC0DBA6" w14:textId="77777777" w:rsidTr="00CE2562">
        <w:trPr>
          <w:trHeight w:val="20"/>
        </w:trPr>
        <w:tc>
          <w:tcPr>
            <w:cnfStyle w:val="001000000000" w:firstRow="0" w:lastRow="0" w:firstColumn="1" w:lastColumn="0" w:oddVBand="0" w:evenVBand="0" w:oddHBand="0" w:evenHBand="0" w:firstRowFirstColumn="0" w:firstRowLastColumn="0" w:lastRowFirstColumn="0" w:lastRowLastColumn="0"/>
            <w:tcW w:w="1269" w:type="pct"/>
            <w:vAlign w:val="center"/>
          </w:tcPr>
          <w:p w14:paraId="3AE7FAEA" w14:textId="6D75DD48" w:rsidR="00BC76D2" w:rsidRPr="00CE2562" w:rsidRDefault="00BC76D2" w:rsidP="00CE2562">
            <w:pPr>
              <w:spacing w:before="0" w:after="0"/>
              <w:ind w:firstLine="0"/>
              <w:jc w:val="left"/>
              <w:rPr>
                <w:rFonts w:eastAsia="Times New Roman" w:cs="Arial"/>
                <w:b w:val="0"/>
                <w:bCs w:val="0"/>
                <w:color w:val="000000"/>
                <w:sz w:val="20"/>
                <w:szCs w:val="20"/>
                <w:lang w:eastAsia="lt-LT"/>
              </w:rPr>
            </w:pPr>
            <w:r w:rsidRPr="00CE2562">
              <w:rPr>
                <w:rFonts w:eastAsia="Times New Roman" w:cs="Arial"/>
                <w:b w:val="0"/>
                <w:bCs w:val="0"/>
                <w:color w:val="000000"/>
                <w:sz w:val="20"/>
                <w:szCs w:val="20"/>
                <w:lang w:eastAsia="lt-LT"/>
              </w:rPr>
              <w:t>Pramonė</w:t>
            </w:r>
          </w:p>
        </w:tc>
        <w:tc>
          <w:tcPr>
            <w:tcW w:w="1269" w:type="pct"/>
            <w:noWrap/>
            <w:vAlign w:val="center"/>
          </w:tcPr>
          <w:p w14:paraId="5C1FE8CE" w14:textId="65D68B15" w:rsidR="00BC76D2" w:rsidRPr="00CE2562" w:rsidRDefault="00BC76D2" w:rsidP="00CE256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CE2562">
              <w:rPr>
                <w:rFonts w:cs="Arial"/>
                <w:color w:val="000000"/>
                <w:sz w:val="20"/>
                <w:szCs w:val="20"/>
              </w:rPr>
              <w:t>21</w:t>
            </w:r>
            <w:r w:rsidR="00CE2562" w:rsidRPr="00CE2562">
              <w:rPr>
                <w:rFonts w:cs="Arial"/>
                <w:color w:val="000000"/>
                <w:sz w:val="20"/>
                <w:szCs w:val="20"/>
              </w:rPr>
              <w:t xml:space="preserve"> </w:t>
            </w:r>
            <w:r w:rsidRPr="00CE2562">
              <w:rPr>
                <w:rFonts w:cs="Arial"/>
                <w:color w:val="000000"/>
                <w:sz w:val="20"/>
                <w:szCs w:val="20"/>
              </w:rPr>
              <w:t>669,3</w:t>
            </w:r>
          </w:p>
        </w:tc>
        <w:tc>
          <w:tcPr>
            <w:tcW w:w="1269" w:type="pct"/>
            <w:noWrap/>
            <w:vAlign w:val="center"/>
          </w:tcPr>
          <w:p w14:paraId="4F330791" w14:textId="7C0C0CD3" w:rsidR="00BC76D2" w:rsidRPr="00CE2562" w:rsidRDefault="00BC76D2" w:rsidP="00CE256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CE2562">
              <w:rPr>
                <w:rFonts w:cs="Arial"/>
                <w:color w:val="000000"/>
                <w:sz w:val="20"/>
                <w:szCs w:val="20"/>
              </w:rPr>
              <w:t>1</w:t>
            </w:r>
            <w:r w:rsidR="00CE2562" w:rsidRPr="00CE2562">
              <w:rPr>
                <w:rFonts w:cs="Arial"/>
                <w:color w:val="000000"/>
                <w:sz w:val="20"/>
                <w:szCs w:val="20"/>
              </w:rPr>
              <w:t xml:space="preserve"> </w:t>
            </w:r>
            <w:r w:rsidRPr="00CE2562">
              <w:rPr>
                <w:rFonts w:cs="Arial"/>
                <w:color w:val="000000"/>
                <w:sz w:val="20"/>
                <w:szCs w:val="20"/>
              </w:rPr>
              <w:t>863,6</w:t>
            </w:r>
          </w:p>
        </w:tc>
        <w:tc>
          <w:tcPr>
            <w:tcW w:w="1193" w:type="pct"/>
            <w:noWrap/>
            <w:vAlign w:val="center"/>
          </w:tcPr>
          <w:p w14:paraId="73B6329E" w14:textId="096192B9" w:rsidR="00BC76D2" w:rsidRPr="00CE2562" w:rsidRDefault="00BC76D2" w:rsidP="00CE256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CE2562">
              <w:rPr>
                <w:rFonts w:eastAsia="Times New Roman" w:cs="Arial"/>
                <w:color w:val="000000"/>
                <w:sz w:val="20"/>
                <w:szCs w:val="20"/>
                <w:lang w:eastAsia="lt-LT"/>
              </w:rPr>
              <w:t>34,7</w:t>
            </w:r>
          </w:p>
        </w:tc>
      </w:tr>
      <w:tr w:rsidR="00BC76D2" w:rsidRPr="00CE2562" w14:paraId="4CFD078D" w14:textId="77777777" w:rsidTr="00CE25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9" w:type="pct"/>
            <w:vAlign w:val="center"/>
          </w:tcPr>
          <w:p w14:paraId="30347B66" w14:textId="698858B0" w:rsidR="00BC76D2" w:rsidRPr="00CE2562" w:rsidRDefault="00BC76D2" w:rsidP="00CE2562">
            <w:pPr>
              <w:spacing w:before="0" w:after="0"/>
              <w:ind w:firstLine="0"/>
              <w:jc w:val="left"/>
              <w:rPr>
                <w:rFonts w:eastAsia="Times New Roman" w:cs="Arial"/>
                <w:b w:val="0"/>
                <w:bCs w:val="0"/>
                <w:color w:val="000000"/>
                <w:sz w:val="20"/>
                <w:szCs w:val="20"/>
                <w:lang w:eastAsia="lt-LT"/>
              </w:rPr>
            </w:pPr>
            <w:r w:rsidRPr="00CE2562">
              <w:rPr>
                <w:rFonts w:eastAsia="Times New Roman" w:cs="Arial"/>
                <w:b w:val="0"/>
                <w:bCs w:val="0"/>
                <w:color w:val="000000"/>
                <w:sz w:val="20"/>
                <w:szCs w:val="20"/>
                <w:lang w:eastAsia="lt-LT"/>
              </w:rPr>
              <w:t>Statyba</w:t>
            </w:r>
          </w:p>
        </w:tc>
        <w:tc>
          <w:tcPr>
            <w:tcW w:w="1269" w:type="pct"/>
            <w:noWrap/>
            <w:vAlign w:val="center"/>
          </w:tcPr>
          <w:p w14:paraId="14B739B6" w14:textId="76DEB825" w:rsidR="00BC76D2" w:rsidRPr="00CE2562" w:rsidRDefault="00BC76D2"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CE2562">
              <w:rPr>
                <w:rFonts w:cs="Arial"/>
                <w:color w:val="000000"/>
                <w:sz w:val="20"/>
                <w:szCs w:val="20"/>
              </w:rPr>
              <w:t>883,6</w:t>
            </w:r>
          </w:p>
        </w:tc>
        <w:tc>
          <w:tcPr>
            <w:tcW w:w="1269" w:type="pct"/>
            <w:noWrap/>
            <w:vAlign w:val="center"/>
          </w:tcPr>
          <w:p w14:paraId="542DBCC1" w14:textId="594B5B7A" w:rsidR="00BC76D2" w:rsidRPr="00CE2562" w:rsidRDefault="00BC76D2"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CE2562">
              <w:rPr>
                <w:rFonts w:cs="Arial"/>
                <w:color w:val="000000"/>
                <w:sz w:val="20"/>
                <w:szCs w:val="20"/>
              </w:rPr>
              <w:t>76,0</w:t>
            </w:r>
          </w:p>
        </w:tc>
        <w:tc>
          <w:tcPr>
            <w:tcW w:w="1193" w:type="pct"/>
            <w:noWrap/>
            <w:vAlign w:val="center"/>
          </w:tcPr>
          <w:p w14:paraId="79AF1672" w14:textId="2B9256E7" w:rsidR="00BC76D2" w:rsidRPr="00CE2562" w:rsidRDefault="00BC76D2"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CE2562">
              <w:rPr>
                <w:rFonts w:eastAsia="Times New Roman" w:cs="Arial"/>
                <w:color w:val="000000"/>
                <w:sz w:val="20"/>
                <w:szCs w:val="20"/>
                <w:lang w:eastAsia="lt-LT"/>
              </w:rPr>
              <w:t>1,4</w:t>
            </w:r>
          </w:p>
        </w:tc>
      </w:tr>
      <w:tr w:rsidR="00BC76D2" w:rsidRPr="00CE2562" w14:paraId="3C0712C3" w14:textId="77777777" w:rsidTr="00CE2562">
        <w:trPr>
          <w:trHeight w:val="20"/>
        </w:trPr>
        <w:tc>
          <w:tcPr>
            <w:cnfStyle w:val="001000000000" w:firstRow="0" w:lastRow="0" w:firstColumn="1" w:lastColumn="0" w:oddVBand="0" w:evenVBand="0" w:oddHBand="0" w:evenHBand="0" w:firstRowFirstColumn="0" w:firstRowLastColumn="0" w:lastRowFirstColumn="0" w:lastRowLastColumn="0"/>
            <w:tcW w:w="1269" w:type="pct"/>
            <w:vAlign w:val="center"/>
          </w:tcPr>
          <w:p w14:paraId="7F8F3356" w14:textId="4B8E5854" w:rsidR="00BC76D2" w:rsidRPr="00CE2562" w:rsidRDefault="00BC76D2" w:rsidP="00CE2562">
            <w:pPr>
              <w:spacing w:before="0" w:after="0"/>
              <w:ind w:firstLine="0"/>
              <w:jc w:val="left"/>
              <w:rPr>
                <w:rFonts w:eastAsia="Times New Roman" w:cs="Arial"/>
                <w:b w:val="0"/>
                <w:bCs w:val="0"/>
                <w:color w:val="000000"/>
                <w:sz w:val="20"/>
                <w:szCs w:val="20"/>
                <w:lang w:eastAsia="lt-LT"/>
              </w:rPr>
            </w:pPr>
            <w:r w:rsidRPr="00CE2562">
              <w:rPr>
                <w:rFonts w:eastAsia="Times New Roman" w:cs="Arial"/>
                <w:b w:val="0"/>
                <w:bCs w:val="0"/>
                <w:color w:val="000000"/>
                <w:sz w:val="20"/>
                <w:szCs w:val="20"/>
                <w:lang w:eastAsia="lt-LT"/>
              </w:rPr>
              <w:t>Transportas</w:t>
            </w:r>
          </w:p>
        </w:tc>
        <w:tc>
          <w:tcPr>
            <w:tcW w:w="1269" w:type="pct"/>
            <w:noWrap/>
            <w:vAlign w:val="center"/>
          </w:tcPr>
          <w:p w14:paraId="22179B0B" w14:textId="2ECB6F6E" w:rsidR="00BC76D2" w:rsidRPr="00CE2562" w:rsidRDefault="00BC76D2" w:rsidP="00CE256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CE2562">
              <w:rPr>
                <w:rFonts w:cs="Arial"/>
                <w:color w:val="000000"/>
                <w:sz w:val="20"/>
                <w:szCs w:val="20"/>
              </w:rPr>
              <w:t>392,7</w:t>
            </w:r>
          </w:p>
        </w:tc>
        <w:tc>
          <w:tcPr>
            <w:tcW w:w="1269" w:type="pct"/>
            <w:noWrap/>
            <w:vAlign w:val="center"/>
          </w:tcPr>
          <w:p w14:paraId="7EA3C145" w14:textId="4D7E9000" w:rsidR="00BC76D2" w:rsidRPr="00CE2562" w:rsidRDefault="00BC76D2" w:rsidP="00CE256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CE2562">
              <w:rPr>
                <w:rFonts w:cs="Arial"/>
                <w:color w:val="000000"/>
                <w:sz w:val="20"/>
                <w:szCs w:val="20"/>
              </w:rPr>
              <w:t>33,8</w:t>
            </w:r>
          </w:p>
        </w:tc>
        <w:tc>
          <w:tcPr>
            <w:tcW w:w="1193" w:type="pct"/>
            <w:noWrap/>
            <w:vAlign w:val="center"/>
          </w:tcPr>
          <w:p w14:paraId="6B3A70D2" w14:textId="36D30F7E" w:rsidR="00BC76D2" w:rsidRPr="00CE2562" w:rsidRDefault="00BC76D2" w:rsidP="00CE256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CE2562">
              <w:rPr>
                <w:rFonts w:eastAsia="Times New Roman" w:cs="Arial"/>
                <w:color w:val="000000"/>
                <w:sz w:val="20"/>
                <w:szCs w:val="20"/>
                <w:lang w:eastAsia="lt-LT"/>
              </w:rPr>
              <w:t>0,6</w:t>
            </w:r>
          </w:p>
        </w:tc>
      </w:tr>
      <w:tr w:rsidR="00BC76D2" w:rsidRPr="00CE2562" w14:paraId="234F66C3" w14:textId="77777777" w:rsidTr="00CE25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9" w:type="pct"/>
            <w:vAlign w:val="center"/>
          </w:tcPr>
          <w:p w14:paraId="7B36C1A4" w14:textId="4A8B980A" w:rsidR="00BC76D2" w:rsidRPr="00CE2562" w:rsidRDefault="00BC76D2" w:rsidP="00CE2562">
            <w:pPr>
              <w:spacing w:before="0" w:after="0"/>
              <w:ind w:firstLine="0"/>
              <w:jc w:val="left"/>
              <w:rPr>
                <w:rFonts w:eastAsia="Times New Roman" w:cs="Arial"/>
                <w:b w:val="0"/>
                <w:bCs w:val="0"/>
                <w:color w:val="000000"/>
                <w:sz w:val="20"/>
                <w:szCs w:val="20"/>
                <w:lang w:eastAsia="lt-LT"/>
              </w:rPr>
            </w:pPr>
            <w:r w:rsidRPr="00CE2562">
              <w:rPr>
                <w:rFonts w:eastAsia="Times New Roman" w:cs="Arial"/>
                <w:b w:val="0"/>
                <w:bCs w:val="0"/>
                <w:color w:val="000000"/>
                <w:sz w:val="20"/>
                <w:szCs w:val="20"/>
                <w:lang w:eastAsia="lt-LT"/>
              </w:rPr>
              <w:t>Žemės ūkis ir žvejyba</w:t>
            </w:r>
          </w:p>
        </w:tc>
        <w:tc>
          <w:tcPr>
            <w:tcW w:w="1269" w:type="pct"/>
            <w:noWrap/>
            <w:vAlign w:val="center"/>
          </w:tcPr>
          <w:p w14:paraId="7667A106" w14:textId="5CAAA588" w:rsidR="00BC76D2" w:rsidRPr="00CE2562" w:rsidRDefault="00462208"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CE2562">
              <w:rPr>
                <w:rFonts w:eastAsia="Times New Roman" w:cs="Arial"/>
                <w:color w:val="000000"/>
                <w:sz w:val="20"/>
                <w:szCs w:val="20"/>
                <w:lang w:eastAsia="lt-LT"/>
              </w:rPr>
              <w:t>1</w:t>
            </w:r>
            <w:r w:rsidR="00CE2562" w:rsidRPr="00CE2562">
              <w:rPr>
                <w:rFonts w:eastAsia="Times New Roman" w:cs="Arial"/>
                <w:color w:val="000000"/>
                <w:sz w:val="20"/>
                <w:szCs w:val="20"/>
                <w:lang w:eastAsia="lt-LT"/>
              </w:rPr>
              <w:t xml:space="preserve"> </w:t>
            </w:r>
            <w:r w:rsidRPr="00CE2562">
              <w:rPr>
                <w:rFonts w:eastAsia="Times New Roman" w:cs="Arial"/>
                <w:color w:val="000000"/>
                <w:sz w:val="20"/>
                <w:szCs w:val="20"/>
                <w:lang w:eastAsia="lt-LT"/>
              </w:rPr>
              <w:t>185</w:t>
            </w:r>
            <w:r w:rsidR="00862919">
              <w:rPr>
                <w:rFonts w:eastAsia="Times New Roman" w:cs="Arial"/>
                <w:color w:val="000000"/>
                <w:sz w:val="20"/>
                <w:szCs w:val="20"/>
                <w:lang w:eastAsia="lt-LT"/>
              </w:rPr>
              <w:t>,</w:t>
            </w:r>
            <w:r w:rsidRPr="00CE2562">
              <w:rPr>
                <w:rFonts w:eastAsia="Times New Roman" w:cs="Arial"/>
                <w:color w:val="000000"/>
                <w:sz w:val="20"/>
                <w:szCs w:val="20"/>
                <w:lang w:eastAsia="lt-LT"/>
              </w:rPr>
              <w:t>1</w:t>
            </w:r>
          </w:p>
        </w:tc>
        <w:tc>
          <w:tcPr>
            <w:tcW w:w="1269" w:type="pct"/>
            <w:noWrap/>
            <w:vAlign w:val="center"/>
          </w:tcPr>
          <w:p w14:paraId="00994963" w14:textId="67C7A172" w:rsidR="00BC76D2" w:rsidRPr="00CE2562" w:rsidRDefault="00CE2562"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CE2562">
              <w:rPr>
                <w:rFonts w:eastAsia="Times New Roman" w:cs="Arial"/>
                <w:color w:val="000000"/>
                <w:sz w:val="20"/>
                <w:szCs w:val="20"/>
                <w:lang w:eastAsia="lt-LT"/>
              </w:rPr>
              <w:t>101.9</w:t>
            </w:r>
          </w:p>
        </w:tc>
        <w:tc>
          <w:tcPr>
            <w:tcW w:w="1193" w:type="pct"/>
            <w:noWrap/>
            <w:vAlign w:val="center"/>
          </w:tcPr>
          <w:p w14:paraId="13A10527" w14:textId="7F52FC92" w:rsidR="00BC76D2" w:rsidRPr="00CE2562" w:rsidRDefault="00BC76D2"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CE2562">
              <w:rPr>
                <w:rFonts w:eastAsia="Times New Roman" w:cs="Arial"/>
                <w:color w:val="000000"/>
                <w:sz w:val="20"/>
                <w:szCs w:val="20"/>
                <w:lang w:eastAsia="lt-LT"/>
              </w:rPr>
              <w:t>1,9</w:t>
            </w:r>
          </w:p>
        </w:tc>
      </w:tr>
      <w:tr w:rsidR="00462208" w:rsidRPr="00CE2562" w14:paraId="31BF373D" w14:textId="77777777" w:rsidTr="00CE2562">
        <w:trPr>
          <w:trHeight w:val="20"/>
        </w:trPr>
        <w:tc>
          <w:tcPr>
            <w:cnfStyle w:val="001000000000" w:firstRow="0" w:lastRow="0" w:firstColumn="1" w:lastColumn="0" w:oddVBand="0" w:evenVBand="0" w:oddHBand="0" w:evenHBand="0" w:firstRowFirstColumn="0" w:firstRowLastColumn="0" w:lastRowFirstColumn="0" w:lastRowLastColumn="0"/>
            <w:tcW w:w="1269" w:type="pct"/>
            <w:vAlign w:val="center"/>
          </w:tcPr>
          <w:p w14:paraId="2F86A37D" w14:textId="63EE4CB1" w:rsidR="00462208" w:rsidRPr="00CE2562" w:rsidRDefault="00462208" w:rsidP="00CE2562">
            <w:pPr>
              <w:spacing w:before="0" w:after="0"/>
              <w:ind w:firstLine="0"/>
              <w:jc w:val="left"/>
              <w:rPr>
                <w:rFonts w:eastAsia="Times New Roman" w:cs="Arial"/>
                <w:b w:val="0"/>
                <w:bCs w:val="0"/>
                <w:color w:val="000000"/>
                <w:sz w:val="20"/>
                <w:szCs w:val="20"/>
                <w:lang w:eastAsia="lt-LT"/>
              </w:rPr>
            </w:pPr>
            <w:r w:rsidRPr="00CE2562">
              <w:rPr>
                <w:rFonts w:eastAsia="Times New Roman" w:cs="Arial"/>
                <w:b w:val="0"/>
                <w:bCs w:val="0"/>
                <w:color w:val="000000"/>
                <w:sz w:val="20"/>
                <w:szCs w:val="20"/>
                <w:lang w:eastAsia="lt-LT"/>
              </w:rPr>
              <w:t>Paslaugų sektorius ir kitos veiklos</w:t>
            </w:r>
          </w:p>
        </w:tc>
        <w:tc>
          <w:tcPr>
            <w:tcW w:w="1269" w:type="pct"/>
            <w:noWrap/>
            <w:vAlign w:val="center"/>
          </w:tcPr>
          <w:p w14:paraId="233F1C67" w14:textId="603F033A" w:rsidR="00462208" w:rsidRPr="00CE2562" w:rsidRDefault="00462208" w:rsidP="00CE256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CE2562">
              <w:rPr>
                <w:rFonts w:cs="Arial"/>
                <w:color w:val="000000"/>
                <w:sz w:val="20"/>
                <w:szCs w:val="20"/>
              </w:rPr>
              <w:t>19</w:t>
            </w:r>
            <w:r w:rsidR="00CE2562" w:rsidRPr="00CE2562">
              <w:rPr>
                <w:rFonts w:cs="Arial"/>
                <w:color w:val="000000"/>
                <w:sz w:val="20"/>
                <w:szCs w:val="20"/>
              </w:rPr>
              <w:t xml:space="preserve"> </w:t>
            </w:r>
            <w:r w:rsidRPr="00CE2562">
              <w:rPr>
                <w:rFonts w:cs="Arial"/>
                <w:color w:val="000000"/>
                <w:sz w:val="20"/>
                <w:szCs w:val="20"/>
              </w:rPr>
              <w:t>902,1</w:t>
            </w:r>
          </w:p>
        </w:tc>
        <w:tc>
          <w:tcPr>
            <w:tcW w:w="1269" w:type="pct"/>
            <w:noWrap/>
            <w:vAlign w:val="center"/>
          </w:tcPr>
          <w:p w14:paraId="47314F31" w14:textId="7554FC5A" w:rsidR="00462208" w:rsidRPr="00CE2562" w:rsidRDefault="00462208" w:rsidP="00CE256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CE2562">
              <w:rPr>
                <w:rFonts w:cs="Arial"/>
                <w:color w:val="000000"/>
                <w:sz w:val="20"/>
                <w:szCs w:val="20"/>
              </w:rPr>
              <w:t>1</w:t>
            </w:r>
            <w:r w:rsidR="00CE2562" w:rsidRPr="00CE2562">
              <w:rPr>
                <w:rFonts w:cs="Arial"/>
                <w:color w:val="000000"/>
                <w:sz w:val="20"/>
                <w:szCs w:val="20"/>
              </w:rPr>
              <w:t xml:space="preserve"> </w:t>
            </w:r>
            <w:r w:rsidRPr="00CE2562">
              <w:rPr>
                <w:rFonts w:cs="Arial"/>
                <w:color w:val="000000"/>
                <w:sz w:val="20"/>
                <w:szCs w:val="20"/>
              </w:rPr>
              <w:t>711,6</w:t>
            </w:r>
          </w:p>
        </w:tc>
        <w:tc>
          <w:tcPr>
            <w:tcW w:w="1193" w:type="pct"/>
            <w:noWrap/>
            <w:vAlign w:val="center"/>
          </w:tcPr>
          <w:p w14:paraId="49B7F858" w14:textId="509F8739" w:rsidR="00462208" w:rsidRPr="00CE2562" w:rsidRDefault="00462208" w:rsidP="00CE256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CE2562">
              <w:rPr>
                <w:rFonts w:eastAsia="Times New Roman" w:cs="Arial"/>
                <w:color w:val="000000"/>
                <w:sz w:val="20"/>
                <w:szCs w:val="20"/>
                <w:lang w:eastAsia="lt-LT"/>
              </w:rPr>
              <w:t>31,9</w:t>
            </w:r>
          </w:p>
        </w:tc>
      </w:tr>
      <w:tr w:rsidR="00462208" w:rsidRPr="00CE2562" w14:paraId="1509CD61" w14:textId="77777777" w:rsidTr="00CE25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9" w:type="pct"/>
            <w:vAlign w:val="center"/>
          </w:tcPr>
          <w:p w14:paraId="41E8C773" w14:textId="7C35C782" w:rsidR="00462208" w:rsidRPr="00CE2562" w:rsidRDefault="00462208" w:rsidP="00CE2562">
            <w:pPr>
              <w:spacing w:before="0" w:after="0"/>
              <w:ind w:firstLine="0"/>
              <w:jc w:val="left"/>
              <w:rPr>
                <w:rFonts w:eastAsia="Times New Roman" w:cs="Arial"/>
                <w:color w:val="000000"/>
                <w:sz w:val="20"/>
                <w:szCs w:val="20"/>
                <w:lang w:eastAsia="lt-LT"/>
              </w:rPr>
            </w:pPr>
            <w:r w:rsidRPr="00CE2562">
              <w:rPr>
                <w:rFonts w:eastAsia="Times New Roman" w:cs="Arial"/>
                <w:color w:val="000000"/>
                <w:sz w:val="20"/>
                <w:szCs w:val="20"/>
                <w:lang w:eastAsia="lt-LT"/>
              </w:rPr>
              <w:t>Viso</w:t>
            </w:r>
          </w:p>
        </w:tc>
        <w:tc>
          <w:tcPr>
            <w:tcW w:w="1269" w:type="pct"/>
            <w:noWrap/>
            <w:vAlign w:val="center"/>
          </w:tcPr>
          <w:p w14:paraId="0FB6EEE3" w14:textId="6A5BE799" w:rsidR="00462208" w:rsidRPr="00CE2562" w:rsidRDefault="00462208"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CE2562">
              <w:rPr>
                <w:rFonts w:eastAsia="Times New Roman" w:cs="Arial"/>
                <w:b/>
                <w:bCs/>
                <w:color w:val="000000"/>
                <w:sz w:val="20"/>
                <w:szCs w:val="20"/>
                <w:lang w:eastAsia="lt-LT"/>
              </w:rPr>
              <w:t>62 441,2</w:t>
            </w:r>
          </w:p>
        </w:tc>
        <w:tc>
          <w:tcPr>
            <w:tcW w:w="1269" w:type="pct"/>
            <w:noWrap/>
            <w:vAlign w:val="center"/>
          </w:tcPr>
          <w:p w14:paraId="77F73821" w14:textId="02642799" w:rsidR="00462208" w:rsidRPr="00CE2562" w:rsidRDefault="00462208"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CE2562">
              <w:rPr>
                <w:rFonts w:eastAsia="Times New Roman" w:cs="Arial"/>
                <w:b/>
                <w:bCs/>
                <w:color w:val="000000"/>
                <w:sz w:val="20"/>
                <w:szCs w:val="20"/>
                <w:lang w:eastAsia="lt-LT"/>
              </w:rPr>
              <w:t>5 369,</w:t>
            </w:r>
            <w:r w:rsidR="005E5DEC">
              <w:rPr>
                <w:rFonts w:eastAsia="Times New Roman" w:cs="Arial"/>
                <w:b/>
                <w:bCs/>
                <w:color w:val="000000"/>
                <w:sz w:val="20"/>
                <w:szCs w:val="20"/>
                <w:lang w:eastAsia="lt-LT"/>
              </w:rPr>
              <w:t>4</w:t>
            </w:r>
          </w:p>
        </w:tc>
        <w:tc>
          <w:tcPr>
            <w:tcW w:w="1193" w:type="pct"/>
            <w:noWrap/>
            <w:vAlign w:val="center"/>
            <w:hideMark/>
          </w:tcPr>
          <w:p w14:paraId="623136A2" w14:textId="77777777" w:rsidR="00462208" w:rsidRPr="00CE2562" w:rsidRDefault="00462208"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CE2562">
              <w:rPr>
                <w:rFonts w:eastAsia="Times New Roman" w:cs="Arial"/>
                <w:b/>
                <w:bCs/>
                <w:color w:val="000000"/>
                <w:sz w:val="20"/>
                <w:szCs w:val="20"/>
                <w:lang w:eastAsia="lt-LT"/>
              </w:rPr>
              <w:t>100,0</w:t>
            </w:r>
          </w:p>
        </w:tc>
      </w:tr>
    </w:tbl>
    <w:p w14:paraId="474202D7" w14:textId="7348846B" w:rsidR="00202F93" w:rsidRDefault="00202F93" w:rsidP="004A7AD6">
      <w:pPr>
        <w:autoSpaceDE w:val="0"/>
        <w:autoSpaceDN w:val="0"/>
        <w:adjustRightInd w:val="0"/>
        <w:spacing w:after="240"/>
        <w:ind w:firstLine="0"/>
        <w:jc w:val="center"/>
        <w:rPr>
          <w:rFonts w:cs="Arial"/>
          <w:i/>
          <w:iCs/>
          <w:sz w:val="18"/>
          <w:szCs w:val="18"/>
        </w:rPr>
      </w:pPr>
      <w:r w:rsidRPr="00122369">
        <w:rPr>
          <w:rFonts w:cs="Arial"/>
          <w:i/>
          <w:iCs/>
          <w:sz w:val="18"/>
          <w:szCs w:val="18"/>
        </w:rPr>
        <w:t>Šaltini</w:t>
      </w:r>
      <w:r>
        <w:rPr>
          <w:rFonts w:cs="Arial"/>
          <w:i/>
          <w:iCs/>
          <w:sz w:val="18"/>
          <w:szCs w:val="18"/>
        </w:rPr>
        <w:t xml:space="preserve">s – sudaryta autorių </w:t>
      </w:r>
    </w:p>
    <w:p w14:paraId="400CEE5A" w14:textId="2745D36C" w:rsidR="00192A7B" w:rsidRPr="00AE69A6" w:rsidRDefault="00337B3B" w:rsidP="00AE69A6">
      <w:r>
        <w:t xml:space="preserve">Pagal </w:t>
      </w:r>
      <w:r w:rsidRPr="00337B3B">
        <w:t>VšĮ Lietuvos energetikos agentūr</w:t>
      </w:r>
      <w:r>
        <w:t>os duomenis</w:t>
      </w:r>
      <w:r w:rsidR="000C3F10">
        <w:t>,</w:t>
      </w:r>
      <w:r w:rsidRPr="00337B3B">
        <w:t xml:space="preserve"> </w:t>
      </w:r>
      <w:r w:rsidR="00192A7B">
        <w:t xml:space="preserve">2020 m. </w:t>
      </w:r>
      <w:r w:rsidR="00BB5051" w:rsidRPr="00BB5051">
        <w:t>Molėtų rajono savivaldybėje</w:t>
      </w:r>
      <w:r w:rsidR="00BB5051">
        <w:t xml:space="preserve"> pagaminta </w:t>
      </w:r>
      <w:r w:rsidR="002D23FD" w:rsidRPr="002D23FD">
        <w:t xml:space="preserve">1247 </w:t>
      </w:r>
      <w:r w:rsidR="002D23FD">
        <w:t>MWh elektros energijos</w:t>
      </w:r>
      <w:r w:rsidR="001C262E">
        <w:t xml:space="preserve">, o 2021 m. elektros energijos pagaminta dvigubai daugiau </w:t>
      </w:r>
      <w:r w:rsidR="00664C03">
        <w:t>(</w:t>
      </w:r>
      <w:r w:rsidR="00664C03" w:rsidRPr="00664C03">
        <w:t>2464 MWh</w:t>
      </w:r>
      <w:r w:rsidR="00664C03">
        <w:t>)</w:t>
      </w:r>
      <w:r w:rsidR="00D90FFD">
        <w:t xml:space="preserve"> nei </w:t>
      </w:r>
      <w:r w:rsidR="008E7544">
        <w:t>2020 m.</w:t>
      </w:r>
      <w:r w:rsidR="00D90FFD">
        <w:t xml:space="preserve"> </w:t>
      </w:r>
      <w:r w:rsidR="001C262E">
        <w:t>.</w:t>
      </w:r>
    </w:p>
    <w:p w14:paraId="3FD5481F" w14:textId="4AC5E590" w:rsidR="0065346B" w:rsidRPr="00CD122C" w:rsidRDefault="009234D4" w:rsidP="00CD122C">
      <w:pPr>
        <w:pStyle w:val="Antrat2"/>
        <w:spacing w:before="240" w:after="240"/>
        <w:rPr>
          <w:rFonts w:eastAsia="SegoeUI" w:cs="Arial"/>
          <w:b w:val="0"/>
          <w:bCs/>
        </w:rPr>
      </w:pPr>
      <w:bookmarkStart w:id="60" w:name="_Toc78198414"/>
      <w:r w:rsidRPr="00CD122C">
        <w:rPr>
          <w:rFonts w:eastAsia="SegoeUI" w:cs="Arial"/>
          <w:bCs/>
        </w:rPr>
        <w:t xml:space="preserve">1.7 </w:t>
      </w:r>
      <w:r w:rsidR="00D83D8D" w:rsidRPr="00CD122C">
        <w:rPr>
          <w:rFonts w:eastAsia="SegoeUI" w:cs="Arial"/>
          <w:bCs/>
        </w:rPr>
        <w:t>Dujų sektorius</w:t>
      </w:r>
      <w:bookmarkEnd w:id="60"/>
    </w:p>
    <w:p w14:paraId="5753B718" w14:textId="40F5361E" w:rsidR="005E491B" w:rsidRPr="00A97C30" w:rsidRDefault="00C32360" w:rsidP="00265EA7">
      <w:pPr>
        <w:autoSpaceDE w:val="0"/>
        <w:autoSpaceDN w:val="0"/>
        <w:adjustRightInd w:val="0"/>
        <w:spacing w:after="0"/>
        <w:ind w:firstLine="720"/>
      </w:pPr>
      <w:r>
        <w:t>Molėtų</w:t>
      </w:r>
      <w:r w:rsidRPr="00E7131C">
        <w:t xml:space="preserve"> rajono savivaldybė</w:t>
      </w:r>
      <w:r w:rsidR="00084089">
        <w:t>s teritorijoje</w:t>
      </w:r>
      <w:r>
        <w:t xml:space="preserve"> </w:t>
      </w:r>
      <w:r w:rsidR="00084089">
        <w:t>gamtin</w:t>
      </w:r>
      <w:r w:rsidR="00B26DE1">
        <w:t>ės</w:t>
      </w:r>
      <w:r w:rsidR="00084089">
        <w:t xml:space="preserve"> duj</w:t>
      </w:r>
      <w:r w:rsidR="00B26DE1">
        <w:t>os nėra</w:t>
      </w:r>
      <w:r w:rsidR="00084089">
        <w:t xml:space="preserve"> tieki</w:t>
      </w:r>
      <w:r w:rsidR="00B26DE1">
        <w:t>amos.</w:t>
      </w:r>
      <w:r w:rsidR="00A910B0">
        <w:t xml:space="preserve"> </w:t>
      </w:r>
      <w:r w:rsidR="00A910B0" w:rsidRPr="00A910B0">
        <w:t>Gamtinių dujų paskirstymo tinkl</w:t>
      </w:r>
      <w:r w:rsidR="005F1381">
        <w:t>ų schema ir teritorijos</w:t>
      </w:r>
      <w:r w:rsidR="00265EA7">
        <w:t>, kur</w:t>
      </w:r>
      <w:r w:rsidR="001D4C83">
        <w:t>ioms tiekiamos gamtinės dujos,</w:t>
      </w:r>
      <w:r w:rsidR="005F1381">
        <w:t xml:space="preserve"> pateikiamos </w:t>
      </w:r>
      <w:r w:rsidR="005F1381" w:rsidRPr="005F1381">
        <w:t>1.7.1</w:t>
      </w:r>
      <w:r w:rsidR="00A910B0" w:rsidRPr="00A910B0">
        <w:t xml:space="preserve"> </w:t>
      </w:r>
      <w:r w:rsidR="00265EA7">
        <w:t xml:space="preserve">paveikslėlyje. </w:t>
      </w:r>
    </w:p>
    <w:p w14:paraId="209B4456" w14:textId="7F99526F" w:rsidR="00E43242" w:rsidRDefault="00E43242" w:rsidP="009234D4">
      <w:pPr>
        <w:autoSpaceDE w:val="0"/>
        <w:autoSpaceDN w:val="0"/>
        <w:adjustRightInd w:val="0"/>
        <w:spacing w:after="0"/>
        <w:ind w:firstLine="720"/>
        <w:rPr>
          <w:rFonts w:eastAsia="SegoeUI" w:cs="Arial"/>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854DD" w14:paraId="3C479E24" w14:textId="77777777" w:rsidTr="00F854DD">
        <w:tc>
          <w:tcPr>
            <w:tcW w:w="4814" w:type="dxa"/>
            <w:vAlign w:val="center"/>
          </w:tcPr>
          <w:p w14:paraId="0B35BDC5" w14:textId="48B92297" w:rsidR="00E43242" w:rsidRDefault="00E43242" w:rsidP="00906FFB">
            <w:pPr>
              <w:autoSpaceDE w:val="0"/>
              <w:autoSpaceDN w:val="0"/>
              <w:adjustRightInd w:val="0"/>
              <w:spacing w:after="0"/>
              <w:ind w:firstLine="0"/>
              <w:jc w:val="center"/>
              <w:rPr>
                <w:rFonts w:eastAsia="SegoeUI" w:cs="Arial"/>
              </w:rPr>
            </w:pPr>
            <w:r w:rsidRPr="008969D0">
              <w:rPr>
                <w:noProof/>
              </w:rPr>
              <w:drawing>
                <wp:inline distT="0" distB="0" distL="0" distR="0" wp14:anchorId="0170C4F7" wp14:editId="5C56CC9B">
                  <wp:extent cx="2793236" cy="204348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27003" cy="2068188"/>
                          </a:xfrm>
                          <a:prstGeom prst="rect">
                            <a:avLst/>
                          </a:prstGeom>
                        </pic:spPr>
                      </pic:pic>
                    </a:graphicData>
                  </a:graphic>
                </wp:inline>
              </w:drawing>
            </w:r>
          </w:p>
        </w:tc>
        <w:tc>
          <w:tcPr>
            <w:tcW w:w="4814" w:type="dxa"/>
          </w:tcPr>
          <w:p w14:paraId="27BDED5C" w14:textId="79AC25B4" w:rsidR="00E43242" w:rsidRDefault="00E43242" w:rsidP="00906FFB">
            <w:pPr>
              <w:autoSpaceDE w:val="0"/>
              <w:autoSpaceDN w:val="0"/>
              <w:adjustRightInd w:val="0"/>
              <w:spacing w:before="0" w:after="0"/>
              <w:ind w:firstLine="0"/>
              <w:jc w:val="center"/>
              <w:rPr>
                <w:rFonts w:eastAsia="SegoeUI" w:cs="Arial"/>
              </w:rPr>
            </w:pPr>
            <w:r>
              <w:rPr>
                <w:noProof/>
              </w:rPr>
              <w:drawing>
                <wp:inline distT="0" distB="0" distL="0" distR="0" wp14:anchorId="5C2F5B15" wp14:editId="1A058FC9">
                  <wp:extent cx="2447159" cy="2321781"/>
                  <wp:effectExtent l="0" t="0" r="0" b="254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9169" cy="2361638"/>
                          </a:xfrm>
                          <a:prstGeom prst="rect">
                            <a:avLst/>
                          </a:prstGeom>
                          <a:noFill/>
                          <a:ln>
                            <a:noFill/>
                          </a:ln>
                        </pic:spPr>
                      </pic:pic>
                    </a:graphicData>
                  </a:graphic>
                </wp:inline>
              </w:drawing>
            </w:r>
          </w:p>
        </w:tc>
      </w:tr>
    </w:tbl>
    <w:p w14:paraId="19CF58EB" w14:textId="21E731A7" w:rsidR="00A51A2D" w:rsidRPr="0059466B" w:rsidRDefault="00C30E3C" w:rsidP="00C57AA2">
      <w:pPr>
        <w:pStyle w:val="Paveiksllis"/>
      </w:pPr>
      <w:bookmarkStart w:id="61" w:name="_Toc78198529"/>
      <w:r>
        <w:t>1.</w:t>
      </w:r>
      <w:r w:rsidR="00A51A2D" w:rsidRPr="0059466B">
        <w:t>7</w:t>
      </w:r>
      <w:r>
        <w:t>.1</w:t>
      </w:r>
      <w:r w:rsidR="00A51A2D" w:rsidRPr="0059466B">
        <w:t xml:space="preserve"> pav. </w:t>
      </w:r>
      <w:r w:rsidR="00D65B8B">
        <w:t>Gamtinių</w:t>
      </w:r>
      <w:r w:rsidR="00A51A2D" w:rsidRPr="0059466B">
        <w:t xml:space="preserve"> dujų tinklas</w:t>
      </w:r>
      <w:r w:rsidR="00D65B8B" w:rsidRPr="00D65B8B">
        <w:t xml:space="preserve"> Lietuvo</w:t>
      </w:r>
      <w:r w:rsidR="00042B02">
        <w:t>je</w:t>
      </w:r>
      <w:bookmarkEnd w:id="61"/>
    </w:p>
    <w:p w14:paraId="347543B8" w14:textId="4EA75243" w:rsidR="00A51A2D" w:rsidRPr="00153139" w:rsidRDefault="00A25891" w:rsidP="00C52C27">
      <w:pPr>
        <w:tabs>
          <w:tab w:val="left" w:pos="4092"/>
        </w:tabs>
        <w:spacing w:before="0" w:after="240"/>
        <w:ind w:firstLine="0"/>
        <w:jc w:val="center"/>
        <w:rPr>
          <w:rFonts w:cs="Arial"/>
          <w:i/>
          <w:iCs/>
          <w:sz w:val="18"/>
          <w:szCs w:val="18"/>
        </w:rPr>
      </w:pPr>
      <w:r w:rsidRPr="00153139">
        <w:rPr>
          <w:rFonts w:cs="Arial"/>
          <w:i/>
          <w:iCs/>
          <w:sz w:val="18"/>
          <w:szCs w:val="18"/>
        </w:rPr>
        <w:t>Šaltinis</w:t>
      </w:r>
      <w:r w:rsidR="002C6FFA" w:rsidRPr="00153139">
        <w:rPr>
          <w:rFonts w:cs="Arial"/>
          <w:i/>
          <w:iCs/>
          <w:sz w:val="18"/>
          <w:szCs w:val="18"/>
        </w:rPr>
        <w:t xml:space="preserve"> –</w:t>
      </w:r>
      <w:r w:rsidRPr="00153139">
        <w:rPr>
          <w:rFonts w:cs="Arial"/>
          <w:i/>
          <w:iCs/>
          <w:sz w:val="18"/>
          <w:szCs w:val="18"/>
        </w:rPr>
        <w:t xml:space="preserve"> AB „ESO“ ir </w:t>
      </w:r>
      <w:r w:rsidR="00C52C27" w:rsidRPr="00153139">
        <w:rPr>
          <w:rFonts w:cs="Arial"/>
          <w:i/>
          <w:iCs/>
          <w:sz w:val="18"/>
          <w:szCs w:val="18"/>
        </w:rPr>
        <w:t>AB „</w:t>
      </w:r>
      <w:proofErr w:type="spellStart"/>
      <w:r w:rsidR="00C52C27" w:rsidRPr="00153139">
        <w:rPr>
          <w:rFonts w:cs="Arial"/>
          <w:i/>
          <w:iCs/>
          <w:sz w:val="18"/>
          <w:szCs w:val="18"/>
        </w:rPr>
        <w:t>Amber</w:t>
      </w:r>
      <w:proofErr w:type="spellEnd"/>
      <w:r w:rsidR="00C52C27" w:rsidRPr="00153139">
        <w:rPr>
          <w:rFonts w:cs="Arial"/>
          <w:i/>
          <w:iCs/>
          <w:sz w:val="18"/>
          <w:szCs w:val="18"/>
        </w:rPr>
        <w:t xml:space="preserve"> </w:t>
      </w:r>
      <w:proofErr w:type="spellStart"/>
      <w:r w:rsidR="00C52C27" w:rsidRPr="00153139">
        <w:rPr>
          <w:rFonts w:cs="Arial"/>
          <w:i/>
          <w:iCs/>
          <w:sz w:val="18"/>
          <w:szCs w:val="18"/>
        </w:rPr>
        <w:t>Grid</w:t>
      </w:r>
      <w:proofErr w:type="spellEnd"/>
      <w:r w:rsidR="00C52C27" w:rsidRPr="00153139">
        <w:rPr>
          <w:rFonts w:cs="Arial"/>
          <w:i/>
          <w:iCs/>
          <w:sz w:val="18"/>
          <w:szCs w:val="18"/>
        </w:rPr>
        <w:t>“</w:t>
      </w:r>
      <w:r w:rsidR="00CD0D7E">
        <w:rPr>
          <w:rFonts w:cs="Arial"/>
          <w:i/>
          <w:iCs/>
          <w:sz w:val="18"/>
          <w:szCs w:val="18"/>
        </w:rPr>
        <w:t xml:space="preserve"> </w:t>
      </w:r>
    </w:p>
    <w:p w14:paraId="6146746F" w14:textId="75FD5D82" w:rsidR="009234D4" w:rsidRPr="00D47D2A" w:rsidRDefault="009234D4" w:rsidP="00D47D2A">
      <w:pPr>
        <w:pStyle w:val="Antrat1"/>
      </w:pPr>
      <w:bookmarkStart w:id="62" w:name="_Toc78198415"/>
      <w:r w:rsidRPr="00D47D2A">
        <w:lastRenderedPageBreak/>
        <w:t>2. Galutinis energijos vartojimas savivaldybėje</w:t>
      </w:r>
      <w:bookmarkEnd w:id="62"/>
    </w:p>
    <w:p w14:paraId="0439C89F" w14:textId="3499E3B3" w:rsidR="009234D4" w:rsidRPr="009234D4" w:rsidRDefault="009234D4" w:rsidP="00B46DA3">
      <w:r w:rsidRPr="009234D4">
        <w:t xml:space="preserve">Galutiniu energijos suvartojimu laikomas kuras ir energija, pateikti galutiniams vartotojams: pramonės, statybos, žemės ūkio, kitų ekonominės veiklos rūšių įmonėms ir namų ūkiams. </w:t>
      </w:r>
      <w:r>
        <w:t>Šio plano kontekste</w:t>
      </w:r>
      <w:r w:rsidRPr="009234D4">
        <w:t xml:space="preserve"> galutinis energijos suvartojimas vertinamas penkiems vartojimo sektoriams: transporto, pramonės, žemės ūkio, namų ūkių ir paslaugų.</w:t>
      </w:r>
    </w:p>
    <w:p w14:paraId="37D23947" w14:textId="77777777" w:rsidR="009234D4" w:rsidRPr="009234D4" w:rsidRDefault="009234D4" w:rsidP="00B46DA3">
      <w:r w:rsidRPr="009234D4">
        <w:t>Duomenys apie galutinį energijos suvartojimą pramonės, žemės ūkio, namų ūkių ir paslaugų sektoriuose pateikiami suskirstyti į tris dalis:</w:t>
      </w:r>
    </w:p>
    <w:p w14:paraId="16EC3781" w14:textId="77777777" w:rsidR="009234D4" w:rsidRPr="009234D4" w:rsidRDefault="009234D4" w:rsidP="008E0A19">
      <w:pPr>
        <w:autoSpaceDE w:val="0"/>
        <w:autoSpaceDN w:val="0"/>
        <w:adjustRightInd w:val="0"/>
        <w:spacing w:before="0" w:after="0"/>
        <w:ind w:firstLine="720"/>
        <w:rPr>
          <w:rFonts w:eastAsia="SegoeUI" w:cs="Arial"/>
        </w:rPr>
      </w:pPr>
      <w:r w:rsidRPr="009234D4">
        <w:rPr>
          <w:rFonts w:eastAsia="SegoeUI" w:cs="Arial"/>
        </w:rPr>
        <w:t>- elektros energija;</w:t>
      </w:r>
    </w:p>
    <w:p w14:paraId="7F1A1A1D" w14:textId="77777777" w:rsidR="009234D4" w:rsidRPr="009234D4" w:rsidRDefault="009234D4" w:rsidP="008E0A19">
      <w:pPr>
        <w:autoSpaceDE w:val="0"/>
        <w:autoSpaceDN w:val="0"/>
        <w:adjustRightInd w:val="0"/>
        <w:spacing w:before="0" w:after="0"/>
        <w:ind w:firstLine="720"/>
        <w:rPr>
          <w:rFonts w:eastAsia="SegoeUI" w:cs="Arial"/>
        </w:rPr>
      </w:pPr>
      <w:r w:rsidRPr="009234D4">
        <w:rPr>
          <w:rFonts w:eastAsia="SegoeUI" w:cs="Arial"/>
        </w:rPr>
        <w:t>- šilumos energija iš CŠT įmonių;</w:t>
      </w:r>
    </w:p>
    <w:p w14:paraId="2768CAF7" w14:textId="77777777" w:rsidR="009234D4" w:rsidRPr="009234D4" w:rsidRDefault="009234D4" w:rsidP="008E0A19">
      <w:pPr>
        <w:autoSpaceDE w:val="0"/>
        <w:autoSpaceDN w:val="0"/>
        <w:adjustRightInd w:val="0"/>
        <w:spacing w:before="0" w:after="0"/>
        <w:ind w:firstLine="720"/>
        <w:rPr>
          <w:rFonts w:eastAsia="SegoeUI" w:cs="Arial"/>
        </w:rPr>
      </w:pPr>
      <w:r w:rsidRPr="009234D4">
        <w:rPr>
          <w:rFonts w:eastAsia="SegoeUI" w:cs="Arial"/>
        </w:rPr>
        <w:t>- kuro sąnaudos individualiose katilinėse ir šildymo įrenginiuose.</w:t>
      </w:r>
    </w:p>
    <w:p w14:paraId="7A3F2617" w14:textId="77777777" w:rsidR="009234D4" w:rsidRPr="009234D4" w:rsidRDefault="009234D4" w:rsidP="00086885">
      <w:r w:rsidRPr="009234D4">
        <w:t>Energijos vartojimas transporto sektoriuje skirstomas į grupes pagal degalų rūšį:</w:t>
      </w:r>
    </w:p>
    <w:p w14:paraId="63A541AE" w14:textId="77777777" w:rsidR="009234D4" w:rsidRPr="009234D4" w:rsidRDefault="009234D4" w:rsidP="008E0A19">
      <w:pPr>
        <w:autoSpaceDE w:val="0"/>
        <w:autoSpaceDN w:val="0"/>
        <w:adjustRightInd w:val="0"/>
        <w:spacing w:before="0" w:after="0"/>
        <w:ind w:firstLine="720"/>
        <w:rPr>
          <w:rFonts w:eastAsia="SegoeUI" w:cs="Arial"/>
        </w:rPr>
      </w:pPr>
      <w:r w:rsidRPr="009234D4">
        <w:rPr>
          <w:rFonts w:eastAsia="SegoeUI" w:cs="Arial"/>
        </w:rPr>
        <w:t>- benzinas;</w:t>
      </w:r>
    </w:p>
    <w:p w14:paraId="55D59DD4" w14:textId="77777777" w:rsidR="009234D4" w:rsidRPr="009234D4" w:rsidRDefault="009234D4" w:rsidP="008E0A19">
      <w:pPr>
        <w:autoSpaceDE w:val="0"/>
        <w:autoSpaceDN w:val="0"/>
        <w:adjustRightInd w:val="0"/>
        <w:spacing w:before="0" w:after="0"/>
        <w:ind w:firstLine="720"/>
        <w:rPr>
          <w:rFonts w:eastAsia="SegoeUI" w:cs="Arial"/>
        </w:rPr>
      </w:pPr>
      <w:r w:rsidRPr="009234D4">
        <w:rPr>
          <w:rFonts w:eastAsia="SegoeUI" w:cs="Arial"/>
        </w:rPr>
        <w:t>- dyzelinas;</w:t>
      </w:r>
    </w:p>
    <w:p w14:paraId="229CCB76" w14:textId="77777777" w:rsidR="009234D4" w:rsidRPr="009234D4" w:rsidRDefault="009234D4" w:rsidP="008E0A19">
      <w:pPr>
        <w:autoSpaceDE w:val="0"/>
        <w:autoSpaceDN w:val="0"/>
        <w:adjustRightInd w:val="0"/>
        <w:spacing w:before="0" w:after="0"/>
        <w:ind w:firstLine="720"/>
        <w:rPr>
          <w:rFonts w:eastAsia="SegoeUI" w:cs="Arial"/>
        </w:rPr>
      </w:pPr>
      <w:r w:rsidRPr="009234D4">
        <w:rPr>
          <w:rFonts w:eastAsia="SegoeUI" w:cs="Arial"/>
        </w:rPr>
        <w:t>- suskystintos naftos dujos (SND).</w:t>
      </w:r>
    </w:p>
    <w:p w14:paraId="5EFFB83B" w14:textId="65889A0B" w:rsidR="009234D4" w:rsidRPr="00A51A2D" w:rsidRDefault="009234D4" w:rsidP="00A51A2D">
      <w:pPr>
        <w:pStyle w:val="Antrat2"/>
        <w:spacing w:before="240" w:after="240"/>
        <w:rPr>
          <w:rFonts w:eastAsia="SegoeUI" w:cs="Arial"/>
          <w:b w:val="0"/>
          <w:bCs/>
        </w:rPr>
      </w:pPr>
      <w:bookmarkStart w:id="63" w:name="_Toc78198416"/>
      <w:r w:rsidRPr="00A51A2D">
        <w:rPr>
          <w:rFonts w:eastAsia="SegoeUI" w:cs="Arial"/>
          <w:bCs/>
          <w:lang w:val="en-US"/>
        </w:rPr>
        <w:t>2</w:t>
      </w:r>
      <w:r w:rsidRPr="00A51A2D">
        <w:rPr>
          <w:rFonts w:eastAsia="SegoeUI" w:cs="Arial"/>
          <w:bCs/>
        </w:rPr>
        <w:t>.1. Galutinis energijos suvartojimas transporto sektoriuje</w:t>
      </w:r>
      <w:bookmarkEnd w:id="63"/>
    </w:p>
    <w:p w14:paraId="65458589" w14:textId="30D2E1D4" w:rsidR="00761EC8" w:rsidRPr="00F30C8B" w:rsidRDefault="00E74C11" w:rsidP="008F2D1E">
      <w:r w:rsidRPr="00E74C11">
        <w:t xml:space="preserve">Valstybinės reikšmės kelių ilgis Lietuvoje </w:t>
      </w:r>
      <w:r w:rsidRPr="00E74C11">
        <w:rPr>
          <w:lang w:val="en-US"/>
        </w:rPr>
        <w:t>2020 m</w:t>
      </w:r>
      <w:r w:rsidRPr="00813003">
        <w:t>. pradžioje buvo 21 238 km.</w:t>
      </w:r>
      <w:r w:rsidR="00493112" w:rsidRPr="00813003">
        <w:t xml:space="preserve"> </w:t>
      </w:r>
      <w:r w:rsidR="00AF3269">
        <w:t>Molėtų</w:t>
      </w:r>
      <w:r w:rsidR="00DC689F">
        <w:t xml:space="preserve"> rajoną kerta </w:t>
      </w:r>
      <w:r w:rsidR="00DC689F" w:rsidRPr="00DC689F">
        <w:t>magistralini</w:t>
      </w:r>
      <w:r w:rsidR="00F30C8B">
        <w:t>ai</w:t>
      </w:r>
      <w:r w:rsidR="00DC689F" w:rsidRPr="00DC689F">
        <w:t xml:space="preserve"> keli</w:t>
      </w:r>
      <w:r w:rsidR="00DC689F">
        <w:t>a</w:t>
      </w:r>
      <w:r w:rsidR="00F30C8B">
        <w:t>i</w:t>
      </w:r>
      <w:r w:rsidR="00D11B08" w:rsidRPr="00D11B08">
        <w:t xml:space="preserve"> A6 (Kaunas – Zarasai – Daugpilis)</w:t>
      </w:r>
      <w:r w:rsidR="0087482A">
        <w:t xml:space="preserve"> ir</w:t>
      </w:r>
      <w:r w:rsidR="00D11B08">
        <w:t xml:space="preserve"> A14 (Utena – Vilnius)</w:t>
      </w:r>
      <w:r w:rsidR="0087482A">
        <w:t xml:space="preserve"> bei </w:t>
      </w:r>
      <w:r w:rsidR="0096687D" w:rsidRPr="00813003">
        <w:t>krašto keliai</w:t>
      </w:r>
      <w:r w:rsidR="001E1A44">
        <w:t>:</w:t>
      </w:r>
      <w:r w:rsidR="008F2D1E">
        <w:t xml:space="preserve"> </w:t>
      </w:r>
      <w:r w:rsidR="0096687D" w:rsidRPr="00813003">
        <w:t>Nr.</w:t>
      </w:r>
      <w:r w:rsidR="00813003">
        <w:t xml:space="preserve"> </w:t>
      </w:r>
      <w:r w:rsidR="00245DE9" w:rsidRPr="00245DE9">
        <w:t>114</w:t>
      </w:r>
      <w:r w:rsidR="0096687D" w:rsidRPr="00813003">
        <w:t xml:space="preserve"> </w:t>
      </w:r>
      <w:r w:rsidR="00450DD2">
        <w:t>„</w:t>
      </w:r>
      <w:r w:rsidR="00245DE9" w:rsidRPr="00245DE9">
        <w:t>Molėtai – Ignalina</w:t>
      </w:r>
      <w:r w:rsidR="00464C49">
        <w:t xml:space="preserve">“, </w:t>
      </w:r>
      <w:r w:rsidR="0096687D" w:rsidRPr="00813003">
        <w:t>Nr.</w:t>
      </w:r>
      <w:r w:rsidR="00813003">
        <w:t xml:space="preserve"> </w:t>
      </w:r>
      <w:r w:rsidR="00EB2581">
        <w:t>1</w:t>
      </w:r>
      <w:r w:rsidR="00BF61B4">
        <w:t>15</w:t>
      </w:r>
      <w:r w:rsidR="002C18E0">
        <w:t xml:space="preserve"> „</w:t>
      </w:r>
      <w:r w:rsidR="00BF61B4" w:rsidRPr="00BF61B4">
        <w:t>Ukmergė – Molėtai</w:t>
      </w:r>
      <w:r w:rsidR="00EB2581">
        <w:t>“</w:t>
      </w:r>
      <w:r w:rsidR="0096687D" w:rsidRPr="00813003">
        <w:t>, Nr. 1</w:t>
      </w:r>
      <w:r w:rsidR="00BF61B4">
        <w:t>19</w:t>
      </w:r>
      <w:r w:rsidR="0096687D" w:rsidRPr="00813003">
        <w:t xml:space="preserve"> </w:t>
      </w:r>
      <w:r w:rsidR="000F4BD2">
        <w:t>„</w:t>
      </w:r>
      <w:r w:rsidR="00BF61B4" w:rsidRPr="00BF61B4">
        <w:t>Molėtai - Anykščiai</w:t>
      </w:r>
      <w:r w:rsidR="00BD1467">
        <w:t>“</w:t>
      </w:r>
      <w:r w:rsidR="00EF219F">
        <w:t>,</w:t>
      </w:r>
      <w:r w:rsidR="0096687D" w:rsidRPr="00813003">
        <w:t xml:space="preserve"> Nr.</w:t>
      </w:r>
      <w:r w:rsidR="003E6DC0">
        <w:t xml:space="preserve"> </w:t>
      </w:r>
      <w:r w:rsidR="000716B2">
        <w:t>1</w:t>
      </w:r>
      <w:r w:rsidR="00B159CA">
        <w:t>72</w:t>
      </w:r>
      <w:r w:rsidR="0096687D" w:rsidRPr="00813003">
        <w:t xml:space="preserve"> </w:t>
      </w:r>
      <w:r w:rsidR="009C183D">
        <w:t>„</w:t>
      </w:r>
      <w:r w:rsidR="00B159CA" w:rsidRPr="00B159CA">
        <w:t>Raudondvaris – Molėtai</w:t>
      </w:r>
      <w:r w:rsidR="009C183D">
        <w:t>“</w:t>
      </w:r>
      <w:r w:rsidR="00EF219F">
        <w:t>,</w:t>
      </w:r>
      <w:r w:rsidR="00B159CA">
        <w:t xml:space="preserve"> </w:t>
      </w:r>
      <w:r w:rsidR="00B159CA" w:rsidRPr="00B159CA">
        <w:t>Nr. 1</w:t>
      </w:r>
      <w:r w:rsidR="008F2D1E">
        <w:t>73</w:t>
      </w:r>
      <w:r w:rsidR="00B159CA">
        <w:t xml:space="preserve">  „</w:t>
      </w:r>
      <w:r w:rsidR="008F2D1E" w:rsidRPr="008F2D1E">
        <w:t>Molėtai – Pabradė</w:t>
      </w:r>
      <w:r w:rsidR="008F2D1E">
        <w:t>“</w:t>
      </w:r>
      <w:r w:rsidR="0032171C">
        <w:t>.</w:t>
      </w:r>
      <w:r w:rsidR="00F30C8B">
        <w:t xml:space="preserve"> </w:t>
      </w:r>
      <w:r w:rsidR="005B03FE">
        <w:t>Molėtų</w:t>
      </w:r>
      <w:r w:rsidR="0032171C" w:rsidRPr="00BB07B0">
        <w:t xml:space="preserve"> rajon</w:t>
      </w:r>
      <w:r w:rsidR="0032171C">
        <w:t>o savivaldybės teritorijoje</w:t>
      </w:r>
      <w:r w:rsidR="00961DA8" w:rsidRPr="00813003">
        <w:t xml:space="preserve"> bendras </w:t>
      </w:r>
      <w:r w:rsidR="00292982">
        <w:t>valstybin</w:t>
      </w:r>
      <w:r w:rsidR="0060217C">
        <w:t>ės</w:t>
      </w:r>
      <w:r w:rsidR="00292982">
        <w:t xml:space="preserve"> </w:t>
      </w:r>
      <w:r w:rsidR="00B34586">
        <w:t>m</w:t>
      </w:r>
      <w:r w:rsidR="00B34586" w:rsidRPr="00B34586">
        <w:t>agistralinių</w:t>
      </w:r>
      <w:r w:rsidR="0060217C">
        <w:t>,</w:t>
      </w:r>
      <w:r w:rsidR="00B34586" w:rsidRPr="00B34586">
        <w:t xml:space="preserve"> </w:t>
      </w:r>
      <w:r w:rsidR="00961DA8" w:rsidRPr="00813003">
        <w:t>krašto</w:t>
      </w:r>
      <w:r w:rsidR="0060217C">
        <w:t xml:space="preserve"> ir rajono</w:t>
      </w:r>
      <w:r w:rsidR="00961DA8" w:rsidRPr="00813003">
        <w:t xml:space="preserve"> kelių ilgis </w:t>
      </w:r>
      <w:r w:rsidR="00761EC8">
        <w:t xml:space="preserve">siekia </w:t>
      </w:r>
      <w:r w:rsidR="00A07CCA" w:rsidRPr="00A07CCA">
        <w:t xml:space="preserve">apie </w:t>
      </w:r>
      <w:r w:rsidR="005B03FE">
        <w:rPr>
          <w:lang w:val="en-US"/>
        </w:rPr>
        <w:t>478</w:t>
      </w:r>
      <w:r w:rsidR="00961DA8">
        <w:rPr>
          <w:lang w:val="en-US"/>
        </w:rPr>
        <w:t xml:space="preserve"> km.</w:t>
      </w:r>
    </w:p>
    <w:p w14:paraId="306753E4" w14:textId="46DEED15" w:rsidR="009234D4" w:rsidRPr="0048399C" w:rsidRDefault="005B4EC2" w:rsidP="003B1350">
      <w:r w:rsidRPr="00CF7BD7">
        <w:t xml:space="preserve">2019 m. </w:t>
      </w:r>
      <w:r>
        <w:t xml:space="preserve">šalies valstybiniuose keliuose ir </w:t>
      </w:r>
      <w:r w:rsidR="00BE1520">
        <w:t>Molėtų</w:t>
      </w:r>
      <w:r w:rsidR="00761EC8">
        <w:t xml:space="preserve"> </w:t>
      </w:r>
      <w:r w:rsidR="00761EC8" w:rsidRPr="00761EC8">
        <w:t xml:space="preserve">rajono savivaldybės </w:t>
      </w:r>
      <w:r>
        <w:t>keliuose buvo užfiksuoti VMPEI rodikliai</w:t>
      </w:r>
      <w:r w:rsidR="0008145E">
        <w:t xml:space="preserve"> </w:t>
      </w:r>
      <w:r w:rsidR="0008145E" w:rsidRPr="0048399C">
        <w:t xml:space="preserve">pateikiami </w:t>
      </w:r>
      <w:r w:rsidR="00CC7C6C" w:rsidRPr="00CC7C6C">
        <w:t>2.1.1</w:t>
      </w:r>
      <w:r w:rsidR="0008145E" w:rsidRPr="0048399C">
        <w:t xml:space="preserve"> lentelėje.</w:t>
      </w:r>
      <w:r w:rsidR="00021B94">
        <w:t xml:space="preserve"> </w:t>
      </w:r>
    </w:p>
    <w:p w14:paraId="78BE8242" w14:textId="608DEBC8" w:rsidR="00487F3B" w:rsidRDefault="0016282B" w:rsidP="00FC0657">
      <w:pPr>
        <w:pStyle w:val="Lentel"/>
        <w:rPr>
          <w:rFonts w:eastAsia="SegoeUI" w:cs="Arial"/>
        </w:rPr>
      </w:pPr>
      <w:bookmarkStart w:id="64" w:name="_Toc78198486"/>
      <w:r>
        <w:rPr>
          <w:rFonts w:eastAsia="Calibri"/>
          <w:lang w:val="en-US"/>
        </w:rPr>
        <w:t>2.1.1</w:t>
      </w:r>
      <w:r w:rsidR="00487F3B" w:rsidRPr="0048399C">
        <w:rPr>
          <w:rFonts w:eastAsia="Calibri"/>
        </w:rPr>
        <w:t xml:space="preserve"> lentelė. VMPEI Lietuvoje</w:t>
      </w:r>
      <w:r w:rsidR="00487F3B">
        <w:rPr>
          <w:rFonts w:eastAsia="Calibri"/>
        </w:rPr>
        <w:t xml:space="preserve"> ir </w:t>
      </w:r>
      <w:r w:rsidR="00226504">
        <w:rPr>
          <w:rFonts w:eastAsia="Calibri"/>
        </w:rPr>
        <w:t>Molėtų</w:t>
      </w:r>
      <w:r w:rsidR="00487F3B">
        <w:rPr>
          <w:rFonts w:eastAsia="Calibri"/>
        </w:rPr>
        <w:t xml:space="preserve"> rajone</w:t>
      </w:r>
      <w:r w:rsidR="00850C15">
        <w:rPr>
          <w:rFonts w:eastAsia="Calibri"/>
        </w:rPr>
        <w:t xml:space="preserve"> </w:t>
      </w:r>
      <w:r w:rsidR="001D34E2">
        <w:rPr>
          <w:rFonts w:eastAsia="Calibri"/>
        </w:rPr>
        <w:t>2019 m.</w:t>
      </w:r>
      <w:bookmarkEnd w:id="64"/>
    </w:p>
    <w:tbl>
      <w:tblPr>
        <w:tblStyle w:val="4tinkleliolentel5parykinimas"/>
        <w:tblW w:w="3752" w:type="pct"/>
        <w:jc w:val="center"/>
        <w:tblLayout w:type="fixed"/>
        <w:tblLook w:val="0420" w:firstRow="1" w:lastRow="0" w:firstColumn="0" w:lastColumn="0" w:noHBand="0" w:noVBand="1"/>
      </w:tblPr>
      <w:tblGrid>
        <w:gridCol w:w="1696"/>
        <w:gridCol w:w="1560"/>
        <w:gridCol w:w="1842"/>
        <w:gridCol w:w="2127"/>
      </w:tblGrid>
      <w:tr w:rsidR="00143012" w:rsidRPr="00882684" w14:paraId="22A2C76B" w14:textId="77777777" w:rsidTr="00574323">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1F5DFA97" w14:textId="2BFFBC84" w:rsidR="00143012" w:rsidRPr="00882684" w:rsidRDefault="00143012" w:rsidP="00550D28">
            <w:pPr>
              <w:spacing w:before="0" w:after="0"/>
              <w:ind w:firstLine="0"/>
              <w:jc w:val="center"/>
              <w:rPr>
                <w:rFonts w:cs="Arial"/>
                <w:sz w:val="20"/>
                <w:szCs w:val="20"/>
              </w:rPr>
            </w:pPr>
            <w:r>
              <w:rPr>
                <w:rFonts w:cs="Arial"/>
                <w:sz w:val="20"/>
                <w:szCs w:val="20"/>
              </w:rPr>
              <w:t>Keliai</w:t>
            </w:r>
          </w:p>
        </w:tc>
        <w:tc>
          <w:tcPr>
            <w:tcW w:w="1560" w:type="dxa"/>
          </w:tcPr>
          <w:p w14:paraId="73633923" w14:textId="1AE68A73" w:rsidR="00143012" w:rsidRPr="00882684" w:rsidRDefault="00550D28" w:rsidP="00550D28">
            <w:pPr>
              <w:spacing w:before="0" w:after="0"/>
              <w:ind w:firstLine="0"/>
              <w:jc w:val="center"/>
              <w:rPr>
                <w:rFonts w:cs="Arial"/>
                <w:sz w:val="20"/>
                <w:szCs w:val="20"/>
                <w:highlight w:val="yellow"/>
              </w:rPr>
            </w:pPr>
            <w:r>
              <w:rPr>
                <w:rFonts w:cs="Arial"/>
                <w:sz w:val="20"/>
                <w:szCs w:val="20"/>
              </w:rPr>
              <w:t>Lietuva</w:t>
            </w:r>
          </w:p>
        </w:tc>
        <w:tc>
          <w:tcPr>
            <w:tcW w:w="1842" w:type="dxa"/>
          </w:tcPr>
          <w:p w14:paraId="4093DC17" w14:textId="1CC6F9F4" w:rsidR="00143012" w:rsidRPr="00882684" w:rsidRDefault="00C05E8B" w:rsidP="00550D28">
            <w:pPr>
              <w:spacing w:before="0" w:after="0"/>
              <w:ind w:firstLine="0"/>
              <w:jc w:val="center"/>
              <w:rPr>
                <w:rFonts w:cs="Arial"/>
                <w:sz w:val="20"/>
                <w:szCs w:val="20"/>
                <w:highlight w:val="yellow"/>
              </w:rPr>
            </w:pPr>
            <w:r>
              <w:rPr>
                <w:rFonts w:cs="Arial"/>
                <w:sz w:val="20"/>
                <w:szCs w:val="20"/>
              </w:rPr>
              <w:t>Molėtų</w:t>
            </w:r>
            <w:r w:rsidR="00143012">
              <w:rPr>
                <w:rFonts w:cs="Arial"/>
                <w:sz w:val="20"/>
                <w:szCs w:val="20"/>
              </w:rPr>
              <w:t xml:space="preserve"> raj</w:t>
            </w:r>
            <w:r w:rsidR="00550D28">
              <w:rPr>
                <w:rFonts w:cs="Arial"/>
                <w:sz w:val="20"/>
                <w:szCs w:val="20"/>
              </w:rPr>
              <w:t>onas</w:t>
            </w:r>
          </w:p>
        </w:tc>
        <w:tc>
          <w:tcPr>
            <w:tcW w:w="2127" w:type="dxa"/>
          </w:tcPr>
          <w:p w14:paraId="036F393F" w14:textId="35E7BF3C" w:rsidR="00143012" w:rsidRPr="00882684" w:rsidRDefault="00143012" w:rsidP="00550D28">
            <w:pPr>
              <w:spacing w:before="0" w:after="0"/>
              <w:ind w:firstLine="0"/>
              <w:jc w:val="center"/>
              <w:rPr>
                <w:rFonts w:cs="Arial"/>
                <w:sz w:val="20"/>
                <w:szCs w:val="20"/>
                <w:highlight w:val="yellow"/>
              </w:rPr>
            </w:pPr>
            <w:r w:rsidRPr="00143012">
              <w:rPr>
                <w:rFonts w:cs="Arial"/>
                <w:sz w:val="20"/>
                <w:szCs w:val="20"/>
              </w:rPr>
              <w:t>Rajo</w:t>
            </w:r>
            <w:r>
              <w:rPr>
                <w:rFonts w:cs="Arial"/>
                <w:sz w:val="20"/>
                <w:szCs w:val="20"/>
              </w:rPr>
              <w:t>no</w:t>
            </w:r>
            <w:r w:rsidRPr="00143012">
              <w:rPr>
                <w:rFonts w:cs="Arial"/>
                <w:sz w:val="20"/>
                <w:szCs w:val="20"/>
              </w:rPr>
              <w:t xml:space="preserve"> dalis, proc.</w:t>
            </w:r>
          </w:p>
        </w:tc>
      </w:tr>
      <w:tr w:rsidR="00143012" w:rsidRPr="00882684" w14:paraId="1817AB6F" w14:textId="77777777" w:rsidTr="00574323">
        <w:trPr>
          <w:cnfStyle w:val="000000100000" w:firstRow="0" w:lastRow="0" w:firstColumn="0" w:lastColumn="0" w:oddVBand="0" w:evenVBand="0" w:oddHBand="1" w:evenHBand="0" w:firstRowFirstColumn="0" w:firstRowLastColumn="0" w:lastRowFirstColumn="0" w:lastRowLastColumn="0"/>
          <w:trHeight w:val="20"/>
          <w:jc w:val="center"/>
        </w:trPr>
        <w:tc>
          <w:tcPr>
            <w:tcW w:w="1696" w:type="dxa"/>
          </w:tcPr>
          <w:p w14:paraId="59C914AF" w14:textId="450E6A91" w:rsidR="00143012" w:rsidRPr="00882684" w:rsidRDefault="00143012" w:rsidP="00520B6F">
            <w:pPr>
              <w:spacing w:before="0" w:after="0"/>
              <w:ind w:firstLine="0"/>
              <w:rPr>
                <w:rFonts w:cs="Arial"/>
                <w:sz w:val="20"/>
                <w:szCs w:val="20"/>
              </w:rPr>
            </w:pPr>
            <w:r>
              <w:rPr>
                <w:rFonts w:cs="Arial"/>
                <w:sz w:val="20"/>
                <w:szCs w:val="20"/>
              </w:rPr>
              <w:t>Magistraliniai</w:t>
            </w:r>
          </w:p>
        </w:tc>
        <w:tc>
          <w:tcPr>
            <w:tcW w:w="1560" w:type="dxa"/>
          </w:tcPr>
          <w:p w14:paraId="122B5BFD" w14:textId="257534CB" w:rsidR="00143012" w:rsidRPr="00CB6D78" w:rsidRDefault="00662F36" w:rsidP="00520B6F">
            <w:pPr>
              <w:spacing w:before="0" w:after="0"/>
              <w:ind w:firstLine="0"/>
              <w:jc w:val="center"/>
              <w:rPr>
                <w:rFonts w:cs="Arial"/>
                <w:sz w:val="20"/>
                <w:szCs w:val="20"/>
              </w:rPr>
            </w:pPr>
            <w:r>
              <w:rPr>
                <w:rFonts w:cs="Arial"/>
                <w:sz w:val="20"/>
                <w:szCs w:val="20"/>
              </w:rPr>
              <w:t>178</w:t>
            </w:r>
            <w:r w:rsidR="007F6740">
              <w:rPr>
                <w:rFonts w:cs="Arial"/>
                <w:sz w:val="20"/>
                <w:szCs w:val="20"/>
              </w:rPr>
              <w:t xml:space="preserve"> </w:t>
            </w:r>
            <w:r>
              <w:rPr>
                <w:rFonts w:cs="Arial"/>
                <w:sz w:val="20"/>
                <w:szCs w:val="20"/>
              </w:rPr>
              <w:t>954</w:t>
            </w:r>
          </w:p>
        </w:tc>
        <w:tc>
          <w:tcPr>
            <w:tcW w:w="1842" w:type="dxa"/>
          </w:tcPr>
          <w:p w14:paraId="2474A74B" w14:textId="69F115B0" w:rsidR="00143012" w:rsidRPr="00CB6D78" w:rsidRDefault="005C1D07" w:rsidP="00520B6F">
            <w:pPr>
              <w:spacing w:before="0" w:after="0"/>
              <w:ind w:firstLine="0"/>
              <w:jc w:val="center"/>
              <w:rPr>
                <w:rFonts w:cs="Arial"/>
                <w:sz w:val="20"/>
                <w:szCs w:val="20"/>
              </w:rPr>
            </w:pPr>
            <w:r>
              <w:rPr>
                <w:rFonts w:cs="Arial"/>
                <w:sz w:val="20"/>
                <w:szCs w:val="20"/>
              </w:rPr>
              <w:t>13</w:t>
            </w:r>
            <w:r w:rsidR="0056033A">
              <w:rPr>
                <w:rFonts w:cs="Arial"/>
                <w:sz w:val="20"/>
                <w:szCs w:val="20"/>
              </w:rPr>
              <w:t xml:space="preserve"> </w:t>
            </w:r>
            <w:r>
              <w:rPr>
                <w:rFonts w:cs="Arial"/>
                <w:sz w:val="20"/>
                <w:szCs w:val="20"/>
              </w:rPr>
              <w:t>130</w:t>
            </w:r>
          </w:p>
        </w:tc>
        <w:tc>
          <w:tcPr>
            <w:tcW w:w="2127" w:type="dxa"/>
          </w:tcPr>
          <w:p w14:paraId="2A42AC6F" w14:textId="3AE08DD7" w:rsidR="00143012" w:rsidRPr="00CB6D78" w:rsidRDefault="00845545" w:rsidP="00520B6F">
            <w:pPr>
              <w:spacing w:before="0" w:after="0"/>
              <w:ind w:firstLine="0"/>
              <w:jc w:val="center"/>
              <w:rPr>
                <w:rFonts w:cs="Arial"/>
                <w:sz w:val="20"/>
                <w:szCs w:val="20"/>
              </w:rPr>
            </w:pPr>
            <w:r>
              <w:rPr>
                <w:rFonts w:cs="Arial"/>
                <w:sz w:val="20"/>
                <w:szCs w:val="20"/>
              </w:rPr>
              <w:t>7,3</w:t>
            </w:r>
          </w:p>
        </w:tc>
      </w:tr>
      <w:tr w:rsidR="00143012" w:rsidRPr="00882684" w14:paraId="349EB720" w14:textId="77777777" w:rsidTr="00574323">
        <w:trPr>
          <w:trHeight w:val="20"/>
          <w:jc w:val="center"/>
        </w:trPr>
        <w:tc>
          <w:tcPr>
            <w:tcW w:w="1696" w:type="dxa"/>
          </w:tcPr>
          <w:p w14:paraId="5F187B04" w14:textId="789D2E50" w:rsidR="00143012" w:rsidRPr="00882684" w:rsidRDefault="00143012" w:rsidP="00520B6F">
            <w:pPr>
              <w:spacing w:before="0" w:after="0"/>
              <w:ind w:firstLine="0"/>
              <w:rPr>
                <w:rFonts w:cs="Arial"/>
                <w:sz w:val="20"/>
                <w:szCs w:val="20"/>
              </w:rPr>
            </w:pPr>
            <w:r>
              <w:rPr>
                <w:rFonts w:cs="Arial"/>
                <w:sz w:val="20"/>
                <w:szCs w:val="20"/>
              </w:rPr>
              <w:t>Krašto</w:t>
            </w:r>
          </w:p>
        </w:tc>
        <w:tc>
          <w:tcPr>
            <w:tcW w:w="1560" w:type="dxa"/>
          </w:tcPr>
          <w:p w14:paraId="49344369" w14:textId="1C7707DF" w:rsidR="00143012" w:rsidRPr="00683016" w:rsidRDefault="00143012" w:rsidP="00520B6F">
            <w:pPr>
              <w:spacing w:before="0" w:after="0"/>
              <w:ind w:firstLine="0"/>
              <w:jc w:val="center"/>
              <w:rPr>
                <w:rFonts w:cs="Arial"/>
                <w:sz w:val="20"/>
                <w:szCs w:val="20"/>
                <w:lang w:val="en-US"/>
              </w:rPr>
            </w:pPr>
            <w:r>
              <w:rPr>
                <w:rFonts w:cs="Arial"/>
                <w:sz w:val="20"/>
                <w:szCs w:val="20"/>
                <w:lang w:val="en-US"/>
              </w:rPr>
              <w:t>315</w:t>
            </w:r>
            <w:r w:rsidR="007F6740">
              <w:rPr>
                <w:rFonts w:cs="Arial"/>
                <w:sz w:val="20"/>
                <w:szCs w:val="20"/>
                <w:lang w:val="en-US"/>
              </w:rPr>
              <w:t xml:space="preserve"> </w:t>
            </w:r>
            <w:r>
              <w:rPr>
                <w:rFonts w:cs="Arial"/>
                <w:sz w:val="20"/>
                <w:szCs w:val="20"/>
                <w:lang w:val="en-US"/>
              </w:rPr>
              <w:t>117</w:t>
            </w:r>
          </w:p>
        </w:tc>
        <w:tc>
          <w:tcPr>
            <w:tcW w:w="1842" w:type="dxa"/>
          </w:tcPr>
          <w:p w14:paraId="750AEFC1" w14:textId="66873899" w:rsidR="00143012" w:rsidRPr="00CB6D78" w:rsidRDefault="0056033A" w:rsidP="00520B6F">
            <w:pPr>
              <w:spacing w:before="0" w:after="0"/>
              <w:ind w:firstLine="0"/>
              <w:jc w:val="center"/>
              <w:rPr>
                <w:rFonts w:cs="Arial"/>
                <w:sz w:val="20"/>
                <w:szCs w:val="20"/>
              </w:rPr>
            </w:pPr>
            <w:r>
              <w:rPr>
                <w:rFonts w:cs="Arial"/>
                <w:sz w:val="20"/>
                <w:szCs w:val="20"/>
              </w:rPr>
              <w:t>7 377</w:t>
            </w:r>
          </w:p>
        </w:tc>
        <w:tc>
          <w:tcPr>
            <w:tcW w:w="2127" w:type="dxa"/>
          </w:tcPr>
          <w:p w14:paraId="3F9CAC6F" w14:textId="5902D4CF" w:rsidR="00143012" w:rsidRPr="00CB6D78" w:rsidRDefault="00845545" w:rsidP="00520B6F">
            <w:pPr>
              <w:spacing w:before="0" w:after="0"/>
              <w:ind w:firstLine="0"/>
              <w:jc w:val="center"/>
              <w:rPr>
                <w:rFonts w:cs="Arial"/>
                <w:sz w:val="20"/>
                <w:szCs w:val="20"/>
              </w:rPr>
            </w:pPr>
            <w:r>
              <w:rPr>
                <w:rFonts w:cs="Arial"/>
                <w:sz w:val="20"/>
                <w:szCs w:val="20"/>
              </w:rPr>
              <w:t>2,3</w:t>
            </w:r>
          </w:p>
        </w:tc>
      </w:tr>
      <w:tr w:rsidR="00143012" w:rsidRPr="00882684" w14:paraId="58D91D06" w14:textId="77777777" w:rsidTr="00574323">
        <w:trPr>
          <w:cnfStyle w:val="000000100000" w:firstRow="0" w:lastRow="0" w:firstColumn="0" w:lastColumn="0" w:oddVBand="0" w:evenVBand="0" w:oddHBand="1" w:evenHBand="0" w:firstRowFirstColumn="0" w:firstRowLastColumn="0" w:lastRowFirstColumn="0" w:lastRowLastColumn="0"/>
          <w:trHeight w:val="20"/>
          <w:jc w:val="center"/>
        </w:trPr>
        <w:tc>
          <w:tcPr>
            <w:tcW w:w="1696" w:type="dxa"/>
          </w:tcPr>
          <w:p w14:paraId="3C67223C" w14:textId="77777777" w:rsidR="00143012" w:rsidRPr="00CB6D78" w:rsidRDefault="00143012" w:rsidP="00520B6F">
            <w:pPr>
              <w:spacing w:before="0" w:after="0"/>
              <w:ind w:firstLine="0"/>
              <w:jc w:val="center"/>
              <w:rPr>
                <w:rFonts w:cs="Arial"/>
                <w:b/>
                <w:bCs/>
                <w:sz w:val="20"/>
                <w:szCs w:val="20"/>
              </w:rPr>
            </w:pPr>
            <w:r w:rsidRPr="00CB6D78">
              <w:rPr>
                <w:rFonts w:cs="Arial"/>
                <w:b/>
                <w:bCs/>
                <w:sz w:val="20"/>
                <w:szCs w:val="20"/>
              </w:rPr>
              <w:t>VISO</w:t>
            </w:r>
          </w:p>
        </w:tc>
        <w:tc>
          <w:tcPr>
            <w:tcW w:w="1560" w:type="dxa"/>
          </w:tcPr>
          <w:p w14:paraId="5B992E56" w14:textId="1D75AB5D" w:rsidR="00143012" w:rsidRPr="007B5D4A" w:rsidRDefault="00662F36" w:rsidP="00520B6F">
            <w:pPr>
              <w:spacing w:before="0" w:after="0"/>
              <w:ind w:firstLine="0"/>
              <w:jc w:val="center"/>
              <w:rPr>
                <w:rFonts w:cs="Arial"/>
                <w:b/>
                <w:bCs/>
                <w:sz w:val="20"/>
                <w:szCs w:val="20"/>
              </w:rPr>
            </w:pPr>
            <w:r>
              <w:rPr>
                <w:rFonts w:cs="Arial"/>
                <w:b/>
                <w:bCs/>
                <w:sz w:val="20"/>
                <w:szCs w:val="20"/>
              </w:rPr>
              <w:t>494</w:t>
            </w:r>
            <w:r w:rsidR="007F6740">
              <w:rPr>
                <w:rFonts w:cs="Arial"/>
                <w:b/>
                <w:bCs/>
                <w:sz w:val="20"/>
                <w:szCs w:val="20"/>
              </w:rPr>
              <w:t xml:space="preserve"> </w:t>
            </w:r>
            <w:r>
              <w:rPr>
                <w:rFonts w:cs="Arial"/>
                <w:b/>
                <w:bCs/>
                <w:sz w:val="20"/>
                <w:szCs w:val="20"/>
              </w:rPr>
              <w:t>071</w:t>
            </w:r>
          </w:p>
        </w:tc>
        <w:tc>
          <w:tcPr>
            <w:tcW w:w="1842" w:type="dxa"/>
          </w:tcPr>
          <w:p w14:paraId="1E939194" w14:textId="2750D2B1" w:rsidR="00143012" w:rsidRPr="007B5D4A" w:rsidRDefault="0056033A" w:rsidP="00520B6F">
            <w:pPr>
              <w:spacing w:before="0" w:after="0"/>
              <w:ind w:firstLine="0"/>
              <w:jc w:val="center"/>
              <w:rPr>
                <w:rFonts w:cs="Arial"/>
                <w:b/>
                <w:bCs/>
                <w:sz w:val="20"/>
                <w:szCs w:val="20"/>
              </w:rPr>
            </w:pPr>
            <w:r>
              <w:rPr>
                <w:rFonts w:cs="Arial"/>
                <w:b/>
                <w:bCs/>
                <w:sz w:val="20"/>
                <w:szCs w:val="20"/>
              </w:rPr>
              <w:t>20 507</w:t>
            </w:r>
          </w:p>
        </w:tc>
        <w:tc>
          <w:tcPr>
            <w:tcW w:w="2127" w:type="dxa"/>
          </w:tcPr>
          <w:p w14:paraId="1E44A9AB" w14:textId="0E7E3098" w:rsidR="00143012" w:rsidRPr="007B5D4A" w:rsidRDefault="00143012" w:rsidP="00520B6F">
            <w:pPr>
              <w:spacing w:before="0" w:after="0"/>
              <w:ind w:firstLine="0"/>
              <w:jc w:val="center"/>
              <w:rPr>
                <w:rFonts w:cs="Arial"/>
                <w:b/>
                <w:bCs/>
                <w:sz w:val="20"/>
                <w:szCs w:val="20"/>
              </w:rPr>
            </w:pPr>
          </w:p>
        </w:tc>
      </w:tr>
    </w:tbl>
    <w:p w14:paraId="27882A95" w14:textId="110D0FF4" w:rsidR="00143012" w:rsidRPr="00122369" w:rsidRDefault="00143012" w:rsidP="00997973">
      <w:pPr>
        <w:autoSpaceDE w:val="0"/>
        <w:autoSpaceDN w:val="0"/>
        <w:adjustRightInd w:val="0"/>
        <w:spacing w:after="240"/>
        <w:ind w:firstLine="0"/>
        <w:jc w:val="center"/>
        <w:rPr>
          <w:rFonts w:cs="Arial"/>
          <w:i/>
          <w:iCs/>
          <w:sz w:val="18"/>
          <w:szCs w:val="18"/>
        </w:rPr>
      </w:pPr>
      <w:bookmarkStart w:id="65" w:name="_Hlk66094127"/>
      <w:r w:rsidRPr="00122369">
        <w:rPr>
          <w:rFonts w:cs="Arial"/>
          <w:i/>
          <w:iCs/>
          <w:sz w:val="18"/>
          <w:szCs w:val="18"/>
        </w:rPr>
        <w:t>Šaltinis</w:t>
      </w:r>
      <w:r w:rsidR="00520B6F">
        <w:rPr>
          <w:rFonts w:cs="Arial"/>
          <w:i/>
          <w:iCs/>
          <w:sz w:val="18"/>
          <w:szCs w:val="18"/>
        </w:rPr>
        <w:t xml:space="preserve">: </w:t>
      </w:r>
      <w:r>
        <w:rPr>
          <w:rFonts w:cs="Arial"/>
          <w:i/>
          <w:iCs/>
          <w:sz w:val="18"/>
          <w:szCs w:val="18"/>
        </w:rPr>
        <w:t>sudaryta autorių</w:t>
      </w:r>
    </w:p>
    <w:bookmarkEnd w:id="65"/>
    <w:p w14:paraId="527BA4D4" w14:textId="49A77EAC" w:rsidR="00D0157E" w:rsidRDefault="00D0157E" w:rsidP="00285DCE">
      <w:r w:rsidRPr="00D0157E">
        <w:t>Bendras transporto priemonių suvartotas degalų kiekis savivaldybėje įvertintas atsižvelgiant į vidutinio metinio paros eismo intensyvumo valstybinės reikšmės keliuose matavimo duomenis, kuri</w:t>
      </w:r>
      <w:r>
        <w:t>e</w:t>
      </w:r>
      <w:r w:rsidRPr="00D0157E">
        <w:t xml:space="preserve"> pateik</w:t>
      </w:r>
      <w:r>
        <w:t>ti</w:t>
      </w:r>
      <w:r w:rsidRPr="00D0157E">
        <w:t xml:space="preserve"> </w:t>
      </w:r>
      <w:r w:rsidR="00481F66" w:rsidRPr="00481F66">
        <w:t xml:space="preserve">2.1.1 </w:t>
      </w:r>
      <w:r>
        <w:t xml:space="preserve">lentelėje. </w:t>
      </w:r>
      <w:r w:rsidRPr="00D0157E">
        <w:t>Kiekvienos degalų rūšies (benzino, dyzelino ir SND) sąnaudos savivaldybės teritorijoje įvertintos pagal formulę:</w:t>
      </w:r>
    </w:p>
    <w:p w14:paraId="61A2CA22" w14:textId="045E0111" w:rsidR="00D0157E" w:rsidRPr="00AC1AFE" w:rsidRDefault="00193CDC" w:rsidP="00D0157E">
      <w:pPr>
        <w:autoSpaceDE w:val="0"/>
        <w:autoSpaceDN w:val="0"/>
        <w:adjustRightInd w:val="0"/>
        <w:spacing w:after="0"/>
        <w:ind w:firstLine="720"/>
        <w:rPr>
          <w:sz w:val="24"/>
          <w:szCs w:val="24"/>
        </w:rPr>
      </w:pPr>
      <m:oMathPara>
        <m:oMath>
          <m:sSub>
            <m:sSubPr>
              <m:ctrlPr>
                <w:rPr>
                  <w:rFonts w:ascii="Cambria Math" w:hAnsi="Cambria Math" w:cs="Arial"/>
                </w:rPr>
              </m:ctrlPr>
            </m:sSubPr>
            <m:e>
              <m:r>
                <m:rPr>
                  <m:sty m:val="p"/>
                </m:rPr>
                <w:rPr>
                  <w:rFonts w:ascii="Cambria Math" w:hAnsi="Cambria Math" w:cs="Arial"/>
                </w:rPr>
                <m:t>DS</m:t>
              </m:r>
            </m:e>
            <m:sub>
              <m:r>
                <w:rPr>
                  <w:rFonts w:ascii="Cambria Math" w:hAnsi="Cambria Math" w:cs="Arial"/>
                </w:rPr>
                <m:t>sav</m:t>
              </m:r>
            </m:sub>
          </m:sSub>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TPEI</m:t>
                  </m:r>
                </m:e>
                <m:sub>
                  <m:r>
                    <w:rPr>
                      <w:rFonts w:ascii="Cambria Math" w:hAnsi="Cambria Math" w:cs="Arial"/>
                    </w:rPr>
                    <m:t>sav</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A</m:t>
                  </m:r>
                </m:e>
                <m:sub>
                  <m:r>
                    <w:rPr>
                      <w:rFonts w:ascii="Cambria Math" w:hAnsi="Cambria Math" w:cs="Arial"/>
                    </w:rPr>
                    <m:t>sav</m:t>
                  </m:r>
                </m:sub>
              </m:sSub>
            </m:num>
            <m:den>
              <m:sSub>
                <m:sSubPr>
                  <m:ctrlPr>
                    <w:rPr>
                      <w:rFonts w:ascii="Cambria Math" w:hAnsi="Cambria Math" w:cs="Arial"/>
                    </w:rPr>
                  </m:ctrlPr>
                </m:sSubPr>
                <m:e>
                  <m:r>
                    <m:rPr>
                      <m:sty m:val="p"/>
                    </m:rPr>
                    <w:rPr>
                      <w:rFonts w:ascii="Cambria Math" w:hAnsi="Cambria Math" w:cs="Arial"/>
                    </w:rPr>
                    <m:t>TPEI</m:t>
                  </m:r>
                </m:e>
                <m:sub>
                  <m:r>
                    <w:rPr>
                      <w:rFonts w:ascii="Cambria Math" w:hAnsi="Cambria Math" w:cs="Arial"/>
                    </w:rPr>
                    <m:t>LT</m:t>
                  </m:r>
                </m:sub>
              </m:sSub>
              <m:r>
                <m:rPr>
                  <m:sty m:val="p"/>
                </m:rPr>
                <w:rPr>
                  <w:rFonts w:ascii="Cambria Math" w:hAnsi="Cambria Math" w:cs="Arial"/>
                </w:rPr>
                <m:t>x</m:t>
              </m:r>
              <m:sSub>
                <m:sSubPr>
                  <m:ctrlPr>
                    <w:rPr>
                      <w:rFonts w:ascii="Cambria Math" w:hAnsi="Cambria Math" w:cs="Arial"/>
                    </w:rPr>
                  </m:ctrlPr>
                </m:sSubPr>
                <m:e>
                  <m:r>
                    <w:rPr>
                      <w:rFonts w:ascii="Cambria Math" w:hAnsi="Cambria Math" w:cs="Arial"/>
                    </w:rPr>
                    <m:t>A</m:t>
                  </m:r>
                </m:e>
                <m:sub>
                  <m:r>
                    <w:rPr>
                      <w:rFonts w:ascii="Cambria Math" w:hAnsi="Cambria Math" w:cs="Arial"/>
                    </w:rPr>
                    <m:t>LT</m:t>
                  </m:r>
                </m:sub>
              </m:sSub>
            </m:den>
          </m:f>
          <m:r>
            <w:rPr>
              <w:rFonts w:ascii="Cambria Math" w:hAnsi="Cambria Math" w:cs="Arial"/>
            </w:rPr>
            <m:t>×</m:t>
          </m:r>
          <m:sSub>
            <m:sSubPr>
              <m:ctrlPr>
                <w:rPr>
                  <w:rFonts w:ascii="Cambria Math" w:hAnsi="Cambria Math" w:cs="Arial"/>
                  <w:i/>
                </w:rPr>
              </m:ctrlPr>
            </m:sSubPr>
            <m:e>
              <m:r>
                <w:rPr>
                  <w:rFonts w:ascii="Cambria Math" w:hAnsi="Cambria Math" w:cs="Arial"/>
                </w:rPr>
                <m:t>DS</m:t>
              </m:r>
            </m:e>
            <m:sub>
              <m:r>
                <w:rPr>
                  <w:rFonts w:ascii="Cambria Math" w:hAnsi="Cambria Math" w:cs="Arial"/>
                </w:rPr>
                <m:t>LT</m:t>
              </m:r>
            </m:sub>
          </m:sSub>
        </m:oMath>
      </m:oMathPara>
    </w:p>
    <w:p w14:paraId="4D28D690" w14:textId="00DA6251" w:rsidR="00D0157E" w:rsidRDefault="00D0157E" w:rsidP="00285DCE">
      <w:r w:rsidRPr="00D0157E">
        <w:t xml:space="preserve">Čia: </w:t>
      </w:r>
      <w:r w:rsidRPr="00D0157E">
        <w:rPr>
          <w:rFonts w:ascii="Cambria Math" w:hAnsi="Cambria Math" w:cs="Cambria Math"/>
        </w:rPr>
        <w:t>𝐷𝑆</w:t>
      </w:r>
      <w:r w:rsidRPr="00D0157E">
        <w:rPr>
          <w:rFonts w:ascii="Cambria Math" w:hAnsi="Cambria Math" w:cs="Cambria Math"/>
          <w:sz w:val="16"/>
          <w:szCs w:val="16"/>
        </w:rPr>
        <w:t>𝑠𝑎𝑣</w:t>
      </w:r>
      <w:r w:rsidRPr="00D0157E">
        <w:t xml:space="preserve"> – degalų sąnaudos savivaldybėje, </w:t>
      </w:r>
      <w:r w:rsidRPr="00D0157E">
        <w:rPr>
          <w:rFonts w:ascii="Cambria Math" w:hAnsi="Cambria Math" w:cs="Cambria Math"/>
        </w:rPr>
        <w:t>𝑇𝑃𝐸𝐼</w:t>
      </w:r>
      <w:r w:rsidRPr="00D0157E">
        <w:rPr>
          <w:rFonts w:ascii="Cambria Math" w:hAnsi="Cambria Math" w:cs="Cambria Math"/>
          <w:sz w:val="16"/>
          <w:szCs w:val="16"/>
        </w:rPr>
        <w:t>𝑠𝑎𝑣</w:t>
      </w:r>
      <w:r w:rsidRPr="00D0157E">
        <w:t xml:space="preserve"> – vidutinis transporto priemonių eismo intensyvumas savivaldybėje (neišskiriant TP rūšių), </w:t>
      </w:r>
      <w:r w:rsidRPr="00D0157E">
        <w:rPr>
          <w:rFonts w:ascii="Cambria Math" w:hAnsi="Cambria Math" w:cs="Cambria Math"/>
        </w:rPr>
        <w:t>𝐴</w:t>
      </w:r>
      <w:r w:rsidRPr="00D0157E">
        <w:rPr>
          <w:rFonts w:ascii="Cambria Math" w:hAnsi="Cambria Math" w:cs="Cambria Math"/>
          <w:sz w:val="16"/>
          <w:szCs w:val="16"/>
        </w:rPr>
        <w:t>𝑠𝑎𝑣</w:t>
      </w:r>
      <w:r w:rsidRPr="00D0157E">
        <w:t xml:space="preserve"> – valstybinės reikšmės kelių ruožų ilgių savivaldybės teritorijoje suma, </w:t>
      </w:r>
      <w:r w:rsidRPr="00D0157E">
        <w:rPr>
          <w:rFonts w:ascii="Cambria Math" w:hAnsi="Cambria Math" w:cs="Cambria Math"/>
        </w:rPr>
        <w:t>𝑇𝑃𝐸𝐼</w:t>
      </w:r>
      <w:r w:rsidR="009D03F2">
        <w:rPr>
          <w:rFonts w:ascii="Cambria Math" w:hAnsi="Cambria Math" w:cs="Cambria Math"/>
          <w:sz w:val="16"/>
          <w:szCs w:val="16"/>
        </w:rPr>
        <w:t>LT</w:t>
      </w:r>
      <w:r w:rsidRPr="00D0157E">
        <w:t xml:space="preserve"> – vidutinis transporto priemonių eismo intensyvumas Lietuvoje (neišskiriant TP rūšių), </w:t>
      </w:r>
      <w:r w:rsidRPr="00D0157E">
        <w:rPr>
          <w:rFonts w:ascii="Cambria Math" w:hAnsi="Cambria Math" w:cs="Cambria Math"/>
        </w:rPr>
        <w:t>𝐴</w:t>
      </w:r>
      <w:r w:rsidRPr="00D0157E">
        <w:rPr>
          <w:rFonts w:ascii="Cambria Math" w:hAnsi="Cambria Math" w:cs="Cambria Math"/>
          <w:sz w:val="16"/>
          <w:szCs w:val="16"/>
        </w:rPr>
        <w:t>𝐿𝑇</w:t>
      </w:r>
      <w:r w:rsidRPr="00D0157E">
        <w:t xml:space="preserve"> – valstybinės reikšmės kelių Lietuvoje bendras ilgis, </w:t>
      </w:r>
      <w:r w:rsidRPr="00D0157E">
        <w:rPr>
          <w:rFonts w:ascii="Cambria Math" w:hAnsi="Cambria Math" w:cs="Cambria Math"/>
        </w:rPr>
        <w:t>𝐷𝑆</w:t>
      </w:r>
      <w:r w:rsidRPr="00D0157E">
        <w:rPr>
          <w:rFonts w:ascii="Cambria Math" w:hAnsi="Cambria Math" w:cs="Cambria Math"/>
          <w:sz w:val="16"/>
          <w:szCs w:val="16"/>
        </w:rPr>
        <w:t>𝐿𝑇</w:t>
      </w:r>
      <w:r w:rsidRPr="00D0157E">
        <w:t xml:space="preserve"> – suvartotas degalų kiekis Lietuvoje per metus.</w:t>
      </w:r>
      <w:r>
        <w:t xml:space="preserve"> </w:t>
      </w:r>
    </w:p>
    <w:p w14:paraId="639F3EC3" w14:textId="5CCB5503" w:rsidR="00AC1AFE" w:rsidRDefault="00AC1AFE" w:rsidP="001C6AEA">
      <w:r>
        <w:t xml:space="preserve">Statistikos departamento duomenimis, kelių transporte </w:t>
      </w:r>
      <w:r>
        <w:rPr>
          <w:lang w:val="en-US"/>
        </w:rPr>
        <w:t>20</w:t>
      </w:r>
      <w:r w:rsidR="007C43BE">
        <w:rPr>
          <w:lang w:val="en-US"/>
        </w:rPr>
        <w:t>20</w:t>
      </w:r>
      <w:r>
        <w:rPr>
          <w:lang w:val="en-US"/>
        </w:rPr>
        <w:t xml:space="preserve"> m. </w:t>
      </w:r>
      <w:r w:rsidRPr="00C00CAA">
        <w:t xml:space="preserve">buvo sunaudota </w:t>
      </w:r>
      <w:r w:rsidR="006519DE">
        <w:t>88,6</w:t>
      </w:r>
      <w:r w:rsidRPr="00C00CAA">
        <w:t xml:space="preserve"> tūkst.</w:t>
      </w:r>
      <w:r>
        <w:t xml:space="preserve"> tonų SND, </w:t>
      </w:r>
      <w:r>
        <w:rPr>
          <w:lang w:val="en-US"/>
        </w:rPr>
        <w:t>2</w:t>
      </w:r>
      <w:r w:rsidR="00665335">
        <w:rPr>
          <w:lang w:val="en-US"/>
        </w:rPr>
        <w:t>50,3</w:t>
      </w:r>
      <w:r>
        <w:rPr>
          <w:lang w:val="en-US"/>
        </w:rPr>
        <w:t xml:space="preserve"> t</w:t>
      </w:r>
      <w:proofErr w:type="spellStart"/>
      <w:r>
        <w:t>ūkst</w:t>
      </w:r>
      <w:proofErr w:type="spellEnd"/>
      <w:r>
        <w:t xml:space="preserve">. tonų benzino, </w:t>
      </w:r>
      <w:r>
        <w:rPr>
          <w:lang w:val="en-US"/>
        </w:rPr>
        <w:t>16</w:t>
      </w:r>
      <w:r w:rsidR="00C7605E">
        <w:rPr>
          <w:lang w:val="en-US"/>
        </w:rPr>
        <w:t>49,6</w:t>
      </w:r>
      <w:r>
        <w:rPr>
          <w:lang w:val="en-US"/>
        </w:rPr>
        <w:t xml:space="preserve"> t</w:t>
      </w:r>
      <w:proofErr w:type="spellStart"/>
      <w:r>
        <w:t>ūkst</w:t>
      </w:r>
      <w:proofErr w:type="spellEnd"/>
      <w:r>
        <w:t xml:space="preserve">. tonų dyzelino. </w:t>
      </w:r>
      <w:r w:rsidRPr="00AC1AFE">
        <w:t xml:space="preserve">Degalų sąnaudos </w:t>
      </w:r>
      <w:r w:rsidR="0009775F">
        <w:t>Molėtų</w:t>
      </w:r>
      <w:r>
        <w:t xml:space="preserve"> rajono</w:t>
      </w:r>
      <w:r w:rsidRPr="00AC1AFE">
        <w:t xml:space="preserve"> savivaldybės kelių transporto sektoriuje apskaičiuotos pagal </w:t>
      </w:r>
      <w:r w:rsidR="00367F4D">
        <w:t>k</w:t>
      </w:r>
      <w:r w:rsidRPr="00AC1AFE">
        <w:t>uro ir energijos balanse pateiktus duomenis apie benzino, dyzelino ir suskystintų naftos dujų sąnaudas transporto sektoriuje Lietuvoje 201</w:t>
      </w:r>
      <w:r w:rsidR="00A72C6E">
        <w:t>9</w:t>
      </w:r>
      <w:r w:rsidRPr="00AC1AFE">
        <w:t xml:space="preserve"> m</w:t>
      </w:r>
      <w:r w:rsidR="00A72C6E">
        <w:t>.</w:t>
      </w:r>
    </w:p>
    <w:p w14:paraId="0F89E166" w14:textId="70F32396" w:rsidR="00487F3B" w:rsidRDefault="0016282B" w:rsidP="00FC0657">
      <w:pPr>
        <w:pStyle w:val="Lentel"/>
        <w:rPr>
          <w:rFonts w:eastAsia="SegoeUI" w:cs="Arial"/>
        </w:rPr>
      </w:pPr>
      <w:bookmarkStart w:id="66" w:name="_Toc78198487"/>
      <w:r w:rsidRPr="0016282B">
        <w:rPr>
          <w:rFonts w:eastAsia="Calibri"/>
          <w:lang w:val="en-US"/>
        </w:rPr>
        <w:lastRenderedPageBreak/>
        <w:t>2.1.</w:t>
      </w:r>
      <w:r>
        <w:rPr>
          <w:rFonts w:eastAsia="Calibri"/>
          <w:lang w:val="en-US"/>
        </w:rPr>
        <w:t>2</w:t>
      </w:r>
      <w:r w:rsidR="00487F3B">
        <w:rPr>
          <w:rFonts w:eastAsia="Calibri"/>
        </w:rPr>
        <w:t xml:space="preserve"> l</w:t>
      </w:r>
      <w:r w:rsidR="00487F3B" w:rsidRPr="009F18D2">
        <w:rPr>
          <w:rFonts w:eastAsia="Calibri"/>
        </w:rPr>
        <w:t xml:space="preserve">entelė. </w:t>
      </w:r>
      <w:r w:rsidR="00487F3B">
        <w:rPr>
          <w:rFonts w:eastAsia="Calibri"/>
        </w:rPr>
        <w:t>Kuro energijos suvartojimas</w:t>
      </w:r>
      <w:bookmarkEnd w:id="66"/>
    </w:p>
    <w:tbl>
      <w:tblPr>
        <w:tblStyle w:val="4tinkleliolentel5parykinimas"/>
        <w:tblW w:w="4634" w:type="pct"/>
        <w:jc w:val="center"/>
        <w:tblLayout w:type="fixed"/>
        <w:tblLook w:val="0420" w:firstRow="1" w:lastRow="0" w:firstColumn="0" w:lastColumn="0" w:noHBand="0" w:noVBand="1"/>
      </w:tblPr>
      <w:tblGrid>
        <w:gridCol w:w="2689"/>
        <w:gridCol w:w="1213"/>
        <w:gridCol w:w="1597"/>
        <w:gridCol w:w="1592"/>
        <w:gridCol w:w="1832"/>
      </w:tblGrid>
      <w:tr w:rsidR="00A72C6E" w:rsidRPr="00882684" w14:paraId="47B404C8" w14:textId="77777777" w:rsidTr="00226504">
        <w:trPr>
          <w:cnfStyle w:val="100000000000" w:firstRow="1" w:lastRow="0" w:firstColumn="0" w:lastColumn="0" w:oddVBand="0" w:evenVBand="0" w:oddHBand="0" w:evenHBand="0" w:firstRowFirstColumn="0" w:firstRowLastColumn="0" w:lastRowFirstColumn="0" w:lastRowLastColumn="0"/>
          <w:jc w:val="center"/>
        </w:trPr>
        <w:tc>
          <w:tcPr>
            <w:tcW w:w="2689" w:type="dxa"/>
          </w:tcPr>
          <w:p w14:paraId="0E072497" w14:textId="040FC96D" w:rsidR="00A72C6E" w:rsidRPr="00882684" w:rsidRDefault="00A72C6E" w:rsidP="00CF5B43">
            <w:pPr>
              <w:spacing w:before="0" w:after="0"/>
              <w:ind w:firstLine="0"/>
              <w:rPr>
                <w:rFonts w:cs="Arial"/>
                <w:sz w:val="20"/>
                <w:szCs w:val="20"/>
              </w:rPr>
            </w:pPr>
          </w:p>
        </w:tc>
        <w:tc>
          <w:tcPr>
            <w:tcW w:w="1213" w:type="dxa"/>
            <w:vAlign w:val="center"/>
          </w:tcPr>
          <w:p w14:paraId="5F8108EA" w14:textId="77777777" w:rsidR="00A72C6E" w:rsidRDefault="00A72C6E" w:rsidP="00226504">
            <w:pPr>
              <w:spacing w:before="0" w:after="0"/>
              <w:ind w:firstLine="0"/>
              <w:jc w:val="center"/>
              <w:rPr>
                <w:rFonts w:cs="Arial"/>
                <w:sz w:val="20"/>
                <w:szCs w:val="20"/>
              </w:rPr>
            </w:pPr>
          </w:p>
        </w:tc>
        <w:tc>
          <w:tcPr>
            <w:tcW w:w="1597" w:type="dxa"/>
            <w:vAlign w:val="center"/>
          </w:tcPr>
          <w:p w14:paraId="43137106" w14:textId="47428F52" w:rsidR="00A72C6E" w:rsidRPr="00882684" w:rsidRDefault="00A72C6E" w:rsidP="00226504">
            <w:pPr>
              <w:spacing w:before="0" w:after="0"/>
              <w:ind w:firstLine="0"/>
              <w:jc w:val="center"/>
              <w:rPr>
                <w:rFonts w:cs="Arial"/>
                <w:sz w:val="20"/>
                <w:szCs w:val="20"/>
                <w:highlight w:val="yellow"/>
              </w:rPr>
            </w:pPr>
            <w:r>
              <w:rPr>
                <w:rFonts w:cs="Arial"/>
                <w:sz w:val="20"/>
                <w:szCs w:val="20"/>
              </w:rPr>
              <w:t>Benzinas</w:t>
            </w:r>
          </w:p>
        </w:tc>
        <w:tc>
          <w:tcPr>
            <w:tcW w:w="1592" w:type="dxa"/>
            <w:vAlign w:val="center"/>
          </w:tcPr>
          <w:p w14:paraId="5BE3C78C" w14:textId="12AA6F62" w:rsidR="00A72C6E" w:rsidRPr="00882684" w:rsidRDefault="00A72C6E" w:rsidP="00226504">
            <w:pPr>
              <w:spacing w:before="0" w:after="0"/>
              <w:ind w:firstLine="0"/>
              <w:jc w:val="center"/>
              <w:rPr>
                <w:rFonts w:cs="Arial"/>
                <w:sz w:val="20"/>
                <w:szCs w:val="20"/>
                <w:highlight w:val="yellow"/>
              </w:rPr>
            </w:pPr>
            <w:r>
              <w:rPr>
                <w:rFonts w:cs="Arial"/>
                <w:sz w:val="20"/>
                <w:szCs w:val="20"/>
              </w:rPr>
              <w:t>Dyzelinas</w:t>
            </w:r>
          </w:p>
        </w:tc>
        <w:tc>
          <w:tcPr>
            <w:tcW w:w="1832" w:type="dxa"/>
            <w:vAlign w:val="center"/>
          </w:tcPr>
          <w:p w14:paraId="4C6B33EE" w14:textId="3EAD0D79" w:rsidR="00A72C6E" w:rsidRPr="00882684" w:rsidRDefault="00A72C6E" w:rsidP="00226504">
            <w:pPr>
              <w:spacing w:before="0" w:after="0"/>
              <w:ind w:firstLine="0"/>
              <w:jc w:val="center"/>
              <w:rPr>
                <w:rFonts w:cs="Arial"/>
                <w:sz w:val="20"/>
                <w:szCs w:val="20"/>
                <w:highlight w:val="yellow"/>
              </w:rPr>
            </w:pPr>
            <w:r>
              <w:rPr>
                <w:rFonts w:cs="Arial"/>
                <w:sz w:val="20"/>
                <w:szCs w:val="20"/>
              </w:rPr>
              <w:t>SND</w:t>
            </w:r>
          </w:p>
        </w:tc>
      </w:tr>
      <w:tr w:rsidR="00A72C6E" w:rsidRPr="00CB6D78" w14:paraId="17EC3A6F" w14:textId="77777777" w:rsidTr="00226504">
        <w:trPr>
          <w:cnfStyle w:val="000000100000" w:firstRow="0" w:lastRow="0" w:firstColumn="0" w:lastColumn="0" w:oddVBand="0" w:evenVBand="0" w:oddHBand="1" w:evenHBand="0" w:firstRowFirstColumn="0" w:firstRowLastColumn="0" w:lastRowFirstColumn="0" w:lastRowLastColumn="0"/>
          <w:trHeight w:val="20"/>
          <w:jc w:val="center"/>
        </w:trPr>
        <w:tc>
          <w:tcPr>
            <w:tcW w:w="2689" w:type="dxa"/>
          </w:tcPr>
          <w:p w14:paraId="602845E5" w14:textId="0DD048AE" w:rsidR="00A72C6E" w:rsidRPr="00882684" w:rsidRDefault="00A72C6E" w:rsidP="00CF5B43">
            <w:pPr>
              <w:spacing w:before="0" w:after="0"/>
              <w:ind w:firstLine="0"/>
              <w:rPr>
                <w:rFonts w:cs="Arial"/>
                <w:sz w:val="20"/>
                <w:szCs w:val="20"/>
              </w:rPr>
            </w:pPr>
            <w:r>
              <w:rPr>
                <w:rFonts w:cs="Arial"/>
                <w:sz w:val="20"/>
                <w:szCs w:val="20"/>
              </w:rPr>
              <w:t>Degalų sąnaudos Lietuvoje</w:t>
            </w:r>
          </w:p>
        </w:tc>
        <w:tc>
          <w:tcPr>
            <w:tcW w:w="1213" w:type="dxa"/>
            <w:vAlign w:val="center"/>
          </w:tcPr>
          <w:p w14:paraId="52AD7C4B" w14:textId="77E33464" w:rsidR="00A72C6E" w:rsidRDefault="00AC5CB2" w:rsidP="00226504">
            <w:pPr>
              <w:spacing w:before="0" w:after="0"/>
              <w:ind w:firstLine="0"/>
              <w:jc w:val="center"/>
              <w:rPr>
                <w:rFonts w:cs="Arial"/>
                <w:sz w:val="20"/>
                <w:szCs w:val="20"/>
              </w:rPr>
            </w:pPr>
            <w:r>
              <w:rPr>
                <w:rFonts w:cs="Arial"/>
                <w:sz w:val="20"/>
                <w:szCs w:val="20"/>
              </w:rPr>
              <w:t>t</w:t>
            </w:r>
            <w:r w:rsidR="00A72C6E">
              <w:rPr>
                <w:rFonts w:cs="Arial"/>
                <w:sz w:val="20"/>
                <w:szCs w:val="20"/>
              </w:rPr>
              <w:t>ūkst. t</w:t>
            </w:r>
          </w:p>
        </w:tc>
        <w:tc>
          <w:tcPr>
            <w:tcW w:w="1597" w:type="dxa"/>
            <w:vAlign w:val="center"/>
          </w:tcPr>
          <w:p w14:paraId="040E48D9" w14:textId="0933C475" w:rsidR="00A72C6E" w:rsidRPr="00CB6D78" w:rsidRDefault="00A72C6E" w:rsidP="00226504">
            <w:pPr>
              <w:spacing w:before="0" w:after="0"/>
              <w:ind w:firstLine="0"/>
              <w:jc w:val="center"/>
              <w:rPr>
                <w:rFonts w:cs="Arial"/>
                <w:sz w:val="20"/>
                <w:szCs w:val="20"/>
              </w:rPr>
            </w:pPr>
            <w:r>
              <w:rPr>
                <w:rFonts w:cs="Arial"/>
                <w:sz w:val="20"/>
                <w:szCs w:val="20"/>
              </w:rPr>
              <w:t>2</w:t>
            </w:r>
            <w:r w:rsidR="00665335">
              <w:rPr>
                <w:rFonts w:cs="Arial"/>
                <w:sz w:val="20"/>
                <w:szCs w:val="20"/>
              </w:rPr>
              <w:t>50,3</w:t>
            </w:r>
          </w:p>
        </w:tc>
        <w:tc>
          <w:tcPr>
            <w:tcW w:w="1592" w:type="dxa"/>
            <w:vAlign w:val="center"/>
          </w:tcPr>
          <w:p w14:paraId="330D5A77" w14:textId="008D758F" w:rsidR="00A72C6E" w:rsidRPr="00CB6D78" w:rsidRDefault="00A72C6E" w:rsidP="00226504">
            <w:pPr>
              <w:spacing w:before="0" w:after="0"/>
              <w:ind w:firstLine="0"/>
              <w:jc w:val="center"/>
              <w:rPr>
                <w:rFonts w:cs="Arial"/>
                <w:sz w:val="20"/>
                <w:szCs w:val="20"/>
              </w:rPr>
            </w:pPr>
            <w:r>
              <w:rPr>
                <w:rFonts w:cs="Arial"/>
                <w:sz w:val="20"/>
                <w:szCs w:val="20"/>
              </w:rPr>
              <w:t>16</w:t>
            </w:r>
            <w:r w:rsidR="00C7605E">
              <w:rPr>
                <w:rFonts w:cs="Arial"/>
                <w:sz w:val="20"/>
                <w:szCs w:val="20"/>
              </w:rPr>
              <w:t>49,6</w:t>
            </w:r>
          </w:p>
        </w:tc>
        <w:tc>
          <w:tcPr>
            <w:tcW w:w="1832" w:type="dxa"/>
            <w:vAlign w:val="center"/>
          </w:tcPr>
          <w:p w14:paraId="22545276" w14:textId="4DE8F3BA" w:rsidR="00A72C6E" w:rsidRPr="00A72C6E" w:rsidRDefault="006519DE" w:rsidP="00226504">
            <w:pPr>
              <w:spacing w:before="0" w:after="0"/>
              <w:ind w:firstLine="0"/>
              <w:jc w:val="center"/>
              <w:rPr>
                <w:rFonts w:cs="Arial"/>
                <w:sz w:val="20"/>
                <w:szCs w:val="20"/>
                <w:lang w:val="en-US"/>
              </w:rPr>
            </w:pPr>
            <w:r>
              <w:rPr>
                <w:rFonts w:cs="Arial"/>
                <w:sz w:val="20"/>
                <w:szCs w:val="20"/>
              </w:rPr>
              <w:t>88,6</w:t>
            </w:r>
          </w:p>
        </w:tc>
      </w:tr>
      <w:tr w:rsidR="00841FA3" w:rsidRPr="00CB6D78" w14:paraId="626C01CF" w14:textId="77777777" w:rsidTr="00226504">
        <w:trPr>
          <w:trHeight w:val="20"/>
          <w:jc w:val="center"/>
        </w:trPr>
        <w:tc>
          <w:tcPr>
            <w:tcW w:w="2689" w:type="dxa"/>
          </w:tcPr>
          <w:p w14:paraId="53F35A8B" w14:textId="3DF6F913" w:rsidR="00841FA3" w:rsidRDefault="00841FA3" w:rsidP="00CF5B43">
            <w:pPr>
              <w:spacing w:before="0" w:after="0"/>
              <w:ind w:firstLine="0"/>
              <w:rPr>
                <w:rFonts w:cs="Arial"/>
                <w:sz w:val="20"/>
                <w:szCs w:val="20"/>
              </w:rPr>
            </w:pPr>
            <w:r>
              <w:rPr>
                <w:rFonts w:cs="Arial"/>
                <w:sz w:val="20"/>
                <w:szCs w:val="20"/>
              </w:rPr>
              <w:t>Dalis bendrame balanse</w:t>
            </w:r>
          </w:p>
        </w:tc>
        <w:tc>
          <w:tcPr>
            <w:tcW w:w="1213" w:type="dxa"/>
            <w:vAlign w:val="center"/>
          </w:tcPr>
          <w:p w14:paraId="39E575D7" w14:textId="43E670E6" w:rsidR="00841FA3" w:rsidRDefault="00AC5CB2" w:rsidP="00226504">
            <w:pPr>
              <w:spacing w:before="0" w:after="0"/>
              <w:ind w:firstLine="0"/>
              <w:jc w:val="center"/>
              <w:rPr>
                <w:rFonts w:cs="Arial"/>
                <w:sz w:val="20"/>
                <w:szCs w:val="20"/>
                <w:lang w:val="en-US"/>
              </w:rPr>
            </w:pPr>
            <w:r>
              <w:rPr>
                <w:rFonts w:cs="Arial"/>
                <w:sz w:val="20"/>
                <w:szCs w:val="20"/>
                <w:lang w:val="en-US"/>
              </w:rPr>
              <w:t>p</w:t>
            </w:r>
            <w:r w:rsidR="00841FA3">
              <w:rPr>
                <w:rFonts w:cs="Arial"/>
                <w:sz w:val="20"/>
                <w:szCs w:val="20"/>
                <w:lang w:val="en-US"/>
              </w:rPr>
              <w:t>roc.</w:t>
            </w:r>
          </w:p>
        </w:tc>
        <w:tc>
          <w:tcPr>
            <w:tcW w:w="1597" w:type="dxa"/>
            <w:vAlign w:val="center"/>
          </w:tcPr>
          <w:p w14:paraId="32E68FCC" w14:textId="6F946A99" w:rsidR="00841FA3" w:rsidRPr="00683016" w:rsidRDefault="00841FA3" w:rsidP="00226504">
            <w:pPr>
              <w:spacing w:before="0" w:after="0"/>
              <w:ind w:firstLine="0"/>
              <w:jc w:val="center"/>
              <w:rPr>
                <w:rFonts w:cs="Arial"/>
                <w:sz w:val="20"/>
                <w:szCs w:val="20"/>
                <w:lang w:val="en-US"/>
              </w:rPr>
            </w:pPr>
            <w:r>
              <w:rPr>
                <w:rFonts w:cs="Arial"/>
                <w:sz w:val="20"/>
                <w:szCs w:val="20"/>
                <w:lang w:val="en-US"/>
              </w:rPr>
              <w:t>12</w:t>
            </w:r>
            <w:r w:rsidR="000A7434">
              <w:rPr>
                <w:rFonts w:cs="Arial"/>
                <w:sz w:val="20"/>
                <w:szCs w:val="20"/>
                <w:lang w:val="en-US"/>
              </w:rPr>
              <w:t>,5</w:t>
            </w:r>
          </w:p>
        </w:tc>
        <w:tc>
          <w:tcPr>
            <w:tcW w:w="1592" w:type="dxa"/>
            <w:vAlign w:val="center"/>
          </w:tcPr>
          <w:p w14:paraId="52276504" w14:textId="0E7710AA" w:rsidR="00841FA3" w:rsidRPr="00CB6D78" w:rsidRDefault="00841FA3" w:rsidP="00226504">
            <w:pPr>
              <w:spacing w:before="0" w:after="0"/>
              <w:ind w:firstLine="0"/>
              <w:jc w:val="center"/>
              <w:rPr>
                <w:rFonts w:cs="Arial"/>
                <w:sz w:val="20"/>
                <w:szCs w:val="20"/>
              </w:rPr>
            </w:pPr>
            <w:r>
              <w:rPr>
                <w:rFonts w:cs="Arial"/>
                <w:sz w:val="20"/>
                <w:szCs w:val="20"/>
              </w:rPr>
              <w:t>83</w:t>
            </w:r>
          </w:p>
        </w:tc>
        <w:tc>
          <w:tcPr>
            <w:tcW w:w="1832" w:type="dxa"/>
            <w:vAlign w:val="center"/>
          </w:tcPr>
          <w:p w14:paraId="4C5B3779" w14:textId="0B9798BD" w:rsidR="00841FA3" w:rsidRPr="00CB6D78" w:rsidRDefault="000A7434" w:rsidP="00226504">
            <w:pPr>
              <w:spacing w:before="0" w:after="0"/>
              <w:ind w:firstLine="0"/>
              <w:jc w:val="center"/>
              <w:rPr>
                <w:rFonts w:cs="Arial"/>
                <w:sz w:val="20"/>
                <w:szCs w:val="20"/>
              </w:rPr>
            </w:pPr>
            <w:r>
              <w:rPr>
                <w:rFonts w:cs="Arial"/>
                <w:sz w:val="20"/>
                <w:szCs w:val="20"/>
              </w:rPr>
              <w:t>4,</w:t>
            </w:r>
            <w:r w:rsidR="00841FA3">
              <w:rPr>
                <w:rFonts w:cs="Arial"/>
                <w:sz w:val="20"/>
                <w:szCs w:val="20"/>
              </w:rPr>
              <w:t>5</w:t>
            </w:r>
          </w:p>
        </w:tc>
      </w:tr>
      <w:tr w:rsidR="00473E6E" w:rsidRPr="00CB6D78" w14:paraId="1A7AC4E3" w14:textId="77777777" w:rsidTr="00226504">
        <w:trPr>
          <w:cnfStyle w:val="000000100000" w:firstRow="0" w:lastRow="0" w:firstColumn="0" w:lastColumn="0" w:oddVBand="0" w:evenVBand="0" w:oddHBand="1" w:evenHBand="0" w:firstRowFirstColumn="0" w:firstRowLastColumn="0" w:lastRowFirstColumn="0" w:lastRowLastColumn="0"/>
          <w:trHeight w:val="20"/>
          <w:jc w:val="center"/>
        </w:trPr>
        <w:tc>
          <w:tcPr>
            <w:tcW w:w="2689" w:type="dxa"/>
            <w:vMerge w:val="restart"/>
          </w:tcPr>
          <w:p w14:paraId="5C8A6553" w14:textId="76ED55B2" w:rsidR="00473E6E" w:rsidRPr="00882684" w:rsidRDefault="00473E6E" w:rsidP="00473E6E">
            <w:pPr>
              <w:spacing w:before="0" w:after="0"/>
              <w:ind w:firstLine="0"/>
              <w:rPr>
                <w:rFonts w:cs="Arial"/>
                <w:sz w:val="20"/>
                <w:szCs w:val="20"/>
              </w:rPr>
            </w:pPr>
            <w:r>
              <w:rPr>
                <w:rFonts w:cs="Arial"/>
                <w:sz w:val="20"/>
                <w:szCs w:val="20"/>
              </w:rPr>
              <w:t>Degalų sąnaudos Molėtų raj. savivaldybėje</w:t>
            </w:r>
          </w:p>
        </w:tc>
        <w:tc>
          <w:tcPr>
            <w:tcW w:w="1213" w:type="dxa"/>
            <w:vAlign w:val="center"/>
          </w:tcPr>
          <w:p w14:paraId="087E5A5C" w14:textId="013B3984" w:rsidR="00473E6E" w:rsidRDefault="00473E6E" w:rsidP="00226504">
            <w:pPr>
              <w:spacing w:before="0" w:after="0"/>
              <w:ind w:firstLine="0"/>
              <w:jc w:val="center"/>
              <w:rPr>
                <w:rFonts w:cs="Arial"/>
                <w:sz w:val="20"/>
                <w:szCs w:val="20"/>
                <w:lang w:val="en-US"/>
              </w:rPr>
            </w:pPr>
            <w:proofErr w:type="spellStart"/>
            <w:r>
              <w:rPr>
                <w:rFonts w:cs="Arial"/>
                <w:sz w:val="20"/>
                <w:szCs w:val="20"/>
                <w:lang w:val="en-US"/>
              </w:rPr>
              <w:t>tūkst</w:t>
            </w:r>
            <w:proofErr w:type="spellEnd"/>
            <w:r>
              <w:rPr>
                <w:rFonts w:cs="Arial"/>
                <w:sz w:val="20"/>
                <w:szCs w:val="20"/>
                <w:lang w:val="en-US"/>
              </w:rPr>
              <w:t>. t</w:t>
            </w:r>
          </w:p>
        </w:tc>
        <w:tc>
          <w:tcPr>
            <w:tcW w:w="1597" w:type="dxa"/>
            <w:vAlign w:val="center"/>
          </w:tcPr>
          <w:p w14:paraId="445E196A" w14:textId="00355137" w:rsidR="00473E6E" w:rsidRPr="00683016" w:rsidRDefault="00473E6E" w:rsidP="00226504">
            <w:pPr>
              <w:spacing w:before="0" w:after="0"/>
              <w:ind w:firstLine="0"/>
              <w:jc w:val="center"/>
              <w:rPr>
                <w:rFonts w:cs="Arial"/>
                <w:sz w:val="20"/>
                <w:szCs w:val="20"/>
                <w:lang w:val="en-US"/>
              </w:rPr>
            </w:pPr>
            <w:r>
              <w:rPr>
                <w:rFonts w:cs="Arial"/>
                <w:color w:val="000000"/>
                <w:sz w:val="20"/>
                <w:szCs w:val="20"/>
              </w:rPr>
              <w:t>0,23</w:t>
            </w:r>
          </w:p>
        </w:tc>
        <w:tc>
          <w:tcPr>
            <w:tcW w:w="1592" w:type="dxa"/>
            <w:vAlign w:val="center"/>
          </w:tcPr>
          <w:p w14:paraId="6901BF70" w14:textId="18795B03" w:rsidR="00473E6E" w:rsidRPr="00CB6D78" w:rsidRDefault="00473E6E" w:rsidP="00226504">
            <w:pPr>
              <w:spacing w:before="0" w:after="0"/>
              <w:ind w:firstLine="0"/>
              <w:jc w:val="center"/>
              <w:rPr>
                <w:rFonts w:cs="Arial"/>
                <w:sz w:val="20"/>
                <w:szCs w:val="20"/>
              </w:rPr>
            </w:pPr>
            <w:r>
              <w:rPr>
                <w:rFonts w:cs="Arial"/>
                <w:color w:val="000000"/>
                <w:sz w:val="20"/>
                <w:szCs w:val="20"/>
              </w:rPr>
              <w:t>1,54</w:t>
            </w:r>
          </w:p>
        </w:tc>
        <w:tc>
          <w:tcPr>
            <w:tcW w:w="1832" w:type="dxa"/>
            <w:vAlign w:val="center"/>
          </w:tcPr>
          <w:p w14:paraId="031A13EB" w14:textId="02A54621" w:rsidR="00473E6E" w:rsidRPr="00CB6D78" w:rsidRDefault="00473E6E" w:rsidP="00226504">
            <w:pPr>
              <w:spacing w:before="0" w:after="0"/>
              <w:ind w:firstLine="0"/>
              <w:jc w:val="center"/>
              <w:rPr>
                <w:rFonts w:cs="Arial"/>
                <w:sz w:val="20"/>
                <w:szCs w:val="20"/>
              </w:rPr>
            </w:pPr>
            <w:r>
              <w:rPr>
                <w:rFonts w:cs="Arial"/>
                <w:color w:val="000000"/>
                <w:sz w:val="20"/>
                <w:szCs w:val="20"/>
              </w:rPr>
              <w:t>0,08</w:t>
            </w:r>
          </w:p>
        </w:tc>
      </w:tr>
      <w:tr w:rsidR="00473E6E" w:rsidRPr="00CB6D78" w14:paraId="69E9817F" w14:textId="77777777" w:rsidTr="00D044F5">
        <w:trPr>
          <w:trHeight w:val="20"/>
          <w:jc w:val="center"/>
        </w:trPr>
        <w:tc>
          <w:tcPr>
            <w:tcW w:w="2689" w:type="dxa"/>
            <w:vMerge/>
          </w:tcPr>
          <w:p w14:paraId="12E537F1" w14:textId="6E0DFB92" w:rsidR="00473E6E" w:rsidRDefault="00473E6E" w:rsidP="00724C8A">
            <w:pPr>
              <w:spacing w:before="0" w:after="0"/>
              <w:ind w:firstLine="0"/>
              <w:rPr>
                <w:rFonts w:cs="Arial"/>
                <w:sz w:val="20"/>
                <w:szCs w:val="20"/>
              </w:rPr>
            </w:pPr>
          </w:p>
        </w:tc>
        <w:tc>
          <w:tcPr>
            <w:tcW w:w="1213" w:type="dxa"/>
            <w:shd w:val="clear" w:color="auto" w:fill="D3EBDA" w:themeFill="accent5" w:themeFillTint="33"/>
            <w:vAlign w:val="center"/>
          </w:tcPr>
          <w:p w14:paraId="7E9FD7A3" w14:textId="75EADBEB" w:rsidR="00473E6E" w:rsidRDefault="00473E6E" w:rsidP="00226504">
            <w:pPr>
              <w:spacing w:before="0" w:after="0"/>
              <w:ind w:firstLine="0"/>
              <w:jc w:val="center"/>
              <w:rPr>
                <w:rFonts w:cs="Arial"/>
                <w:sz w:val="20"/>
                <w:szCs w:val="20"/>
                <w:lang w:val="en-US"/>
              </w:rPr>
            </w:pPr>
            <w:proofErr w:type="spellStart"/>
            <w:r>
              <w:rPr>
                <w:rFonts w:cs="Arial"/>
                <w:sz w:val="20"/>
                <w:szCs w:val="20"/>
                <w:lang w:val="en-US"/>
              </w:rPr>
              <w:t>tne</w:t>
            </w:r>
            <w:proofErr w:type="spellEnd"/>
            <w:r>
              <w:rPr>
                <w:rStyle w:val="Puslapioinaosnuoroda"/>
                <w:rFonts w:cs="Arial"/>
                <w:sz w:val="20"/>
                <w:szCs w:val="20"/>
                <w:lang w:val="en-US"/>
              </w:rPr>
              <w:footnoteReference w:id="3"/>
            </w:r>
          </w:p>
        </w:tc>
        <w:tc>
          <w:tcPr>
            <w:tcW w:w="1597" w:type="dxa"/>
            <w:shd w:val="clear" w:color="auto" w:fill="D3EBDA" w:themeFill="accent5" w:themeFillTint="33"/>
            <w:vAlign w:val="center"/>
          </w:tcPr>
          <w:p w14:paraId="5520862B" w14:textId="19801F23" w:rsidR="00473E6E" w:rsidRPr="00683016" w:rsidRDefault="00473E6E" w:rsidP="00226504">
            <w:pPr>
              <w:spacing w:before="0" w:after="0"/>
              <w:ind w:firstLine="0"/>
              <w:jc w:val="center"/>
              <w:rPr>
                <w:rFonts w:cs="Arial"/>
                <w:sz w:val="20"/>
                <w:szCs w:val="20"/>
                <w:lang w:val="en-US"/>
              </w:rPr>
            </w:pPr>
            <w:r>
              <w:rPr>
                <w:rFonts w:cs="Arial"/>
                <w:color w:val="000000"/>
                <w:sz w:val="20"/>
                <w:szCs w:val="20"/>
              </w:rPr>
              <w:t>245,5</w:t>
            </w:r>
          </w:p>
        </w:tc>
        <w:tc>
          <w:tcPr>
            <w:tcW w:w="1592" w:type="dxa"/>
            <w:shd w:val="clear" w:color="auto" w:fill="D3EBDA" w:themeFill="accent5" w:themeFillTint="33"/>
            <w:vAlign w:val="center"/>
          </w:tcPr>
          <w:p w14:paraId="5BC8067F" w14:textId="1375CCC5" w:rsidR="00473E6E" w:rsidRPr="00CB6D78" w:rsidRDefault="00473E6E" w:rsidP="00226504">
            <w:pPr>
              <w:spacing w:before="0" w:after="0"/>
              <w:ind w:firstLine="0"/>
              <w:jc w:val="center"/>
              <w:rPr>
                <w:rFonts w:cs="Arial"/>
                <w:sz w:val="20"/>
                <w:szCs w:val="20"/>
              </w:rPr>
            </w:pPr>
            <w:r>
              <w:rPr>
                <w:rFonts w:cs="Arial"/>
                <w:color w:val="000000"/>
                <w:sz w:val="20"/>
                <w:szCs w:val="20"/>
              </w:rPr>
              <w:t>1 574,9</w:t>
            </w:r>
          </w:p>
        </w:tc>
        <w:tc>
          <w:tcPr>
            <w:tcW w:w="1832" w:type="dxa"/>
            <w:shd w:val="clear" w:color="auto" w:fill="D3EBDA" w:themeFill="accent5" w:themeFillTint="33"/>
            <w:vAlign w:val="center"/>
          </w:tcPr>
          <w:p w14:paraId="23AE1F0A" w14:textId="59E2B3C8" w:rsidR="00473E6E" w:rsidRPr="00CB6D78" w:rsidRDefault="00473E6E" w:rsidP="00226504">
            <w:pPr>
              <w:spacing w:before="0" w:after="0"/>
              <w:ind w:firstLine="0"/>
              <w:jc w:val="center"/>
              <w:rPr>
                <w:rFonts w:cs="Arial"/>
                <w:sz w:val="20"/>
                <w:szCs w:val="20"/>
              </w:rPr>
            </w:pPr>
            <w:r>
              <w:rPr>
                <w:rFonts w:cs="Arial"/>
                <w:color w:val="000000"/>
                <w:sz w:val="20"/>
                <w:szCs w:val="20"/>
              </w:rPr>
              <w:t>91,9</w:t>
            </w:r>
          </w:p>
        </w:tc>
      </w:tr>
    </w:tbl>
    <w:p w14:paraId="2FE5D8A7" w14:textId="07C028B9" w:rsidR="00A72C6E" w:rsidRPr="00122369" w:rsidRDefault="00A72C6E" w:rsidP="00F36E0A">
      <w:pPr>
        <w:autoSpaceDE w:val="0"/>
        <w:autoSpaceDN w:val="0"/>
        <w:adjustRightInd w:val="0"/>
        <w:spacing w:after="240"/>
        <w:ind w:firstLine="0"/>
        <w:jc w:val="center"/>
        <w:rPr>
          <w:rFonts w:cs="Arial"/>
          <w:i/>
          <w:iCs/>
          <w:sz w:val="18"/>
          <w:szCs w:val="18"/>
        </w:rPr>
      </w:pPr>
      <w:r w:rsidRPr="00122369">
        <w:rPr>
          <w:rFonts w:cs="Arial"/>
          <w:i/>
          <w:iCs/>
          <w:sz w:val="18"/>
          <w:szCs w:val="18"/>
        </w:rPr>
        <w:t>Šaltinis</w:t>
      </w:r>
      <w:r w:rsidR="00993E91">
        <w:rPr>
          <w:rFonts w:cs="Arial"/>
          <w:i/>
          <w:iCs/>
          <w:sz w:val="18"/>
          <w:szCs w:val="18"/>
        </w:rPr>
        <w:t xml:space="preserve"> –</w:t>
      </w:r>
      <w:r w:rsidR="00997973">
        <w:rPr>
          <w:rFonts w:cs="Arial"/>
          <w:i/>
          <w:iCs/>
          <w:sz w:val="18"/>
          <w:szCs w:val="18"/>
        </w:rPr>
        <w:t xml:space="preserve"> </w:t>
      </w:r>
      <w:r>
        <w:rPr>
          <w:rFonts w:cs="Arial"/>
          <w:i/>
          <w:iCs/>
          <w:sz w:val="18"/>
          <w:szCs w:val="18"/>
        </w:rPr>
        <w:t>sudaryta autorių</w:t>
      </w:r>
      <w:r w:rsidR="005B4D84">
        <w:rPr>
          <w:rFonts w:cs="Arial"/>
          <w:i/>
          <w:iCs/>
          <w:sz w:val="18"/>
          <w:szCs w:val="18"/>
        </w:rPr>
        <w:t xml:space="preserve"> </w:t>
      </w:r>
    </w:p>
    <w:p w14:paraId="3D2A939C" w14:textId="3FC071D4" w:rsidR="00A72C6E" w:rsidRDefault="00352ABD" w:rsidP="00690125">
      <w:r w:rsidRPr="00C50225">
        <w:t xml:space="preserve">Elektros energija kelių transporto sektoriuje gali būti naudojama viešojo transporto priemonėse (troleibusuose, elektriniuose autobusuose) bei privačiose transporto priemonėse (elektromobiliai, hibridiniai automobiliai). </w:t>
      </w:r>
      <w:r w:rsidR="00832D75" w:rsidRPr="00C50225">
        <w:t>Molėtų</w:t>
      </w:r>
      <w:r w:rsidR="0081638B" w:rsidRPr="00C50225">
        <w:t xml:space="preserve"> rajone</w:t>
      </w:r>
      <w:r w:rsidRPr="00C50225">
        <w:t xml:space="preserve"> elektrinės</w:t>
      </w:r>
      <w:r w:rsidRPr="00352ABD">
        <w:t xml:space="preserve"> viešojo transporto priemonės nenaudojamo</w:t>
      </w:r>
      <w:r w:rsidR="00DA0CEB">
        <w:t>s. P</w:t>
      </w:r>
      <w:r w:rsidRPr="00352ABD">
        <w:t xml:space="preserve">agal </w:t>
      </w:r>
      <w:r w:rsidR="00823DE2">
        <w:t>Regitros informaciją</w:t>
      </w:r>
      <w:r w:rsidR="004D48E4">
        <w:t xml:space="preserve"> (2021.0</w:t>
      </w:r>
      <w:r w:rsidR="00832D75">
        <w:t>6</w:t>
      </w:r>
      <w:r w:rsidR="004D48E4">
        <w:t>.01)</w:t>
      </w:r>
      <w:r w:rsidR="00823DE2">
        <w:t xml:space="preserve">, </w:t>
      </w:r>
      <w:r w:rsidR="00832D75">
        <w:t>Molėtų</w:t>
      </w:r>
      <w:r w:rsidR="00823DE2">
        <w:t xml:space="preserve"> rajone registruot</w:t>
      </w:r>
      <w:r w:rsidR="00832D75">
        <w:t>a</w:t>
      </w:r>
      <w:r w:rsidR="00823DE2">
        <w:t xml:space="preserve"> </w:t>
      </w:r>
      <w:r w:rsidR="00832D75" w:rsidRPr="00CF7BD7">
        <w:t>10</w:t>
      </w:r>
      <w:r w:rsidR="00823DE2" w:rsidRPr="00CF7BD7">
        <w:t xml:space="preserve"> </w:t>
      </w:r>
      <w:r w:rsidR="00823DE2" w:rsidRPr="00025559">
        <w:t>transporto priemon</w:t>
      </w:r>
      <w:r w:rsidR="00832D75">
        <w:t>ių</w:t>
      </w:r>
      <w:r w:rsidR="00823DE2" w:rsidRPr="00025559">
        <w:t xml:space="preserve"> varom</w:t>
      </w:r>
      <w:r w:rsidR="00832D75">
        <w:t>ų</w:t>
      </w:r>
      <w:r w:rsidR="00823DE2" w:rsidRPr="00025559">
        <w:t xml:space="preserve"> elektra</w:t>
      </w:r>
      <w:r w:rsidR="00F40B77">
        <w:t>, kurios sudaro labai mažą dalį visų transporto priemonių</w:t>
      </w:r>
      <w:r w:rsidR="00EF6724">
        <w:t>.</w:t>
      </w:r>
      <w:r w:rsidR="0046692B">
        <w:t xml:space="preserve"> </w:t>
      </w:r>
    </w:p>
    <w:p w14:paraId="293F08B2" w14:textId="6DE8356C" w:rsidR="00823DE2" w:rsidRDefault="00823DE2" w:rsidP="00690125">
      <w:r w:rsidRPr="00823DE2">
        <w:t xml:space="preserve">Savivaldybės įmonių ir įstaigų transporto priemonių suvartotų degalų kiekis pateiktas </w:t>
      </w:r>
      <w:r w:rsidR="005414F9" w:rsidRPr="005414F9">
        <w:t>2.1.3</w:t>
      </w:r>
      <w:r w:rsidRPr="00823DE2">
        <w:t xml:space="preserve"> lentelėje</w:t>
      </w:r>
      <w:r w:rsidR="00AF58C5">
        <w:t>.</w:t>
      </w:r>
    </w:p>
    <w:p w14:paraId="1ACBF503" w14:textId="3EFBF4F0" w:rsidR="00487F3B" w:rsidRDefault="0016282B" w:rsidP="00FC0657">
      <w:pPr>
        <w:pStyle w:val="Lentel"/>
        <w:rPr>
          <w:rFonts w:eastAsia="SegoeUI" w:cs="Arial"/>
        </w:rPr>
      </w:pPr>
      <w:bookmarkStart w:id="67" w:name="_Toc78198488"/>
      <w:r w:rsidRPr="0016282B">
        <w:rPr>
          <w:rFonts w:eastAsia="Calibri"/>
          <w:lang w:val="en-US"/>
        </w:rPr>
        <w:t>2.1.</w:t>
      </w:r>
      <w:r>
        <w:rPr>
          <w:rFonts w:eastAsia="Calibri"/>
          <w:lang w:val="en-US"/>
        </w:rPr>
        <w:t>3</w:t>
      </w:r>
      <w:r w:rsidR="00487F3B">
        <w:rPr>
          <w:rFonts w:eastAsia="Calibri"/>
        </w:rPr>
        <w:t xml:space="preserve"> l</w:t>
      </w:r>
      <w:r w:rsidR="00487F3B" w:rsidRPr="009F18D2">
        <w:rPr>
          <w:rFonts w:eastAsia="Calibri"/>
        </w:rPr>
        <w:t>entelė</w:t>
      </w:r>
      <w:r w:rsidR="00487F3B" w:rsidRPr="00822DA1">
        <w:rPr>
          <w:rFonts w:eastAsia="Calibri"/>
        </w:rPr>
        <w:t>. Kuro energijos suvartojimas savivaldybės įstaigose</w:t>
      </w:r>
      <w:bookmarkEnd w:id="67"/>
    </w:p>
    <w:tbl>
      <w:tblPr>
        <w:tblStyle w:val="4tinkleliolentel5parykinimas"/>
        <w:tblW w:w="5000" w:type="pct"/>
        <w:tblLayout w:type="fixed"/>
        <w:tblLook w:val="0420" w:firstRow="1" w:lastRow="0" w:firstColumn="0" w:lastColumn="0" w:noHBand="0" w:noVBand="1"/>
      </w:tblPr>
      <w:tblGrid>
        <w:gridCol w:w="2011"/>
        <w:gridCol w:w="1403"/>
        <w:gridCol w:w="1399"/>
        <w:gridCol w:w="1605"/>
        <w:gridCol w:w="1605"/>
        <w:gridCol w:w="1605"/>
      </w:tblGrid>
      <w:tr w:rsidR="003B4EA3" w:rsidRPr="00237774" w14:paraId="36480F7E" w14:textId="1DCDCDE0" w:rsidTr="00F7425F">
        <w:trPr>
          <w:cnfStyle w:val="100000000000" w:firstRow="1" w:lastRow="0" w:firstColumn="0" w:lastColumn="0" w:oddVBand="0" w:evenVBand="0" w:oddHBand="0" w:evenHBand="0" w:firstRowFirstColumn="0" w:firstRowLastColumn="0" w:lastRowFirstColumn="0" w:lastRowLastColumn="0"/>
        </w:trPr>
        <w:tc>
          <w:tcPr>
            <w:tcW w:w="2011" w:type="dxa"/>
            <w:vAlign w:val="center"/>
          </w:tcPr>
          <w:p w14:paraId="4A4DDFCD" w14:textId="5E708CD0" w:rsidR="003B4EA3" w:rsidRPr="00237774" w:rsidRDefault="003B4EA3" w:rsidP="00F7425F">
            <w:pPr>
              <w:spacing w:before="0" w:after="0"/>
              <w:ind w:firstLine="0"/>
              <w:jc w:val="center"/>
              <w:rPr>
                <w:rFonts w:cs="Arial"/>
                <w:sz w:val="20"/>
                <w:szCs w:val="20"/>
              </w:rPr>
            </w:pPr>
            <w:r w:rsidRPr="00237774">
              <w:rPr>
                <w:rFonts w:cs="Arial"/>
                <w:sz w:val="20"/>
                <w:szCs w:val="20"/>
              </w:rPr>
              <w:t>Kuro rūšis</w:t>
            </w:r>
          </w:p>
        </w:tc>
        <w:tc>
          <w:tcPr>
            <w:tcW w:w="1403" w:type="dxa"/>
            <w:vAlign w:val="center"/>
          </w:tcPr>
          <w:p w14:paraId="288F98C3" w14:textId="49C13487" w:rsidR="003B4EA3" w:rsidRPr="00237774" w:rsidRDefault="003B4EA3" w:rsidP="00F7425F">
            <w:pPr>
              <w:spacing w:before="0" w:after="0"/>
              <w:ind w:firstLine="0"/>
              <w:jc w:val="center"/>
              <w:rPr>
                <w:rFonts w:cs="Arial"/>
                <w:sz w:val="20"/>
                <w:szCs w:val="20"/>
                <w:highlight w:val="yellow"/>
                <w:lang w:val="en-US"/>
              </w:rPr>
            </w:pPr>
            <w:r w:rsidRPr="00237774">
              <w:rPr>
                <w:rFonts w:cs="Arial"/>
                <w:sz w:val="20"/>
                <w:szCs w:val="20"/>
                <w:lang w:val="en-US"/>
              </w:rPr>
              <w:t>2018, ton</w:t>
            </w:r>
            <w:r>
              <w:rPr>
                <w:rFonts w:cs="Arial"/>
                <w:sz w:val="20"/>
                <w:szCs w:val="20"/>
                <w:lang w:val="en-US"/>
              </w:rPr>
              <w:t>os</w:t>
            </w:r>
          </w:p>
        </w:tc>
        <w:tc>
          <w:tcPr>
            <w:tcW w:w="1399" w:type="dxa"/>
            <w:vAlign w:val="center"/>
          </w:tcPr>
          <w:p w14:paraId="27E429CA" w14:textId="0C6E7C91" w:rsidR="003B4EA3" w:rsidRPr="00237774" w:rsidRDefault="003B4EA3" w:rsidP="00F7425F">
            <w:pPr>
              <w:spacing w:before="0" w:after="0"/>
              <w:ind w:firstLine="0"/>
              <w:jc w:val="center"/>
              <w:rPr>
                <w:rFonts w:cs="Arial"/>
                <w:sz w:val="20"/>
                <w:szCs w:val="20"/>
                <w:highlight w:val="yellow"/>
              </w:rPr>
            </w:pPr>
            <w:r w:rsidRPr="00237774">
              <w:rPr>
                <w:rFonts w:cs="Arial"/>
                <w:sz w:val="20"/>
                <w:szCs w:val="20"/>
              </w:rPr>
              <w:t>2019, ton</w:t>
            </w:r>
            <w:r>
              <w:rPr>
                <w:rFonts w:cs="Arial"/>
                <w:sz w:val="20"/>
                <w:szCs w:val="20"/>
              </w:rPr>
              <w:t>os</w:t>
            </w:r>
          </w:p>
        </w:tc>
        <w:tc>
          <w:tcPr>
            <w:tcW w:w="1605" w:type="dxa"/>
            <w:vAlign w:val="center"/>
          </w:tcPr>
          <w:p w14:paraId="7723DFA7" w14:textId="5F4F10B5" w:rsidR="003B4EA3" w:rsidRPr="00237774" w:rsidRDefault="003B4EA3" w:rsidP="00F7425F">
            <w:pPr>
              <w:spacing w:before="0" w:after="0"/>
              <w:ind w:firstLine="0"/>
              <w:jc w:val="center"/>
              <w:rPr>
                <w:rFonts w:cs="Arial"/>
                <w:sz w:val="20"/>
                <w:szCs w:val="20"/>
                <w:highlight w:val="yellow"/>
              </w:rPr>
            </w:pPr>
            <w:r w:rsidRPr="00237774">
              <w:rPr>
                <w:rFonts w:cs="Arial"/>
                <w:sz w:val="20"/>
                <w:szCs w:val="20"/>
              </w:rPr>
              <w:t>2020, ton</w:t>
            </w:r>
            <w:r>
              <w:rPr>
                <w:rFonts w:cs="Arial"/>
                <w:sz w:val="20"/>
                <w:szCs w:val="20"/>
              </w:rPr>
              <w:t>os</w:t>
            </w:r>
          </w:p>
        </w:tc>
        <w:tc>
          <w:tcPr>
            <w:tcW w:w="1605" w:type="dxa"/>
            <w:vAlign w:val="center"/>
          </w:tcPr>
          <w:p w14:paraId="0FC0BA1C" w14:textId="4C001FAB" w:rsidR="003B4EA3" w:rsidRPr="004F4833" w:rsidRDefault="003B4EA3" w:rsidP="00F7425F">
            <w:pPr>
              <w:spacing w:before="0" w:after="0"/>
              <w:ind w:firstLine="0"/>
              <w:jc w:val="center"/>
              <w:rPr>
                <w:rFonts w:cs="Arial"/>
                <w:sz w:val="20"/>
                <w:szCs w:val="20"/>
              </w:rPr>
            </w:pPr>
            <w:r>
              <w:rPr>
                <w:rFonts w:cs="Arial"/>
                <w:sz w:val="20"/>
                <w:szCs w:val="20"/>
              </w:rPr>
              <w:t>Vidutiniškai, tonos</w:t>
            </w:r>
          </w:p>
        </w:tc>
        <w:tc>
          <w:tcPr>
            <w:tcW w:w="1605" w:type="dxa"/>
            <w:vAlign w:val="center"/>
          </w:tcPr>
          <w:p w14:paraId="7B5FBB4D" w14:textId="15777C3F" w:rsidR="003B4EA3" w:rsidRPr="004F4833" w:rsidRDefault="002202E2" w:rsidP="00F7425F">
            <w:pPr>
              <w:spacing w:before="0" w:after="0"/>
              <w:ind w:firstLine="0"/>
              <w:jc w:val="center"/>
              <w:rPr>
                <w:rFonts w:cs="Arial"/>
                <w:sz w:val="20"/>
                <w:szCs w:val="20"/>
              </w:rPr>
            </w:pPr>
            <w:r w:rsidRPr="002202E2">
              <w:rPr>
                <w:rFonts w:cs="Arial"/>
                <w:sz w:val="20"/>
                <w:szCs w:val="20"/>
              </w:rPr>
              <w:t>Vidutiniškai</w:t>
            </w:r>
            <w:r w:rsidR="003B4EA3" w:rsidRPr="004F4833">
              <w:rPr>
                <w:rFonts w:cs="Arial"/>
                <w:sz w:val="20"/>
                <w:szCs w:val="20"/>
              </w:rPr>
              <w:t>,</w:t>
            </w:r>
            <w:r w:rsidR="003B4EA3">
              <w:rPr>
                <w:rFonts w:cs="Arial"/>
                <w:sz w:val="20"/>
                <w:szCs w:val="20"/>
              </w:rPr>
              <w:t xml:space="preserve"> </w:t>
            </w:r>
            <w:proofErr w:type="spellStart"/>
            <w:r w:rsidR="003B4EA3" w:rsidRPr="004F4833">
              <w:rPr>
                <w:rFonts w:cs="Arial"/>
                <w:sz w:val="20"/>
                <w:szCs w:val="20"/>
              </w:rPr>
              <w:t>tne</w:t>
            </w:r>
            <w:proofErr w:type="spellEnd"/>
          </w:p>
        </w:tc>
      </w:tr>
      <w:tr w:rsidR="002202E2" w:rsidRPr="00237774" w14:paraId="1D16252D" w14:textId="22A16A44" w:rsidTr="00F7425F">
        <w:trPr>
          <w:cnfStyle w:val="000000100000" w:firstRow="0" w:lastRow="0" w:firstColumn="0" w:lastColumn="0" w:oddVBand="0" w:evenVBand="0" w:oddHBand="1" w:evenHBand="0" w:firstRowFirstColumn="0" w:firstRowLastColumn="0" w:lastRowFirstColumn="0" w:lastRowLastColumn="0"/>
          <w:trHeight w:val="20"/>
        </w:trPr>
        <w:tc>
          <w:tcPr>
            <w:tcW w:w="2011" w:type="dxa"/>
            <w:vAlign w:val="center"/>
          </w:tcPr>
          <w:p w14:paraId="05871823" w14:textId="5573B4FD" w:rsidR="002202E2" w:rsidRPr="00237774" w:rsidRDefault="002202E2" w:rsidP="00F7425F">
            <w:pPr>
              <w:spacing w:before="0" w:after="0"/>
              <w:ind w:firstLine="0"/>
              <w:jc w:val="left"/>
              <w:rPr>
                <w:rFonts w:cs="Arial"/>
                <w:sz w:val="20"/>
                <w:szCs w:val="20"/>
              </w:rPr>
            </w:pPr>
            <w:r w:rsidRPr="00237774">
              <w:rPr>
                <w:rFonts w:cs="Arial"/>
                <w:sz w:val="20"/>
                <w:szCs w:val="20"/>
              </w:rPr>
              <w:t>Benzinas</w:t>
            </w:r>
          </w:p>
        </w:tc>
        <w:tc>
          <w:tcPr>
            <w:tcW w:w="1403" w:type="dxa"/>
            <w:vAlign w:val="center"/>
          </w:tcPr>
          <w:p w14:paraId="2AB5B582" w14:textId="35BC0887" w:rsidR="002202E2" w:rsidRPr="00134C69" w:rsidRDefault="001F14F2" w:rsidP="00F7425F">
            <w:pPr>
              <w:spacing w:before="0" w:after="0"/>
              <w:ind w:firstLine="0"/>
              <w:jc w:val="center"/>
              <w:rPr>
                <w:rFonts w:cs="Arial"/>
                <w:sz w:val="20"/>
                <w:szCs w:val="20"/>
              </w:rPr>
            </w:pPr>
            <w:r w:rsidRPr="00134C69">
              <w:rPr>
                <w:rFonts w:cs="Arial"/>
                <w:sz w:val="20"/>
                <w:szCs w:val="20"/>
              </w:rPr>
              <w:t>33,4</w:t>
            </w:r>
          </w:p>
        </w:tc>
        <w:tc>
          <w:tcPr>
            <w:tcW w:w="1399" w:type="dxa"/>
            <w:vAlign w:val="center"/>
          </w:tcPr>
          <w:p w14:paraId="1800F7F2" w14:textId="1D720492" w:rsidR="002202E2" w:rsidRPr="00134C69" w:rsidRDefault="009E51C2" w:rsidP="00F7425F">
            <w:pPr>
              <w:spacing w:before="0" w:after="0"/>
              <w:ind w:firstLine="0"/>
              <w:jc w:val="center"/>
              <w:rPr>
                <w:rFonts w:cs="Arial"/>
                <w:sz w:val="20"/>
                <w:szCs w:val="20"/>
              </w:rPr>
            </w:pPr>
            <w:r w:rsidRPr="00134C69">
              <w:rPr>
                <w:rFonts w:cs="Arial"/>
                <w:sz w:val="20"/>
                <w:szCs w:val="20"/>
              </w:rPr>
              <w:t>34,7</w:t>
            </w:r>
          </w:p>
        </w:tc>
        <w:tc>
          <w:tcPr>
            <w:tcW w:w="1605" w:type="dxa"/>
            <w:vAlign w:val="center"/>
          </w:tcPr>
          <w:p w14:paraId="7834CFD5" w14:textId="607D7D7C" w:rsidR="002202E2" w:rsidRPr="00134C69" w:rsidRDefault="009E51C2" w:rsidP="00F7425F">
            <w:pPr>
              <w:spacing w:before="0" w:after="0"/>
              <w:ind w:firstLine="0"/>
              <w:jc w:val="center"/>
              <w:rPr>
                <w:rFonts w:cs="Arial"/>
                <w:sz w:val="20"/>
                <w:szCs w:val="20"/>
              </w:rPr>
            </w:pPr>
            <w:r w:rsidRPr="00134C69">
              <w:rPr>
                <w:rFonts w:cs="Arial"/>
                <w:sz w:val="20"/>
                <w:szCs w:val="20"/>
              </w:rPr>
              <w:t>35</w:t>
            </w:r>
          </w:p>
        </w:tc>
        <w:tc>
          <w:tcPr>
            <w:tcW w:w="1605" w:type="dxa"/>
            <w:vAlign w:val="center"/>
          </w:tcPr>
          <w:p w14:paraId="5CCA5A36" w14:textId="508FD7AA" w:rsidR="002202E2" w:rsidRPr="00134C69" w:rsidRDefault="00ED0A37" w:rsidP="00F7425F">
            <w:pPr>
              <w:spacing w:before="0" w:after="0"/>
              <w:ind w:firstLine="0"/>
              <w:jc w:val="center"/>
              <w:rPr>
                <w:rFonts w:cs="Arial"/>
                <w:sz w:val="20"/>
                <w:szCs w:val="20"/>
              </w:rPr>
            </w:pPr>
            <w:r>
              <w:rPr>
                <w:rFonts w:cs="Arial"/>
                <w:sz w:val="20"/>
                <w:szCs w:val="20"/>
              </w:rPr>
              <w:t>34,4</w:t>
            </w:r>
          </w:p>
        </w:tc>
        <w:tc>
          <w:tcPr>
            <w:tcW w:w="1605" w:type="dxa"/>
            <w:vAlign w:val="center"/>
          </w:tcPr>
          <w:p w14:paraId="25767EC2" w14:textId="111AD419" w:rsidR="002202E2" w:rsidRPr="00134C69" w:rsidRDefault="00B11272" w:rsidP="00F7425F">
            <w:pPr>
              <w:spacing w:before="0" w:after="0"/>
              <w:ind w:firstLine="0"/>
              <w:jc w:val="center"/>
              <w:rPr>
                <w:rFonts w:cs="Arial"/>
                <w:sz w:val="20"/>
                <w:szCs w:val="20"/>
              </w:rPr>
            </w:pPr>
            <w:r>
              <w:rPr>
                <w:rFonts w:cs="Arial"/>
                <w:sz w:val="20"/>
                <w:szCs w:val="20"/>
              </w:rPr>
              <w:t>36,1</w:t>
            </w:r>
          </w:p>
        </w:tc>
      </w:tr>
      <w:tr w:rsidR="002202E2" w:rsidRPr="00237774" w14:paraId="6DE65C03" w14:textId="4DE999F7" w:rsidTr="00F7425F">
        <w:trPr>
          <w:trHeight w:val="20"/>
        </w:trPr>
        <w:tc>
          <w:tcPr>
            <w:tcW w:w="2011" w:type="dxa"/>
            <w:vAlign w:val="center"/>
          </w:tcPr>
          <w:p w14:paraId="759D007E" w14:textId="1FFD76DD" w:rsidR="002202E2" w:rsidRPr="00237774" w:rsidRDefault="002202E2" w:rsidP="00F7425F">
            <w:pPr>
              <w:spacing w:before="0" w:after="0"/>
              <w:ind w:firstLine="0"/>
              <w:jc w:val="left"/>
              <w:rPr>
                <w:rFonts w:cs="Arial"/>
                <w:sz w:val="20"/>
                <w:szCs w:val="20"/>
              </w:rPr>
            </w:pPr>
            <w:r w:rsidRPr="00237774">
              <w:rPr>
                <w:rFonts w:cs="Arial"/>
                <w:sz w:val="20"/>
                <w:szCs w:val="20"/>
              </w:rPr>
              <w:t>Dyzelinas</w:t>
            </w:r>
          </w:p>
        </w:tc>
        <w:tc>
          <w:tcPr>
            <w:tcW w:w="1403" w:type="dxa"/>
            <w:vAlign w:val="center"/>
          </w:tcPr>
          <w:p w14:paraId="2328D71D" w14:textId="7DC9251D" w:rsidR="002202E2" w:rsidRPr="00134C69" w:rsidRDefault="003120B1" w:rsidP="00F7425F">
            <w:pPr>
              <w:spacing w:before="0" w:after="0"/>
              <w:ind w:firstLine="0"/>
              <w:jc w:val="center"/>
              <w:rPr>
                <w:rFonts w:cs="Arial"/>
                <w:sz w:val="20"/>
                <w:szCs w:val="20"/>
                <w:lang w:val="en-US"/>
              </w:rPr>
            </w:pPr>
            <w:r w:rsidRPr="00134C69">
              <w:rPr>
                <w:rFonts w:cs="Arial"/>
                <w:sz w:val="20"/>
                <w:szCs w:val="20"/>
                <w:lang w:val="en-US"/>
              </w:rPr>
              <w:t>197,3</w:t>
            </w:r>
          </w:p>
        </w:tc>
        <w:tc>
          <w:tcPr>
            <w:tcW w:w="1399" w:type="dxa"/>
            <w:vAlign w:val="center"/>
          </w:tcPr>
          <w:p w14:paraId="70D13864" w14:textId="37580B36" w:rsidR="002202E2" w:rsidRPr="00134C69" w:rsidRDefault="003120B1" w:rsidP="00F7425F">
            <w:pPr>
              <w:spacing w:before="0" w:after="0"/>
              <w:ind w:firstLine="0"/>
              <w:jc w:val="center"/>
              <w:rPr>
                <w:rFonts w:cs="Arial"/>
                <w:sz w:val="20"/>
                <w:szCs w:val="20"/>
              </w:rPr>
            </w:pPr>
            <w:r w:rsidRPr="00134C69">
              <w:rPr>
                <w:rFonts w:cs="Arial"/>
                <w:sz w:val="20"/>
                <w:szCs w:val="20"/>
              </w:rPr>
              <w:t>226,8</w:t>
            </w:r>
          </w:p>
        </w:tc>
        <w:tc>
          <w:tcPr>
            <w:tcW w:w="1605" w:type="dxa"/>
            <w:vAlign w:val="center"/>
          </w:tcPr>
          <w:p w14:paraId="256D51C3" w14:textId="03CD0EB3" w:rsidR="002202E2" w:rsidRPr="00134C69" w:rsidRDefault="003120B1" w:rsidP="00F7425F">
            <w:pPr>
              <w:spacing w:before="0" w:after="0"/>
              <w:ind w:firstLine="0"/>
              <w:jc w:val="center"/>
              <w:rPr>
                <w:rFonts w:cs="Arial"/>
                <w:sz w:val="20"/>
                <w:szCs w:val="20"/>
              </w:rPr>
            </w:pPr>
            <w:r w:rsidRPr="00134C69">
              <w:rPr>
                <w:rFonts w:cs="Arial"/>
                <w:sz w:val="20"/>
                <w:szCs w:val="20"/>
              </w:rPr>
              <w:t>207,2</w:t>
            </w:r>
          </w:p>
        </w:tc>
        <w:tc>
          <w:tcPr>
            <w:tcW w:w="1605" w:type="dxa"/>
            <w:vAlign w:val="center"/>
          </w:tcPr>
          <w:p w14:paraId="645C00B8" w14:textId="32919ED6" w:rsidR="002202E2" w:rsidRPr="00134C69" w:rsidRDefault="00ED0A37" w:rsidP="00F7425F">
            <w:pPr>
              <w:spacing w:before="0" w:after="0"/>
              <w:ind w:firstLine="0"/>
              <w:jc w:val="center"/>
              <w:rPr>
                <w:rFonts w:cs="Arial"/>
                <w:sz w:val="20"/>
                <w:szCs w:val="20"/>
              </w:rPr>
            </w:pPr>
            <w:r>
              <w:rPr>
                <w:rFonts w:cs="Arial"/>
                <w:sz w:val="20"/>
                <w:szCs w:val="20"/>
              </w:rPr>
              <w:t>210,4</w:t>
            </w:r>
          </w:p>
        </w:tc>
        <w:tc>
          <w:tcPr>
            <w:tcW w:w="1605" w:type="dxa"/>
            <w:vAlign w:val="center"/>
          </w:tcPr>
          <w:p w14:paraId="15C46922" w14:textId="6AB476C9" w:rsidR="002202E2" w:rsidRPr="00134C69" w:rsidRDefault="00EC7604" w:rsidP="00F7425F">
            <w:pPr>
              <w:spacing w:before="0" w:after="0"/>
              <w:ind w:firstLine="0"/>
              <w:jc w:val="center"/>
              <w:rPr>
                <w:rFonts w:cs="Arial"/>
                <w:sz w:val="20"/>
                <w:szCs w:val="20"/>
              </w:rPr>
            </w:pPr>
            <w:r>
              <w:rPr>
                <w:rFonts w:cs="Arial"/>
                <w:sz w:val="20"/>
                <w:szCs w:val="20"/>
              </w:rPr>
              <w:t>215,0</w:t>
            </w:r>
          </w:p>
        </w:tc>
      </w:tr>
      <w:tr w:rsidR="00FF325A" w:rsidRPr="00237774" w14:paraId="53DA1257" w14:textId="77777777" w:rsidTr="00F7425F">
        <w:trPr>
          <w:cnfStyle w:val="000000100000" w:firstRow="0" w:lastRow="0" w:firstColumn="0" w:lastColumn="0" w:oddVBand="0" w:evenVBand="0" w:oddHBand="1" w:evenHBand="0" w:firstRowFirstColumn="0" w:firstRowLastColumn="0" w:lastRowFirstColumn="0" w:lastRowLastColumn="0"/>
          <w:trHeight w:val="20"/>
        </w:trPr>
        <w:tc>
          <w:tcPr>
            <w:tcW w:w="2011" w:type="dxa"/>
            <w:vAlign w:val="center"/>
          </w:tcPr>
          <w:p w14:paraId="66457C87" w14:textId="284CAABD" w:rsidR="00FF325A" w:rsidRPr="00237774" w:rsidRDefault="0099761B" w:rsidP="00F7425F">
            <w:pPr>
              <w:spacing w:before="0" w:after="0"/>
              <w:ind w:firstLine="0"/>
              <w:jc w:val="left"/>
              <w:rPr>
                <w:rFonts w:cs="Arial"/>
                <w:sz w:val="20"/>
                <w:szCs w:val="20"/>
              </w:rPr>
            </w:pPr>
            <w:r w:rsidRPr="0099761B">
              <w:rPr>
                <w:rFonts w:cs="Arial"/>
                <w:sz w:val="20"/>
                <w:szCs w:val="20"/>
              </w:rPr>
              <w:t>Dyzelinas (UAB „</w:t>
            </w:r>
            <w:r>
              <w:rPr>
                <w:rFonts w:cs="Arial"/>
                <w:sz w:val="20"/>
                <w:szCs w:val="20"/>
              </w:rPr>
              <w:t>Molėtų</w:t>
            </w:r>
            <w:r w:rsidRPr="0099761B">
              <w:rPr>
                <w:rFonts w:cs="Arial"/>
                <w:sz w:val="20"/>
                <w:szCs w:val="20"/>
              </w:rPr>
              <w:t xml:space="preserve"> autobusų parkas“)</w:t>
            </w:r>
          </w:p>
        </w:tc>
        <w:tc>
          <w:tcPr>
            <w:tcW w:w="1403" w:type="dxa"/>
            <w:vAlign w:val="center"/>
          </w:tcPr>
          <w:p w14:paraId="12C74513" w14:textId="3912AC2F" w:rsidR="00FF325A" w:rsidRPr="00134C69" w:rsidRDefault="00B37872" w:rsidP="00F7425F">
            <w:pPr>
              <w:spacing w:before="0" w:after="0"/>
              <w:ind w:firstLine="0"/>
              <w:jc w:val="center"/>
              <w:rPr>
                <w:rFonts w:cs="Arial"/>
                <w:sz w:val="20"/>
                <w:szCs w:val="20"/>
                <w:lang w:val="en-US"/>
              </w:rPr>
            </w:pPr>
            <w:r w:rsidRPr="00134C69">
              <w:rPr>
                <w:rFonts w:cs="Arial"/>
                <w:sz w:val="20"/>
                <w:szCs w:val="20"/>
                <w:lang w:val="en-US"/>
              </w:rPr>
              <w:t>106</w:t>
            </w:r>
          </w:p>
        </w:tc>
        <w:tc>
          <w:tcPr>
            <w:tcW w:w="1399" w:type="dxa"/>
            <w:vAlign w:val="center"/>
          </w:tcPr>
          <w:p w14:paraId="01B1B150" w14:textId="7056177A" w:rsidR="00FF325A" w:rsidRPr="00134C69" w:rsidRDefault="00134C69" w:rsidP="00F7425F">
            <w:pPr>
              <w:spacing w:before="0" w:after="0"/>
              <w:ind w:firstLine="0"/>
              <w:jc w:val="center"/>
              <w:rPr>
                <w:rFonts w:cs="Arial"/>
                <w:sz w:val="20"/>
                <w:szCs w:val="20"/>
              </w:rPr>
            </w:pPr>
            <w:r w:rsidRPr="00134C69">
              <w:rPr>
                <w:rFonts w:cs="Arial"/>
                <w:sz w:val="20"/>
                <w:szCs w:val="20"/>
              </w:rPr>
              <w:t>91</w:t>
            </w:r>
          </w:p>
        </w:tc>
        <w:tc>
          <w:tcPr>
            <w:tcW w:w="1605" w:type="dxa"/>
            <w:vAlign w:val="center"/>
          </w:tcPr>
          <w:p w14:paraId="18EC0183" w14:textId="03571929" w:rsidR="00FF325A" w:rsidRPr="00134C69" w:rsidRDefault="00134C69" w:rsidP="00F7425F">
            <w:pPr>
              <w:spacing w:before="0" w:after="0"/>
              <w:ind w:firstLine="0"/>
              <w:jc w:val="center"/>
              <w:rPr>
                <w:rFonts w:cs="Arial"/>
                <w:sz w:val="20"/>
                <w:szCs w:val="20"/>
              </w:rPr>
            </w:pPr>
            <w:r w:rsidRPr="00134C69">
              <w:rPr>
                <w:rFonts w:cs="Arial"/>
                <w:sz w:val="20"/>
                <w:szCs w:val="20"/>
              </w:rPr>
              <w:t>59</w:t>
            </w:r>
          </w:p>
        </w:tc>
        <w:tc>
          <w:tcPr>
            <w:tcW w:w="1605" w:type="dxa"/>
            <w:vAlign w:val="center"/>
          </w:tcPr>
          <w:p w14:paraId="3102C1F4" w14:textId="4949E0A8" w:rsidR="00FF325A" w:rsidRPr="00134C69" w:rsidRDefault="001E45E0" w:rsidP="00F7425F">
            <w:pPr>
              <w:spacing w:before="0" w:after="0"/>
              <w:ind w:firstLine="0"/>
              <w:jc w:val="center"/>
              <w:rPr>
                <w:rFonts w:cs="Arial"/>
                <w:sz w:val="20"/>
                <w:szCs w:val="20"/>
              </w:rPr>
            </w:pPr>
            <w:r>
              <w:rPr>
                <w:rFonts w:cs="Arial"/>
                <w:sz w:val="20"/>
                <w:szCs w:val="20"/>
              </w:rPr>
              <w:t>85,3</w:t>
            </w:r>
          </w:p>
        </w:tc>
        <w:tc>
          <w:tcPr>
            <w:tcW w:w="1605" w:type="dxa"/>
            <w:vAlign w:val="center"/>
          </w:tcPr>
          <w:p w14:paraId="51D7836F" w14:textId="1540950D" w:rsidR="00FF325A" w:rsidRPr="00134C69" w:rsidRDefault="00486D50" w:rsidP="00F7425F">
            <w:pPr>
              <w:spacing w:before="0" w:after="0"/>
              <w:ind w:firstLine="0"/>
              <w:jc w:val="center"/>
              <w:rPr>
                <w:rFonts w:cs="Arial"/>
                <w:sz w:val="20"/>
                <w:szCs w:val="20"/>
              </w:rPr>
            </w:pPr>
            <w:r>
              <w:rPr>
                <w:rFonts w:cs="Arial"/>
                <w:sz w:val="20"/>
                <w:szCs w:val="20"/>
              </w:rPr>
              <w:t>87,2</w:t>
            </w:r>
          </w:p>
        </w:tc>
      </w:tr>
    </w:tbl>
    <w:p w14:paraId="13E3CAAC" w14:textId="20B6C535" w:rsidR="002422D2" w:rsidRPr="00EB0157" w:rsidRDefault="002422D2" w:rsidP="00A9249B">
      <w:pPr>
        <w:autoSpaceDE w:val="0"/>
        <w:autoSpaceDN w:val="0"/>
        <w:adjustRightInd w:val="0"/>
        <w:spacing w:after="240"/>
        <w:ind w:firstLine="0"/>
        <w:jc w:val="center"/>
        <w:rPr>
          <w:rFonts w:cs="Arial"/>
          <w:i/>
          <w:iCs/>
          <w:sz w:val="18"/>
          <w:szCs w:val="18"/>
        </w:rPr>
      </w:pPr>
      <w:bookmarkStart w:id="68" w:name="_Hlk66106406"/>
      <w:r w:rsidRPr="00EB0157">
        <w:rPr>
          <w:rFonts w:cs="Arial"/>
          <w:i/>
          <w:iCs/>
          <w:sz w:val="18"/>
          <w:szCs w:val="18"/>
        </w:rPr>
        <w:t>Šaltinis</w:t>
      </w:r>
      <w:r w:rsidR="00993E91" w:rsidRPr="00EB0157">
        <w:rPr>
          <w:rFonts w:cs="Arial"/>
          <w:i/>
          <w:iCs/>
          <w:sz w:val="18"/>
          <w:szCs w:val="18"/>
        </w:rPr>
        <w:t xml:space="preserve"> –</w:t>
      </w:r>
      <w:r w:rsidR="00A9249B" w:rsidRPr="00EB0157">
        <w:rPr>
          <w:rFonts w:cs="Arial"/>
          <w:i/>
          <w:iCs/>
          <w:sz w:val="18"/>
          <w:szCs w:val="18"/>
        </w:rPr>
        <w:t xml:space="preserve"> </w:t>
      </w:r>
      <w:r w:rsidR="00C50225">
        <w:rPr>
          <w:rFonts w:cs="Arial"/>
          <w:i/>
          <w:iCs/>
          <w:sz w:val="18"/>
          <w:szCs w:val="18"/>
        </w:rPr>
        <w:t>Molėtų</w:t>
      </w:r>
      <w:r w:rsidRPr="00EB0157">
        <w:rPr>
          <w:rFonts w:cs="Arial"/>
          <w:i/>
          <w:iCs/>
          <w:sz w:val="18"/>
          <w:szCs w:val="18"/>
        </w:rPr>
        <w:t xml:space="preserve"> rajono savivaldybės administracija</w:t>
      </w:r>
    </w:p>
    <w:bookmarkEnd w:id="68"/>
    <w:p w14:paraId="7F58DB9D" w14:textId="652AC21A" w:rsidR="00823DE2" w:rsidRDefault="002422D2" w:rsidP="00434868">
      <w:r w:rsidRPr="002422D2">
        <w:t xml:space="preserve">Apibendrinus visus duomenis, galutiniai transporto sektoriuje suvartojamos energijos kiekiai pateikti </w:t>
      </w:r>
      <w:r w:rsidR="001F4B41" w:rsidRPr="001F4B41">
        <w:t>2.1.4</w:t>
      </w:r>
      <w:r w:rsidRPr="002422D2">
        <w:t xml:space="preserve"> lentelėje.</w:t>
      </w:r>
    </w:p>
    <w:p w14:paraId="12121877" w14:textId="09FF4FCE" w:rsidR="001E5FF5" w:rsidRDefault="001F4B41" w:rsidP="00FC0657">
      <w:pPr>
        <w:pStyle w:val="Lentel"/>
        <w:rPr>
          <w:rFonts w:eastAsia="SegoeUI" w:cs="Arial"/>
        </w:rPr>
      </w:pPr>
      <w:bookmarkStart w:id="69" w:name="_Toc78198489"/>
      <w:bookmarkStart w:id="70" w:name="_Hlk66121333"/>
      <w:r w:rsidRPr="001F4B41">
        <w:rPr>
          <w:rFonts w:eastAsia="Calibri"/>
          <w:lang w:val="en-US"/>
        </w:rPr>
        <w:t>2.1.</w:t>
      </w:r>
      <w:r>
        <w:rPr>
          <w:rFonts w:eastAsia="Calibri"/>
          <w:lang w:val="en-US"/>
        </w:rPr>
        <w:t xml:space="preserve">4 </w:t>
      </w:r>
      <w:r w:rsidR="001E5FF5">
        <w:rPr>
          <w:rFonts w:eastAsia="Calibri"/>
        </w:rPr>
        <w:t>l</w:t>
      </w:r>
      <w:r w:rsidR="001E5FF5" w:rsidRPr="009F18D2">
        <w:rPr>
          <w:rFonts w:eastAsia="Calibri"/>
        </w:rPr>
        <w:t>entelė</w:t>
      </w:r>
      <w:r w:rsidR="001E5FF5" w:rsidRPr="00822DA1">
        <w:rPr>
          <w:rFonts w:eastAsia="Calibri"/>
        </w:rPr>
        <w:t>. Galutinis energijos vartojimas transporte</w:t>
      </w:r>
      <w:bookmarkEnd w:id="69"/>
    </w:p>
    <w:tbl>
      <w:tblPr>
        <w:tblStyle w:val="4tinkleliolentel5parykinimas"/>
        <w:tblW w:w="4638" w:type="pct"/>
        <w:jc w:val="center"/>
        <w:tblLayout w:type="fixed"/>
        <w:tblLook w:val="0420" w:firstRow="1" w:lastRow="0" w:firstColumn="0" w:lastColumn="0" w:noHBand="0" w:noVBand="1"/>
      </w:tblPr>
      <w:tblGrid>
        <w:gridCol w:w="2689"/>
        <w:gridCol w:w="2835"/>
        <w:gridCol w:w="1703"/>
        <w:gridCol w:w="1704"/>
      </w:tblGrid>
      <w:tr w:rsidR="002422D2" w:rsidRPr="00882684" w14:paraId="4FFE5803" w14:textId="77777777" w:rsidTr="007A0D8B">
        <w:trPr>
          <w:cnfStyle w:val="100000000000" w:firstRow="1" w:lastRow="0" w:firstColumn="0" w:lastColumn="0" w:oddVBand="0" w:evenVBand="0" w:oddHBand="0" w:evenHBand="0" w:firstRowFirstColumn="0" w:firstRowLastColumn="0" w:lastRowFirstColumn="0" w:lastRowLastColumn="0"/>
          <w:jc w:val="center"/>
        </w:trPr>
        <w:tc>
          <w:tcPr>
            <w:tcW w:w="2689" w:type="dxa"/>
            <w:vAlign w:val="center"/>
          </w:tcPr>
          <w:p w14:paraId="7BFC8319" w14:textId="77777777" w:rsidR="002422D2" w:rsidRPr="00882684" w:rsidRDefault="002422D2" w:rsidP="007A0D8B">
            <w:pPr>
              <w:spacing w:before="0" w:after="0"/>
              <w:ind w:firstLine="0"/>
              <w:jc w:val="center"/>
              <w:rPr>
                <w:rFonts w:cs="Arial"/>
                <w:sz w:val="20"/>
                <w:szCs w:val="20"/>
              </w:rPr>
            </w:pPr>
            <w:bookmarkStart w:id="71" w:name="_Hlk66784186"/>
            <w:bookmarkEnd w:id="70"/>
            <w:r>
              <w:rPr>
                <w:rFonts w:cs="Arial"/>
                <w:sz w:val="20"/>
                <w:szCs w:val="20"/>
              </w:rPr>
              <w:t>Kuro rūšis</w:t>
            </w:r>
          </w:p>
        </w:tc>
        <w:tc>
          <w:tcPr>
            <w:tcW w:w="2835" w:type="dxa"/>
            <w:vAlign w:val="center"/>
          </w:tcPr>
          <w:p w14:paraId="213E48A6" w14:textId="54A522DC" w:rsidR="002422D2" w:rsidRPr="00B347AA" w:rsidRDefault="00580A0A" w:rsidP="007A0D8B">
            <w:pPr>
              <w:spacing w:before="0" w:after="0"/>
              <w:ind w:firstLine="0"/>
              <w:jc w:val="center"/>
              <w:rPr>
                <w:rFonts w:cs="Arial"/>
                <w:sz w:val="20"/>
                <w:szCs w:val="20"/>
                <w:highlight w:val="yellow"/>
              </w:rPr>
            </w:pPr>
            <w:r w:rsidRPr="00B347AA">
              <w:rPr>
                <w:rFonts w:cs="Arial"/>
                <w:sz w:val="20"/>
                <w:szCs w:val="20"/>
              </w:rPr>
              <w:t>Pagal TP eismo intensyvumo rodiklius</w:t>
            </w:r>
            <w:r w:rsidR="00E87C18" w:rsidRPr="00B347AA">
              <w:rPr>
                <w:rFonts w:cs="Arial"/>
                <w:sz w:val="20"/>
                <w:szCs w:val="20"/>
              </w:rPr>
              <w:t xml:space="preserve">, </w:t>
            </w:r>
            <w:proofErr w:type="spellStart"/>
            <w:r w:rsidR="00E87C18" w:rsidRPr="00B347AA">
              <w:rPr>
                <w:rFonts w:cs="Arial"/>
                <w:sz w:val="20"/>
                <w:szCs w:val="20"/>
              </w:rPr>
              <w:t>tne</w:t>
            </w:r>
            <w:proofErr w:type="spellEnd"/>
          </w:p>
        </w:tc>
        <w:tc>
          <w:tcPr>
            <w:tcW w:w="1703" w:type="dxa"/>
            <w:vAlign w:val="center"/>
          </w:tcPr>
          <w:p w14:paraId="6D75D7CD" w14:textId="2E362924" w:rsidR="002422D2" w:rsidRPr="00B347AA" w:rsidRDefault="00580A0A" w:rsidP="007A0D8B">
            <w:pPr>
              <w:spacing w:before="0" w:after="0"/>
              <w:ind w:firstLine="0"/>
              <w:jc w:val="center"/>
              <w:rPr>
                <w:rFonts w:cs="Arial"/>
                <w:sz w:val="20"/>
                <w:szCs w:val="20"/>
                <w:highlight w:val="yellow"/>
              </w:rPr>
            </w:pPr>
            <w:r w:rsidRPr="00B347AA">
              <w:rPr>
                <w:rFonts w:cs="Arial"/>
                <w:sz w:val="20"/>
                <w:szCs w:val="20"/>
              </w:rPr>
              <w:t>Savivaldybės įstaigos</w:t>
            </w:r>
            <w:r w:rsidR="00E87C18" w:rsidRPr="00B347AA">
              <w:rPr>
                <w:rFonts w:cs="Arial"/>
                <w:sz w:val="20"/>
                <w:szCs w:val="20"/>
              </w:rPr>
              <w:t xml:space="preserve">, </w:t>
            </w:r>
            <w:proofErr w:type="spellStart"/>
            <w:r w:rsidR="00E87C18" w:rsidRPr="00B347AA">
              <w:rPr>
                <w:rFonts w:cs="Arial"/>
                <w:sz w:val="20"/>
                <w:szCs w:val="20"/>
              </w:rPr>
              <w:t>tne</w:t>
            </w:r>
            <w:proofErr w:type="spellEnd"/>
          </w:p>
        </w:tc>
        <w:tc>
          <w:tcPr>
            <w:tcW w:w="1704" w:type="dxa"/>
            <w:vAlign w:val="center"/>
          </w:tcPr>
          <w:p w14:paraId="5CE4C8F5" w14:textId="64AE3A14" w:rsidR="002422D2" w:rsidRPr="00B347AA" w:rsidRDefault="00580A0A" w:rsidP="007A0D8B">
            <w:pPr>
              <w:spacing w:before="0" w:after="0"/>
              <w:ind w:firstLine="0"/>
              <w:jc w:val="center"/>
              <w:rPr>
                <w:rFonts w:cs="Arial"/>
                <w:sz w:val="20"/>
                <w:szCs w:val="20"/>
                <w:highlight w:val="yellow"/>
              </w:rPr>
            </w:pPr>
            <w:r w:rsidRPr="00B347AA">
              <w:rPr>
                <w:rFonts w:cs="Arial"/>
                <w:sz w:val="20"/>
                <w:szCs w:val="20"/>
              </w:rPr>
              <w:t>Viso</w:t>
            </w:r>
            <w:r w:rsidR="00B60BC5" w:rsidRPr="00B347AA">
              <w:rPr>
                <w:rFonts w:cs="Arial"/>
                <w:sz w:val="20"/>
                <w:szCs w:val="20"/>
              </w:rPr>
              <w:t xml:space="preserve">, </w:t>
            </w:r>
            <w:proofErr w:type="spellStart"/>
            <w:r w:rsidR="00B60BC5" w:rsidRPr="00B347AA">
              <w:rPr>
                <w:rFonts w:cs="Arial"/>
                <w:sz w:val="20"/>
                <w:szCs w:val="20"/>
              </w:rPr>
              <w:t>tne</w:t>
            </w:r>
            <w:proofErr w:type="spellEnd"/>
          </w:p>
        </w:tc>
      </w:tr>
      <w:tr w:rsidR="002202E2" w:rsidRPr="00CB6D78" w14:paraId="2CB857F2" w14:textId="77777777" w:rsidTr="007A0D8B">
        <w:trPr>
          <w:cnfStyle w:val="000000100000" w:firstRow="0" w:lastRow="0" w:firstColumn="0" w:lastColumn="0" w:oddVBand="0" w:evenVBand="0" w:oddHBand="1" w:evenHBand="0" w:firstRowFirstColumn="0" w:firstRowLastColumn="0" w:lastRowFirstColumn="0" w:lastRowLastColumn="0"/>
          <w:trHeight w:val="20"/>
          <w:jc w:val="center"/>
        </w:trPr>
        <w:tc>
          <w:tcPr>
            <w:tcW w:w="2689" w:type="dxa"/>
            <w:vAlign w:val="center"/>
          </w:tcPr>
          <w:p w14:paraId="6B835257" w14:textId="77777777" w:rsidR="002202E2" w:rsidRPr="00882684" w:rsidRDefault="002202E2" w:rsidP="007A0D8B">
            <w:pPr>
              <w:spacing w:before="0" w:after="0"/>
              <w:ind w:firstLine="0"/>
              <w:jc w:val="left"/>
              <w:rPr>
                <w:rFonts w:cs="Arial"/>
                <w:sz w:val="20"/>
                <w:szCs w:val="20"/>
              </w:rPr>
            </w:pPr>
            <w:r>
              <w:rPr>
                <w:rFonts w:cs="Arial"/>
                <w:sz w:val="20"/>
                <w:szCs w:val="20"/>
              </w:rPr>
              <w:t>Benzinas</w:t>
            </w:r>
          </w:p>
        </w:tc>
        <w:tc>
          <w:tcPr>
            <w:tcW w:w="2835" w:type="dxa"/>
            <w:vAlign w:val="center"/>
          </w:tcPr>
          <w:p w14:paraId="27FAB8FC" w14:textId="3E9F45FB" w:rsidR="002202E2" w:rsidRPr="00EE08ED" w:rsidRDefault="00531B3F" w:rsidP="007A0D8B">
            <w:pPr>
              <w:spacing w:before="0" w:after="0"/>
              <w:ind w:firstLine="0"/>
              <w:jc w:val="center"/>
              <w:rPr>
                <w:rFonts w:cs="Arial"/>
                <w:sz w:val="20"/>
                <w:szCs w:val="20"/>
              </w:rPr>
            </w:pPr>
            <w:r w:rsidRPr="00531B3F">
              <w:rPr>
                <w:rFonts w:cs="Arial"/>
                <w:sz w:val="20"/>
                <w:szCs w:val="20"/>
              </w:rPr>
              <w:t>245,5</w:t>
            </w:r>
          </w:p>
        </w:tc>
        <w:tc>
          <w:tcPr>
            <w:tcW w:w="1703" w:type="dxa"/>
            <w:vAlign w:val="center"/>
          </w:tcPr>
          <w:p w14:paraId="58976C3E" w14:textId="0D9754DB" w:rsidR="002202E2" w:rsidRPr="006971C9" w:rsidRDefault="00486D50" w:rsidP="007A0D8B">
            <w:pPr>
              <w:spacing w:before="0" w:after="0"/>
              <w:ind w:firstLine="0"/>
              <w:jc w:val="center"/>
              <w:rPr>
                <w:rFonts w:cs="Arial"/>
                <w:sz w:val="20"/>
                <w:szCs w:val="20"/>
              </w:rPr>
            </w:pPr>
            <w:r w:rsidRPr="006971C9">
              <w:rPr>
                <w:rFonts w:cs="Arial"/>
                <w:sz w:val="20"/>
                <w:szCs w:val="20"/>
              </w:rPr>
              <w:t>36,1</w:t>
            </w:r>
          </w:p>
        </w:tc>
        <w:tc>
          <w:tcPr>
            <w:tcW w:w="1704" w:type="dxa"/>
            <w:vAlign w:val="center"/>
          </w:tcPr>
          <w:p w14:paraId="4420786A" w14:textId="26F3E96B" w:rsidR="002202E2" w:rsidRPr="00CB6D78" w:rsidRDefault="00320393" w:rsidP="007A0D8B">
            <w:pPr>
              <w:spacing w:before="0" w:after="0"/>
              <w:ind w:firstLine="0"/>
              <w:jc w:val="center"/>
              <w:rPr>
                <w:rFonts w:cs="Arial"/>
                <w:sz w:val="20"/>
                <w:szCs w:val="20"/>
              </w:rPr>
            </w:pPr>
            <w:r>
              <w:rPr>
                <w:rFonts w:cs="Arial"/>
                <w:sz w:val="20"/>
                <w:szCs w:val="20"/>
              </w:rPr>
              <w:t>281,6</w:t>
            </w:r>
          </w:p>
        </w:tc>
      </w:tr>
      <w:tr w:rsidR="002202E2" w:rsidRPr="00CB6D78" w14:paraId="229DF2E9" w14:textId="77777777" w:rsidTr="007A0D8B">
        <w:trPr>
          <w:trHeight w:val="20"/>
          <w:jc w:val="center"/>
        </w:trPr>
        <w:tc>
          <w:tcPr>
            <w:tcW w:w="2689" w:type="dxa"/>
            <w:vAlign w:val="center"/>
          </w:tcPr>
          <w:p w14:paraId="3712A5CC" w14:textId="77777777" w:rsidR="002202E2" w:rsidRPr="00882684" w:rsidRDefault="002202E2" w:rsidP="007A0D8B">
            <w:pPr>
              <w:spacing w:before="0" w:after="0"/>
              <w:ind w:firstLine="0"/>
              <w:jc w:val="left"/>
              <w:rPr>
                <w:rFonts w:cs="Arial"/>
                <w:sz w:val="20"/>
                <w:szCs w:val="20"/>
              </w:rPr>
            </w:pPr>
            <w:r>
              <w:rPr>
                <w:rFonts w:cs="Arial"/>
                <w:sz w:val="20"/>
                <w:szCs w:val="20"/>
              </w:rPr>
              <w:t>Dyzelinas</w:t>
            </w:r>
          </w:p>
        </w:tc>
        <w:tc>
          <w:tcPr>
            <w:tcW w:w="2835" w:type="dxa"/>
            <w:vAlign w:val="center"/>
          </w:tcPr>
          <w:p w14:paraId="616F5681" w14:textId="3E773B5B" w:rsidR="002202E2" w:rsidRPr="00EE08ED" w:rsidRDefault="00531B3F" w:rsidP="007A0D8B">
            <w:pPr>
              <w:spacing w:before="0" w:after="0"/>
              <w:ind w:firstLine="0"/>
              <w:jc w:val="center"/>
              <w:rPr>
                <w:rFonts w:cs="Arial"/>
                <w:sz w:val="20"/>
                <w:szCs w:val="20"/>
                <w:lang w:val="en-US"/>
              </w:rPr>
            </w:pPr>
            <w:r w:rsidRPr="00531B3F">
              <w:rPr>
                <w:rFonts w:cs="Arial"/>
                <w:sz w:val="20"/>
                <w:szCs w:val="20"/>
                <w:lang w:val="en-US"/>
              </w:rPr>
              <w:t>1 574,9</w:t>
            </w:r>
          </w:p>
        </w:tc>
        <w:tc>
          <w:tcPr>
            <w:tcW w:w="1703" w:type="dxa"/>
            <w:vAlign w:val="center"/>
          </w:tcPr>
          <w:p w14:paraId="07567313" w14:textId="6731E0AF" w:rsidR="002202E2" w:rsidRPr="006971C9" w:rsidRDefault="00486D50" w:rsidP="007A0D8B">
            <w:pPr>
              <w:spacing w:before="0" w:after="0"/>
              <w:ind w:firstLine="0"/>
              <w:jc w:val="center"/>
              <w:rPr>
                <w:rFonts w:cs="Arial"/>
                <w:sz w:val="20"/>
                <w:szCs w:val="20"/>
              </w:rPr>
            </w:pPr>
            <w:r w:rsidRPr="006971C9">
              <w:rPr>
                <w:rFonts w:cs="Arial"/>
                <w:sz w:val="20"/>
                <w:szCs w:val="20"/>
              </w:rPr>
              <w:t>302,2</w:t>
            </w:r>
          </w:p>
        </w:tc>
        <w:tc>
          <w:tcPr>
            <w:tcW w:w="1704" w:type="dxa"/>
            <w:vAlign w:val="center"/>
          </w:tcPr>
          <w:p w14:paraId="1A895C13" w14:textId="4E53E184" w:rsidR="002202E2" w:rsidRPr="00CB6D78" w:rsidRDefault="00320393" w:rsidP="007A0D8B">
            <w:pPr>
              <w:spacing w:before="0" w:after="0"/>
              <w:ind w:firstLine="0"/>
              <w:jc w:val="center"/>
              <w:rPr>
                <w:rFonts w:cs="Arial"/>
                <w:sz w:val="20"/>
                <w:szCs w:val="20"/>
              </w:rPr>
            </w:pPr>
            <w:r>
              <w:rPr>
                <w:rFonts w:cs="Arial"/>
                <w:sz w:val="20"/>
                <w:szCs w:val="20"/>
              </w:rPr>
              <w:t>1</w:t>
            </w:r>
            <w:r w:rsidR="007A0D8B">
              <w:rPr>
                <w:rFonts w:cs="Arial"/>
                <w:sz w:val="20"/>
                <w:szCs w:val="20"/>
              </w:rPr>
              <w:t xml:space="preserve"> </w:t>
            </w:r>
            <w:r>
              <w:rPr>
                <w:rFonts w:cs="Arial"/>
                <w:sz w:val="20"/>
                <w:szCs w:val="20"/>
              </w:rPr>
              <w:t>877,1</w:t>
            </w:r>
          </w:p>
        </w:tc>
      </w:tr>
      <w:tr w:rsidR="002202E2" w:rsidRPr="00CB6D78" w14:paraId="2525DC2D" w14:textId="77777777" w:rsidTr="007A0D8B">
        <w:trPr>
          <w:cnfStyle w:val="000000100000" w:firstRow="0" w:lastRow="0" w:firstColumn="0" w:lastColumn="0" w:oddVBand="0" w:evenVBand="0" w:oddHBand="1" w:evenHBand="0" w:firstRowFirstColumn="0" w:firstRowLastColumn="0" w:lastRowFirstColumn="0" w:lastRowLastColumn="0"/>
          <w:trHeight w:val="20"/>
          <w:jc w:val="center"/>
        </w:trPr>
        <w:tc>
          <w:tcPr>
            <w:tcW w:w="2689" w:type="dxa"/>
            <w:vAlign w:val="center"/>
          </w:tcPr>
          <w:p w14:paraId="24894E72" w14:textId="77777777" w:rsidR="002202E2" w:rsidRDefault="002202E2" w:rsidP="007A0D8B">
            <w:pPr>
              <w:spacing w:before="0" w:after="0"/>
              <w:ind w:firstLine="0"/>
              <w:jc w:val="left"/>
              <w:rPr>
                <w:rFonts w:cs="Arial"/>
                <w:sz w:val="20"/>
                <w:szCs w:val="20"/>
              </w:rPr>
            </w:pPr>
            <w:r>
              <w:rPr>
                <w:rFonts w:cs="Arial"/>
                <w:sz w:val="20"/>
                <w:szCs w:val="20"/>
              </w:rPr>
              <w:t>SND</w:t>
            </w:r>
          </w:p>
        </w:tc>
        <w:tc>
          <w:tcPr>
            <w:tcW w:w="2835" w:type="dxa"/>
            <w:vAlign w:val="center"/>
          </w:tcPr>
          <w:p w14:paraId="42932CFA" w14:textId="1E3A020A" w:rsidR="002202E2" w:rsidRPr="00EE08ED" w:rsidRDefault="00531B3F" w:rsidP="007A0D8B">
            <w:pPr>
              <w:spacing w:before="0" w:after="0"/>
              <w:ind w:firstLine="0"/>
              <w:jc w:val="center"/>
              <w:rPr>
                <w:rFonts w:cs="Arial"/>
                <w:sz w:val="20"/>
                <w:szCs w:val="20"/>
                <w:lang w:val="en-US"/>
              </w:rPr>
            </w:pPr>
            <w:r w:rsidRPr="00531B3F">
              <w:rPr>
                <w:rFonts w:cs="Arial"/>
                <w:sz w:val="20"/>
                <w:szCs w:val="20"/>
                <w:lang w:val="en-US"/>
              </w:rPr>
              <w:t>91,9</w:t>
            </w:r>
          </w:p>
        </w:tc>
        <w:tc>
          <w:tcPr>
            <w:tcW w:w="1703" w:type="dxa"/>
            <w:vAlign w:val="center"/>
          </w:tcPr>
          <w:p w14:paraId="23314A30" w14:textId="7F857AFA" w:rsidR="002202E2" w:rsidRPr="006971C9" w:rsidRDefault="00486D50" w:rsidP="007A0D8B">
            <w:pPr>
              <w:spacing w:before="0" w:after="0"/>
              <w:ind w:firstLine="0"/>
              <w:jc w:val="center"/>
              <w:rPr>
                <w:rFonts w:cs="Arial"/>
                <w:sz w:val="20"/>
                <w:szCs w:val="20"/>
              </w:rPr>
            </w:pPr>
            <w:r w:rsidRPr="006971C9">
              <w:rPr>
                <w:rFonts w:cs="Arial"/>
                <w:sz w:val="20"/>
                <w:szCs w:val="20"/>
              </w:rPr>
              <w:t>0</w:t>
            </w:r>
          </w:p>
        </w:tc>
        <w:tc>
          <w:tcPr>
            <w:tcW w:w="1704" w:type="dxa"/>
            <w:vAlign w:val="center"/>
          </w:tcPr>
          <w:p w14:paraId="34F7E556" w14:textId="3EE5D5ED" w:rsidR="002202E2" w:rsidRDefault="006971C9" w:rsidP="007A0D8B">
            <w:pPr>
              <w:spacing w:before="0" w:after="0"/>
              <w:ind w:firstLine="0"/>
              <w:jc w:val="center"/>
              <w:rPr>
                <w:rFonts w:cs="Arial"/>
                <w:sz w:val="20"/>
                <w:szCs w:val="20"/>
              </w:rPr>
            </w:pPr>
            <w:r>
              <w:rPr>
                <w:rFonts w:cs="Arial"/>
                <w:sz w:val="20"/>
                <w:szCs w:val="20"/>
              </w:rPr>
              <w:t>91,9</w:t>
            </w:r>
          </w:p>
        </w:tc>
      </w:tr>
      <w:tr w:rsidR="002202E2" w:rsidRPr="00CB6D78" w14:paraId="51B3810D" w14:textId="77777777" w:rsidTr="007A0D8B">
        <w:trPr>
          <w:trHeight w:val="20"/>
          <w:jc w:val="center"/>
        </w:trPr>
        <w:tc>
          <w:tcPr>
            <w:tcW w:w="2689" w:type="dxa"/>
          </w:tcPr>
          <w:p w14:paraId="26914B17" w14:textId="0B352E38" w:rsidR="002202E2" w:rsidRPr="00580A0A" w:rsidRDefault="002202E2" w:rsidP="002202E2">
            <w:pPr>
              <w:spacing w:before="0" w:after="0"/>
              <w:ind w:firstLine="0"/>
              <w:jc w:val="center"/>
              <w:rPr>
                <w:rFonts w:cs="Arial"/>
                <w:b/>
                <w:bCs/>
                <w:sz w:val="20"/>
                <w:szCs w:val="20"/>
              </w:rPr>
            </w:pPr>
            <w:r w:rsidRPr="00580A0A">
              <w:rPr>
                <w:rFonts w:cs="Arial"/>
                <w:b/>
                <w:bCs/>
                <w:sz w:val="20"/>
                <w:szCs w:val="20"/>
              </w:rPr>
              <w:t>IŠ VISO</w:t>
            </w:r>
          </w:p>
        </w:tc>
        <w:tc>
          <w:tcPr>
            <w:tcW w:w="2835" w:type="dxa"/>
            <w:vAlign w:val="center"/>
          </w:tcPr>
          <w:p w14:paraId="2EFA6CB3" w14:textId="6C5E3314" w:rsidR="002202E2" w:rsidRPr="00EE08ED" w:rsidRDefault="00437012" w:rsidP="007A0D8B">
            <w:pPr>
              <w:spacing w:before="0" w:after="0"/>
              <w:ind w:firstLine="0"/>
              <w:jc w:val="center"/>
              <w:rPr>
                <w:rFonts w:cs="Arial"/>
                <w:b/>
                <w:bCs/>
                <w:sz w:val="20"/>
                <w:szCs w:val="20"/>
                <w:lang w:val="en-US"/>
              </w:rPr>
            </w:pPr>
            <w:r>
              <w:rPr>
                <w:rFonts w:cs="Arial"/>
                <w:b/>
                <w:bCs/>
                <w:sz w:val="20"/>
                <w:szCs w:val="20"/>
                <w:lang w:val="en-US"/>
              </w:rPr>
              <w:t>1 912,3</w:t>
            </w:r>
          </w:p>
        </w:tc>
        <w:tc>
          <w:tcPr>
            <w:tcW w:w="1703" w:type="dxa"/>
            <w:vAlign w:val="center"/>
          </w:tcPr>
          <w:p w14:paraId="5828E378" w14:textId="53FA3D43" w:rsidR="002202E2" w:rsidRPr="006971C9" w:rsidRDefault="00BA1A42" w:rsidP="007A0D8B">
            <w:pPr>
              <w:spacing w:before="0" w:after="0"/>
              <w:ind w:firstLine="0"/>
              <w:jc w:val="center"/>
              <w:rPr>
                <w:rFonts w:cs="Arial"/>
                <w:b/>
                <w:bCs/>
                <w:sz w:val="20"/>
                <w:szCs w:val="20"/>
              </w:rPr>
            </w:pPr>
            <w:r w:rsidRPr="006971C9">
              <w:rPr>
                <w:rFonts w:cs="Arial"/>
                <w:b/>
                <w:bCs/>
                <w:sz w:val="20"/>
                <w:szCs w:val="20"/>
              </w:rPr>
              <w:t>338,3</w:t>
            </w:r>
          </w:p>
        </w:tc>
        <w:tc>
          <w:tcPr>
            <w:tcW w:w="1704" w:type="dxa"/>
            <w:vAlign w:val="center"/>
          </w:tcPr>
          <w:p w14:paraId="33AB67A2" w14:textId="75A02BDE" w:rsidR="002202E2" w:rsidRPr="004C343A" w:rsidRDefault="00BA1A42" w:rsidP="007A0D8B">
            <w:pPr>
              <w:spacing w:before="0" w:after="0"/>
              <w:ind w:firstLine="0"/>
              <w:jc w:val="center"/>
              <w:rPr>
                <w:rFonts w:cs="Arial"/>
                <w:b/>
                <w:bCs/>
                <w:sz w:val="20"/>
                <w:szCs w:val="20"/>
              </w:rPr>
            </w:pPr>
            <w:r>
              <w:rPr>
                <w:rFonts w:cs="Arial"/>
                <w:b/>
                <w:bCs/>
                <w:sz w:val="20"/>
                <w:szCs w:val="20"/>
              </w:rPr>
              <w:t>2 250,6</w:t>
            </w:r>
          </w:p>
        </w:tc>
      </w:tr>
    </w:tbl>
    <w:bookmarkEnd w:id="71"/>
    <w:p w14:paraId="53C77FF8" w14:textId="226D4B5B" w:rsidR="00580A0A" w:rsidRPr="00C50225" w:rsidRDefault="00580A0A" w:rsidP="00434868">
      <w:pPr>
        <w:autoSpaceDE w:val="0"/>
        <w:autoSpaceDN w:val="0"/>
        <w:adjustRightInd w:val="0"/>
        <w:spacing w:after="240"/>
        <w:ind w:firstLine="0"/>
        <w:jc w:val="center"/>
        <w:rPr>
          <w:rFonts w:cs="Arial"/>
          <w:i/>
          <w:iCs/>
          <w:sz w:val="18"/>
          <w:szCs w:val="18"/>
        </w:rPr>
      </w:pPr>
      <w:r w:rsidRPr="00C50225">
        <w:rPr>
          <w:rFonts w:cs="Arial"/>
          <w:i/>
          <w:iCs/>
          <w:sz w:val="18"/>
          <w:szCs w:val="18"/>
        </w:rPr>
        <w:t>Šaltinis</w:t>
      </w:r>
      <w:r w:rsidR="00CC781C" w:rsidRPr="00C50225">
        <w:rPr>
          <w:rFonts w:cs="Arial"/>
          <w:i/>
          <w:iCs/>
          <w:sz w:val="18"/>
          <w:szCs w:val="18"/>
        </w:rPr>
        <w:t xml:space="preserve"> </w:t>
      </w:r>
      <w:r w:rsidR="00B347AA" w:rsidRPr="00C50225">
        <w:rPr>
          <w:rFonts w:cs="Arial"/>
          <w:i/>
          <w:iCs/>
          <w:sz w:val="18"/>
          <w:szCs w:val="18"/>
        </w:rPr>
        <w:t>–</w:t>
      </w:r>
      <w:r w:rsidR="00A9249B" w:rsidRPr="00C50225">
        <w:rPr>
          <w:rFonts w:cs="Arial"/>
          <w:i/>
          <w:iCs/>
          <w:sz w:val="18"/>
          <w:szCs w:val="18"/>
        </w:rPr>
        <w:t xml:space="preserve"> </w:t>
      </w:r>
      <w:r w:rsidRPr="00C50225">
        <w:rPr>
          <w:rFonts w:cs="Arial"/>
          <w:i/>
          <w:iCs/>
          <w:sz w:val="18"/>
          <w:szCs w:val="18"/>
        </w:rPr>
        <w:t>sudaryta autorių</w:t>
      </w:r>
    </w:p>
    <w:p w14:paraId="116D5839" w14:textId="1CEF20E3" w:rsidR="00BD6CA1" w:rsidRDefault="00BD6CA1" w:rsidP="003F6629">
      <w:pPr>
        <w:rPr>
          <w:highlight w:val="yellow"/>
        </w:rPr>
      </w:pPr>
      <w:r>
        <w:t xml:space="preserve">Pagal </w:t>
      </w:r>
      <w:r w:rsidR="002A005D">
        <w:t>1.6</w:t>
      </w:r>
      <w:r w:rsidR="00E63008">
        <w:t xml:space="preserve"> skyriuje</w:t>
      </w:r>
      <w:r w:rsidR="002A005D">
        <w:t xml:space="preserve"> </w:t>
      </w:r>
      <w:r w:rsidRPr="00BA5F6E">
        <w:t>pateikt</w:t>
      </w:r>
      <w:r>
        <w:t>us</w:t>
      </w:r>
      <w:r w:rsidRPr="00BA5F6E">
        <w:t xml:space="preserve"> duomenimis</w:t>
      </w:r>
      <w:r>
        <w:t xml:space="preserve"> ir apskaičiuotus išvestinius rodiklius gauta</w:t>
      </w:r>
      <w:r w:rsidRPr="00BA5F6E">
        <w:t>,</w:t>
      </w:r>
      <w:r>
        <w:t xml:space="preserve"> kad </w:t>
      </w:r>
      <w:r w:rsidR="00F7425F">
        <w:t xml:space="preserve">2020 m. </w:t>
      </w:r>
      <w:r w:rsidR="00037658">
        <w:t>Molėtų</w:t>
      </w:r>
      <w:r w:rsidRPr="00BA5F6E">
        <w:t xml:space="preserve"> rajon</w:t>
      </w:r>
      <w:r>
        <w:t xml:space="preserve">o </w:t>
      </w:r>
      <w:r w:rsidR="0064382D">
        <w:t xml:space="preserve">transporto </w:t>
      </w:r>
      <w:r w:rsidRPr="0003598D">
        <w:t>sektoriu</w:t>
      </w:r>
      <w:r>
        <w:t>je</w:t>
      </w:r>
      <w:r w:rsidRPr="0003598D">
        <w:t xml:space="preserve"> </w:t>
      </w:r>
      <w:r>
        <w:t>e</w:t>
      </w:r>
      <w:r w:rsidRPr="0003598D">
        <w:t>lektros energijos</w:t>
      </w:r>
      <w:r>
        <w:t xml:space="preserve"> suvartota </w:t>
      </w:r>
      <w:r w:rsidR="00037658" w:rsidRPr="00037658">
        <w:t>392,7</w:t>
      </w:r>
      <w:r w:rsidR="00037658">
        <w:t xml:space="preserve"> </w:t>
      </w:r>
      <w:r w:rsidRPr="0003598D">
        <w:t>MWh</w:t>
      </w:r>
      <w:r>
        <w:t xml:space="preserve"> (</w:t>
      </w:r>
      <w:r w:rsidR="002A005D" w:rsidRPr="002A005D">
        <w:rPr>
          <w:b/>
          <w:bCs/>
        </w:rPr>
        <w:t>33,8</w:t>
      </w:r>
      <w:r w:rsidR="002A005D">
        <w:t xml:space="preserve"> </w:t>
      </w:r>
      <w:proofErr w:type="spellStart"/>
      <w:r w:rsidRPr="0003598D">
        <w:rPr>
          <w:b/>
          <w:bCs/>
        </w:rPr>
        <w:t>tne</w:t>
      </w:r>
      <w:proofErr w:type="spellEnd"/>
      <w:r>
        <w:t>).</w:t>
      </w:r>
    </w:p>
    <w:p w14:paraId="5FBF3CA9" w14:textId="1C8578BB" w:rsidR="00D0157E" w:rsidRPr="00A51A2D" w:rsidRDefault="008E7B7A" w:rsidP="00A51A2D">
      <w:pPr>
        <w:pStyle w:val="Antrat2"/>
        <w:spacing w:before="240" w:after="240"/>
        <w:rPr>
          <w:rFonts w:cs="Arial"/>
          <w:b w:val="0"/>
          <w:bCs/>
          <w:sz w:val="23"/>
          <w:szCs w:val="23"/>
        </w:rPr>
      </w:pPr>
      <w:bookmarkStart w:id="72" w:name="_Toc78198417"/>
      <w:r w:rsidRPr="00CF7BD7">
        <w:rPr>
          <w:rFonts w:eastAsia="SegoeUI" w:cs="Arial"/>
          <w:bCs/>
        </w:rPr>
        <w:t>2</w:t>
      </w:r>
      <w:r w:rsidRPr="00A51A2D">
        <w:rPr>
          <w:rFonts w:eastAsia="SegoeUI" w:cs="Arial"/>
          <w:bCs/>
        </w:rPr>
        <w:t>.</w:t>
      </w:r>
      <w:r w:rsidRPr="00CF7BD7">
        <w:rPr>
          <w:rFonts w:eastAsia="SegoeUI" w:cs="Arial"/>
          <w:bCs/>
        </w:rPr>
        <w:t>2</w:t>
      </w:r>
      <w:r w:rsidRPr="00A51A2D">
        <w:rPr>
          <w:rFonts w:eastAsia="SegoeUI" w:cs="Arial"/>
          <w:bCs/>
        </w:rPr>
        <w:t>. Galutinis energijos suvartojimas pramonėje</w:t>
      </w:r>
      <w:bookmarkEnd w:id="72"/>
    </w:p>
    <w:p w14:paraId="657CAEC0" w14:textId="65A281B2" w:rsidR="009842F0" w:rsidRDefault="00951311" w:rsidP="00DF41A8">
      <w:r w:rsidRPr="002B03B4">
        <w:t xml:space="preserve">Vertinant galutinį kuro ir šilumos energijos suvartojimą laikoma, kad pramonės įmonės </w:t>
      </w:r>
      <w:r w:rsidR="00676D3D">
        <w:t>Molėtų</w:t>
      </w:r>
      <w:r w:rsidR="0009691B" w:rsidRPr="002B03B4">
        <w:t xml:space="preserve"> rajono savivaldybėje </w:t>
      </w:r>
      <w:r w:rsidRPr="002B03B4">
        <w:t xml:space="preserve">apsirūpina šiluma </w:t>
      </w:r>
      <w:r w:rsidR="000478C2">
        <w:t>iš cent</w:t>
      </w:r>
      <w:r w:rsidR="00AB10A0">
        <w:t>r</w:t>
      </w:r>
      <w:r w:rsidR="000478C2">
        <w:t>alizuotų</w:t>
      </w:r>
      <w:r w:rsidR="00887CE0">
        <w:t xml:space="preserve"> šilumos tinklų ir</w:t>
      </w:r>
      <w:r w:rsidRPr="002B03B4">
        <w:t xml:space="preserve"> kūrendamos kurą nuosavose katilinėse, neprijungtose prie </w:t>
      </w:r>
      <w:r w:rsidR="002778AA" w:rsidRPr="002B03B4">
        <w:t>centralizuotų šilumos</w:t>
      </w:r>
      <w:r w:rsidRPr="002B03B4">
        <w:t xml:space="preserve"> tinklų.</w:t>
      </w:r>
      <w:r w:rsidR="009842F0" w:rsidRPr="002B03B4">
        <w:t xml:space="preserve"> </w:t>
      </w:r>
      <w:r w:rsidR="00D86B87">
        <w:t xml:space="preserve">Pramonės įmonėms </w:t>
      </w:r>
      <w:r w:rsidR="00676D3D">
        <w:t>Molėtų</w:t>
      </w:r>
      <w:r w:rsidR="00D86B87" w:rsidRPr="00D86B87">
        <w:t xml:space="preserve"> rajon</w:t>
      </w:r>
      <w:r w:rsidR="00D86B87">
        <w:t>e</w:t>
      </w:r>
      <w:r w:rsidR="00D86B87" w:rsidRPr="00D86B87">
        <w:t xml:space="preserve"> centralizuot</w:t>
      </w:r>
      <w:r w:rsidR="00D86B87">
        <w:t>ais</w:t>
      </w:r>
      <w:r w:rsidR="00D86B87" w:rsidRPr="00D86B87">
        <w:t xml:space="preserve"> šilumos tinkl</w:t>
      </w:r>
      <w:r w:rsidR="00D86B87">
        <w:t xml:space="preserve">ais </w:t>
      </w:r>
      <w:r w:rsidR="00995F2F">
        <w:t>šilumą tiekia</w:t>
      </w:r>
      <w:r w:rsidR="00D86B87" w:rsidRPr="00D86B87">
        <w:t xml:space="preserve"> </w:t>
      </w:r>
      <w:r w:rsidR="003F6030" w:rsidRPr="003F6030">
        <w:t>UAB „Molėtų šiluma</w:t>
      </w:r>
      <w:r w:rsidR="00D86B87" w:rsidRPr="00D86B87">
        <w:t>“</w:t>
      </w:r>
      <w:r w:rsidR="00995F2F">
        <w:t xml:space="preserve">. </w:t>
      </w:r>
      <w:r w:rsidR="009D10FD">
        <w:t xml:space="preserve">2020 m. </w:t>
      </w:r>
      <w:r w:rsidR="00E83A19" w:rsidRPr="00E83A19">
        <w:t>UAB „Molėtų šiluma‟</w:t>
      </w:r>
      <w:r w:rsidR="00E83A19">
        <w:t xml:space="preserve"> </w:t>
      </w:r>
      <w:r w:rsidR="00AC03B6">
        <w:t>šilumos energiją tiekė</w:t>
      </w:r>
      <w:r w:rsidR="002B64EE">
        <w:t xml:space="preserve"> </w:t>
      </w:r>
      <w:r w:rsidR="009B71E2">
        <w:t>2</w:t>
      </w:r>
      <w:r w:rsidR="00AC03B6">
        <w:t xml:space="preserve"> pramonės įmonių pastatams</w:t>
      </w:r>
      <w:r w:rsidR="007B6645">
        <w:t>, kurių bendras plotas siekė</w:t>
      </w:r>
      <w:r w:rsidR="002B64EE">
        <w:t xml:space="preserve"> </w:t>
      </w:r>
      <w:r w:rsidR="009B71E2" w:rsidRPr="009B71E2">
        <w:t>5</w:t>
      </w:r>
      <w:r w:rsidR="009B71E2">
        <w:t xml:space="preserve"> </w:t>
      </w:r>
      <w:r w:rsidR="009B71E2" w:rsidRPr="009B71E2">
        <w:t>16</w:t>
      </w:r>
      <w:r w:rsidR="00D11E89">
        <w:t>3</w:t>
      </w:r>
      <w:r w:rsidR="007B6645">
        <w:t xml:space="preserve"> m</w:t>
      </w:r>
      <w:r w:rsidR="007B6645">
        <w:rPr>
          <w:vertAlign w:val="superscript"/>
        </w:rPr>
        <w:t>2</w:t>
      </w:r>
      <w:r w:rsidR="007B6645">
        <w:t>.</w:t>
      </w:r>
      <w:r w:rsidR="004729FF">
        <w:t xml:space="preserve"> Šių pastatų šildymui buvo </w:t>
      </w:r>
      <w:r w:rsidR="004729FF" w:rsidRPr="00D71651">
        <w:t xml:space="preserve">sunaudota </w:t>
      </w:r>
      <w:r w:rsidR="003A3401" w:rsidRPr="003A3401">
        <w:t>171</w:t>
      </w:r>
      <w:r w:rsidR="003A3401">
        <w:t xml:space="preserve"> </w:t>
      </w:r>
      <w:r w:rsidR="00896BB1" w:rsidRPr="00D71651">
        <w:t>MWh (</w:t>
      </w:r>
      <w:r w:rsidR="001D4639">
        <w:rPr>
          <w:b/>
          <w:bCs/>
        </w:rPr>
        <w:t>14,7</w:t>
      </w:r>
      <w:r w:rsidR="00896BB1" w:rsidRPr="00926CB8">
        <w:rPr>
          <w:b/>
          <w:bCs/>
        </w:rPr>
        <w:t xml:space="preserve"> </w:t>
      </w:r>
      <w:proofErr w:type="spellStart"/>
      <w:r w:rsidR="00896BB1" w:rsidRPr="00926CB8">
        <w:rPr>
          <w:b/>
          <w:bCs/>
        </w:rPr>
        <w:t>tne</w:t>
      </w:r>
      <w:proofErr w:type="spellEnd"/>
      <w:r w:rsidR="00896BB1" w:rsidRPr="00D71651">
        <w:t xml:space="preserve">) </w:t>
      </w:r>
      <w:r w:rsidR="006E3A51" w:rsidRPr="00D71651">
        <w:t>šilumos energijos.</w:t>
      </w:r>
    </w:p>
    <w:p w14:paraId="1DEC4AEA" w14:textId="41275D52" w:rsidR="00472B19" w:rsidRDefault="001D4639" w:rsidP="00FA721D">
      <w:r>
        <w:lastRenderedPageBreak/>
        <w:t>Molėtų</w:t>
      </w:r>
      <w:r w:rsidR="003E1B78" w:rsidRPr="00C20919">
        <w:t xml:space="preserve"> rajone registruot</w:t>
      </w:r>
      <w:r w:rsidR="00711D93">
        <w:t>i</w:t>
      </w:r>
      <w:r w:rsidR="003E1B78" w:rsidRPr="00C20919">
        <w:t xml:space="preserve"> </w:t>
      </w:r>
      <w:r w:rsidR="00012139">
        <w:t>623</w:t>
      </w:r>
      <w:r w:rsidR="003E1B78" w:rsidRPr="00C20919">
        <w:t xml:space="preserve"> gamybos, pramonės</w:t>
      </w:r>
      <w:r w:rsidR="003E1B78" w:rsidRPr="00B455BC">
        <w:t>, sandėliavimo, transporto ir garažų paskirties pastat</w:t>
      </w:r>
      <w:r w:rsidR="00711D93">
        <w:t>ai</w:t>
      </w:r>
      <w:r w:rsidR="003E1B78" w:rsidRPr="00B455BC">
        <w:t xml:space="preserve">, kurių bendras plotas sudarė </w:t>
      </w:r>
      <w:r w:rsidR="00012139" w:rsidRPr="00012139">
        <w:t xml:space="preserve">226 466 </w:t>
      </w:r>
      <w:r w:rsidR="003E1B78" w:rsidRPr="00B455BC">
        <w:t>m</w:t>
      </w:r>
      <w:r w:rsidR="003E1B78" w:rsidRPr="00B455BC">
        <w:rPr>
          <w:vertAlign w:val="superscript"/>
        </w:rPr>
        <w:t>2</w:t>
      </w:r>
      <w:r w:rsidR="003E1B78" w:rsidRPr="00B455BC">
        <w:t xml:space="preserve">. </w:t>
      </w:r>
      <w:r w:rsidR="00DF09AE">
        <w:t xml:space="preserve">Prie </w:t>
      </w:r>
      <w:r w:rsidR="00DF09AE" w:rsidRPr="00DF09AE">
        <w:t>centralizuotų šilumos tinklų</w:t>
      </w:r>
      <w:r w:rsidR="00DF09AE">
        <w:t xml:space="preserve"> </w:t>
      </w:r>
      <w:r w:rsidR="00DF09AE" w:rsidRPr="00DF09AE">
        <w:t>neprijungt</w:t>
      </w:r>
      <w:r w:rsidR="00DF09AE">
        <w:t xml:space="preserve">ų </w:t>
      </w:r>
      <w:r w:rsidR="0034652E">
        <w:t xml:space="preserve">pastatų plotas sudarė </w:t>
      </w:r>
      <w:r w:rsidR="00B15658">
        <w:t>221 303</w:t>
      </w:r>
      <w:r w:rsidR="00AA313C">
        <w:t xml:space="preserve"> </w:t>
      </w:r>
      <w:r w:rsidR="00AA313C" w:rsidRPr="00B455BC">
        <w:t>m</w:t>
      </w:r>
      <w:r w:rsidR="00AA313C" w:rsidRPr="00B455BC">
        <w:rPr>
          <w:vertAlign w:val="superscript"/>
        </w:rPr>
        <w:t>2</w:t>
      </w:r>
      <w:r w:rsidR="00AA313C">
        <w:t xml:space="preserve">. </w:t>
      </w:r>
      <w:r w:rsidR="003E1B78" w:rsidRPr="00B455BC">
        <w:t>Šių pastatų šilumos energijos suvartojimo apimtys įvertintos pagal visos Lietuvos CŠT įmonių</w:t>
      </w:r>
      <w:r w:rsidR="003E1B78" w:rsidRPr="00BA601A">
        <w:t xml:space="preserve"> namų ūkio sektoriui (daugiabučiams ir individualiems namams) tiekiamos šilumos sąnaudų 2018–2019 m. vidurkį, kuris lygus 140 kWh/m</w:t>
      </w:r>
      <w:r w:rsidR="003E1B78">
        <w:rPr>
          <w:vertAlign w:val="superscript"/>
        </w:rPr>
        <w:t>2</w:t>
      </w:r>
      <w:r w:rsidR="003E1B78" w:rsidRPr="00BA601A">
        <w:t xml:space="preserve"> per metus</w:t>
      </w:r>
      <w:r w:rsidR="003E1B78">
        <w:t xml:space="preserve"> ir darant prielaidą, kad pramonės įmonėms apšildymui būtina ne daugiau kaip </w:t>
      </w:r>
      <w:r w:rsidR="003E1B78" w:rsidRPr="00CF7BD7">
        <w:t xml:space="preserve">20 proc. </w:t>
      </w:r>
      <w:r w:rsidR="003E1B78">
        <w:t xml:space="preserve">šio kiekio, tai yra </w:t>
      </w:r>
      <w:r w:rsidR="003E1B78" w:rsidRPr="00CF7BD7">
        <w:t>28</w:t>
      </w:r>
      <w:r w:rsidR="003E1B78" w:rsidRPr="0060657A">
        <w:t xml:space="preserve"> kWh/m</w:t>
      </w:r>
      <w:r w:rsidR="003E1B78">
        <w:rPr>
          <w:vertAlign w:val="superscript"/>
        </w:rPr>
        <w:t>2</w:t>
      </w:r>
      <w:r w:rsidR="003E1B78">
        <w:t>. Apskaičiuojama, kad pramonės įmonės</w:t>
      </w:r>
      <w:r w:rsidR="00D97E43">
        <w:t xml:space="preserve">, kurios </w:t>
      </w:r>
      <w:r w:rsidR="00D97E43" w:rsidRPr="00D97E43">
        <w:t>šiluma</w:t>
      </w:r>
      <w:r w:rsidR="00051C8A" w:rsidRPr="00051C8A">
        <w:t xml:space="preserve"> apsirūpina</w:t>
      </w:r>
      <w:r w:rsidR="00051C8A">
        <w:t xml:space="preserve"> ne</w:t>
      </w:r>
      <w:r w:rsidR="00D97E43" w:rsidRPr="00D97E43">
        <w:t xml:space="preserve"> iš cent</w:t>
      </w:r>
      <w:r w:rsidR="00BE515A">
        <w:t>r</w:t>
      </w:r>
      <w:r w:rsidR="00D97E43" w:rsidRPr="00D97E43">
        <w:t xml:space="preserve">alizuotų šilumos tinklų </w:t>
      </w:r>
      <w:r w:rsidR="003E1B78">
        <w:t xml:space="preserve">per metus suvartoja </w:t>
      </w:r>
      <w:r w:rsidR="00ED5862" w:rsidRPr="00CF7BD7">
        <w:t>6 196</w:t>
      </w:r>
      <w:r w:rsidR="003E1B78" w:rsidRPr="00CF7BD7">
        <w:t xml:space="preserve"> MWh (</w:t>
      </w:r>
      <w:r w:rsidR="00A34798" w:rsidRPr="00CF7BD7">
        <w:rPr>
          <w:b/>
          <w:bCs/>
        </w:rPr>
        <w:t>532,9</w:t>
      </w:r>
      <w:r w:rsidR="003E1B78" w:rsidRPr="00CF7BD7">
        <w:rPr>
          <w:b/>
          <w:bCs/>
        </w:rPr>
        <w:t xml:space="preserve"> </w:t>
      </w:r>
      <w:proofErr w:type="spellStart"/>
      <w:r w:rsidR="003E1B78" w:rsidRPr="00CF7BD7">
        <w:rPr>
          <w:b/>
          <w:bCs/>
        </w:rPr>
        <w:t>tne</w:t>
      </w:r>
      <w:proofErr w:type="spellEnd"/>
      <w:r w:rsidR="003E1B78" w:rsidRPr="00CF7BD7">
        <w:t xml:space="preserve">) </w:t>
      </w:r>
      <w:r w:rsidR="00AF0A98" w:rsidRPr="00881986">
        <w:t>šilum</w:t>
      </w:r>
      <w:r w:rsidR="00B20873" w:rsidRPr="00881986">
        <w:t>o</w:t>
      </w:r>
      <w:r w:rsidR="00AF0A98" w:rsidRPr="00881986">
        <w:t xml:space="preserve">s </w:t>
      </w:r>
      <w:r w:rsidR="003E1B78" w:rsidRPr="00822787">
        <w:t>energijos</w:t>
      </w:r>
      <w:r w:rsidR="00881986">
        <w:t>.</w:t>
      </w:r>
      <w:r w:rsidR="003E1B78" w:rsidRPr="00822787">
        <w:t xml:space="preserve"> </w:t>
      </w:r>
      <w:r w:rsidR="00E03C46">
        <w:t xml:space="preserve">Pagal </w:t>
      </w:r>
      <w:r w:rsidR="00195C1A" w:rsidRPr="00195C1A">
        <w:t>Lietuvos statisti</w:t>
      </w:r>
      <w:r w:rsidR="00195C1A">
        <w:t xml:space="preserve">kos departamento duomenis, </w:t>
      </w:r>
      <w:r w:rsidR="00C247D6">
        <w:t xml:space="preserve">visa </w:t>
      </w:r>
      <w:r w:rsidR="00FE0829" w:rsidRPr="00FE0829">
        <w:t>pramonės įmonių katilinėse</w:t>
      </w:r>
      <w:r w:rsidR="00FE0829">
        <w:t xml:space="preserve"> </w:t>
      </w:r>
      <w:r w:rsidR="00FE0829" w:rsidRPr="00FE0829">
        <w:t>šilumos energij</w:t>
      </w:r>
      <w:r w:rsidR="00FE0829">
        <w:t xml:space="preserve">a pagaminama iš </w:t>
      </w:r>
      <w:r w:rsidR="00A347D3">
        <w:t>biokuro (m</w:t>
      </w:r>
      <w:r w:rsidR="00A347D3" w:rsidRPr="00A347D3">
        <w:t>alkos ir kurui skirtos medienos atliekos</w:t>
      </w:r>
      <w:r w:rsidR="00A347D3">
        <w:t>)</w:t>
      </w:r>
      <w:r w:rsidR="00994BB7">
        <w:t>,</w:t>
      </w:r>
      <w:r w:rsidR="00A347D3">
        <w:t xml:space="preserve"> </w:t>
      </w:r>
      <w:r w:rsidR="00C247D6">
        <w:t>g</w:t>
      </w:r>
      <w:r w:rsidR="00C247D6" w:rsidRPr="00C247D6">
        <w:t>amtin</w:t>
      </w:r>
      <w:r w:rsidR="00C247D6">
        <w:t>ių</w:t>
      </w:r>
      <w:r w:rsidR="00C247D6" w:rsidRPr="00C247D6">
        <w:t xml:space="preserve"> duj</w:t>
      </w:r>
      <w:r w:rsidR="00C247D6">
        <w:t>ų</w:t>
      </w:r>
      <w:r w:rsidR="00994BB7">
        <w:t xml:space="preserve"> ir </w:t>
      </w:r>
      <w:r w:rsidR="00260429">
        <w:t>s</w:t>
      </w:r>
      <w:r w:rsidR="00260429" w:rsidRPr="00260429">
        <w:t>uskystint</w:t>
      </w:r>
      <w:r w:rsidR="00260429">
        <w:t xml:space="preserve">ų </w:t>
      </w:r>
      <w:r w:rsidR="00260429" w:rsidRPr="00260429">
        <w:t>naftos duj</w:t>
      </w:r>
      <w:r w:rsidR="00260429">
        <w:t>ų</w:t>
      </w:r>
      <w:r w:rsidR="00C247D6">
        <w:t xml:space="preserve"> </w:t>
      </w:r>
      <w:r w:rsidR="003C05FD">
        <w:t xml:space="preserve">(atitinkamai </w:t>
      </w:r>
      <w:r w:rsidR="00054C3C">
        <w:t>–</w:t>
      </w:r>
      <w:r w:rsidR="003C05FD">
        <w:t xml:space="preserve"> </w:t>
      </w:r>
      <w:r w:rsidR="00F70A89">
        <w:t>78,8 proc., 19,4</w:t>
      </w:r>
      <w:r w:rsidR="007A54BF">
        <w:t xml:space="preserve"> </w:t>
      </w:r>
      <w:r w:rsidR="003C05FD">
        <w:t xml:space="preserve">proc. ir </w:t>
      </w:r>
      <w:r w:rsidR="007A54BF">
        <w:t>1,8</w:t>
      </w:r>
      <w:r w:rsidR="003C05FD">
        <w:t xml:space="preserve"> proc.)</w:t>
      </w:r>
      <w:r w:rsidR="007A54BF">
        <w:t xml:space="preserve">. </w:t>
      </w:r>
      <w:r w:rsidR="007D586A">
        <w:t xml:space="preserve">Įvertinus, kad </w:t>
      </w:r>
      <w:r w:rsidR="007D586A" w:rsidRPr="007D586A">
        <w:t>Molėtų rajone</w:t>
      </w:r>
      <w:r w:rsidR="007D586A">
        <w:t xml:space="preserve"> gamtinės dujos nėra tiekiamos</w:t>
      </w:r>
      <w:r w:rsidR="00D41AB2">
        <w:t xml:space="preserve">, priimama, kad </w:t>
      </w:r>
      <w:r w:rsidR="00D41AB2" w:rsidRPr="00D41AB2">
        <w:t>pramonės įmonės</w:t>
      </w:r>
      <w:r w:rsidR="00D41AB2">
        <w:t xml:space="preserve"> šildymui naudoja</w:t>
      </w:r>
      <w:r w:rsidR="00D82F81">
        <w:t>mo</w:t>
      </w:r>
      <w:r w:rsidR="00D41AB2">
        <w:t xml:space="preserve"> </w:t>
      </w:r>
      <w:r w:rsidR="00D41AB2" w:rsidRPr="00D41AB2">
        <w:t>biokur</w:t>
      </w:r>
      <w:r w:rsidR="00D82F81">
        <w:t xml:space="preserve">o dalis siekia </w:t>
      </w:r>
      <w:r w:rsidR="00A85D0E">
        <w:t xml:space="preserve">98,2 </w:t>
      </w:r>
      <w:r w:rsidR="00BB251F">
        <w:t xml:space="preserve">proc. ir </w:t>
      </w:r>
      <w:r w:rsidR="00BB251F" w:rsidRPr="00BB251F">
        <w:t>suskystint</w:t>
      </w:r>
      <w:r w:rsidR="00A85D0E">
        <w:t>os</w:t>
      </w:r>
      <w:r w:rsidR="00BB251F" w:rsidRPr="00BB251F">
        <w:t xml:space="preserve"> naftos duj</w:t>
      </w:r>
      <w:r w:rsidR="00BB251F">
        <w:t xml:space="preserve">os 1,8 </w:t>
      </w:r>
      <w:r w:rsidR="00BB251F" w:rsidRPr="00BB251F">
        <w:t>proc.</w:t>
      </w:r>
      <w:r w:rsidR="00FA721D">
        <w:t xml:space="preserve"> </w:t>
      </w:r>
      <w:r w:rsidR="00B87EC8">
        <w:t>Atlikę skaičiavimus gauname, kad pramonės sektoriuje šildymui</w:t>
      </w:r>
      <w:r w:rsidR="00CC2062">
        <w:t xml:space="preserve"> </w:t>
      </w:r>
      <w:r w:rsidR="00CC2062" w:rsidRPr="00CC2062">
        <w:t>biokuro</w:t>
      </w:r>
      <w:r w:rsidR="00CC2062">
        <w:t xml:space="preserve"> sunaudojama </w:t>
      </w:r>
      <w:r w:rsidR="00A32B12">
        <w:t xml:space="preserve"> </w:t>
      </w:r>
      <w:r w:rsidR="006713C8">
        <w:rPr>
          <w:b/>
          <w:bCs/>
        </w:rPr>
        <w:t>523,3</w:t>
      </w:r>
      <w:r w:rsidR="00B87EC8">
        <w:t xml:space="preserve"> </w:t>
      </w:r>
      <w:proofErr w:type="spellStart"/>
      <w:r w:rsidR="00A32B12" w:rsidRPr="00350D38">
        <w:rPr>
          <w:b/>
          <w:bCs/>
        </w:rPr>
        <w:t>tne</w:t>
      </w:r>
      <w:proofErr w:type="spellEnd"/>
      <w:r w:rsidR="00CD3182">
        <w:t xml:space="preserve">, </w:t>
      </w:r>
      <w:r w:rsidR="00FA721D">
        <w:t xml:space="preserve">ir </w:t>
      </w:r>
      <w:r w:rsidR="001F5370" w:rsidRPr="001F5370">
        <w:t>suskystintų naftos dujų</w:t>
      </w:r>
      <w:r w:rsidR="001F5370">
        <w:t xml:space="preserve"> </w:t>
      </w:r>
      <w:r w:rsidR="00DD679C">
        <w:t>–</w:t>
      </w:r>
      <w:r w:rsidR="001F5370">
        <w:t xml:space="preserve"> </w:t>
      </w:r>
      <w:r w:rsidR="008E1199">
        <w:rPr>
          <w:b/>
          <w:bCs/>
        </w:rPr>
        <w:t>9,6</w:t>
      </w:r>
      <w:r w:rsidR="00DD679C" w:rsidRPr="00350D38">
        <w:rPr>
          <w:b/>
          <w:bCs/>
        </w:rPr>
        <w:t xml:space="preserve"> </w:t>
      </w:r>
      <w:proofErr w:type="spellStart"/>
      <w:r w:rsidR="00DD679C" w:rsidRPr="00350D38">
        <w:rPr>
          <w:b/>
          <w:bCs/>
        </w:rPr>
        <w:t>tne</w:t>
      </w:r>
      <w:proofErr w:type="spellEnd"/>
      <w:r w:rsidR="00DD679C">
        <w:t>.</w:t>
      </w:r>
    </w:p>
    <w:p w14:paraId="23DE0C0A" w14:textId="43C866C6" w:rsidR="00057637" w:rsidRDefault="00057637" w:rsidP="00CA00F5">
      <w:r>
        <w:t xml:space="preserve">Bendrai </w:t>
      </w:r>
      <w:r w:rsidR="00B155EB">
        <w:t xml:space="preserve">Molėtų </w:t>
      </w:r>
      <w:r w:rsidRPr="00057637">
        <w:t>rajon</w:t>
      </w:r>
      <w:r>
        <w:t xml:space="preserve">o </w:t>
      </w:r>
      <w:r w:rsidRPr="00057637">
        <w:t>pramonės įmonės</w:t>
      </w:r>
      <w:r w:rsidR="00E323AC">
        <w:t xml:space="preserve"> šilumos energijos per metus suvartoja </w:t>
      </w:r>
      <w:r w:rsidR="00B9366A">
        <w:t>6 367</w:t>
      </w:r>
      <w:r w:rsidR="00AB10A0">
        <w:t xml:space="preserve"> </w:t>
      </w:r>
      <w:r w:rsidR="00E323AC" w:rsidRPr="004B574D">
        <w:t>MWh (</w:t>
      </w:r>
      <w:r w:rsidR="002057C9">
        <w:rPr>
          <w:b/>
          <w:bCs/>
        </w:rPr>
        <w:t>547,6</w:t>
      </w:r>
      <w:r w:rsidR="00E323AC" w:rsidRPr="004B574D">
        <w:rPr>
          <w:b/>
          <w:bCs/>
        </w:rPr>
        <w:t xml:space="preserve"> </w:t>
      </w:r>
      <w:proofErr w:type="spellStart"/>
      <w:r w:rsidR="00E323AC" w:rsidRPr="004B574D">
        <w:rPr>
          <w:b/>
          <w:bCs/>
        </w:rPr>
        <w:t>tne</w:t>
      </w:r>
      <w:proofErr w:type="spellEnd"/>
      <w:r w:rsidR="00E323AC" w:rsidRPr="004B574D">
        <w:t>)</w:t>
      </w:r>
    </w:p>
    <w:p w14:paraId="22B528AD" w14:textId="7A134149" w:rsidR="00D51C0F" w:rsidRDefault="00422A6E" w:rsidP="00CA00F5">
      <w:r>
        <w:t xml:space="preserve">Pagal </w:t>
      </w:r>
      <w:r w:rsidR="003F3871">
        <w:t xml:space="preserve">1.6 skyriuje pateiktus duomenis </w:t>
      </w:r>
      <w:r w:rsidR="006B218D" w:rsidRPr="006B218D">
        <w:t xml:space="preserve">Molėtų </w:t>
      </w:r>
      <w:r w:rsidR="004A4F80" w:rsidRPr="004A4F80">
        <w:t>rajon</w:t>
      </w:r>
      <w:r w:rsidR="00B220D9">
        <w:t>o</w:t>
      </w:r>
      <w:r w:rsidR="004A4F80" w:rsidRPr="004A4F80">
        <w:t xml:space="preserve"> </w:t>
      </w:r>
      <w:r w:rsidR="005D736E" w:rsidRPr="005D736E">
        <w:t xml:space="preserve">pramonės ir statybos (ekonomines veiklos rūšys – B, C ir F) </w:t>
      </w:r>
      <w:r w:rsidR="006E0129">
        <w:t xml:space="preserve">įmonės </w:t>
      </w:r>
      <w:r w:rsidR="004A4F80">
        <w:t xml:space="preserve">2020 m. sunaudojo </w:t>
      </w:r>
      <w:r w:rsidR="00B74A51">
        <w:t>22 552,9</w:t>
      </w:r>
      <w:r w:rsidR="00635A39" w:rsidRPr="00635A39">
        <w:t xml:space="preserve"> MWh</w:t>
      </w:r>
      <w:r w:rsidR="00635A39">
        <w:t xml:space="preserve"> </w:t>
      </w:r>
      <w:r w:rsidR="000C5DB4">
        <w:t>(</w:t>
      </w:r>
      <w:r w:rsidR="00D01B1E" w:rsidRPr="00D01B1E">
        <w:rPr>
          <w:b/>
          <w:bCs/>
        </w:rPr>
        <w:t>1</w:t>
      </w:r>
      <w:r w:rsidR="00D01B1E">
        <w:rPr>
          <w:b/>
          <w:bCs/>
        </w:rPr>
        <w:t xml:space="preserve"> </w:t>
      </w:r>
      <w:r w:rsidR="00D01B1E" w:rsidRPr="00D01B1E">
        <w:rPr>
          <w:b/>
          <w:bCs/>
        </w:rPr>
        <w:t>939,6</w:t>
      </w:r>
      <w:r w:rsidR="000C5DB4" w:rsidRPr="00BB1D27">
        <w:rPr>
          <w:b/>
          <w:bCs/>
        </w:rPr>
        <w:t xml:space="preserve"> </w:t>
      </w:r>
      <w:proofErr w:type="spellStart"/>
      <w:r w:rsidR="000C5DB4" w:rsidRPr="00BB1D27">
        <w:rPr>
          <w:b/>
          <w:bCs/>
        </w:rPr>
        <w:t>tne</w:t>
      </w:r>
      <w:proofErr w:type="spellEnd"/>
      <w:r w:rsidR="000C5DB4">
        <w:t>)</w:t>
      </w:r>
      <w:r w:rsidR="00BB1D27" w:rsidRPr="00BB1D27">
        <w:t xml:space="preserve"> elektros energij</w:t>
      </w:r>
      <w:r w:rsidR="00BB1D27">
        <w:t>os.</w:t>
      </w:r>
    </w:p>
    <w:p w14:paraId="4AA07EEB" w14:textId="5E3E61DE" w:rsidR="00D02AB2" w:rsidRPr="00A51A2D" w:rsidRDefault="00DF4452" w:rsidP="00A51A2D">
      <w:pPr>
        <w:pStyle w:val="Antrat2"/>
        <w:spacing w:before="240" w:after="240"/>
        <w:rPr>
          <w:rFonts w:cs="Arial"/>
          <w:b w:val="0"/>
          <w:bCs/>
          <w:sz w:val="23"/>
          <w:szCs w:val="23"/>
        </w:rPr>
      </w:pPr>
      <w:bookmarkStart w:id="73" w:name="_Toc78198418"/>
      <w:r w:rsidRPr="00A51A2D">
        <w:rPr>
          <w:rFonts w:eastAsia="SegoeUI" w:cs="Arial"/>
          <w:bCs/>
          <w:lang w:val="en-US"/>
        </w:rPr>
        <w:t>2</w:t>
      </w:r>
      <w:r w:rsidRPr="00A51A2D">
        <w:rPr>
          <w:rFonts w:eastAsia="SegoeUI" w:cs="Arial"/>
          <w:bCs/>
        </w:rPr>
        <w:t>.3. Galutinis energijos suvartojimas žemės ūkio sektoriuje</w:t>
      </w:r>
      <w:bookmarkEnd w:id="73"/>
    </w:p>
    <w:p w14:paraId="049595DE" w14:textId="221CC4BD" w:rsidR="006951C4" w:rsidRDefault="0011495C" w:rsidP="008D5B59">
      <w:r w:rsidRPr="0011495C">
        <w:t xml:space="preserve">Vertinamas energijos suvartojimas įmonėse, kurių veikla susijusi su žemės ūkiu, medžiokle, miškininkyste ir žuvininkyste. </w:t>
      </w:r>
      <w:r w:rsidR="006951C4">
        <w:t xml:space="preserve">Iš </w:t>
      </w:r>
      <w:r w:rsidR="006951C4" w:rsidRPr="006951C4">
        <w:t>cent</w:t>
      </w:r>
      <w:r w:rsidR="006951C4">
        <w:t>r</w:t>
      </w:r>
      <w:r w:rsidR="006951C4" w:rsidRPr="006951C4">
        <w:t>alizuot</w:t>
      </w:r>
      <w:r w:rsidR="006951C4">
        <w:t>os</w:t>
      </w:r>
      <w:r w:rsidR="006951C4" w:rsidRPr="006951C4">
        <w:t xml:space="preserve"> šilumos ti</w:t>
      </w:r>
      <w:r w:rsidR="006951C4">
        <w:t>ekėjų nėra gauta informacijos</w:t>
      </w:r>
      <w:r w:rsidR="00C909FF">
        <w:t>, kad</w:t>
      </w:r>
      <w:r w:rsidR="00C909FF" w:rsidRPr="00C909FF">
        <w:t xml:space="preserve"> </w:t>
      </w:r>
      <w:r w:rsidR="00C909FF">
        <w:t>šiam sektoriu</w:t>
      </w:r>
      <w:r w:rsidR="00BE237F">
        <w:t>i</w:t>
      </w:r>
      <w:r w:rsidR="00C909FF">
        <w:t xml:space="preserve"> būtų tiekiama šilumos energija.</w:t>
      </w:r>
    </w:p>
    <w:p w14:paraId="44B43E42" w14:textId="03A05D79" w:rsidR="007953A2" w:rsidRDefault="007953A2" w:rsidP="008D5B59">
      <w:r w:rsidRPr="007953A2">
        <w:t>Nekilnojamojo turto registro 2018 m. sausio 1 d. duomenimis, Molėtų rajone buvo registruoti 417 žemės ūkio (fermų, ūkio, šiltnamių) paskirties pastatai, kurių bendras plotas sudarė 219 927 m</w:t>
      </w:r>
      <w:r w:rsidR="008A40E7">
        <w:rPr>
          <w:vertAlign w:val="superscript"/>
        </w:rPr>
        <w:t>2</w:t>
      </w:r>
      <w:r w:rsidRPr="007953A2">
        <w:t>.</w:t>
      </w:r>
    </w:p>
    <w:p w14:paraId="318BB222" w14:textId="27A4DBE9" w:rsidR="00731D8E" w:rsidRPr="00BE237F" w:rsidRDefault="0011495C" w:rsidP="008D5B59">
      <w:r w:rsidRPr="0011495C">
        <w:t xml:space="preserve">Nesant informacijos apie šilumos </w:t>
      </w:r>
      <w:r w:rsidR="002037F7">
        <w:t xml:space="preserve">vartojimą </w:t>
      </w:r>
      <w:r w:rsidRPr="0011495C">
        <w:t>žemės ūkio bendrovėse ir įmonėse, galutinis energijos suvartojimas vertinamas pagal vidutinį vienos įmonės suvartojamos energijos kiekį Lietuvoje</w:t>
      </w:r>
      <w:r w:rsidRPr="008A40E7">
        <w:t xml:space="preserve">. </w:t>
      </w:r>
      <w:r w:rsidRPr="008A40E7">
        <w:rPr>
          <w:rFonts w:eastAsia="SegoeUI"/>
        </w:rPr>
        <w:t>20</w:t>
      </w:r>
      <w:r w:rsidR="00FD6F0D" w:rsidRPr="008A40E7">
        <w:rPr>
          <w:rFonts w:eastAsia="SegoeUI"/>
        </w:rPr>
        <w:t>20</w:t>
      </w:r>
      <w:r w:rsidRPr="008A40E7">
        <w:rPr>
          <w:rFonts w:eastAsia="SegoeUI"/>
        </w:rPr>
        <w:t xml:space="preserve"> m. Lietuvos žemės ūkio ir žvejybos sektoriuje buvo suvartota </w:t>
      </w:r>
      <w:r w:rsidR="00C43409" w:rsidRPr="008A40E7">
        <w:rPr>
          <w:rFonts w:eastAsia="SegoeUI"/>
        </w:rPr>
        <w:t xml:space="preserve">buvo suvartota </w:t>
      </w:r>
      <w:r w:rsidR="00FD6F0D" w:rsidRPr="008A40E7">
        <w:rPr>
          <w:rFonts w:eastAsia="SegoeUI"/>
        </w:rPr>
        <w:t>39,9</w:t>
      </w:r>
      <w:r w:rsidR="00C43409" w:rsidRPr="008A40E7">
        <w:rPr>
          <w:rFonts w:eastAsia="SegoeUI"/>
        </w:rPr>
        <w:t xml:space="preserve"> </w:t>
      </w:r>
      <w:proofErr w:type="spellStart"/>
      <w:r w:rsidR="00C43409" w:rsidRPr="008A40E7">
        <w:rPr>
          <w:rFonts w:eastAsia="SegoeUI"/>
        </w:rPr>
        <w:t>GWh</w:t>
      </w:r>
      <w:proofErr w:type="spellEnd"/>
      <w:r w:rsidR="003406F3" w:rsidRPr="008A40E7">
        <w:rPr>
          <w:rFonts w:eastAsia="SegoeUI"/>
        </w:rPr>
        <w:t xml:space="preserve"> </w:t>
      </w:r>
      <w:r w:rsidR="00C43409" w:rsidRPr="008A40E7">
        <w:rPr>
          <w:rFonts w:eastAsia="SegoeUI"/>
        </w:rPr>
        <w:t>šilumos energijos.</w:t>
      </w:r>
      <w:r w:rsidR="00C43409" w:rsidRPr="00C43409">
        <w:rPr>
          <w:rFonts w:eastAsia="SegoeUI"/>
        </w:rPr>
        <w:t xml:space="preserve"> 2021 m. pradžioje Lietuvoje veikė 2 318 žemės ūkio, miškininkystės ir žuvininkystės sektorių ūkio subjektai</w:t>
      </w:r>
      <w:r w:rsidR="001326EE">
        <w:rPr>
          <w:rFonts w:eastAsia="SegoeUI"/>
        </w:rPr>
        <w:t xml:space="preserve">, iš jų </w:t>
      </w:r>
      <w:r w:rsidR="002F7836">
        <w:rPr>
          <w:rFonts w:eastAsia="SegoeUI"/>
        </w:rPr>
        <w:t>26</w:t>
      </w:r>
      <w:r w:rsidR="001326EE">
        <w:rPr>
          <w:rFonts w:eastAsia="SegoeUI"/>
        </w:rPr>
        <w:t xml:space="preserve"> </w:t>
      </w:r>
      <w:r w:rsidR="002F7836">
        <w:rPr>
          <w:rFonts w:eastAsia="SegoeUI"/>
        </w:rPr>
        <w:t>Molėtų</w:t>
      </w:r>
      <w:r w:rsidR="001326EE" w:rsidRPr="001326EE">
        <w:rPr>
          <w:rFonts w:eastAsia="SegoeUI"/>
        </w:rPr>
        <w:t xml:space="preserve"> rajono savivaldybėje</w:t>
      </w:r>
      <w:r w:rsidR="001326EE">
        <w:rPr>
          <w:rFonts w:eastAsia="SegoeUI"/>
        </w:rPr>
        <w:t xml:space="preserve">. </w:t>
      </w:r>
      <w:r w:rsidR="00E34710">
        <w:rPr>
          <w:rFonts w:eastAsia="SegoeUI"/>
        </w:rPr>
        <w:t xml:space="preserve">Pagal turimus duomenis paskaičiuojame, kad </w:t>
      </w:r>
      <w:r w:rsidR="00C43409" w:rsidRPr="00C43409">
        <w:rPr>
          <w:rFonts w:eastAsia="SegoeUI"/>
        </w:rPr>
        <w:t xml:space="preserve"> </w:t>
      </w:r>
      <w:r w:rsidR="00CD0647">
        <w:rPr>
          <w:rFonts w:eastAsia="SegoeUI"/>
        </w:rPr>
        <w:t>vidutiniškai vienas</w:t>
      </w:r>
      <w:r w:rsidR="00E34710" w:rsidRPr="00E34710">
        <w:t xml:space="preserve"> </w:t>
      </w:r>
      <w:r w:rsidR="00E34710" w:rsidRPr="00E34710">
        <w:rPr>
          <w:rFonts w:eastAsia="SegoeUI"/>
        </w:rPr>
        <w:t>ūkio subjekta</w:t>
      </w:r>
      <w:r w:rsidR="00E34710">
        <w:rPr>
          <w:rFonts w:eastAsia="SegoeUI"/>
        </w:rPr>
        <w:t>s</w:t>
      </w:r>
      <w:r w:rsidR="00CD0647">
        <w:rPr>
          <w:rFonts w:eastAsia="SegoeUI"/>
        </w:rPr>
        <w:t xml:space="preserve"> </w:t>
      </w:r>
      <w:r w:rsidR="00CD0647" w:rsidRPr="00CD0647">
        <w:rPr>
          <w:rFonts w:eastAsia="SegoeUI"/>
        </w:rPr>
        <w:t>suvartoj</w:t>
      </w:r>
      <w:r w:rsidR="00CD0647">
        <w:rPr>
          <w:rFonts w:eastAsia="SegoeUI"/>
        </w:rPr>
        <w:t>o</w:t>
      </w:r>
      <w:r w:rsidR="00CD0647" w:rsidRPr="00CD0647">
        <w:rPr>
          <w:rFonts w:eastAsia="SegoeUI"/>
        </w:rPr>
        <w:t xml:space="preserve"> apie 1</w:t>
      </w:r>
      <w:r w:rsidR="00017E31">
        <w:rPr>
          <w:rFonts w:eastAsia="SegoeUI"/>
        </w:rPr>
        <w:t>7</w:t>
      </w:r>
      <w:r w:rsidR="00CD0647" w:rsidRPr="00CD0647">
        <w:rPr>
          <w:rFonts w:eastAsia="SegoeUI"/>
        </w:rPr>
        <w:t>,</w:t>
      </w:r>
      <w:r w:rsidR="00113363">
        <w:rPr>
          <w:rFonts w:eastAsia="SegoeUI"/>
        </w:rPr>
        <w:t>2</w:t>
      </w:r>
      <w:r w:rsidR="00CD0647" w:rsidRPr="00CD0647">
        <w:rPr>
          <w:rFonts w:eastAsia="SegoeUI"/>
        </w:rPr>
        <w:t xml:space="preserve"> MWh šilumos</w:t>
      </w:r>
      <w:r w:rsidR="00BC005A">
        <w:rPr>
          <w:rFonts w:eastAsia="SegoeUI"/>
        </w:rPr>
        <w:t>.</w:t>
      </w:r>
      <w:r w:rsidR="00CD0647" w:rsidRPr="00CD0647">
        <w:rPr>
          <w:rFonts w:eastAsia="SegoeUI"/>
        </w:rPr>
        <w:t xml:space="preserve"> </w:t>
      </w:r>
      <w:r w:rsidR="00017E31">
        <w:rPr>
          <w:rFonts w:eastAsia="SegoeUI"/>
        </w:rPr>
        <w:t>Molėtų</w:t>
      </w:r>
      <w:r w:rsidR="00FF0208" w:rsidRPr="00FF0208">
        <w:rPr>
          <w:rFonts w:eastAsia="SegoeUI"/>
        </w:rPr>
        <w:t xml:space="preserve"> rajon</w:t>
      </w:r>
      <w:r w:rsidR="00FF0208">
        <w:rPr>
          <w:rFonts w:eastAsia="SegoeUI"/>
        </w:rPr>
        <w:t>e</w:t>
      </w:r>
      <w:r w:rsidR="00FF0208" w:rsidRPr="00FF0208">
        <w:rPr>
          <w:rFonts w:eastAsia="SegoeUI"/>
        </w:rPr>
        <w:t xml:space="preserve"> </w:t>
      </w:r>
      <w:r w:rsidR="00F76FF6" w:rsidRPr="00F76FF6">
        <w:rPr>
          <w:rFonts w:eastAsia="SegoeUI"/>
        </w:rPr>
        <w:t xml:space="preserve">per metus žemės ūkio ir žvejybos ūkio subjektai </w:t>
      </w:r>
      <w:r w:rsidR="00473672" w:rsidRPr="00473672">
        <w:rPr>
          <w:rFonts w:eastAsia="SegoeUI"/>
        </w:rPr>
        <w:t xml:space="preserve">suvartoja </w:t>
      </w:r>
      <w:r w:rsidR="00F43B70">
        <w:rPr>
          <w:rFonts w:eastAsia="SegoeUI"/>
        </w:rPr>
        <w:t>447,2</w:t>
      </w:r>
      <w:r w:rsidR="00473672" w:rsidRPr="00473672">
        <w:rPr>
          <w:rFonts w:eastAsia="SegoeUI"/>
        </w:rPr>
        <w:t xml:space="preserve"> MWh (</w:t>
      </w:r>
      <w:r w:rsidR="00F43B70">
        <w:rPr>
          <w:rFonts w:eastAsia="SegoeUI"/>
          <w:b/>
          <w:bCs/>
        </w:rPr>
        <w:t>38,5</w:t>
      </w:r>
      <w:r w:rsidR="00473672" w:rsidRPr="00F43B70">
        <w:rPr>
          <w:rFonts w:eastAsia="SegoeUI"/>
          <w:b/>
          <w:bCs/>
        </w:rPr>
        <w:t xml:space="preserve"> </w:t>
      </w:r>
      <w:proofErr w:type="spellStart"/>
      <w:r w:rsidR="00473672" w:rsidRPr="00F43B70">
        <w:rPr>
          <w:rFonts w:eastAsia="SegoeUI"/>
          <w:b/>
          <w:bCs/>
        </w:rPr>
        <w:t>tne</w:t>
      </w:r>
      <w:proofErr w:type="spellEnd"/>
      <w:r w:rsidR="00473672" w:rsidRPr="00473672">
        <w:rPr>
          <w:rFonts w:eastAsia="SegoeUI"/>
        </w:rPr>
        <w:t>) šiluminės energijos</w:t>
      </w:r>
      <w:r w:rsidR="00731D8E">
        <w:rPr>
          <w:rFonts w:eastAsia="SegoeUI"/>
        </w:rPr>
        <w:t>.</w:t>
      </w:r>
      <w:r w:rsidR="00473672" w:rsidRPr="00473672">
        <w:rPr>
          <w:rFonts w:eastAsia="SegoeUI"/>
        </w:rPr>
        <w:t xml:space="preserve"> </w:t>
      </w:r>
      <w:r w:rsidR="005011AD" w:rsidRPr="005011AD">
        <w:rPr>
          <w:rFonts w:eastAsia="SegoeUI"/>
        </w:rPr>
        <w:t>Priimama prielaida, kad šiluminė energija žemės ūkio ir žvejybos sektoriuje gaminama iš biokuro, nes duomenų pagal atskiras kuro rūšis, kurios būtų naudojamos šilumos gamybai žemės ūkio ir žvejybos sektoriuje nėra.</w:t>
      </w:r>
    </w:p>
    <w:p w14:paraId="1276D035" w14:textId="6ACE0507" w:rsidR="007A759E" w:rsidRDefault="005011AD" w:rsidP="008D5B59">
      <w:pPr>
        <w:rPr>
          <w:rFonts w:eastAsia="SegoeUI"/>
        </w:rPr>
      </w:pPr>
      <w:r>
        <w:t>1.6 skyriuje pateikt</w:t>
      </w:r>
      <w:r w:rsidR="00252776">
        <w:t>i</w:t>
      </w:r>
      <w:r>
        <w:t xml:space="preserve"> duomen</w:t>
      </w:r>
      <w:r w:rsidR="00252776">
        <w:t>y</w:t>
      </w:r>
      <w:r>
        <w:t>s</w:t>
      </w:r>
      <w:r w:rsidR="00252776">
        <w:t xml:space="preserve"> apie elektros suvartojimą. Ž</w:t>
      </w:r>
      <w:r w:rsidR="00252776" w:rsidRPr="00252776">
        <w:t xml:space="preserve">emės </w:t>
      </w:r>
      <w:r w:rsidR="00252776" w:rsidRPr="00614BA7">
        <w:t>ūkio</w:t>
      </w:r>
      <w:r w:rsidR="00252776" w:rsidRPr="00252776">
        <w:t xml:space="preserve"> ir žvejybos sektoriuje</w:t>
      </w:r>
      <w:r>
        <w:t xml:space="preserve"> </w:t>
      </w:r>
      <w:r w:rsidR="008A40E7">
        <w:t>Molėtų</w:t>
      </w:r>
      <w:r w:rsidRPr="004A4F80">
        <w:t xml:space="preserve"> rajon</w:t>
      </w:r>
      <w:r w:rsidR="00073777">
        <w:t>e</w:t>
      </w:r>
      <w:r w:rsidRPr="004A4F80">
        <w:t xml:space="preserve"> </w:t>
      </w:r>
      <w:r w:rsidR="00073777">
        <w:t>per metus suvartojama</w:t>
      </w:r>
      <w:r w:rsidR="00484717">
        <w:t xml:space="preserve"> </w:t>
      </w:r>
      <w:r w:rsidR="00B95AA9" w:rsidRPr="00B95AA9">
        <w:t>1 185</w:t>
      </w:r>
      <w:r w:rsidR="00B95AA9">
        <w:t>,</w:t>
      </w:r>
      <w:r w:rsidR="00B95AA9" w:rsidRPr="00B95AA9">
        <w:t>1</w:t>
      </w:r>
      <w:r w:rsidR="00B95AA9">
        <w:t xml:space="preserve"> </w:t>
      </w:r>
      <w:r w:rsidR="00473672" w:rsidRPr="00473672">
        <w:rPr>
          <w:rFonts w:eastAsia="SegoeUI"/>
        </w:rPr>
        <w:t>MWh (</w:t>
      </w:r>
      <w:r w:rsidR="00B95AA9">
        <w:rPr>
          <w:rFonts w:eastAsia="SegoeUI"/>
          <w:b/>
          <w:bCs/>
        </w:rPr>
        <w:t>101,9</w:t>
      </w:r>
      <w:r w:rsidR="00473672" w:rsidRPr="00614BA7">
        <w:rPr>
          <w:rFonts w:eastAsia="SegoeUI"/>
          <w:b/>
          <w:bCs/>
        </w:rPr>
        <w:t xml:space="preserve"> </w:t>
      </w:r>
      <w:proofErr w:type="spellStart"/>
      <w:r w:rsidR="00473672" w:rsidRPr="00614BA7">
        <w:rPr>
          <w:rFonts w:eastAsia="SegoeUI"/>
          <w:b/>
          <w:bCs/>
        </w:rPr>
        <w:t>tne</w:t>
      </w:r>
      <w:proofErr w:type="spellEnd"/>
      <w:r w:rsidR="00473672" w:rsidRPr="00473672">
        <w:rPr>
          <w:rFonts w:eastAsia="SegoeUI"/>
        </w:rPr>
        <w:t>) elektros energijos.</w:t>
      </w:r>
      <w:r w:rsidR="008106A6">
        <w:rPr>
          <w:rFonts w:eastAsia="SegoeUI"/>
        </w:rPr>
        <w:t xml:space="preserve"> </w:t>
      </w:r>
    </w:p>
    <w:p w14:paraId="504628C2" w14:textId="7D0AFF60" w:rsidR="00040F84" w:rsidRPr="00A51A2D" w:rsidRDefault="00040F84" w:rsidP="00A51A2D">
      <w:pPr>
        <w:pStyle w:val="Antrat2"/>
        <w:spacing w:before="240" w:after="240"/>
        <w:rPr>
          <w:rFonts w:eastAsia="SegoeUI" w:cs="Arial"/>
          <w:b w:val="0"/>
          <w:bCs/>
        </w:rPr>
      </w:pPr>
      <w:bookmarkStart w:id="74" w:name="_Toc78198419"/>
      <w:r w:rsidRPr="00A51A2D">
        <w:rPr>
          <w:rFonts w:eastAsia="SegoeUI" w:cs="Arial"/>
          <w:bCs/>
        </w:rPr>
        <w:t>2.</w:t>
      </w:r>
      <w:r w:rsidRPr="00CF7BD7">
        <w:rPr>
          <w:rFonts w:eastAsia="SegoeUI" w:cs="Arial"/>
          <w:bCs/>
        </w:rPr>
        <w:t>4</w:t>
      </w:r>
      <w:r w:rsidRPr="00A51A2D">
        <w:rPr>
          <w:rFonts w:eastAsia="SegoeUI" w:cs="Arial"/>
          <w:bCs/>
        </w:rPr>
        <w:t>. Galutinis energijos suvartojimas namų ūkiuose</w:t>
      </w:r>
      <w:bookmarkEnd w:id="74"/>
    </w:p>
    <w:p w14:paraId="224E21F9" w14:textId="0D704A60" w:rsidR="00040F84" w:rsidRPr="00841A59" w:rsidRDefault="00040F84" w:rsidP="00647663">
      <w:r w:rsidRPr="00C2084A">
        <w:t>Vertinant galutinį šilumos energijos suvartojimą namų ūkių sektoriuje, laikoma, kad namų ūkiai šiluma apsirūpina dviem būdais</w:t>
      </w:r>
      <w:r w:rsidR="00F1716A" w:rsidRPr="00C2084A">
        <w:t xml:space="preserve"> –</w:t>
      </w:r>
      <w:r w:rsidRPr="00C2084A">
        <w:t xml:space="preserve"> iš CŠT tinklų ir degindami įvairų kurą individualiuose šildymo įrenginiuose.</w:t>
      </w:r>
    </w:p>
    <w:p w14:paraId="43985256" w14:textId="699208EC" w:rsidR="00BC7FCA" w:rsidRDefault="00040F84" w:rsidP="00647663">
      <w:r w:rsidRPr="00841A59">
        <w:t xml:space="preserve">Šilumos energijos suvartojimas prie </w:t>
      </w:r>
      <w:r w:rsidR="00F50EF1" w:rsidRPr="00F50EF1">
        <w:t xml:space="preserve">CŠT </w:t>
      </w:r>
      <w:r w:rsidR="002130F6">
        <w:t>prijungt</w:t>
      </w:r>
      <w:r w:rsidR="00550973">
        <w:t>ų</w:t>
      </w:r>
      <w:r w:rsidR="002130F6">
        <w:t xml:space="preserve"> </w:t>
      </w:r>
      <w:r w:rsidR="00C83D7E" w:rsidRPr="00C83D7E">
        <w:t>namų ūki</w:t>
      </w:r>
      <w:r w:rsidR="00550973">
        <w:t>ų</w:t>
      </w:r>
      <w:r w:rsidR="00C83D7E" w:rsidRPr="00C83D7E">
        <w:t xml:space="preserve"> įvertint</w:t>
      </w:r>
      <w:r w:rsidR="00C83D7E">
        <w:t>i</w:t>
      </w:r>
      <w:r w:rsidR="00C83D7E" w:rsidRPr="00C83D7E">
        <w:t xml:space="preserve"> 1.</w:t>
      </w:r>
      <w:r w:rsidR="00C83D7E">
        <w:t>4.</w:t>
      </w:r>
      <w:r w:rsidR="00841F50">
        <w:t xml:space="preserve"> </w:t>
      </w:r>
      <w:r w:rsidR="00C83D7E" w:rsidRPr="00C83D7E">
        <w:t>skyriuje</w:t>
      </w:r>
      <w:r w:rsidR="00C83D7E">
        <w:t>,</w:t>
      </w:r>
      <w:r w:rsidRPr="00841A59">
        <w:t xml:space="preserve"> neprijungtuose</w:t>
      </w:r>
      <w:r w:rsidR="006739DE" w:rsidRPr="006739DE">
        <w:t xml:space="preserve"> </w:t>
      </w:r>
      <w:r w:rsidR="006739DE">
        <w:t xml:space="preserve">prie </w:t>
      </w:r>
      <w:r w:rsidR="006739DE" w:rsidRPr="006739DE">
        <w:t>CŠT</w:t>
      </w:r>
      <w:r w:rsidR="006739DE">
        <w:t xml:space="preserve"> –</w:t>
      </w:r>
      <w:r w:rsidRPr="00841A59">
        <w:t xml:space="preserve"> 1.5.2 skyriuje</w:t>
      </w:r>
      <w:r w:rsidR="008B6ADD" w:rsidRPr="00841A59">
        <w:t xml:space="preserve">, </w:t>
      </w:r>
      <w:r w:rsidR="005B7B96" w:rsidRPr="00841A59">
        <w:t xml:space="preserve">bendras </w:t>
      </w:r>
      <w:r w:rsidR="008B6ADD" w:rsidRPr="00841A59">
        <w:t xml:space="preserve">elektros energijos suvartojimas </w:t>
      </w:r>
      <w:r w:rsidR="0004667B">
        <w:t>Molėtų</w:t>
      </w:r>
      <w:r w:rsidR="005B7B96" w:rsidRPr="00841A59">
        <w:t xml:space="preserve"> rajone </w:t>
      </w:r>
      <w:r w:rsidR="008B6ADD" w:rsidRPr="00841A59">
        <w:t>įvertin</w:t>
      </w:r>
      <w:r w:rsidR="005B7B96" w:rsidRPr="00841A59">
        <w:t>t</w:t>
      </w:r>
      <w:r w:rsidR="008B6ADD" w:rsidRPr="00841A59">
        <w:t xml:space="preserve">as 1.6 skyriuje. Apibendrinant </w:t>
      </w:r>
      <w:r w:rsidR="00B60BC5" w:rsidRPr="00841A59">
        <w:t xml:space="preserve">duomenis apskaičiuojama, kad namų ūkiuose </w:t>
      </w:r>
      <w:r w:rsidR="00DA408F">
        <w:t xml:space="preserve">iš </w:t>
      </w:r>
      <w:r w:rsidR="00DA408F" w:rsidRPr="00DA408F">
        <w:t xml:space="preserve">CŠT </w:t>
      </w:r>
      <w:r w:rsidR="00863922">
        <w:t>Molėtų</w:t>
      </w:r>
      <w:r w:rsidR="00B60BC5" w:rsidRPr="00841A59">
        <w:t xml:space="preserve"> </w:t>
      </w:r>
      <w:r w:rsidR="00B60BC5" w:rsidRPr="00132A94">
        <w:t xml:space="preserve">rajone </w:t>
      </w:r>
      <w:r w:rsidR="00B60BC5" w:rsidRPr="00E33A29">
        <w:t xml:space="preserve">suvartojama </w:t>
      </w:r>
      <w:r w:rsidR="00A869D0">
        <w:t>11 512</w:t>
      </w:r>
      <w:r w:rsidR="00287053" w:rsidRPr="00E33A29">
        <w:t xml:space="preserve"> MWh</w:t>
      </w:r>
      <w:r w:rsidR="00287053" w:rsidRPr="00E33A29">
        <w:rPr>
          <w:b/>
          <w:bCs/>
        </w:rPr>
        <w:t xml:space="preserve"> (</w:t>
      </w:r>
      <w:r w:rsidR="00655DE5">
        <w:rPr>
          <w:b/>
          <w:bCs/>
        </w:rPr>
        <w:t>990,0</w:t>
      </w:r>
      <w:r w:rsidR="00287053" w:rsidRPr="00E33A29">
        <w:rPr>
          <w:b/>
          <w:bCs/>
        </w:rPr>
        <w:t xml:space="preserve"> </w:t>
      </w:r>
      <w:proofErr w:type="spellStart"/>
      <w:r w:rsidR="00287053" w:rsidRPr="00E33A29">
        <w:rPr>
          <w:b/>
          <w:bCs/>
        </w:rPr>
        <w:t>tne</w:t>
      </w:r>
      <w:proofErr w:type="spellEnd"/>
      <w:r w:rsidR="00287053" w:rsidRPr="00E33A29">
        <w:rPr>
          <w:b/>
          <w:bCs/>
        </w:rPr>
        <w:t>)</w:t>
      </w:r>
      <w:r w:rsidR="00287053" w:rsidRPr="00E33A29">
        <w:t xml:space="preserve"> </w:t>
      </w:r>
      <w:r w:rsidR="00B60BC5" w:rsidRPr="00E33A29">
        <w:t>ši</w:t>
      </w:r>
      <w:r w:rsidR="00A00DEB" w:rsidRPr="00E33A29">
        <w:t>lumos</w:t>
      </w:r>
      <w:r w:rsidR="00A00DEB">
        <w:t xml:space="preserve"> energijos</w:t>
      </w:r>
      <w:r w:rsidR="004458D6">
        <w:t>,</w:t>
      </w:r>
      <w:r w:rsidR="00E11813">
        <w:t xml:space="preserve"> o</w:t>
      </w:r>
      <w:r w:rsidR="004458D6">
        <w:t xml:space="preserve"> </w:t>
      </w:r>
      <w:r w:rsidR="00E11813">
        <w:t>š</w:t>
      </w:r>
      <w:r w:rsidR="002D5F58" w:rsidRPr="002D5F58">
        <w:t xml:space="preserve">ilumos energijos suvartojimas </w:t>
      </w:r>
      <w:r w:rsidR="002D5F58">
        <w:t>neprijungtuose</w:t>
      </w:r>
      <w:r w:rsidR="0090552E">
        <w:t xml:space="preserve"> </w:t>
      </w:r>
      <w:r w:rsidR="00541903">
        <w:t xml:space="preserve">prie CŠT </w:t>
      </w:r>
      <w:r w:rsidR="0090552E" w:rsidRPr="0090552E">
        <w:t xml:space="preserve">namų ūkiuose </w:t>
      </w:r>
      <w:r w:rsidR="0090552E">
        <w:t>siekia</w:t>
      </w:r>
      <w:r w:rsidR="008A3B72">
        <w:t xml:space="preserve"> </w:t>
      </w:r>
      <w:r w:rsidR="008A3B72" w:rsidRPr="008A3B72">
        <w:t xml:space="preserve">133 315,2 MWh (11 465,1 </w:t>
      </w:r>
      <w:proofErr w:type="spellStart"/>
      <w:r w:rsidR="008A3B72" w:rsidRPr="008A3B72">
        <w:t>tne</w:t>
      </w:r>
      <w:proofErr w:type="spellEnd"/>
      <w:r w:rsidR="008A3B72" w:rsidRPr="008A3B72">
        <w:t>).</w:t>
      </w:r>
      <w:r w:rsidR="00161E16">
        <w:t xml:space="preserve"> </w:t>
      </w:r>
    </w:p>
    <w:p w14:paraId="601DF4E2" w14:textId="3AB2E879" w:rsidR="00040F84" w:rsidRPr="00841A59" w:rsidRDefault="00877748" w:rsidP="00647663">
      <w:r>
        <w:t>Pagal 1.</w:t>
      </w:r>
      <w:r w:rsidR="00AE5624">
        <w:t xml:space="preserve">6 skyriuje </w:t>
      </w:r>
      <w:r w:rsidR="00AE5624" w:rsidRPr="00DE5478">
        <w:t>pateikiamus</w:t>
      </w:r>
      <w:r w:rsidR="00B9602B">
        <w:t xml:space="preserve"> </w:t>
      </w:r>
      <w:r w:rsidR="00AE5624" w:rsidRPr="00DE5478">
        <w:t>e</w:t>
      </w:r>
      <w:r w:rsidR="00B60BC5" w:rsidRPr="00DE5478">
        <w:t>lektros energijos</w:t>
      </w:r>
      <w:r w:rsidR="002E6FF3" w:rsidRPr="00DE5478">
        <w:t xml:space="preserve"> suvartojim</w:t>
      </w:r>
      <w:r w:rsidR="00AE5624" w:rsidRPr="00DE5478">
        <w:t>o</w:t>
      </w:r>
      <w:r w:rsidR="00AE5624">
        <w:t xml:space="preserve"> </w:t>
      </w:r>
      <w:r w:rsidR="0059129B" w:rsidRPr="0059129B">
        <w:t>duomenis</w:t>
      </w:r>
      <w:r w:rsidR="007947B6">
        <w:t xml:space="preserve">, </w:t>
      </w:r>
      <w:r w:rsidR="00C207BB" w:rsidRPr="00C207BB">
        <w:t>namų ūkiuose</w:t>
      </w:r>
      <w:r w:rsidR="0059129B">
        <w:t xml:space="preserve"> </w:t>
      </w:r>
      <w:r w:rsidR="00863922" w:rsidRPr="00863922">
        <w:t xml:space="preserve">Molėtų </w:t>
      </w:r>
      <w:r w:rsidR="000967DD" w:rsidRPr="000967DD">
        <w:t>rajon</w:t>
      </w:r>
      <w:r w:rsidR="0059129B">
        <w:t>e</w:t>
      </w:r>
      <w:r w:rsidR="000967DD">
        <w:t xml:space="preserve"> </w:t>
      </w:r>
      <w:r w:rsidRPr="00877748">
        <w:t xml:space="preserve">elektros energijos </w:t>
      </w:r>
      <w:r w:rsidR="00CA524F">
        <w:t xml:space="preserve">sunaudojama </w:t>
      </w:r>
      <w:r w:rsidR="00086277" w:rsidRPr="00086277">
        <w:t>18 401,4</w:t>
      </w:r>
      <w:r w:rsidR="001D3FCC">
        <w:t xml:space="preserve"> </w:t>
      </w:r>
      <w:r w:rsidR="00174403" w:rsidRPr="00013E75">
        <w:t>MWh (</w:t>
      </w:r>
      <w:r w:rsidR="00C32B9C" w:rsidRPr="00C32B9C">
        <w:rPr>
          <w:b/>
          <w:bCs/>
        </w:rPr>
        <w:t>1 582,5</w:t>
      </w:r>
      <w:r w:rsidR="00013E75" w:rsidRPr="00C32B9C">
        <w:rPr>
          <w:b/>
          <w:bCs/>
        </w:rPr>
        <w:t xml:space="preserve"> </w:t>
      </w:r>
      <w:r w:rsidR="00174403" w:rsidRPr="00C32B9C">
        <w:rPr>
          <w:b/>
          <w:bCs/>
        </w:rPr>
        <w:t xml:space="preserve"> </w:t>
      </w:r>
      <w:proofErr w:type="spellStart"/>
      <w:r w:rsidR="00174403" w:rsidRPr="00C32B9C">
        <w:rPr>
          <w:b/>
          <w:bCs/>
        </w:rPr>
        <w:t>tne</w:t>
      </w:r>
      <w:proofErr w:type="spellEnd"/>
      <w:r w:rsidR="00174403" w:rsidRPr="00013E75">
        <w:t xml:space="preserve">) </w:t>
      </w:r>
      <w:r w:rsidRPr="00877748">
        <w:t xml:space="preserve"> per metus.</w:t>
      </w:r>
      <w:r w:rsidR="0091080E">
        <w:t xml:space="preserve"> </w:t>
      </w:r>
    </w:p>
    <w:p w14:paraId="2B1AD933" w14:textId="2217A8A5" w:rsidR="0099192A" w:rsidRPr="00A51A2D" w:rsidRDefault="0099192A" w:rsidP="00A51A2D">
      <w:pPr>
        <w:pStyle w:val="Antrat2"/>
        <w:spacing w:before="240" w:after="240"/>
        <w:rPr>
          <w:rFonts w:eastAsia="SegoeUI" w:cs="Arial"/>
          <w:b w:val="0"/>
          <w:bCs/>
        </w:rPr>
      </w:pPr>
      <w:bookmarkStart w:id="75" w:name="_Toc78198420"/>
      <w:r w:rsidRPr="00A51A2D">
        <w:rPr>
          <w:rFonts w:eastAsia="SegoeUI" w:cs="Arial"/>
          <w:bCs/>
        </w:rPr>
        <w:lastRenderedPageBreak/>
        <w:t>2.</w:t>
      </w:r>
      <w:r w:rsidRPr="00CF7BD7">
        <w:rPr>
          <w:rFonts w:eastAsia="SegoeUI" w:cs="Arial"/>
          <w:bCs/>
        </w:rPr>
        <w:t>5</w:t>
      </w:r>
      <w:r w:rsidRPr="00A51A2D">
        <w:rPr>
          <w:rFonts w:eastAsia="SegoeUI" w:cs="Arial"/>
          <w:bCs/>
        </w:rPr>
        <w:t>. Galutinis energijos suvartojimas paslaugų sektoriuje</w:t>
      </w:r>
      <w:bookmarkEnd w:id="75"/>
    </w:p>
    <w:p w14:paraId="272113A0" w14:textId="4374255E" w:rsidR="00882BBD" w:rsidRDefault="004472C8" w:rsidP="00647663">
      <w:r w:rsidRPr="004472C8">
        <w:t>Vertinant galutinį šilumos energijos suvartojimą paslaugų sektoriuje, laikoma, kad įstaigos ir įmonės apsirūpina šiluma iš CŠT tinklų arba kūrendamos kurą nuosavose katilinėse, neprijungtose prie CŠT tinklų.</w:t>
      </w:r>
      <w:r w:rsidR="0059794D">
        <w:t xml:space="preserve"> </w:t>
      </w:r>
      <w:r w:rsidR="00A91B61">
        <w:t>Molėtų</w:t>
      </w:r>
      <w:r w:rsidR="00AE64B3" w:rsidRPr="00AE64B3">
        <w:t xml:space="preserve"> rajon</w:t>
      </w:r>
      <w:r w:rsidR="000437D6">
        <w:t>o</w:t>
      </w:r>
      <w:r w:rsidR="000437D6" w:rsidRPr="000437D6">
        <w:t xml:space="preserve"> savivaldybės atsinaujinančių išteklių energijos naudojimo plėtros veiksmų plan</w:t>
      </w:r>
      <w:r w:rsidR="000437D6">
        <w:t>e</w:t>
      </w:r>
      <w:r w:rsidR="000437D6" w:rsidRPr="000437D6">
        <w:t xml:space="preserve"> iki 2030 m.</w:t>
      </w:r>
      <w:r w:rsidR="00BC44FA">
        <w:t xml:space="preserve"> </w:t>
      </w:r>
      <w:r w:rsidR="00DF25E8">
        <w:t>g</w:t>
      </w:r>
      <w:r w:rsidR="00DF25E8" w:rsidRPr="00DF25E8">
        <w:t>alutini</w:t>
      </w:r>
      <w:r w:rsidR="00DF25E8">
        <w:t>s</w:t>
      </w:r>
      <w:r w:rsidR="00DF25E8" w:rsidRPr="00DF25E8">
        <w:t xml:space="preserve"> energijos suvartojimas paslaugų sektoriuje </w:t>
      </w:r>
      <w:r w:rsidR="009D7EA4">
        <w:t>nagrinėjam</w:t>
      </w:r>
      <w:r w:rsidR="00DF25E8">
        <w:t>as</w:t>
      </w:r>
      <w:r w:rsidR="00C03874">
        <w:t xml:space="preserve"> </w:t>
      </w:r>
      <w:r w:rsidR="00774E63">
        <w:t>pagal</w:t>
      </w:r>
      <w:r w:rsidR="009D7EA4">
        <w:t xml:space="preserve"> savivaldybės pavaldžių įstaigų ir </w:t>
      </w:r>
      <w:r w:rsidR="00E31522">
        <w:t>įmonių duomen</w:t>
      </w:r>
      <w:r w:rsidR="003B5DD5">
        <w:t>i</w:t>
      </w:r>
      <w:r w:rsidR="00E31522">
        <w:t>s bei duomen</w:t>
      </w:r>
      <w:r w:rsidR="003B5DD5">
        <w:t>i</w:t>
      </w:r>
      <w:r w:rsidR="00E31522">
        <w:t>s gaut</w:t>
      </w:r>
      <w:r w:rsidR="003B5DD5">
        <w:t>us</w:t>
      </w:r>
      <w:r w:rsidR="00E31522">
        <w:t xml:space="preserve"> iš</w:t>
      </w:r>
      <w:r w:rsidR="008E7044">
        <w:t xml:space="preserve"> centralizuotos šilumos tiekėjų. </w:t>
      </w:r>
      <w:r w:rsidR="00E50582" w:rsidRPr="00E50582">
        <w:t>Pagal gautus duomenis iš centralizuotos šilumos tiekėjų Molėtų rajone, prie visuomeninės paslaugų paskirties pastatų, kuriems tiekiamas centralizuotas šildymas, pridedami ir kiti pastatai šilumą gaunantys iš CŠT</w:t>
      </w:r>
    </w:p>
    <w:p w14:paraId="6C424845" w14:textId="567DC816" w:rsidR="00F8225F" w:rsidRDefault="004472C8" w:rsidP="00647663">
      <w:r w:rsidRPr="004472C8">
        <w:t xml:space="preserve"> </w:t>
      </w:r>
      <w:r w:rsidR="00F8225F" w:rsidRPr="00F8225F">
        <w:t>Centralizuotos šilumos tiekėjų duomenimis, 2020 m. visuomeninės</w:t>
      </w:r>
      <w:r w:rsidR="00F8225F">
        <w:t xml:space="preserve"> paslaugų</w:t>
      </w:r>
      <w:r w:rsidR="00F8225F" w:rsidRPr="00F8225F">
        <w:t xml:space="preserve"> paskirties </w:t>
      </w:r>
      <w:r w:rsidR="00E6715F">
        <w:t xml:space="preserve"> ir kitos paskirties </w:t>
      </w:r>
      <w:r w:rsidR="00F8225F" w:rsidRPr="00F8225F">
        <w:t xml:space="preserve">pastatuose buvo patiekta  </w:t>
      </w:r>
      <w:r w:rsidR="00E6715F">
        <w:t>5 406</w:t>
      </w:r>
      <w:r w:rsidR="00BA272B" w:rsidRPr="00BA272B">
        <w:t xml:space="preserve"> </w:t>
      </w:r>
      <w:r w:rsidR="00F8225F" w:rsidRPr="00BA272B">
        <w:t>MWh (</w:t>
      </w:r>
      <w:r w:rsidR="00C5524A">
        <w:rPr>
          <w:b/>
          <w:bCs/>
        </w:rPr>
        <w:t>464,9</w:t>
      </w:r>
      <w:r w:rsidR="00F8225F" w:rsidRPr="00BA272B">
        <w:rPr>
          <w:b/>
          <w:bCs/>
        </w:rPr>
        <w:t xml:space="preserve"> </w:t>
      </w:r>
      <w:proofErr w:type="spellStart"/>
      <w:r w:rsidR="00F8225F" w:rsidRPr="00BA272B">
        <w:rPr>
          <w:b/>
          <w:bCs/>
        </w:rPr>
        <w:t>tne</w:t>
      </w:r>
      <w:proofErr w:type="spellEnd"/>
      <w:r w:rsidR="00F8225F" w:rsidRPr="00BA272B">
        <w:t>) šilumos energijos</w:t>
      </w:r>
      <w:r w:rsidR="005662AC">
        <w:t>.</w:t>
      </w:r>
    </w:p>
    <w:p w14:paraId="6628EC25" w14:textId="39E117CC" w:rsidR="00F8225F" w:rsidRDefault="00F8225F" w:rsidP="00647663">
      <w:r w:rsidRPr="001770EA">
        <w:t>1</w:t>
      </w:r>
      <w:r w:rsidR="00A8613E" w:rsidRPr="001770EA">
        <w:t>.</w:t>
      </w:r>
      <w:r w:rsidRPr="001770EA">
        <w:t>5</w:t>
      </w:r>
      <w:r w:rsidR="00A8613E" w:rsidRPr="001770EA">
        <w:t>.1</w:t>
      </w:r>
      <w:r w:rsidR="00DB21B1" w:rsidRPr="001770EA">
        <w:t>.1</w:t>
      </w:r>
      <w:r w:rsidRPr="001770EA">
        <w:t xml:space="preserve"> lentelėje pateikti duomenys apie paslaugų sektoriaus nuosavose katilinėse gaminamą šilumos energiją, kurie parodo, kad per metus suvartojama</w:t>
      </w:r>
      <w:r w:rsidR="00950C00" w:rsidRPr="001770EA">
        <w:t xml:space="preserve"> </w:t>
      </w:r>
      <w:r w:rsidR="00DA78AF" w:rsidRPr="00DA78AF">
        <w:t>10 405,1</w:t>
      </w:r>
      <w:r w:rsidR="00DA78AF">
        <w:t xml:space="preserve"> </w:t>
      </w:r>
      <w:r w:rsidRPr="001770EA">
        <w:t>MWh (</w:t>
      </w:r>
      <w:r w:rsidR="00732DA1" w:rsidRPr="00732DA1">
        <w:rPr>
          <w:b/>
          <w:bCs/>
        </w:rPr>
        <w:t>894,8</w:t>
      </w:r>
      <w:r w:rsidR="00732DA1">
        <w:t xml:space="preserve"> </w:t>
      </w:r>
      <w:proofErr w:type="spellStart"/>
      <w:r w:rsidRPr="008E27AC">
        <w:rPr>
          <w:b/>
          <w:bCs/>
        </w:rPr>
        <w:t>tne</w:t>
      </w:r>
      <w:proofErr w:type="spellEnd"/>
      <w:r w:rsidRPr="001770EA">
        <w:t xml:space="preserve">) </w:t>
      </w:r>
      <w:r w:rsidR="007A0937" w:rsidRPr="001770EA">
        <w:t xml:space="preserve">šiluminės </w:t>
      </w:r>
      <w:r w:rsidRPr="001770EA">
        <w:t>energijos, kuri</w:t>
      </w:r>
      <w:r w:rsidR="00CD34CC" w:rsidRPr="001770EA">
        <w:t>os didžiąją dalį</w:t>
      </w:r>
      <w:r w:rsidRPr="001770EA">
        <w:t xml:space="preserve"> </w:t>
      </w:r>
      <w:r w:rsidR="001770EA" w:rsidRPr="001770EA">
        <w:t>(</w:t>
      </w:r>
      <w:r w:rsidR="0086506A">
        <w:t>86</w:t>
      </w:r>
      <w:r w:rsidR="001770EA" w:rsidRPr="001770EA">
        <w:t xml:space="preserve">,5 proc.) </w:t>
      </w:r>
      <w:r w:rsidR="007A0937" w:rsidRPr="001770EA">
        <w:t xml:space="preserve">sudaro </w:t>
      </w:r>
      <w:r w:rsidRPr="001770EA">
        <w:t>gaminama</w:t>
      </w:r>
      <w:r w:rsidR="007A0937" w:rsidRPr="001770EA">
        <w:t xml:space="preserve"> </w:t>
      </w:r>
      <w:r w:rsidR="00253A09" w:rsidRPr="001770EA">
        <w:t xml:space="preserve">šiluminė </w:t>
      </w:r>
      <w:r w:rsidR="007A0937" w:rsidRPr="001770EA">
        <w:t>energija</w:t>
      </w:r>
      <w:r w:rsidRPr="001770EA">
        <w:t xml:space="preserve"> </w:t>
      </w:r>
      <w:r w:rsidR="00ED403B">
        <w:t>biokuro</w:t>
      </w:r>
      <w:r w:rsidR="00A8613E" w:rsidRPr="001770EA">
        <w:t xml:space="preserve"> </w:t>
      </w:r>
      <w:r w:rsidRPr="001770EA">
        <w:t>pagrindu</w:t>
      </w:r>
      <w:r w:rsidR="00A8613E" w:rsidRPr="001770EA">
        <w:t xml:space="preserve"> (</w:t>
      </w:r>
      <w:r w:rsidR="00D7492C" w:rsidRPr="00D7492C">
        <w:t>8 997,7</w:t>
      </w:r>
      <w:r w:rsidR="00D7492C">
        <w:t xml:space="preserve"> </w:t>
      </w:r>
      <w:r w:rsidRPr="001770EA">
        <w:t>MWh (</w:t>
      </w:r>
      <w:r w:rsidR="000A41C7" w:rsidRPr="000A41C7">
        <w:t>773,8</w:t>
      </w:r>
      <w:r w:rsidR="000A41C7">
        <w:t xml:space="preserve"> </w:t>
      </w:r>
      <w:proofErr w:type="spellStart"/>
      <w:r w:rsidRPr="001770EA">
        <w:t>tne</w:t>
      </w:r>
      <w:proofErr w:type="spellEnd"/>
      <w:r w:rsidRPr="001770EA">
        <w:t>).</w:t>
      </w:r>
      <w:r w:rsidR="000A3296">
        <w:t xml:space="preserve"> </w:t>
      </w:r>
      <w:r w:rsidRPr="00F8225F">
        <w:t xml:space="preserve"> </w:t>
      </w:r>
    </w:p>
    <w:p w14:paraId="4D6712F8" w14:textId="6AD8D535" w:rsidR="00A21749" w:rsidRDefault="008C7585" w:rsidP="0001554C">
      <w:r w:rsidRPr="008C7585">
        <w:t xml:space="preserve">Atlikus apklausas apskaičiuota, kad </w:t>
      </w:r>
      <w:r w:rsidR="000A41C7">
        <w:t>Molėtų</w:t>
      </w:r>
      <w:r w:rsidR="005829E1" w:rsidRPr="005829E1">
        <w:t xml:space="preserve"> rajono </w:t>
      </w:r>
      <w:r w:rsidRPr="008C7585">
        <w:t>savivaldybės</w:t>
      </w:r>
      <w:r w:rsidR="005829E1">
        <w:t xml:space="preserve"> biudžetinėse ir kontroliuojamose</w:t>
      </w:r>
      <w:r w:rsidRPr="008C7585">
        <w:t xml:space="preserve"> įstaigose ir įmonėse </w:t>
      </w:r>
      <w:r w:rsidR="006B2584">
        <w:t>2018</w:t>
      </w:r>
      <w:r w:rsidR="00985097">
        <w:t>–</w:t>
      </w:r>
      <w:r w:rsidRPr="008C7585">
        <w:t>20</w:t>
      </w:r>
      <w:r w:rsidRPr="00CF7BD7">
        <w:t>20</w:t>
      </w:r>
      <w:r w:rsidRPr="008C7585">
        <w:t xml:space="preserve"> m. </w:t>
      </w:r>
      <w:r w:rsidR="006B2584">
        <w:t xml:space="preserve">vidutiniškai per metus </w:t>
      </w:r>
      <w:r w:rsidRPr="008C7585">
        <w:t xml:space="preserve">suvartota apie </w:t>
      </w:r>
      <w:r w:rsidR="0001554C" w:rsidRPr="0001554C">
        <w:t>3</w:t>
      </w:r>
      <w:r w:rsidR="0001554C">
        <w:t xml:space="preserve"> </w:t>
      </w:r>
      <w:r w:rsidR="0001554C" w:rsidRPr="0001554C">
        <w:t>042</w:t>
      </w:r>
      <w:r w:rsidR="0001554C">
        <w:t xml:space="preserve"> </w:t>
      </w:r>
      <w:r w:rsidRPr="00424618">
        <w:t>MWh (</w:t>
      </w:r>
      <w:r w:rsidR="00C542AB" w:rsidRPr="00CF7BD7">
        <w:t>261,6</w:t>
      </w:r>
      <w:r w:rsidRPr="00424618">
        <w:t xml:space="preserve"> </w:t>
      </w:r>
      <w:proofErr w:type="spellStart"/>
      <w:r w:rsidRPr="00424618">
        <w:t>tne</w:t>
      </w:r>
      <w:proofErr w:type="spellEnd"/>
      <w:r w:rsidRPr="00424618">
        <w:t>) elektros energijos.</w:t>
      </w:r>
      <w:r w:rsidR="007962F7" w:rsidRPr="00424618">
        <w:t xml:space="preserve"> </w:t>
      </w:r>
      <w:r w:rsidR="00110611" w:rsidRPr="00110611">
        <w:t xml:space="preserve">Elektros energijos </w:t>
      </w:r>
      <w:r w:rsidR="00C542AB">
        <w:t>Molėtų</w:t>
      </w:r>
      <w:r w:rsidR="0091534E" w:rsidRPr="0091534E">
        <w:t xml:space="preserve"> rajon</w:t>
      </w:r>
      <w:r w:rsidR="0091534E">
        <w:t>o</w:t>
      </w:r>
      <w:r w:rsidR="0091534E" w:rsidRPr="0091534E">
        <w:t xml:space="preserve"> </w:t>
      </w:r>
      <w:r w:rsidR="00110611" w:rsidRPr="00110611">
        <w:t xml:space="preserve">gatvių apšvietimui vidutiniškai suvartojama apie </w:t>
      </w:r>
      <w:r w:rsidR="00B27A7B">
        <w:t>390</w:t>
      </w:r>
      <w:r w:rsidR="00110611" w:rsidRPr="00110611">
        <w:t xml:space="preserve"> MWh (</w:t>
      </w:r>
      <w:r w:rsidR="00453E34">
        <w:t>33,5</w:t>
      </w:r>
      <w:r w:rsidR="00110611" w:rsidRPr="001C7D3C">
        <w:t xml:space="preserve"> </w:t>
      </w:r>
      <w:proofErr w:type="spellStart"/>
      <w:r w:rsidR="00110611" w:rsidRPr="001C7D3C">
        <w:t>tne</w:t>
      </w:r>
      <w:proofErr w:type="spellEnd"/>
      <w:r w:rsidR="00110611" w:rsidRPr="00110611">
        <w:t>) per metus.</w:t>
      </w:r>
      <w:r w:rsidR="003B3FE7">
        <w:t xml:space="preserve"> </w:t>
      </w:r>
    </w:p>
    <w:p w14:paraId="72E146DB" w14:textId="50F084D0" w:rsidR="00BD0758" w:rsidRPr="00841A59" w:rsidRDefault="00BD0758" w:rsidP="00BD0758">
      <w:r>
        <w:t xml:space="preserve">Pagal 1.6 skyriuje </w:t>
      </w:r>
      <w:r w:rsidRPr="00DE5478">
        <w:t>pateikiamus</w:t>
      </w:r>
      <w:r>
        <w:t xml:space="preserve"> </w:t>
      </w:r>
      <w:r w:rsidRPr="00DE5478">
        <w:t>elektros energijos suvartojimo</w:t>
      </w:r>
      <w:r>
        <w:t xml:space="preserve"> </w:t>
      </w:r>
      <w:r w:rsidRPr="0059129B">
        <w:t>duomenis</w:t>
      </w:r>
      <w:r>
        <w:t xml:space="preserve">, </w:t>
      </w:r>
      <w:r w:rsidRPr="00BD0758">
        <w:t xml:space="preserve">paslaugų sektoriuje ir kitose veiklose </w:t>
      </w:r>
      <w:r w:rsidRPr="00863922">
        <w:t xml:space="preserve">Molėtų </w:t>
      </w:r>
      <w:r w:rsidRPr="000967DD">
        <w:t>rajon</w:t>
      </w:r>
      <w:r>
        <w:t xml:space="preserve">e </w:t>
      </w:r>
      <w:r w:rsidRPr="00877748">
        <w:t xml:space="preserve">elektros energijos </w:t>
      </w:r>
      <w:r>
        <w:t xml:space="preserve">sunaudojama </w:t>
      </w:r>
      <w:r w:rsidR="007D6A07" w:rsidRPr="007D6A07">
        <w:t>19 902,1</w:t>
      </w:r>
      <w:r w:rsidR="007D6A07">
        <w:t xml:space="preserve"> </w:t>
      </w:r>
      <w:r w:rsidRPr="00013E75">
        <w:t>MWh (</w:t>
      </w:r>
      <w:r w:rsidR="007D6A07" w:rsidRPr="007D6A07">
        <w:rPr>
          <w:b/>
          <w:bCs/>
        </w:rPr>
        <w:t>1 711,6</w:t>
      </w:r>
      <w:r w:rsidR="007D6A07">
        <w:t xml:space="preserve"> </w:t>
      </w:r>
      <w:proofErr w:type="spellStart"/>
      <w:r w:rsidRPr="00C32B9C">
        <w:rPr>
          <w:b/>
          <w:bCs/>
        </w:rPr>
        <w:t>tne</w:t>
      </w:r>
      <w:proofErr w:type="spellEnd"/>
      <w:r w:rsidRPr="00013E75">
        <w:t xml:space="preserve">) </w:t>
      </w:r>
      <w:r w:rsidRPr="00877748">
        <w:t xml:space="preserve"> per metus.</w:t>
      </w:r>
      <w:r>
        <w:t xml:space="preserve"> </w:t>
      </w:r>
    </w:p>
    <w:p w14:paraId="1EC21A8D" w14:textId="7D47FE30" w:rsidR="006E2230" w:rsidRPr="00A51A2D" w:rsidRDefault="006E2230" w:rsidP="00A51A2D">
      <w:pPr>
        <w:pStyle w:val="Antrat2"/>
        <w:spacing w:before="240" w:after="240"/>
        <w:rPr>
          <w:rFonts w:eastAsia="SegoeUI" w:cs="Arial"/>
          <w:b w:val="0"/>
          <w:bCs/>
        </w:rPr>
      </w:pPr>
      <w:bookmarkStart w:id="76" w:name="_Toc78198421"/>
      <w:r w:rsidRPr="00A51A2D">
        <w:rPr>
          <w:rFonts w:eastAsia="SegoeUI" w:cs="Arial"/>
          <w:bCs/>
        </w:rPr>
        <w:t>2.</w:t>
      </w:r>
      <w:r w:rsidRPr="00A51A2D">
        <w:rPr>
          <w:rFonts w:eastAsia="SegoeUI" w:cs="Arial"/>
          <w:bCs/>
          <w:lang w:val="en-US"/>
        </w:rPr>
        <w:t>6</w:t>
      </w:r>
      <w:r w:rsidRPr="00A51A2D">
        <w:rPr>
          <w:rFonts w:eastAsia="SegoeUI" w:cs="Arial"/>
          <w:bCs/>
        </w:rPr>
        <w:t>. Galutinis energijos suvartojimas</w:t>
      </w:r>
      <w:r w:rsidR="00E70DF9">
        <w:rPr>
          <w:rFonts w:eastAsia="SegoeUI" w:cs="Arial"/>
          <w:bCs/>
        </w:rPr>
        <w:t xml:space="preserve"> </w:t>
      </w:r>
      <w:r w:rsidR="00BF7B0B">
        <w:rPr>
          <w:rFonts w:eastAsia="SegoeUI" w:cs="Arial"/>
          <w:bCs/>
        </w:rPr>
        <w:t>Molėtų</w:t>
      </w:r>
      <w:r w:rsidRPr="00A51A2D">
        <w:rPr>
          <w:rFonts w:eastAsia="SegoeUI" w:cs="Arial"/>
          <w:bCs/>
        </w:rPr>
        <w:t xml:space="preserve"> rajono savivaldybėje</w:t>
      </w:r>
      <w:bookmarkEnd w:id="76"/>
    </w:p>
    <w:p w14:paraId="5481CE4F" w14:textId="5979F7F8" w:rsidR="006E2230" w:rsidRDefault="006E2230" w:rsidP="00840014">
      <w:r w:rsidRPr="006E2230">
        <w:t xml:space="preserve">Sudarant bendrojo galutinio energijos suvartojimo </w:t>
      </w:r>
      <w:r w:rsidR="00F07621">
        <w:t>Molėtų</w:t>
      </w:r>
      <w:r w:rsidR="00D144B9">
        <w:t xml:space="preserve"> rajono</w:t>
      </w:r>
      <w:r w:rsidRPr="006E2230">
        <w:t xml:space="preserve"> savivaldybėje </w:t>
      </w:r>
      <w:r w:rsidR="008E78A2">
        <w:t>suvestinę</w:t>
      </w:r>
      <w:r w:rsidRPr="006E2230">
        <w:t xml:space="preserve">, pateikiami elektros energijos, šilumos, gaunamos iš CŠT tinklų, ir kuro sąnaudų individualiuose šildymo įrenginiuose kiekiai. </w:t>
      </w:r>
    </w:p>
    <w:p w14:paraId="17ABF4C8" w14:textId="5DDDCA18" w:rsidR="00C12F0D" w:rsidRDefault="00CB7F2C" w:rsidP="00840014">
      <w:r w:rsidRPr="00CB7F2C">
        <w:t xml:space="preserve">Elektros energijos nuostoliai prilyginti </w:t>
      </w:r>
      <w:r w:rsidR="007A4E2E">
        <w:t>5</w:t>
      </w:r>
      <w:r w:rsidRPr="00CB7F2C">
        <w:t xml:space="preserve"> </w:t>
      </w:r>
      <w:r w:rsidR="002E0E49">
        <w:t>proc.</w:t>
      </w:r>
      <w:r w:rsidRPr="00CB7F2C">
        <w:t xml:space="preserve"> ir pridėti prie elektros energijos bendrų sąnaudų atskirame stulpelyje</w:t>
      </w:r>
      <w:r w:rsidR="00C12F0D">
        <w:t xml:space="preserve">. </w:t>
      </w:r>
      <w:r w:rsidR="00C12F0D" w:rsidRPr="001923FF">
        <w:t xml:space="preserve">Nuostoliai siekia </w:t>
      </w:r>
      <w:r w:rsidR="004A5399">
        <w:rPr>
          <w:b/>
          <w:bCs/>
        </w:rPr>
        <w:t>268</w:t>
      </w:r>
      <w:r w:rsidR="00881D6E">
        <w:rPr>
          <w:b/>
          <w:bCs/>
        </w:rPr>
        <w:t>,5</w:t>
      </w:r>
      <w:r w:rsidR="00C12F0D" w:rsidRPr="00A8528D">
        <w:rPr>
          <w:b/>
          <w:bCs/>
        </w:rPr>
        <w:t xml:space="preserve"> </w:t>
      </w:r>
      <w:proofErr w:type="spellStart"/>
      <w:r w:rsidR="00C12F0D" w:rsidRPr="00A8528D">
        <w:rPr>
          <w:b/>
          <w:bCs/>
        </w:rPr>
        <w:t>tne</w:t>
      </w:r>
      <w:proofErr w:type="spellEnd"/>
      <w:r w:rsidR="00CD0DBC" w:rsidRPr="001923FF">
        <w:t xml:space="preserve"> per metus</w:t>
      </w:r>
      <w:r w:rsidR="00C12F0D" w:rsidRPr="001923FF">
        <w:t>.</w:t>
      </w:r>
      <w:r w:rsidRPr="00CB7F2C">
        <w:t xml:space="preserve"> </w:t>
      </w:r>
    </w:p>
    <w:p w14:paraId="6D5F6EEE" w14:textId="6730BCD8" w:rsidR="00CB7F2C" w:rsidRDefault="009C3A2A" w:rsidP="00840014">
      <w:r>
        <w:t>N</w:t>
      </w:r>
      <w:r w:rsidR="00CB7F2C" w:rsidRPr="00CB7F2C">
        <w:t xml:space="preserve">uostoliai gaminant ir tiekiant šilumos energiją įvertinti </w:t>
      </w:r>
      <w:r w:rsidR="00B77274">
        <w:t xml:space="preserve">pagal </w:t>
      </w:r>
      <w:r w:rsidR="00624D3C">
        <w:t>pagamintos ir realizuotos šilumos energijos</w:t>
      </w:r>
      <w:r w:rsidR="00B86978">
        <w:t xml:space="preserve"> kiekio skirtumą.</w:t>
      </w:r>
      <w:r w:rsidR="00CB7F2C" w:rsidRPr="00CB7F2C">
        <w:t xml:space="preserve"> </w:t>
      </w:r>
      <w:r w:rsidR="00CF08CC">
        <w:t>Molėtų</w:t>
      </w:r>
      <w:r w:rsidRPr="009C3A2A">
        <w:t xml:space="preserve"> </w:t>
      </w:r>
      <w:r w:rsidR="00CF7A5E" w:rsidRPr="00CF7A5E">
        <w:t xml:space="preserve">rajone 2020 m. buvo pagaminta </w:t>
      </w:r>
      <w:r w:rsidR="00CF08CC" w:rsidRPr="00CF08CC">
        <w:t>20</w:t>
      </w:r>
      <w:r w:rsidR="00CF08CC">
        <w:t xml:space="preserve"> </w:t>
      </w:r>
      <w:r w:rsidR="00CF08CC" w:rsidRPr="00CF08CC">
        <w:t>686</w:t>
      </w:r>
      <w:r w:rsidR="00CF08CC">
        <w:t xml:space="preserve"> </w:t>
      </w:r>
      <w:r w:rsidR="00CF7A5E" w:rsidRPr="00A2462C">
        <w:t>MWh (</w:t>
      </w:r>
      <w:r w:rsidR="0073648F">
        <w:t>1779,0</w:t>
      </w:r>
      <w:r w:rsidR="00CF7A5E" w:rsidRPr="00A2462C">
        <w:t xml:space="preserve"> </w:t>
      </w:r>
      <w:proofErr w:type="spellStart"/>
      <w:r w:rsidR="00CF7A5E" w:rsidRPr="00A2462C">
        <w:t>tne</w:t>
      </w:r>
      <w:proofErr w:type="spellEnd"/>
      <w:r w:rsidR="00CF7A5E" w:rsidRPr="009E2EB9">
        <w:t xml:space="preserve">) </w:t>
      </w:r>
      <w:r w:rsidR="00E20EEE" w:rsidRPr="009E2EB9">
        <w:t xml:space="preserve">ir </w:t>
      </w:r>
      <w:r w:rsidR="00CF7A5E" w:rsidRPr="009E2EB9">
        <w:t xml:space="preserve">pateikta </w:t>
      </w:r>
      <w:r w:rsidR="00877CF5" w:rsidRPr="00877CF5">
        <w:t>17</w:t>
      </w:r>
      <w:r w:rsidR="007D0FD2">
        <w:t xml:space="preserve"> </w:t>
      </w:r>
      <w:r w:rsidR="00877CF5" w:rsidRPr="00877CF5">
        <w:t>089</w:t>
      </w:r>
      <w:r w:rsidR="00877CF5">
        <w:t xml:space="preserve"> </w:t>
      </w:r>
      <w:r w:rsidR="00CF7A5E" w:rsidRPr="009E2EB9">
        <w:t>MWh (</w:t>
      </w:r>
      <w:r w:rsidR="00877CF5">
        <w:t>1 469,7</w:t>
      </w:r>
      <w:r w:rsidR="00CF7A5E" w:rsidRPr="009E2EB9">
        <w:t xml:space="preserve"> </w:t>
      </w:r>
      <w:proofErr w:type="spellStart"/>
      <w:r w:rsidR="00CF7A5E" w:rsidRPr="009E2EB9">
        <w:t>tne</w:t>
      </w:r>
      <w:proofErr w:type="spellEnd"/>
      <w:r w:rsidR="00CF7A5E" w:rsidRPr="009E2EB9">
        <w:t xml:space="preserve">) </w:t>
      </w:r>
      <w:r w:rsidR="00E20EEE" w:rsidRPr="009E2EB9">
        <w:t>centralizuotai</w:t>
      </w:r>
      <w:r w:rsidR="00E20EEE" w:rsidRPr="00E20EEE">
        <w:t xml:space="preserve"> tiekiamos šilumos energijos.</w:t>
      </w:r>
      <w:r w:rsidR="003A548B">
        <w:t xml:space="preserve"> </w:t>
      </w:r>
      <w:r w:rsidR="00247E86">
        <w:t xml:space="preserve">Atlikus skaičiavimus gauname, kad </w:t>
      </w:r>
      <w:r w:rsidR="00716D1B" w:rsidRPr="00716D1B">
        <w:t xml:space="preserve">centralizuotai tiekiamos šilumos </w:t>
      </w:r>
      <w:r w:rsidR="00247E86">
        <w:t>nuostoliai siek</w:t>
      </w:r>
      <w:r w:rsidR="00087FB5">
        <w:t>ia</w:t>
      </w:r>
      <w:r w:rsidR="00247E86" w:rsidRPr="004459F5">
        <w:t xml:space="preserve"> </w:t>
      </w:r>
      <w:r w:rsidR="007D0FD2">
        <w:t>18,1</w:t>
      </w:r>
      <w:r w:rsidR="00247E86" w:rsidRPr="004459F5">
        <w:t xml:space="preserve"> proc.</w:t>
      </w:r>
      <w:r w:rsidR="00384BDB" w:rsidRPr="004459F5">
        <w:t xml:space="preserve"> arba </w:t>
      </w:r>
      <w:r w:rsidR="00EE2302">
        <w:t>3 597</w:t>
      </w:r>
      <w:r w:rsidR="00247E86" w:rsidRPr="004459F5">
        <w:t xml:space="preserve"> </w:t>
      </w:r>
      <w:r w:rsidR="005D4D43" w:rsidRPr="004459F5">
        <w:t>MWh (</w:t>
      </w:r>
      <w:r w:rsidR="00EE2302" w:rsidRPr="00EE2302">
        <w:rPr>
          <w:b/>
          <w:bCs/>
        </w:rPr>
        <w:t>309,3</w:t>
      </w:r>
      <w:r w:rsidR="005D4D43" w:rsidRPr="00A8528D">
        <w:rPr>
          <w:b/>
          <w:bCs/>
        </w:rPr>
        <w:t xml:space="preserve"> </w:t>
      </w:r>
      <w:proofErr w:type="spellStart"/>
      <w:r w:rsidR="005D4D43" w:rsidRPr="00A8528D">
        <w:rPr>
          <w:b/>
          <w:bCs/>
        </w:rPr>
        <w:t>tne</w:t>
      </w:r>
      <w:proofErr w:type="spellEnd"/>
      <w:r w:rsidR="005D4D43" w:rsidRPr="004459F5">
        <w:t>)</w:t>
      </w:r>
      <w:r w:rsidR="002268B2" w:rsidRPr="004459F5">
        <w:t xml:space="preserve"> per metus.</w:t>
      </w:r>
    </w:p>
    <w:p w14:paraId="18C9F283" w14:textId="767CA443" w:rsidR="00066B5B" w:rsidRDefault="00066B5B" w:rsidP="00FC0657">
      <w:pPr>
        <w:pStyle w:val="Lentel"/>
        <w:rPr>
          <w:rFonts w:eastAsia="SegoeUI" w:cs="Arial"/>
        </w:rPr>
      </w:pPr>
      <w:bookmarkStart w:id="77" w:name="_Toc78198490"/>
      <w:r>
        <w:rPr>
          <w:rFonts w:eastAsia="Calibri"/>
          <w:lang w:val="en-US"/>
        </w:rPr>
        <w:t>2</w:t>
      </w:r>
      <w:r w:rsidR="009A4758">
        <w:rPr>
          <w:rFonts w:eastAsia="Calibri"/>
          <w:lang w:val="en-US"/>
        </w:rPr>
        <w:t>.6.1</w:t>
      </w:r>
      <w:r>
        <w:rPr>
          <w:rFonts w:eastAsia="Calibri"/>
        </w:rPr>
        <w:t xml:space="preserve"> l</w:t>
      </w:r>
      <w:r w:rsidRPr="009F18D2">
        <w:rPr>
          <w:rFonts w:eastAsia="Calibri"/>
        </w:rPr>
        <w:t xml:space="preserve">entelė. </w:t>
      </w:r>
      <w:r>
        <w:rPr>
          <w:rFonts w:eastAsia="Calibri"/>
        </w:rPr>
        <w:t>Galutinis energijos vartojimas savivaldybėje</w:t>
      </w:r>
      <w:r w:rsidR="00DB127D">
        <w:rPr>
          <w:rFonts w:eastAsia="Calibri"/>
        </w:rPr>
        <w:t xml:space="preserve">, </w:t>
      </w:r>
      <w:proofErr w:type="spellStart"/>
      <w:r w:rsidR="00DB127D">
        <w:rPr>
          <w:rFonts w:eastAsia="Calibri"/>
        </w:rPr>
        <w:t>tne</w:t>
      </w:r>
      <w:bookmarkEnd w:id="77"/>
      <w:proofErr w:type="spellEnd"/>
    </w:p>
    <w:tbl>
      <w:tblPr>
        <w:tblStyle w:val="4tinkleliolentel5parykinimas"/>
        <w:tblW w:w="5000" w:type="pct"/>
        <w:tblLook w:val="0420" w:firstRow="1" w:lastRow="0" w:firstColumn="0" w:lastColumn="0" w:noHBand="0" w:noVBand="1"/>
      </w:tblPr>
      <w:tblGrid>
        <w:gridCol w:w="1761"/>
        <w:gridCol w:w="1373"/>
        <w:gridCol w:w="1073"/>
        <w:gridCol w:w="1036"/>
        <w:gridCol w:w="1059"/>
        <w:gridCol w:w="1106"/>
        <w:gridCol w:w="1161"/>
        <w:gridCol w:w="1059"/>
      </w:tblGrid>
      <w:tr w:rsidR="00CF3A13" w:rsidRPr="00780737" w14:paraId="2FAFE045" w14:textId="77777777" w:rsidTr="00B07DC1">
        <w:trPr>
          <w:cnfStyle w:val="100000000000" w:firstRow="1" w:lastRow="0" w:firstColumn="0" w:lastColumn="0" w:oddVBand="0" w:evenVBand="0" w:oddHBand="0" w:evenHBand="0" w:firstRowFirstColumn="0" w:firstRowLastColumn="0" w:lastRowFirstColumn="0" w:lastRowLastColumn="0"/>
          <w:tblHeader/>
        </w:trPr>
        <w:tc>
          <w:tcPr>
            <w:tcW w:w="915" w:type="pct"/>
            <w:vAlign w:val="center"/>
          </w:tcPr>
          <w:p w14:paraId="2E8102D9" w14:textId="77777777" w:rsidR="00CF3A13" w:rsidRPr="00780737" w:rsidRDefault="00CF3A13" w:rsidP="00BE29C0">
            <w:pPr>
              <w:spacing w:before="0" w:after="0"/>
              <w:ind w:firstLine="0"/>
              <w:jc w:val="center"/>
              <w:rPr>
                <w:rFonts w:cs="Arial"/>
                <w:sz w:val="20"/>
                <w:szCs w:val="20"/>
              </w:rPr>
            </w:pPr>
            <w:r w:rsidRPr="00780737">
              <w:rPr>
                <w:rFonts w:cs="Arial"/>
                <w:sz w:val="20"/>
                <w:szCs w:val="20"/>
              </w:rPr>
              <w:t>Energijos išteklių rūšis</w:t>
            </w:r>
          </w:p>
        </w:tc>
        <w:tc>
          <w:tcPr>
            <w:tcW w:w="713" w:type="pct"/>
            <w:vAlign w:val="center"/>
          </w:tcPr>
          <w:p w14:paraId="265708A3" w14:textId="77777777" w:rsidR="00CF3A13" w:rsidRPr="00780737" w:rsidRDefault="00CF3A13" w:rsidP="00BE29C0">
            <w:pPr>
              <w:spacing w:before="0" w:after="0"/>
              <w:ind w:firstLine="0"/>
              <w:jc w:val="center"/>
              <w:rPr>
                <w:rFonts w:cs="Arial"/>
                <w:sz w:val="20"/>
                <w:szCs w:val="20"/>
                <w:highlight w:val="yellow"/>
              </w:rPr>
            </w:pPr>
            <w:r w:rsidRPr="00780737">
              <w:rPr>
                <w:rFonts w:cs="Arial"/>
                <w:sz w:val="20"/>
                <w:szCs w:val="20"/>
              </w:rPr>
              <w:t>Transportas</w:t>
            </w:r>
          </w:p>
        </w:tc>
        <w:tc>
          <w:tcPr>
            <w:tcW w:w="557" w:type="pct"/>
            <w:vAlign w:val="center"/>
          </w:tcPr>
          <w:p w14:paraId="73F32BD4" w14:textId="77777777" w:rsidR="00CF3A13" w:rsidRPr="00780737" w:rsidRDefault="00CF3A13" w:rsidP="00BE29C0">
            <w:pPr>
              <w:spacing w:before="0" w:after="0"/>
              <w:ind w:firstLine="0"/>
              <w:jc w:val="center"/>
              <w:rPr>
                <w:rFonts w:cs="Arial"/>
                <w:sz w:val="20"/>
                <w:szCs w:val="20"/>
              </w:rPr>
            </w:pPr>
            <w:r w:rsidRPr="00780737">
              <w:rPr>
                <w:rFonts w:cs="Arial"/>
                <w:sz w:val="20"/>
                <w:szCs w:val="20"/>
              </w:rPr>
              <w:t>Pramonė</w:t>
            </w:r>
          </w:p>
        </w:tc>
        <w:tc>
          <w:tcPr>
            <w:tcW w:w="538" w:type="pct"/>
            <w:vAlign w:val="center"/>
          </w:tcPr>
          <w:p w14:paraId="4532D122" w14:textId="1D4B4590" w:rsidR="00CF3A13" w:rsidRPr="00780737" w:rsidRDefault="00CF3A13" w:rsidP="00BE29C0">
            <w:pPr>
              <w:spacing w:before="0" w:after="0"/>
              <w:ind w:firstLine="0"/>
              <w:jc w:val="center"/>
              <w:rPr>
                <w:rFonts w:cs="Arial"/>
                <w:sz w:val="20"/>
                <w:szCs w:val="20"/>
              </w:rPr>
            </w:pPr>
            <w:r w:rsidRPr="00780737">
              <w:rPr>
                <w:rFonts w:cs="Arial"/>
                <w:sz w:val="20"/>
                <w:szCs w:val="20"/>
              </w:rPr>
              <w:t>Žemės ūkis</w:t>
            </w:r>
          </w:p>
        </w:tc>
        <w:tc>
          <w:tcPr>
            <w:tcW w:w="550" w:type="pct"/>
            <w:vAlign w:val="center"/>
          </w:tcPr>
          <w:p w14:paraId="52E56351" w14:textId="3FAF5A95" w:rsidR="00CF3A13" w:rsidRPr="00780737" w:rsidRDefault="00CF3A13" w:rsidP="00BE29C0">
            <w:pPr>
              <w:spacing w:before="0" w:after="0"/>
              <w:ind w:firstLine="0"/>
              <w:jc w:val="center"/>
              <w:rPr>
                <w:rFonts w:cs="Arial"/>
                <w:sz w:val="20"/>
                <w:szCs w:val="20"/>
              </w:rPr>
            </w:pPr>
            <w:r w:rsidRPr="00780737">
              <w:rPr>
                <w:rFonts w:cs="Arial"/>
                <w:sz w:val="20"/>
                <w:szCs w:val="20"/>
              </w:rPr>
              <w:t>Namų ūkiai</w:t>
            </w:r>
          </w:p>
        </w:tc>
        <w:tc>
          <w:tcPr>
            <w:tcW w:w="574" w:type="pct"/>
            <w:vAlign w:val="center"/>
          </w:tcPr>
          <w:p w14:paraId="45200BA4" w14:textId="77777777" w:rsidR="00CF3A13" w:rsidRPr="00780737" w:rsidRDefault="00CF3A13" w:rsidP="00BE29C0">
            <w:pPr>
              <w:spacing w:before="0" w:after="0"/>
              <w:ind w:firstLine="0"/>
              <w:jc w:val="center"/>
              <w:rPr>
                <w:rFonts w:eastAsia="Times New Roman" w:cs="Arial"/>
                <w:sz w:val="20"/>
                <w:szCs w:val="20"/>
              </w:rPr>
            </w:pPr>
            <w:r w:rsidRPr="00780737">
              <w:rPr>
                <w:rFonts w:eastAsia="Times New Roman" w:cs="Arial"/>
                <w:sz w:val="20"/>
                <w:szCs w:val="20"/>
              </w:rPr>
              <w:t>Paslaugų sektorius</w:t>
            </w:r>
          </w:p>
        </w:tc>
        <w:tc>
          <w:tcPr>
            <w:tcW w:w="603" w:type="pct"/>
            <w:vAlign w:val="center"/>
          </w:tcPr>
          <w:p w14:paraId="782835CA" w14:textId="57CD4F53" w:rsidR="00CF3A13" w:rsidRPr="00780737" w:rsidRDefault="00206D0E" w:rsidP="00BE29C0">
            <w:pPr>
              <w:spacing w:before="0" w:after="0"/>
              <w:ind w:firstLine="0"/>
              <w:jc w:val="center"/>
              <w:rPr>
                <w:rFonts w:eastAsia="Times New Roman" w:cs="Arial"/>
                <w:sz w:val="20"/>
                <w:szCs w:val="20"/>
              </w:rPr>
            </w:pPr>
            <w:r w:rsidRPr="00206D0E">
              <w:rPr>
                <w:rFonts w:eastAsia="Times New Roman" w:cs="Arial"/>
                <w:sz w:val="20"/>
                <w:szCs w:val="20"/>
              </w:rPr>
              <w:t>Energijos nuostoliai ir savos reikmės</w:t>
            </w:r>
          </w:p>
        </w:tc>
        <w:tc>
          <w:tcPr>
            <w:tcW w:w="550" w:type="pct"/>
            <w:vAlign w:val="center"/>
          </w:tcPr>
          <w:p w14:paraId="2BCE9827" w14:textId="7F83A39A" w:rsidR="00CF3A13" w:rsidRPr="00780737" w:rsidRDefault="00CF3A13" w:rsidP="00BE29C0">
            <w:pPr>
              <w:spacing w:before="0" w:after="0"/>
              <w:ind w:firstLine="0"/>
              <w:jc w:val="center"/>
              <w:rPr>
                <w:rFonts w:eastAsia="Times New Roman" w:cs="Arial"/>
                <w:sz w:val="20"/>
                <w:szCs w:val="20"/>
              </w:rPr>
            </w:pPr>
            <w:r w:rsidRPr="00780737">
              <w:rPr>
                <w:rFonts w:eastAsia="Times New Roman" w:cs="Arial"/>
                <w:sz w:val="20"/>
                <w:szCs w:val="20"/>
              </w:rPr>
              <w:t>Iš viso</w:t>
            </w:r>
          </w:p>
        </w:tc>
      </w:tr>
      <w:tr w:rsidR="00413E2A" w:rsidRPr="00780737" w14:paraId="15F03E3F" w14:textId="77777777" w:rsidTr="00BE29C0">
        <w:trPr>
          <w:cnfStyle w:val="000000100000" w:firstRow="0" w:lastRow="0" w:firstColumn="0" w:lastColumn="0" w:oddVBand="0" w:evenVBand="0" w:oddHBand="1" w:evenHBand="0" w:firstRowFirstColumn="0" w:firstRowLastColumn="0" w:lastRowFirstColumn="0" w:lastRowLastColumn="0"/>
          <w:trHeight w:val="20"/>
        </w:trPr>
        <w:tc>
          <w:tcPr>
            <w:tcW w:w="915" w:type="pct"/>
          </w:tcPr>
          <w:p w14:paraId="093B7137" w14:textId="77777777" w:rsidR="00413E2A" w:rsidRPr="00780737" w:rsidRDefault="00413E2A" w:rsidP="00413E2A">
            <w:pPr>
              <w:spacing w:before="0" w:after="0"/>
              <w:ind w:firstLine="0"/>
              <w:rPr>
                <w:rFonts w:cs="Arial"/>
                <w:sz w:val="20"/>
                <w:szCs w:val="20"/>
              </w:rPr>
            </w:pPr>
            <w:r w:rsidRPr="00780737">
              <w:rPr>
                <w:rFonts w:cs="Arial"/>
                <w:sz w:val="20"/>
                <w:szCs w:val="20"/>
              </w:rPr>
              <w:t>Benzinas</w:t>
            </w:r>
          </w:p>
        </w:tc>
        <w:tc>
          <w:tcPr>
            <w:tcW w:w="713" w:type="pct"/>
            <w:vAlign w:val="center"/>
          </w:tcPr>
          <w:p w14:paraId="4872FCA8" w14:textId="280DB465" w:rsidR="00413E2A" w:rsidRPr="00780737" w:rsidRDefault="00413E2A" w:rsidP="00BE29C0">
            <w:pPr>
              <w:spacing w:before="0" w:after="0"/>
              <w:ind w:firstLine="0"/>
              <w:jc w:val="center"/>
              <w:rPr>
                <w:rFonts w:cs="Arial"/>
                <w:sz w:val="20"/>
                <w:szCs w:val="20"/>
              </w:rPr>
            </w:pPr>
            <w:r>
              <w:rPr>
                <w:rFonts w:cs="Arial"/>
                <w:color w:val="000000"/>
                <w:sz w:val="20"/>
                <w:szCs w:val="20"/>
              </w:rPr>
              <w:t>281,6</w:t>
            </w:r>
          </w:p>
        </w:tc>
        <w:tc>
          <w:tcPr>
            <w:tcW w:w="557" w:type="pct"/>
            <w:vAlign w:val="center"/>
          </w:tcPr>
          <w:p w14:paraId="7E53A347" w14:textId="73F345C5"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38" w:type="pct"/>
            <w:vAlign w:val="center"/>
          </w:tcPr>
          <w:p w14:paraId="61B2983D" w14:textId="68DC8ED8"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69ABCA5C" w14:textId="516F297A"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74" w:type="pct"/>
            <w:vAlign w:val="center"/>
          </w:tcPr>
          <w:p w14:paraId="7E7F1717" w14:textId="2D4AFDF2"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603" w:type="pct"/>
            <w:vAlign w:val="center"/>
          </w:tcPr>
          <w:p w14:paraId="0B053902" w14:textId="75DC2D13"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2FE59775" w14:textId="1ABA3481"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281,6</w:t>
            </w:r>
          </w:p>
        </w:tc>
      </w:tr>
      <w:tr w:rsidR="00413E2A" w:rsidRPr="00780737" w14:paraId="0DD65E58" w14:textId="77777777" w:rsidTr="00BE29C0">
        <w:trPr>
          <w:trHeight w:val="20"/>
        </w:trPr>
        <w:tc>
          <w:tcPr>
            <w:tcW w:w="915" w:type="pct"/>
          </w:tcPr>
          <w:p w14:paraId="3C90A917" w14:textId="77777777" w:rsidR="00413E2A" w:rsidRPr="00780737" w:rsidRDefault="00413E2A" w:rsidP="00413E2A">
            <w:pPr>
              <w:spacing w:before="0" w:after="0"/>
              <w:ind w:firstLine="0"/>
              <w:rPr>
                <w:rFonts w:cs="Arial"/>
                <w:sz w:val="20"/>
                <w:szCs w:val="20"/>
              </w:rPr>
            </w:pPr>
            <w:r w:rsidRPr="00780737">
              <w:rPr>
                <w:rFonts w:cs="Arial"/>
                <w:sz w:val="20"/>
                <w:szCs w:val="20"/>
              </w:rPr>
              <w:t>Dyzelinas</w:t>
            </w:r>
          </w:p>
        </w:tc>
        <w:tc>
          <w:tcPr>
            <w:tcW w:w="713" w:type="pct"/>
            <w:vAlign w:val="center"/>
          </w:tcPr>
          <w:p w14:paraId="14B3A5A9" w14:textId="65116DA8" w:rsidR="00413E2A" w:rsidRPr="00780737" w:rsidRDefault="00413E2A" w:rsidP="00BE29C0">
            <w:pPr>
              <w:spacing w:before="0" w:after="0"/>
              <w:ind w:firstLine="0"/>
              <w:jc w:val="center"/>
              <w:rPr>
                <w:rFonts w:cs="Arial"/>
                <w:sz w:val="20"/>
                <w:szCs w:val="20"/>
              </w:rPr>
            </w:pPr>
            <w:r>
              <w:rPr>
                <w:rFonts w:cs="Arial"/>
                <w:color w:val="000000"/>
                <w:sz w:val="20"/>
                <w:szCs w:val="20"/>
              </w:rPr>
              <w:t>1</w:t>
            </w:r>
            <w:r w:rsidR="00BE29C0">
              <w:rPr>
                <w:rFonts w:cs="Arial"/>
                <w:color w:val="000000"/>
                <w:sz w:val="20"/>
                <w:szCs w:val="20"/>
              </w:rPr>
              <w:t xml:space="preserve"> </w:t>
            </w:r>
            <w:r>
              <w:rPr>
                <w:rFonts w:cs="Arial"/>
                <w:color w:val="000000"/>
                <w:sz w:val="20"/>
                <w:szCs w:val="20"/>
              </w:rPr>
              <w:t>877,1</w:t>
            </w:r>
          </w:p>
        </w:tc>
        <w:tc>
          <w:tcPr>
            <w:tcW w:w="557" w:type="pct"/>
            <w:vAlign w:val="center"/>
          </w:tcPr>
          <w:p w14:paraId="4AE6F0C0" w14:textId="3B06BEA8"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38" w:type="pct"/>
            <w:vAlign w:val="center"/>
          </w:tcPr>
          <w:p w14:paraId="31935D1B" w14:textId="31DB1407"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18AEE3F9" w14:textId="4EC4FB41"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74" w:type="pct"/>
            <w:vAlign w:val="center"/>
          </w:tcPr>
          <w:p w14:paraId="086C825B" w14:textId="59980C16"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603" w:type="pct"/>
            <w:vAlign w:val="center"/>
          </w:tcPr>
          <w:p w14:paraId="380A0BAE" w14:textId="62751DAC"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124F78B4" w14:textId="68A8C1D0"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1</w:t>
            </w:r>
            <w:r w:rsidR="00BE29C0">
              <w:rPr>
                <w:rFonts w:cs="Arial"/>
                <w:color w:val="000000"/>
                <w:sz w:val="20"/>
                <w:szCs w:val="20"/>
              </w:rPr>
              <w:t xml:space="preserve"> </w:t>
            </w:r>
            <w:r>
              <w:rPr>
                <w:rFonts w:cs="Arial"/>
                <w:color w:val="000000"/>
                <w:sz w:val="20"/>
                <w:szCs w:val="20"/>
              </w:rPr>
              <w:t>877,1</w:t>
            </w:r>
          </w:p>
        </w:tc>
      </w:tr>
      <w:tr w:rsidR="00413E2A" w:rsidRPr="00780737" w14:paraId="1631DF7E" w14:textId="77777777" w:rsidTr="00BE29C0">
        <w:trPr>
          <w:cnfStyle w:val="000000100000" w:firstRow="0" w:lastRow="0" w:firstColumn="0" w:lastColumn="0" w:oddVBand="0" w:evenVBand="0" w:oddHBand="1" w:evenHBand="0" w:firstRowFirstColumn="0" w:firstRowLastColumn="0" w:lastRowFirstColumn="0" w:lastRowLastColumn="0"/>
          <w:trHeight w:val="20"/>
        </w:trPr>
        <w:tc>
          <w:tcPr>
            <w:tcW w:w="915" w:type="pct"/>
          </w:tcPr>
          <w:p w14:paraId="0016E079" w14:textId="77777777" w:rsidR="00413E2A" w:rsidRPr="00703E82" w:rsidRDefault="00413E2A" w:rsidP="00413E2A">
            <w:pPr>
              <w:spacing w:before="0" w:after="0"/>
              <w:ind w:firstLine="0"/>
              <w:rPr>
                <w:rFonts w:cs="Arial"/>
                <w:sz w:val="20"/>
                <w:szCs w:val="20"/>
              </w:rPr>
            </w:pPr>
            <w:r w:rsidRPr="00703E82">
              <w:rPr>
                <w:rFonts w:cs="Arial"/>
                <w:sz w:val="20"/>
                <w:szCs w:val="20"/>
              </w:rPr>
              <w:t>Suskystintos</w:t>
            </w:r>
          </w:p>
          <w:p w14:paraId="3F5570FE" w14:textId="08AE257A" w:rsidR="00413E2A" w:rsidRPr="009956A2" w:rsidRDefault="00413E2A" w:rsidP="00413E2A">
            <w:pPr>
              <w:spacing w:before="0" w:after="0"/>
              <w:ind w:firstLine="0"/>
              <w:rPr>
                <w:rFonts w:eastAsia="Calibri" w:cs="Arial"/>
                <w:sz w:val="20"/>
                <w:szCs w:val="20"/>
              </w:rPr>
            </w:pPr>
            <w:r w:rsidRPr="00703E82">
              <w:rPr>
                <w:rFonts w:cs="Arial"/>
                <w:sz w:val="20"/>
                <w:szCs w:val="20"/>
              </w:rPr>
              <w:t>naftos dujos</w:t>
            </w:r>
          </w:p>
        </w:tc>
        <w:tc>
          <w:tcPr>
            <w:tcW w:w="713" w:type="pct"/>
            <w:vAlign w:val="center"/>
          </w:tcPr>
          <w:p w14:paraId="4BDCA221" w14:textId="1B386716" w:rsidR="00413E2A" w:rsidRPr="00780737" w:rsidRDefault="00413E2A" w:rsidP="00BE29C0">
            <w:pPr>
              <w:spacing w:before="0" w:after="0"/>
              <w:ind w:firstLine="0"/>
              <w:jc w:val="center"/>
              <w:rPr>
                <w:rFonts w:cs="Arial"/>
                <w:sz w:val="20"/>
                <w:szCs w:val="20"/>
              </w:rPr>
            </w:pPr>
            <w:r>
              <w:rPr>
                <w:rFonts w:cs="Arial"/>
                <w:color w:val="000000"/>
                <w:sz w:val="20"/>
                <w:szCs w:val="20"/>
              </w:rPr>
              <w:t>91,9</w:t>
            </w:r>
          </w:p>
        </w:tc>
        <w:tc>
          <w:tcPr>
            <w:tcW w:w="557" w:type="pct"/>
            <w:vAlign w:val="center"/>
          </w:tcPr>
          <w:p w14:paraId="6A44AE5E" w14:textId="5DD77242" w:rsidR="00413E2A" w:rsidRDefault="00413E2A" w:rsidP="00BE29C0">
            <w:pPr>
              <w:spacing w:before="0" w:after="0"/>
              <w:ind w:firstLine="0"/>
              <w:contextualSpacing/>
              <w:jc w:val="center"/>
              <w:rPr>
                <w:rFonts w:cs="Arial"/>
                <w:sz w:val="20"/>
                <w:szCs w:val="20"/>
              </w:rPr>
            </w:pPr>
            <w:r>
              <w:rPr>
                <w:rFonts w:cs="Arial"/>
                <w:color w:val="000000"/>
                <w:sz w:val="20"/>
                <w:szCs w:val="20"/>
              </w:rPr>
              <w:t>9,6</w:t>
            </w:r>
          </w:p>
        </w:tc>
        <w:tc>
          <w:tcPr>
            <w:tcW w:w="538" w:type="pct"/>
            <w:vAlign w:val="center"/>
          </w:tcPr>
          <w:p w14:paraId="67E238F1" w14:textId="21B4C1B9" w:rsidR="00413E2A"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6CAF6BDC" w14:textId="2E78A508" w:rsidR="00413E2A" w:rsidRPr="00C2326F" w:rsidRDefault="00413E2A" w:rsidP="00BE29C0">
            <w:pPr>
              <w:spacing w:before="0" w:after="0"/>
              <w:ind w:firstLine="0"/>
              <w:contextualSpacing/>
              <w:jc w:val="center"/>
              <w:rPr>
                <w:rFonts w:cs="Arial"/>
                <w:sz w:val="20"/>
                <w:szCs w:val="20"/>
              </w:rPr>
            </w:pPr>
            <w:r>
              <w:rPr>
                <w:rFonts w:cs="Arial"/>
                <w:color w:val="000000"/>
                <w:sz w:val="20"/>
                <w:szCs w:val="20"/>
              </w:rPr>
              <w:t>11,1</w:t>
            </w:r>
          </w:p>
        </w:tc>
        <w:tc>
          <w:tcPr>
            <w:tcW w:w="574" w:type="pct"/>
            <w:vAlign w:val="center"/>
          </w:tcPr>
          <w:p w14:paraId="20C9CFDC" w14:textId="2F14D45F"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603" w:type="pct"/>
            <w:vAlign w:val="center"/>
          </w:tcPr>
          <w:p w14:paraId="7937E4FD" w14:textId="78D53140"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7058B558" w14:textId="25CF54DF"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112,6</w:t>
            </w:r>
          </w:p>
        </w:tc>
      </w:tr>
      <w:tr w:rsidR="00413E2A" w:rsidRPr="00780737" w14:paraId="06F0DAD9" w14:textId="77777777" w:rsidTr="00BE29C0">
        <w:tc>
          <w:tcPr>
            <w:tcW w:w="915" w:type="pct"/>
          </w:tcPr>
          <w:p w14:paraId="5DF626E7" w14:textId="14AE3ED3" w:rsidR="00413E2A" w:rsidRPr="00780737" w:rsidRDefault="00413E2A" w:rsidP="00501DCF">
            <w:pPr>
              <w:spacing w:before="0" w:after="0"/>
              <w:ind w:firstLine="0"/>
              <w:jc w:val="left"/>
              <w:rPr>
                <w:rFonts w:cs="Arial"/>
                <w:sz w:val="20"/>
                <w:szCs w:val="20"/>
              </w:rPr>
            </w:pPr>
            <w:r w:rsidRPr="009956A2">
              <w:rPr>
                <w:rFonts w:eastAsia="Calibri" w:cs="Arial"/>
                <w:sz w:val="20"/>
                <w:szCs w:val="20"/>
              </w:rPr>
              <w:t>Skystasis kuras</w:t>
            </w:r>
          </w:p>
        </w:tc>
        <w:tc>
          <w:tcPr>
            <w:tcW w:w="713" w:type="pct"/>
            <w:vAlign w:val="center"/>
          </w:tcPr>
          <w:p w14:paraId="473F471B" w14:textId="402CE691" w:rsidR="00413E2A" w:rsidRPr="00780737" w:rsidRDefault="00413E2A" w:rsidP="00BE29C0">
            <w:pPr>
              <w:spacing w:before="0" w:after="0"/>
              <w:ind w:firstLine="0"/>
              <w:jc w:val="center"/>
              <w:rPr>
                <w:rFonts w:cs="Arial"/>
                <w:sz w:val="20"/>
                <w:szCs w:val="20"/>
              </w:rPr>
            </w:pPr>
            <w:r>
              <w:rPr>
                <w:rFonts w:cs="Arial"/>
                <w:color w:val="000000"/>
                <w:sz w:val="20"/>
                <w:szCs w:val="20"/>
              </w:rPr>
              <w:t>-</w:t>
            </w:r>
          </w:p>
        </w:tc>
        <w:tc>
          <w:tcPr>
            <w:tcW w:w="557" w:type="pct"/>
            <w:vAlign w:val="center"/>
          </w:tcPr>
          <w:p w14:paraId="6197B2D2" w14:textId="392D50DA"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38" w:type="pct"/>
            <w:vAlign w:val="center"/>
          </w:tcPr>
          <w:p w14:paraId="6D64034B" w14:textId="46803A5A"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13B3FE3B" w14:textId="404B7712"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401,6</w:t>
            </w:r>
          </w:p>
        </w:tc>
        <w:tc>
          <w:tcPr>
            <w:tcW w:w="574" w:type="pct"/>
            <w:vAlign w:val="center"/>
          </w:tcPr>
          <w:p w14:paraId="7B2CCC09" w14:textId="2A23C85B"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603" w:type="pct"/>
            <w:vAlign w:val="center"/>
          </w:tcPr>
          <w:p w14:paraId="0AE2F9E0" w14:textId="1611159E"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0D36B600" w14:textId="2876FB22"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401,6</w:t>
            </w:r>
          </w:p>
        </w:tc>
      </w:tr>
      <w:tr w:rsidR="00413E2A" w:rsidRPr="00780737" w14:paraId="1C292D6C" w14:textId="77777777" w:rsidTr="00BE29C0">
        <w:trPr>
          <w:cnfStyle w:val="000000100000" w:firstRow="0" w:lastRow="0" w:firstColumn="0" w:lastColumn="0" w:oddVBand="0" w:evenVBand="0" w:oddHBand="1" w:evenHBand="0" w:firstRowFirstColumn="0" w:firstRowLastColumn="0" w:lastRowFirstColumn="0" w:lastRowLastColumn="0"/>
        </w:trPr>
        <w:tc>
          <w:tcPr>
            <w:tcW w:w="915" w:type="pct"/>
          </w:tcPr>
          <w:p w14:paraId="61086254" w14:textId="77777777" w:rsidR="00413E2A" w:rsidRPr="00780737" w:rsidRDefault="00413E2A" w:rsidP="00501DCF">
            <w:pPr>
              <w:spacing w:before="0" w:after="0"/>
              <w:ind w:firstLine="0"/>
              <w:jc w:val="left"/>
              <w:rPr>
                <w:rFonts w:cs="Arial"/>
                <w:sz w:val="20"/>
                <w:szCs w:val="20"/>
              </w:rPr>
            </w:pPr>
            <w:r w:rsidRPr="00780737">
              <w:rPr>
                <w:rFonts w:cs="Arial"/>
                <w:sz w:val="20"/>
                <w:szCs w:val="20"/>
              </w:rPr>
              <w:t>Anglys ir durpės</w:t>
            </w:r>
          </w:p>
        </w:tc>
        <w:tc>
          <w:tcPr>
            <w:tcW w:w="713" w:type="pct"/>
            <w:vAlign w:val="center"/>
          </w:tcPr>
          <w:p w14:paraId="19B10826" w14:textId="79062B96" w:rsidR="00413E2A" w:rsidRPr="00780737" w:rsidRDefault="00413E2A" w:rsidP="00BE29C0">
            <w:pPr>
              <w:spacing w:before="0" w:after="0"/>
              <w:ind w:firstLine="0"/>
              <w:jc w:val="center"/>
              <w:rPr>
                <w:rFonts w:cs="Arial"/>
                <w:sz w:val="20"/>
                <w:szCs w:val="20"/>
              </w:rPr>
            </w:pPr>
            <w:r>
              <w:rPr>
                <w:rFonts w:cs="Arial"/>
                <w:color w:val="000000"/>
                <w:sz w:val="20"/>
                <w:szCs w:val="20"/>
              </w:rPr>
              <w:t>-</w:t>
            </w:r>
          </w:p>
        </w:tc>
        <w:tc>
          <w:tcPr>
            <w:tcW w:w="557" w:type="pct"/>
            <w:vAlign w:val="center"/>
          </w:tcPr>
          <w:p w14:paraId="37924A82" w14:textId="62B51F4F"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38" w:type="pct"/>
            <w:vAlign w:val="center"/>
          </w:tcPr>
          <w:p w14:paraId="7DEF089D" w14:textId="76A2432E"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0241399E" w14:textId="49F83B2A" w:rsidR="00413E2A" w:rsidRPr="00780737" w:rsidRDefault="00413E2A" w:rsidP="00BE29C0">
            <w:pPr>
              <w:spacing w:before="0" w:after="0"/>
              <w:ind w:firstLine="0"/>
              <w:contextualSpacing/>
              <w:jc w:val="center"/>
              <w:rPr>
                <w:rFonts w:cs="Arial"/>
                <w:sz w:val="20"/>
                <w:szCs w:val="20"/>
                <w:lang w:val="en-US"/>
              </w:rPr>
            </w:pPr>
            <w:r>
              <w:rPr>
                <w:rFonts w:cs="Arial"/>
                <w:color w:val="000000"/>
                <w:sz w:val="20"/>
                <w:szCs w:val="20"/>
              </w:rPr>
              <w:t>717,3</w:t>
            </w:r>
          </w:p>
        </w:tc>
        <w:tc>
          <w:tcPr>
            <w:tcW w:w="574" w:type="pct"/>
            <w:vAlign w:val="center"/>
          </w:tcPr>
          <w:p w14:paraId="1B4C1474" w14:textId="5302930C"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121</w:t>
            </w:r>
          </w:p>
        </w:tc>
        <w:tc>
          <w:tcPr>
            <w:tcW w:w="603" w:type="pct"/>
            <w:vAlign w:val="center"/>
          </w:tcPr>
          <w:p w14:paraId="7C5E3EBC" w14:textId="5DFE7F08"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739E54D4" w14:textId="075C4541"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838,3</w:t>
            </w:r>
          </w:p>
        </w:tc>
      </w:tr>
      <w:tr w:rsidR="00413E2A" w:rsidRPr="00780737" w14:paraId="2DD24AEC" w14:textId="77777777" w:rsidTr="00BE29C0">
        <w:tc>
          <w:tcPr>
            <w:tcW w:w="915" w:type="pct"/>
          </w:tcPr>
          <w:p w14:paraId="4B83B00E" w14:textId="4B6AB76F" w:rsidR="00413E2A" w:rsidRPr="00780737" w:rsidRDefault="00413E2A" w:rsidP="00501DCF">
            <w:pPr>
              <w:spacing w:before="0" w:after="0"/>
              <w:ind w:firstLine="0"/>
              <w:jc w:val="left"/>
              <w:rPr>
                <w:rFonts w:cs="Arial"/>
                <w:sz w:val="20"/>
                <w:szCs w:val="20"/>
              </w:rPr>
            </w:pPr>
            <w:r w:rsidRPr="00780737">
              <w:rPr>
                <w:rFonts w:cs="Arial"/>
                <w:sz w:val="20"/>
                <w:szCs w:val="20"/>
              </w:rPr>
              <w:t>Biokuras</w:t>
            </w:r>
          </w:p>
        </w:tc>
        <w:tc>
          <w:tcPr>
            <w:tcW w:w="713" w:type="pct"/>
            <w:vAlign w:val="center"/>
          </w:tcPr>
          <w:p w14:paraId="1605DFC8" w14:textId="61E23746" w:rsidR="00413E2A" w:rsidRPr="00780737" w:rsidRDefault="00413E2A" w:rsidP="00BE29C0">
            <w:pPr>
              <w:spacing w:before="0" w:after="0"/>
              <w:ind w:firstLine="0"/>
              <w:jc w:val="center"/>
              <w:rPr>
                <w:rFonts w:cs="Arial"/>
                <w:sz w:val="20"/>
                <w:szCs w:val="20"/>
              </w:rPr>
            </w:pPr>
            <w:r>
              <w:rPr>
                <w:rFonts w:cs="Arial"/>
                <w:color w:val="000000"/>
                <w:sz w:val="20"/>
                <w:szCs w:val="20"/>
              </w:rPr>
              <w:t>-</w:t>
            </w:r>
          </w:p>
        </w:tc>
        <w:tc>
          <w:tcPr>
            <w:tcW w:w="557" w:type="pct"/>
            <w:vAlign w:val="center"/>
          </w:tcPr>
          <w:p w14:paraId="7A66B533" w14:textId="78111624" w:rsidR="00413E2A" w:rsidRPr="008240C4" w:rsidRDefault="00413E2A" w:rsidP="00BE29C0">
            <w:pPr>
              <w:spacing w:before="0" w:after="0"/>
              <w:ind w:firstLine="0"/>
              <w:contextualSpacing/>
              <w:jc w:val="center"/>
              <w:rPr>
                <w:rFonts w:cs="Arial"/>
                <w:sz w:val="20"/>
                <w:szCs w:val="20"/>
                <w:lang w:val="en-US"/>
              </w:rPr>
            </w:pPr>
            <w:r>
              <w:rPr>
                <w:rFonts w:cs="Arial"/>
                <w:color w:val="000000"/>
                <w:sz w:val="20"/>
                <w:szCs w:val="20"/>
              </w:rPr>
              <w:t>523</w:t>
            </w:r>
            <w:r w:rsidR="00501DCF">
              <w:rPr>
                <w:rFonts w:cs="Arial"/>
                <w:color w:val="000000"/>
                <w:sz w:val="20"/>
                <w:szCs w:val="20"/>
              </w:rPr>
              <w:t>,</w:t>
            </w:r>
            <w:r>
              <w:rPr>
                <w:rFonts w:cs="Arial"/>
                <w:color w:val="000000"/>
                <w:sz w:val="20"/>
                <w:szCs w:val="20"/>
              </w:rPr>
              <w:t>3</w:t>
            </w:r>
          </w:p>
        </w:tc>
        <w:tc>
          <w:tcPr>
            <w:tcW w:w="538" w:type="pct"/>
            <w:vAlign w:val="center"/>
          </w:tcPr>
          <w:p w14:paraId="7ED3769E" w14:textId="78260ECA" w:rsidR="00413E2A" w:rsidRPr="00501DCF" w:rsidRDefault="00413E2A" w:rsidP="00BE29C0">
            <w:pPr>
              <w:spacing w:before="0" w:after="0"/>
              <w:ind w:firstLine="0"/>
              <w:contextualSpacing/>
              <w:jc w:val="center"/>
              <w:rPr>
                <w:rFonts w:cs="Arial"/>
                <w:color w:val="000000"/>
                <w:sz w:val="20"/>
                <w:szCs w:val="20"/>
              </w:rPr>
            </w:pPr>
            <w:r>
              <w:rPr>
                <w:rFonts w:cs="Arial"/>
                <w:color w:val="000000"/>
                <w:sz w:val="20"/>
                <w:szCs w:val="20"/>
              </w:rPr>
              <w:t>38</w:t>
            </w:r>
            <w:r w:rsidR="00501DCF">
              <w:rPr>
                <w:rFonts w:cs="Arial"/>
                <w:color w:val="000000"/>
                <w:sz w:val="20"/>
                <w:szCs w:val="20"/>
              </w:rPr>
              <w:t>,</w:t>
            </w:r>
            <w:r>
              <w:rPr>
                <w:rFonts w:cs="Arial"/>
                <w:color w:val="000000"/>
                <w:sz w:val="20"/>
                <w:szCs w:val="20"/>
              </w:rPr>
              <w:t>5</w:t>
            </w:r>
          </w:p>
        </w:tc>
        <w:tc>
          <w:tcPr>
            <w:tcW w:w="550" w:type="pct"/>
            <w:vAlign w:val="center"/>
          </w:tcPr>
          <w:p w14:paraId="5142528C" w14:textId="49D6C62D"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8</w:t>
            </w:r>
            <w:r w:rsidR="00501DCF">
              <w:rPr>
                <w:rFonts w:cs="Arial"/>
                <w:color w:val="000000"/>
                <w:sz w:val="20"/>
                <w:szCs w:val="20"/>
              </w:rPr>
              <w:t xml:space="preserve"> </w:t>
            </w:r>
            <w:r>
              <w:rPr>
                <w:rFonts w:cs="Arial"/>
                <w:color w:val="000000"/>
                <w:sz w:val="20"/>
                <w:szCs w:val="20"/>
              </w:rPr>
              <w:t>832,9</w:t>
            </w:r>
          </w:p>
        </w:tc>
        <w:tc>
          <w:tcPr>
            <w:tcW w:w="574" w:type="pct"/>
            <w:vAlign w:val="center"/>
          </w:tcPr>
          <w:p w14:paraId="7865A9C9" w14:textId="687F5409" w:rsidR="00413E2A" w:rsidRPr="00780737" w:rsidRDefault="00413E2A" w:rsidP="00BE29C0">
            <w:pPr>
              <w:spacing w:before="0" w:after="0"/>
              <w:ind w:firstLine="0"/>
              <w:contextualSpacing/>
              <w:jc w:val="center"/>
              <w:rPr>
                <w:rFonts w:cs="Arial"/>
                <w:sz w:val="20"/>
                <w:szCs w:val="20"/>
                <w:lang w:val="en-US"/>
              </w:rPr>
            </w:pPr>
            <w:r>
              <w:rPr>
                <w:rFonts w:cs="Arial"/>
                <w:color w:val="000000"/>
                <w:sz w:val="20"/>
                <w:szCs w:val="20"/>
              </w:rPr>
              <w:t>773,8</w:t>
            </w:r>
          </w:p>
        </w:tc>
        <w:tc>
          <w:tcPr>
            <w:tcW w:w="603" w:type="pct"/>
            <w:vAlign w:val="center"/>
          </w:tcPr>
          <w:p w14:paraId="6D4DA20F" w14:textId="4446F927"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0B0A8663" w14:textId="31C622DB"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10</w:t>
            </w:r>
            <w:r w:rsidR="00501DCF">
              <w:rPr>
                <w:rFonts w:cs="Arial"/>
                <w:color w:val="000000"/>
                <w:sz w:val="20"/>
                <w:szCs w:val="20"/>
              </w:rPr>
              <w:t xml:space="preserve"> </w:t>
            </w:r>
            <w:r>
              <w:rPr>
                <w:rFonts w:cs="Arial"/>
                <w:color w:val="000000"/>
                <w:sz w:val="20"/>
                <w:szCs w:val="20"/>
              </w:rPr>
              <w:t>168,5</w:t>
            </w:r>
          </w:p>
        </w:tc>
      </w:tr>
      <w:tr w:rsidR="00413E2A" w:rsidRPr="00780737" w14:paraId="43CAA1F9" w14:textId="77777777" w:rsidTr="00BE29C0">
        <w:trPr>
          <w:cnfStyle w:val="000000100000" w:firstRow="0" w:lastRow="0" w:firstColumn="0" w:lastColumn="0" w:oddVBand="0" w:evenVBand="0" w:oddHBand="1" w:evenHBand="0" w:firstRowFirstColumn="0" w:firstRowLastColumn="0" w:lastRowFirstColumn="0" w:lastRowLastColumn="0"/>
        </w:trPr>
        <w:tc>
          <w:tcPr>
            <w:tcW w:w="915" w:type="pct"/>
          </w:tcPr>
          <w:p w14:paraId="35DFC9C8" w14:textId="53B742B6" w:rsidR="00413E2A" w:rsidRPr="00780737" w:rsidRDefault="00413E2A" w:rsidP="00501DCF">
            <w:pPr>
              <w:spacing w:before="0" w:after="0"/>
              <w:ind w:firstLine="0"/>
              <w:jc w:val="left"/>
              <w:rPr>
                <w:rFonts w:cs="Arial"/>
                <w:sz w:val="20"/>
                <w:szCs w:val="20"/>
              </w:rPr>
            </w:pPr>
            <w:r w:rsidRPr="00735D62">
              <w:rPr>
                <w:rFonts w:cs="Arial"/>
                <w:sz w:val="20"/>
                <w:szCs w:val="20"/>
              </w:rPr>
              <w:t>Aplinkos šiluminė energija (šilumos siurbliai)</w:t>
            </w:r>
          </w:p>
        </w:tc>
        <w:tc>
          <w:tcPr>
            <w:tcW w:w="713" w:type="pct"/>
            <w:vAlign w:val="center"/>
          </w:tcPr>
          <w:p w14:paraId="654CC5CF" w14:textId="56BEE8B9" w:rsidR="00413E2A" w:rsidRPr="00780737" w:rsidRDefault="00413E2A" w:rsidP="00BE29C0">
            <w:pPr>
              <w:spacing w:before="0" w:after="0"/>
              <w:ind w:firstLine="0"/>
              <w:jc w:val="center"/>
              <w:rPr>
                <w:rFonts w:cs="Arial"/>
                <w:sz w:val="20"/>
                <w:szCs w:val="20"/>
              </w:rPr>
            </w:pPr>
            <w:r>
              <w:rPr>
                <w:rFonts w:cs="Arial"/>
                <w:color w:val="000000"/>
                <w:sz w:val="20"/>
                <w:szCs w:val="20"/>
              </w:rPr>
              <w:t>-</w:t>
            </w:r>
          </w:p>
        </w:tc>
        <w:tc>
          <w:tcPr>
            <w:tcW w:w="557" w:type="pct"/>
            <w:vAlign w:val="center"/>
          </w:tcPr>
          <w:p w14:paraId="4D4D9354" w14:textId="26063EC3" w:rsidR="00413E2A" w:rsidRPr="00D316AE"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38" w:type="pct"/>
            <w:vAlign w:val="center"/>
          </w:tcPr>
          <w:p w14:paraId="3419E465" w14:textId="6D5E4432" w:rsidR="00413E2A" w:rsidRPr="00034980" w:rsidRDefault="00413E2A" w:rsidP="00BE29C0">
            <w:pPr>
              <w:spacing w:before="0" w:after="0"/>
              <w:ind w:firstLine="0"/>
              <w:contextualSpacing/>
              <w:jc w:val="center"/>
              <w:rPr>
                <w:rFonts w:cs="Arial"/>
                <w:sz w:val="20"/>
                <w:szCs w:val="20"/>
                <w:lang w:val="en-US"/>
              </w:rPr>
            </w:pPr>
            <w:r>
              <w:rPr>
                <w:rFonts w:cs="Arial"/>
                <w:color w:val="000000"/>
                <w:sz w:val="20"/>
                <w:szCs w:val="20"/>
              </w:rPr>
              <w:t>-</w:t>
            </w:r>
          </w:p>
        </w:tc>
        <w:tc>
          <w:tcPr>
            <w:tcW w:w="550" w:type="pct"/>
            <w:vAlign w:val="center"/>
          </w:tcPr>
          <w:p w14:paraId="605BB93A" w14:textId="546B24BA" w:rsidR="00413E2A" w:rsidRPr="00EA0374" w:rsidRDefault="00413E2A" w:rsidP="00BE29C0">
            <w:pPr>
              <w:spacing w:before="0" w:after="0"/>
              <w:ind w:firstLine="0"/>
              <w:contextualSpacing/>
              <w:jc w:val="center"/>
              <w:rPr>
                <w:rFonts w:cs="Arial"/>
                <w:sz w:val="20"/>
                <w:szCs w:val="20"/>
              </w:rPr>
            </w:pPr>
            <w:r>
              <w:rPr>
                <w:rFonts w:cs="Arial"/>
                <w:color w:val="000000"/>
                <w:sz w:val="20"/>
                <w:szCs w:val="20"/>
              </w:rPr>
              <w:t>442,6</w:t>
            </w:r>
          </w:p>
        </w:tc>
        <w:tc>
          <w:tcPr>
            <w:tcW w:w="574" w:type="pct"/>
            <w:vAlign w:val="center"/>
          </w:tcPr>
          <w:p w14:paraId="39DDCB4D" w14:textId="46441673" w:rsidR="00413E2A" w:rsidRPr="00780737" w:rsidRDefault="00413E2A" w:rsidP="00BE29C0">
            <w:pPr>
              <w:spacing w:before="0" w:after="0"/>
              <w:ind w:firstLine="0"/>
              <w:contextualSpacing/>
              <w:jc w:val="center"/>
              <w:rPr>
                <w:rFonts w:cs="Arial"/>
                <w:sz w:val="20"/>
                <w:szCs w:val="20"/>
                <w:lang w:val="en-US"/>
              </w:rPr>
            </w:pPr>
            <w:r>
              <w:rPr>
                <w:rFonts w:cs="Arial"/>
                <w:color w:val="000000"/>
                <w:sz w:val="20"/>
                <w:szCs w:val="20"/>
              </w:rPr>
              <w:t>-</w:t>
            </w:r>
          </w:p>
        </w:tc>
        <w:tc>
          <w:tcPr>
            <w:tcW w:w="603" w:type="pct"/>
            <w:vAlign w:val="center"/>
          </w:tcPr>
          <w:p w14:paraId="0CCD0BAA" w14:textId="44CF727C"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31451F32" w14:textId="6567E46C"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442,6</w:t>
            </w:r>
          </w:p>
        </w:tc>
      </w:tr>
      <w:tr w:rsidR="00413E2A" w:rsidRPr="00780737" w14:paraId="5DFC1635" w14:textId="77777777" w:rsidTr="00BE29C0">
        <w:tc>
          <w:tcPr>
            <w:tcW w:w="915" w:type="pct"/>
          </w:tcPr>
          <w:p w14:paraId="3DBBC440" w14:textId="481B4726" w:rsidR="00413E2A" w:rsidRPr="00780737" w:rsidRDefault="00413E2A" w:rsidP="00501DCF">
            <w:pPr>
              <w:spacing w:before="0" w:after="0"/>
              <w:ind w:firstLine="0"/>
              <w:jc w:val="left"/>
              <w:rPr>
                <w:rFonts w:cs="Arial"/>
                <w:sz w:val="20"/>
                <w:szCs w:val="20"/>
              </w:rPr>
            </w:pPr>
            <w:r w:rsidRPr="001953AF">
              <w:rPr>
                <w:rFonts w:cs="Arial"/>
                <w:sz w:val="20"/>
                <w:szCs w:val="20"/>
              </w:rPr>
              <w:lastRenderedPageBreak/>
              <w:t>Kitos kuro ir energijos rūšys</w:t>
            </w:r>
          </w:p>
        </w:tc>
        <w:tc>
          <w:tcPr>
            <w:tcW w:w="713" w:type="pct"/>
            <w:vAlign w:val="center"/>
          </w:tcPr>
          <w:p w14:paraId="676490B5" w14:textId="36362144" w:rsidR="00413E2A" w:rsidRPr="00780737" w:rsidRDefault="00413E2A" w:rsidP="00BE29C0">
            <w:pPr>
              <w:spacing w:before="0" w:after="0"/>
              <w:ind w:firstLine="0"/>
              <w:jc w:val="center"/>
              <w:rPr>
                <w:rFonts w:cs="Arial"/>
                <w:sz w:val="20"/>
                <w:szCs w:val="20"/>
              </w:rPr>
            </w:pPr>
            <w:r>
              <w:rPr>
                <w:rFonts w:cs="Arial"/>
                <w:color w:val="000000"/>
                <w:sz w:val="20"/>
                <w:szCs w:val="20"/>
              </w:rPr>
              <w:t>-</w:t>
            </w:r>
          </w:p>
        </w:tc>
        <w:tc>
          <w:tcPr>
            <w:tcW w:w="557" w:type="pct"/>
            <w:vAlign w:val="center"/>
          </w:tcPr>
          <w:p w14:paraId="18105835" w14:textId="050143DA" w:rsidR="00413E2A" w:rsidRPr="00D316AE"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38" w:type="pct"/>
            <w:vAlign w:val="center"/>
          </w:tcPr>
          <w:p w14:paraId="4614A4AC" w14:textId="0F9A3E34" w:rsidR="00413E2A" w:rsidRPr="00034980" w:rsidRDefault="00413E2A" w:rsidP="00BE29C0">
            <w:pPr>
              <w:spacing w:before="0" w:after="0"/>
              <w:ind w:firstLine="0"/>
              <w:contextualSpacing/>
              <w:jc w:val="center"/>
              <w:rPr>
                <w:rFonts w:cs="Arial"/>
                <w:sz w:val="20"/>
                <w:szCs w:val="20"/>
                <w:lang w:val="en-US"/>
              </w:rPr>
            </w:pPr>
            <w:r>
              <w:rPr>
                <w:rFonts w:cs="Arial"/>
                <w:color w:val="000000"/>
                <w:sz w:val="20"/>
                <w:szCs w:val="20"/>
              </w:rPr>
              <w:t>-</w:t>
            </w:r>
          </w:p>
        </w:tc>
        <w:tc>
          <w:tcPr>
            <w:tcW w:w="550" w:type="pct"/>
            <w:vAlign w:val="center"/>
          </w:tcPr>
          <w:p w14:paraId="20FE35E6" w14:textId="2B510B30" w:rsidR="00413E2A" w:rsidRPr="00EA0374" w:rsidRDefault="00413E2A" w:rsidP="00BE29C0">
            <w:pPr>
              <w:spacing w:before="0" w:after="0"/>
              <w:ind w:firstLine="0"/>
              <w:contextualSpacing/>
              <w:jc w:val="center"/>
              <w:rPr>
                <w:rFonts w:cs="Arial"/>
                <w:sz w:val="20"/>
                <w:szCs w:val="20"/>
              </w:rPr>
            </w:pPr>
            <w:r>
              <w:rPr>
                <w:rFonts w:cs="Arial"/>
                <w:color w:val="000000"/>
                <w:sz w:val="20"/>
                <w:szCs w:val="20"/>
              </w:rPr>
              <w:t>345</w:t>
            </w:r>
          </w:p>
        </w:tc>
        <w:tc>
          <w:tcPr>
            <w:tcW w:w="574" w:type="pct"/>
            <w:vAlign w:val="center"/>
          </w:tcPr>
          <w:p w14:paraId="5366831C" w14:textId="73D404BA" w:rsidR="00413E2A" w:rsidRPr="00780737" w:rsidRDefault="00413E2A" w:rsidP="00BE29C0">
            <w:pPr>
              <w:spacing w:before="0" w:after="0"/>
              <w:ind w:firstLine="0"/>
              <w:contextualSpacing/>
              <w:jc w:val="center"/>
              <w:rPr>
                <w:rFonts w:cs="Arial"/>
                <w:sz w:val="20"/>
                <w:szCs w:val="20"/>
                <w:lang w:val="en-US"/>
              </w:rPr>
            </w:pPr>
            <w:r>
              <w:rPr>
                <w:rFonts w:cs="Arial"/>
                <w:color w:val="000000"/>
                <w:sz w:val="20"/>
                <w:szCs w:val="20"/>
              </w:rPr>
              <w:t>-</w:t>
            </w:r>
          </w:p>
        </w:tc>
        <w:tc>
          <w:tcPr>
            <w:tcW w:w="603" w:type="pct"/>
            <w:vAlign w:val="center"/>
          </w:tcPr>
          <w:p w14:paraId="1EC098C0" w14:textId="7C274017"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5DB0AD7A" w14:textId="08D2B063"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345</w:t>
            </w:r>
          </w:p>
        </w:tc>
      </w:tr>
      <w:tr w:rsidR="00DE64CB" w:rsidRPr="00780737" w14:paraId="4126BE65" w14:textId="77777777" w:rsidTr="00BE29C0">
        <w:trPr>
          <w:cnfStyle w:val="000000100000" w:firstRow="0" w:lastRow="0" w:firstColumn="0" w:lastColumn="0" w:oddVBand="0" w:evenVBand="0" w:oddHBand="1" w:evenHBand="0" w:firstRowFirstColumn="0" w:firstRowLastColumn="0" w:lastRowFirstColumn="0" w:lastRowLastColumn="0"/>
        </w:trPr>
        <w:tc>
          <w:tcPr>
            <w:tcW w:w="915" w:type="pct"/>
          </w:tcPr>
          <w:p w14:paraId="14A30D2C" w14:textId="580BFE21" w:rsidR="00DE64CB" w:rsidRPr="00780737" w:rsidRDefault="00DE64CB" w:rsidP="00501DCF">
            <w:pPr>
              <w:spacing w:before="0" w:after="0"/>
              <w:ind w:firstLine="0"/>
              <w:jc w:val="left"/>
              <w:rPr>
                <w:rFonts w:cs="Arial"/>
                <w:sz w:val="20"/>
                <w:szCs w:val="20"/>
              </w:rPr>
            </w:pPr>
            <w:r w:rsidRPr="00780737">
              <w:rPr>
                <w:rFonts w:cs="Arial"/>
                <w:sz w:val="20"/>
                <w:szCs w:val="20"/>
              </w:rPr>
              <w:t>Elektros energija</w:t>
            </w:r>
          </w:p>
        </w:tc>
        <w:tc>
          <w:tcPr>
            <w:tcW w:w="713" w:type="pct"/>
            <w:vAlign w:val="center"/>
          </w:tcPr>
          <w:p w14:paraId="4E3D0D9A" w14:textId="15C58D86" w:rsidR="00DE64CB" w:rsidRPr="00780737" w:rsidRDefault="00DE64CB" w:rsidP="00BE29C0">
            <w:pPr>
              <w:spacing w:before="0" w:after="0"/>
              <w:ind w:firstLine="0"/>
              <w:jc w:val="center"/>
              <w:rPr>
                <w:rFonts w:cs="Arial"/>
                <w:sz w:val="20"/>
                <w:szCs w:val="20"/>
              </w:rPr>
            </w:pPr>
            <w:r>
              <w:rPr>
                <w:rFonts w:cs="Arial"/>
                <w:color w:val="000000"/>
                <w:sz w:val="20"/>
                <w:szCs w:val="20"/>
              </w:rPr>
              <w:t>33,8</w:t>
            </w:r>
          </w:p>
        </w:tc>
        <w:tc>
          <w:tcPr>
            <w:tcW w:w="557" w:type="pct"/>
            <w:vAlign w:val="center"/>
          </w:tcPr>
          <w:p w14:paraId="173FA4C4" w14:textId="2023F37F" w:rsidR="00DE64CB" w:rsidRPr="00780737" w:rsidRDefault="00DE64CB" w:rsidP="00BE29C0">
            <w:pPr>
              <w:spacing w:before="0" w:after="0"/>
              <w:ind w:firstLine="0"/>
              <w:contextualSpacing/>
              <w:jc w:val="center"/>
              <w:rPr>
                <w:rFonts w:cs="Arial"/>
                <w:sz w:val="20"/>
                <w:szCs w:val="20"/>
              </w:rPr>
            </w:pPr>
            <w:r>
              <w:rPr>
                <w:rFonts w:cs="Arial"/>
                <w:color w:val="000000"/>
                <w:sz w:val="20"/>
                <w:szCs w:val="20"/>
              </w:rPr>
              <w:t>1</w:t>
            </w:r>
            <w:r w:rsidR="00501DCF">
              <w:rPr>
                <w:rFonts w:cs="Arial"/>
                <w:color w:val="000000"/>
                <w:sz w:val="20"/>
                <w:szCs w:val="20"/>
              </w:rPr>
              <w:t xml:space="preserve"> </w:t>
            </w:r>
            <w:r>
              <w:rPr>
                <w:rFonts w:cs="Arial"/>
                <w:color w:val="000000"/>
                <w:sz w:val="20"/>
                <w:szCs w:val="20"/>
              </w:rPr>
              <w:t>939,6</w:t>
            </w:r>
          </w:p>
        </w:tc>
        <w:tc>
          <w:tcPr>
            <w:tcW w:w="538" w:type="pct"/>
            <w:vAlign w:val="center"/>
          </w:tcPr>
          <w:p w14:paraId="2766CC61" w14:textId="7A8F2E4A" w:rsidR="00DE64CB" w:rsidRPr="00780737" w:rsidRDefault="00DE64CB" w:rsidP="00BE29C0">
            <w:pPr>
              <w:spacing w:before="0" w:after="0"/>
              <w:ind w:firstLine="0"/>
              <w:contextualSpacing/>
              <w:jc w:val="center"/>
              <w:rPr>
                <w:rFonts w:cs="Arial"/>
                <w:sz w:val="20"/>
                <w:szCs w:val="20"/>
              </w:rPr>
            </w:pPr>
            <w:r>
              <w:rPr>
                <w:rFonts w:cs="Arial"/>
                <w:color w:val="000000"/>
                <w:sz w:val="20"/>
                <w:szCs w:val="20"/>
              </w:rPr>
              <w:t>101,9</w:t>
            </w:r>
          </w:p>
        </w:tc>
        <w:tc>
          <w:tcPr>
            <w:tcW w:w="550" w:type="pct"/>
            <w:vAlign w:val="center"/>
          </w:tcPr>
          <w:p w14:paraId="7FA0A22E" w14:textId="4F7D9758" w:rsidR="00DE64CB" w:rsidRPr="00780737" w:rsidRDefault="00DE64CB" w:rsidP="00BE29C0">
            <w:pPr>
              <w:spacing w:before="0" w:after="0"/>
              <w:ind w:firstLine="0"/>
              <w:contextualSpacing/>
              <w:jc w:val="center"/>
              <w:rPr>
                <w:rFonts w:cs="Arial"/>
                <w:sz w:val="20"/>
                <w:szCs w:val="20"/>
                <w:lang w:val="en-US"/>
              </w:rPr>
            </w:pPr>
            <w:r>
              <w:rPr>
                <w:rFonts w:cs="Arial"/>
                <w:color w:val="000000"/>
                <w:sz w:val="20"/>
                <w:szCs w:val="20"/>
              </w:rPr>
              <w:t>1</w:t>
            </w:r>
            <w:r w:rsidR="00501DCF">
              <w:rPr>
                <w:rFonts w:cs="Arial"/>
                <w:color w:val="000000"/>
                <w:sz w:val="20"/>
                <w:szCs w:val="20"/>
              </w:rPr>
              <w:t xml:space="preserve"> </w:t>
            </w:r>
            <w:r>
              <w:rPr>
                <w:rFonts w:cs="Arial"/>
                <w:color w:val="000000"/>
                <w:sz w:val="20"/>
                <w:szCs w:val="20"/>
              </w:rPr>
              <w:t>582,5</w:t>
            </w:r>
          </w:p>
        </w:tc>
        <w:tc>
          <w:tcPr>
            <w:tcW w:w="574" w:type="pct"/>
            <w:vAlign w:val="center"/>
          </w:tcPr>
          <w:p w14:paraId="507ABAA4" w14:textId="496A61D8" w:rsidR="00DE64CB" w:rsidRPr="00780737" w:rsidRDefault="00DE64CB" w:rsidP="00BE29C0">
            <w:pPr>
              <w:spacing w:before="0" w:after="0"/>
              <w:ind w:firstLine="0"/>
              <w:contextualSpacing/>
              <w:jc w:val="center"/>
              <w:rPr>
                <w:rFonts w:cs="Arial"/>
                <w:sz w:val="20"/>
                <w:szCs w:val="20"/>
              </w:rPr>
            </w:pPr>
            <w:r>
              <w:rPr>
                <w:rFonts w:cs="Arial"/>
                <w:color w:val="000000"/>
                <w:sz w:val="20"/>
                <w:szCs w:val="20"/>
              </w:rPr>
              <w:t>1711,6</w:t>
            </w:r>
          </w:p>
        </w:tc>
        <w:tc>
          <w:tcPr>
            <w:tcW w:w="603" w:type="pct"/>
            <w:vAlign w:val="center"/>
          </w:tcPr>
          <w:p w14:paraId="250FF534" w14:textId="3AA16EBA" w:rsidR="00DE64CB" w:rsidRPr="00780737" w:rsidRDefault="00DE64CB" w:rsidP="00BE29C0">
            <w:pPr>
              <w:spacing w:before="0" w:after="0"/>
              <w:ind w:firstLine="0"/>
              <w:contextualSpacing/>
              <w:jc w:val="center"/>
              <w:rPr>
                <w:rFonts w:cs="Arial"/>
                <w:sz w:val="20"/>
                <w:szCs w:val="20"/>
              </w:rPr>
            </w:pPr>
            <w:r>
              <w:rPr>
                <w:rFonts w:cs="Arial"/>
                <w:color w:val="000000"/>
                <w:sz w:val="20"/>
                <w:szCs w:val="20"/>
              </w:rPr>
              <w:t>268,5</w:t>
            </w:r>
          </w:p>
        </w:tc>
        <w:tc>
          <w:tcPr>
            <w:tcW w:w="550" w:type="pct"/>
            <w:vAlign w:val="center"/>
          </w:tcPr>
          <w:p w14:paraId="1A156094" w14:textId="16FE3864" w:rsidR="00DE64CB" w:rsidRPr="00780737" w:rsidRDefault="00DE64CB" w:rsidP="00BE29C0">
            <w:pPr>
              <w:spacing w:before="0" w:after="0"/>
              <w:ind w:firstLine="0"/>
              <w:contextualSpacing/>
              <w:jc w:val="center"/>
              <w:rPr>
                <w:rFonts w:cs="Arial"/>
                <w:sz w:val="20"/>
                <w:szCs w:val="20"/>
              </w:rPr>
            </w:pPr>
            <w:r>
              <w:rPr>
                <w:rFonts w:cs="Arial"/>
                <w:color w:val="000000"/>
                <w:sz w:val="20"/>
                <w:szCs w:val="20"/>
              </w:rPr>
              <w:t>5</w:t>
            </w:r>
            <w:r w:rsidR="00501DCF">
              <w:rPr>
                <w:rFonts w:cs="Arial"/>
                <w:color w:val="000000"/>
                <w:sz w:val="20"/>
                <w:szCs w:val="20"/>
              </w:rPr>
              <w:t xml:space="preserve"> </w:t>
            </w:r>
            <w:r>
              <w:rPr>
                <w:rFonts w:cs="Arial"/>
                <w:color w:val="000000"/>
                <w:sz w:val="20"/>
                <w:szCs w:val="20"/>
              </w:rPr>
              <w:t>637,9</w:t>
            </w:r>
          </w:p>
        </w:tc>
      </w:tr>
      <w:tr w:rsidR="00DE64CB" w:rsidRPr="00780737" w14:paraId="26978FC7" w14:textId="77777777" w:rsidTr="00BE29C0">
        <w:tc>
          <w:tcPr>
            <w:tcW w:w="915" w:type="pct"/>
          </w:tcPr>
          <w:p w14:paraId="1EBB54B6" w14:textId="1C7E0DB0" w:rsidR="00DE64CB" w:rsidRPr="00780737" w:rsidRDefault="00DE64CB" w:rsidP="00501DCF">
            <w:pPr>
              <w:spacing w:before="0" w:after="0"/>
              <w:ind w:firstLine="0"/>
              <w:jc w:val="left"/>
              <w:rPr>
                <w:rFonts w:cs="Arial"/>
                <w:sz w:val="20"/>
                <w:szCs w:val="20"/>
              </w:rPr>
            </w:pPr>
            <w:r w:rsidRPr="00780737">
              <w:rPr>
                <w:rFonts w:cs="Arial"/>
                <w:sz w:val="20"/>
                <w:szCs w:val="20"/>
              </w:rPr>
              <w:t>Šilumos energija (CŠT)</w:t>
            </w:r>
          </w:p>
        </w:tc>
        <w:tc>
          <w:tcPr>
            <w:tcW w:w="713" w:type="pct"/>
            <w:vAlign w:val="center"/>
          </w:tcPr>
          <w:p w14:paraId="13AD8A1C" w14:textId="263D0E50" w:rsidR="00DE64CB" w:rsidRPr="00780737" w:rsidRDefault="00DE64CB" w:rsidP="00BE29C0">
            <w:pPr>
              <w:spacing w:before="0" w:after="0"/>
              <w:ind w:firstLine="0"/>
              <w:jc w:val="center"/>
              <w:rPr>
                <w:rFonts w:cs="Arial"/>
                <w:sz w:val="20"/>
                <w:szCs w:val="20"/>
              </w:rPr>
            </w:pPr>
            <w:r>
              <w:rPr>
                <w:rFonts w:cs="Arial"/>
                <w:color w:val="000000"/>
                <w:sz w:val="20"/>
                <w:szCs w:val="20"/>
              </w:rPr>
              <w:t>-</w:t>
            </w:r>
          </w:p>
        </w:tc>
        <w:tc>
          <w:tcPr>
            <w:tcW w:w="557" w:type="pct"/>
            <w:vAlign w:val="center"/>
          </w:tcPr>
          <w:p w14:paraId="03980C4C" w14:textId="0F5AC857" w:rsidR="00DE64CB" w:rsidRPr="00780737" w:rsidRDefault="00DE64CB" w:rsidP="00BE29C0">
            <w:pPr>
              <w:spacing w:before="0" w:after="0"/>
              <w:ind w:firstLine="0"/>
              <w:contextualSpacing/>
              <w:jc w:val="center"/>
              <w:rPr>
                <w:rFonts w:cs="Arial"/>
                <w:sz w:val="20"/>
                <w:szCs w:val="20"/>
              </w:rPr>
            </w:pPr>
            <w:r>
              <w:rPr>
                <w:rFonts w:cs="Arial"/>
                <w:color w:val="000000"/>
                <w:sz w:val="20"/>
                <w:szCs w:val="20"/>
              </w:rPr>
              <w:t>14,7</w:t>
            </w:r>
          </w:p>
        </w:tc>
        <w:tc>
          <w:tcPr>
            <w:tcW w:w="538" w:type="pct"/>
            <w:vAlign w:val="center"/>
          </w:tcPr>
          <w:p w14:paraId="0CE1959F" w14:textId="123E3E9B" w:rsidR="00DE64CB" w:rsidRPr="00780737" w:rsidRDefault="00DE64CB"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7B1C74F4" w14:textId="78F47129" w:rsidR="00DE64CB" w:rsidRPr="00780737" w:rsidRDefault="00DE64CB" w:rsidP="00BE29C0">
            <w:pPr>
              <w:spacing w:before="0" w:after="0"/>
              <w:ind w:firstLine="0"/>
              <w:contextualSpacing/>
              <w:jc w:val="center"/>
              <w:rPr>
                <w:rFonts w:cs="Arial"/>
                <w:sz w:val="20"/>
                <w:szCs w:val="20"/>
              </w:rPr>
            </w:pPr>
            <w:r>
              <w:rPr>
                <w:rFonts w:cs="Arial"/>
                <w:color w:val="000000"/>
                <w:sz w:val="20"/>
                <w:szCs w:val="20"/>
              </w:rPr>
              <w:t>990</w:t>
            </w:r>
          </w:p>
        </w:tc>
        <w:tc>
          <w:tcPr>
            <w:tcW w:w="574" w:type="pct"/>
            <w:vAlign w:val="center"/>
          </w:tcPr>
          <w:p w14:paraId="0DBFC16F" w14:textId="54A61C38" w:rsidR="00DE64CB" w:rsidRPr="00780737" w:rsidRDefault="00DE64CB" w:rsidP="00BE29C0">
            <w:pPr>
              <w:spacing w:before="0" w:after="0"/>
              <w:ind w:firstLine="0"/>
              <w:contextualSpacing/>
              <w:jc w:val="center"/>
              <w:rPr>
                <w:rFonts w:cs="Arial"/>
                <w:sz w:val="20"/>
                <w:szCs w:val="20"/>
              </w:rPr>
            </w:pPr>
            <w:r>
              <w:rPr>
                <w:rFonts w:cs="Arial"/>
                <w:color w:val="000000"/>
                <w:sz w:val="20"/>
                <w:szCs w:val="20"/>
              </w:rPr>
              <w:t>464,9</w:t>
            </w:r>
          </w:p>
        </w:tc>
        <w:tc>
          <w:tcPr>
            <w:tcW w:w="603" w:type="pct"/>
            <w:vAlign w:val="center"/>
          </w:tcPr>
          <w:p w14:paraId="40B05883" w14:textId="4E4495F4" w:rsidR="00DE64CB" w:rsidRDefault="00DE64CB" w:rsidP="00BE29C0">
            <w:pPr>
              <w:spacing w:before="0" w:after="0"/>
              <w:ind w:firstLine="0"/>
              <w:contextualSpacing/>
              <w:jc w:val="center"/>
              <w:rPr>
                <w:rFonts w:cs="Arial"/>
                <w:sz w:val="20"/>
                <w:szCs w:val="20"/>
              </w:rPr>
            </w:pPr>
            <w:r>
              <w:rPr>
                <w:rFonts w:cs="Arial"/>
                <w:color w:val="000000"/>
                <w:sz w:val="20"/>
                <w:szCs w:val="20"/>
              </w:rPr>
              <w:t>309,3</w:t>
            </w:r>
          </w:p>
        </w:tc>
        <w:tc>
          <w:tcPr>
            <w:tcW w:w="550" w:type="pct"/>
            <w:vAlign w:val="center"/>
          </w:tcPr>
          <w:p w14:paraId="2D3D5FF9" w14:textId="08AAAEBD" w:rsidR="00DE64CB" w:rsidRPr="00C905E3" w:rsidRDefault="00DE64CB" w:rsidP="00BE29C0">
            <w:pPr>
              <w:spacing w:before="0" w:after="0"/>
              <w:ind w:firstLine="0"/>
              <w:contextualSpacing/>
              <w:jc w:val="center"/>
              <w:rPr>
                <w:rFonts w:cs="Arial"/>
                <w:sz w:val="20"/>
                <w:szCs w:val="20"/>
              </w:rPr>
            </w:pPr>
            <w:r>
              <w:rPr>
                <w:rFonts w:cs="Arial"/>
                <w:color w:val="000000"/>
                <w:sz w:val="20"/>
                <w:szCs w:val="20"/>
              </w:rPr>
              <w:t>1</w:t>
            </w:r>
            <w:r w:rsidR="00501DCF">
              <w:rPr>
                <w:rFonts w:cs="Arial"/>
                <w:color w:val="000000"/>
                <w:sz w:val="20"/>
                <w:szCs w:val="20"/>
              </w:rPr>
              <w:t xml:space="preserve"> </w:t>
            </w:r>
            <w:r>
              <w:rPr>
                <w:rFonts w:cs="Arial"/>
                <w:color w:val="000000"/>
                <w:sz w:val="20"/>
                <w:szCs w:val="20"/>
              </w:rPr>
              <w:t>778,9</w:t>
            </w:r>
          </w:p>
        </w:tc>
      </w:tr>
      <w:tr w:rsidR="00DE64CB" w:rsidRPr="00780737" w14:paraId="221934E1" w14:textId="77777777" w:rsidTr="00BE29C0">
        <w:trPr>
          <w:cnfStyle w:val="000000100000" w:firstRow="0" w:lastRow="0" w:firstColumn="0" w:lastColumn="0" w:oddVBand="0" w:evenVBand="0" w:oddHBand="1" w:evenHBand="0" w:firstRowFirstColumn="0" w:firstRowLastColumn="0" w:lastRowFirstColumn="0" w:lastRowLastColumn="0"/>
        </w:trPr>
        <w:tc>
          <w:tcPr>
            <w:tcW w:w="915" w:type="pct"/>
          </w:tcPr>
          <w:p w14:paraId="1F73813D" w14:textId="77777777" w:rsidR="00DE64CB" w:rsidRPr="00780737" w:rsidRDefault="00DE64CB" w:rsidP="00501DCF">
            <w:pPr>
              <w:spacing w:before="0" w:after="0"/>
              <w:ind w:firstLine="0"/>
              <w:jc w:val="left"/>
              <w:rPr>
                <w:rFonts w:cs="Arial"/>
                <w:b/>
                <w:bCs/>
                <w:sz w:val="20"/>
                <w:szCs w:val="20"/>
              </w:rPr>
            </w:pPr>
            <w:r w:rsidRPr="00780737">
              <w:rPr>
                <w:rFonts w:cs="Arial"/>
                <w:b/>
                <w:bCs/>
                <w:sz w:val="20"/>
                <w:szCs w:val="20"/>
              </w:rPr>
              <w:t>Iš viso</w:t>
            </w:r>
          </w:p>
        </w:tc>
        <w:tc>
          <w:tcPr>
            <w:tcW w:w="713" w:type="pct"/>
            <w:vAlign w:val="center"/>
          </w:tcPr>
          <w:p w14:paraId="2D31C0A0" w14:textId="1E411187" w:rsidR="00DE64CB" w:rsidRPr="00780737" w:rsidRDefault="00DE64CB" w:rsidP="00BE29C0">
            <w:pPr>
              <w:spacing w:before="0" w:after="0"/>
              <w:ind w:firstLine="0"/>
              <w:jc w:val="center"/>
              <w:rPr>
                <w:rFonts w:cs="Arial"/>
                <w:b/>
                <w:bCs/>
                <w:sz w:val="20"/>
                <w:szCs w:val="20"/>
              </w:rPr>
            </w:pPr>
            <w:r>
              <w:rPr>
                <w:rFonts w:cs="Arial"/>
                <w:b/>
                <w:bCs/>
                <w:color w:val="000000"/>
                <w:sz w:val="20"/>
                <w:szCs w:val="20"/>
              </w:rPr>
              <w:t>2</w:t>
            </w:r>
            <w:r w:rsidR="00501DCF">
              <w:rPr>
                <w:rFonts w:cs="Arial"/>
                <w:b/>
                <w:bCs/>
                <w:color w:val="000000"/>
                <w:sz w:val="20"/>
                <w:szCs w:val="20"/>
              </w:rPr>
              <w:t xml:space="preserve"> </w:t>
            </w:r>
            <w:r>
              <w:rPr>
                <w:rFonts w:cs="Arial"/>
                <w:b/>
                <w:bCs/>
                <w:color w:val="000000"/>
                <w:sz w:val="20"/>
                <w:szCs w:val="20"/>
              </w:rPr>
              <w:t>284,4</w:t>
            </w:r>
          </w:p>
        </w:tc>
        <w:tc>
          <w:tcPr>
            <w:tcW w:w="557" w:type="pct"/>
            <w:vAlign w:val="center"/>
          </w:tcPr>
          <w:p w14:paraId="68B78E31" w14:textId="414A18F9" w:rsidR="00DE64CB" w:rsidRPr="00780737" w:rsidRDefault="00DE64CB" w:rsidP="00BE29C0">
            <w:pPr>
              <w:spacing w:before="0" w:after="0"/>
              <w:ind w:firstLine="0"/>
              <w:contextualSpacing/>
              <w:jc w:val="center"/>
              <w:rPr>
                <w:rFonts w:cs="Arial"/>
                <w:b/>
                <w:bCs/>
                <w:sz w:val="20"/>
                <w:szCs w:val="20"/>
              </w:rPr>
            </w:pPr>
            <w:r>
              <w:rPr>
                <w:rFonts w:cs="Arial"/>
                <w:b/>
                <w:bCs/>
                <w:color w:val="000000"/>
                <w:sz w:val="20"/>
                <w:szCs w:val="20"/>
              </w:rPr>
              <w:t>2</w:t>
            </w:r>
            <w:r w:rsidR="00501DCF">
              <w:rPr>
                <w:rFonts w:cs="Arial"/>
                <w:b/>
                <w:bCs/>
                <w:color w:val="000000"/>
                <w:sz w:val="20"/>
                <w:szCs w:val="20"/>
              </w:rPr>
              <w:t xml:space="preserve"> </w:t>
            </w:r>
            <w:r>
              <w:rPr>
                <w:rFonts w:cs="Arial"/>
                <w:b/>
                <w:bCs/>
                <w:color w:val="000000"/>
                <w:sz w:val="20"/>
                <w:szCs w:val="20"/>
              </w:rPr>
              <w:t>487,2</w:t>
            </w:r>
          </w:p>
        </w:tc>
        <w:tc>
          <w:tcPr>
            <w:tcW w:w="538" w:type="pct"/>
            <w:vAlign w:val="center"/>
          </w:tcPr>
          <w:p w14:paraId="38BA445B" w14:textId="1FFD38D7" w:rsidR="00DE64CB" w:rsidRPr="00780737" w:rsidRDefault="00DE64CB" w:rsidP="00BE29C0">
            <w:pPr>
              <w:spacing w:before="0" w:after="0"/>
              <w:ind w:firstLine="0"/>
              <w:contextualSpacing/>
              <w:jc w:val="center"/>
              <w:rPr>
                <w:rFonts w:cs="Arial"/>
                <w:b/>
                <w:bCs/>
                <w:sz w:val="20"/>
                <w:szCs w:val="20"/>
              </w:rPr>
            </w:pPr>
            <w:r>
              <w:rPr>
                <w:rFonts w:cs="Arial"/>
                <w:b/>
                <w:bCs/>
                <w:color w:val="000000"/>
                <w:sz w:val="20"/>
                <w:szCs w:val="20"/>
              </w:rPr>
              <w:t>140,4</w:t>
            </w:r>
          </w:p>
        </w:tc>
        <w:tc>
          <w:tcPr>
            <w:tcW w:w="550" w:type="pct"/>
            <w:vAlign w:val="center"/>
          </w:tcPr>
          <w:p w14:paraId="64D6E65C" w14:textId="52ACD362" w:rsidR="00DE64CB" w:rsidRPr="00780737" w:rsidRDefault="00DE64CB" w:rsidP="00BE29C0">
            <w:pPr>
              <w:spacing w:before="0" w:after="0"/>
              <w:ind w:firstLine="0"/>
              <w:contextualSpacing/>
              <w:jc w:val="center"/>
              <w:rPr>
                <w:rFonts w:cs="Arial"/>
                <w:b/>
                <w:bCs/>
                <w:sz w:val="20"/>
                <w:szCs w:val="20"/>
              </w:rPr>
            </w:pPr>
            <w:r>
              <w:rPr>
                <w:rFonts w:cs="Arial"/>
                <w:b/>
                <w:bCs/>
                <w:color w:val="000000"/>
                <w:sz w:val="20"/>
                <w:szCs w:val="20"/>
              </w:rPr>
              <w:t>13</w:t>
            </w:r>
            <w:r w:rsidR="00501DCF">
              <w:rPr>
                <w:rFonts w:cs="Arial"/>
                <w:b/>
                <w:bCs/>
                <w:color w:val="000000"/>
                <w:sz w:val="20"/>
                <w:szCs w:val="20"/>
              </w:rPr>
              <w:t xml:space="preserve"> </w:t>
            </w:r>
            <w:r>
              <w:rPr>
                <w:rFonts w:cs="Arial"/>
                <w:b/>
                <w:bCs/>
                <w:color w:val="000000"/>
                <w:sz w:val="20"/>
                <w:szCs w:val="20"/>
              </w:rPr>
              <w:t>323</w:t>
            </w:r>
          </w:p>
        </w:tc>
        <w:tc>
          <w:tcPr>
            <w:tcW w:w="574" w:type="pct"/>
            <w:vAlign w:val="center"/>
          </w:tcPr>
          <w:p w14:paraId="23503B3A" w14:textId="4B364904" w:rsidR="00DE64CB" w:rsidRPr="00780737" w:rsidRDefault="00DE64CB" w:rsidP="00BE29C0">
            <w:pPr>
              <w:spacing w:before="0" w:after="0"/>
              <w:ind w:firstLine="0"/>
              <w:contextualSpacing/>
              <w:jc w:val="center"/>
              <w:rPr>
                <w:rFonts w:cs="Arial"/>
                <w:b/>
                <w:bCs/>
                <w:sz w:val="20"/>
                <w:szCs w:val="20"/>
              </w:rPr>
            </w:pPr>
            <w:r>
              <w:rPr>
                <w:rFonts w:cs="Arial"/>
                <w:b/>
                <w:bCs/>
                <w:color w:val="000000"/>
                <w:sz w:val="20"/>
                <w:szCs w:val="20"/>
              </w:rPr>
              <w:t>3</w:t>
            </w:r>
            <w:r w:rsidR="00501DCF">
              <w:rPr>
                <w:rFonts w:cs="Arial"/>
                <w:b/>
                <w:bCs/>
                <w:color w:val="000000"/>
                <w:sz w:val="20"/>
                <w:szCs w:val="20"/>
              </w:rPr>
              <w:t xml:space="preserve"> </w:t>
            </w:r>
            <w:r>
              <w:rPr>
                <w:rFonts w:cs="Arial"/>
                <w:b/>
                <w:bCs/>
                <w:color w:val="000000"/>
                <w:sz w:val="20"/>
                <w:szCs w:val="20"/>
              </w:rPr>
              <w:t>071,3</w:t>
            </w:r>
          </w:p>
        </w:tc>
        <w:tc>
          <w:tcPr>
            <w:tcW w:w="603" w:type="pct"/>
            <w:vAlign w:val="center"/>
          </w:tcPr>
          <w:p w14:paraId="28D491F3" w14:textId="127501B0" w:rsidR="00DE64CB" w:rsidRPr="00780737" w:rsidRDefault="00DE64CB" w:rsidP="00BE29C0">
            <w:pPr>
              <w:spacing w:before="0" w:after="0"/>
              <w:ind w:firstLine="0"/>
              <w:contextualSpacing/>
              <w:jc w:val="center"/>
              <w:rPr>
                <w:rFonts w:cs="Arial"/>
                <w:b/>
                <w:bCs/>
                <w:sz w:val="20"/>
                <w:szCs w:val="20"/>
              </w:rPr>
            </w:pPr>
            <w:r>
              <w:rPr>
                <w:rFonts w:cs="Arial"/>
                <w:b/>
                <w:bCs/>
                <w:color w:val="000000"/>
                <w:sz w:val="20"/>
                <w:szCs w:val="20"/>
              </w:rPr>
              <w:t>577,8</w:t>
            </w:r>
          </w:p>
        </w:tc>
        <w:tc>
          <w:tcPr>
            <w:tcW w:w="550" w:type="pct"/>
            <w:vAlign w:val="center"/>
          </w:tcPr>
          <w:p w14:paraId="1EBBB4F1" w14:textId="7C9C064D" w:rsidR="00DE64CB" w:rsidRPr="00DE64CB" w:rsidRDefault="00DE64CB" w:rsidP="00BE29C0">
            <w:pPr>
              <w:spacing w:before="0" w:after="0"/>
              <w:ind w:firstLine="0"/>
              <w:contextualSpacing/>
              <w:jc w:val="center"/>
              <w:rPr>
                <w:rFonts w:cs="Arial"/>
                <w:b/>
                <w:bCs/>
                <w:sz w:val="20"/>
                <w:szCs w:val="20"/>
              </w:rPr>
            </w:pPr>
            <w:r w:rsidRPr="00DE64CB">
              <w:rPr>
                <w:rFonts w:cs="Arial"/>
                <w:b/>
                <w:bCs/>
                <w:color w:val="000000"/>
                <w:sz w:val="20"/>
                <w:szCs w:val="20"/>
              </w:rPr>
              <w:t>21</w:t>
            </w:r>
            <w:r w:rsidR="00501DCF">
              <w:rPr>
                <w:rFonts w:cs="Arial"/>
                <w:b/>
                <w:bCs/>
                <w:color w:val="000000"/>
                <w:sz w:val="20"/>
                <w:szCs w:val="20"/>
              </w:rPr>
              <w:t xml:space="preserve"> </w:t>
            </w:r>
            <w:r w:rsidRPr="00DE64CB">
              <w:rPr>
                <w:rFonts w:cs="Arial"/>
                <w:b/>
                <w:bCs/>
                <w:color w:val="000000"/>
                <w:sz w:val="20"/>
                <w:szCs w:val="20"/>
              </w:rPr>
              <w:t>884,1</w:t>
            </w:r>
          </w:p>
        </w:tc>
      </w:tr>
    </w:tbl>
    <w:p w14:paraId="0131D0E5" w14:textId="77777777" w:rsidR="00AB2397" w:rsidRPr="00122369" w:rsidRDefault="00AB2397" w:rsidP="00802BB8">
      <w:pPr>
        <w:autoSpaceDE w:val="0"/>
        <w:autoSpaceDN w:val="0"/>
        <w:adjustRightInd w:val="0"/>
        <w:spacing w:after="240"/>
        <w:ind w:firstLine="0"/>
        <w:jc w:val="center"/>
        <w:rPr>
          <w:rFonts w:cs="Arial"/>
          <w:i/>
          <w:iCs/>
          <w:sz w:val="18"/>
          <w:szCs w:val="18"/>
        </w:rPr>
      </w:pPr>
      <w:r w:rsidRPr="00122369">
        <w:rPr>
          <w:rFonts w:cs="Arial"/>
          <w:i/>
          <w:iCs/>
          <w:sz w:val="18"/>
          <w:szCs w:val="18"/>
        </w:rPr>
        <w:t xml:space="preserve">Šaltinis – </w:t>
      </w:r>
      <w:r>
        <w:rPr>
          <w:rFonts w:cs="Arial"/>
          <w:i/>
          <w:iCs/>
          <w:sz w:val="18"/>
          <w:szCs w:val="18"/>
        </w:rPr>
        <w:t>sudaryta autorių</w:t>
      </w:r>
    </w:p>
    <w:p w14:paraId="3066C8DD" w14:textId="218CB442" w:rsidR="008B6ADD" w:rsidRDefault="00CE1089" w:rsidP="00802BB8">
      <w:r w:rsidRPr="00CE1089">
        <w:t xml:space="preserve">Kuro ir energijos sąnaudos pagal sektorius pateiktos </w:t>
      </w:r>
      <w:r w:rsidR="00981C35">
        <w:t>2.6.1</w:t>
      </w:r>
      <w:r w:rsidRPr="00CE1089">
        <w:t xml:space="preserve"> pav. Daugiausia energijos išteklių suvartojama namų ūki</w:t>
      </w:r>
      <w:r w:rsidR="00315C6A">
        <w:t>uose</w:t>
      </w:r>
      <w:r w:rsidRPr="00CE1089">
        <w:t xml:space="preserve"> (</w:t>
      </w:r>
      <w:r w:rsidR="005B10C0">
        <w:t>6</w:t>
      </w:r>
      <w:r w:rsidR="001B0902">
        <w:t>0,9</w:t>
      </w:r>
      <w:r w:rsidRPr="00CE1089">
        <w:t xml:space="preserve"> </w:t>
      </w:r>
      <w:r w:rsidR="005B10C0">
        <w:t>proc.</w:t>
      </w:r>
      <w:r w:rsidRPr="00CE1089">
        <w:t xml:space="preserve">) </w:t>
      </w:r>
      <w:r w:rsidR="005B10C0">
        <w:t>ir p</w:t>
      </w:r>
      <w:r w:rsidR="0001593A">
        <w:t>aslaugų sektoriuje</w:t>
      </w:r>
      <w:r w:rsidR="005B10C0">
        <w:t xml:space="preserve"> (</w:t>
      </w:r>
      <w:r w:rsidR="00D8466B" w:rsidRPr="00CF7BD7">
        <w:t>1</w:t>
      </w:r>
      <w:r w:rsidR="0001593A" w:rsidRPr="00CF7BD7">
        <w:t>4,0</w:t>
      </w:r>
      <w:r w:rsidR="005B10C0" w:rsidRPr="00CF7BD7">
        <w:t xml:space="preserve"> proc.)</w:t>
      </w:r>
      <w:r w:rsidRPr="00CE1089">
        <w:t>.</w:t>
      </w:r>
    </w:p>
    <w:p w14:paraId="1AE69C3F" w14:textId="622C5656" w:rsidR="0068631F" w:rsidRDefault="004D6ED0" w:rsidP="00C8465D">
      <w:pPr>
        <w:jc w:val="center"/>
      </w:pPr>
      <w:r>
        <w:rPr>
          <w:noProof/>
        </w:rPr>
        <w:drawing>
          <wp:inline distT="0" distB="0" distL="0" distR="0" wp14:anchorId="59F91AD9" wp14:editId="2432D9AB">
            <wp:extent cx="5052060" cy="2247900"/>
            <wp:effectExtent l="0" t="0" r="0" b="0"/>
            <wp:docPr id="13" name="Diagrama 13">
              <a:extLst xmlns:a="http://schemas.openxmlformats.org/drawingml/2006/main">
                <a:ext uri="{FF2B5EF4-FFF2-40B4-BE49-F238E27FC236}">
                  <a16:creationId xmlns:a16="http://schemas.microsoft.com/office/drawing/2014/main" id="{2F170212-55AE-433C-A89A-A9BC5A71A2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64D13A" w14:textId="5576B5FF" w:rsidR="00A51A2D" w:rsidRPr="00693827" w:rsidRDefault="00981C35" w:rsidP="00C57AA2">
      <w:pPr>
        <w:pStyle w:val="Paveiksllis"/>
      </w:pPr>
      <w:bookmarkStart w:id="78" w:name="_Toc78198530"/>
      <w:r>
        <w:t>2.6.1</w:t>
      </w:r>
      <w:r w:rsidR="00A51A2D" w:rsidRPr="00693827">
        <w:t xml:space="preserve"> pav. Energijos vartojimas pagal sektorius</w:t>
      </w:r>
      <w:r w:rsidR="005706AE" w:rsidRPr="005706AE">
        <w:t xml:space="preserve"> </w:t>
      </w:r>
      <w:r w:rsidR="00B07DC1">
        <w:t>Molėtų</w:t>
      </w:r>
      <w:r w:rsidR="005706AE" w:rsidRPr="005706AE">
        <w:t xml:space="preserve"> rajono savivaldybėje</w:t>
      </w:r>
      <w:r w:rsidR="00D66AB0">
        <w:t>, proc.</w:t>
      </w:r>
      <w:bookmarkEnd w:id="78"/>
    </w:p>
    <w:p w14:paraId="55DD900E" w14:textId="75FDD5FF" w:rsidR="005B10C0" w:rsidRDefault="005B10C0" w:rsidP="006B342E">
      <w:r w:rsidRPr="005B10C0">
        <w:t xml:space="preserve">Naudojamų energijos išteklių pasiskirstymas pagal kuro ir energijos rūšis pateiktas </w:t>
      </w:r>
      <w:r w:rsidR="00981C35">
        <w:t>2.6.2</w:t>
      </w:r>
      <w:r w:rsidRPr="005B10C0">
        <w:t xml:space="preserve"> pav. Daugiausia suvartojama </w:t>
      </w:r>
      <w:r>
        <w:t>biokuro</w:t>
      </w:r>
      <w:r w:rsidRPr="005B10C0">
        <w:t xml:space="preserve"> (</w:t>
      </w:r>
      <w:r w:rsidR="00C97E81">
        <w:rPr>
          <w:lang w:val="en-US"/>
        </w:rPr>
        <w:t>46,5</w:t>
      </w:r>
      <w:r>
        <w:rPr>
          <w:lang w:val="en-US"/>
        </w:rPr>
        <w:t xml:space="preserve"> proc</w:t>
      </w:r>
      <w:r w:rsidR="00DE6FE9">
        <w:rPr>
          <w:lang w:val="en-US"/>
        </w:rPr>
        <w:t>.</w:t>
      </w:r>
      <w:r w:rsidRPr="005B10C0">
        <w:t>)</w:t>
      </w:r>
      <w:r>
        <w:t xml:space="preserve"> ir elektros energijos (</w:t>
      </w:r>
      <w:r w:rsidR="00C97E81">
        <w:t>25,8</w:t>
      </w:r>
      <w:r>
        <w:t xml:space="preserve"> proc.)</w:t>
      </w:r>
      <w:r w:rsidR="00FD0189">
        <w:t>.</w:t>
      </w:r>
    </w:p>
    <w:p w14:paraId="5BC1144F" w14:textId="5DF4B8EC" w:rsidR="00EA364E" w:rsidRDefault="00EA364E" w:rsidP="0068766C">
      <w:pPr>
        <w:ind w:firstLine="0"/>
        <w:jc w:val="center"/>
      </w:pPr>
      <w:r>
        <w:rPr>
          <w:noProof/>
        </w:rPr>
        <w:drawing>
          <wp:inline distT="0" distB="0" distL="0" distR="0" wp14:anchorId="10672827" wp14:editId="4DD533D6">
            <wp:extent cx="5562600" cy="1981200"/>
            <wp:effectExtent l="0" t="0" r="0" b="0"/>
            <wp:docPr id="17" name="Diagrama 17">
              <a:extLst xmlns:a="http://schemas.openxmlformats.org/drawingml/2006/main">
                <a:ext uri="{FF2B5EF4-FFF2-40B4-BE49-F238E27FC236}">
                  <a16:creationId xmlns:a16="http://schemas.microsoft.com/office/drawing/2014/main" id="{BC64300E-25F8-4AD9-A40D-6BF6EA957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7EA7EA" w14:textId="091C4302" w:rsidR="00A51A2D" w:rsidRPr="00693827" w:rsidRDefault="00981C35" w:rsidP="00C57AA2">
      <w:pPr>
        <w:pStyle w:val="Paveiksllis"/>
      </w:pPr>
      <w:bookmarkStart w:id="79" w:name="_Toc78198531"/>
      <w:r>
        <w:t>2.6.2</w:t>
      </w:r>
      <w:r w:rsidR="00A51A2D" w:rsidRPr="00693827">
        <w:t xml:space="preserve"> pav. Kuro rūšys</w:t>
      </w:r>
      <w:r w:rsidR="009E7888">
        <w:t>, proc.</w:t>
      </w:r>
      <w:bookmarkEnd w:id="79"/>
    </w:p>
    <w:p w14:paraId="6041379C" w14:textId="0F7018F8" w:rsidR="005B10C0" w:rsidRPr="006D1727" w:rsidRDefault="002D0683" w:rsidP="0016339A">
      <w:pPr>
        <w:pStyle w:val="Antrat1"/>
      </w:pPr>
      <w:r>
        <w:rPr>
          <w:rFonts w:eastAsia="SegoeUI"/>
        </w:rPr>
        <w:br w:type="page"/>
      </w:r>
      <w:bookmarkStart w:id="80" w:name="_Toc78198422"/>
      <w:r w:rsidR="006545F2" w:rsidRPr="006D1727">
        <w:lastRenderedPageBreak/>
        <w:t>3</w:t>
      </w:r>
      <w:r w:rsidRPr="006D1727">
        <w:t>. A</w:t>
      </w:r>
      <w:r w:rsidR="00DC6B69" w:rsidRPr="006D1727">
        <w:t>IE</w:t>
      </w:r>
      <w:r w:rsidRPr="006D1727">
        <w:t xml:space="preserve"> dalies energijos vartojime nustatymas</w:t>
      </w:r>
      <w:bookmarkEnd w:id="80"/>
    </w:p>
    <w:p w14:paraId="7F8B98C8" w14:textId="2B15CCE8" w:rsidR="006545F2" w:rsidRDefault="008F46B4" w:rsidP="00AB4E5A">
      <w:r w:rsidRPr="008F46B4">
        <w:t>Atsinaujinančių energijos gamyba ir naudojimas yra pagrindiniai Lietuvos energetikos politikos</w:t>
      </w:r>
      <w:r>
        <w:t xml:space="preserve"> </w:t>
      </w:r>
      <w:r w:rsidRPr="008F46B4">
        <w:t xml:space="preserve">tikslai, apibrėžti Lietuvos </w:t>
      </w:r>
      <w:r w:rsidR="00E03352">
        <w:t>e</w:t>
      </w:r>
      <w:r w:rsidRPr="008F46B4">
        <w:t>nergetikos įstatyme, Nacionalinėje energetinės nepriklausomybės</w:t>
      </w:r>
      <w:r>
        <w:t xml:space="preserve"> </w:t>
      </w:r>
      <w:r w:rsidRPr="008F46B4">
        <w:t>strategijoje ir LR atsinaujinančių išteklių energetikos įstatyme</w:t>
      </w:r>
      <w:r>
        <w:t xml:space="preserve">. LR nacionaliniame energetikos ir klimato kaitos veiksmų plane </w:t>
      </w:r>
      <w:r>
        <w:rPr>
          <w:lang w:val="en-US"/>
        </w:rPr>
        <w:t>2021</w:t>
      </w:r>
      <w:r w:rsidR="00E03352">
        <w:rPr>
          <w:lang w:val="en-US"/>
        </w:rPr>
        <w:t>–</w:t>
      </w:r>
      <w:r>
        <w:rPr>
          <w:lang w:val="en-US"/>
        </w:rPr>
        <w:t xml:space="preserve">2030 m. </w:t>
      </w:r>
      <w:r>
        <w:t xml:space="preserve">numatyti </w:t>
      </w:r>
      <w:r w:rsidRPr="00C634C1">
        <w:t>tikslai</w:t>
      </w:r>
      <w:r w:rsidR="00E03352" w:rsidRPr="00C634C1">
        <w:t xml:space="preserve"> pateikiami </w:t>
      </w:r>
      <w:r w:rsidR="00C634C1" w:rsidRPr="00C634C1">
        <w:t>3.1</w:t>
      </w:r>
      <w:r w:rsidR="00E03352" w:rsidRPr="00C634C1">
        <w:t xml:space="preserve"> lentelėje.</w:t>
      </w:r>
    </w:p>
    <w:p w14:paraId="774578B1" w14:textId="61952D13" w:rsidR="008F46B4" w:rsidRPr="003F6A59" w:rsidRDefault="00C634C1" w:rsidP="00FC0657">
      <w:pPr>
        <w:pStyle w:val="Lentel"/>
        <w:rPr>
          <w:rFonts w:eastAsia="SegoeUI"/>
        </w:rPr>
      </w:pPr>
      <w:bookmarkStart w:id="81" w:name="_Toc78198491"/>
      <w:r w:rsidRPr="00C634C1">
        <w:rPr>
          <w:rFonts w:eastAsia="SegoeUI"/>
        </w:rPr>
        <w:t>3.1</w:t>
      </w:r>
      <w:r w:rsidR="008F46B4" w:rsidRPr="00C634C1">
        <w:rPr>
          <w:rFonts w:eastAsia="SegoeUI"/>
        </w:rPr>
        <w:t xml:space="preserve"> lentelė. </w:t>
      </w:r>
      <w:r w:rsidR="00DC6B69" w:rsidRPr="00C634C1">
        <w:rPr>
          <w:rFonts w:eastAsia="SegoeUI"/>
        </w:rPr>
        <w:t>AIE</w:t>
      </w:r>
      <w:r w:rsidR="008F46B4">
        <w:rPr>
          <w:rFonts w:eastAsia="SegoeUI"/>
        </w:rPr>
        <w:t xml:space="preserve"> tikslai</w:t>
      </w:r>
      <w:bookmarkEnd w:id="81"/>
    </w:p>
    <w:tbl>
      <w:tblPr>
        <w:tblStyle w:val="4tinkleliolentel5parykinimas"/>
        <w:tblW w:w="4562" w:type="pct"/>
        <w:jc w:val="center"/>
        <w:tblLayout w:type="fixed"/>
        <w:tblLook w:val="0420" w:firstRow="1" w:lastRow="0" w:firstColumn="0" w:lastColumn="0" w:noHBand="0" w:noVBand="1"/>
      </w:tblPr>
      <w:tblGrid>
        <w:gridCol w:w="4249"/>
        <w:gridCol w:w="1134"/>
        <w:gridCol w:w="1134"/>
        <w:gridCol w:w="1134"/>
        <w:gridCol w:w="1134"/>
      </w:tblGrid>
      <w:tr w:rsidR="008F46B4" w:rsidRPr="004F28B8" w14:paraId="15B88E94" w14:textId="77777777" w:rsidTr="007777DA">
        <w:trPr>
          <w:cnfStyle w:val="100000000000" w:firstRow="1" w:lastRow="0" w:firstColumn="0" w:lastColumn="0" w:oddVBand="0" w:evenVBand="0" w:oddHBand="0" w:evenHBand="0" w:firstRowFirstColumn="0" w:firstRowLastColumn="0" w:lastRowFirstColumn="0" w:lastRowLastColumn="0"/>
          <w:jc w:val="center"/>
        </w:trPr>
        <w:tc>
          <w:tcPr>
            <w:tcW w:w="4249" w:type="dxa"/>
          </w:tcPr>
          <w:p w14:paraId="3F341A62" w14:textId="77777777" w:rsidR="008F46B4" w:rsidRPr="004F28B8" w:rsidRDefault="008F46B4" w:rsidP="00FD0189">
            <w:pPr>
              <w:spacing w:before="0" w:after="0"/>
              <w:ind w:firstLine="0"/>
              <w:jc w:val="center"/>
              <w:rPr>
                <w:rFonts w:cs="Arial"/>
                <w:sz w:val="20"/>
                <w:szCs w:val="20"/>
              </w:rPr>
            </w:pPr>
            <w:r w:rsidRPr="004F28B8">
              <w:rPr>
                <w:rFonts w:cs="Arial"/>
                <w:sz w:val="20"/>
                <w:szCs w:val="20"/>
              </w:rPr>
              <w:t>Energijos išteklių rūšis</w:t>
            </w:r>
          </w:p>
        </w:tc>
        <w:tc>
          <w:tcPr>
            <w:tcW w:w="1134" w:type="dxa"/>
            <w:vAlign w:val="center"/>
          </w:tcPr>
          <w:p w14:paraId="4CE4F3A6" w14:textId="74C2B69C" w:rsidR="008F46B4" w:rsidRPr="004F28B8" w:rsidRDefault="00A43496" w:rsidP="007777DA">
            <w:pPr>
              <w:spacing w:before="0" w:after="0"/>
              <w:ind w:firstLine="0"/>
              <w:jc w:val="center"/>
              <w:rPr>
                <w:rFonts w:cs="Arial"/>
                <w:sz w:val="20"/>
                <w:szCs w:val="20"/>
                <w:highlight w:val="yellow"/>
              </w:rPr>
            </w:pPr>
            <w:r>
              <w:rPr>
                <w:rFonts w:cs="Arial"/>
                <w:sz w:val="20"/>
                <w:szCs w:val="20"/>
              </w:rPr>
              <w:t>ES 2020</w:t>
            </w:r>
          </w:p>
        </w:tc>
        <w:tc>
          <w:tcPr>
            <w:tcW w:w="1134" w:type="dxa"/>
            <w:vAlign w:val="center"/>
          </w:tcPr>
          <w:p w14:paraId="0663FD2D" w14:textId="163E78E4" w:rsidR="008F46B4" w:rsidRPr="004F28B8" w:rsidRDefault="00A43496" w:rsidP="007777DA">
            <w:pPr>
              <w:spacing w:before="0" w:after="0"/>
              <w:ind w:firstLine="0"/>
              <w:jc w:val="center"/>
              <w:rPr>
                <w:rFonts w:cs="Arial"/>
                <w:sz w:val="20"/>
                <w:szCs w:val="20"/>
                <w:highlight w:val="yellow"/>
              </w:rPr>
            </w:pPr>
            <w:r>
              <w:rPr>
                <w:rFonts w:cs="Arial"/>
                <w:sz w:val="20"/>
                <w:szCs w:val="20"/>
              </w:rPr>
              <w:t>ES 2030</w:t>
            </w:r>
          </w:p>
        </w:tc>
        <w:tc>
          <w:tcPr>
            <w:tcW w:w="1134" w:type="dxa"/>
            <w:vAlign w:val="center"/>
          </w:tcPr>
          <w:p w14:paraId="44F460F8" w14:textId="3C81A269" w:rsidR="008F46B4" w:rsidRPr="004F28B8" w:rsidRDefault="00A43496" w:rsidP="007777DA">
            <w:pPr>
              <w:spacing w:before="0" w:after="0"/>
              <w:ind w:firstLine="0"/>
              <w:jc w:val="center"/>
              <w:rPr>
                <w:rFonts w:cs="Arial"/>
                <w:sz w:val="20"/>
                <w:szCs w:val="20"/>
                <w:highlight w:val="yellow"/>
              </w:rPr>
            </w:pPr>
            <w:r>
              <w:rPr>
                <w:rFonts w:cs="Arial"/>
                <w:sz w:val="20"/>
                <w:szCs w:val="20"/>
              </w:rPr>
              <w:t>LT 2020</w:t>
            </w:r>
          </w:p>
        </w:tc>
        <w:tc>
          <w:tcPr>
            <w:tcW w:w="1134" w:type="dxa"/>
            <w:vAlign w:val="center"/>
          </w:tcPr>
          <w:p w14:paraId="6E38D7B8" w14:textId="48989C26" w:rsidR="008F46B4" w:rsidRPr="004F28B8" w:rsidRDefault="00A43496" w:rsidP="007777DA">
            <w:pPr>
              <w:spacing w:before="0" w:after="0"/>
              <w:ind w:firstLine="0"/>
              <w:jc w:val="center"/>
              <w:rPr>
                <w:rFonts w:cs="Arial"/>
                <w:sz w:val="20"/>
                <w:szCs w:val="20"/>
                <w:highlight w:val="yellow"/>
              </w:rPr>
            </w:pPr>
            <w:r>
              <w:rPr>
                <w:rFonts w:cs="Arial"/>
                <w:sz w:val="20"/>
                <w:szCs w:val="20"/>
              </w:rPr>
              <w:t>LT 2030</w:t>
            </w:r>
          </w:p>
        </w:tc>
      </w:tr>
      <w:tr w:rsidR="008F46B4" w:rsidRPr="004F28B8" w14:paraId="2EDCC974" w14:textId="77777777" w:rsidTr="007777DA">
        <w:trPr>
          <w:cnfStyle w:val="000000100000" w:firstRow="0" w:lastRow="0" w:firstColumn="0" w:lastColumn="0" w:oddVBand="0" w:evenVBand="0" w:oddHBand="1" w:evenHBand="0" w:firstRowFirstColumn="0" w:firstRowLastColumn="0" w:lastRowFirstColumn="0" w:lastRowLastColumn="0"/>
          <w:trHeight w:val="20"/>
          <w:jc w:val="center"/>
        </w:trPr>
        <w:tc>
          <w:tcPr>
            <w:tcW w:w="4249" w:type="dxa"/>
            <w:vAlign w:val="center"/>
          </w:tcPr>
          <w:p w14:paraId="64428A6C" w14:textId="2862C072" w:rsidR="008F46B4" w:rsidRPr="004F28B8" w:rsidRDefault="008F46B4" w:rsidP="007777DA">
            <w:pPr>
              <w:spacing w:before="0" w:after="0"/>
              <w:ind w:firstLine="0"/>
              <w:jc w:val="left"/>
              <w:rPr>
                <w:rFonts w:cs="Arial"/>
                <w:sz w:val="20"/>
                <w:szCs w:val="20"/>
              </w:rPr>
            </w:pPr>
            <w:r w:rsidRPr="008F46B4">
              <w:rPr>
                <w:rFonts w:cs="Arial"/>
                <w:sz w:val="20"/>
                <w:szCs w:val="20"/>
              </w:rPr>
              <w:t>Atsinaujinančių energijos išteklių dalis bendrame galutiniame energijos suvartojime</w:t>
            </w:r>
          </w:p>
        </w:tc>
        <w:tc>
          <w:tcPr>
            <w:tcW w:w="1134" w:type="dxa"/>
            <w:vAlign w:val="center"/>
          </w:tcPr>
          <w:p w14:paraId="67C53616" w14:textId="75FBEBF0" w:rsidR="008F46B4" w:rsidRPr="004F28B8" w:rsidRDefault="00A43496" w:rsidP="007777DA">
            <w:pPr>
              <w:spacing w:before="0" w:after="0"/>
              <w:ind w:firstLine="0"/>
              <w:jc w:val="center"/>
              <w:rPr>
                <w:rFonts w:cs="Arial"/>
                <w:sz w:val="20"/>
                <w:szCs w:val="20"/>
              </w:rPr>
            </w:pPr>
            <w:r>
              <w:rPr>
                <w:rFonts w:cs="Arial"/>
                <w:sz w:val="20"/>
                <w:szCs w:val="20"/>
              </w:rPr>
              <w:t>20 %</w:t>
            </w:r>
          </w:p>
        </w:tc>
        <w:tc>
          <w:tcPr>
            <w:tcW w:w="1134" w:type="dxa"/>
            <w:vAlign w:val="center"/>
          </w:tcPr>
          <w:p w14:paraId="13B8D691" w14:textId="57FBA808" w:rsidR="008F46B4" w:rsidRPr="004F28B8" w:rsidRDefault="00A43496" w:rsidP="007777DA">
            <w:pPr>
              <w:spacing w:before="0" w:after="0"/>
              <w:ind w:firstLine="0"/>
              <w:jc w:val="center"/>
              <w:rPr>
                <w:rFonts w:cs="Arial"/>
                <w:sz w:val="20"/>
                <w:szCs w:val="20"/>
              </w:rPr>
            </w:pPr>
            <w:r>
              <w:rPr>
                <w:rFonts w:cs="Arial"/>
                <w:sz w:val="20"/>
                <w:szCs w:val="20"/>
              </w:rPr>
              <w:t>32 %</w:t>
            </w:r>
          </w:p>
        </w:tc>
        <w:tc>
          <w:tcPr>
            <w:tcW w:w="1134" w:type="dxa"/>
            <w:vAlign w:val="center"/>
          </w:tcPr>
          <w:p w14:paraId="350C33B8" w14:textId="40ACE6E4" w:rsidR="008F46B4" w:rsidRPr="004F28B8" w:rsidRDefault="00A43496" w:rsidP="007777DA">
            <w:pPr>
              <w:spacing w:before="0" w:after="0"/>
              <w:ind w:firstLine="0"/>
              <w:jc w:val="center"/>
              <w:rPr>
                <w:rFonts w:cs="Arial"/>
                <w:sz w:val="20"/>
                <w:szCs w:val="20"/>
              </w:rPr>
            </w:pPr>
            <w:r>
              <w:rPr>
                <w:rFonts w:cs="Arial"/>
                <w:sz w:val="20"/>
                <w:szCs w:val="20"/>
              </w:rPr>
              <w:t>30 %</w:t>
            </w:r>
          </w:p>
        </w:tc>
        <w:tc>
          <w:tcPr>
            <w:tcW w:w="1134" w:type="dxa"/>
            <w:vAlign w:val="center"/>
          </w:tcPr>
          <w:p w14:paraId="3028F8C7" w14:textId="7B509396" w:rsidR="008F46B4" w:rsidRPr="004F28B8" w:rsidRDefault="00A43496" w:rsidP="007777DA">
            <w:pPr>
              <w:spacing w:before="0" w:after="0"/>
              <w:ind w:firstLine="0"/>
              <w:jc w:val="center"/>
              <w:rPr>
                <w:rFonts w:cs="Arial"/>
                <w:sz w:val="20"/>
                <w:szCs w:val="20"/>
              </w:rPr>
            </w:pPr>
            <w:r>
              <w:rPr>
                <w:rFonts w:cs="Arial"/>
                <w:sz w:val="20"/>
                <w:szCs w:val="20"/>
              </w:rPr>
              <w:t>45 %</w:t>
            </w:r>
          </w:p>
        </w:tc>
      </w:tr>
      <w:tr w:rsidR="008F46B4" w:rsidRPr="004F28B8" w14:paraId="37C60A1B" w14:textId="77777777" w:rsidTr="007777DA">
        <w:trPr>
          <w:trHeight w:val="20"/>
          <w:jc w:val="center"/>
        </w:trPr>
        <w:tc>
          <w:tcPr>
            <w:tcW w:w="4249" w:type="dxa"/>
            <w:vAlign w:val="center"/>
          </w:tcPr>
          <w:p w14:paraId="2C350D9A" w14:textId="6698AA18" w:rsidR="008F46B4" w:rsidRPr="008F46B4" w:rsidRDefault="008F46B4" w:rsidP="007777DA">
            <w:pPr>
              <w:spacing w:before="0" w:after="0"/>
              <w:ind w:firstLine="0"/>
              <w:jc w:val="left"/>
              <w:rPr>
                <w:rFonts w:cs="Arial"/>
                <w:sz w:val="20"/>
                <w:szCs w:val="20"/>
              </w:rPr>
            </w:pPr>
            <w:r w:rsidRPr="008F46B4">
              <w:rPr>
                <w:rFonts w:cs="Arial"/>
                <w:sz w:val="20"/>
                <w:szCs w:val="20"/>
              </w:rPr>
              <w:t>Atsinaujinančių energijos išteklių</w:t>
            </w:r>
            <w:r w:rsidR="00A43496">
              <w:rPr>
                <w:rFonts w:cs="Arial"/>
                <w:sz w:val="20"/>
                <w:szCs w:val="20"/>
              </w:rPr>
              <w:t xml:space="preserve"> </w:t>
            </w:r>
            <w:r w:rsidRPr="008F46B4">
              <w:rPr>
                <w:rFonts w:cs="Arial"/>
                <w:sz w:val="20"/>
                <w:szCs w:val="20"/>
              </w:rPr>
              <w:t>panaudojimas transporte</w:t>
            </w:r>
          </w:p>
        </w:tc>
        <w:tc>
          <w:tcPr>
            <w:tcW w:w="1134" w:type="dxa"/>
            <w:vAlign w:val="center"/>
          </w:tcPr>
          <w:p w14:paraId="0A579C13" w14:textId="1CECA811" w:rsidR="008F46B4" w:rsidRPr="004F28B8" w:rsidRDefault="00A43496" w:rsidP="007777DA">
            <w:pPr>
              <w:spacing w:before="0" w:after="0"/>
              <w:ind w:firstLine="0"/>
              <w:jc w:val="center"/>
              <w:rPr>
                <w:rFonts w:cs="Arial"/>
                <w:sz w:val="20"/>
                <w:szCs w:val="20"/>
              </w:rPr>
            </w:pPr>
            <w:r>
              <w:rPr>
                <w:rFonts w:cs="Arial"/>
                <w:sz w:val="20"/>
                <w:szCs w:val="20"/>
              </w:rPr>
              <w:t>10 %</w:t>
            </w:r>
          </w:p>
        </w:tc>
        <w:tc>
          <w:tcPr>
            <w:tcW w:w="1134" w:type="dxa"/>
            <w:vAlign w:val="center"/>
          </w:tcPr>
          <w:p w14:paraId="5E0B312F" w14:textId="7C319D2F" w:rsidR="008F46B4" w:rsidRPr="004F28B8" w:rsidRDefault="00A43496" w:rsidP="007777DA">
            <w:pPr>
              <w:spacing w:before="0" w:after="0"/>
              <w:ind w:firstLine="0"/>
              <w:jc w:val="center"/>
              <w:rPr>
                <w:rFonts w:cs="Arial"/>
                <w:sz w:val="20"/>
                <w:szCs w:val="20"/>
              </w:rPr>
            </w:pPr>
            <w:r>
              <w:rPr>
                <w:rFonts w:cs="Arial"/>
                <w:sz w:val="20"/>
                <w:szCs w:val="20"/>
              </w:rPr>
              <w:t>14 %</w:t>
            </w:r>
          </w:p>
        </w:tc>
        <w:tc>
          <w:tcPr>
            <w:tcW w:w="1134" w:type="dxa"/>
            <w:vAlign w:val="center"/>
          </w:tcPr>
          <w:p w14:paraId="6E6ABF53" w14:textId="339685AE" w:rsidR="008F46B4" w:rsidRPr="004F28B8" w:rsidRDefault="00A43496" w:rsidP="007777DA">
            <w:pPr>
              <w:spacing w:before="0" w:after="0"/>
              <w:ind w:firstLine="0"/>
              <w:jc w:val="center"/>
              <w:rPr>
                <w:rFonts w:cs="Arial"/>
                <w:sz w:val="20"/>
                <w:szCs w:val="20"/>
              </w:rPr>
            </w:pPr>
            <w:r>
              <w:rPr>
                <w:rFonts w:cs="Arial"/>
                <w:sz w:val="20"/>
                <w:szCs w:val="20"/>
              </w:rPr>
              <w:t>10 %</w:t>
            </w:r>
          </w:p>
        </w:tc>
        <w:tc>
          <w:tcPr>
            <w:tcW w:w="1134" w:type="dxa"/>
            <w:vAlign w:val="center"/>
          </w:tcPr>
          <w:p w14:paraId="103AB889" w14:textId="192E0803" w:rsidR="008F46B4" w:rsidRPr="004F28B8" w:rsidRDefault="00A43496" w:rsidP="007777DA">
            <w:pPr>
              <w:spacing w:before="0" w:after="0"/>
              <w:ind w:firstLine="0"/>
              <w:jc w:val="center"/>
              <w:rPr>
                <w:rFonts w:cs="Arial"/>
                <w:sz w:val="20"/>
                <w:szCs w:val="20"/>
              </w:rPr>
            </w:pPr>
            <w:r>
              <w:rPr>
                <w:rFonts w:cs="Arial"/>
                <w:sz w:val="20"/>
                <w:szCs w:val="20"/>
              </w:rPr>
              <w:t>15 %</w:t>
            </w:r>
          </w:p>
        </w:tc>
      </w:tr>
    </w:tbl>
    <w:p w14:paraId="61A6CF78" w14:textId="3038AAFA" w:rsidR="008F46B4" w:rsidRPr="003437C3" w:rsidRDefault="00A43496" w:rsidP="00095347">
      <w:pPr>
        <w:autoSpaceDE w:val="0"/>
        <w:autoSpaceDN w:val="0"/>
        <w:adjustRightInd w:val="0"/>
        <w:spacing w:after="240"/>
        <w:ind w:firstLine="0"/>
        <w:jc w:val="center"/>
        <w:rPr>
          <w:rFonts w:cs="Arial"/>
          <w:i/>
          <w:iCs/>
          <w:sz w:val="18"/>
          <w:szCs w:val="18"/>
        </w:rPr>
      </w:pPr>
      <w:r w:rsidRPr="003437C3">
        <w:rPr>
          <w:rFonts w:cs="Arial"/>
          <w:i/>
          <w:iCs/>
          <w:sz w:val="18"/>
          <w:szCs w:val="18"/>
        </w:rPr>
        <w:t>Šaltinis</w:t>
      </w:r>
      <w:r w:rsidR="00AF37F4" w:rsidRPr="003437C3">
        <w:rPr>
          <w:rFonts w:cs="Arial"/>
          <w:i/>
          <w:iCs/>
          <w:sz w:val="18"/>
          <w:szCs w:val="18"/>
        </w:rPr>
        <w:t xml:space="preserve"> –</w:t>
      </w:r>
      <w:r w:rsidR="00FD0189" w:rsidRPr="003437C3">
        <w:rPr>
          <w:rFonts w:cs="Arial"/>
          <w:i/>
          <w:iCs/>
          <w:sz w:val="18"/>
          <w:szCs w:val="18"/>
        </w:rPr>
        <w:t xml:space="preserve"> N</w:t>
      </w:r>
      <w:r w:rsidRPr="003437C3">
        <w:rPr>
          <w:rFonts w:cs="Arial"/>
          <w:i/>
          <w:iCs/>
          <w:sz w:val="18"/>
          <w:szCs w:val="18"/>
        </w:rPr>
        <w:t>acionalinis energetikos ir klimato kaitos veiksmų planas 2021</w:t>
      </w:r>
      <w:r w:rsidR="00E03352" w:rsidRPr="003437C3">
        <w:rPr>
          <w:rFonts w:cs="Arial"/>
          <w:i/>
          <w:iCs/>
          <w:sz w:val="18"/>
          <w:szCs w:val="18"/>
        </w:rPr>
        <w:t>–</w:t>
      </w:r>
      <w:r w:rsidRPr="003437C3">
        <w:rPr>
          <w:rFonts w:cs="Arial"/>
          <w:i/>
          <w:iCs/>
          <w:sz w:val="18"/>
          <w:szCs w:val="18"/>
        </w:rPr>
        <w:t>2030 m</w:t>
      </w:r>
      <w:r w:rsidR="00111088" w:rsidRPr="003437C3">
        <w:rPr>
          <w:rFonts w:cs="Arial"/>
          <w:i/>
          <w:iCs/>
          <w:sz w:val="18"/>
          <w:szCs w:val="18"/>
        </w:rPr>
        <w:t>.</w:t>
      </w:r>
    </w:p>
    <w:p w14:paraId="4C755F19" w14:textId="25654050" w:rsidR="008F46B4" w:rsidRDefault="00785036" w:rsidP="0015710C">
      <w:r w:rsidRPr="00785036">
        <w:t>Lietuvos Respublikos atsinaujinančių išteklių energetikos įstatym</w:t>
      </w:r>
      <w:r>
        <w:t xml:space="preserve">e įtvirtinta, kad savivaldybės </w:t>
      </w:r>
      <w:r w:rsidRPr="00785036">
        <w:t>rengia ir, suderinusios su Vyriausybe ar jos įgaliota institucija, tvirtina ir įgyvendina atsinaujinančių išteklių energijos naudojimo plėtros veiksmų planus; organizuodamos aprūpinimą šilumos energija savivaldybės teritorijoje, siekia, kad šilumos energijos gamybai būtų naudojami atsinaujinantys energijos ištekliai;</w:t>
      </w:r>
      <w:r>
        <w:t xml:space="preserve"> </w:t>
      </w:r>
      <w:r w:rsidRPr="00785036">
        <w:t>siekia, kad viešajame transporte būtų naudojamos transporto priemonės, naudojančios atsinaujinančių išteklių energiją, elektromobiliai ir hibridinės transporto priemonės; kuria infrastruktūrą, reikalingą atsinaujinančių išteklių energiją ir elektros energiją naudojančių transporto priemonių naudojimo plėtrai;</w:t>
      </w:r>
      <w:r>
        <w:t xml:space="preserve"> </w:t>
      </w:r>
      <w:r w:rsidRPr="00785036">
        <w:t>rengia ir įgyvendina visuomenės informavimo ir sąmoningumo ugdymo priemones, teikia konsultacijas ir rengia mokymo programas apie atsinaujinančių energijos išteklių plėtojimo ir naudojimo praktines galimybes ir naudą</w:t>
      </w:r>
      <w:r>
        <w:t>.</w:t>
      </w:r>
    </w:p>
    <w:p w14:paraId="746B7C31" w14:textId="38610E83" w:rsidR="00A43496" w:rsidRPr="008F46B4" w:rsidRDefault="00785036" w:rsidP="0015710C">
      <w:r w:rsidRPr="00785036">
        <w:t>Nacionalinį atsinaujinančių išteklių energijos naudojimo plėtros veiksmų planą pagal kompetenciją įgyvendina valstybės ir savivaldybių institucijos, įstaigos, įmonės, organizacijos ir privatūs subjektai</w:t>
      </w:r>
      <w:r>
        <w:t>.</w:t>
      </w:r>
    </w:p>
    <w:p w14:paraId="769197E9" w14:textId="1AF5F58D" w:rsidR="006545F2" w:rsidRPr="006D1727" w:rsidRDefault="0072773E" w:rsidP="006D1727">
      <w:pPr>
        <w:pStyle w:val="Antrat2"/>
        <w:spacing w:before="240" w:after="240"/>
        <w:rPr>
          <w:rFonts w:eastAsia="SegoeUI" w:cs="Arial"/>
          <w:b w:val="0"/>
          <w:bCs/>
        </w:rPr>
      </w:pPr>
      <w:bookmarkStart w:id="82" w:name="_Toc78198423"/>
      <w:r w:rsidRPr="006D1727">
        <w:rPr>
          <w:rFonts w:eastAsia="SegoeUI" w:cs="Arial"/>
          <w:bCs/>
        </w:rPr>
        <w:t xml:space="preserve">3.1 </w:t>
      </w:r>
      <w:r w:rsidR="00DC6B69" w:rsidRPr="006D1727">
        <w:rPr>
          <w:rFonts w:eastAsia="SegoeUI" w:cs="Arial"/>
          <w:bCs/>
        </w:rPr>
        <w:t>AIE</w:t>
      </w:r>
      <w:r w:rsidRPr="006D1727">
        <w:rPr>
          <w:rFonts w:eastAsia="SegoeUI" w:cs="Arial"/>
          <w:bCs/>
        </w:rPr>
        <w:t xml:space="preserve"> naudojimas centralizuoto šilumos tiekimo sistemoje</w:t>
      </w:r>
      <w:bookmarkEnd w:id="82"/>
    </w:p>
    <w:p w14:paraId="5DC60990" w14:textId="4E6ED0C3" w:rsidR="002B6B62" w:rsidRDefault="0072773E" w:rsidP="003B6471">
      <w:r w:rsidRPr="0072773E">
        <w:t xml:space="preserve">Duomenys apie </w:t>
      </w:r>
      <w:r w:rsidR="00CC142A">
        <w:t xml:space="preserve">šilumos </w:t>
      </w:r>
      <w:r w:rsidR="00423C86">
        <w:t>gamintojų katilinėse</w:t>
      </w:r>
      <w:r w:rsidR="0044024D" w:rsidRPr="0044024D">
        <w:t xml:space="preserve"> gaminam</w:t>
      </w:r>
      <w:r w:rsidR="0044024D">
        <w:t>ą</w:t>
      </w:r>
      <w:r w:rsidR="0044024D" w:rsidRPr="0044024D">
        <w:t xml:space="preserve"> šilumos energij</w:t>
      </w:r>
      <w:r w:rsidR="0044024D">
        <w:t>ą</w:t>
      </w:r>
      <w:r w:rsidR="00AC5C80">
        <w:t>, kuri tiekiama į CŠT</w:t>
      </w:r>
      <w:r w:rsidR="000F58DB">
        <w:t>,</w:t>
      </w:r>
      <w:r w:rsidRPr="0072773E">
        <w:t xml:space="preserve"> naudojamo kuro pasiskirstym</w:t>
      </w:r>
      <w:r w:rsidR="0044024D">
        <w:t>as</w:t>
      </w:r>
      <w:r w:rsidRPr="0072773E">
        <w:t xml:space="preserve"> pateikt</w:t>
      </w:r>
      <w:r w:rsidR="000F58DB">
        <w:t>as</w:t>
      </w:r>
      <w:r w:rsidRPr="0072773E">
        <w:t xml:space="preserve"> </w:t>
      </w:r>
      <w:r w:rsidRPr="00CF7BD7">
        <w:t xml:space="preserve">1.4 </w:t>
      </w:r>
      <w:r w:rsidRPr="000F58DB">
        <w:t>skyriuje</w:t>
      </w:r>
      <w:r w:rsidR="00D4088D">
        <w:t xml:space="preserve">. </w:t>
      </w:r>
      <w:r w:rsidRPr="0072773E">
        <w:t>20</w:t>
      </w:r>
      <w:r w:rsidR="00101AC8">
        <w:t>20</w:t>
      </w:r>
      <w:r w:rsidRPr="0072773E">
        <w:t xml:space="preserve"> m.</w:t>
      </w:r>
      <w:r w:rsidR="00667442">
        <w:t xml:space="preserve"> </w:t>
      </w:r>
      <w:r w:rsidR="001B544F">
        <w:t>Molėtų</w:t>
      </w:r>
      <w:r w:rsidR="00667442">
        <w:t xml:space="preserve"> rajono savivaldybėje</w:t>
      </w:r>
      <w:r w:rsidR="004D56E7" w:rsidRPr="004D56E7">
        <w:t xml:space="preserve"> </w:t>
      </w:r>
      <w:r w:rsidR="00D4088D">
        <w:t>buvo pagaminta i</w:t>
      </w:r>
      <w:r w:rsidR="002B6B62">
        <w:t xml:space="preserve">r į šilumos tinklus patiekta </w:t>
      </w:r>
      <w:r w:rsidR="00F15750" w:rsidRPr="00F15750">
        <w:t>20</w:t>
      </w:r>
      <w:r w:rsidR="00F15750">
        <w:t xml:space="preserve"> </w:t>
      </w:r>
      <w:r w:rsidR="00F15750" w:rsidRPr="00F15750">
        <w:t>686</w:t>
      </w:r>
      <w:r w:rsidR="00F15750">
        <w:t xml:space="preserve"> </w:t>
      </w:r>
      <w:r w:rsidR="004D56E7" w:rsidRPr="00553C5A">
        <w:t>MWh (</w:t>
      </w:r>
      <w:r w:rsidR="00BF7409" w:rsidRPr="00BF7409">
        <w:rPr>
          <w:b/>
          <w:bCs/>
        </w:rPr>
        <w:t>1 779,0</w:t>
      </w:r>
      <w:r w:rsidR="004D56E7" w:rsidRPr="00553C5A">
        <w:t xml:space="preserve"> </w:t>
      </w:r>
      <w:proofErr w:type="spellStart"/>
      <w:r w:rsidR="004D56E7" w:rsidRPr="00553C5A">
        <w:t>tne</w:t>
      </w:r>
      <w:proofErr w:type="spellEnd"/>
      <w:r w:rsidR="004D56E7" w:rsidRPr="00553C5A">
        <w:t xml:space="preserve">) </w:t>
      </w:r>
      <w:r w:rsidR="002B6B62" w:rsidRPr="00553C5A">
        <w:t>šilumos energijos</w:t>
      </w:r>
      <w:r w:rsidR="002B6B62">
        <w:t>.</w:t>
      </w:r>
      <w:r w:rsidR="00ED75E1" w:rsidRPr="00ED75E1">
        <w:t xml:space="preserve"> Biokuro </w:t>
      </w:r>
      <w:r w:rsidR="00753A0C">
        <w:t xml:space="preserve">dalis sudarė </w:t>
      </w:r>
      <w:r w:rsidR="00BF7409">
        <w:t>100</w:t>
      </w:r>
      <w:r w:rsidR="00625FB2">
        <w:t xml:space="preserve"> proc. </w:t>
      </w:r>
      <w:r w:rsidR="00F9067B" w:rsidRPr="00384404">
        <w:t>viso</w:t>
      </w:r>
      <w:r w:rsidR="00F9067B" w:rsidRPr="008F070C">
        <w:t xml:space="preserve"> suvartoto</w:t>
      </w:r>
      <w:r w:rsidR="00F9067B">
        <w:t xml:space="preserve"> kuro.</w:t>
      </w:r>
    </w:p>
    <w:p w14:paraId="313D8DE2" w14:textId="1FC05C7A" w:rsidR="0072773E" w:rsidRPr="006D1727" w:rsidRDefault="005D6D82" w:rsidP="000D068E">
      <w:pPr>
        <w:pStyle w:val="Antrat2"/>
        <w:spacing w:before="240" w:after="240"/>
        <w:rPr>
          <w:rFonts w:eastAsia="SegoeUI" w:cs="Arial"/>
          <w:b w:val="0"/>
          <w:bCs/>
        </w:rPr>
      </w:pPr>
      <w:bookmarkStart w:id="83" w:name="_Toc78198424"/>
      <w:r w:rsidRPr="006D1727">
        <w:rPr>
          <w:rFonts w:eastAsia="SegoeUI" w:cs="Arial"/>
          <w:bCs/>
        </w:rPr>
        <w:t xml:space="preserve">3.2 </w:t>
      </w:r>
      <w:r w:rsidR="00DC6B69" w:rsidRPr="006D1727">
        <w:rPr>
          <w:rFonts w:eastAsia="SegoeUI" w:cs="Arial"/>
          <w:bCs/>
        </w:rPr>
        <w:t>AIE</w:t>
      </w:r>
      <w:r w:rsidRPr="006D1727">
        <w:rPr>
          <w:rFonts w:eastAsia="SegoeUI" w:cs="Arial"/>
          <w:bCs/>
        </w:rPr>
        <w:t xml:space="preserve"> naudojimas šildymui centralizuoto šilumos tiekimo sistemai nepriklausančiuose namų ūkiuose</w:t>
      </w:r>
      <w:bookmarkEnd w:id="83"/>
    </w:p>
    <w:p w14:paraId="0F40CFF2" w14:textId="6D69A53E" w:rsidR="005D6D82" w:rsidRDefault="005D6D82" w:rsidP="006320DE">
      <w:r w:rsidRPr="005D6D82">
        <w:t xml:space="preserve">Vertinant </w:t>
      </w:r>
      <w:r w:rsidR="00DC6B69">
        <w:t>AIE</w:t>
      </w:r>
      <w:r w:rsidRPr="005D6D82">
        <w:t xml:space="preserve"> naudojimą šildymui CŠT nepriklausančiuose namų ūkiuose laikoma, kad būstai šildomi deginant įvairų kurą nuosavuose šildymo įrenginiuose bei naudojant elektros energiją. Bendras šilumos kiekis, sunaudojamas prie CŠT neprijungtuose namų ūkiuose, įvertintas </w:t>
      </w:r>
      <w:r>
        <w:t>1</w:t>
      </w:r>
      <w:r w:rsidRPr="005D6D82">
        <w:t>.5.</w:t>
      </w:r>
      <w:r>
        <w:t>2</w:t>
      </w:r>
      <w:r w:rsidRPr="005D6D82">
        <w:t xml:space="preserve"> skyriuje. Bendros metinės šilumos energijos sąnaudos prie CŠT neprijungtuose namų ūki</w:t>
      </w:r>
      <w:r w:rsidR="000E095B">
        <w:t>uose</w:t>
      </w:r>
      <w:r w:rsidRPr="005D6D82">
        <w:t xml:space="preserve"> sudaro </w:t>
      </w:r>
      <w:r w:rsidR="00C40EB3" w:rsidRPr="00C40EB3">
        <w:t>133 315,2</w:t>
      </w:r>
      <w:r w:rsidR="00C40EB3">
        <w:t xml:space="preserve"> </w:t>
      </w:r>
      <w:r w:rsidR="001E7D27" w:rsidRPr="001E7D27">
        <w:t>MWh (</w:t>
      </w:r>
      <w:r w:rsidR="00C94258" w:rsidRPr="00B63811">
        <w:rPr>
          <w:b/>
          <w:bCs/>
        </w:rPr>
        <w:t>11 465,1</w:t>
      </w:r>
      <w:r w:rsidR="00C94258">
        <w:t xml:space="preserve"> </w:t>
      </w:r>
      <w:proofErr w:type="spellStart"/>
      <w:r w:rsidR="001E7D27" w:rsidRPr="001E7D27">
        <w:rPr>
          <w:b/>
          <w:bCs/>
        </w:rPr>
        <w:t>tne</w:t>
      </w:r>
      <w:proofErr w:type="spellEnd"/>
      <w:r w:rsidR="001E7D27" w:rsidRPr="004D2A04">
        <w:t>)</w:t>
      </w:r>
      <w:r w:rsidR="00011687" w:rsidRPr="004D2A04">
        <w:t>.</w:t>
      </w:r>
      <w:r w:rsidR="00311FE0" w:rsidRPr="004D2A04">
        <w:t xml:space="preserve"> </w:t>
      </w:r>
      <w:r w:rsidRPr="004D2A04">
        <w:t xml:space="preserve">Pagal vidutines </w:t>
      </w:r>
      <w:r w:rsidR="00D321FA">
        <w:t xml:space="preserve">Molėtų rajono </w:t>
      </w:r>
      <w:r w:rsidRPr="004D2A04">
        <w:t xml:space="preserve">namų ūkiuose suvartojamo kuro proporcijas, kurios pateiktos </w:t>
      </w:r>
      <w:r w:rsidR="00C22D1A" w:rsidRPr="004D2A04">
        <w:t>1.5.2.</w:t>
      </w:r>
      <w:r w:rsidR="00D321FA">
        <w:t>3</w:t>
      </w:r>
      <w:r w:rsidRPr="004D2A04">
        <w:t xml:space="preserve"> lentelėje, apskaičiuot</w:t>
      </w:r>
      <w:r w:rsidR="00D56AC8">
        <w:t xml:space="preserve">a </w:t>
      </w:r>
      <w:r w:rsidRPr="005D6D82">
        <w:t>sunaudojam</w:t>
      </w:r>
      <w:r w:rsidR="006A6475">
        <w:t>a energija</w:t>
      </w:r>
      <w:r w:rsidR="0001047B">
        <w:t xml:space="preserve"> ir </w:t>
      </w:r>
      <w:r w:rsidR="0001047B" w:rsidRPr="0001047B">
        <w:t>AIE dalis</w:t>
      </w:r>
      <w:r w:rsidRPr="005D6D82">
        <w:t xml:space="preserve"> </w:t>
      </w:r>
      <w:r w:rsidR="00332A6A">
        <w:t>Molėtų</w:t>
      </w:r>
      <w:r>
        <w:t xml:space="preserve"> rajono</w:t>
      </w:r>
      <w:r w:rsidRPr="005D6D82">
        <w:t xml:space="preserve"> savivaldybėje </w:t>
      </w:r>
      <w:r w:rsidR="005B0726" w:rsidRPr="005B0726">
        <w:t xml:space="preserve">namų ūkiuose neprijungtuose prie CŠT </w:t>
      </w:r>
      <w:r w:rsidRPr="005D6D82">
        <w:t>pateik</w:t>
      </w:r>
      <w:r w:rsidR="0001047B">
        <w:t>iam</w:t>
      </w:r>
      <w:r w:rsidR="00C85187">
        <w:t>a</w:t>
      </w:r>
      <w:r w:rsidRPr="005D6D82">
        <w:t xml:space="preserve"> </w:t>
      </w:r>
      <w:r w:rsidR="003C1824" w:rsidRPr="003C1824">
        <w:t>3.2.1</w:t>
      </w:r>
      <w:r w:rsidRPr="003C1824">
        <w:t xml:space="preserve"> lentelėje</w:t>
      </w:r>
      <w:r w:rsidR="007A22EA" w:rsidRPr="003C1824">
        <w:t>.</w:t>
      </w:r>
      <w:r w:rsidR="00CC662A">
        <w:t xml:space="preserve"> </w:t>
      </w:r>
      <w:r w:rsidR="00C30CF3">
        <w:t>Šioje</w:t>
      </w:r>
      <w:r w:rsidR="00CC662A">
        <w:t xml:space="preserve"> lentel</w:t>
      </w:r>
      <w:r w:rsidR="00C30CF3">
        <w:t>ėje</w:t>
      </w:r>
      <w:r w:rsidR="00FA0E3B">
        <w:t xml:space="preserve"> įtraukta </w:t>
      </w:r>
      <w:r w:rsidR="00CC662A" w:rsidRPr="00CC662A">
        <w:t xml:space="preserve">elektros energija </w:t>
      </w:r>
      <w:r w:rsidR="00FA0E3B" w:rsidRPr="00FA0E3B">
        <w:t>suvartojama</w:t>
      </w:r>
      <w:r w:rsidR="00FA0E3B">
        <w:t xml:space="preserve"> </w:t>
      </w:r>
      <w:r w:rsidR="00CC662A" w:rsidRPr="00CC662A">
        <w:t>visuose namų ūkiuose</w:t>
      </w:r>
      <w:r w:rsidR="00D052FF">
        <w:t>, įskaitant ir šildymui.</w:t>
      </w:r>
    </w:p>
    <w:p w14:paraId="44B248AB" w14:textId="77777777" w:rsidR="00667442" w:rsidRDefault="00667442" w:rsidP="00311FE0">
      <w:pPr>
        <w:autoSpaceDE w:val="0"/>
        <w:autoSpaceDN w:val="0"/>
        <w:adjustRightInd w:val="0"/>
        <w:spacing w:after="0"/>
        <w:ind w:firstLine="720"/>
        <w:rPr>
          <w:rFonts w:eastAsia="SegoeUI" w:cs="Arial"/>
        </w:rPr>
      </w:pPr>
    </w:p>
    <w:p w14:paraId="5E16A1D7" w14:textId="254BA3B4" w:rsidR="0001047B" w:rsidRDefault="0001047B" w:rsidP="00311FE0">
      <w:pPr>
        <w:autoSpaceDE w:val="0"/>
        <w:autoSpaceDN w:val="0"/>
        <w:adjustRightInd w:val="0"/>
        <w:spacing w:after="0"/>
        <w:ind w:firstLine="720"/>
        <w:rPr>
          <w:rFonts w:eastAsia="SegoeUI" w:cs="Arial"/>
        </w:rPr>
      </w:pPr>
    </w:p>
    <w:p w14:paraId="61D3E7C3" w14:textId="2CD0697B" w:rsidR="0001047B" w:rsidRDefault="0001047B" w:rsidP="00311FE0">
      <w:pPr>
        <w:autoSpaceDE w:val="0"/>
        <w:autoSpaceDN w:val="0"/>
        <w:adjustRightInd w:val="0"/>
        <w:spacing w:after="0"/>
        <w:ind w:firstLine="720"/>
        <w:rPr>
          <w:rFonts w:eastAsia="SegoeUI" w:cs="Arial"/>
        </w:rPr>
      </w:pPr>
    </w:p>
    <w:p w14:paraId="526B6821" w14:textId="77777777" w:rsidR="0001047B" w:rsidRDefault="0001047B" w:rsidP="00311FE0">
      <w:pPr>
        <w:autoSpaceDE w:val="0"/>
        <w:autoSpaceDN w:val="0"/>
        <w:adjustRightInd w:val="0"/>
        <w:spacing w:after="0"/>
        <w:ind w:firstLine="720"/>
        <w:rPr>
          <w:rFonts w:eastAsia="SegoeUI" w:cs="Arial"/>
        </w:rPr>
      </w:pPr>
    </w:p>
    <w:p w14:paraId="7A22581B" w14:textId="4300F629" w:rsidR="003F6A59" w:rsidRDefault="003C1824" w:rsidP="00FC0657">
      <w:pPr>
        <w:pStyle w:val="Lentel"/>
        <w:rPr>
          <w:rFonts w:eastAsia="SegoeUI"/>
        </w:rPr>
      </w:pPr>
      <w:bookmarkStart w:id="84" w:name="_Toc78198492"/>
      <w:bookmarkStart w:id="85" w:name="_Hlk66791752"/>
      <w:r w:rsidRPr="003C1824">
        <w:rPr>
          <w:rFonts w:eastAsia="SegoeUI"/>
        </w:rPr>
        <w:lastRenderedPageBreak/>
        <w:t>3.2.1</w:t>
      </w:r>
      <w:r w:rsidR="003F6A59" w:rsidRPr="003C1824">
        <w:rPr>
          <w:rFonts w:eastAsia="SegoeUI"/>
        </w:rPr>
        <w:t xml:space="preserve"> lentelė. </w:t>
      </w:r>
      <w:r w:rsidR="00DC6B69" w:rsidRPr="003C1824">
        <w:rPr>
          <w:rFonts w:eastAsia="SegoeUI"/>
        </w:rPr>
        <w:t>AIE</w:t>
      </w:r>
      <w:r w:rsidR="003F6A59">
        <w:rPr>
          <w:rFonts w:eastAsia="SegoeUI"/>
        </w:rPr>
        <w:t xml:space="preserve"> dalis namų ūkiuose</w:t>
      </w:r>
      <w:bookmarkEnd w:id="84"/>
    </w:p>
    <w:tbl>
      <w:tblPr>
        <w:tblStyle w:val="4tinkleliolentel5parykinimas"/>
        <w:tblW w:w="3678" w:type="pct"/>
        <w:jc w:val="center"/>
        <w:tblLayout w:type="fixed"/>
        <w:tblLook w:val="0420" w:firstRow="1" w:lastRow="0" w:firstColumn="0" w:lastColumn="0" w:noHBand="0" w:noVBand="1"/>
      </w:tblPr>
      <w:tblGrid>
        <w:gridCol w:w="3115"/>
        <w:gridCol w:w="1983"/>
        <w:gridCol w:w="1984"/>
      </w:tblGrid>
      <w:tr w:rsidR="00AE7937" w:rsidRPr="00882684" w14:paraId="05508C56" w14:textId="36F2D8F3" w:rsidTr="003537F0">
        <w:trPr>
          <w:cnfStyle w:val="100000000000" w:firstRow="1" w:lastRow="0" w:firstColumn="0" w:lastColumn="0" w:oddVBand="0" w:evenVBand="0" w:oddHBand="0" w:evenHBand="0" w:firstRowFirstColumn="0" w:firstRowLastColumn="0" w:lastRowFirstColumn="0" w:lastRowLastColumn="0"/>
          <w:jc w:val="center"/>
        </w:trPr>
        <w:tc>
          <w:tcPr>
            <w:tcW w:w="3115" w:type="dxa"/>
            <w:vAlign w:val="center"/>
          </w:tcPr>
          <w:p w14:paraId="4499FF27" w14:textId="77777777" w:rsidR="00AE7937" w:rsidRPr="00882684" w:rsidRDefault="00AE7937" w:rsidP="003537F0">
            <w:pPr>
              <w:spacing w:before="0" w:after="0"/>
              <w:ind w:firstLine="0"/>
              <w:jc w:val="center"/>
              <w:rPr>
                <w:rFonts w:cs="Arial"/>
                <w:sz w:val="20"/>
                <w:szCs w:val="20"/>
              </w:rPr>
            </w:pPr>
            <w:r w:rsidRPr="00BC511B">
              <w:rPr>
                <w:rFonts w:cs="Arial"/>
                <w:sz w:val="20"/>
                <w:szCs w:val="20"/>
              </w:rPr>
              <w:t>Energijos išteklių rūšis</w:t>
            </w:r>
          </w:p>
        </w:tc>
        <w:tc>
          <w:tcPr>
            <w:tcW w:w="1983" w:type="dxa"/>
            <w:vAlign w:val="center"/>
          </w:tcPr>
          <w:p w14:paraId="62DE4D83" w14:textId="77777777" w:rsidR="00AE7937" w:rsidRPr="00882684" w:rsidRDefault="00AE7937" w:rsidP="003537F0">
            <w:pPr>
              <w:spacing w:before="0" w:after="0"/>
              <w:ind w:firstLine="0"/>
              <w:jc w:val="center"/>
              <w:rPr>
                <w:rFonts w:cs="Arial"/>
                <w:sz w:val="20"/>
                <w:szCs w:val="20"/>
                <w:highlight w:val="yellow"/>
              </w:rPr>
            </w:pPr>
            <w:r w:rsidRPr="00BC511B">
              <w:rPr>
                <w:rFonts w:cs="Arial"/>
                <w:sz w:val="20"/>
                <w:szCs w:val="20"/>
              </w:rPr>
              <w:t>Bendros energijos sąnaudos</w:t>
            </w:r>
            <w:r>
              <w:rPr>
                <w:rFonts w:cs="Arial"/>
                <w:sz w:val="20"/>
                <w:szCs w:val="20"/>
              </w:rPr>
              <w:t xml:space="preserve">, </w:t>
            </w:r>
            <w:proofErr w:type="spellStart"/>
            <w:r w:rsidRPr="00BC511B">
              <w:rPr>
                <w:rFonts w:cs="Arial"/>
                <w:sz w:val="20"/>
                <w:szCs w:val="20"/>
              </w:rPr>
              <w:t>tne</w:t>
            </w:r>
            <w:proofErr w:type="spellEnd"/>
          </w:p>
        </w:tc>
        <w:tc>
          <w:tcPr>
            <w:tcW w:w="1984" w:type="dxa"/>
            <w:vAlign w:val="center"/>
          </w:tcPr>
          <w:p w14:paraId="1D79C662" w14:textId="4F3D99E8" w:rsidR="00AE7937" w:rsidRPr="00BC511B" w:rsidRDefault="00AE7937" w:rsidP="003537F0">
            <w:pPr>
              <w:spacing w:before="0" w:after="0"/>
              <w:ind w:firstLine="0"/>
              <w:jc w:val="center"/>
              <w:rPr>
                <w:rFonts w:cs="Arial"/>
                <w:sz w:val="20"/>
                <w:szCs w:val="20"/>
              </w:rPr>
            </w:pPr>
            <w:r w:rsidRPr="00AE7937">
              <w:rPr>
                <w:rFonts w:cs="Arial"/>
                <w:sz w:val="20"/>
                <w:szCs w:val="20"/>
              </w:rPr>
              <w:t xml:space="preserve">AIE dalis, </w:t>
            </w:r>
            <w:proofErr w:type="spellStart"/>
            <w:r w:rsidRPr="00AE7937">
              <w:rPr>
                <w:rFonts w:cs="Arial"/>
                <w:sz w:val="20"/>
                <w:szCs w:val="20"/>
              </w:rPr>
              <w:t>tne</w:t>
            </w:r>
            <w:proofErr w:type="spellEnd"/>
          </w:p>
        </w:tc>
      </w:tr>
      <w:tr w:rsidR="00AE7937" w:rsidRPr="00882684" w14:paraId="0677626F" w14:textId="3D1643F7" w:rsidTr="003537F0">
        <w:trPr>
          <w:cnfStyle w:val="000000100000" w:firstRow="0" w:lastRow="0" w:firstColumn="0" w:lastColumn="0" w:oddVBand="0" w:evenVBand="0" w:oddHBand="1" w:evenHBand="0" w:firstRowFirstColumn="0" w:firstRowLastColumn="0" w:lastRowFirstColumn="0" w:lastRowLastColumn="0"/>
          <w:trHeight w:val="20"/>
          <w:jc w:val="center"/>
        </w:trPr>
        <w:tc>
          <w:tcPr>
            <w:tcW w:w="3115" w:type="dxa"/>
          </w:tcPr>
          <w:p w14:paraId="7E246860" w14:textId="77777777" w:rsidR="00AE7937" w:rsidRPr="00BC511B" w:rsidRDefault="00AE7937" w:rsidP="0073267A">
            <w:pPr>
              <w:spacing w:before="0" w:after="0"/>
              <w:ind w:firstLine="0"/>
              <w:jc w:val="left"/>
              <w:rPr>
                <w:rFonts w:cs="Arial"/>
                <w:sz w:val="20"/>
                <w:szCs w:val="20"/>
              </w:rPr>
            </w:pPr>
            <w:r w:rsidRPr="0024145A">
              <w:rPr>
                <w:rFonts w:cs="Arial"/>
                <w:sz w:val="20"/>
                <w:szCs w:val="20"/>
              </w:rPr>
              <w:t>Anglys ir durpės</w:t>
            </w:r>
          </w:p>
        </w:tc>
        <w:tc>
          <w:tcPr>
            <w:tcW w:w="1983" w:type="dxa"/>
            <w:vAlign w:val="center"/>
          </w:tcPr>
          <w:p w14:paraId="55C5205D" w14:textId="38508927" w:rsidR="00AE7937" w:rsidRDefault="000E282D" w:rsidP="003537F0">
            <w:pPr>
              <w:spacing w:before="0" w:after="0"/>
              <w:ind w:firstLine="0"/>
              <w:jc w:val="center"/>
              <w:rPr>
                <w:rFonts w:cs="Arial"/>
                <w:sz w:val="20"/>
                <w:szCs w:val="20"/>
              </w:rPr>
            </w:pPr>
            <w:r w:rsidRPr="000E282D">
              <w:rPr>
                <w:rFonts w:cs="Arial"/>
                <w:sz w:val="20"/>
                <w:szCs w:val="20"/>
              </w:rPr>
              <w:t>717,3</w:t>
            </w:r>
          </w:p>
        </w:tc>
        <w:tc>
          <w:tcPr>
            <w:tcW w:w="1984" w:type="dxa"/>
            <w:vAlign w:val="center"/>
          </w:tcPr>
          <w:p w14:paraId="1A3A36BF" w14:textId="2C14D7A7" w:rsidR="00AE7937" w:rsidRDefault="00FE2C35" w:rsidP="003537F0">
            <w:pPr>
              <w:spacing w:before="0" w:after="0"/>
              <w:ind w:firstLine="0"/>
              <w:jc w:val="center"/>
              <w:rPr>
                <w:rFonts w:cs="Arial"/>
                <w:color w:val="000000"/>
                <w:sz w:val="20"/>
                <w:szCs w:val="20"/>
              </w:rPr>
            </w:pPr>
            <w:r>
              <w:rPr>
                <w:rFonts w:cs="Arial"/>
                <w:color w:val="000000"/>
                <w:sz w:val="20"/>
                <w:szCs w:val="20"/>
              </w:rPr>
              <w:t>-</w:t>
            </w:r>
          </w:p>
        </w:tc>
      </w:tr>
      <w:tr w:rsidR="00AE7937" w:rsidRPr="00882684" w14:paraId="0BA64A32" w14:textId="2602725B" w:rsidTr="003537F0">
        <w:trPr>
          <w:trHeight w:val="20"/>
          <w:jc w:val="center"/>
        </w:trPr>
        <w:tc>
          <w:tcPr>
            <w:tcW w:w="3115" w:type="dxa"/>
          </w:tcPr>
          <w:p w14:paraId="7B0026E5" w14:textId="77777777" w:rsidR="00AE7937" w:rsidRPr="00882684" w:rsidRDefault="00AE7937" w:rsidP="0073267A">
            <w:pPr>
              <w:spacing w:before="0" w:after="0"/>
              <w:ind w:firstLine="0"/>
              <w:jc w:val="left"/>
              <w:rPr>
                <w:rFonts w:cs="Arial"/>
                <w:sz w:val="20"/>
                <w:szCs w:val="20"/>
              </w:rPr>
            </w:pPr>
            <w:r w:rsidRPr="00DF0A9F">
              <w:rPr>
                <w:rFonts w:cs="Arial"/>
                <w:sz w:val="20"/>
                <w:szCs w:val="20"/>
              </w:rPr>
              <w:t>Suskystintos naftos dujos</w:t>
            </w:r>
          </w:p>
        </w:tc>
        <w:tc>
          <w:tcPr>
            <w:tcW w:w="1983" w:type="dxa"/>
            <w:vAlign w:val="center"/>
          </w:tcPr>
          <w:p w14:paraId="4FE1271C" w14:textId="78304FC4" w:rsidR="00AE7937" w:rsidRPr="00CB6D78" w:rsidRDefault="00D80DEC" w:rsidP="003537F0">
            <w:pPr>
              <w:spacing w:before="0" w:after="0"/>
              <w:ind w:firstLine="0"/>
              <w:jc w:val="center"/>
              <w:rPr>
                <w:rFonts w:cs="Arial"/>
                <w:sz w:val="20"/>
                <w:szCs w:val="20"/>
              </w:rPr>
            </w:pPr>
            <w:r>
              <w:rPr>
                <w:rFonts w:cs="Arial"/>
                <w:sz w:val="20"/>
                <w:szCs w:val="20"/>
              </w:rPr>
              <w:t>11,1</w:t>
            </w:r>
          </w:p>
        </w:tc>
        <w:tc>
          <w:tcPr>
            <w:tcW w:w="1984" w:type="dxa"/>
            <w:vAlign w:val="center"/>
          </w:tcPr>
          <w:p w14:paraId="46E9E3C0" w14:textId="7CF2F626" w:rsidR="00AE7937" w:rsidRDefault="00FE2C35" w:rsidP="003537F0">
            <w:pPr>
              <w:spacing w:before="0" w:after="0"/>
              <w:ind w:firstLine="0"/>
              <w:jc w:val="center"/>
              <w:rPr>
                <w:rFonts w:cs="Arial"/>
                <w:color w:val="000000"/>
                <w:sz w:val="20"/>
                <w:szCs w:val="20"/>
              </w:rPr>
            </w:pPr>
            <w:r>
              <w:rPr>
                <w:rFonts w:cs="Arial"/>
                <w:color w:val="000000"/>
                <w:sz w:val="20"/>
                <w:szCs w:val="20"/>
              </w:rPr>
              <w:t>-</w:t>
            </w:r>
          </w:p>
        </w:tc>
      </w:tr>
      <w:tr w:rsidR="00AE7937" w:rsidRPr="00882684" w14:paraId="332FDA91" w14:textId="0C8BA607" w:rsidTr="003537F0">
        <w:trPr>
          <w:cnfStyle w:val="000000100000" w:firstRow="0" w:lastRow="0" w:firstColumn="0" w:lastColumn="0" w:oddVBand="0" w:evenVBand="0" w:oddHBand="1" w:evenHBand="0" w:firstRowFirstColumn="0" w:firstRowLastColumn="0" w:lastRowFirstColumn="0" w:lastRowLastColumn="0"/>
          <w:trHeight w:val="20"/>
          <w:jc w:val="center"/>
        </w:trPr>
        <w:tc>
          <w:tcPr>
            <w:tcW w:w="3115" w:type="dxa"/>
          </w:tcPr>
          <w:p w14:paraId="05791EA8" w14:textId="77777777" w:rsidR="00AE7937" w:rsidRPr="00882684" w:rsidRDefault="00AE7937" w:rsidP="0073267A">
            <w:pPr>
              <w:spacing w:before="0" w:after="0"/>
              <w:ind w:firstLine="0"/>
              <w:jc w:val="left"/>
              <w:rPr>
                <w:rFonts w:cs="Arial"/>
                <w:sz w:val="20"/>
                <w:szCs w:val="20"/>
              </w:rPr>
            </w:pPr>
            <w:r w:rsidRPr="00916E15">
              <w:rPr>
                <w:rFonts w:cs="Arial"/>
                <w:sz w:val="20"/>
                <w:szCs w:val="20"/>
              </w:rPr>
              <w:t>Skystasis kuras</w:t>
            </w:r>
          </w:p>
        </w:tc>
        <w:tc>
          <w:tcPr>
            <w:tcW w:w="1983" w:type="dxa"/>
            <w:vAlign w:val="center"/>
          </w:tcPr>
          <w:p w14:paraId="1299D93E" w14:textId="59A96664" w:rsidR="00AE7937" w:rsidRPr="00CB6D78" w:rsidRDefault="00D80DEC" w:rsidP="003537F0">
            <w:pPr>
              <w:spacing w:before="0" w:after="0"/>
              <w:ind w:firstLine="0"/>
              <w:jc w:val="center"/>
              <w:rPr>
                <w:rFonts w:cs="Arial"/>
                <w:sz w:val="20"/>
                <w:szCs w:val="20"/>
              </w:rPr>
            </w:pPr>
            <w:r>
              <w:rPr>
                <w:rFonts w:cs="Arial"/>
                <w:sz w:val="20"/>
                <w:szCs w:val="20"/>
              </w:rPr>
              <w:t>401,6</w:t>
            </w:r>
          </w:p>
        </w:tc>
        <w:tc>
          <w:tcPr>
            <w:tcW w:w="1984" w:type="dxa"/>
            <w:vAlign w:val="center"/>
          </w:tcPr>
          <w:p w14:paraId="646D1848" w14:textId="0FDA0825" w:rsidR="00AE7937" w:rsidRDefault="00FE2C35" w:rsidP="003537F0">
            <w:pPr>
              <w:spacing w:before="0" w:after="0"/>
              <w:ind w:firstLine="0"/>
              <w:jc w:val="center"/>
              <w:rPr>
                <w:rFonts w:cs="Arial"/>
                <w:color w:val="000000"/>
                <w:sz w:val="20"/>
                <w:szCs w:val="20"/>
              </w:rPr>
            </w:pPr>
            <w:r>
              <w:rPr>
                <w:rFonts w:cs="Arial"/>
                <w:color w:val="000000"/>
                <w:sz w:val="20"/>
                <w:szCs w:val="20"/>
              </w:rPr>
              <w:t>-</w:t>
            </w:r>
          </w:p>
        </w:tc>
      </w:tr>
      <w:tr w:rsidR="00AE7937" w:rsidRPr="00882684" w14:paraId="690FFF14" w14:textId="0D38557B" w:rsidTr="003537F0">
        <w:trPr>
          <w:trHeight w:val="20"/>
          <w:jc w:val="center"/>
        </w:trPr>
        <w:tc>
          <w:tcPr>
            <w:tcW w:w="3115" w:type="dxa"/>
          </w:tcPr>
          <w:p w14:paraId="4DE0CB9C" w14:textId="77777777" w:rsidR="00AE7937" w:rsidRPr="00BC511B" w:rsidRDefault="00AE7937" w:rsidP="0073267A">
            <w:pPr>
              <w:spacing w:before="0" w:after="0"/>
              <w:ind w:firstLine="0"/>
              <w:jc w:val="left"/>
              <w:rPr>
                <w:rFonts w:cs="Arial"/>
                <w:sz w:val="20"/>
                <w:szCs w:val="20"/>
              </w:rPr>
            </w:pPr>
            <w:r w:rsidRPr="0024145A">
              <w:rPr>
                <w:rFonts w:cs="Arial"/>
                <w:sz w:val="20"/>
                <w:szCs w:val="20"/>
              </w:rPr>
              <w:t>Biokuras (malkos ir kurui skirtos medienos atliekos)</w:t>
            </w:r>
          </w:p>
        </w:tc>
        <w:tc>
          <w:tcPr>
            <w:tcW w:w="1983" w:type="dxa"/>
            <w:vAlign w:val="center"/>
          </w:tcPr>
          <w:p w14:paraId="43EFFED5" w14:textId="1D5967A7" w:rsidR="00AE7937" w:rsidRPr="00CB6D78" w:rsidRDefault="00D80DEC" w:rsidP="003537F0">
            <w:pPr>
              <w:spacing w:before="0" w:after="0"/>
              <w:ind w:firstLine="0"/>
              <w:jc w:val="center"/>
              <w:rPr>
                <w:rFonts w:cs="Arial"/>
                <w:sz w:val="20"/>
                <w:szCs w:val="20"/>
              </w:rPr>
            </w:pPr>
            <w:r w:rsidRPr="00D80DEC">
              <w:rPr>
                <w:rFonts w:cs="Arial"/>
                <w:sz w:val="20"/>
                <w:szCs w:val="20"/>
              </w:rPr>
              <w:t>8</w:t>
            </w:r>
            <w:r w:rsidR="00942B0F">
              <w:rPr>
                <w:rFonts w:cs="Arial"/>
                <w:sz w:val="20"/>
                <w:szCs w:val="20"/>
              </w:rPr>
              <w:t xml:space="preserve"> </w:t>
            </w:r>
            <w:r w:rsidRPr="00D80DEC">
              <w:rPr>
                <w:rFonts w:cs="Arial"/>
                <w:sz w:val="20"/>
                <w:szCs w:val="20"/>
              </w:rPr>
              <w:t>832,9</w:t>
            </w:r>
          </w:p>
        </w:tc>
        <w:tc>
          <w:tcPr>
            <w:tcW w:w="1984" w:type="dxa"/>
            <w:vAlign w:val="center"/>
          </w:tcPr>
          <w:p w14:paraId="45340555" w14:textId="44E3B33E" w:rsidR="00AE7937" w:rsidRDefault="00942B0F" w:rsidP="003537F0">
            <w:pPr>
              <w:spacing w:before="0" w:after="0"/>
              <w:ind w:firstLine="0"/>
              <w:jc w:val="center"/>
              <w:rPr>
                <w:rFonts w:cs="Arial"/>
                <w:color w:val="000000"/>
                <w:sz w:val="20"/>
                <w:szCs w:val="20"/>
              </w:rPr>
            </w:pPr>
            <w:r w:rsidRPr="00942B0F">
              <w:rPr>
                <w:rFonts w:cs="Arial"/>
                <w:color w:val="000000"/>
                <w:sz w:val="20"/>
                <w:szCs w:val="20"/>
              </w:rPr>
              <w:t>8 832,9</w:t>
            </w:r>
          </w:p>
        </w:tc>
      </w:tr>
      <w:tr w:rsidR="00AE7937" w:rsidRPr="00882684" w14:paraId="351E72D9" w14:textId="3919696F" w:rsidTr="003537F0">
        <w:trPr>
          <w:cnfStyle w:val="000000100000" w:firstRow="0" w:lastRow="0" w:firstColumn="0" w:lastColumn="0" w:oddVBand="0" w:evenVBand="0" w:oddHBand="1" w:evenHBand="0" w:firstRowFirstColumn="0" w:firstRowLastColumn="0" w:lastRowFirstColumn="0" w:lastRowLastColumn="0"/>
          <w:trHeight w:val="20"/>
          <w:jc w:val="center"/>
        </w:trPr>
        <w:tc>
          <w:tcPr>
            <w:tcW w:w="3115" w:type="dxa"/>
          </w:tcPr>
          <w:p w14:paraId="25B989F8" w14:textId="77777777" w:rsidR="00AE7937" w:rsidRPr="00BC511B" w:rsidRDefault="00AE7937" w:rsidP="0073267A">
            <w:pPr>
              <w:spacing w:before="0" w:after="0"/>
              <w:ind w:firstLine="0"/>
              <w:jc w:val="left"/>
              <w:rPr>
                <w:rFonts w:cs="Arial"/>
                <w:sz w:val="20"/>
                <w:szCs w:val="20"/>
              </w:rPr>
            </w:pPr>
            <w:r w:rsidRPr="0024145A">
              <w:rPr>
                <w:rFonts w:cs="Arial"/>
                <w:sz w:val="20"/>
                <w:szCs w:val="20"/>
              </w:rPr>
              <w:t>Elektros energija</w:t>
            </w:r>
          </w:p>
        </w:tc>
        <w:tc>
          <w:tcPr>
            <w:tcW w:w="1983" w:type="dxa"/>
            <w:vAlign w:val="center"/>
          </w:tcPr>
          <w:p w14:paraId="59EEB18E" w14:textId="09EA3482" w:rsidR="00AE7937" w:rsidRPr="00CB6D78" w:rsidRDefault="00922B75" w:rsidP="003537F0">
            <w:pPr>
              <w:spacing w:before="0" w:after="0"/>
              <w:ind w:firstLine="0"/>
              <w:jc w:val="center"/>
              <w:rPr>
                <w:rFonts w:cs="Arial"/>
                <w:sz w:val="20"/>
                <w:szCs w:val="20"/>
              </w:rPr>
            </w:pPr>
            <w:r w:rsidRPr="00922B75">
              <w:rPr>
                <w:rFonts w:cs="Arial"/>
                <w:sz w:val="20"/>
                <w:szCs w:val="20"/>
              </w:rPr>
              <w:t>1</w:t>
            </w:r>
            <w:r w:rsidR="00942B0F">
              <w:rPr>
                <w:rFonts w:cs="Arial"/>
                <w:sz w:val="20"/>
                <w:szCs w:val="20"/>
              </w:rPr>
              <w:t xml:space="preserve"> </w:t>
            </w:r>
            <w:r w:rsidRPr="00922B75">
              <w:rPr>
                <w:rFonts w:cs="Arial"/>
                <w:sz w:val="20"/>
                <w:szCs w:val="20"/>
              </w:rPr>
              <w:t>582,5</w:t>
            </w:r>
          </w:p>
        </w:tc>
        <w:tc>
          <w:tcPr>
            <w:tcW w:w="1984" w:type="dxa"/>
            <w:vAlign w:val="center"/>
          </w:tcPr>
          <w:p w14:paraId="1EEE879D" w14:textId="5E13952C" w:rsidR="00AE7937" w:rsidRDefault="00035C08" w:rsidP="003537F0">
            <w:pPr>
              <w:spacing w:before="0" w:after="0"/>
              <w:ind w:firstLine="0"/>
              <w:jc w:val="center"/>
              <w:rPr>
                <w:rFonts w:cs="Arial"/>
                <w:color w:val="000000"/>
                <w:sz w:val="20"/>
                <w:szCs w:val="20"/>
              </w:rPr>
            </w:pPr>
            <w:r>
              <w:rPr>
                <w:rFonts w:cs="Arial"/>
                <w:color w:val="000000"/>
                <w:sz w:val="20"/>
                <w:szCs w:val="20"/>
              </w:rPr>
              <w:t>297,5</w:t>
            </w:r>
          </w:p>
        </w:tc>
      </w:tr>
      <w:tr w:rsidR="00AE7937" w:rsidRPr="00882684" w14:paraId="087807B2" w14:textId="47B65C47" w:rsidTr="003537F0">
        <w:trPr>
          <w:trHeight w:val="20"/>
          <w:jc w:val="center"/>
        </w:trPr>
        <w:tc>
          <w:tcPr>
            <w:tcW w:w="3115" w:type="dxa"/>
          </w:tcPr>
          <w:p w14:paraId="6C28B5A3" w14:textId="77777777" w:rsidR="00AE7937" w:rsidRPr="00BC511B" w:rsidRDefault="00AE7937" w:rsidP="0073267A">
            <w:pPr>
              <w:spacing w:before="0" w:after="0"/>
              <w:ind w:firstLine="0"/>
              <w:jc w:val="left"/>
              <w:rPr>
                <w:rFonts w:cs="Arial"/>
                <w:sz w:val="20"/>
                <w:szCs w:val="20"/>
              </w:rPr>
            </w:pPr>
            <w:r w:rsidRPr="00E71EE3">
              <w:rPr>
                <w:rFonts w:cs="Arial"/>
                <w:sz w:val="20"/>
                <w:szCs w:val="20"/>
              </w:rPr>
              <w:t>Aplinkos šiluminė energija (šilumos siurbliai)</w:t>
            </w:r>
          </w:p>
        </w:tc>
        <w:tc>
          <w:tcPr>
            <w:tcW w:w="1983" w:type="dxa"/>
            <w:vAlign w:val="center"/>
          </w:tcPr>
          <w:p w14:paraId="70CD2101" w14:textId="4091383D" w:rsidR="00AE7937" w:rsidRPr="00CB6D78" w:rsidRDefault="00CC662A" w:rsidP="003537F0">
            <w:pPr>
              <w:spacing w:before="0" w:after="0"/>
              <w:ind w:firstLine="0"/>
              <w:jc w:val="center"/>
              <w:rPr>
                <w:rFonts w:cs="Arial"/>
                <w:sz w:val="20"/>
                <w:szCs w:val="20"/>
              </w:rPr>
            </w:pPr>
            <w:r w:rsidRPr="00CC662A">
              <w:rPr>
                <w:rFonts w:cs="Arial"/>
                <w:sz w:val="20"/>
                <w:szCs w:val="20"/>
              </w:rPr>
              <w:t>442,6</w:t>
            </w:r>
          </w:p>
        </w:tc>
        <w:tc>
          <w:tcPr>
            <w:tcW w:w="1984" w:type="dxa"/>
            <w:vAlign w:val="center"/>
          </w:tcPr>
          <w:p w14:paraId="39FEE73C" w14:textId="2E7AA5DD" w:rsidR="00AE7937" w:rsidRDefault="00942B0F" w:rsidP="003537F0">
            <w:pPr>
              <w:spacing w:before="0" w:after="0"/>
              <w:ind w:firstLine="0"/>
              <w:jc w:val="center"/>
              <w:rPr>
                <w:rFonts w:cs="Arial"/>
                <w:color w:val="000000"/>
                <w:sz w:val="20"/>
                <w:szCs w:val="20"/>
              </w:rPr>
            </w:pPr>
            <w:r w:rsidRPr="00942B0F">
              <w:rPr>
                <w:rFonts w:cs="Arial"/>
                <w:color w:val="000000"/>
                <w:sz w:val="20"/>
                <w:szCs w:val="20"/>
              </w:rPr>
              <w:t>442,6</w:t>
            </w:r>
          </w:p>
        </w:tc>
      </w:tr>
      <w:tr w:rsidR="00AE7937" w:rsidRPr="00882684" w14:paraId="1C34140C" w14:textId="5DAA5547" w:rsidTr="003537F0">
        <w:trPr>
          <w:cnfStyle w:val="000000100000" w:firstRow="0" w:lastRow="0" w:firstColumn="0" w:lastColumn="0" w:oddVBand="0" w:evenVBand="0" w:oddHBand="1" w:evenHBand="0" w:firstRowFirstColumn="0" w:firstRowLastColumn="0" w:lastRowFirstColumn="0" w:lastRowLastColumn="0"/>
          <w:trHeight w:val="20"/>
          <w:jc w:val="center"/>
        </w:trPr>
        <w:tc>
          <w:tcPr>
            <w:tcW w:w="3115" w:type="dxa"/>
          </w:tcPr>
          <w:p w14:paraId="7FCBF387" w14:textId="77777777" w:rsidR="00AE7937" w:rsidRPr="00BC511B" w:rsidRDefault="00AE7937" w:rsidP="0073267A">
            <w:pPr>
              <w:spacing w:before="0" w:after="0"/>
              <w:ind w:firstLine="0"/>
              <w:jc w:val="left"/>
              <w:rPr>
                <w:rFonts w:cs="Arial"/>
                <w:sz w:val="20"/>
                <w:szCs w:val="20"/>
              </w:rPr>
            </w:pPr>
            <w:r w:rsidRPr="00032FA7">
              <w:rPr>
                <w:rFonts w:cs="Arial"/>
                <w:sz w:val="20"/>
                <w:szCs w:val="20"/>
              </w:rPr>
              <w:t>Kitos kuro ir energijos rūšys</w:t>
            </w:r>
          </w:p>
        </w:tc>
        <w:tc>
          <w:tcPr>
            <w:tcW w:w="1983" w:type="dxa"/>
            <w:vAlign w:val="center"/>
          </w:tcPr>
          <w:p w14:paraId="4E4A8744" w14:textId="6E67D65F" w:rsidR="00AE7937" w:rsidRPr="00CB6D78" w:rsidRDefault="00CC662A" w:rsidP="003537F0">
            <w:pPr>
              <w:spacing w:before="0" w:after="0"/>
              <w:ind w:firstLine="0"/>
              <w:jc w:val="center"/>
              <w:rPr>
                <w:rFonts w:cs="Arial"/>
                <w:sz w:val="20"/>
                <w:szCs w:val="20"/>
              </w:rPr>
            </w:pPr>
            <w:r>
              <w:rPr>
                <w:rFonts w:cs="Arial"/>
                <w:sz w:val="20"/>
                <w:szCs w:val="20"/>
              </w:rPr>
              <w:t>345</w:t>
            </w:r>
          </w:p>
        </w:tc>
        <w:tc>
          <w:tcPr>
            <w:tcW w:w="1984" w:type="dxa"/>
            <w:vAlign w:val="center"/>
          </w:tcPr>
          <w:p w14:paraId="6A966526" w14:textId="3239EB00" w:rsidR="00AE7937" w:rsidRDefault="00942B0F" w:rsidP="003537F0">
            <w:pPr>
              <w:spacing w:before="0" w:after="0"/>
              <w:ind w:firstLine="0"/>
              <w:jc w:val="center"/>
              <w:rPr>
                <w:rFonts w:cs="Arial"/>
                <w:color w:val="000000"/>
                <w:sz w:val="20"/>
                <w:szCs w:val="20"/>
              </w:rPr>
            </w:pPr>
            <w:r>
              <w:rPr>
                <w:rFonts w:cs="Arial"/>
                <w:color w:val="000000"/>
                <w:sz w:val="20"/>
                <w:szCs w:val="20"/>
              </w:rPr>
              <w:t>-</w:t>
            </w:r>
          </w:p>
        </w:tc>
      </w:tr>
      <w:tr w:rsidR="00AE7937" w:rsidRPr="00882684" w14:paraId="17A0FB43" w14:textId="1B80E668" w:rsidTr="003537F0">
        <w:trPr>
          <w:trHeight w:val="20"/>
          <w:jc w:val="center"/>
        </w:trPr>
        <w:tc>
          <w:tcPr>
            <w:tcW w:w="3115" w:type="dxa"/>
          </w:tcPr>
          <w:p w14:paraId="14F1C9C2" w14:textId="77777777" w:rsidR="00AE7937" w:rsidRPr="00BC511B" w:rsidRDefault="00AE7937" w:rsidP="0073267A">
            <w:pPr>
              <w:spacing w:before="0" w:after="0"/>
              <w:ind w:firstLine="0"/>
              <w:jc w:val="left"/>
              <w:rPr>
                <w:rFonts w:cs="Arial"/>
                <w:sz w:val="20"/>
                <w:szCs w:val="20"/>
              </w:rPr>
            </w:pPr>
            <w:r w:rsidRPr="0024145A">
              <w:rPr>
                <w:rFonts w:cs="Arial"/>
                <w:b/>
                <w:bCs/>
                <w:sz w:val="20"/>
                <w:szCs w:val="20"/>
              </w:rPr>
              <w:t>VISO</w:t>
            </w:r>
          </w:p>
        </w:tc>
        <w:tc>
          <w:tcPr>
            <w:tcW w:w="1983" w:type="dxa"/>
            <w:vAlign w:val="center"/>
          </w:tcPr>
          <w:p w14:paraId="1AD5D033" w14:textId="78ED1399" w:rsidR="00AE7937" w:rsidRPr="00FE2C35" w:rsidRDefault="007773AD" w:rsidP="003537F0">
            <w:pPr>
              <w:spacing w:before="0" w:after="0"/>
              <w:ind w:firstLine="0"/>
              <w:jc w:val="center"/>
              <w:rPr>
                <w:rFonts w:cs="Arial"/>
                <w:b/>
                <w:bCs/>
                <w:color w:val="000000"/>
              </w:rPr>
            </w:pPr>
            <w:r w:rsidRPr="003537F0">
              <w:rPr>
                <w:rFonts w:cs="Arial"/>
                <w:b/>
                <w:bCs/>
                <w:color w:val="000000"/>
                <w:sz w:val="20"/>
                <w:szCs w:val="20"/>
              </w:rPr>
              <w:t>12</w:t>
            </w:r>
            <w:r w:rsidR="00942B0F" w:rsidRPr="003537F0">
              <w:rPr>
                <w:rFonts w:cs="Arial"/>
                <w:b/>
                <w:bCs/>
                <w:color w:val="000000"/>
                <w:sz w:val="20"/>
                <w:szCs w:val="20"/>
              </w:rPr>
              <w:t xml:space="preserve"> </w:t>
            </w:r>
            <w:r w:rsidRPr="003537F0">
              <w:rPr>
                <w:rFonts w:cs="Arial"/>
                <w:b/>
                <w:bCs/>
                <w:color w:val="000000"/>
                <w:sz w:val="20"/>
                <w:szCs w:val="20"/>
              </w:rPr>
              <w:t>333</w:t>
            </w:r>
          </w:p>
        </w:tc>
        <w:tc>
          <w:tcPr>
            <w:tcW w:w="1984" w:type="dxa"/>
            <w:vAlign w:val="center"/>
          </w:tcPr>
          <w:p w14:paraId="3B13F00F" w14:textId="2511A629" w:rsidR="00AE7937" w:rsidRPr="00AB012E" w:rsidRDefault="00D9651D" w:rsidP="003537F0">
            <w:pPr>
              <w:spacing w:before="0" w:after="0"/>
              <w:ind w:firstLine="0"/>
              <w:jc w:val="center"/>
              <w:rPr>
                <w:rFonts w:cs="Arial"/>
                <w:b/>
                <w:bCs/>
                <w:color w:val="000000"/>
                <w:sz w:val="20"/>
                <w:szCs w:val="20"/>
                <w:lang w:val="en-US"/>
              </w:rPr>
            </w:pPr>
            <w:r>
              <w:rPr>
                <w:rFonts w:cs="Arial"/>
                <w:b/>
                <w:bCs/>
                <w:color w:val="000000"/>
                <w:sz w:val="20"/>
                <w:szCs w:val="20"/>
              </w:rPr>
              <w:t>9</w:t>
            </w:r>
            <w:r w:rsidR="003537F0">
              <w:rPr>
                <w:rFonts w:cs="Arial"/>
                <w:b/>
                <w:bCs/>
                <w:color w:val="000000"/>
                <w:sz w:val="20"/>
                <w:szCs w:val="20"/>
              </w:rPr>
              <w:t xml:space="preserve"> </w:t>
            </w:r>
            <w:r>
              <w:rPr>
                <w:rFonts w:cs="Arial"/>
                <w:b/>
                <w:bCs/>
                <w:color w:val="000000"/>
                <w:sz w:val="20"/>
                <w:szCs w:val="20"/>
              </w:rPr>
              <w:t>573</w:t>
            </w:r>
          </w:p>
        </w:tc>
      </w:tr>
      <w:tr w:rsidR="00AE7937" w:rsidRPr="00882684" w14:paraId="7B5E7D37" w14:textId="77777777" w:rsidTr="00BB05DD">
        <w:trPr>
          <w:cnfStyle w:val="000000100000" w:firstRow="0" w:lastRow="0" w:firstColumn="0" w:lastColumn="0" w:oddVBand="0" w:evenVBand="0" w:oddHBand="1" w:evenHBand="0" w:firstRowFirstColumn="0" w:firstRowLastColumn="0" w:lastRowFirstColumn="0" w:lastRowLastColumn="0"/>
          <w:trHeight w:val="20"/>
          <w:jc w:val="center"/>
        </w:trPr>
        <w:tc>
          <w:tcPr>
            <w:tcW w:w="5098" w:type="dxa"/>
            <w:gridSpan w:val="2"/>
          </w:tcPr>
          <w:p w14:paraId="22A4A1EC" w14:textId="254F723D" w:rsidR="00AE7937" w:rsidRPr="00A26459" w:rsidRDefault="00AE7937" w:rsidP="0073267A">
            <w:pPr>
              <w:spacing w:before="0" w:after="0"/>
              <w:ind w:firstLine="0"/>
              <w:jc w:val="center"/>
              <w:rPr>
                <w:rFonts w:cs="Arial"/>
                <w:b/>
                <w:bCs/>
                <w:color w:val="000000"/>
                <w:sz w:val="20"/>
                <w:szCs w:val="20"/>
              </w:rPr>
            </w:pPr>
            <w:r w:rsidRPr="00AE7937">
              <w:rPr>
                <w:rFonts w:cs="Arial"/>
                <w:b/>
                <w:bCs/>
                <w:color w:val="000000"/>
                <w:sz w:val="20"/>
                <w:szCs w:val="20"/>
              </w:rPr>
              <w:t>AIE dalis, proc.</w:t>
            </w:r>
          </w:p>
        </w:tc>
        <w:tc>
          <w:tcPr>
            <w:tcW w:w="1984" w:type="dxa"/>
          </w:tcPr>
          <w:p w14:paraId="20E48F69" w14:textId="67CA91E4" w:rsidR="00AE7937" w:rsidRPr="00A26459" w:rsidRDefault="00AB012E" w:rsidP="0073267A">
            <w:pPr>
              <w:spacing w:before="0" w:after="0"/>
              <w:ind w:firstLine="0"/>
              <w:jc w:val="center"/>
              <w:rPr>
                <w:rFonts w:cs="Arial"/>
                <w:b/>
                <w:bCs/>
                <w:color w:val="000000"/>
                <w:sz w:val="20"/>
                <w:szCs w:val="20"/>
              </w:rPr>
            </w:pPr>
            <w:r>
              <w:rPr>
                <w:rFonts w:cs="Arial"/>
                <w:b/>
                <w:bCs/>
                <w:color w:val="000000"/>
                <w:sz w:val="20"/>
                <w:szCs w:val="20"/>
              </w:rPr>
              <w:t>77</w:t>
            </w:r>
            <w:r w:rsidR="00AC5879">
              <w:rPr>
                <w:rFonts w:cs="Arial"/>
                <w:b/>
                <w:bCs/>
                <w:color w:val="000000"/>
                <w:sz w:val="20"/>
                <w:szCs w:val="20"/>
              </w:rPr>
              <w:t>,</w:t>
            </w:r>
            <w:r>
              <w:rPr>
                <w:rFonts w:cs="Arial"/>
                <w:b/>
                <w:bCs/>
                <w:color w:val="000000"/>
                <w:sz w:val="20"/>
                <w:szCs w:val="20"/>
              </w:rPr>
              <w:t>6</w:t>
            </w:r>
          </w:p>
        </w:tc>
      </w:tr>
    </w:tbl>
    <w:bookmarkEnd w:id="85"/>
    <w:p w14:paraId="2ECD5472" w14:textId="49C11B5D" w:rsidR="003F6A59" w:rsidRPr="00122369" w:rsidRDefault="003F6A59" w:rsidP="00DF547A">
      <w:pPr>
        <w:autoSpaceDE w:val="0"/>
        <w:autoSpaceDN w:val="0"/>
        <w:adjustRightInd w:val="0"/>
        <w:spacing w:after="240"/>
        <w:ind w:firstLine="0"/>
        <w:jc w:val="center"/>
        <w:rPr>
          <w:rFonts w:cs="Arial"/>
          <w:i/>
          <w:iCs/>
          <w:sz w:val="18"/>
          <w:szCs w:val="18"/>
        </w:rPr>
      </w:pPr>
      <w:r w:rsidRPr="00122369">
        <w:rPr>
          <w:rFonts w:cs="Arial"/>
          <w:i/>
          <w:iCs/>
          <w:sz w:val="18"/>
          <w:szCs w:val="18"/>
        </w:rPr>
        <w:t>Šaltinis</w:t>
      </w:r>
      <w:r w:rsidR="00F11CFA">
        <w:rPr>
          <w:rFonts w:cs="Arial"/>
          <w:i/>
          <w:iCs/>
          <w:sz w:val="18"/>
          <w:szCs w:val="18"/>
        </w:rPr>
        <w:t xml:space="preserve"> –</w:t>
      </w:r>
      <w:r w:rsidR="00095347">
        <w:rPr>
          <w:rFonts w:cs="Arial"/>
          <w:i/>
          <w:iCs/>
          <w:sz w:val="18"/>
          <w:szCs w:val="18"/>
        </w:rPr>
        <w:t xml:space="preserve"> </w:t>
      </w:r>
      <w:r>
        <w:rPr>
          <w:rFonts w:cs="Arial"/>
          <w:i/>
          <w:iCs/>
          <w:sz w:val="18"/>
          <w:szCs w:val="18"/>
        </w:rPr>
        <w:t>sudaryta autorių</w:t>
      </w:r>
    </w:p>
    <w:p w14:paraId="1680BDC2" w14:textId="3FEBB78A" w:rsidR="003F6A59" w:rsidRPr="00CF7BD7" w:rsidRDefault="003F6A59" w:rsidP="0004166C">
      <w:r>
        <w:t>Remiantis Statistikos departamento leidiniu „</w:t>
      </w:r>
      <w:r w:rsidRPr="003F6A59">
        <w:t>Lietuvos aplinka, žemės ūkis ir energetika</w:t>
      </w:r>
      <w:r>
        <w:t>, 2020 m. leidimas, Atsinaujinantys ištekliai“, Lietuvoje i</w:t>
      </w:r>
      <w:r w:rsidRPr="003F6A59">
        <w:t xml:space="preserve">š atsinaujinančių energijos išteklių 2019 m. </w:t>
      </w:r>
      <w:r w:rsidRPr="002F3794">
        <w:t>pagaminta 60,1 proc. visos elektros energijos</w:t>
      </w:r>
      <w:r w:rsidR="00505DAB">
        <w:t xml:space="preserve">, o bendrame </w:t>
      </w:r>
      <w:r w:rsidR="000D3790" w:rsidRPr="000D3790">
        <w:t xml:space="preserve">elektros energijos suvartojime </w:t>
      </w:r>
      <w:r w:rsidR="00DC6B69" w:rsidRPr="002F3794">
        <w:t>AIE</w:t>
      </w:r>
      <w:r w:rsidRPr="002F3794">
        <w:t xml:space="preserve"> dalis</w:t>
      </w:r>
      <w:r w:rsidR="000D3790">
        <w:t xml:space="preserve"> siekia 18,8 proc.</w:t>
      </w:r>
      <w:r w:rsidRPr="002F3794">
        <w:t xml:space="preserve"> </w:t>
      </w:r>
    </w:p>
    <w:p w14:paraId="65AEB8AF" w14:textId="7F7F0F5B" w:rsidR="003F6A59" w:rsidRDefault="003F6A59" w:rsidP="0004166C">
      <w:r w:rsidRPr="002F3794">
        <w:t xml:space="preserve">Remiantis atliktais skaičiavimais vertinama, kad </w:t>
      </w:r>
      <w:r w:rsidR="00A40BC3">
        <w:t>Molėtų</w:t>
      </w:r>
      <w:r w:rsidRPr="002F3794">
        <w:t xml:space="preserve"> rajono savivaldybėje</w:t>
      </w:r>
      <w:r w:rsidRPr="003F6A59">
        <w:t xml:space="preserve"> prie CŠT sistemos neprijungtų namų ūkių šildymui</w:t>
      </w:r>
      <w:r w:rsidR="00A40BC3">
        <w:t xml:space="preserve"> bei karštam vandeniui</w:t>
      </w:r>
      <w:r w:rsidRPr="003F6A59">
        <w:t xml:space="preserve"> </w:t>
      </w:r>
      <w:r w:rsidR="006C27ED">
        <w:t>ir elektros energijai</w:t>
      </w:r>
      <w:r w:rsidR="00E535C3">
        <w:t xml:space="preserve"> </w:t>
      </w:r>
      <w:r w:rsidR="00B96796">
        <w:t xml:space="preserve">visuose </w:t>
      </w:r>
      <w:r w:rsidR="00807DCF" w:rsidRPr="00807DCF">
        <w:t>namų ūki</w:t>
      </w:r>
      <w:r w:rsidR="00807DCF">
        <w:t>uose</w:t>
      </w:r>
      <w:r w:rsidR="00807DCF" w:rsidRPr="00807DCF">
        <w:t xml:space="preserve"> </w:t>
      </w:r>
      <w:r w:rsidRPr="001522E4">
        <w:t xml:space="preserve">suvartojama apie </w:t>
      </w:r>
      <w:r w:rsidR="007B5A86">
        <w:t xml:space="preserve">12 333 </w:t>
      </w:r>
      <w:proofErr w:type="spellStart"/>
      <w:r w:rsidRPr="00807DCF">
        <w:t>tne</w:t>
      </w:r>
      <w:proofErr w:type="spellEnd"/>
      <w:r w:rsidRPr="00807DCF">
        <w:t xml:space="preserve"> energijos, kurios </w:t>
      </w:r>
      <w:r w:rsidR="00AC5879" w:rsidRPr="00D00F06">
        <w:t xml:space="preserve">9 573 </w:t>
      </w:r>
      <w:proofErr w:type="spellStart"/>
      <w:r w:rsidRPr="00D00F06">
        <w:t>tne</w:t>
      </w:r>
      <w:proofErr w:type="spellEnd"/>
      <w:r w:rsidRPr="00807DCF">
        <w:rPr>
          <w:b/>
          <w:bCs/>
        </w:rPr>
        <w:t xml:space="preserve"> </w:t>
      </w:r>
      <w:r w:rsidRPr="00807DCF">
        <w:t>(</w:t>
      </w:r>
      <w:r w:rsidR="00AC5879">
        <w:t>77,6</w:t>
      </w:r>
      <w:r w:rsidRPr="00807DCF">
        <w:t xml:space="preserve"> proc.) sudaro energija iš </w:t>
      </w:r>
      <w:r w:rsidR="00DC6B69" w:rsidRPr="00807DCF">
        <w:t>AIE</w:t>
      </w:r>
      <w:r w:rsidRPr="00807DCF">
        <w:t>.</w:t>
      </w:r>
    </w:p>
    <w:p w14:paraId="37D48C51" w14:textId="3875DAF6" w:rsidR="00613B1E" w:rsidRDefault="00613B1E" w:rsidP="0004166C">
      <w:r>
        <w:t>N</w:t>
      </w:r>
      <w:r w:rsidRPr="00613B1E">
        <w:t xml:space="preserve">amų ūkiuose iš CŠT </w:t>
      </w:r>
      <w:r w:rsidR="00EA7BF0">
        <w:t>Molėtų</w:t>
      </w:r>
      <w:r w:rsidRPr="00613B1E">
        <w:t xml:space="preserve"> rajone </w:t>
      </w:r>
      <w:r w:rsidRPr="00D722B5">
        <w:t>suvartojama</w:t>
      </w:r>
      <w:r w:rsidR="00F657C6">
        <w:t xml:space="preserve"> šilumos</w:t>
      </w:r>
      <w:r w:rsidRPr="00D722B5">
        <w:t xml:space="preserve"> </w:t>
      </w:r>
      <w:r w:rsidR="004F0F9F" w:rsidRPr="004F0F9F">
        <w:t xml:space="preserve">11 512 MWh (990,0 </w:t>
      </w:r>
      <w:proofErr w:type="spellStart"/>
      <w:r w:rsidR="004F0F9F" w:rsidRPr="004F0F9F">
        <w:t>tne</w:t>
      </w:r>
      <w:proofErr w:type="spellEnd"/>
      <w:r w:rsidR="004F0F9F" w:rsidRPr="004F0F9F">
        <w:t xml:space="preserve">) </w:t>
      </w:r>
      <w:r w:rsidR="001D62CA">
        <w:t>ir visa</w:t>
      </w:r>
      <w:r w:rsidR="00F657C6">
        <w:t xml:space="preserve"> pagaminta</w:t>
      </w:r>
      <w:r w:rsidR="001D62CA">
        <w:t xml:space="preserve"> iš biokuro.</w:t>
      </w:r>
      <w:r w:rsidR="004F0F9F">
        <w:t xml:space="preserve"> </w:t>
      </w:r>
    </w:p>
    <w:p w14:paraId="167B1194" w14:textId="7EEF01A4" w:rsidR="003F6A59" w:rsidRDefault="003F6A59" w:rsidP="0004166C">
      <w:r>
        <w:t>S</w:t>
      </w:r>
      <w:r w:rsidRPr="003F6A59">
        <w:t>kaičiavimuose neatsižvelgta į saulės šilumos energijos panaudojimą namų ūkiuose, nes statistinės informacijos apie šių technologijų naudojimo apimtis Lietuvoje nėra</w:t>
      </w:r>
      <w:r w:rsidR="00FD4F6D">
        <w:t>.</w:t>
      </w:r>
    </w:p>
    <w:p w14:paraId="6418EA8A" w14:textId="6F82A4F1" w:rsidR="00754CEE" w:rsidRPr="006D1727" w:rsidRDefault="001D4980" w:rsidP="006D1727">
      <w:pPr>
        <w:pStyle w:val="Antrat2"/>
        <w:spacing w:before="240" w:after="240"/>
        <w:rPr>
          <w:rFonts w:eastAsia="SegoeUI" w:cs="Arial"/>
          <w:b w:val="0"/>
          <w:bCs/>
        </w:rPr>
      </w:pPr>
      <w:bookmarkStart w:id="86" w:name="_Toc78198425"/>
      <w:r w:rsidRPr="006D1727">
        <w:rPr>
          <w:rFonts w:eastAsia="SegoeUI" w:cs="Arial"/>
          <w:bCs/>
        </w:rPr>
        <w:t>3</w:t>
      </w:r>
      <w:r w:rsidR="00FD4F6D" w:rsidRPr="006D1727">
        <w:rPr>
          <w:rFonts w:eastAsia="SegoeUI" w:cs="Arial"/>
          <w:bCs/>
        </w:rPr>
        <w:t xml:space="preserve">.3. Elektros energijos gamyba savivaldybėje iš </w:t>
      </w:r>
      <w:r w:rsidR="00DC6B69" w:rsidRPr="006D1727">
        <w:rPr>
          <w:rFonts w:eastAsia="SegoeUI" w:cs="Arial"/>
          <w:bCs/>
        </w:rPr>
        <w:t>AIE</w:t>
      </w:r>
      <w:bookmarkEnd w:id="86"/>
    </w:p>
    <w:p w14:paraId="0954CB30" w14:textId="3A777A41" w:rsidR="006F2DCA" w:rsidRDefault="00C91C5A" w:rsidP="00B704BB">
      <w:r>
        <w:t>Molėtų</w:t>
      </w:r>
      <w:r w:rsidR="00623B65" w:rsidRPr="00623B65">
        <w:t xml:space="preserve"> rajono savivaldybės teritorijoje elektros energija iš AIE gaminama saulės šviesos elektrinėse ir </w:t>
      </w:r>
      <w:r w:rsidR="0016158B">
        <w:t xml:space="preserve">mini </w:t>
      </w:r>
      <w:r w:rsidR="00D93E3E">
        <w:t>hidroelektrinėse</w:t>
      </w:r>
      <w:r w:rsidR="00623B65" w:rsidRPr="00623B65">
        <w:t xml:space="preserve">. Iškastinį kurą naudojančių elektros energiją gaminančių įrenginių savivaldybėje nėra. </w:t>
      </w:r>
      <w:r w:rsidR="004159F7" w:rsidRPr="004159F7">
        <w:t>Valstybinės energetikos reguliavimo tarybos 2021-0</w:t>
      </w:r>
      <w:r w:rsidR="0016158B">
        <w:t>6</w:t>
      </w:r>
      <w:r w:rsidR="004159F7" w:rsidRPr="004159F7">
        <w:t>-</w:t>
      </w:r>
      <w:r w:rsidR="006F2DCA">
        <w:t>04</w:t>
      </w:r>
      <w:r w:rsidR="004159F7" w:rsidRPr="004159F7">
        <w:t xml:space="preserve"> duomenimis, </w:t>
      </w:r>
      <w:r w:rsidR="006F2DCA">
        <w:t>Molėtų</w:t>
      </w:r>
      <w:r w:rsidR="004159F7" w:rsidRPr="004159F7">
        <w:t xml:space="preserve"> rajone buvo išduoti leidimai gaminti </w:t>
      </w:r>
      <w:r w:rsidR="006F2DCA" w:rsidRPr="006F2DCA">
        <w:t>elektros energij</w:t>
      </w:r>
      <w:r w:rsidR="006F2DCA">
        <w:t>ą</w:t>
      </w:r>
      <w:r w:rsidR="006F2DCA" w:rsidRPr="006F2DCA">
        <w:t xml:space="preserve"> </w:t>
      </w:r>
      <w:r w:rsidR="006F2DCA">
        <w:t xml:space="preserve">trijose </w:t>
      </w:r>
      <w:r w:rsidR="006F2DCA" w:rsidRPr="006F2DCA">
        <w:t>hidroelektrinėse</w:t>
      </w:r>
      <w:r w:rsidR="006F2DCA">
        <w:t xml:space="preserve">, kurių instaliuota galia </w:t>
      </w:r>
      <w:r w:rsidR="006F2DCA" w:rsidRPr="006F2DCA">
        <w:t>0,085 MW</w:t>
      </w:r>
      <w:r w:rsidR="006F2DCA">
        <w:t xml:space="preserve"> ir 39 </w:t>
      </w:r>
      <w:r w:rsidR="00FD1FAB">
        <w:t>s</w:t>
      </w:r>
      <w:r w:rsidR="00FD1FAB" w:rsidRPr="00FD1FAB">
        <w:t>aulės šviesos elektrin</w:t>
      </w:r>
      <w:r w:rsidR="00FD1FAB">
        <w:t xml:space="preserve">ėse, kurių </w:t>
      </w:r>
      <w:r w:rsidR="00FD1FAB" w:rsidRPr="00FD1FAB">
        <w:t>instaliuota galia</w:t>
      </w:r>
      <w:r w:rsidR="00FD1FAB">
        <w:t xml:space="preserve"> </w:t>
      </w:r>
      <w:r w:rsidR="00C21953">
        <w:t xml:space="preserve">siekia 1,76 </w:t>
      </w:r>
      <w:r w:rsidR="00C21953" w:rsidRPr="00C21953">
        <w:t>MW</w:t>
      </w:r>
      <w:r w:rsidR="00C21953">
        <w:t xml:space="preserve">. </w:t>
      </w:r>
    </w:p>
    <w:p w14:paraId="520C4884" w14:textId="1B09AA65" w:rsidR="00C21953" w:rsidRDefault="00C21953" w:rsidP="00B704BB">
      <w:pPr>
        <w:rPr>
          <w:rFonts w:eastAsia="SegoeUI" w:cs="Arial"/>
        </w:rPr>
      </w:pPr>
      <w:r>
        <w:rPr>
          <w:rFonts w:eastAsia="SegoeUI" w:cs="Arial"/>
        </w:rPr>
        <w:t xml:space="preserve">Dėl </w:t>
      </w:r>
      <w:r w:rsidR="007F30C7">
        <w:rPr>
          <w:rFonts w:eastAsia="SegoeUI" w:cs="Arial"/>
        </w:rPr>
        <w:t xml:space="preserve">itin mažos instaliuotos galios </w:t>
      </w:r>
      <w:r w:rsidR="007F30C7" w:rsidRPr="007F30C7">
        <w:rPr>
          <w:rFonts w:eastAsia="SegoeUI" w:cs="Arial"/>
        </w:rPr>
        <w:t>hidroelektrinėse</w:t>
      </w:r>
      <w:r w:rsidR="007F30C7">
        <w:rPr>
          <w:rFonts w:eastAsia="SegoeUI" w:cs="Arial"/>
        </w:rPr>
        <w:t>, jų gaminama energija neskaičiuoja</w:t>
      </w:r>
      <w:r w:rsidR="0000699F">
        <w:rPr>
          <w:rFonts w:eastAsia="SegoeUI" w:cs="Arial"/>
        </w:rPr>
        <w:t xml:space="preserve">ma, vertinama </w:t>
      </w:r>
      <w:r w:rsidR="0000699F" w:rsidRPr="0000699F">
        <w:rPr>
          <w:rFonts w:eastAsia="SegoeUI" w:cs="Arial"/>
        </w:rPr>
        <w:t>saulės šviesos elektrinėse</w:t>
      </w:r>
      <w:r w:rsidR="0000699F">
        <w:rPr>
          <w:rFonts w:eastAsia="SegoeUI" w:cs="Arial"/>
        </w:rPr>
        <w:t xml:space="preserve"> gaminama </w:t>
      </w:r>
      <w:r w:rsidR="0000699F" w:rsidRPr="0000699F">
        <w:rPr>
          <w:rFonts w:eastAsia="SegoeUI" w:cs="Arial"/>
        </w:rPr>
        <w:t>elektros energija</w:t>
      </w:r>
      <w:r w:rsidR="0000699F">
        <w:rPr>
          <w:rFonts w:eastAsia="SegoeUI" w:cs="Arial"/>
        </w:rPr>
        <w:t>.</w:t>
      </w:r>
    </w:p>
    <w:p w14:paraId="22DBB86A" w14:textId="6D05B907" w:rsidR="008C2FD5" w:rsidRDefault="00C0079B" w:rsidP="00B704BB">
      <w:pPr>
        <w:rPr>
          <w:rFonts w:eastAsia="SegoeUI" w:cs="Arial"/>
        </w:rPr>
      </w:pPr>
      <w:r w:rsidRPr="00C0079B">
        <w:rPr>
          <w:rFonts w:eastAsia="SegoeUI" w:cs="Arial"/>
        </w:rPr>
        <w:t xml:space="preserve">Saulės šviesos elektrinių </w:t>
      </w:r>
      <w:r>
        <w:rPr>
          <w:rFonts w:eastAsia="SegoeUI" w:cs="Arial"/>
        </w:rPr>
        <w:t xml:space="preserve">pagaminta elektros energija </w:t>
      </w:r>
      <w:r w:rsidR="00F230CB">
        <w:rPr>
          <w:rFonts w:eastAsia="SegoeUI" w:cs="Arial"/>
        </w:rPr>
        <w:t xml:space="preserve">apskaičiuojama pagal </w:t>
      </w:r>
      <w:r w:rsidR="00623B65" w:rsidRPr="00623B65">
        <w:rPr>
          <w:rFonts w:eastAsia="SegoeUI" w:cs="Arial"/>
        </w:rPr>
        <w:t>Fotovoltinės geografinės informacinės sistemos (PVGIS) duomenimis</w:t>
      </w:r>
      <w:r w:rsidR="00F230CB">
        <w:rPr>
          <w:rFonts w:eastAsia="SegoeUI" w:cs="Arial"/>
        </w:rPr>
        <w:t>.</w:t>
      </w:r>
      <w:r w:rsidR="00623B65" w:rsidRPr="00623B65">
        <w:rPr>
          <w:rFonts w:eastAsia="SegoeUI" w:cs="Arial"/>
        </w:rPr>
        <w:t xml:space="preserve"> Lietuvos geografinėje teritorijoje įrengta 1 kW galingumo saulės fotovoltinė elektrinė gamina 935 kWh per metus.</w:t>
      </w:r>
      <w:r w:rsidR="00E247EB">
        <w:rPr>
          <w:rFonts w:eastAsia="SegoeUI" w:cs="Arial"/>
        </w:rPr>
        <w:t xml:space="preserve"> </w:t>
      </w:r>
    </w:p>
    <w:p w14:paraId="0F983FBA" w14:textId="12601E57" w:rsidR="00C91C5A" w:rsidRDefault="00C91C5A" w:rsidP="00B704BB">
      <w:pPr>
        <w:rPr>
          <w:rFonts w:eastAsia="SegoeUI" w:cs="Arial"/>
        </w:rPr>
      </w:pPr>
      <w:r>
        <w:rPr>
          <w:rFonts w:eastAsia="SegoeUI" w:cs="Arial"/>
        </w:rPr>
        <w:t xml:space="preserve">Atlikus skaičiavimus gauname, kad </w:t>
      </w:r>
      <w:r w:rsidRPr="00C91C5A">
        <w:rPr>
          <w:rFonts w:eastAsia="SegoeUI" w:cs="Arial"/>
        </w:rPr>
        <w:t>Molėtų rajono savivaldybės teritorijoje</w:t>
      </w:r>
      <w:r>
        <w:rPr>
          <w:rFonts w:eastAsia="SegoeUI" w:cs="Arial"/>
        </w:rPr>
        <w:t xml:space="preserve"> esančiose s</w:t>
      </w:r>
      <w:r w:rsidRPr="00C91C5A">
        <w:rPr>
          <w:rFonts w:eastAsia="SegoeUI" w:cs="Arial"/>
        </w:rPr>
        <w:t>aulės šviesos elektrin</w:t>
      </w:r>
      <w:r>
        <w:rPr>
          <w:rFonts w:eastAsia="SegoeUI" w:cs="Arial"/>
        </w:rPr>
        <w:t xml:space="preserve">ėse pagaminama </w:t>
      </w:r>
      <w:r w:rsidRPr="00C91C5A">
        <w:rPr>
          <w:rFonts w:eastAsia="SegoeUI" w:cs="Arial"/>
        </w:rPr>
        <w:t>1645,6</w:t>
      </w:r>
      <w:r w:rsidRPr="00C91C5A">
        <w:t xml:space="preserve"> </w:t>
      </w:r>
      <w:r w:rsidRPr="00C91C5A">
        <w:rPr>
          <w:rFonts w:eastAsia="SegoeUI" w:cs="Arial"/>
        </w:rPr>
        <w:t>MWh</w:t>
      </w:r>
      <w:r>
        <w:rPr>
          <w:rFonts w:eastAsia="SegoeUI" w:cs="Arial"/>
        </w:rPr>
        <w:t xml:space="preserve"> (141</w:t>
      </w:r>
      <w:r w:rsidR="00007AD8">
        <w:rPr>
          <w:rFonts w:eastAsia="SegoeUI" w:cs="Arial"/>
        </w:rPr>
        <w:t xml:space="preserve">,5 </w:t>
      </w:r>
      <w:proofErr w:type="spellStart"/>
      <w:r w:rsidR="00007AD8">
        <w:rPr>
          <w:rFonts w:eastAsia="SegoeUI" w:cs="Arial"/>
        </w:rPr>
        <w:t>tne</w:t>
      </w:r>
      <w:proofErr w:type="spellEnd"/>
      <w:r w:rsidR="00007AD8">
        <w:rPr>
          <w:rFonts w:eastAsia="SegoeUI" w:cs="Arial"/>
        </w:rPr>
        <w:t xml:space="preserve">) </w:t>
      </w:r>
      <w:r w:rsidR="00007AD8" w:rsidRPr="00007AD8">
        <w:rPr>
          <w:rFonts w:eastAsia="SegoeUI" w:cs="Arial"/>
        </w:rPr>
        <w:t>elektros energij</w:t>
      </w:r>
      <w:r w:rsidR="00007AD8">
        <w:rPr>
          <w:rFonts w:eastAsia="SegoeUI" w:cs="Arial"/>
        </w:rPr>
        <w:t>os.</w:t>
      </w:r>
    </w:p>
    <w:p w14:paraId="73A5B189" w14:textId="3109E7DB" w:rsidR="00D15D79" w:rsidRDefault="0000749B" w:rsidP="00B704BB">
      <w:r w:rsidRPr="004E0E1E">
        <w:t>Pagal VšĮ Lietuvos energetikos agentūros duomenis, Molėtų rajono savivaldybėje 202</w:t>
      </w:r>
      <w:r w:rsidR="001A6D01" w:rsidRPr="004E0E1E">
        <w:t>1</w:t>
      </w:r>
      <w:r w:rsidRPr="004E0E1E">
        <w:t xml:space="preserve"> m. </w:t>
      </w:r>
      <w:r w:rsidR="004F12EE" w:rsidRPr="004E0E1E">
        <w:t>hidroenergijos įrenginiuose pagaminta</w:t>
      </w:r>
      <w:r w:rsidR="006860E1" w:rsidRPr="004E0E1E">
        <w:t xml:space="preserve"> 98,0</w:t>
      </w:r>
      <w:r w:rsidR="00FF5A13" w:rsidRPr="004E0E1E">
        <w:t xml:space="preserve"> MWh elektros</w:t>
      </w:r>
      <w:r w:rsidR="004F12EE" w:rsidRPr="004E0E1E">
        <w:t xml:space="preserve"> energijos</w:t>
      </w:r>
      <w:r w:rsidR="006860E1" w:rsidRPr="004E0E1E">
        <w:t xml:space="preserve"> (2020 m. </w:t>
      </w:r>
      <w:r w:rsidR="00911DDE">
        <w:t>–</w:t>
      </w:r>
      <w:r w:rsidR="006860E1" w:rsidRPr="004E0E1E">
        <w:t xml:space="preserve"> 91,3 MWh). </w:t>
      </w:r>
      <w:r w:rsidR="00D36BE0" w:rsidRPr="004E0E1E">
        <w:t>Hidroenergijos įrenginių instaliuota galia 2022</w:t>
      </w:r>
      <w:r w:rsidR="002622CB" w:rsidRPr="004E0E1E">
        <w:t xml:space="preserve"> m. rugpjūčio mėn. siekė</w:t>
      </w:r>
      <w:r w:rsidR="00D36BE0" w:rsidRPr="004E0E1E">
        <w:t xml:space="preserve"> 65,00</w:t>
      </w:r>
      <w:r w:rsidR="002622CB" w:rsidRPr="004E0E1E">
        <w:t xml:space="preserve"> k</w:t>
      </w:r>
      <w:r w:rsidR="006E6E11" w:rsidRPr="004E0E1E">
        <w:t xml:space="preserve">W. </w:t>
      </w:r>
      <w:r w:rsidR="00D72E04" w:rsidRPr="004E0E1E">
        <w:t xml:space="preserve">Saulės energijos įrenginių suminė įrengtoji galia 2022 m. rugpjūčio mėn. siekė </w:t>
      </w:r>
      <w:r w:rsidR="00347C00" w:rsidRPr="004E0E1E">
        <w:t>2,5 MW</w:t>
      </w:r>
      <w:r w:rsidR="00BA2664" w:rsidRPr="004E0E1E">
        <w:t xml:space="preserve">, </w:t>
      </w:r>
      <w:r w:rsidR="00576317" w:rsidRPr="004E0E1E">
        <w:t xml:space="preserve">Elektros energijos </w:t>
      </w:r>
      <w:r w:rsidR="00025451" w:rsidRPr="004E0E1E">
        <w:t xml:space="preserve">iš </w:t>
      </w:r>
      <w:r w:rsidR="00BA2664" w:rsidRPr="004E0E1E">
        <w:t xml:space="preserve">saulės </w:t>
      </w:r>
      <w:r w:rsidR="00025451" w:rsidRPr="004E0E1E">
        <w:t>2021 m. pagaminta</w:t>
      </w:r>
      <w:r w:rsidR="004041B6" w:rsidRPr="004E0E1E">
        <w:t xml:space="preserve"> 1326</w:t>
      </w:r>
      <w:r w:rsidR="00576317" w:rsidRPr="004E0E1E">
        <w:t>,2</w:t>
      </w:r>
      <w:r w:rsidR="00DE59C2" w:rsidRPr="004E0E1E">
        <w:t xml:space="preserve"> MWh</w:t>
      </w:r>
      <w:r w:rsidR="00025451" w:rsidRPr="004E0E1E">
        <w:t xml:space="preserve"> (2020 m. </w:t>
      </w:r>
      <w:r w:rsidR="00DE3260" w:rsidRPr="004E0E1E">
        <w:t>–</w:t>
      </w:r>
      <w:r w:rsidR="00025451" w:rsidRPr="004E0E1E">
        <w:t xml:space="preserve"> </w:t>
      </w:r>
      <w:r w:rsidR="00DE3260" w:rsidRPr="004E0E1E">
        <w:t xml:space="preserve">818,0 MWh). </w:t>
      </w:r>
    </w:p>
    <w:p w14:paraId="0C78BBF6" w14:textId="18E6A76F" w:rsidR="0000749B" w:rsidRPr="004E0E1E" w:rsidRDefault="002E02CB" w:rsidP="00B704BB">
      <w:pPr>
        <w:rPr>
          <w:rFonts w:eastAsia="SegoeUI" w:cs="Arial"/>
        </w:rPr>
      </w:pPr>
      <w:r w:rsidRPr="002E02CB">
        <w:t xml:space="preserve">Molėtų rajono savivaldybėje </w:t>
      </w:r>
      <w:r>
        <w:t>f</w:t>
      </w:r>
      <w:r w:rsidR="00F15B4F">
        <w:t xml:space="preserve">izinių asmenų </w:t>
      </w:r>
      <w:r>
        <w:t>s</w:t>
      </w:r>
      <w:r w:rsidR="00F15B4F" w:rsidRPr="00F15B4F">
        <w:t>aulės energijos įrenginių suminė įrengtoji galia 2022 m. rugpjūčio mėn. siekė 2,</w:t>
      </w:r>
      <w:r w:rsidR="00D15D79">
        <w:t>1</w:t>
      </w:r>
      <w:r w:rsidR="00F15B4F" w:rsidRPr="00F15B4F">
        <w:t xml:space="preserve"> MW,</w:t>
      </w:r>
      <w:r w:rsidR="00D15D79">
        <w:t xml:space="preserve"> juridinių asmenų </w:t>
      </w:r>
      <w:r w:rsidR="00E01140">
        <w:t>–</w:t>
      </w:r>
      <w:r w:rsidR="00D15D79">
        <w:t xml:space="preserve"> </w:t>
      </w:r>
      <w:r w:rsidR="00E01140">
        <w:t>0,3 MW</w:t>
      </w:r>
      <w:r w:rsidR="00C91E90">
        <w:t>, n</w:t>
      </w:r>
      <w:r w:rsidR="00C91E90" w:rsidRPr="00C91E90">
        <w:t>utolusių elektros energiją gaminančių vartotojų elektrinių įrengtoji galia</w:t>
      </w:r>
      <w:r w:rsidR="005D1D84">
        <w:t xml:space="preserve"> siekė 1,9 MW</w:t>
      </w:r>
      <w:r>
        <w:t xml:space="preserve">. </w:t>
      </w:r>
      <w:r w:rsidR="00A637F2">
        <w:t>202</w:t>
      </w:r>
      <w:r w:rsidR="00451153">
        <w:t>1</w:t>
      </w:r>
      <w:r w:rsidR="00A637F2">
        <w:t xml:space="preserve"> m. f</w:t>
      </w:r>
      <w:r w:rsidR="00F43BAE">
        <w:t>i</w:t>
      </w:r>
      <w:r w:rsidR="00F43BAE" w:rsidRPr="00F43BAE">
        <w:t xml:space="preserve">zinių asmenų saulės energijos </w:t>
      </w:r>
      <w:r w:rsidR="00F43BAE" w:rsidRPr="00F43BAE">
        <w:lastRenderedPageBreak/>
        <w:t>įrengini</w:t>
      </w:r>
      <w:r w:rsidR="00F43BAE">
        <w:t xml:space="preserve">uose </w:t>
      </w:r>
      <w:r w:rsidR="0013548C">
        <w:t>pagaminta</w:t>
      </w:r>
      <w:r w:rsidR="00A637F2">
        <w:t xml:space="preserve"> </w:t>
      </w:r>
      <w:r w:rsidR="0013548C">
        <w:t xml:space="preserve"> </w:t>
      </w:r>
      <w:r w:rsidR="00451153" w:rsidRPr="00451153">
        <w:t>606</w:t>
      </w:r>
      <w:r w:rsidR="00451153">
        <w:t xml:space="preserve">,4 </w:t>
      </w:r>
      <w:r w:rsidR="00451153" w:rsidRPr="00451153">
        <w:t>MWh</w:t>
      </w:r>
      <w:r w:rsidR="00451153">
        <w:t xml:space="preserve"> (2020 m. </w:t>
      </w:r>
      <w:r w:rsidR="00312C3E">
        <w:t>–</w:t>
      </w:r>
      <w:r w:rsidR="00451153">
        <w:t xml:space="preserve"> </w:t>
      </w:r>
      <w:r w:rsidR="00312C3E" w:rsidRPr="00312C3E">
        <w:t>288</w:t>
      </w:r>
      <w:r w:rsidR="00312C3E">
        <w:t xml:space="preserve">,8 </w:t>
      </w:r>
      <w:r w:rsidR="00312C3E" w:rsidRPr="00312C3E">
        <w:t>MWh</w:t>
      </w:r>
      <w:r w:rsidR="00041B22">
        <w:t xml:space="preserve">), </w:t>
      </w:r>
      <w:r w:rsidR="00041B22" w:rsidRPr="00041B22">
        <w:t>juridinių asmenų</w:t>
      </w:r>
      <w:r w:rsidR="00041B22">
        <w:t xml:space="preserve"> </w:t>
      </w:r>
      <w:r w:rsidR="00E9254F">
        <w:t>–</w:t>
      </w:r>
      <w:r w:rsidR="00041B22">
        <w:t xml:space="preserve"> </w:t>
      </w:r>
      <w:r w:rsidR="00E9254F">
        <w:t xml:space="preserve">6,7 </w:t>
      </w:r>
      <w:r w:rsidR="00E9254F" w:rsidRPr="00E9254F">
        <w:t>MWh</w:t>
      </w:r>
      <w:r w:rsidR="000C5429">
        <w:t xml:space="preserve"> </w:t>
      </w:r>
      <w:r w:rsidR="000C5429" w:rsidRPr="000C5429">
        <w:t xml:space="preserve">(2020 m. – </w:t>
      </w:r>
      <w:r w:rsidR="000C5429">
        <w:t>3,1</w:t>
      </w:r>
      <w:r w:rsidR="000C5429" w:rsidRPr="000C5429">
        <w:t xml:space="preserve"> MWh)</w:t>
      </w:r>
      <w:r w:rsidR="00886B76">
        <w:t xml:space="preserve"> ir n</w:t>
      </w:r>
      <w:r w:rsidR="00886B76" w:rsidRPr="00886B76">
        <w:t xml:space="preserve">utolusių elektros energiją gaminančių vartotojų elektrinėse </w:t>
      </w:r>
      <w:r w:rsidR="00DD3AC9">
        <w:t>–</w:t>
      </w:r>
      <w:r w:rsidR="00DC748B">
        <w:t xml:space="preserve"> </w:t>
      </w:r>
      <w:r w:rsidR="00DD3AC9">
        <w:t xml:space="preserve">427,1 </w:t>
      </w:r>
      <w:r w:rsidR="00DD3AC9" w:rsidRPr="00DD3AC9">
        <w:t>MWh</w:t>
      </w:r>
      <w:r w:rsidR="00DD3AC9">
        <w:t xml:space="preserve"> </w:t>
      </w:r>
      <w:r w:rsidR="00DD3AC9" w:rsidRPr="00DD3AC9">
        <w:t xml:space="preserve">(2020 m. – </w:t>
      </w:r>
      <w:r w:rsidR="00A80948">
        <w:t>46,6</w:t>
      </w:r>
      <w:r w:rsidR="00DD3AC9" w:rsidRPr="00DD3AC9">
        <w:t xml:space="preserve"> MWh)</w:t>
      </w:r>
    </w:p>
    <w:p w14:paraId="76E0D853" w14:textId="491989D7" w:rsidR="00DB3D4B" w:rsidRPr="006D1727" w:rsidRDefault="00DB3D4B" w:rsidP="00E70762">
      <w:pPr>
        <w:pStyle w:val="Antrat2"/>
        <w:spacing w:before="240" w:after="240"/>
        <w:ind w:firstLine="0"/>
        <w:rPr>
          <w:rFonts w:eastAsia="SegoeUI" w:cs="Arial"/>
          <w:b w:val="0"/>
          <w:bCs/>
        </w:rPr>
      </w:pPr>
      <w:bookmarkStart w:id="87" w:name="_Toc78198426"/>
      <w:r w:rsidRPr="006D1727">
        <w:rPr>
          <w:rFonts w:eastAsia="SegoeUI" w:cs="Arial"/>
          <w:bCs/>
        </w:rPr>
        <w:t>3.4. Biodegalų naudojimas ir kiekiai savivaldybėje</w:t>
      </w:r>
      <w:bookmarkEnd w:id="87"/>
    </w:p>
    <w:p w14:paraId="7CB9D87A" w14:textId="0D123410" w:rsidR="0014615D" w:rsidRDefault="0014615D" w:rsidP="001D7034">
      <w:pPr>
        <w:rPr>
          <w:rStyle w:val="normal-h"/>
        </w:rPr>
      </w:pPr>
      <w:r w:rsidRPr="00171F74">
        <w:t xml:space="preserve">Biodegalų gamybą ir naudojimą </w:t>
      </w:r>
      <w:r w:rsidR="00B361C3">
        <w:t>Molėtų</w:t>
      </w:r>
      <w:r w:rsidRPr="00171F74">
        <w:t xml:space="preserve"> rajono savivaldybėje, kaip ir visoje Lietuvoje, lemia įteisintas privalomas jų maišymas į mineralinius degalus. </w:t>
      </w:r>
      <w:r w:rsidR="00F160F0" w:rsidRPr="00F160F0">
        <w:t xml:space="preserve">Lietuvoje šiuo </w:t>
      </w:r>
      <w:r w:rsidR="00795CAF">
        <w:t xml:space="preserve">metu </w:t>
      </w:r>
      <w:r w:rsidR="00F160F0" w:rsidRPr="00F160F0">
        <w:t xml:space="preserve">naudojamos dvi biodegalų rūšys: biodyzelinas ir bioetanolis, kurių gamybą ir naudojimą skatina tarptautiniai įsipareigojimai mažinti šiltnamio efekto dujų emisijas ir didinti transporte naudojamų biodegalų kiekį. </w:t>
      </w:r>
      <w:r w:rsidRPr="00171F74">
        <w:t xml:space="preserve">Pagal </w:t>
      </w:r>
      <w:r w:rsidR="001D7034">
        <w:t>Lietuvos Respublikos alternatyviųjų degalų įstatymą</w:t>
      </w:r>
      <w:r w:rsidR="001D7034" w:rsidRPr="00171F74">
        <w:t xml:space="preserve"> </w:t>
      </w:r>
      <w:r w:rsidRPr="00171F74">
        <w:t>d</w:t>
      </w:r>
      <w:r w:rsidRPr="00171F74">
        <w:rPr>
          <w:rStyle w:val="normal-h"/>
        </w:rPr>
        <w:t xml:space="preserve">egalų pardavimo vietose turi būti prekiaujama Lietuvos arba Europos standartų reikalavimus atitinkančiu benzinu, kuriame yra </w:t>
      </w:r>
      <w:r w:rsidR="007639B9">
        <w:rPr>
          <w:rStyle w:val="normal-h"/>
        </w:rPr>
        <w:t>6,6</w:t>
      </w:r>
      <w:r w:rsidRPr="00171F74">
        <w:rPr>
          <w:rStyle w:val="normal-h"/>
        </w:rPr>
        <w:t xml:space="preserve"> procentų biodegalų, ir dyzelinu, kuriame yra ne mažiau kaip </w:t>
      </w:r>
      <w:r w:rsidR="007639B9">
        <w:rPr>
          <w:rStyle w:val="normal-h"/>
        </w:rPr>
        <w:t>6,2</w:t>
      </w:r>
      <w:r w:rsidRPr="00171F74">
        <w:rPr>
          <w:rStyle w:val="normal-h"/>
        </w:rPr>
        <w:t xml:space="preserve"> procentai biodegalų.</w:t>
      </w:r>
    </w:p>
    <w:p w14:paraId="00B2BFA1" w14:textId="12E124C8" w:rsidR="0014615D" w:rsidRDefault="0014615D" w:rsidP="00CA5D97">
      <w:r w:rsidRPr="00171F74">
        <w:t>Remiantis šia prielaida laikoma, kad AEI dalis šiame sektoriuje atitinka Lietuvos biodegalų naudojimo vidurkį (</w:t>
      </w:r>
      <w:r w:rsidR="006768C8">
        <w:t>6,2</w:t>
      </w:r>
      <w:r w:rsidRPr="00171F74">
        <w:t xml:space="preserve"> </w:t>
      </w:r>
      <w:r>
        <w:t>proc.</w:t>
      </w:r>
      <w:r w:rsidRPr="00171F74">
        <w:t xml:space="preserve"> biodyzelino mineraliniame dyzeline ir </w:t>
      </w:r>
      <w:r w:rsidR="006768C8">
        <w:t>6,6</w:t>
      </w:r>
      <w:r w:rsidRPr="00171F74">
        <w:t xml:space="preserve"> </w:t>
      </w:r>
      <w:r>
        <w:t>proc.</w:t>
      </w:r>
      <w:r w:rsidRPr="00171F74">
        <w:t xml:space="preserve"> bioetanolio benzine). </w:t>
      </w:r>
      <w:r w:rsidRPr="007809CE">
        <w:t xml:space="preserve">Pagal </w:t>
      </w:r>
      <w:r w:rsidR="00900BA3" w:rsidRPr="007809CE">
        <w:t>2.</w:t>
      </w:r>
      <w:r w:rsidRPr="007809CE">
        <w:t>1 skyriuje apskaičiuotas</w:t>
      </w:r>
      <w:r w:rsidRPr="00171F74">
        <w:t xml:space="preserve"> benzino ir dyzelino suvartojimo apimtis įvertinti per metus sunaudojamų biodegalų </w:t>
      </w:r>
      <w:r w:rsidRPr="00CB19AF">
        <w:t xml:space="preserve">kiekiai pateikti </w:t>
      </w:r>
      <w:r w:rsidR="00CB19AF" w:rsidRPr="00CB19AF">
        <w:t>3.4</w:t>
      </w:r>
      <w:r w:rsidR="002C19CC">
        <w:t>.1</w:t>
      </w:r>
      <w:r w:rsidRPr="00CB19AF">
        <w:t xml:space="preserve"> lentelėje.</w:t>
      </w:r>
    </w:p>
    <w:p w14:paraId="6F84A967" w14:textId="1510FEC7" w:rsidR="0031152F" w:rsidRPr="0031152F" w:rsidRDefault="00CB19AF" w:rsidP="00FC0657">
      <w:pPr>
        <w:pStyle w:val="Lentel"/>
        <w:rPr>
          <w:rFonts w:eastAsia="SegoeUI"/>
        </w:rPr>
      </w:pPr>
      <w:bookmarkStart w:id="88" w:name="_Toc78198493"/>
      <w:r>
        <w:rPr>
          <w:rFonts w:eastAsia="SegoeUI"/>
        </w:rPr>
        <w:t>3.4</w:t>
      </w:r>
      <w:r w:rsidR="007E3B34">
        <w:rPr>
          <w:rFonts w:eastAsia="SegoeUI"/>
        </w:rPr>
        <w:t>.1</w:t>
      </w:r>
      <w:r w:rsidR="0031152F" w:rsidRPr="00C11021">
        <w:rPr>
          <w:rFonts w:eastAsia="SegoeUI"/>
        </w:rPr>
        <w:t xml:space="preserve"> lentelė. </w:t>
      </w:r>
      <w:r w:rsidR="00DC6B69" w:rsidRPr="00C11021">
        <w:rPr>
          <w:rFonts w:eastAsia="SegoeUI"/>
        </w:rPr>
        <w:t>AIE</w:t>
      </w:r>
      <w:r w:rsidR="0031152F" w:rsidRPr="00C11021">
        <w:rPr>
          <w:rFonts w:eastAsia="SegoeUI"/>
        </w:rPr>
        <w:t xml:space="preserve"> apimtys transporte</w:t>
      </w:r>
      <w:bookmarkEnd w:id="88"/>
    </w:p>
    <w:tbl>
      <w:tblPr>
        <w:tblStyle w:val="4tinkleliolentel5parykinimas"/>
        <w:tblW w:w="4122" w:type="pct"/>
        <w:jc w:val="center"/>
        <w:tblLayout w:type="fixed"/>
        <w:tblLook w:val="0420" w:firstRow="1" w:lastRow="0" w:firstColumn="0" w:lastColumn="0" w:noHBand="0" w:noVBand="1"/>
      </w:tblPr>
      <w:tblGrid>
        <w:gridCol w:w="2552"/>
        <w:gridCol w:w="1795"/>
        <w:gridCol w:w="1795"/>
        <w:gridCol w:w="1795"/>
      </w:tblGrid>
      <w:tr w:rsidR="0031152F" w:rsidRPr="0031152F" w14:paraId="0720E08E" w14:textId="77777777" w:rsidTr="00B37EDA">
        <w:trPr>
          <w:cnfStyle w:val="100000000000" w:firstRow="1" w:lastRow="0" w:firstColumn="0" w:lastColumn="0" w:oddVBand="0" w:evenVBand="0" w:oddHBand="0" w:evenHBand="0" w:firstRowFirstColumn="0" w:firstRowLastColumn="0" w:lastRowFirstColumn="0" w:lastRowLastColumn="0"/>
          <w:jc w:val="center"/>
        </w:trPr>
        <w:tc>
          <w:tcPr>
            <w:tcW w:w="2552" w:type="dxa"/>
          </w:tcPr>
          <w:p w14:paraId="620CA791" w14:textId="77777777" w:rsidR="0031152F" w:rsidRPr="0031152F" w:rsidRDefault="0031152F" w:rsidP="00313946">
            <w:pPr>
              <w:spacing w:before="0" w:after="0"/>
              <w:ind w:firstLine="0"/>
              <w:rPr>
                <w:rFonts w:cs="Arial"/>
                <w:sz w:val="20"/>
                <w:szCs w:val="20"/>
              </w:rPr>
            </w:pPr>
            <w:r w:rsidRPr="0031152F">
              <w:rPr>
                <w:rFonts w:cs="Arial"/>
                <w:sz w:val="20"/>
                <w:szCs w:val="20"/>
              </w:rPr>
              <w:t>Kuro rūšis</w:t>
            </w:r>
          </w:p>
        </w:tc>
        <w:tc>
          <w:tcPr>
            <w:tcW w:w="1795" w:type="dxa"/>
          </w:tcPr>
          <w:p w14:paraId="1A8559E4" w14:textId="5EA0EAEF" w:rsidR="0031152F" w:rsidRPr="0031152F" w:rsidRDefault="0031152F" w:rsidP="000F66E6">
            <w:pPr>
              <w:spacing w:before="0" w:after="0"/>
              <w:ind w:firstLine="0"/>
              <w:jc w:val="center"/>
              <w:rPr>
                <w:rFonts w:cs="Arial"/>
                <w:sz w:val="20"/>
                <w:szCs w:val="20"/>
                <w:highlight w:val="yellow"/>
                <w:lang w:val="en-US"/>
              </w:rPr>
            </w:pPr>
            <w:r w:rsidRPr="0031152F">
              <w:rPr>
                <w:rFonts w:cs="Arial"/>
                <w:sz w:val="20"/>
                <w:szCs w:val="20"/>
              </w:rPr>
              <w:t xml:space="preserve">Viso, </w:t>
            </w:r>
            <w:proofErr w:type="spellStart"/>
            <w:r w:rsidRPr="0031152F">
              <w:rPr>
                <w:rFonts w:cs="Arial"/>
                <w:sz w:val="20"/>
                <w:szCs w:val="20"/>
              </w:rPr>
              <w:t>tne</w:t>
            </w:r>
            <w:proofErr w:type="spellEnd"/>
          </w:p>
        </w:tc>
        <w:tc>
          <w:tcPr>
            <w:tcW w:w="1795" w:type="dxa"/>
          </w:tcPr>
          <w:p w14:paraId="08D64F1B" w14:textId="0B81DE24" w:rsidR="0031152F" w:rsidRPr="0031152F" w:rsidRDefault="00DC6B69" w:rsidP="000F66E6">
            <w:pPr>
              <w:spacing w:before="0" w:after="0"/>
              <w:ind w:firstLine="0"/>
              <w:jc w:val="center"/>
              <w:rPr>
                <w:rFonts w:cs="Arial"/>
                <w:sz w:val="20"/>
                <w:szCs w:val="20"/>
                <w:highlight w:val="yellow"/>
              </w:rPr>
            </w:pPr>
            <w:r>
              <w:rPr>
                <w:rFonts w:cs="Arial"/>
                <w:sz w:val="20"/>
                <w:szCs w:val="20"/>
              </w:rPr>
              <w:t>AIE</w:t>
            </w:r>
            <w:r w:rsidR="0031152F" w:rsidRPr="0031152F">
              <w:rPr>
                <w:rFonts w:cs="Arial"/>
                <w:sz w:val="20"/>
                <w:szCs w:val="20"/>
              </w:rPr>
              <w:t xml:space="preserve"> dalis, proc.</w:t>
            </w:r>
          </w:p>
        </w:tc>
        <w:tc>
          <w:tcPr>
            <w:tcW w:w="1795" w:type="dxa"/>
          </w:tcPr>
          <w:p w14:paraId="20A57908" w14:textId="3AC68C06" w:rsidR="0031152F" w:rsidRPr="0031152F" w:rsidRDefault="00DC6B69" w:rsidP="000F66E6">
            <w:pPr>
              <w:spacing w:before="0" w:after="0"/>
              <w:ind w:firstLine="0"/>
              <w:jc w:val="center"/>
              <w:rPr>
                <w:rFonts w:cs="Arial"/>
                <w:sz w:val="20"/>
                <w:szCs w:val="20"/>
                <w:highlight w:val="yellow"/>
              </w:rPr>
            </w:pPr>
            <w:r>
              <w:rPr>
                <w:rFonts w:cs="Arial"/>
                <w:sz w:val="20"/>
                <w:szCs w:val="20"/>
              </w:rPr>
              <w:t>AIE</w:t>
            </w:r>
            <w:r w:rsidR="0031152F" w:rsidRPr="0031152F">
              <w:rPr>
                <w:rFonts w:cs="Arial"/>
                <w:sz w:val="20"/>
                <w:szCs w:val="20"/>
              </w:rPr>
              <w:t xml:space="preserve"> dalis, </w:t>
            </w:r>
            <w:proofErr w:type="spellStart"/>
            <w:r w:rsidR="0031152F" w:rsidRPr="0031152F">
              <w:rPr>
                <w:rFonts w:cs="Arial"/>
                <w:sz w:val="20"/>
                <w:szCs w:val="20"/>
              </w:rPr>
              <w:t>tne</w:t>
            </w:r>
            <w:proofErr w:type="spellEnd"/>
          </w:p>
        </w:tc>
      </w:tr>
      <w:tr w:rsidR="005D5D46" w:rsidRPr="0031152F" w14:paraId="1A0F265B" w14:textId="77777777" w:rsidTr="004E1C89">
        <w:trPr>
          <w:cnfStyle w:val="000000100000" w:firstRow="0" w:lastRow="0" w:firstColumn="0" w:lastColumn="0" w:oddVBand="0" w:evenVBand="0" w:oddHBand="1" w:evenHBand="0" w:firstRowFirstColumn="0" w:firstRowLastColumn="0" w:lastRowFirstColumn="0" w:lastRowLastColumn="0"/>
          <w:trHeight w:val="20"/>
          <w:jc w:val="center"/>
        </w:trPr>
        <w:tc>
          <w:tcPr>
            <w:tcW w:w="2552" w:type="dxa"/>
          </w:tcPr>
          <w:p w14:paraId="1353675A" w14:textId="77777777" w:rsidR="005D5D46" w:rsidRPr="0031152F" w:rsidRDefault="005D5D46" w:rsidP="005D5D46">
            <w:pPr>
              <w:spacing w:before="0" w:after="0"/>
              <w:ind w:firstLine="0"/>
              <w:rPr>
                <w:rFonts w:cs="Arial"/>
                <w:sz w:val="20"/>
                <w:szCs w:val="20"/>
              </w:rPr>
            </w:pPr>
            <w:r w:rsidRPr="0031152F">
              <w:rPr>
                <w:rFonts w:cs="Arial"/>
                <w:sz w:val="20"/>
                <w:szCs w:val="20"/>
              </w:rPr>
              <w:t>Benzinas</w:t>
            </w:r>
          </w:p>
        </w:tc>
        <w:tc>
          <w:tcPr>
            <w:tcW w:w="1795" w:type="dxa"/>
            <w:vAlign w:val="center"/>
          </w:tcPr>
          <w:p w14:paraId="01B0B147" w14:textId="64DE4688" w:rsidR="005D5D46" w:rsidRPr="0052366A" w:rsidRDefault="005D5D46" w:rsidP="005D5D46">
            <w:pPr>
              <w:spacing w:before="0" w:after="0"/>
              <w:ind w:firstLine="0"/>
              <w:jc w:val="center"/>
              <w:rPr>
                <w:rFonts w:cs="Arial"/>
                <w:sz w:val="20"/>
                <w:szCs w:val="20"/>
                <w:highlight w:val="yellow"/>
              </w:rPr>
            </w:pPr>
            <w:r>
              <w:rPr>
                <w:rFonts w:cs="Arial"/>
                <w:sz w:val="20"/>
                <w:szCs w:val="20"/>
              </w:rPr>
              <w:t>281,6</w:t>
            </w:r>
          </w:p>
        </w:tc>
        <w:tc>
          <w:tcPr>
            <w:tcW w:w="1795" w:type="dxa"/>
          </w:tcPr>
          <w:p w14:paraId="728DB281" w14:textId="7E802E9E" w:rsidR="005D5D46" w:rsidRPr="000F66E6" w:rsidRDefault="005D5D46" w:rsidP="005D5D46">
            <w:pPr>
              <w:spacing w:before="0" w:after="0"/>
              <w:ind w:firstLine="0"/>
              <w:jc w:val="center"/>
              <w:rPr>
                <w:rFonts w:cs="Arial"/>
                <w:sz w:val="20"/>
                <w:szCs w:val="20"/>
                <w:lang w:val="en-US"/>
              </w:rPr>
            </w:pPr>
            <w:r>
              <w:rPr>
                <w:rFonts w:cs="Arial"/>
                <w:sz w:val="20"/>
                <w:szCs w:val="20"/>
                <w:lang w:val="en-US"/>
              </w:rPr>
              <w:t>6,6</w:t>
            </w:r>
          </w:p>
        </w:tc>
        <w:tc>
          <w:tcPr>
            <w:tcW w:w="1795" w:type="dxa"/>
          </w:tcPr>
          <w:p w14:paraId="4105E42B" w14:textId="54D23432" w:rsidR="005D5D46" w:rsidRPr="0052366A" w:rsidRDefault="00F22958" w:rsidP="005D5D46">
            <w:pPr>
              <w:spacing w:before="0" w:after="0"/>
              <w:ind w:firstLine="0"/>
              <w:jc w:val="center"/>
              <w:rPr>
                <w:rFonts w:cs="Arial"/>
                <w:sz w:val="20"/>
                <w:szCs w:val="20"/>
                <w:highlight w:val="yellow"/>
              </w:rPr>
            </w:pPr>
            <w:r w:rsidRPr="009F6A0B">
              <w:rPr>
                <w:rFonts w:cs="Arial"/>
                <w:sz w:val="20"/>
                <w:szCs w:val="20"/>
              </w:rPr>
              <w:t>18,6</w:t>
            </w:r>
          </w:p>
        </w:tc>
      </w:tr>
      <w:tr w:rsidR="005D5D46" w:rsidRPr="0031152F" w14:paraId="756AC8A3" w14:textId="77777777" w:rsidTr="004E1C89">
        <w:trPr>
          <w:trHeight w:val="20"/>
          <w:jc w:val="center"/>
        </w:trPr>
        <w:tc>
          <w:tcPr>
            <w:tcW w:w="2552" w:type="dxa"/>
          </w:tcPr>
          <w:p w14:paraId="523F37A4" w14:textId="77777777" w:rsidR="005D5D46" w:rsidRPr="0031152F" w:rsidRDefault="005D5D46" w:rsidP="005D5D46">
            <w:pPr>
              <w:spacing w:before="0" w:after="0"/>
              <w:ind w:firstLine="0"/>
              <w:rPr>
                <w:rFonts w:cs="Arial"/>
                <w:sz w:val="20"/>
                <w:szCs w:val="20"/>
              </w:rPr>
            </w:pPr>
            <w:r w:rsidRPr="0031152F">
              <w:rPr>
                <w:rFonts w:cs="Arial"/>
                <w:sz w:val="20"/>
                <w:szCs w:val="20"/>
              </w:rPr>
              <w:t>Dyzelinas</w:t>
            </w:r>
          </w:p>
        </w:tc>
        <w:tc>
          <w:tcPr>
            <w:tcW w:w="1795" w:type="dxa"/>
            <w:vAlign w:val="center"/>
          </w:tcPr>
          <w:p w14:paraId="5E466C76" w14:textId="3E44BEAD" w:rsidR="005D5D46" w:rsidRPr="0052366A" w:rsidRDefault="005D5D46" w:rsidP="005D5D46">
            <w:pPr>
              <w:spacing w:before="0" w:after="0"/>
              <w:ind w:firstLine="0"/>
              <w:jc w:val="center"/>
              <w:rPr>
                <w:rFonts w:cs="Arial"/>
                <w:sz w:val="20"/>
                <w:szCs w:val="20"/>
                <w:highlight w:val="yellow"/>
                <w:lang w:val="en-US"/>
              </w:rPr>
            </w:pPr>
            <w:r>
              <w:rPr>
                <w:rFonts w:cs="Arial"/>
                <w:sz w:val="20"/>
                <w:szCs w:val="20"/>
              </w:rPr>
              <w:t>1 877,1</w:t>
            </w:r>
          </w:p>
        </w:tc>
        <w:tc>
          <w:tcPr>
            <w:tcW w:w="1795" w:type="dxa"/>
          </w:tcPr>
          <w:p w14:paraId="4EBBDB8F" w14:textId="608E7105" w:rsidR="005D5D46" w:rsidRPr="000F66E6" w:rsidRDefault="005D5D46" w:rsidP="005D5D46">
            <w:pPr>
              <w:spacing w:before="0" w:after="0"/>
              <w:ind w:firstLine="0"/>
              <w:jc w:val="center"/>
              <w:rPr>
                <w:rFonts w:cs="Arial"/>
                <w:sz w:val="20"/>
                <w:szCs w:val="20"/>
              </w:rPr>
            </w:pPr>
            <w:r>
              <w:rPr>
                <w:rFonts w:cs="Arial"/>
                <w:sz w:val="20"/>
                <w:szCs w:val="20"/>
              </w:rPr>
              <w:t>6,2</w:t>
            </w:r>
          </w:p>
        </w:tc>
        <w:tc>
          <w:tcPr>
            <w:tcW w:w="1795" w:type="dxa"/>
          </w:tcPr>
          <w:p w14:paraId="17E2DDFC" w14:textId="59197B8A" w:rsidR="005D5D46" w:rsidRPr="0014464D" w:rsidRDefault="005D5D46" w:rsidP="005D5D46">
            <w:pPr>
              <w:spacing w:before="0" w:after="0"/>
              <w:ind w:firstLine="0"/>
              <w:jc w:val="center"/>
              <w:rPr>
                <w:rFonts w:cs="Arial"/>
                <w:sz w:val="20"/>
                <w:szCs w:val="20"/>
              </w:rPr>
            </w:pPr>
            <w:r>
              <w:rPr>
                <w:rFonts w:cs="Arial"/>
                <w:sz w:val="20"/>
                <w:szCs w:val="20"/>
              </w:rPr>
              <w:t>11</w:t>
            </w:r>
            <w:r w:rsidR="000F2B68">
              <w:rPr>
                <w:rFonts w:cs="Arial"/>
                <w:sz w:val="20"/>
                <w:szCs w:val="20"/>
              </w:rPr>
              <w:t>6,4</w:t>
            </w:r>
          </w:p>
        </w:tc>
      </w:tr>
      <w:tr w:rsidR="005D5D46" w:rsidRPr="0031152F" w14:paraId="68F14F8A" w14:textId="77777777" w:rsidTr="00B37EDA">
        <w:trPr>
          <w:cnfStyle w:val="000000100000" w:firstRow="0" w:lastRow="0" w:firstColumn="0" w:lastColumn="0" w:oddVBand="0" w:evenVBand="0" w:oddHBand="1" w:evenHBand="0" w:firstRowFirstColumn="0" w:firstRowLastColumn="0" w:lastRowFirstColumn="0" w:lastRowLastColumn="0"/>
          <w:trHeight w:val="20"/>
          <w:jc w:val="center"/>
        </w:trPr>
        <w:tc>
          <w:tcPr>
            <w:tcW w:w="2552" w:type="dxa"/>
          </w:tcPr>
          <w:p w14:paraId="3B55D21D" w14:textId="77777777" w:rsidR="005D5D46" w:rsidRPr="0031152F" w:rsidRDefault="005D5D46" w:rsidP="005D5D46">
            <w:pPr>
              <w:spacing w:before="0" w:after="0"/>
              <w:ind w:firstLine="0"/>
              <w:jc w:val="center"/>
              <w:rPr>
                <w:rFonts w:cs="Arial"/>
                <w:b/>
                <w:bCs/>
                <w:sz w:val="20"/>
                <w:szCs w:val="20"/>
              </w:rPr>
            </w:pPr>
            <w:r w:rsidRPr="0031152F">
              <w:rPr>
                <w:rFonts w:cs="Arial"/>
                <w:b/>
                <w:bCs/>
                <w:sz w:val="20"/>
                <w:szCs w:val="20"/>
              </w:rPr>
              <w:t>IŠ VISO</w:t>
            </w:r>
          </w:p>
        </w:tc>
        <w:tc>
          <w:tcPr>
            <w:tcW w:w="1795" w:type="dxa"/>
          </w:tcPr>
          <w:p w14:paraId="666A78B3" w14:textId="4C8C2898" w:rsidR="005D5D46" w:rsidRPr="0052366A" w:rsidRDefault="00B851FD" w:rsidP="005D5D46">
            <w:pPr>
              <w:spacing w:before="0" w:after="0"/>
              <w:ind w:firstLine="0"/>
              <w:jc w:val="center"/>
              <w:rPr>
                <w:rFonts w:cs="Arial"/>
                <w:b/>
                <w:bCs/>
                <w:sz w:val="20"/>
                <w:szCs w:val="20"/>
                <w:highlight w:val="yellow"/>
                <w:lang w:val="en-US"/>
              </w:rPr>
            </w:pPr>
            <w:r>
              <w:rPr>
                <w:rFonts w:cs="Arial"/>
                <w:b/>
                <w:bCs/>
                <w:sz w:val="20"/>
                <w:szCs w:val="20"/>
                <w:lang w:val="en-US"/>
              </w:rPr>
              <w:t>2</w:t>
            </w:r>
            <w:r w:rsidR="00DA1E19">
              <w:rPr>
                <w:rFonts w:cs="Arial"/>
                <w:b/>
                <w:bCs/>
                <w:sz w:val="20"/>
                <w:szCs w:val="20"/>
                <w:lang w:val="en-US"/>
              </w:rPr>
              <w:t xml:space="preserve"> </w:t>
            </w:r>
            <w:r>
              <w:rPr>
                <w:rFonts w:cs="Arial"/>
                <w:b/>
                <w:bCs/>
                <w:sz w:val="20"/>
                <w:szCs w:val="20"/>
                <w:lang w:val="en-US"/>
              </w:rPr>
              <w:t>158,7</w:t>
            </w:r>
          </w:p>
        </w:tc>
        <w:tc>
          <w:tcPr>
            <w:tcW w:w="1795" w:type="dxa"/>
          </w:tcPr>
          <w:p w14:paraId="1DA566E3" w14:textId="27D58193" w:rsidR="005D5D46" w:rsidRPr="000F66E6" w:rsidRDefault="005D5D46" w:rsidP="005D5D46">
            <w:pPr>
              <w:spacing w:before="0" w:after="0"/>
              <w:ind w:firstLine="0"/>
              <w:jc w:val="center"/>
              <w:rPr>
                <w:rFonts w:cs="Arial"/>
                <w:b/>
                <w:bCs/>
                <w:sz w:val="20"/>
                <w:szCs w:val="20"/>
              </w:rPr>
            </w:pPr>
            <w:r w:rsidRPr="000F66E6">
              <w:rPr>
                <w:rFonts w:cs="Arial"/>
                <w:b/>
                <w:bCs/>
                <w:sz w:val="20"/>
                <w:szCs w:val="20"/>
              </w:rPr>
              <w:t>-</w:t>
            </w:r>
          </w:p>
        </w:tc>
        <w:tc>
          <w:tcPr>
            <w:tcW w:w="1795" w:type="dxa"/>
          </w:tcPr>
          <w:p w14:paraId="6D68CF9B" w14:textId="15C189B8" w:rsidR="005D5D46" w:rsidRPr="0014464D" w:rsidRDefault="005D5D46" w:rsidP="005D5D46">
            <w:pPr>
              <w:spacing w:before="0" w:after="0"/>
              <w:ind w:firstLine="0"/>
              <w:jc w:val="center"/>
              <w:rPr>
                <w:rFonts w:cs="Arial"/>
                <w:b/>
                <w:bCs/>
                <w:sz w:val="20"/>
                <w:szCs w:val="20"/>
              </w:rPr>
            </w:pPr>
            <w:r>
              <w:rPr>
                <w:rFonts w:cs="Arial"/>
                <w:b/>
                <w:bCs/>
                <w:sz w:val="20"/>
                <w:szCs w:val="20"/>
              </w:rPr>
              <w:t>13</w:t>
            </w:r>
            <w:r w:rsidR="009F6A0B">
              <w:rPr>
                <w:rFonts w:cs="Arial"/>
                <w:b/>
                <w:bCs/>
                <w:sz w:val="20"/>
                <w:szCs w:val="20"/>
              </w:rPr>
              <w:t>5,0</w:t>
            </w:r>
          </w:p>
        </w:tc>
      </w:tr>
    </w:tbl>
    <w:p w14:paraId="64BAAC96" w14:textId="47F51425" w:rsidR="0031152F" w:rsidRPr="00815938" w:rsidRDefault="0031152F" w:rsidP="00313946">
      <w:pPr>
        <w:autoSpaceDE w:val="0"/>
        <w:autoSpaceDN w:val="0"/>
        <w:adjustRightInd w:val="0"/>
        <w:spacing w:after="240"/>
        <w:ind w:firstLine="0"/>
        <w:jc w:val="center"/>
        <w:rPr>
          <w:rFonts w:eastAsia="SegoeUI" w:cs="Arial"/>
          <w:i/>
          <w:iCs/>
          <w:sz w:val="18"/>
          <w:szCs w:val="18"/>
        </w:rPr>
      </w:pPr>
      <w:r w:rsidRPr="00815938">
        <w:rPr>
          <w:rFonts w:eastAsia="SegoeUI" w:cs="Arial"/>
          <w:i/>
          <w:iCs/>
          <w:sz w:val="18"/>
          <w:szCs w:val="18"/>
        </w:rPr>
        <w:t>Šaltinis</w:t>
      </w:r>
      <w:r w:rsidR="00011E42">
        <w:rPr>
          <w:rFonts w:eastAsia="SegoeUI" w:cs="Arial"/>
          <w:i/>
          <w:iCs/>
          <w:sz w:val="18"/>
          <w:szCs w:val="18"/>
        </w:rPr>
        <w:t xml:space="preserve"> –</w:t>
      </w:r>
      <w:r w:rsidR="00313946">
        <w:rPr>
          <w:rFonts w:eastAsia="SegoeUI" w:cs="Arial"/>
          <w:i/>
          <w:iCs/>
          <w:sz w:val="18"/>
          <w:szCs w:val="18"/>
        </w:rPr>
        <w:t xml:space="preserve"> </w:t>
      </w:r>
      <w:r w:rsidRPr="00815938">
        <w:rPr>
          <w:rFonts w:eastAsia="SegoeUI" w:cs="Arial"/>
          <w:i/>
          <w:iCs/>
          <w:sz w:val="18"/>
          <w:szCs w:val="18"/>
        </w:rPr>
        <w:t>sudaryta autorių</w:t>
      </w:r>
    </w:p>
    <w:p w14:paraId="63469BB4" w14:textId="0943757D" w:rsidR="0031152F" w:rsidRPr="006D1727" w:rsidRDefault="0031152F" w:rsidP="000D068E">
      <w:pPr>
        <w:pStyle w:val="Antrat2"/>
        <w:spacing w:before="240" w:after="240"/>
        <w:rPr>
          <w:rFonts w:eastAsia="SegoeUI" w:cs="Arial"/>
          <w:b w:val="0"/>
          <w:bCs/>
        </w:rPr>
      </w:pPr>
      <w:bookmarkStart w:id="89" w:name="_Toc78198427"/>
      <w:r w:rsidRPr="006D1727">
        <w:rPr>
          <w:rFonts w:eastAsia="SegoeUI" w:cs="Arial"/>
          <w:bCs/>
        </w:rPr>
        <w:t xml:space="preserve">3.5. </w:t>
      </w:r>
      <w:r w:rsidR="00DC6B69" w:rsidRPr="006D1727">
        <w:rPr>
          <w:rFonts w:eastAsia="SegoeUI" w:cs="Arial"/>
          <w:bCs/>
        </w:rPr>
        <w:t>AIE</w:t>
      </w:r>
      <w:r w:rsidRPr="006D1727">
        <w:rPr>
          <w:rFonts w:eastAsia="SegoeUI" w:cs="Arial"/>
          <w:bCs/>
        </w:rPr>
        <w:t xml:space="preserve"> sunaudojimo bendrajame galutinės energijos suvartojime nustatymas</w:t>
      </w:r>
      <w:bookmarkEnd w:id="89"/>
    </w:p>
    <w:p w14:paraId="5DBA501B" w14:textId="19963806" w:rsidR="0031152F" w:rsidRDefault="0042086B" w:rsidP="00B54358">
      <w:r w:rsidRPr="0042086B">
        <w:t xml:space="preserve">Pagal 3 skyriuje surinktus duomenis nustatomas galutinis </w:t>
      </w:r>
      <w:r w:rsidR="00DC6B69">
        <w:t>AIE</w:t>
      </w:r>
      <w:r w:rsidRPr="0042086B">
        <w:t xml:space="preserve"> suvartojimas </w:t>
      </w:r>
      <w:r w:rsidR="00424713">
        <w:t>Molėtų</w:t>
      </w:r>
      <w:r w:rsidRPr="0042086B">
        <w:t xml:space="preserve"> rajono savivaldybėje</w:t>
      </w:r>
      <w:r w:rsidR="00687546">
        <w:t>.</w:t>
      </w:r>
    </w:p>
    <w:p w14:paraId="31E7D732" w14:textId="37B81CB3" w:rsidR="0031152F" w:rsidRDefault="005A0FD4" w:rsidP="00FC0657">
      <w:pPr>
        <w:pStyle w:val="Lentel"/>
        <w:rPr>
          <w:rFonts w:eastAsia="Calibri"/>
        </w:rPr>
      </w:pPr>
      <w:bookmarkStart w:id="90" w:name="_Toc78198494"/>
      <w:r>
        <w:rPr>
          <w:rFonts w:eastAsia="Calibri"/>
          <w:lang w:val="en-US"/>
        </w:rPr>
        <w:t>3.5</w:t>
      </w:r>
      <w:r w:rsidR="00E51C82">
        <w:rPr>
          <w:rFonts w:eastAsia="Calibri"/>
          <w:lang w:val="en-US"/>
        </w:rPr>
        <w:t>.1</w:t>
      </w:r>
      <w:r w:rsidR="0042086B">
        <w:rPr>
          <w:rFonts w:eastAsia="Calibri"/>
          <w:lang w:val="en-US"/>
        </w:rPr>
        <w:t xml:space="preserve"> </w:t>
      </w:r>
      <w:r w:rsidR="0031152F">
        <w:rPr>
          <w:rFonts w:eastAsia="Calibri"/>
        </w:rPr>
        <w:t>l</w:t>
      </w:r>
      <w:r w:rsidR="0031152F" w:rsidRPr="009F18D2">
        <w:rPr>
          <w:rFonts w:eastAsia="Calibri"/>
        </w:rPr>
        <w:t xml:space="preserve">entelė. </w:t>
      </w:r>
      <w:r w:rsidR="0031152F">
        <w:rPr>
          <w:rFonts w:eastAsia="Calibri"/>
        </w:rPr>
        <w:t>Galutinis energijos vartojimas savivaldybėje</w:t>
      </w:r>
      <w:r w:rsidR="000418B2">
        <w:rPr>
          <w:rFonts w:eastAsia="Calibri"/>
        </w:rPr>
        <w:t xml:space="preserve">, </w:t>
      </w:r>
      <w:proofErr w:type="spellStart"/>
      <w:r w:rsidR="000418B2">
        <w:rPr>
          <w:rFonts w:eastAsia="Calibri"/>
        </w:rPr>
        <w:t>tne</w:t>
      </w:r>
      <w:bookmarkEnd w:id="90"/>
      <w:proofErr w:type="spellEnd"/>
    </w:p>
    <w:tbl>
      <w:tblPr>
        <w:tblStyle w:val="4tinkleliolentel5parykinimas"/>
        <w:tblW w:w="5000" w:type="pct"/>
        <w:tblLayout w:type="fixed"/>
        <w:tblCellMar>
          <w:left w:w="28" w:type="dxa"/>
          <w:right w:w="28" w:type="dxa"/>
        </w:tblCellMar>
        <w:tblLook w:val="0420" w:firstRow="1" w:lastRow="0" w:firstColumn="0" w:lastColumn="0" w:noHBand="0" w:noVBand="1"/>
      </w:tblPr>
      <w:tblGrid>
        <w:gridCol w:w="1410"/>
        <w:gridCol w:w="1271"/>
        <w:gridCol w:w="992"/>
        <w:gridCol w:w="915"/>
        <w:gridCol w:w="1048"/>
        <w:gridCol w:w="1048"/>
        <w:gridCol w:w="1107"/>
        <w:gridCol w:w="997"/>
        <w:gridCol w:w="840"/>
      </w:tblGrid>
      <w:tr w:rsidR="00A26563" w:rsidRPr="00DC1ACC" w14:paraId="46345500" w14:textId="1C13F2F6" w:rsidTr="00FF381F">
        <w:trPr>
          <w:cnfStyle w:val="100000000000" w:firstRow="1" w:lastRow="0" w:firstColumn="0" w:lastColumn="0" w:oddVBand="0" w:evenVBand="0" w:oddHBand="0" w:evenHBand="0" w:firstRowFirstColumn="0" w:firstRowLastColumn="0" w:lastRowFirstColumn="0" w:lastRowLastColumn="0"/>
        </w:trPr>
        <w:tc>
          <w:tcPr>
            <w:tcW w:w="733" w:type="pct"/>
            <w:vAlign w:val="center"/>
          </w:tcPr>
          <w:p w14:paraId="54D11A39" w14:textId="77777777" w:rsidR="0093328C" w:rsidRPr="00DC1ACC" w:rsidRDefault="0093328C" w:rsidP="00DC1ACC">
            <w:pPr>
              <w:spacing w:before="0" w:after="0"/>
              <w:ind w:firstLine="0"/>
              <w:jc w:val="center"/>
              <w:rPr>
                <w:rFonts w:cs="Arial"/>
                <w:sz w:val="18"/>
                <w:szCs w:val="18"/>
              </w:rPr>
            </w:pPr>
            <w:r w:rsidRPr="00DC1ACC">
              <w:rPr>
                <w:rFonts w:cs="Arial"/>
                <w:sz w:val="18"/>
                <w:szCs w:val="18"/>
              </w:rPr>
              <w:t>Energijos išteklių rūšis</w:t>
            </w:r>
          </w:p>
        </w:tc>
        <w:tc>
          <w:tcPr>
            <w:tcW w:w="660" w:type="pct"/>
            <w:vAlign w:val="center"/>
          </w:tcPr>
          <w:p w14:paraId="74E7F0C5" w14:textId="77777777" w:rsidR="0093328C" w:rsidRPr="00DC1ACC" w:rsidRDefault="0093328C" w:rsidP="00DC1ACC">
            <w:pPr>
              <w:spacing w:before="0" w:after="0"/>
              <w:ind w:firstLine="0"/>
              <w:jc w:val="center"/>
              <w:rPr>
                <w:rFonts w:cs="Arial"/>
                <w:sz w:val="18"/>
                <w:szCs w:val="18"/>
                <w:highlight w:val="yellow"/>
              </w:rPr>
            </w:pPr>
            <w:r w:rsidRPr="00DC1ACC">
              <w:rPr>
                <w:rFonts w:cs="Arial"/>
                <w:sz w:val="18"/>
                <w:szCs w:val="18"/>
              </w:rPr>
              <w:t>Transportas</w:t>
            </w:r>
          </w:p>
        </w:tc>
        <w:tc>
          <w:tcPr>
            <w:tcW w:w="515" w:type="pct"/>
            <w:vAlign w:val="center"/>
          </w:tcPr>
          <w:p w14:paraId="010C9D45" w14:textId="77777777" w:rsidR="0093328C" w:rsidRPr="00DC1ACC" w:rsidRDefault="0093328C" w:rsidP="00DC1ACC">
            <w:pPr>
              <w:spacing w:before="0" w:after="0"/>
              <w:ind w:firstLine="0"/>
              <w:jc w:val="center"/>
              <w:rPr>
                <w:rFonts w:cs="Arial"/>
                <w:sz w:val="18"/>
                <w:szCs w:val="18"/>
              </w:rPr>
            </w:pPr>
            <w:r w:rsidRPr="00DC1ACC">
              <w:rPr>
                <w:rFonts w:cs="Arial"/>
                <w:sz w:val="18"/>
                <w:szCs w:val="18"/>
              </w:rPr>
              <w:t>Pramonė</w:t>
            </w:r>
          </w:p>
        </w:tc>
        <w:tc>
          <w:tcPr>
            <w:tcW w:w="475" w:type="pct"/>
            <w:vAlign w:val="center"/>
          </w:tcPr>
          <w:p w14:paraId="5BFA2287" w14:textId="77777777" w:rsidR="0093328C" w:rsidRPr="00DC1ACC" w:rsidRDefault="0093328C" w:rsidP="00DC1ACC">
            <w:pPr>
              <w:spacing w:before="0" w:after="0"/>
              <w:ind w:firstLine="0"/>
              <w:jc w:val="center"/>
              <w:rPr>
                <w:rFonts w:cs="Arial"/>
                <w:sz w:val="18"/>
                <w:szCs w:val="18"/>
              </w:rPr>
            </w:pPr>
            <w:r w:rsidRPr="00DC1ACC">
              <w:rPr>
                <w:rFonts w:cs="Arial"/>
                <w:sz w:val="18"/>
                <w:szCs w:val="18"/>
              </w:rPr>
              <w:t>Žemės ūkis</w:t>
            </w:r>
          </w:p>
        </w:tc>
        <w:tc>
          <w:tcPr>
            <w:tcW w:w="544" w:type="pct"/>
            <w:vAlign w:val="center"/>
          </w:tcPr>
          <w:p w14:paraId="260B734E" w14:textId="77777777" w:rsidR="0093328C" w:rsidRPr="00DC1ACC" w:rsidRDefault="0093328C" w:rsidP="00DC1ACC">
            <w:pPr>
              <w:spacing w:before="0" w:after="0"/>
              <w:ind w:firstLine="0"/>
              <w:jc w:val="center"/>
              <w:rPr>
                <w:rFonts w:cs="Arial"/>
                <w:sz w:val="18"/>
                <w:szCs w:val="18"/>
              </w:rPr>
            </w:pPr>
            <w:r w:rsidRPr="00DC1ACC">
              <w:rPr>
                <w:rFonts w:cs="Arial"/>
                <w:sz w:val="18"/>
                <w:szCs w:val="18"/>
              </w:rPr>
              <w:t>Namų ūkiai</w:t>
            </w:r>
          </w:p>
        </w:tc>
        <w:tc>
          <w:tcPr>
            <w:tcW w:w="544" w:type="pct"/>
            <w:vAlign w:val="center"/>
          </w:tcPr>
          <w:p w14:paraId="2053499C" w14:textId="77777777" w:rsidR="0093328C" w:rsidRPr="00DC1ACC" w:rsidRDefault="0093328C" w:rsidP="00DC1ACC">
            <w:pPr>
              <w:spacing w:before="0" w:after="0"/>
              <w:ind w:firstLine="0"/>
              <w:jc w:val="center"/>
              <w:rPr>
                <w:rFonts w:eastAsia="Times New Roman" w:cs="Arial"/>
                <w:sz w:val="18"/>
                <w:szCs w:val="18"/>
              </w:rPr>
            </w:pPr>
            <w:r w:rsidRPr="00DC1ACC">
              <w:rPr>
                <w:rFonts w:eastAsia="Times New Roman" w:cs="Arial"/>
                <w:sz w:val="18"/>
                <w:szCs w:val="18"/>
              </w:rPr>
              <w:t>Paslaugų sektorius</w:t>
            </w:r>
          </w:p>
        </w:tc>
        <w:tc>
          <w:tcPr>
            <w:tcW w:w="575" w:type="pct"/>
            <w:vAlign w:val="center"/>
          </w:tcPr>
          <w:p w14:paraId="363BAA15" w14:textId="77777777" w:rsidR="0093328C" w:rsidRPr="00DC1ACC" w:rsidRDefault="0093328C" w:rsidP="00DC1ACC">
            <w:pPr>
              <w:spacing w:before="0" w:after="0"/>
              <w:ind w:firstLine="0"/>
              <w:jc w:val="center"/>
              <w:rPr>
                <w:rFonts w:eastAsia="Times New Roman" w:cs="Arial"/>
                <w:sz w:val="18"/>
                <w:szCs w:val="18"/>
              </w:rPr>
            </w:pPr>
            <w:r w:rsidRPr="00DC1ACC">
              <w:rPr>
                <w:rFonts w:eastAsia="Times New Roman" w:cs="Arial"/>
                <w:sz w:val="18"/>
                <w:szCs w:val="18"/>
              </w:rPr>
              <w:t>Energijos nuostoliai ir savos reikmės</w:t>
            </w:r>
          </w:p>
        </w:tc>
        <w:tc>
          <w:tcPr>
            <w:tcW w:w="517" w:type="pct"/>
            <w:vAlign w:val="center"/>
          </w:tcPr>
          <w:p w14:paraId="29F8BB40" w14:textId="77777777" w:rsidR="0093328C" w:rsidRPr="00DC1ACC" w:rsidRDefault="0093328C" w:rsidP="00DC1ACC">
            <w:pPr>
              <w:spacing w:before="0" w:after="0"/>
              <w:ind w:firstLine="0"/>
              <w:jc w:val="center"/>
              <w:rPr>
                <w:rFonts w:eastAsia="Times New Roman" w:cs="Arial"/>
                <w:sz w:val="18"/>
                <w:szCs w:val="18"/>
              </w:rPr>
            </w:pPr>
            <w:r w:rsidRPr="00DC1ACC">
              <w:rPr>
                <w:rFonts w:eastAsia="Times New Roman" w:cs="Arial"/>
                <w:sz w:val="18"/>
                <w:szCs w:val="18"/>
              </w:rPr>
              <w:t>Iš viso</w:t>
            </w:r>
          </w:p>
        </w:tc>
        <w:tc>
          <w:tcPr>
            <w:tcW w:w="436" w:type="pct"/>
            <w:vAlign w:val="center"/>
          </w:tcPr>
          <w:p w14:paraId="445C949E" w14:textId="7CC64EA8" w:rsidR="0093328C" w:rsidRPr="00DC1ACC" w:rsidRDefault="0093328C" w:rsidP="00DC1ACC">
            <w:pPr>
              <w:spacing w:before="0" w:after="0"/>
              <w:ind w:firstLine="0"/>
              <w:jc w:val="center"/>
              <w:rPr>
                <w:rFonts w:eastAsia="Times New Roman" w:cs="Arial"/>
                <w:sz w:val="18"/>
                <w:szCs w:val="18"/>
              </w:rPr>
            </w:pPr>
            <w:r w:rsidRPr="00DC1ACC">
              <w:rPr>
                <w:rFonts w:eastAsia="Times New Roman" w:cs="Arial"/>
                <w:sz w:val="18"/>
                <w:szCs w:val="18"/>
              </w:rPr>
              <w:t>AIE</w:t>
            </w:r>
          </w:p>
        </w:tc>
      </w:tr>
      <w:tr w:rsidR="00DC1ACC" w:rsidRPr="00DC1ACC" w14:paraId="2B8A88EB" w14:textId="3A882792" w:rsidTr="00FF381F">
        <w:trPr>
          <w:cnfStyle w:val="000000100000" w:firstRow="0" w:lastRow="0" w:firstColumn="0" w:lastColumn="0" w:oddVBand="0" w:evenVBand="0" w:oddHBand="1" w:evenHBand="0" w:firstRowFirstColumn="0" w:firstRowLastColumn="0" w:lastRowFirstColumn="0" w:lastRowLastColumn="0"/>
          <w:trHeight w:val="20"/>
        </w:trPr>
        <w:tc>
          <w:tcPr>
            <w:tcW w:w="733" w:type="pct"/>
            <w:vAlign w:val="center"/>
          </w:tcPr>
          <w:p w14:paraId="60ADB72A" w14:textId="77777777" w:rsidR="00DC1ACC" w:rsidRPr="00DC1ACC" w:rsidRDefault="00DC1ACC" w:rsidP="00DC1ACC">
            <w:pPr>
              <w:spacing w:before="0" w:after="0"/>
              <w:ind w:firstLine="0"/>
              <w:jc w:val="left"/>
              <w:rPr>
                <w:rFonts w:cs="Arial"/>
                <w:sz w:val="18"/>
                <w:szCs w:val="18"/>
              </w:rPr>
            </w:pPr>
            <w:r w:rsidRPr="00DC1ACC">
              <w:rPr>
                <w:rFonts w:cs="Arial"/>
                <w:sz w:val="18"/>
                <w:szCs w:val="18"/>
              </w:rPr>
              <w:t>Benzinas</w:t>
            </w:r>
          </w:p>
        </w:tc>
        <w:tc>
          <w:tcPr>
            <w:tcW w:w="660" w:type="pct"/>
            <w:vAlign w:val="center"/>
          </w:tcPr>
          <w:p w14:paraId="0358C21E" w14:textId="33366A3E" w:rsidR="00DC1ACC" w:rsidRPr="00DC1ACC" w:rsidRDefault="00DC1ACC" w:rsidP="00DC1ACC">
            <w:pPr>
              <w:spacing w:before="0" w:after="0"/>
              <w:ind w:firstLine="0"/>
              <w:jc w:val="center"/>
              <w:rPr>
                <w:rFonts w:cs="Arial"/>
                <w:sz w:val="18"/>
                <w:szCs w:val="18"/>
              </w:rPr>
            </w:pPr>
            <w:r w:rsidRPr="00DC1ACC">
              <w:rPr>
                <w:rFonts w:cs="Arial"/>
                <w:color w:val="000000"/>
                <w:sz w:val="18"/>
                <w:szCs w:val="18"/>
              </w:rPr>
              <w:t>281,6</w:t>
            </w:r>
          </w:p>
        </w:tc>
        <w:tc>
          <w:tcPr>
            <w:tcW w:w="515" w:type="pct"/>
            <w:vAlign w:val="center"/>
          </w:tcPr>
          <w:p w14:paraId="7F1BB609" w14:textId="4996AD7B"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475" w:type="pct"/>
            <w:vAlign w:val="center"/>
          </w:tcPr>
          <w:p w14:paraId="65237FDD" w14:textId="348A232C"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44" w:type="pct"/>
            <w:vAlign w:val="center"/>
          </w:tcPr>
          <w:p w14:paraId="1DED2039" w14:textId="32742082"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44" w:type="pct"/>
            <w:vAlign w:val="center"/>
          </w:tcPr>
          <w:p w14:paraId="2CF9E381" w14:textId="2C0FE6AE"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75" w:type="pct"/>
            <w:vAlign w:val="center"/>
          </w:tcPr>
          <w:p w14:paraId="09999991" w14:textId="791177AD"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17" w:type="pct"/>
            <w:vAlign w:val="center"/>
          </w:tcPr>
          <w:p w14:paraId="64A51103" w14:textId="2E291937"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281,6</w:t>
            </w:r>
          </w:p>
        </w:tc>
        <w:tc>
          <w:tcPr>
            <w:tcW w:w="436" w:type="pct"/>
            <w:vAlign w:val="center"/>
          </w:tcPr>
          <w:p w14:paraId="1462E7FB" w14:textId="1AB97D80" w:rsidR="00DC1ACC" w:rsidRPr="00DC1ACC" w:rsidRDefault="003800B7" w:rsidP="00DC1ACC">
            <w:pPr>
              <w:spacing w:before="0" w:after="0"/>
              <w:ind w:firstLine="0"/>
              <w:contextualSpacing/>
              <w:jc w:val="center"/>
              <w:rPr>
                <w:rFonts w:cs="Arial"/>
                <w:sz w:val="18"/>
                <w:szCs w:val="18"/>
              </w:rPr>
            </w:pPr>
            <w:r>
              <w:rPr>
                <w:rFonts w:cs="Arial"/>
                <w:sz w:val="18"/>
                <w:szCs w:val="18"/>
              </w:rPr>
              <w:t>18,6</w:t>
            </w:r>
          </w:p>
        </w:tc>
      </w:tr>
      <w:tr w:rsidR="00DC1ACC" w:rsidRPr="00DC1ACC" w14:paraId="55A7AD1F" w14:textId="607F46AC" w:rsidTr="00FF381F">
        <w:trPr>
          <w:trHeight w:val="20"/>
        </w:trPr>
        <w:tc>
          <w:tcPr>
            <w:tcW w:w="733" w:type="pct"/>
            <w:vAlign w:val="center"/>
          </w:tcPr>
          <w:p w14:paraId="7CB35744" w14:textId="77777777" w:rsidR="00DC1ACC" w:rsidRPr="00DC1ACC" w:rsidRDefault="00DC1ACC" w:rsidP="00DC1ACC">
            <w:pPr>
              <w:spacing w:before="0" w:after="0"/>
              <w:ind w:firstLine="0"/>
              <w:jc w:val="left"/>
              <w:rPr>
                <w:rFonts w:cs="Arial"/>
                <w:sz w:val="18"/>
                <w:szCs w:val="18"/>
              </w:rPr>
            </w:pPr>
            <w:r w:rsidRPr="00DC1ACC">
              <w:rPr>
                <w:rFonts w:cs="Arial"/>
                <w:sz w:val="18"/>
                <w:szCs w:val="18"/>
              </w:rPr>
              <w:t>Dyzelinas</w:t>
            </w:r>
          </w:p>
        </w:tc>
        <w:tc>
          <w:tcPr>
            <w:tcW w:w="660" w:type="pct"/>
            <w:vAlign w:val="center"/>
          </w:tcPr>
          <w:p w14:paraId="0727B8E1" w14:textId="4B754C3B" w:rsidR="00DC1ACC" w:rsidRPr="00DC1ACC" w:rsidRDefault="00DC1ACC" w:rsidP="00DC1ACC">
            <w:pPr>
              <w:spacing w:before="0" w:after="0"/>
              <w:ind w:firstLine="0"/>
              <w:jc w:val="center"/>
              <w:rPr>
                <w:rFonts w:cs="Arial"/>
                <w:sz w:val="18"/>
                <w:szCs w:val="18"/>
              </w:rPr>
            </w:pPr>
            <w:r w:rsidRPr="00DC1ACC">
              <w:rPr>
                <w:rFonts w:cs="Arial"/>
                <w:color w:val="000000"/>
                <w:sz w:val="18"/>
                <w:szCs w:val="18"/>
              </w:rPr>
              <w:t>1</w:t>
            </w:r>
            <w:r w:rsidR="00D84087">
              <w:rPr>
                <w:rFonts w:cs="Arial"/>
                <w:color w:val="000000"/>
                <w:sz w:val="18"/>
                <w:szCs w:val="18"/>
              </w:rPr>
              <w:t xml:space="preserve"> </w:t>
            </w:r>
            <w:r w:rsidRPr="00DC1ACC">
              <w:rPr>
                <w:rFonts w:cs="Arial"/>
                <w:color w:val="000000"/>
                <w:sz w:val="18"/>
                <w:szCs w:val="18"/>
              </w:rPr>
              <w:t>877,1</w:t>
            </w:r>
          </w:p>
        </w:tc>
        <w:tc>
          <w:tcPr>
            <w:tcW w:w="515" w:type="pct"/>
            <w:vAlign w:val="center"/>
          </w:tcPr>
          <w:p w14:paraId="19EC35E1" w14:textId="643C8D98"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475" w:type="pct"/>
            <w:vAlign w:val="center"/>
          </w:tcPr>
          <w:p w14:paraId="15DBBDAD" w14:textId="0210F975"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44" w:type="pct"/>
            <w:vAlign w:val="center"/>
          </w:tcPr>
          <w:p w14:paraId="2A084D85" w14:textId="603EACEF"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44" w:type="pct"/>
            <w:vAlign w:val="center"/>
          </w:tcPr>
          <w:p w14:paraId="1B92BF96" w14:textId="5F7D25D7"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75" w:type="pct"/>
            <w:vAlign w:val="center"/>
          </w:tcPr>
          <w:p w14:paraId="67CC8FEB" w14:textId="5F2191DB"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17" w:type="pct"/>
            <w:vAlign w:val="center"/>
          </w:tcPr>
          <w:p w14:paraId="2DBA0D94" w14:textId="7DA9B1DE"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w:t>
            </w:r>
            <w:r w:rsidR="00D84087">
              <w:rPr>
                <w:rFonts w:cs="Arial"/>
                <w:color w:val="000000"/>
                <w:sz w:val="18"/>
                <w:szCs w:val="18"/>
              </w:rPr>
              <w:t xml:space="preserve"> </w:t>
            </w:r>
            <w:r w:rsidRPr="00DC1ACC">
              <w:rPr>
                <w:rFonts w:cs="Arial"/>
                <w:color w:val="000000"/>
                <w:sz w:val="18"/>
                <w:szCs w:val="18"/>
              </w:rPr>
              <w:t>877,1</w:t>
            </w:r>
          </w:p>
        </w:tc>
        <w:tc>
          <w:tcPr>
            <w:tcW w:w="436" w:type="pct"/>
            <w:vAlign w:val="center"/>
          </w:tcPr>
          <w:p w14:paraId="0DC710B9" w14:textId="0545863C"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w:t>
            </w:r>
            <w:r w:rsidR="003800B7">
              <w:rPr>
                <w:rFonts w:cs="Arial"/>
                <w:color w:val="000000"/>
                <w:sz w:val="18"/>
                <w:szCs w:val="18"/>
              </w:rPr>
              <w:t>16,4</w:t>
            </w:r>
          </w:p>
        </w:tc>
      </w:tr>
      <w:tr w:rsidR="00DC1ACC" w:rsidRPr="00DC1ACC" w14:paraId="132605D1" w14:textId="3A3461B6" w:rsidTr="00FF381F">
        <w:trPr>
          <w:cnfStyle w:val="000000100000" w:firstRow="0" w:lastRow="0" w:firstColumn="0" w:lastColumn="0" w:oddVBand="0" w:evenVBand="0" w:oddHBand="1" w:evenHBand="0" w:firstRowFirstColumn="0" w:firstRowLastColumn="0" w:lastRowFirstColumn="0" w:lastRowLastColumn="0"/>
          <w:trHeight w:val="20"/>
        </w:trPr>
        <w:tc>
          <w:tcPr>
            <w:tcW w:w="733" w:type="pct"/>
            <w:vAlign w:val="center"/>
          </w:tcPr>
          <w:p w14:paraId="1CA96D9C" w14:textId="77777777" w:rsidR="00DC1ACC" w:rsidRPr="00DC1ACC" w:rsidRDefault="00DC1ACC" w:rsidP="00DC1ACC">
            <w:pPr>
              <w:spacing w:before="0" w:after="0"/>
              <w:ind w:firstLine="0"/>
              <w:jc w:val="left"/>
              <w:rPr>
                <w:rFonts w:cs="Arial"/>
                <w:sz w:val="18"/>
                <w:szCs w:val="18"/>
              </w:rPr>
            </w:pPr>
            <w:r w:rsidRPr="00DC1ACC">
              <w:rPr>
                <w:rFonts w:cs="Arial"/>
                <w:sz w:val="18"/>
                <w:szCs w:val="18"/>
              </w:rPr>
              <w:t>Suskystintos</w:t>
            </w:r>
          </w:p>
          <w:p w14:paraId="2ADEAA01" w14:textId="77777777" w:rsidR="00DC1ACC" w:rsidRPr="00DC1ACC" w:rsidRDefault="00DC1ACC" w:rsidP="00DC1ACC">
            <w:pPr>
              <w:spacing w:before="0" w:after="0"/>
              <w:ind w:firstLine="0"/>
              <w:jc w:val="left"/>
              <w:rPr>
                <w:rFonts w:eastAsia="Calibri" w:cs="Arial"/>
                <w:sz w:val="18"/>
                <w:szCs w:val="18"/>
              </w:rPr>
            </w:pPr>
            <w:r w:rsidRPr="00DC1ACC">
              <w:rPr>
                <w:rFonts w:cs="Arial"/>
                <w:sz w:val="18"/>
                <w:szCs w:val="18"/>
              </w:rPr>
              <w:t>naftos dujos</w:t>
            </w:r>
          </w:p>
        </w:tc>
        <w:tc>
          <w:tcPr>
            <w:tcW w:w="660" w:type="pct"/>
            <w:vAlign w:val="center"/>
          </w:tcPr>
          <w:p w14:paraId="3B2CA1E9" w14:textId="35EA32AE" w:rsidR="00DC1ACC" w:rsidRPr="00DC1ACC" w:rsidRDefault="00DC1ACC" w:rsidP="00DC1ACC">
            <w:pPr>
              <w:spacing w:before="0" w:after="0"/>
              <w:ind w:firstLine="0"/>
              <w:jc w:val="center"/>
              <w:rPr>
                <w:rFonts w:cs="Arial"/>
                <w:sz w:val="18"/>
                <w:szCs w:val="18"/>
              </w:rPr>
            </w:pPr>
            <w:r w:rsidRPr="00DC1ACC">
              <w:rPr>
                <w:rFonts w:cs="Arial"/>
                <w:color w:val="000000"/>
                <w:sz w:val="18"/>
                <w:szCs w:val="18"/>
              </w:rPr>
              <w:t>91,9</w:t>
            </w:r>
          </w:p>
        </w:tc>
        <w:tc>
          <w:tcPr>
            <w:tcW w:w="515" w:type="pct"/>
            <w:vAlign w:val="center"/>
          </w:tcPr>
          <w:p w14:paraId="3A4C2E4D" w14:textId="74A6FEB2"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9,6</w:t>
            </w:r>
          </w:p>
        </w:tc>
        <w:tc>
          <w:tcPr>
            <w:tcW w:w="475" w:type="pct"/>
            <w:vAlign w:val="center"/>
          </w:tcPr>
          <w:p w14:paraId="179924D4" w14:textId="4585E96D"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44" w:type="pct"/>
            <w:vAlign w:val="center"/>
          </w:tcPr>
          <w:p w14:paraId="69269F39" w14:textId="3D58D0B1"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11,1</w:t>
            </w:r>
          </w:p>
        </w:tc>
        <w:tc>
          <w:tcPr>
            <w:tcW w:w="544" w:type="pct"/>
            <w:vAlign w:val="center"/>
          </w:tcPr>
          <w:p w14:paraId="09B72F1E" w14:textId="134AE4D4"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75" w:type="pct"/>
            <w:vAlign w:val="center"/>
          </w:tcPr>
          <w:p w14:paraId="53974A78" w14:textId="3B395A47"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17" w:type="pct"/>
            <w:vAlign w:val="center"/>
          </w:tcPr>
          <w:p w14:paraId="6E10BCC0" w14:textId="224937A7"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112,6</w:t>
            </w:r>
          </w:p>
        </w:tc>
        <w:tc>
          <w:tcPr>
            <w:tcW w:w="436" w:type="pct"/>
            <w:vAlign w:val="center"/>
          </w:tcPr>
          <w:p w14:paraId="06955145" w14:textId="6DE8BDAF"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r>
      <w:tr w:rsidR="00DC1ACC" w:rsidRPr="00DC1ACC" w14:paraId="1D6BC9CE" w14:textId="3F2594C1" w:rsidTr="00FF381F">
        <w:trPr>
          <w:trHeight w:val="20"/>
        </w:trPr>
        <w:tc>
          <w:tcPr>
            <w:tcW w:w="733" w:type="pct"/>
            <w:vAlign w:val="center"/>
          </w:tcPr>
          <w:p w14:paraId="34B9E457" w14:textId="77777777" w:rsidR="00DC1ACC" w:rsidRPr="00DC1ACC" w:rsidRDefault="00DC1ACC" w:rsidP="00DC1ACC">
            <w:pPr>
              <w:spacing w:before="0" w:after="0"/>
              <w:ind w:firstLine="0"/>
              <w:jc w:val="left"/>
              <w:rPr>
                <w:rFonts w:cs="Arial"/>
                <w:sz w:val="18"/>
                <w:szCs w:val="18"/>
              </w:rPr>
            </w:pPr>
            <w:r w:rsidRPr="00DC1ACC">
              <w:rPr>
                <w:rFonts w:eastAsia="Calibri" w:cs="Arial"/>
                <w:sz w:val="18"/>
                <w:szCs w:val="18"/>
              </w:rPr>
              <w:t>Skystasis kuras</w:t>
            </w:r>
          </w:p>
        </w:tc>
        <w:tc>
          <w:tcPr>
            <w:tcW w:w="660" w:type="pct"/>
            <w:vAlign w:val="center"/>
          </w:tcPr>
          <w:p w14:paraId="5A79A709" w14:textId="14C1CF60" w:rsidR="00DC1ACC" w:rsidRPr="00DC1ACC" w:rsidRDefault="00DC1ACC" w:rsidP="00DC1ACC">
            <w:pPr>
              <w:spacing w:before="0" w:after="0"/>
              <w:ind w:firstLine="0"/>
              <w:jc w:val="center"/>
              <w:rPr>
                <w:rFonts w:cs="Arial"/>
                <w:sz w:val="18"/>
                <w:szCs w:val="18"/>
              </w:rPr>
            </w:pPr>
            <w:r w:rsidRPr="00DC1ACC">
              <w:rPr>
                <w:rFonts w:cs="Arial"/>
                <w:color w:val="000000"/>
                <w:sz w:val="18"/>
                <w:szCs w:val="18"/>
              </w:rPr>
              <w:t>-</w:t>
            </w:r>
          </w:p>
        </w:tc>
        <w:tc>
          <w:tcPr>
            <w:tcW w:w="515" w:type="pct"/>
            <w:vAlign w:val="center"/>
          </w:tcPr>
          <w:p w14:paraId="0809DE69" w14:textId="6A3D3F75"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475" w:type="pct"/>
            <w:vAlign w:val="center"/>
          </w:tcPr>
          <w:p w14:paraId="7DA62953" w14:textId="4AB86470"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44" w:type="pct"/>
            <w:vAlign w:val="center"/>
          </w:tcPr>
          <w:p w14:paraId="6A8C446B" w14:textId="1EF1FCF9"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401,6</w:t>
            </w:r>
          </w:p>
        </w:tc>
        <w:tc>
          <w:tcPr>
            <w:tcW w:w="544" w:type="pct"/>
            <w:vAlign w:val="center"/>
          </w:tcPr>
          <w:p w14:paraId="2229B309" w14:textId="44829F98"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75" w:type="pct"/>
            <w:vAlign w:val="center"/>
          </w:tcPr>
          <w:p w14:paraId="34C624E8" w14:textId="62315A77"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17" w:type="pct"/>
            <w:vAlign w:val="center"/>
          </w:tcPr>
          <w:p w14:paraId="30829A72" w14:textId="1A6875AD"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401,6</w:t>
            </w:r>
          </w:p>
        </w:tc>
        <w:tc>
          <w:tcPr>
            <w:tcW w:w="436" w:type="pct"/>
            <w:vAlign w:val="center"/>
          </w:tcPr>
          <w:p w14:paraId="1FC88828" w14:textId="34773DA6"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r>
      <w:tr w:rsidR="00DC1ACC" w:rsidRPr="00DC1ACC" w14:paraId="5957E89C" w14:textId="75D30892" w:rsidTr="00FF381F">
        <w:trPr>
          <w:cnfStyle w:val="000000100000" w:firstRow="0" w:lastRow="0" w:firstColumn="0" w:lastColumn="0" w:oddVBand="0" w:evenVBand="0" w:oddHBand="1" w:evenHBand="0" w:firstRowFirstColumn="0" w:firstRowLastColumn="0" w:lastRowFirstColumn="0" w:lastRowLastColumn="0"/>
          <w:trHeight w:val="20"/>
        </w:trPr>
        <w:tc>
          <w:tcPr>
            <w:tcW w:w="733" w:type="pct"/>
            <w:vAlign w:val="center"/>
          </w:tcPr>
          <w:p w14:paraId="4B2994C4" w14:textId="77777777" w:rsidR="00DC1ACC" w:rsidRPr="00DC1ACC" w:rsidRDefault="00DC1ACC" w:rsidP="00DC1ACC">
            <w:pPr>
              <w:spacing w:before="0" w:after="0"/>
              <w:ind w:firstLine="0"/>
              <w:jc w:val="left"/>
              <w:rPr>
                <w:rFonts w:cs="Arial"/>
                <w:sz w:val="18"/>
                <w:szCs w:val="18"/>
              </w:rPr>
            </w:pPr>
            <w:r w:rsidRPr="00DC1ACC">
              <w:rPr>
                <w:rFonts w:cs="Arial"/>
                <w:sz w:val="18"/>
                <w:szCs w:val="18"/>
              </w:rPr>
              <w:t>Anglys ir durpės</w:t>
            </w:r>
          </w:p>
        </w:tc>
        <w:tc>
          <w:tcPr>
            <w:tcW w:w="660" w:type="pct"/>
            <w:vAlign w:val="center"/>
          </w:tcPr>
          <w:p w14:paraId="153CEE22" w14:textId="5D84CDF0" w:rsidR="00DC1ACC" w:rsidRPr="00DC1ACC" w:rsidRDefault="00DC1ACC" w:rsidP="00DC1ACC">
            <w:pPr>
              <w:spacing w:before="0" w:after="0"/>
              <w:ind w:firstLine="0"/>
              <w:jc w:val="center"/>
              <w:rPr>
                <w:rFonts w:cs="Arial"/>
                <w:sz w:val="18"/>
                <w:szCs w:val="18"/>
              </w:rPr>
            </w:pPr>
            <w:r w:rsidRPr="00DC1ACC">
              <w:rPr>
                <w:rFonts w:cs="Arial"/>
                <w:color w:val="000000"/>
                <w:sz w:val="18"/>
                <w:szCs w:val="18"/>
              </w:rPr>
              <w:t>-</w:t>
            </w:r>
          </w:p>
        </w:tc>
        <w:tc>
          <w:tcPr>
            <w:tcW w:w="515" w:type="pct"/>
            <w:vAlign w:val="center"/>
          </w:tcPr>
          <w:p w14:paraId="5D885A67" w14:textId="4ADD58B6"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475" w:type="pct"/>
            <w:vAlign w:val="center"/>
          </w:tcPr>
          <w:p w14:paraId="53010945" w14:textId="28A126DE"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44" w:type="pct"/>
            <w:vAlign w:val="center"/>
          </w:tcPr>
          <w:p w14:paraId="69CD6C76" w14:textId="495CE9F1" w:rsidR="00DC1ACC" w:rsidRPr="00DC1ACC" w:rsidRDefault="00DC1ACC" w:rsidP="00DC1ACC">
            <w:pPr>
              <w:spacing w:before="0" w:after="0"/>
              <w:ind w:firstLine="0"/>
              <w:contextualSpacing/>
              <w:jc w:val="center"/>
              <w:rPr>
                <w:rFonts w:cs="Arial"/>
                <w:sz w:val="18"/>
                <w:szCs w:val="18"/>
                <w:lang w:val="en-US"/>
              </w:rPr>
            </w:pPr>
            <w:r w:rsidRPr="00DC1ACC">
              <w:rPr>
                <w:rFonts w:cs="Arial"/>
                <w:color w:val="000000"/>
                <w:sz w:val="18"/>
                <w:szCs w:val="18"/>
              </w:rPr>
              <w:t>717,3</w:t>
            </w:r>
          </w:p>
        </w:tc>
        <w:tc>
          <w:tcPr>
            <w:tcW w:w="544" w:type="pct"/>
            <w:vAlign w:val="center"/>
          </w:tcPr>
          <w:p w14:paraId="08C6E740" w14:textId="0C878D7C"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121</w:t>
            </w:r>
          </w:p>
        </w:tc>
        <w:tc>
          <w:tcPr>
            <w:tcW w:w="575" w:type="pct"/>
            <w:vAlign w:val="center"/>
          </w:tcPr>
          <w:p w14:paraId="51A249CE" w14:textId="474B73BC"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17" w:type="pct"/>
            <w:vAlign w:val="center"/>
          </w:tcPr>
          <w:p w14:paraId="59F64F95" w14:textId="34A3DB26"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838,3</w:t>
            </w:r>
          </w:p>
        </w:tc>
        <w:tc>
          <w:tcPr>
            <w:tcW w:w="436" w:type="pct"/>
            <w:vAlign w:val="center"/>
          </w:tcPr>
          <w:p w14:paraId="3BFCC9EB" w14:textId="0D1B1135"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r>
      <w:tr w:rsidR="00DC1ACC" w:rsidRPr="00DC1ACC" w14:paraId="793B0C8D" w14:textId="631E6BC9" w:rsidTr="00FF381F">
        <w:trPr>
          <w:trHeight w:val="20"/>
        </w:trPr>
        <w:tc>
          <w:tcPr>
            <w:tcW w:w="733" w:type="pct"/>
            <w:vAlign w:val="center"/>
          </w:tcPr>
          <w:p w14:paraId="1C838E94" w14:textId="77777777" w:rsidR="00DC1ACC" w:rsidRPr="00DC1ACC" w:rsidRDefault="00DC1ACC" w:rsidP="00DC1ACC">
            <w:pPr>
              <w:spacing w:before="0" w:after="0"/>
              <w:ind w:firstLine="0"/>
              <w:jc w:val="left"/>
              <w:rPr>
                <w:rFonts w:cs="Arial"/>
                <w:sz w:val="18"/>
                <w:szCs w:val="18"/>
              </w:rPr>
            </w:pPr>
            <w:r w:rsidRPr="00DC1ACC">
              <w:rPr>
                <w:rFonts w:cs="Arial"/>
                <w:sz w:val="18"/>
                <w:szCs w:val="18"/>
              </w:rPr>
              <w:t>Gamtinės dujos</w:t>
            </w:r>
          </w:p>
        </w:tc>
        <w:tc>
          <w:tcPr>
            <w:tcW w:w="660" w:type="pct"/>
            <w:vAlign w:val="center"/>
          </w:tcPr>
          <w:p w14:paraId="7E017870" w14:textId="626FCDE8" w:rsidR="00DC1ACC" w:rsidRPr="00DC1ACC" w:rsidRDefault="00DC1ACC" w:rsidP="00DC1ACC">
            <w:pPr>
              <w:spacing w:before="0" w:after="0"/>
              <w:ind w:firstLine="0"/>
              <w:jc w:val="center"/>
              <w:rPr>
                <w:rFonts w:cs="Arial"/>
                <w:sz w:val="18"/>
                <w:szCs w:val="18"/>
              </w:rPr>
            </w:pPr>
            <w:r w:rsidRPr="00DC1ACC">
              <w:rPr>
                <w:rFonts w:cs="Arial"/>
                <w:color w:val="000000"/>
                <w:sz w:val="18"/>
                <w:szCs w:val="18"/>
              </w:rPr>
              <w:t>-</w:t>
            </w:r>
          </w:p>
        </w:tc>
        <w:tc>
          <w:tcPr>
            <w:tcW w:w="515" w:type="pct"/>
            <w:vAlign w:val="center"/>
          </w:tcPr>
          <w:p w14:paraId="19765521" w14:textId="763B2B33"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475" w:type="pct"/>
            <w:vAlign w:val="center"/>
          </w:tcPr>
          <w:p w14:paraId="6BAC90F4" w14:textId="56F52F46"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44" w:type="pct"/>
            <w:vAlign w:val="center"/>
          </w:tcPr>
          <w:p w14:paraId="5641C2CC" w14:textId="17237210"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44" w:type="pct"/>
            <w:vAlign w:val="center"/>
          </w:tcPr>
          <w:p w14:paraId="33DAE427" w14:textId="45DB9D4A"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75" w:type="pct"/>
            <w:vAlign w:val="center"/>
          </w:tcPr>
          <w:p w14:paraId="6F6F700D" w14:textId="152DF2AE"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17" w:type="pct"/>
            <w:vAlign w:val="center"/>
          </w:tcPr>
          <w:p w14:paraId="212A924B" w14:textId="1EC3CC0A"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0</w:t>
            </w:r>
          </w:p>
        </w:tc>
        <w:tc>
          <w:tcPr>
            <w:tcW w:w="436" w:type="pct"/>
            <w:vAlign w:val="center"/>
          </w:tcPr>
          <w:p w14:paraId="2119DE61" w14:textId="58775267"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r>
      <w:tr w:rsidR="00DC1ACC" w:rsidRPr="00DC1ACC" w14:paraId="3CD3B228" w14:textId="0595948B" w:rsidTr="00FF381F">
        <w:trPr>
          <w:cnfStyle w:val="000000100000" w:firstRow="0" w:lastRow="0" w:firstColumn="0" w:lastColumn="0" w:oddVBand="0" w:evenVBand="0" w:oddHBand="1" w:evenHBand="0" w:firstRowFirstColumn="0" w:firstRowLastColumn="0" w:lastRowFirstColumn="0" w:lastRowLastColumn="0"/>
          <w:trHeight w:val="20"/>
        </w:trPr>
        <w:tc>
          <w:tcPr>
            <w:tcW w:w="733" w:type="pct"/>
            <w:vAlign w:val="center"/>
          </w:tcPr>
          <w:p w14:paraId="695D7E19" w14:textId="77777777" w:rsidR="00DC1ACC" w:rsidRPr="00DC1ACC" w:rsidRDefault="00DC1ACC" w:rsidP="00DC1ACC">
            <w:pPr>
              <w:spacing w:before="0" w:after="0"/>
              <w:ind w:firstLine="0"/>
              <w:jc w:val="left"/>
              <w:rPr>
                <w:rFonts w:cs="Arial"/>
                <w:sz w:val="18"/>
                <w:szCs w:val="18"/>
              </w:rPr>
            </w:pPr>
            <w:r w:rsidRPr="00DC1ACC">
              <w:rPr>
                <w:rFonts w:cs="Arial"/>
                <w:sz w:val="18"/>
                <w:szCs w:val="18"/>
              </w:rPr>
              <w:t xml:space="preserve">Biokuras </w:t>
            </w:r>
          </w:p>
        </w:tc>
        <w:tc>
          <w:tcPr>
            <w:tcW w:w="660" w:type="pct"/>
            <w:vAlign w:val="center"/>
          </w:tcPr>
          <w:p w14:paraId="42BB6F1B" w14:textId="74A13127" w:rsidR="00DC1ACC" w:rsidRPr="00DC1ACC" w:rsidRDefault="00DC1ACC" w:rsidP="00DC1ACC">
            <w:pPr>
              <w:spacing w:before="0" w:after="0"/>
              <w:ind w:firstLine="0"/>
              <w:jc w:val="center"/>
              <w:rPr>
                <w:rFonts w:cs="Arial"/>
                <w:sz w:val="18"/>
                <w:szCs w:val="18"/>
              </w:rPr>
            </w:pPr>
            <w:r w:rsidRPr="00DC1ACC">
              <w:rPr>
                <w:rFonts w:cs="Arial"/>
                <w:color w:val="000000"/>
                <w:sz w:val="18"/>
                <w:szCs w:val="18"/>
              </w:rPr>
              <w:t>-</w:t>
            </w:r>
          </w:p>
        </w:tc>
        <w:tc>
          <w:tcPr>
            <w:tcW w:w="515" w:type="pct"/>
            <w:vAlign w:val="center"/>
          </w:tcPr>
          <w:p w14:paraId="2BA23979" w14:textId="66E7890C" w:rsidR="00DC1ACC" w:rsidRPr="00DC1ACC" w:rsidRDefault="00DC1ACC" w:rsidP="00DC1ACC">
            <w:pPr>
              <w:spacing w:before="0" w:after="0"/>
              <w:ind w:firstLine="0"/>
              <w:contextualSpacing/>
              <w:jc w:val="center"/>
              <w:rPr>
                <w:rFonts w:cs="Arial"/>
                <w:sz w:val="18"/>
                <w:szCs w:val="18"/>
                <w:lang w:val="en-US"/>
              </w:rPr>
            </w:pPr>
            <w:r w:rsidRPr="00DC1ACC">
              <w:rPr>
                <w:rFonts w:cs="Arial"/>
                <w:color w:val="000000"/>
                <w:sz w:val="18"/>
                <w:szCs w:val="18"/>
              </w:rPr>
              <w:t>523,3</w:t>
            </w:r>
          </w:p>
        </w:tc>
        <w:tc>
          <w:tcPr>
            <w:tcW w:w="475" w:type="pct"/>
            <w:vAlign w:val="center"/>
          </w:tcPr>
          <w:p w14:paraId="0983A88F" w14:textId="5B817024" w:rsidR="00DC1ACC" w:rsidRPr="00DC1ACC" w:rsidRDefault="00DC1ACC" w:rsidP="00DC1ACC">
            <w:pPr>
              <w:spacing w:before="0" w:after="0"/>
              <w:ind w:firstLine="0"/>
              <w:contextualSpacing/>
              <w:jc w:val="center"/>
              <w:rPr>
                <w:rFonts w:cs="Arial"/>
                <w:sz w:val="18"/>
                <w:szCs w:val="18"/>
                <w:lang w:val="en-US"/>
              </w:rPr>
            </w:pPr>
            <w:r w:rsidRPr="00DC1ACC">
              <w:rPr>
                <w:rFonts w:cs="Arial"/>
                <w:color w:val="000000"/>
                <w:sz w:val="18"/>
                <w:szCs w:val="18"/>
              </w:rPr>
              <w:t>38,5</w:t>
            </w:r>
          </w:p>
        </w:tc>
        <w:tc>
          <w:tcPr>
            <w:tcW w:w="544" w:type="pct"/>
            <w:vAlign w:val="center"/>
          </w:tcPr>
          <w:p w14:paraId="1AE62202" w14:textId="68CDAC9A"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8</w:t>
            </w:r>
            <w:r w:rsidR="00D84087">
              <w:rPr>
                <w:rFonts w:cs="Arial"/>
                <w:color w:val="000000"/>
                <w:sz w:val="18"/>
                <w:szCs w:val="18"/>
              </w:rPr>
              <w:t xml:space="preserve"> </w:t>
            </w:r>
            <w:r w:rsidRPr="00DC1ACC">
              <w:rPr>
                <w:rFonts w:cs="Arial"/>
                <w:color w:val="000000"/>
                <w:sz w:val="18"/>
                <w:szCs w:val="18"/>
              </w:rPr>
              <w:t>832,9</w:t>
            </w:r>
          </w:p>
        </w:tc>
        <w:tc>
          <w:tcPr>
            <w:tcW w:w="544" w:type="pct"/>
            <w:vAlign w:val="center"/>
          </w:tcPr>
          <w:p w14:paraId="09B37914" w14:textId="22CAABB4" w:rsidR="00DC1ACC" w:rsidRPr="00DC1ACC" w:rsidRDefault="00DC1ACC" w:rsidP="00DC1ACC">
            <w:pPr>
              <w:spacing w:before="0" w:after="0"/>
              <w:ind w:firstLine="0"/>
              <w:contextualSpacing/>
              <w:jc w:val="center"/>
              <w:rPr>
                <w:rFonts w:cs="Arial"/>
                <w:sz w:val="18"/>
                <w:szCs w:val="18"/>
                <w:lang w:val="en-US"/>
              </w:rPr>
            </w:pPr>
            <w:r w:rsidRPr="00DC1ACC">
              <w:rPr>
                <w:rFonts w:cs="Arial"/>
                <w:color w:val="000000"/>
                <w:sz w:val="18"/>
                <w:szCs w:val="18"/>
              </w:rPr>
              <w:t>773,8</w:t>
            </w:r>
          </w:p>
        </w:tc>
        <w:tc>
          <w:tcPr>
            <w:tcW w:w="575" w:type="pct"/>
            <w:vAlign w:val="center"/>
          </w:tcPr>
          <w:p w14:paraId="45389948" w14:textId="5429D8FA"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17" w:type="pct"/>
            <w:vAlign w:val="center"/>
          </w:tcPr>
          <w:p w14:paraId="275D2EA8" w14:textId="40865CFA"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10</w:t>
            </w:r>
            <w:r w:rsidR="00D84087">
              <w:rPr>
                <w:rFonts w:cs="Arial"/>
                <w:color w:val="000000"/>
                <w:sz w:val="18"/>
                <w:szCs w:val="18"/>
              </w:rPr>
              <w:t xml:space="preserve"> </w:t>
            </w:r>
            <w:r w:rsidRPr="00DC1ACC">
              <w:rPr>
                <w:rFonts w:cs="Arial"/>
                <w:color w:val="000000"/>
                <w:sz w:val="18"/>
                <w:szCs w:val="18"/>
              </w:rPr>
              <w:t>168,5</w:t>
            </w:r>
          </w:p>
        </w:tc>
        <w:tc>
          <w:tcPr>
            <w:tcW w:w="436" w:type="pct"/>
            <w:vAlign w:val="center"/>
          </w:tcPr>
          <w:p w14:paraId="56703E69" w14:textId="75496427"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10</w:t>
            </w:r>
            <w:r w:rsidR="000A0066">
              <w:rPr>
                <w:rFonts w:cs="Arial"/>
                <w:color w:val="000000"/>
                <w:sz w:val="18"/>
                <w:szCs w:val="18"/>
              </w:rPr>
              <w:t xml:space="preserve"> </w:t>
            </w:r>
            <w:r w:rsidRPr="00DC1ACC">
              <w:rPr>
                <w:rFonts w:cs="Arial"/>
                <w:color w:val="000000"/>
                <w:sz w:val="18"/>
                <w:szCs w:val="18"/>
              </w:rPr>
              <w:t>168,5</w:t>
            </w:r>
          </w:p>
        </w:tc>
      </w:tr>
      <w:tr w:rsidR="00DC1ACC" w:rsidRPr="00DC1ACC" w14:paraId="7DB3BD93" w14:textId="36FF8AC3" w:rsidTr="00FF381F">
        <w:trPr>
          <w:trHeight w:val="20"/>
        </w:trPr>
        <w:tc>
          <w:tcPr>
            <w:tcW w:w="733" w:type="pct"/>
            <w:vAlign w:val="center"/>
          </w:tcPr>
          <w:p w14:paraId="20667B2E" w14:textId="77777777" w:rsidR="00DC1ACC" w:rsidRPr="00DC1ACC" w:rsidRDefault="00DC1ACC" w:rsidP="00DC1ACC">
            <w:pPr>
              <w:spacing w:before="0" w:after="0"/>
              <w:ind w:firstLine="0"/>
              <w:jc w:val="left"/>
              <w:rPr>
                <w:rFonts w:cs="Arial"/>
                <w:sz w:val="18"/>
                <w:szCs w:val="18"/>
              </w:rPr>
            </w:pPr>
            <w:r w:rsidRPr="00DC1ACC">
              <w:rPr>
                <w:rFonts w:cs="Arial"/>
                <w:sz w:val="18"/>
                <w:szCs w:val="18"/>
              </w:rPr>
              <w:t>Aplinkos šiluminė energija (šilumos siurbliai)</w:t>
            </w:r>
          </w:p>
        </w:tc>
        <w:tc>
          <w:tcPr>
            <w:tcW w:w="660" w:type="pct"/>
            <w:vAlign w:val="center"/>
          </w:tcPr>
          <w:p w14:paraId="1690549A" w14:textId="53687A6B" w:rsidR="00DC1ACC" w:rsidRPr="00DC1ACC" w:rsidRDefault="00DC1ACC" w:rsidP="00DC1ACC">
            <w:pPr>
              <w:spacing w:before="0" w:after="0"/>
              <w:ind w:firstLine="0"/>
              <w:jc w:val="center"/>
              <w:rPr>
                <w:rFonts w:cs="Arial"/>
                <w:sz w:val="18"/>
                <w:szCs w:val="18"/>
              </w:rPr>
            </w:pPr>
            <w:r w:rsidRPr="00DC1ACC">
              <w:rPr>
                <w:rFonts w:cs="Arial"/>
                <w:color w:val="000000"/>
                <w:sz w:val="18"/>
                <w:szCs w:val="18"/>
              </w:rPr>
              <w:t>-</w:t>
            </w:r>
          </w:p>
        </w:tc>
        <w:tc>
          <w:tcPr>
            <w:tcW w:w="515" w:type="pct"/>
            <w:vAlign w:val="center"/>
          </w:tcPr>
          <w:p w14:paraId="3A0A56F6" w14:textId="6A2D4A83"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475" w:type="pct"/>
            <w:vAlign w:val="center"/>
          </w:tcPr>
          <w:p w14:paraId="39B6EBFE" w14:textId="66907627" w:rsidR="00DC1ACC" w:rsidRPr="00DC1ACC" w:rsidRDefault="00DC1ACC" w:rsidP="00DC1ACC">
            <w:pPr>
              <w:spacing w:before="0" w:after="0"/>
              <w:ind w:firstLine="0"/>
              <w:contextualSpacing/>
              <w:jc w:val="center"/>
              <w:rPr>
                <w:rFonts w:cs="Arial"/>
                <w:sz w:val="18"/>
                <w:szCs w:val="18"/>
                <w:lang w:val="en-US"/>
              </w:rPr>
            </w:pPr>
            <w:r w:rsidRPr="00DC1ACC">
              <w:rPr>
                <w:rFonts w:cs="Arial"/>
                <w:color w:val="000000"/>
                <w:sz w:val="18"/>
                <w:szCs w:val="18"/>
              </w:rPr>
              <w:t>-</w:t>
            </w:r>
          </w:p>
        </w:tc>
        <w:tc>
          <w:tcPr>
            <w:tcW w:w="544" w:type="pct"/>
            <w:vAlign w:val="center"/>
          </w:tcPr>
          <w:p w14:paraId="398833D5" w14:textId="4F11ABF4"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442,6</w:t>
            </w:r>
          </w:p>
        </w:tc>
        <w:tc>
          <w:tcPr>
            <w:tcW w:w="544" w:type="pct"/>
            <w:vAlign w:val="center"/>
          </w:tcPr>
          <w:p w14:paraId="393953F0" w14:textId="73FE9E28" w:rsidR="00DC1ACC" w:rsidRPr="00DC1ACC" w:rsidRDefault="00DC1ACC" w:rsidP="00DC1ACC">
            <w:pPr>
              <w:spacing w:before="0" w:after="0"/>
              <w:ind w:firstLine="0"/>
              <w:contextualSpacing/>
              <w:jc w:val="center"/>
              <w:rPr>
                <w:rFonts w:cs="Arial"/>
                <w:sz w:val="18"/>
                <w:szCs w:val="18"/>
                <w:lang w:val="en-US"/>
              </w:rPr>
            </w:pPr>
            <w:r w:rsidRPr="00DC1ACC">
              <w:rPr>
                <w:rFonts w:cs="Arial"/>
                <w:color w:val="000000"/>
                <w:sz w:val="18"/>
                <w:szCs w:val="18"/>
              </w:rPr>
              <w:t>-</w:t>
            </w:r>
          </w:p>
        </w:tc>
        <w:tc>
          <w:tcPr>
            <w:tcW w:w="575" w:type="pct"/>
            <w:vAlign w:val="center"/>
          </w:tcPr>
          <w:p w14:paraId="6755E4B1" w14:textId="0A0661AA"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17" w:type="pct"/>
            <w:vAlign w:val="center"/>
          </w:tcPr>
          <w:p w14:paraId="65335794" w14:textId="31DD776C"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442,6</w:t>
            </w:r>
          </w:p>
        </w:tc>
        <w:tc>
          <w:tcPr>
            <w:tcW w:w="436" w:type="pct"/>
            <w:vAlign w:val="center"/>
          </w:tcPr>
          <w:p w14:paraId="047B3E33" w14:textId="183B3AB6"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442,6</w:t>
            </w:r>
          </w:p>
        </w:tc>
      </w:tr>
      <w:tr w:rsidR="00DC1ACC" w:rsidRPr="00DC1ACC" w14:paraId="29956782" w14:textId="6402FCBF" w:rsidTr="00FF381F">
        <w:trPr>
          <w:cnfStyle w:val="000000100000" w:firstRow="0" w:lastRow="0" w:firstColumn="0" w:lastColumn="0" w:oddVBand="0" w:evenVBand="0" w:oddHBand="1" w:evenHBand="0" w:firstRowFirstColumn="0" w:firstRowLastColumn="0" w:lastRowFirstColumn="0" w:lastRowLastColumn="0"/>
          <w:trHeight w:val="20"/>
        </w:trPr>
        <w:tc>
          <w:tcPr>
            <w:tcW w:w="733" w:type="pct"/>
            <w:vAlign w:val="center"/>
          </w:tcPr>
          <w:p w14:paraId="737CB76C" w14:textId="77777777" w:rsidR="00DC1ACC" w:rsidRPr="00DC1ACC" w:rsidRDefault="00DC1ACC" w:rsidP="00DC1ACC">
            <w:pPr>
              <w:spacing w:before="0" w:after="0"/>
              <w:ind w:firstLine="0"/>
              <w:jc w:val="left"/>
              <w:rPr>
                <w:rFonts w:cs="Arial"/>
                <w:sz w:val="18"/>
                <w:szCs w:val="18"/>
              </w:rPr>
            </w:pPr>
            <w:r w:rsidRPr="00DC1ACC">
              <w:rPr>
                <w:rFonts w:cs="Arial"/>
                <w:sz w:val="18"/>
                <w:szCs w:val="18"/>
              </w:rPr>
              <w:t>Kitos kuro ir energijos rūšys</w:t>
            </w:r>
          </w:p>
        </w:tc>
        <w:tc>
          <w:tcPr>
            <w:tcW w:w="660" w:type="pct"/>
            <w:vAlign w:val="center"/>
          </w:tcPr>
          <w:p w14:paraId="1295905D" w14:textId="33480EBE" w:rsidR="00DC1ACC" w:rsidRPr="00DC1ACC" w:rsidRDefault="00DC1ACC" w:rsidP="00DC1ACC">
            <w:pPr>
              <w:spacing w:before="0" w:after="0"/>
              <w:ind w:firstLine="0"/>
              <w:jc w:val="center"/>
              <w:rPr>
                <w:rFonts w:cs="Arial"/>
                <w:sz w:val="18"/>
                <w:szCs w:val="18"/>
              </w:rPr>
            </w:pPr>
            <w:r w:rsidRPr="00DC1ACC">
              <w:rPr>
                <w:rFonts w:cs="Arial"/>
                <w:color w:val="000000"/>
                <w:sz w:val="18"/>
                <w:szCs w:val="18"/>
              </w:rPr>
              <w:t>-</w:t>
            </w:r>
          </w:p>
        </w:tc>
        <w:tc>
          <w:tcPr>
            <w:tcW w:w="515" w:type="pct"/>
            <w:vAlign w:val="center"/>
          </w:tcPr>
          <w:p w14:paraId="0ED00971" w14:textId="6E6A5275"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475" w:type="pct"/>
            <w:vAlign w:val="center"/>
          </w:tcPr>
          <w:p w14:paraId="5E06FCBB" w14:textId="7FEA3E9F" w:rsidR="00DC1ACC" w:rsidRPr="00DC1ACC" w:rsidRDefault="00DC1ACC" w:rsidP="00DC1ACC">
            <w:pPr>
              <w:spacing w:before="0" w:after="0"/>
              <w:ind w:firstLine="0"/>
              <w:contextualSpacing/>
              <w:jc w:val="center"/>
              <w:rPr>
                <w:rFonts w:cs="Arial"/>
                <w:sz w:val="18"/>
                <w:szCs w:val="18"/>
                <w:lang w:val="en-US"/>
              </w:rPr>
            </w:pPr>
            <w:r w:rsidRPr="00DC1ACC">
              <w:rPr>
                <w:rFonts w:cs="Arial"/>
                <w:color w:val="000000"/>
                <w:sz w:val="18"/>
                <w:szCs w:val="18"/>
              </w:rPr>
              <w:t>-</w:t>
            </w:r>
          </w:p>
        </w:tc>
        <w:tc>
          <w:tcPr>
            <w:tcW w:w="544" w:type="pct"/>
            <w:vAlign w:val="center"/>
          </w:tcPr>
          <w:p w14:paraId="4D1A731D" w14:textId="58715E29"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345</w:t>
            </w:r>
          </w:p>
        </w:tc>
        <w:tc>
          <w:tcPr>
            <w:tcW w:w="544" w:type="pct"/>
            <w:vAlign w:val="center"/>
          </w:tcPr>
          <w:p w14:paraId="0ABF0FEE" w14:textId="1036233D" w:rsidR="00DC1ACC" w:rsidRPr="00DC1ACC" w:rsidRDefault="00DC1ACC" w:rsidP="00DC1ACC">
            <w:pPr>
              <w:spacing w:before="0" w:after="0"/>
              <w:ind w:firstLine="0"/>
              <w:contextualSpacing/>
              <w:jc w:val="center"/>
              <w:rPr>
                <w:rFonts w:cs="Arial"/>
                <w:sz w:val="18"/>
                <w:szCs w:val="18"/>
                <w:lang w:val="en-US"/>
              </w:rPr>
            </w:pPr>
            <w:r w:rsidRPr="00DC1ACC">
              <w:rPr>
                <w:rFonts w:cs="Arial"/>
                <w:color w:val="000000"/>
                <w:sz w:val="18"/>
                <w:szCs w:val="18"/>
              </w:rPr>
              <w:t>-</w:t>
            </w:r>
          </w:p>
        </w:tc>
        <w:tc>
          <w:tcPr>
            <w:tcW w:w="575" w:type="pct"/>
            <w:vAlign w:val="center"/>
          </w:tcPr>
          <w:p w14:paraId="5ED2E29E" w14:textId="07F2948F"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17" w:type="pct"/>
            <w:vAlign w:val="center"/>
          </w:tcPr>
          <w:p w14:paraId="5B4CBA56" w14:textId="0039EAAD"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345</w:t>
            </w:r>
          </w:p>
        </w:tc>
        <w:tc>
          <w:tcPr>
            <w:tcW w:w="436" w:type="pct"/>
            <w:vAlign w:val="center"/>
          </w:tcPr>
          <w:p w14:paraId="61A72A9D" w14:textId="48EC8F37"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r>
      <w:tr w:rsidR="00DC1ACC" w:rsidRPr="00DC1ACC" w14:paraId="2F87CCEA" w14:textId="2F13FAEA" w:rsidTr="00FF381F">
        <w:trPr>
          <w:trHeight w:val="20"/>
        </w:trPr>
        <w:tc>
          <w:tcPr>
            <w:tcW w:w="733" w:type="pct"/>
            <w:vAlign w:val="center"/>
          </w:tcPr>
          <w:p w14:paraId="63B0C023" w14:textId="77777777" w:rsidR="00DC1ACC" w:rsidRPr="00DC1ACC" w:rsidRDefault="00DC1ACC" w:rsidP="00DC1ACC">
            <w:pPr>
              <w:spacing w:before="0" w:after="0"/>
              <w:ind w:firstLine="0"/>
              <w:jc w:val="left"/>
              <w:rPr>
                <w:rFonts w:cs="Arial"/>
                <w:sz w:val="18"/>
                <w:szCs w:val="18"/>
              </w:rPr>
            </w:pPr>
            <w:r w:rsidRPr="00DC1ACC">
              <w:rPr>
                <w:rFonts w:cs="Arial"/>
                <w:sz w:val="18"/>
                <w:szCs w:val="18"/>
              </w:rPr>
              <w:t xml:space="preserve">Elektros energija </w:t>
            </w:r>
          </w:p>
        </w:tc>
        <w:tc>
          <w:tcPr>
            <w:tcW w:w="660" w:type="pct"/>
            <w:vAlign w:val="center"/>
          </w:tcPr>
          <w:p w14:paraId="0EC7FDB9" w14:textId="363F1CCE" w:rsidR="00DC1ACC" w:rsidRPr="00DC1ACC" w:rsidRDefault="00DC1ACC" w:rsidP="00DC1ACC">
            <w:pPr>
              <w:spacing w:before="0" w:after="0"/>
              <w:ind w:firstLine="0"/>
              <w:jc w:val="center"/>
              <w:rPr>
                <w:rFonts w:cs="Arial"/>
                <w:sz w:val="18"/>
                <w:szCs w:val="18"/>
              </w:rPr>
            </w:pPr>
            <w:r w:rsidRPr="00DC1ACC">
              <w:rPr>
                <w:rFonts w:cs="Arial"/>
                <w:color w:val="000000"/>
                <w:sz w:val="18"/>
                <w:szCs w:val="18"/>
              </w:rPr>
              <w:t>33,8</w:t>
            </w:r>
          </w:p>
        </w:tc>
        <w:tc>
          <w:tcPr>
            <w:tcW w:w="515" w:type="pct"/>
            <w:vAlign w:val="center"/>
          </w:tcPr>
          <w:p w14:paraId="295D511D" w14:textId="357EF318"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w:t>
            </w:r>
            <w:r w:rsidR="00D84087">
              <w:rPr>
                <w:rFonts w:cs="Arial"/>
                <w:color w:val="000000"/>
                <w:sz w:val="18"/>
                <w:szCs w:val="18"/>
              </w:rPr>
              <w:t xml:space="preserve"> </w:t>
            </w:r>
            <w:r w:rsidRPr="00DC1ACC">
              <w:rPr>
                <w:rFonts w:cs="Arial"/>
                <w:color w:val="000000"/>
                <w:sz w:val="18"/>
                <w:szCs w:val="18"/>
              </w:rPr>
              <w:t>939,6</w:t>
            </w:r>
          </w:p>
        </w:tc>
        <w:tc>
          <w:tcPr>
            <w:tcW w:w="475" w:type="pct"/>
            <w:vAlign w:val="center"/>
          </w:tcPr>
          <w:p w14:paraId="7BFD9422" w14:textId="092A42B0"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101,9</w:t>
            </w:r>
          </w:p>
        </w:tc>
        <w:tc>
          <w:tcPr>
            <w:tcW w:w="544" w:type="pct"/>
            <w:vAlign w:val="center"/>
          </w:tcPr>
          <w:p w14:paraId="4A28CAF2" w14:textId="35637660" w:rsidR="00DC1ACC" w:rsidRPr="00DC1ACC" w:rsidRDefault="00DC1ACC" w:rsidP="00DC1ACC">
            <w:pPr>
              <w:spacing w:before="0" w:after="0"/>
              <w:ind w:firstLine="0"/>
              <w:contextualSpacing/>
              <w:jc w:val="center"/>
              <w:rPr>
                <w:rFonts w:cs="Arial"/>
                <w:sz w:val="18"/>
                <w:szCs w:val="18"/>
                <w:lang w:val="en-US"/>
              </w:rPr>
            </w:pPr>
            <w:r w:rsidRPr="00DC1ACC">
              <w:rPr>
                <w:rFonts w:cs="Arial"/>
                <w:color w:val="000000"/>
                <w:sz w:val="18"/>
                <w:szCs w:val="18"/>
              </w:rPr>
              <w:t>1</w:t>
            </w:r>
            <w:r w:rsidR="00D84087">
              <w:rPr>
                <w:rFonts w:cs="Arial"/>
                <w:color w:val="000000"/>
                <w:sz w:val="18"/>
                <w:szCs w:val="18"/>
              </w:rPr>
              <w:t xml:space="preserve"> </w:t>
            </w:r>
            <w:r w:rsidRPr="00DC1ACC">
              <w:rPr>
                <w:rFonts w:cs="Arial"/>
                <w:color w:val="000000"/>
                <w:sz w:val="18"/>
                <w:szCs w:val="18"/>
              </w:rPr>
              <w:t>582,5</w:t>
            </w:r>
          </w:p>
        </w:tc>
        <w:tc>
          <w:tcPr>
            <w:tcW w:w="544" w:type="pct"/>
            <w:vAlign w:val="center"/>
          </w:tcPr>
          <w:p w14:paraId="19FE83A7" w14:textId="5282F697"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w:t>
            </w:r>
            <w:r w:rsidR="00D84087">
              <w:rPr>
                <w:rFonts w:cs="Arial"/>
                <w:color w:val="000000"/>
                <w:sz w:val="18"/>
                <w:szCs w:val="18"/>
              </w:rPr>
              <w:t xml:space="preserve"> </w:t>
            </w:r>
            <w:r w:rsidRPr="00DC1ACC">
              <w:rPr>
                <w:rFonts w:cs="Arial"/>
                <w:color w:val="000000"/>
                <w:sz w:val="18"/>
                <w:szCs w:val="18"/>
              </w:rPr>
              <w:t>711,6</w:t>
            </w:r>
          </w:p>
        </w:tc>
        <w:tc>
          <w:tcPr>
            <w:tcW w:w="575" w:type="pct"/>
            <w:vAlign w:val="center"/>
          </w:tcPr>
          <w:p w14:paraId="540D5A0F" w14:textId="66E771CF"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268,5</w:t>
            </w:r>
          </w:p>
        </w:tc>
        <w:tc>
          <w:tcPr>
            <w:tcW w:w="517" w:type="pct"/>
            <w:vAlign w:val="center"/>
          </w:tcPr>
          <w:p w14:paraId="1F44DABA" w14:textId="0F86C6D4"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5</w:t>
            </w:r>
            <w:r w:rsidR="00D84087">
              <w:rPr>
                <w:rFonts w:cs="Arial"/>
                <w:color w:val="000000"/>
                <w:sz w:val="18"/>
                <w:szCs w:val="18"/>
              </w:rPr>
              <w:t xml:space="preserve"> </w:t>
            </w:r>
            <w:r w:rsidRPr="00DC1ACC">
              <w:rPr>
                <w:rFonts w:cs="Arial"/>
                <w:color w:val="000000"/>
                <w:sz w:val="18"/>
                <w:szCs w:val="18"/>
              </w:rPr>
              <w:t>637,9</w:t>
            </w:r>
          </w:p>
        </w:tc>
        <w:tc>
          <w:tcPr>
            <w:tcW w:w="436" w:type="pct"/>
            <w:vAlign w:val="center"/>
          </w:tcPr>
          <w:p w14:paraId="2C8DB62E" w14:textId="1B942495"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w:t>
            </w:r>
            <w:r w:rsidR="000A0066">
              <w:rPr>
                <w:rFonts w:cs="Arial"/>
                <w:color w:val="000000"/>
                <w:sz w:val="18"/>
                <w:szCs w:val="18"/>
              </w:rPr>
              <w:t xml:space="preserve"> </w:t>
            </w:r>
            <w:r w:rsidRPr="00DC1ACC">
              <w:rPr>
                <w:rFonts w:cs="Arial"/>
                <w:color w:val="000000"/>
                <w:sz w:val="18"/>
                <w:szCs w:val="18"/>
              </w:rPr>
              <w:t>059,9</w:t>
            </w:r>
          </w:p>
        </w:tc>
      </w:tr>
      <w:tr w:rsidR="00DC1ACC" w:rsidRPr="00DC1ACC" w14:paraId="22138975" w14:textId="1DCE91CB" w:rsidTr="00FF381F">
        <w:trPr>
          <w:cnfStyle w:val="000000100000" w:firstRow="0" w:lastRow="0" w:firstColumn="0" w:lastColumn="0" w:oddVBand="0" w:evenVBand="0" w:oddHBand="1" w:evenHBand="0" w:firstRowFirstColumn="0" w:firstRowLastColumn="0" w:lastRowFirstColumn="0" w:lastRowLastColumn="0"/>
          <w:trHeight w:val="20"/>
        </w:trPr>
        <w:tc>
          <w:tcPr>
            <w:tcW w:w="733" w:type="pct"/>
            <w:vAlign w:val="center"/>
          </w:tcPr>
          <w:p w14:paraId="07CD0175" w14:textId="77777777" w:rsidR="00DC1ACC" w:rsidRPr="00DC1ACC" w:rsidRDefault="00DC1ACC" w:rsidP="00DC1ACC">
            <w:pPr>
              <w:spacing w:before="0" w:after="0"/>
              <w:ind w:firstLine="0"/>
              <w:jc w:val="left"/>
              <w:rPr>
                <w:rFonts w:cs="Arial"/>
                <w:sz w:val="18"/>
                <w:szCs w:val="18"/>
              </w:rPr>
            </w:pPr>
            <w:r w:rsidRPr="00DC1ACC">
              <w:rPr>
                <w:rFonts w:cs="Arial"/>
                <w:sz w:val="18"/>
                <w:szCs w:val="18"/>
              </w:rPr>
              <w:t>Šilumos energija (CŠT)</w:t>
            </w:r>
          </w:p>
        </w:tc>
        <w:tc>
          <w:tcPr>
            <w:tcW w:w="660" w:type="pct"/>
            <w:vAlign w:val="center"/>
          </w:tcPr>
          <w:p w14:paraId="5EBD8DD0" w14:textId="10ACE336" w:rsidR="00DC1ACC" w:rsidRPr="00DC1ACC" w:rsidRDefault="00DC1ACC" w:rsidP="00DC1ACC">
            <w:pPr>
              <w:spacing w:before="0" w:after="0"/>
              <w:ind w:firstLine="0"/>
              <w:jc w:val="center"/>
              <w:rPr>
                <w:rFonts w:cs="Arial"/>
                <w:sz w:val="18"/>
                <w:szCs w:val="18"/>
              </w:rPr>
            </w:pPr>
            <w:r w:rsidRPr="00DC1ACC">
              <w:rPr>
                <w:rFonts w:cs="Arial"/>
                <w:color w:val="000000"/>
                <w:sz w:val="18"/>
                <w:szCs w:val="18"/>
              </w:rPr>
              <w:t>-</w:t>
            </w:r>
          </w:p>
        </w:tc>
        <w:tc>
          <w:tcPr>
            <w:tcW w:w="515" w:type="pct"/>
            <w:vAlign w:val="center"/>
          </w:tcPr>
          <w:p w14:paraId="28F65A20" w14:textId="53955892"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14,7</w:t>
            </w:r>
          </w:p>
        </w:tc>
        <w:tc>
          <w:tcPr>
            <w:tcW w:w="475" w:type="pct"/>
            <w:vAlign w:val="center"/>
          </w:tcPr>
          <w:p w14:paraId="0DEC573E" w14:textId="2373BD98"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44" w:type="pct"/>
            <w:vAlign w:val="center"/>
          </w:tcPr>
          <w:p w14:paraId="3EDBA24A" w14:textId="2A3D40EB"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990</w:t>
            </w:r>
          </w:p>
        </w:tc>
        <w:tc>
          <w:tcPr>
            <w:tcW w:w="544" w:type="pct"/>
            <w:vAlign w:val="center"/>
          </w:tcPr>
          <w:p w14:paraId="0AEDD6A4" w14:textId="0AF042E7"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464,9</w:t>
            </w:r>
          </w:p>
        </w:tc>
        <w:tc>
          <w:tcPr>
            <w:tcW w:w="575" w:type="pct"/>
            <w:vAlign w:val="center"/>
          </w:tcPr>
          <w:p w14:paraId="614FF850" w14:textId="3E434EFE"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309,3</w:t>
            </w:r>
          </w:p>
        </w:tc>
        <w:tc>
          <w:tcPr>
            <w:tcW w:w="517" w:type="pct"/>
            <w:vAlign w:val="center"/>
          </w:tcPr>
          <w:p w14:paraId="53F611BE" w14:textId="3ECE685E"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w:t>
            </w:r>
            <w:r w:rsidR="00D84087">
              <w:rPr>
                <w:rFonts w:cs="Arial"/>
                <w:color w:val="000000"/>
                <w:sz w:val="18"/>
                <w:szCs w:val="18"/>
              </w:rPr>
              <w:t xml:space="preserve"> </w:t>
            </w:r>
            <w:r w:rsidRPr="00DC1ACC">
              <w:rPr>
                <w:rFonts w:cs="Arial"/>
                <w:color w:val="000000"/>
                <w:sz w:val="18"/>
                <w:szCs w:val="18"/>
              </w:rPr>
              <w:t>778,9</w:t>
            </w:r>
          </w:p>
        </w:tc>
        <w:tc>
          <w:tcPr>
            <w:tcW w:w="436" w:type="pct"/>
            <w:vAlign w:val="center"/>
          </w:tcPr>
          <w:p w14:paraId="18BBEB05" w14:textId="1D4C17B6" w:rsidR="00DC1ACC" w:rsidRPr="00DC1ACC" w:rsidRDefault="00DC1ACC" w:rsidP="00DC1ACC">
            <w:pPr>
              <w:spacing w:before="0" w:after="0"/>
              <w:ind w:firstLine="0"/>
              <w:contextualSpacing/>
              <w:jc w:val="center"/>
              <w:rPr>
                <w:rFonts w:cs="Arial"/>
                <w:sz w:val="18"/>
                <w:szCs w:val="18"/>
                <w:lang w:val="en-US"/>
              </w:rPr>
            </w:pPr>
            <w:r w:rsidRPr="00DC1ACC">
              <w:rPr>
                <w:rFonts w:cs="Arial"/>
                <w:color w:val="000000"/>
                <w:sz w:val="18"/>
                <w:szCs w:val="18"/>
              </w:rPr>
              <w:t>1</w:t>
            </w:r>
            <w:r w:rsidR="000A0066">
              <w:rPr>
                <w:rFonts w:cs="Arial"/>
                <w:color w:val="000000"/>
                <w:sz w:val="18"/>
                <w:szCs w:val="18"/>
              </w:rPr>
              <w:t xml:space="preserve"> </w:t>
            </w:r>
            <w:r w:rsidRPr="00DC1ACC">
              <w:rPr>
                <w:rFonts w:cs="Arial"/>
                <w:color w:val="000000"/>
                <w:sz w:val="18"/>
                <w:szCs w:val="18"/>
              </w:rPr>
              <w:t>778,9</w:t>
            </w:r>
          </w:p>
        </w:tc>
      </w:tr>
      <w:tr w:rsidR="00FF381F" w:rsidRPr="00DC1ACC" w14:paraId="5AFD8233" w14:textId="53E4840D" w:rsidTr="00FF381F">
        <w:trPr>
          <w:trHeight w:val="20"/>
        </w:trPr>
        <w:tc>
          <w:tcPr>
            <w:tcW w:w="733" w:type="pct"/>
            <w:vAlign w:val="center"/>
          </w:tcPr>
          <w:p w14:paraId="628D0267" w14:textId="77777777" w:rsidR="00DC1ACC" w:rsidRPr="00DC1ACC" w:rsidRDefault="00DC1ACC" w:rsidP="00DC1ACC">
            <w:pPr>
              <w:spacing w:before="0" w:after="0"/>
              <w:ind w:firstLine="0"/>
              <w:jc w:val="left"/>
              <w:rPr>
                <w:rFonts w:cs="Arial"/>
                <w:b/>
                <w:bCs/>
                <w:sz w:val="18"/>
                <w:szCs w:val="18"/>
              </w:rPr>
            </w:pPr>
            <w:r w:rsidRPr="00DC1ACC">
              <w:rPr>
                <w:rFonts w:cs="Arial"/>
                <w:b/>
                <w:bCs/>
                <w:sz w:val="18"/>
                <w:szCs w:val="18"/>
              </w:rPr>
              <w:t>Iš viso</w:t>
            </w:r>
          </w:p>
        </w:tc>
        <w:tc>
          <w:tcPr>
            <w:tcW w:w="660" w:type="pct"/>
            <w:vAlign w:val="center"/>
          </w:tcPr>
          <w:p w14:paraId="56A20C66" w14:textId="6DFA46E7" w:rsidR="00DC1ACC" w:rsidRPr="00DC1ACC" w:rsidRDefault="00DC1ACC" w:rsidP="00DC1ACC">
            <w:pPr>
              <w:spacing w:before="0" w:after="0"/>
              <w:ind w:firstLine="0"/>
              <w:jc w:val="center"/>
              <w:rPr>
                <w:rFonts w:cs="Arial"/>
                <w:b/>
                <w:bCs/>
                <w:sz w:val="18"/>
                <w:szCs w:val="18"/>
              </w:rPr>
            </w:pPr>
            <w:r w:rsidRPr="00DC1ACC">
              <w:rPr>
                <w:rFonts w:cs="Arial"/>
                <w:b/>
                <w:bCs/>
                <w:color w:val="000000"/>
                <w:sz w:val="18"/>
                <w:szCs w:val="18"/>
              </w:rPr>
              <w:t>2</w:t>
            </w:r>
            <w:r w:rsidR="00D84087">
              <w:rPr>
                <w:rFonts w:cs="Arial"/>
                <w:b/>
                <w:bCs/>
                <w:color w:val="000000"/>
                <w:sz w:val="18"/>
                <w:szCs w:val="18"/>
              </w:rPr>
              <w:t xml:space="preserve"> </w:t>
            </w:r>
            <w:r w:rsidRPr="00DC1ACC">
              <w:rPr>
                <w:rFonts w:cs="Arial"/>
                <w:b/>
                <w:bCs/>
                <w:color w:val="000000"/>
                <w:sz w:val="18"/>
                <w:szCs w:val="18"/>
              </w:rPr>
              <w:t>284,4</w:t>
            </w:r>
          </w:p>
        </w:tc>
        <w:tc>
          <w:tcPr>
            <w:tcW w:w="515" w:type="pct"/>
            <w:vAlign w:val="center"/>
          </w:tcPr>
          <w:p w14:paraId="21C27CDF" w14:textId="6240BE34" w:rsidR="00DC1ACC" w:rsidRPr="00DC1ACC" w:rsidRDefault="00DC1ACC" w:rsidP="00DC1ACC">
            <w:pPr>
              <w:spacing w:before="0" w:after="0"/>
              <w:ind w:firstLine="0"/>
              <w:contextualSpacing/>
              <w:jc w:val="center"/>
              <w:rPr>
                <w:rFonts w:cs="Arial"/>
                <w:b/>
                <w:bCs/>
                <w:sz w:val="18"/>
                <w:szCs w:val="18"/>
              </w:rPr>
            </w:pPr>
            <w:r w:rsidRPr="00DC1ACC">
              <w:rPr>
                <w:rFonts w:cs="Arial"/>
                <w:b/>
                <w:bCs/>
                <w:color w:val="000000"/>
                <w:sz w:val="18"/>
                <w:szCs w:val="18"/>
              </w:rPr>
              <w:t>2</w:t>
            </w:r>
            <w:r w:rsidR="00D84087">
              <w:rPr>
                <w:rFonts w:cs="Arial"/>
                <w:b/>
                <w:bCs/>
                <w:color w:val="000000"/>
                <w:sz w:val="18"/>
                <w:szCs w:val="18"/>
              </w:rPr>
              <w:t xml:space="preserve"> </w:t>
            </w:r>
            <w:r w:rsidRPr="00DC1ACC">
              <w:rPr>
                <w:rFonts w:cs="Arial"/>
                <w:b/>
                <w:bCs/>
                <w:color w:val="000000"/>
                <w:sz w:val="18"/>
                <w:szCs w:val="18"/>
              </w:rPr>
              <w:t>487,2</w:t>
            </w:r>
          </w:p>
        </w:tc>
        <w:tc>
          <w:tcPr>
            <w:tcW w:w="475" w:type="pct"/>
            <w:vAlign w:val="center"/>
          </w:tcPr>
          <w:p w14:paraId="3D3D4C5B" w14:textId="63D97904" w:rsidR="00DC1ACC" w:rsidRPr="00DC1ACC" w:rsidRDefault="00DC1ACC" w:rsidP="00DC1ACC">
            <w:pPr>
              <w:spacing w:before="0" w:after="0"/>
              <w:ind w:firstLine="0"/>
              <w:contextualSpacing/>
              <w:jc w:val="center"/>
              <w:rPr>
                <w:rFonts w:cs="Arial"/>
                <w:b/>
                <w:bCs/>
                <w:sz w:val="18"/>
                <w:szCs w:val="18"/>
              </w:rPr>
            </w:pPr>
            <w:r w:rsidRPr="00DC1ACC">
              <w:rPr>
                <w:rFonts w:cs="Arial"/>
                <w:b/>
                <w:bCs/>
                <w:color w:val="000000"/>
                <w:sz w:val="18"/>
                <w:szCs w:val="18"/>
              </w:rPr>
              <w:t>140,4</w:t>
            </w:r>
          </w:p>
        </w:tc>
        <w:tc>
          <w:tcPr>
            <w:tcW w:w="544" w:type="pct"/>
            <w:vAlign w:val="center"/>
          </w:tcPr>
          <w:p w14:paraId="73A714A0" w14:textId="43C0FFF7" w:rsidR="00DC1ACC" w:rsidRPr="00DC1ACC" w:rsidRDefault="00DC1ACC" w:rsidP="00DC1ACC">
            <w:pPr>
              <w:spacing w:before="0" w:after="0"/>
              <w:ind w:firstLine="0"/>
              <w:contextualSpacing/>
              <w:jc w:val="center"/>
              <w:rPr>
                <w:rFonts w:cs="Arial"/>
                <w:b/>
                <w:bCs/>
                <w:sz w:val="18"/>
                <w:szCs w:val="18"/>
              </w:rPr>
            </w:pPr>
            <w:r w:rsidRPr="00DC1ACC">
              <w:rPr>
                <w:rFonts w:cs="Arial"/>
                <w:b/>
                <w:bCs/>
                <w:color w:val="000000"/>
                <w:sz w:val="18"/>
                <w:szCs w:val="18"/>
              </w:rPr>
              <w:t>13</w:t>
            </w:r>
            <w:r w:rsidR="00D84087">
              <w:rPr>
                <w:rFonts w:cs="Arial"/>
                <w:b/>
                <w:bCs/>
                <w:color w:val="000000"/>
                <w:sz w:val="18"/>
                <w:szCs w:val="18"/>
              </w:rPr>
              <w:t xml:space="preserve"> </w:t>
            </w:r>
            <w:r w:rsidRPr="00DC1ACC">
              <w:rPr>
                <w:rFonts w:cs="Arial"/>
                <w:b/>
                <w:bCs/>
                <w:color w:val="000000"/>
                <w:sz w:val="18"/>
                <w:szCs w:val="18"/>
              </w:rPr>
              <w:t>323</w:t>
            </w:r>
          </w:p>
        </w:tc>
        <w:tc>
          <w:tcPr>
            <w:tcW w:w="544" w:type="pct"/>
            <w:vAlign w:val="center"/>
          </w:tcPr>
          <w:p w14:paraId="6BCF2899" w14:textId="5E287E52" w:rsidR="00DC1ACC" w:rsidRPr="00DC1ACC" w:rsidRDefault="00DC1ACC" w:rsidP="00DC1ACC">
            <w:pPr>
              <w:spacing w:before="0" w:after="0"/>
              <w:ind w:firstLine="0"/>
              <w:contextualSpacing/>
              <w:jc w:val="center"/>
              <w:rPr>
                <w:rFonts w:cs="Arial"/>
                <w:b/>
                <w:bCs/>
                <w:sz w:val="18"/>
                <w:szCs w:val="18"/>
              </w:rPr>
            </w:pPr>
            <w:r w:rsidRPr="00DC1ACC">
              <w:rPr>
                <w:rFonts w:cs="Arial"/>
                <w:b/>
                <w:bCs/>
                <w:color w:val="000000"/>
                <w:sz w:val="18"/>
                <w:szCs w:val="18"/>
              </w:rPr>
              <w:t>3</w:t>
            </w:r>
            <w:r w:rsidR="00D84087">
              <w:rPr>
                <w:rFonts w:cs="Arial"/>
                <w:b/>
                <w:bCs/>
                <w:color w:val="000000"/>
                <w:sz w:val="18"/>
                <w:szCs w:val="18"/>
              </w:rPr>
              <w:t xml:space="preserve"> </w:t>
            </w:r>
            <w:r w:rsidRPr="00DC1ACC">
              <w:rPr>
                <w:rFonts w:cs="Arial"/>
                <w:b/>
                <w:bCs/>
                <w:color w:val="000000"/>
                <w:sz w:val="18"/>
                <w:szCs w:val="18"/>
              </w:rPr>
              <w:t>071,3</w:t>
            </w:r>
          </w:p>
        </w:tc>
        <w:tc>
          <w:tcPr>
            <w:tcW w:w="575" w:type="pct"/>
            <w:vAlign w:val="center"/>
          </w:tcPr>
          <w:p w14:paraId="055553C5" w14:textId="60827D3D" w:rsidR="00DC1ACC" w:rsidRPr="00DC1ACC" w:rsidRDefault="00DC1ACC" w:rsidP="00DC1ACC">
            <w:pPr>
              <w:spacing w:before="0" w:after="0"/>
              <w:ind w:firstLine="0"/>
              <w:contextualSpacing/>
              <w:jc w:val="center"/>
              <w:rPr>
                <w:rFonts w:cs="Arial"/>
                <w:b/>
                <w:bCs/>
                <w:sz w:val="18"/>
                <w:szCs w:val="18"/>
              </w:rPr>
            </w:pPr>
            <w:r w:rsidRPr="00DC1ACC">
              <w:rPr>
                <w:rFonts w:cs="Arial"/>
                <w:b/>
                <w:bCs/>
                <w:color w:val="000000"/>
                <w:sz w:val="18"/>
                <w:szCs w:val="18"/>
              </w:rPr>
              <w:t>577,8</w:t>
            </w:r>
          </w:p>
        </w:tc>
        <w:tc>
          <w:tcPr>
            <w:tcW w:w="517" w:type="pct"/>
            <w:vAlign w:val="center"/>
          </w:tcPr>
          <w:p w14:paraId="357B6C7B" w14:textId="053AE0CA" w:rsidR="00DC1ACC" w:rsidRPr="00DC1ACC" w:rsidRDefault="00DC1ACC" w:rsidP="00DC1ACC">
            <w:pPr>
              <w:spacing w:before="0" w:after="0"/>
              <w:ind w:firstLine="0"/>
              <w:contextualSpacing/>
              <w:jc w:val="center"/>
              <w:rPr>
                <w:rFonts w:cs="Arial"/>
                <w:b/>
                <w:bCs/>
                <w:sz w:val="18"/>
                <w:szCs w:val="18"/>
              </w:rPr>
            </w:pPr>
            <w:r w:rsidRPr="00DC1ACC">
              <w:rPr>
                <w:rFonts w:cs="Arial"/>
                <w:b/>
                <w:bCs/>
                <w:color w:val="000000"/>
                <w:sz w:val="18"/>
                <w:szCs w:val="18"/>
              </w:rPr>
              <w:t>21</w:t>
            </w:r>
            <w:r w:rsidR="00D84087">
              <w:rPr>
                <w:rFonts w:cs="Arial"/>
                <w:b/>
                <w:bCs/>
                <w:color w:val="000000"/>
                <w:sz w:val="18"/>
                <w:szCs w:val="18"/>
              </w:rPr>
              <w:t xml:space="preserve"> </w:t>
            </w:r>
            <w:r w:rsidRPr="00DC1ACC">
              <w:rPr>
                <w:rFonts w:cs="Arial"/>
                <w:b/>
                <w:bCs/>
                <w:color w:val="000000"/>
                <w:sz w:val="18"/>
                <w:szCs w:val="18"/>
              </w:rPr>
              <w:t>884,1</w:t>
            </w:r>
          </w:p>
        </w:tc>
        <w:tc>
          <w:tcPr>
            <w:tcW w:w="436" w:type="pct"/>
            <w:vAlign w:val="center"/>
          </w:tcPr>
          <w:p w14:paraId="00AABCF8" w14:textId="0D595ADE" w:rsidR="00DC1ACC" w:rsidRPr="00DC1ACC" w:rsidRDefault="00C82B22" w:rsidP="00DC1ACC">
            <w:pPr>
              <w:spacing w:before="0" w:after="0"/>
              <w:ind w:firstLine="0"/>
              <w:contextualSpacing/>
              <w:jc w:val="center"/>
              <w:rPr>
                <w:rFonts w:cs="Arial"/>
                <w:b/>
                <w:bCs/>
                <w:sz w:val="18"/>
                <w:szCs w:val="18"/>
              </w:rPr>
            </w:pPr>
            <w:r w:rsidRPr="00C82B22">
              <w:rPr>
                <w:rFonts w:cs="Arial"/>
                <w:b/>
                <w:bCs/>
                <w:sz w:val="18"/>
                <w:szCs w:val="18"/>
              </w:rPr>
              <w:t>13</w:t>
            </w:r>
            <w:r>
              <w:rPr>
                <w:rFonts w:cs="Arial"/>
                <w:b/>
                <w:bCs/>
                <w:sz w:val="18"/>
                <w:szCs w:val="18"/>
              </w:rPr>
              <w:t xml:space="preserve"> </w:t>
            </w:r>
            <w:r w:rsidRPr="00C82B22">
              <w:rPr>
                <w:rFonts w:cs="Arial"/>
                <w:b/>
                <w:bCs/>
                <w:sz w:val="18"/>
                <w:szCs w:val="18"/>
              </w:rPr>
              <w:t>584,9</w:t>
            </w:r>
          </w:p>
        </w:tc>
      </w:tr>
      <w:tr w:rsidR="00DC1ACC" w:rsidRPr="00DC1ACC" w14:paraId="0EAF823C" w14:textId="77777777" w:rsidTr="00FF381F">
        <w:trPr>
          <w:cnfStyle w:val="000000100000" w:firstRow="0" w:lastRow="0" w:firstColumn="0" w:lastColumn="0" w:oddVBand="0" w:evenVBand="0" w:oddHBand="1" w:evenHBand="0" w:firstRowFirstColumn="0" w:firstRowLastColumn="0" w:lastRowFirstColumn="0" w:lastRowLastColumn="0"/>
          <w:trHeight w:val="20"/>
        </w:trPr>
        <w:tc>
          <w:tcPr>
            <w:tcW w:w="4564" w:type="pct"/>
            <w:gridSpan w:val="8"/>
          </w:tcPr>
          <w:p w14:paraId="5040F609" w14:textId="4C0EE942" w:rsidR="00DC1ACC" w:rsidRPr="00DC1ACC" w:rsidRDefault="00DC1ACC" w:rsidP="00DC1ACC">
            <w:pPr>
              <w:spacing w:before="0" w:after="0"/>
              <w:ind w:firstLine="0"/>
              <w:contextualSpacing/>
              <w:jc w:val="center"/>
              <w:rPr>
                <w:rFonts w:cs="Arial"/>
                <w:b/>
                <w:bCs/>
                <w:sz w:val="18"/>
                <w:szCs w:val="18"/>
              </w:rPr>
            </w:pPr>
            <w:r w:rsidRPr="00DC1ACC">
              <w:rPr>
                <w:rFonts w:cs="Arial"/>
                <w:b/>
                <w:bCs/>
                <w:sz w:val="18"/>
                <w:szCs w:val="18"/>
              </w:rPr>
              <w:t>AIE dalis, proc.</w:t>
            </w:r>
          </w:p>
        </w:tc>
        <w:tc>
          <w:tcPr>
            <w:tcW w:w="436" w:type="pct"/>
          </w:tcPr>
          <w:p w14:paraId="672B9993" w14:textId="66149776" w:rsidR="00DC1ACC" w:rsidRPr="00DC1ACC" w:rsidRDefault="00DC1ACC" w:rsidP="00DC1ACC">
            <w:pPr>
              <w:spacing w:before="0" w:after="0"/>
              <w:ind w:firstLine="0"/>
              <w:contextualSpacing/>
              <w:jc w:val="center"/>
              <w:rPr>
                <w:rFonts w:cs="Arial"/>
                <w:b/>
                <w:bCs/>
                <w:sz w:val="18"/>
                <w:szCs w:val="18"/>
              </w:rPr>
            </w:pPr>
            <w:r w:rsidRPr="00DC1ACC">
              <w:rPr>
                <w:rFonts w:cs="Arial"/>
                <w:b/>
                <w:bCs/>
                <w:sz w:val="18"/>
                <w:szCs w:val="18"/>
              </w:rPr>
              <w:t>62,</w:t>
            </w:r>
            <w:r w:rsidR="00C82B22">
              <w:rPr>
                <w:rFonts w:cs="Arial"/>
                <w:b/>
                <w:bCs/>
                <w:sz w:val="18"/>
                <w:szCs w:val="18"/>
              </w:rPr>
              <w:t>1</w:t>
            </w:r>
          </w:p>
        </w:tc>
      </w:tr>
    </w:tbl>
    <w:p w14:paraId="4F19DB6B" w14:textId="268DEC6E" w:rsidR="0031152F" w:rsidRPr="00313946" w:rsidRDefault="0031152F" w:rsidP="00313946">
      <w:pPr>
        <w:autoSpaceDE w:val="0"/>
        <w:autoSpaceDN w:val="0"/>
        <w:adjustRightInd w:val="0"/>
        <w:spacing w:after="240"/>
        <w:ind w:firstLine="0"/>
        <w:jc w:val="center"/>
        <w:rPr>
          <w:rFonts w:cs="Arial"/>
          <w:i/>
          <w:iCs/>
          <w:sz w:val="20"/>
          <w:szCs w:val="20"/>
        </w:rPr>
      </w:pPr>
      <w:r w:rsidRPr="00313946">
        <w:rPr>
          <w:rFonts w:cs="Arial"/>
          <w:i/>
          <w:iCs/>
          <w:sz w:val="20"/>
          <w:szCs w:val="20"/>
        </w:rPr>
        <w:t>Šaltinis</w:t>
      </w:r>
      <w:r w:rsidR="0079567E">
        <w:rPr>
          <w:rFonts w:cs="Arial"/>
          <w:i/>
          <w:iCs/>
          <w:sz w:val="20"/>
          <w:szCs w:val="20"/>
        </w:rPr>
        <w:t xml:space="preserve"> – </w:t>
      </w:r>
      <w:r w:rsidRPr="00313946">
        <w:rPr>
          <w:rFonts w:cs="Arial"/>
          <w:i/>
          <w:iCs/>
          <w:sz w:val="20"/>
          <w:szCs w:val="20"/>
        </w:rPr>
        <w:t>sudaryta autorių</w:t>
      </w:r>
    </w:p>
    <w:p w14:paraId="44EAB277" w14:textId="5A1215AA" w:rsidR="00DD15B2" w:rsidRDefault="00630571" w:rsidP="00AC6840">
      <w:r w:rsidRPr="00630571">
        <w:lastRenderedPageBreak/>
        <w:t xml:space="preserve">Skaičiavimų rezultatai rodo, kad </w:t>
      </w:r>
      <w:r w:rsidR="00DC6B69">
        <w:t>AIE</w:t>
      </w:r>
      <w:r w:rsidRPr="00630571">
        <w:t xml:space="preserve"> dalis bendrame galutinės energijos suvartojime </w:t>
      </w:r>
      <w:r w:rsidR="003D03BB">
        <w:t>Molėtų</w:t>
      </w:r>
      <w:r>
        <w:t xml:space="preserve"> rajono</w:t>
      </w:r>
      <w:r w:rsidRPr="00630571">
        <w:t xml:space="preserve"> </w:t>
      </w:r>
      <w:r w:rsidRPr="00487AA0">
        <w:t>savivaldybėje (</w:t>
      </w:r>
      <w:r w:rsidR="003D03BB">
        <w:t>62,</w:t>
      </w:r>
      <w:r w:rsidR="00C82B22">
        <w:t>1</w:t>
      </w:r>
      <w:r w:rsidRPr="00487AA0">
        <w:t xml:space="preserve"> proc.) </w:t>
      </w:r>
      <w:r w:rsidR="003D03BB">
        <w:t xml:space="preserve">daugiau </w:t>
      </w:r>
      <w:r w:rsidR="00C56ECB">
        <w:t xml:space="preserve">nei </w:t>
      </w:r>
      <w:r w:rsidR="00354FAE">
        <w:t>du kartus</w:t>
      </w:r>
      <w:r>
        <w:t xml:space="preserve"> </w:t>
      </w:r>
      <w:r w:rsidRPr="00630571">
        <w:t xml:space="preserve">viršija Lietuvos </w:t>
      </w:r>
      <w:r w:rsidR="00DC6B69">
        <w:t>AIE</w:t>
      </w:r>
      <w:r w:rsidRPr="00630571">
        <w:t xml:space="preserve"> dalį galutinio energijos vartojimo balanse (</w:t>
      </w:r>
      <w:r w:rsidR="00D74C9B" w:rsidRPr="00D74C9B">
        <w:t>201</w:t>
      </w:r>
      <w:r w:rsidR="005F1E9F">
        <w:t>9</w:t>
      </w:r>
      <w:r w:rsidR="00D74C9B" w:rsidRPr="00D74C9B">
        <w:t xml:space="preserve"> m. šis rodiklis sudarė 25,</w:t>
      </w:r>
      <w:r w:rsidR="005F1E9F">
        <w:t>5</w:t>
      </w:r>
      <w:r w:rsidR="00D74C9B" w:rsidRPr="00D74C9B">
        <w:t xml:space="preserve"> proc</w:t>
      </w:r>
      <w:r w:rsidR="00665542">
        <w:t>.</w:t>
      </w:r>
      <w:r w:rsidRPr="00630571">
        <w:t>)</w:t>
      </w:r>
      <w:r w:rsidR="00665542">
        <w:t xml:space="preserve">. </w:t>
      </w:r>
      <w:r w:rsidR="00665542" w:rsidRPr="006711CE">
        <w:t>Savivaldybė</w:t>
      </w:r>
      <w:r w:rsidR="006D0A8C" w:rsidRPr="006711CE">
        <w:t xml:space="preserve">je </w:t>
      </w:r>
      <w:r w:rsidR="00A136B9" w:rsidRPr="006711CE">
        <w:t xml:space="preserve">didelę įtaką </w:t>
      </w:r>
      <w:r w:rsidR="00DC6B69" w:rsidRPr="006711CE">
        <w:t>AIE</w:t>
      </w:r>
      <w:r w:rsidR="00665542" w:rsidRPr="006711CE">
        <w:t xml:space="preserve"> </w:t>
      </w:r>
      <w:r w:rsidR="00A136B9" w:rsidRPr="006711CE">
        <w:t xml:space="preserve">naudojime daro </w:t>
      </w:r>
      <w:r w:rsidR="007815B7" w:rsidRPr="006711CE">
        <w:t xml:space="preserve">biokuro naudojimas, kuris </w:t>
      </w:r>
      <w:r w:rsidR="00155A46" w:rsidRPr="006711CE">
        <w:t>tarp AIE rūšių sudaro</w:t>
      </w:r>
      <w:r w:rsidR="006711CE" w:rsidRPr="006711CE">
        <w:t xml:space="preserve"> </w:t>
      </w:r>
      <w:r w:rsidR="004E1F94" w:rsidRPr="006711CE">
        <w:t>7</w:t>
      </w:r>
      <w:r w:rsidR="00E03F30">
        <w:t>4,</w:t>
      </w:r>
      <w:r w:rsidR="00523D17">
        <w:t>9</w:t>
      </w:r>
      <w:r w:rsidR="006711CE" w:rsidRPr="006711CE">
        <w:t xml:space="preserve"> </w:t>
      </w:r>
      <w:r w:rsidR="00A93F76" w:rsidRPr="006711CE">
        <w:t>proc., o bendrame energijos vartojime</w:t>
      </w:r>
      <w:r w:rsidR="00251C87" w:rsidRPr="006711CE">
        <w:t xml:space="preserve"> </w:t>
      </w:r>
      <w:r w:rsidR="00E03F30">
        <w:t>46,5</w:t>
      </w:r>
      <w:r w:rsidR="00251C87" w:rsidRPr="006711CE">
        <w:t xml:space="preserve">  proc.</w:t>
      </w:r>
      <w:r w:rsidR="00DD15B2">
        <w:br w:type="page"/>
      </w:r>
    </w:p>
    <w:p w14:paraId="03EC673F" w14:textId="08E7D4D7" w:rsidR="00665542" w:rsidRPr="00AC6840" w:rsidRDefault="00665542" w:rsidP="00AC6840">
      <w:pPr>
        <w:pStyle w:val="Antrat1"/>
      </w:pPr>
      <w:bookmarkStart w:id="91" w:name="_Toc78198428"/>
      <w:r w:rsidRPr="00AC6840">
        <w:lastRenderedPageBreak/>
        <w:t xml:space="preserve">4. </w:t>
      </w:r>
      <w:r w:rsidR="00985FA1">
        <w:t>Molėtų</w:t>
      </w:r>
      <w:r w:rsidRPr="00AC6840">
        <w:t xml:space="preserve"> rajono savivaldybės atsinaujinančių išteklių energijos potencialas</w:t>
      </w:r>
      <w:bookmarkEnd w:id="91"/>
    </w:p>
    <w:p w14:paraId="7BEB0476" w14:textId="6FC4C2CD" w:rsidR="00665542" w:rsidRPr="00665542" w:rsidRDefault="00665542" w:rsidP="00CB4E60">
      <w:r w:rsidRPr="00665542">
        <w:t xml:space="preserve">Atsinaujinančių išteklių energijos potencialas skirstomas į techninį ir ekonominį. Techninis </w:t>
      </w:r>
      <w:r w:rsidR="00DC6B69">
        <w:t>AIE</w:t>
      </w:r>
      <w:r w:rsidRPr="00665542">
        <w:t xml:space="preserve"> potencialas yra atsinaujinančių energijos išteklių dalis, kuri gali būti panaudota energijai gaminti dabartiniais plačiai naudojamais technologiniais sprendiniais bei įranga, ir kuri gali būti apskaičiuota. Techninį potencialą lemia technologijų išvystymo lygis, topografiniai, aplinkosauginiai, žemės panaudojimo ir kiti apribojimai. Ekonominis </w:t>
      </w:r>
      <w:r w:rsidR="00DC6B69">
        <w:t>AIE</w:t>
      </w:r>
      <w:r w:rsidRPr="00665542">
        <w:t xml:space="preserve"> potencialas yra techninio </w:t>
      </w:r>
      <w:r w:rsidR="00DC6B69">
        <w:t>AIE</w:t>
      </w:r>
      <w:r w:rsidRPr="00665542">
        <w:t xml:space="preserve"> potencialo dalis, kurio panaudojimas praktikoje yra ekonomiškai pagrįstas ir priklauso nuo technologijų bei iškastinio kuro kainų, naudojamų skatinimo sistemų ir kitų veiksnių.</w:t>
      </w:r>
    </w:p>
    <w:p w14:paraId="36D1D748" w14:textId="31006644" w:rsidR="00665542" w:rsidRDefault="009E587B" w:rsidP="00CB4E60">
      <w:r w:rsidRPr="009E587B">
        <w:t>Vertinant AEI techninį potencialą</w:t>
      </w:r>
      <w:r w:rsidR="00930236">
        <w:t xml:space="preserve"> </w:t>
      </w:r>
      <w:r w:rsidR="00E36230">
        <w:t>Molėtų</w:t>
      </w:r>
      <w:r w:rsidRPr="009E587B">
        <w:t xml:space="preserve"> rajono savivaldybėje nagrinėjami atsinaujinantys kuro (medienos, šiaudų, biodujų, komunalinių atliekų) ir energijos (saulės, vėjo, </w:t>
      </w:r>
      <w:r w:rsidRPr="00595630">
        <w:t>geoterminės energijos, hidroenergijos bei hidroterminės energijos) ištekliai.</w:t>
      </w:r>
      <w:r>
        <w:t xml:space="preserve"> </w:t>
      </w:r>
    </w:p>
    <w:p w14:paraId="13857EB8" w14:textId="0C4621FD" w:rsidR="00451BEE" w:rsidRPr="006D1727" w:rsidRDefault="00451BEE" w:rsidP="006D1727">
      <w:pPr>
        <w:pStyle w:val="Antrat2"/>
        <w:spacing w:before="240" w:after="240"/>
        <w:rPr>
          <w:rFonts w:cs="Arial"/>
          <w:b w:val="0"/>
          <w:bCs/>
        </w:rPr>
      </w:pPr>
      <w:bookmarkStart w:id="92" w:name="_Toc78198429"/>
      <w:r w:rsidRPr="006D1727">
        <w:rPr>
          <w:rFonts w:cs="Arial"/>
          <w:bCs/>
        </w:rPr>
        <w:t>4.1 Biomasės (medienos) kuro išteklių potencialas</w:t>
      </w:r>
      <w:bookmarkEnd w:id="92"/>
    </w:p>
    <w:p w14:paraId="5832C3D1" w14:textId="2332CFCD" w:rsidR="001B0EDB" w:rsidRPr="002849D6" w:rsidRDefault="001B0EDB" w:rsidP="00581EE1">
      <w:r w:rsidRPr="001B0EDB">
        <w:t>Remiantis LR žemės fondo 2021 m. sausio 1 d. duomenimis, 2021 metų pradžioje Molėtų rajono savivaldybės teritorijoje miškai užėmė apie 42,4 tūkst. ha, kas sudaro apie 31,0 proc. visos savivaldybės teritorijos ploto.</w:t>
      </w:r>
    </w:p>
    <w:p w14:paraId="36779946" w14:textId="2120F5F6" w:rsidR="002849D6" w:rsidRPr="002849D6" w:rsidRDefault="009A34D0" w:rsidP="00FC0657">
      <w:pPr>
        <w:pStyle w:val="Lentel"/>
      </w:pPr>
      <w:bookmarkStart w:id="93" w:name="_Toc78198495"/>
      <w:r w:rsidRPr="00CF7BD7">
        <w:t>4.1</w:t>
      </w:r>
      <w:r w:rsidR="00EF6474" w:rsidRPr="00CF7BD7">
        <w:t>.1</w:t>
      </w:r>
      <w:r w:rsidR="002849D6" w:rsidRPr="002849D6">
        <w:t xml:space="preserve"> lentelė. </w:t>
      </w:r>
      <w:r w:rsidR="00B70AE9">
        <w:t>Molėtų</w:t>
      </w:r>
      <w:r w:rsidR="002849D6" w:rsidRPr="002849D6">
        <w:t xml:space="preserve"> rajono savivaldybės teritorijoje esančių miškų plotai pagal nuosavybės teisę</w:t>
      </w:r>
      <w:bookmarkEnd w:id="93"/>
    </w:p>
    <w:tbl>
      <w:tblPr>
        <w:tblStyle w:val="4tinkleliolentel5parykinimas"/>
        <w:tblW w:w="0" w:type="auto"/>
        <w:jc w:val="center"/>
        <w:tblLook w:val="04A0" w:firstRow="1" w:lastRow="0" w:firstColumn="1" w:lastColumn="0" w:noHBand="0" w:noVBand="1"/>
      </w:tblPr>
      <w:tblGrid>
        <w:gridCol w:w="4673"/>
        <w:gridCol w:w="2693"/>
      </w:tblGrid>
      <w:tr w:rsidR="002849D6" w:rsidRPr="002849D6" w14:paraId="74F9EB23" w14:textId="77777777" w:rsidTr="005612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3" w:type="dxa"/>
          </w:tcPr>
          <w:p w14:paraId="253FE1EE" w14:textId="77777777" w:rsidR="002849D6" w:rsidRPr="002849D6" w:rsidRDefault="002849D6" w:rsidP="005612C3">
            <w:pPr>
              <w:autoSpaceDE w:val="0"/>
              <w:autoSpaceDN w:val="0"/>
              <w:adjustRightInd w:val="0"/>
              <w:spacing w:before="0" w:after="0"/>
              <w:ind w:firstLine="0"/>
              <w:jc w:val="center"/>
              <w:rPr>
                <w:rFonts w:cs="Arial"/>
                <w:sz w:val="20"/>
                <w:szCs w:val="20"/>
              </w:rPr>
            </w:pPr>
            <w:r w:rsidRPr="002849D6">
              <w:rPr>
                <w:rFonts w:cs="Arial"/>
                <w:sz w:val="20"/>
                <w:szCs w:val="20"/>
              </w:rPr>
              <w:t>Nuosavybės forma</w:t>
            </w:r>
          </w:p>
        </w:tc>
        <w:tc>
          <w:tcPr>
            <w:tcW w:w="2693" w:type="dxa"/>
          </w:tcPr>
          <w:p w14:paraId="1ECB3696" w14:textId="77777777" w:rsidR="002849D6" w:rsidRPr="002849D6" w:rsidRDefault="002849D6" w:rsidP="005612C3">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2849D6">
              <w:rPr>
                <w:rFonts w:cs="Arial"/>
                <w:sz w:val="20"/>
                <w:szCs w:val="20"/>
              </w:rPr>
              <w:t>Plotas, ha</w:t>
            </w:r>
          </w:p>
        </w:tc>
      </w:tr>
      <w:tr w:rsidR="00FF2F48" w:rsidRPr="002849D6" w14:paraId="5FD80B89" w14:textId="77777777" w:rsidTr="005612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3" w:type="dxa"/>
          </w:tcPr>
          <w:p w14:paraId="32BE84F8" w14:textId="5E0A6C6D" w:rsidR="00FF2F48" w:rsidRPr="002849D6" w:rsidRDefault="00FF2F48" w:rsidP="005612C3">
            <w:pPr>
              <w:autoSpaceDE w:val="0"/>
              <w:autoSpaceDN w:val="0"/>
              <w:adjustRightInd w:val="0"/>
              <w:spacing w:before="0" w:after="0"/>
              <w:ind w:firstLine="0"/>
              <w:jc w:val="left"/>
              <w:rPr>
                <w:rFonts w:cs="Arial"/>
                <w:b w:val="0"/>
                <w:bCs w:val="0"/>
                <w:sz w:val="20"/>
                <w:szCs w:val="20"/>
              </w:rPr>
            </w:pPr>
            <w:r w:rsidRPr="002849D6">
              <w:rPr>
                <w:rFonts w:cs="Arial"/>
                <w:b w:val="0"/>
                <w:bCs w:val="0"/>
                <w:sz w:val="20"/>
                <w:szCs w:val="20"/>
              </w:rPr>
              <w:t>Valstybinės reikšmės miškai</w:t>
            </w:r>
          </w:p>
        </w:tc>
        <w:tc>
          <w:tcPr>
            <w:tcW w:w="2693" w:type="dxa"/>
          </w:tcPr>
          <w:p w14:paraId="51FFDD42" w14:textId="6B18E68D" w:rsidR="00FF2F48" w:rsidRPr="002849D6" w:rsidRDefault="00FF2F48" w:rsidP="005612C3">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35 474</w:t>
            </w:r>
            <w:r w:rsidRPr="00C96B2E">
              <w:rPr>
                <w:rFonts w:cs="Arial"/>
                <w:sz w:val="20"/>
                <w:szCs w:val="20"/>
              </w:rPr>
              <w:t>,</w:t>
            </w:r>
            <w:r>
              <w:rPr>
                <w:rFonts w:cs="Arial"/>
                <w:sz w:val="20"/>
                <w:szCs w:val="20"/>
              </w:rPr>
              <w:t>00</w:t>
            </w:r>
          </w:p>
        </w:tc>
      </w:tr>
      <w:tr w:rsidR="00FF2F48" w:rsidRPr="002849D6" w14:paraId="34C36275" w14:textId="77777777" w:rsidTr="005612C3">
        <w:trPr>
          <w:jc w:val="center"/>
        </w:trPr>
        <w:tc>
          <w:tcPr>
            <w:cnfStyle w:val="001000000000" w:firstRow="0" w:lastRow="0" w:firstColumn="1" w:lastColumn="0" w:oddVBand="0" w:evenVBand="0" w:oddHBand="0" w:evenHBand="0" w:firstRowFirstColumn="0" w:firstRowLastColumn="0" w:lastRowFirstColumn="0" w:lastRowLastColumn="0"/>
            <w:tcW w:w="4673" w:type="dxa"/>
          </w:tcPr>
          <w:p w14:paraId="7E3F6972" w14:textId="1486D6B8" w:rsidR="00FF2F48" w:rsidRPr="002849D6" w:rsidRDefault="00FF2F48" w:rsidP="005612C3">
            <w:pPr>
              <w:autoSpaceDE w:val="0"/>
              <w:autoSpaceDN w:val="0"/>
              <w:adjustRightInd w:val="0"/>
              <w:spacing w:before="0" w:after="0"/>
              <w:ind w:firstLine="0"/>
              <w:jc w:val="left"/>
              <w:rPr>
                <w:rFonts w:cs="Arial"/>
                <w:b w:val="0"/>
                <w:bCs w:val="0"/>
                <w:sz w:val="20"/>
                <w:szCs w:val="20"/>
              </w:rPr>
            </w:pPr>
            <w:r w:rsidRPr="002849D6">
              <w:rPr>
                <w:rFonts w:cs="Arial"/>
                <w:b w:val="0"/>
                <w:bCs w:val="0"/>
                <w:sz w:val="20"/>
                <w:szCs w:val="20"/>
              </w:rPr>
              <w:t xml:space="preserve">Privatūs </w:t>
            </w:r>
            <w:r>
              <w:rPr>
                <w:rFonts w:cs="Arial"/>
                <w:b w:val="0"/>
                <w:bCs w:val="0"/>
                <w:sz w:val="20"/>
                <w:szCs w:val="20"/>
              </w:rPr>
              <w:t xml:space="preserve">ar </w:t>
            </w:r>
            <w:r w:rsidRPr="002B7AB1">
              <w:rPr>
                <w:rFonts w:cs="Arial"/>
                <w:b w:val="0"/>
                <w:bCs w:val="0"/>
                <w:sz w:val="20"/>
                <w:szCs w:val="20"/>
              </w:rPr>
              <w:t xml:space="preserve">juridinių asmenų </w:t>
            </w:r>
            <w:r w:rsidRPr="00191482">
              <w:rPr>
                <w:rFonts w:cs="Arial"/>
                <w:b w:val="0"/>
                <w:bCs w:val="0"/>
                <w:sz w:val="20"/>
                <w:szCs w:val="20"/>
              </w:rPr>
              <w:t>miškai</w:t>
            </w:r>
          </w:p>
        </w:tc>
        <w:tc>
          <w:tcPr>
            <w:tcW w:w="2693" w:type="dxa"/>
          </w:tcPr>
          <w:p w14:paraId="61BD4315" w14:textId="355198B9" w:rsidR="00FF2F48" w:rsidRPr="002849D6" w:rsidRDefault="00FF2F48" w:rsidP="005612C3">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6 902</w:t>
            </w:r>
            <w:r w:rsidRPr="00C96B2E">
              <w:rPr>
                <w:rFonts w:cs="Arial"/>
                <w:sz w:val="20"/>
                <w:szCs w:val="20"/>
              </w:rPr>
              <w:t>,</w:t>
            </w:r>
            <w:r>
              <w:rPr>
                <w:rFonts w:cs="Arial"/>
                <w:sz w:val="20"/>
                <w:szCs w:val="20"/>
              </w:rPr>
              <w:t>00</w:t>
            </w:r>
          </w:p>
        </w:tc>
      </w:tr>
      <w:tr w:rsidR="00FF2F48" w:rsidRPr="002849D6" w14:paraId="6E25CC62" w14:textId="77777777" w:rsidTr="005612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3" w:type="dxa"/>
          </w:tcPr>
          <w:p w14:paraId="46A4F693" w14:textId="77777777" w:rsidR="00FF2F48" w:rsidRPr="002849D6" w:rsidRDefault="00FF2F48" w:rsidP="005612C3">
            <w:pPr>
              <w:autoSpaceDE w:val="0"/>
              <w:autoSpaceDN w:val="0"/>
              <w:adjustRightInd w:val="0"/>
              <w:spacing w:before="0" w:after="0"/>
              <w:ind w:firstLine="0"/>
              <w:jc w:val="left"/>
              <w:rPr>
                <w:rFonts w:cs="Arial"/>
                <w:sz w:val="20"/>
                <w:szCs w:val="20"/>
              </w:rPr>
            </w:pPr>
            <w:r w:rsidRPr="002849D6">
              <w:rPr>
                <w:rFonts w:cs="Arial"/>
                <w:sz w:val="20"/>
                <w:szCs w:val="20"/>
              </w:rPr>
              <w:t>Viso</w:t>
            </w:r>
          </w:p>
        </w:tc>
        <w:tc>
          <w:tcPr>
            <w:tcW w:w="2693" w:type="dxa"/>
          </w:tcPr>
          <w:p w14:paraId="41943799" w14:textId="165CC175" w:rsidR="00FF2F48" w:rsidRPr="002849D6" w:rsidRDefault="00FF2F48" w:rsidP="005612C3">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42 376</w:t>
            </w:r>
            <w:r w:rsidRPr="00C96B2E">
              <w:rPr>
                <w:rFonts w:cs="Arial"/>
                <w:sz w:val="20"/>
                <w:szCs w:val="20"/>
              </w:rPr>
              <w:t>,</w:t>
            </w:r>
            <w:r>
              <w:rPr>
                <w:rFonts w:cs="Arial"/>
                <w:sz w:val="20"/>
                <w:szCs w:val="20"/>
              </w:rPr>
              <w:t>00</w:t>
            </w:r>
          </w:p>
        </w:tc>
      </w:tr>
    </w:tbl>
    <w:p w14:paraId="3B1EC9B5" w14:textId="551B86B4" w:rsidR="002849D6" w:rsidRPr="00F36C87" w:rsidRDefault="002849D6" w:rsidP="004F2B96">
      <w:pPr>
        <w:autoSpaceDE w:val="0"/>
        <w:autoSpaceDN w:val="0"/>
        <w:adjustRightInd w:val="0"/>
        <w:spacing w:after="240"/>
        <w:ind w:firstLine="0"/>
        <w:jc w:val="center"/>
        <w:rPr>
          <w:rFonts w:cs="Arial"/>
          <w:i/>
          <w:iCs/>
          <w:sz w:val="18"/>
          <w:szCs w:val="18"/>
        </w:rPr>
      </w:pPr>
      <w:r w:rsidRPr="00F36C87">
        <w:rPr>
          <w:rFonts w:cs="Arial"/>
          <w:i/>
          <w:iCs/>
          <w:sz w:val="18"/>
          <w:szCs w:val="18"/>
        </w:rPr>
        <w:t xml:space="preserve">Šaltinis – </w:t>
      </w:r>
      <w:r w:rsidR="004F2B96">
        <w:rPr>
          <w:rFonts w:cs="Arial"/>
          <w:i/>
          <w:iCs/>
          <w:sz w:val="18"/>
          <w:szCs w:val="18"/>
        </w:rPr>
        <w:t>N</w:t>
      </w:r>
      <w:r w:rsidR="004F2B96" w:rsidRPr="004F2B96">
        <w:rPr>
          <w:rFonts w:cs="Arial"/>
          <w:i/>
          <w:iCs/>
          <w:sz w:val="18"/>
          <w:szCs w:val="18"/>
        </w:rPr>
        <w:t>acionalinė žemės tarnyba</w:t>
      </w:r>
      <w:r w:rsidR="004F2B96">
        <w:rPr>
          <w:rFonts w:cs="Arial"/>
          <w:i/>
          <w:iCs/>
          <w:sz w:val="18"/>
          <w:szCs w:val="18"/>
        </w:rPr>
        <w:t xml:space="preserve"> </w:t>
      </w:r>
      <w:r w:rsidR="004F2B96" w:rsidRPr="004F2B96">
        <w:rPr>
          <w:rFonts w:cs="Arial"/>
          <w:i/>
          <w:iCs/>
          <w:sz w:val="18"/>
          <w:szCs w:val="18"/>
        </w:rPr>
        <w:t xml:space="preserve">prie </w:t>
      </w:r>
      <w:r w:rsidR="004F2B96">
        <w:rPr>
          <w:rFonts w:cs="Arial"/>
          <w:i/>
          <w:iCs/>
          <w:sz w:val="18"/>
          <w:szCs w:val="18"/>
        </w:rPr>
        <w:t>Ž</w:t>
      </w:r>
      <w:r w:rsidR="004F2B96" w:rsidRPr="004F2B96">
        <w:rPr>
          <w:rFonts w:cs="Arial"/>
          <w:i/>
          <w:iCs/>
          <w:sz w:val="18"/>
          <w:szCs w:val="18"/>
        </w:rPr>
        <w:t xml:space="preserve">emės ūkio ministerijos </w:t>
      </w:r>
    </w:p>
    <w:p w14:paraId="272CF335" w14:textId="508FC253" w:rsidR="002849D6" w:rsidRPr="00B170E5" w:rsidRDefault="002849D6" w:rsidP="00581EE1">
      <w:r w:rsidRPr="002849D6">
        <w:t xml:space="preserve">Medienos kuro išteklių potencialas vertinamas pagal vykdomų kirtimų bei jų metu susidarančių medienos atliekų apimtis. VĮ Valstybinės miškų urėdijos </w:t>
      </w:r>
      <w:r w:rsidR="003E1DB6" w:rsidRPr="003E1DB6">
        <w:t xml:space="preserve">Anykščių regioninio padalinio duomenys apie miško kirtimus Molėtų rajono savivaldybėje </w:t>
      </w:r>
      <w:r w:rsidR="0036326E" w:rsidRPr="00CF7BD7">
        <w:t>4.</w:t>
      </w:r>
      <w:r w:rsidR="001D10B7" w:rsidRPr="00CF7BD7">
        <w:t>1.</w:t>
      </w:r>
      <w:r w:rsidR="0036326E" w:rsidRPr="00CF7BD7">
        <w:t>2</w:t>
      </w:r>
      <w:r w:rsidRPr="00B170E5">
        <w:t xml:space="preserve"> lentelėje, o apie susidarančių malkų ir atliekų kiekius 201</w:t>
      </w:r>
      <w:r w:rsidR="00B170E5" w:rsidRPr="00B170E5">
        <w:t>8</w:t>
      </w:r>
      <w:r w:rsidR="00B65619" w:rsidRPr="00B170E5">
        <w:t>–</w:t>
      </w:r>
      <w:r w:rsidRPr="00B170E5">
        <w:t>20</w:t>
      </w:r>
      <w:r w:rsidR="00B170E5" w:rsidRPr="00B170E5">
        <w:t>20</w:t>
      </w:r>
      <w:r w:rsidRPr="00B170E5">
        <w:t xml:space="preserve"> metais – </w:t>
      </w:r>
      <w:r w:rsidR="0036326E" w:rsidRPr="00B170E5">
        <w:t>4.</w:t>
      </w:r>
      <w:r w:rsidR="001D10B7">
        <w:t>1.</w:t>
      </w:r>
      <w:r w:rsidR="0036326E" w:rsidRPr="00B170E5">
        <w:t>3</w:t>
      </w:r>
      <w:r w:rsidRPr="00B170E5">
        <w:t xml:space="preserve"> lentelėje.</w:t>
      </w:r>
    </w:p>
    <w:p w14:paraId="027AF28D" w14:textId="391555F0" w:rsidR="002849D6" w:rsidRPr="002849D6" w:rsidRDefault="00C245A2" w:rsidP="00FC0657">
      <w:pPr>
        <w:pStyle w:val="Lentel"/>
      </w:pPr>
      <w:bookmarkStart w:id="94" w:name="_Toc78198496"/>
      <w:r w:rsidRPr="00B170E5">
        <w:t>4.</w:t>
      </w:r>
      <w:r w:rsidR="00EF6474">
        <w:t>1.</w:t>
      </w:r>
      <w:r w:rsidRPr="00B170E5">
        <w:t>2</w:t>
      </w:r>
      <w:r w:rsidR="002849D6" w:rsidRPr="00B170E5">
        <w:t xml:space="preserve"> lentelė. Kirtimų apimtys</w:t>
      </w:r>
      <w:r w:rsidR="00E12B5D">
        <w:t xml:space="preserve"> Molėtų</w:t>
      </w:r>
      <w:r w:rsidR="002849D6" w:rsidRPr="00B170E5">
        <w:t xml:space="preserve"> rajono</w:t>
      </w:r>
      <w:r w:rsidR="002849D6" w:rsidRPr="002849D6">
        <w:t xml:space="preserve"> savivaldybės valstybiniuose miškuose 201</w:t>
      </w:r>
      <w:r w:rsidR="000B24A5">
        <w:t>8</w:t>
      </w:r>
      <w:r w:rsidR="000B3097">
        <w:t>–</w:t>
      </w:r>
      <w:r w:rsidR="002849D6" w:rsidRPr="002849D6">
        <w:t>20</w:t>
      </w:r>
      <w:r w:rsidR="000B24A5">
        <w:t>20</w:t>
      </w:r>
      <w:r w:rsidR="002849D6">
        <w:t xml:space="preserve"> </w:t>
      </w:r>
      <w:r w:rsidR="002849D6" w:rsidRPr="002849D6">
        <w:t>m.</w:t>
      </w:r>
      <w:bookmarkEnd w:id="94"/>
    </w:p>
    <w:tbl>
      <w:tblPr>
        <w:tblStyle w:val="4tinkleliolentel5parykinimas"/>
        <w:tblW w:w="0" w:type="auto"/>
        <w:jc w:val="center"/>
        <w:tblLook w:val="04A0" w:firstRow="1" w:lastRow="0" w:firstColumn="1" w:lastColumn="0" w:noHBand="0" w:noVBand="1"/>
      </w:tblPr>
      <w:tblGrid>
        <w:gridCol w:w="2689"/>
        <w:gridCol w:w="1653"/>
        <w:gridCol w:w="1654"/>
        <w:gridCol w:w="1654"/>
      </w:tblGrid>
      <w:tr w:rsidR="002849D6" w:rsidRPr="002849D6" w14:paraId="25FF87B6" w14:textId="77777777" w:rsidTr="005612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Merge w:val="restart"/>
            <w:vAlign w:val="center"/>
          </w:tcPr>
          <w:p w14:paraId="41B7CAD6" w14:textId="77777777" w:rsidR="002849D6" w:rsidRPr="002849D6" w:rsidRDefault="002849D6" w:rsidP="005612C3">
            <w:pPr>
              <w:autoSpaceDE w:val="0"/>
              <w:autoSpaceDN w:val="0"/>
              <w:adjustRightInd w:val="0"/>
              <w:spacing w:before="0" w:after="0"/>
              <w:ind w:firstLine="0"/>
              <w:jc w:val="center"/>
              <w:rPr>
                <w:rFonts w:cs="Arial"/>
                <w:sz w:val="20"/>
                <w:szCs w:val="20"/>
              </w:rPr>
            </w:pPr>
            <w:r w:rsidRPr="002849D6">
              <w:rPr>
                <w:rFonts w:cs="Arial"/>
                <w:sz w:val="20"/>
                <w:szCs w:val="20"/>
              </w:rPr>
              <w:t>Kirtimų rūšis</w:t>
            </w:r>
          </w:p>
        </w:tc>
        <w:tc>
          <w:tcPr>
            <w:tcW w:w="4961" w:type="dxa"/>
            <w:gridSpan w:val="3"/>
            <w:vAlign w:val="center"/>
          </w:tcPr>
          <w:p w14:paraId="42ED55C0" w14:textId="77777777" w:rsidR="002849D6" w:rsidRPr="002849D6" w:rsidRDefault="002849D6" w:rsidP="005612C3">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2849D6">
              <w:rPr>
                <w:rFonts w:cs="Arial"/>
                <w:sz w:val="20"/>
                <w:szCs w:val="20"/>
              </w:rPr>
              <w:t>Kirtimų apimtys</w:t>
            </w:r>
            <w:r w:rsidRPr="002849D6">
              <w:rPr>
                <w:rFonts w:cs="Arial"/>
                <w:sz w:val="20"/>
                <w:szCs w:val="20"/>
                <w:lang w:val="en-US"/>
              </w:rPr>
              <w:t>,</w:t>
            </w:r>
            <w:r w:rsidRPr="002849D6">
              <w:rPr>
                <w:rFonts w:cs="Arial"/>
                <w:sz w:val="20"/>
                <w:szCs w:val="20"/>
              </w:rPr>
              <w:t xml:space="preserve"> tūkst. m</w:t>
            </w:r>
            <w:r w:rsidRPr="002849D6">
              <w:rPr>
                <w:rFonts w:cs="Arial"/>
                <w:sz w:val="20"/>
                <w:szCs w:val="20"/>
                <w:vertAlign w:val="superscript"/>
              </w:rPr>
              <w:t>3</w:t>
            </w:r>
            <w:r w:rsidRPr="002849D6">
              <w:rPr>
                <w:rFonts w:cs="Arial"/>
                <w:sz w:val="20"/>
                <w:szCs w:val="20"/>
              </w:rPr>
              <w:t>/metus</w:t>
            </w:r>
          </w:p>
        </w:tc>
      </w:tr>
      <w:tr w:rsidR="002D232A" w:rsidRPr="002849D6" w14:paraId="48E9B90F" w14:textId="77777777" w:rsidTr="005612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5706063E" w14:textId="77777777" w:rsidR="002849D6" w:rsidRPr="002849D6" w:rsidRDefault="002849D6" w:rsidP="005612C3">
            <w:pPr>
              <w:autoSpaceDE w:val="0"/>
              <w:autoSpaceDN w:val="0"/>
              <w:adjustRightInd w:val="0"/>
              <w:spacing w:before="0" w:after="0"/>
              <w:ind w:firstLine="0"/>
              <w:jc w:val="center"/>
              <w:rPr>
                <w:rFonts w:cs="Arial"/>
                <w:sz w:val="20"/>
                <w:szCs w:val="20"/>
              </w:rPr>
            </w:pPr>
          </w:p>
        </w:tc>
        <w:tc>
          <w:tcPr>
            <w:tcW w:w="1653" w:type="dxa"/>
            <w:vAlign w:val="center"/>
          </w:tcPr>
          <w:p w14:paraId="1D2A4A0C" w14:textId="73810E7B" w:rsidR="002849D6" w:rsidRPr="00941508" w:rsidRDefault="002849D6" w:rsidP="005612C3">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val="en-US"/>
              </w:rPr>
            </w:pPr>
            <w:r w:rsidRPr="00941508">
              <w:rPr>
                <w:rFonts w:cs="Arial"/>
                <w:b/>
                <w:bCs/>
                <w:sz w:val="20"/>
                <w:szCs w:val="20"/>
                <w:lang w:val="en-US"/>
              </w:rPr>
              <w:t>201</w:t>
            </w:r>
            <w:r w:rsidR="006B4B5D" w:rsidRPr="00941508">
              <w:rPr>
                <w:rFonts w:cs="Arial"/>
                <w:b/>
                <w:bCs/>
                <w:sz w:val="20"/>
                <w:szCs w:val="20"/>
                <w:lang w:val="en-US"/>
              </w:rPr>
              <w:t>8</w:t>
            </w:r>
          </w:p>
        </w:tc>
        <w:tc>
          <w:tcPr>
            <w:tcW w:w="1654" w:type="dxa"/>
            <w:vAlign w:val="center"/>
          </w:tcPr>
          <w:p w14:paraId="7A6779CF" w14:textId="0994EA6B" w:rsidR="002849D6" w:rsidRPr="00941508" w:rsidRDefault="002849D6" w:rsidP="005612C3">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941508">
              <w:rPr>
                <w:rFonts w:cs="Arial"/>
                <w:b/>
                <w:bCs/>
                <w:sz w:val="20"/>
                <w:szCs w:val="20"/>
              </w:rPr>
              <w:t>201</w:t>
            </w:r>
            <w:r w:rsidR="006B4B5D" w:rsidRPr="00941508">
              <w:rPr>
                <w:rFonts w:cs="Arial"/>
                <w:b/>
                <w:bCs/>
                <w:sz w:val="20"/>
                <w:szCs w:val="20"/>
              </w:rPr>
              <w:t>9</w:t>
            </w:r>
          </w:p>
        </w:tc>
        <w:tc>
          <w:tcPr>
            <w:tcW w:w="1654" w:type="dxa"/>
            <w:vAlign w:val="center"/>
          </w:tcPr>
          <w:p w14:paraId="6EB8F707" w14:textId="68F65011" w:rsidR="002849D6" w:rsidRPr="00941508" w:rsidRDefault="002849D6" w:rsidP="005612C3">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941508">
              <w:rPr>
                <w:rFonts w:cs="Arial"/>
                <w:b/>
                <w:bCs/>
                <w:sz w:val="20"/>
                <w:szCs w:val="20"/>
              </w:rPr>
              <w:t>20</w:t>
            </w:r>
            <w:r w:rsidR="000B24A5" w:rsidRPr="00941508">
              <w:rPr>
                <w:rFonts w:cs="Arial"/>
                <w:b/>
                <w:bCs/>
                <w:sz w:val="20"/>
                <w:szCs w:val="20"/>
              </w:rPr>
              <w:t>20</w:t>
            </w:r>
          </w:p>
        </w:tc>
      </w:tr>
      <w:tr w:rsidR="00622935" w:rsidRPr="002849D6" w14:paraId="67A1D989" w14:textId="77777777" w:rsidTr="005612C3">
        <w:trPr>
          <w:jc w:val="center"/>
        </w:trPr>
        <w:tc>
          <w:tcPr>
            <w:cnfStyle w:val="001000000000" w:firstRow="0" w:lastRow="0" w:firstColumn="1" w:lastColumn="0" w:oddVBand="0" w:evenVBand="0" w:oddHBand="0" w:evenHBand="0" w:firstRowFirstColumn="0" w:firstRowLastColumn="0" w:lastRowFirstColumn="0" w:lastRowLastColumn="0"/>
            <w:tcW w:w="2689" w:type="dxa"/>
          </w:tcPr>
          <w:p w14:paraId="496D557B" w14:textId="77777777" w:rsidR="00622935" w:rsidRPr="002849D6" w:rsidRDefault="00622935" w:rsidP="00622935">
            <w:pPr>
              <w:autoSpaceDE w:val="0"/>
              <w:autoSpaceDN w:val="0"/>
              <w:adjustRightInd w:val="0"/>
              <w:spacing w:before="0" w:after="0"/>
              <w:ind w:firstLine="0"/>
              <w:jc w:val="left"/>
              <w:rPr>
                <w:rFonts w:cs="Arial"/>
                <w:b w:val="0"/>
                <w:bCs w:val="0"/>
                <w:sz w:val="20"/>
                <w:szCs w:val="20"/>
              </w:rPr>
            </w:pPr>
            <w:r w:rsidRPr="002849D6">
              <w:rPr>
                <w:rFonts w:cs="Arial"/>
                <w:b w:val="0"/>
                <w:bCs w:val="0"/>
                <w:sz w:val="20"/>
                <w:szCs w:val="20"/>
              </w:rPr>
              <w:t>Pagrindiniai kirtimai</w:t>
            </w:r>
          </w:p>
        </w:tc>
        <w:tc>
          <w:tcPr>
            <w:tcW w:w="1653" w:type="dxa"/>
          </w:tcPr>
          <w:p w14:paraId="02753225" w14:textId="30AD17B7" w:rsidR="00622935" w:rsidRPr="004752E9" w:rsidRDefault="00622935" w:rsidP="00622935">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271659">
              <w:rPr>
                <w:rFonts w:cs="Arial"/>
                <w:sz w:val="20"/>
                <w:szCs w:val="20"/>
              </w:rPr>
              <w:t>83,1</w:t>
            </w:r>
          </w:p>
        </w:tc>
        <w:tc>
          <w:tcPr>
            <w:tcW w:w="1654" w:type="dxa"/>
          </w:tcPr>
          <w:p w14:paraId="65115C7A" w14:textId="7B73849E" w:rsidR="00622935" w:rsidRPr="004752E9" w:rsidRDefault="00622935" w:rsidP="00622935">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271659">
              <w:rPr>
                <w:rFonts w:cs="Arial"/>
                <w:sz w:val="20"/>
                <w:szCs w:val="20"/>
              </w:rPr>
              <w:t>81,3</w:t>
            </w:r>
          </w:p>
        </w:tc>
        <w:tc>
          <w:tcPr>
            <w:tcW w:w="1654" w:type="dxa"/>
          </w:tcPr>
          <w:p w14:paraId="6615A683" w14:textId="19B3A9FF" w:rsidR="00622935" w:rsidRPr="004752E9" w:rsidRDefault="00622935" w:rsidP="00622935">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271659">
              <w:rPr>
                <w:rFonts w:cs="Arial"/>
                <w:sz w:val="20"/>
                <w:szCs w:val="20"/>
              </w:rPr>
              <w:t>87,3</w:t>
            </w:r>
          </w:p>
        </w:tc>
      </w:tr>
      <w:tr w:rsidR="00622935" w:rsidRPr="002849D6" w14:paraId="42B668BA" w14:textId="77777777" w:rsidTr="005612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14:paraId="472356D4" w14:textId="77777777" w:rsidR="00622935" w:rsidRPr="002849D6" w:rsidRDefault="00622935" w:rsidP="00622935">
            <w:pPr>
              <w:autoSpaceDE w:val="0"/>
              <w:autoSpaceDN w:val="0"/>
              <w:adjustRightInd w:val="0"/>
              <w:spacing w:before="0" w:after="0"/>
              <w:ind w:firstLine="0"/>
              <w:jc w:val="left"/>
              <w:rPr>
                <w:rFonts w:cs="Arial"/>
                <w:b w:val="0"/>
                <w:bCs w:val="0"/>
                <w:sz w:val="20"/>
                <w:szCs w:val="20"/>
              </w:rPr>
            </w:pPr>
            <w:r w:rsidRPr="002849D6">
              <w:rPr>
                <w:rFonts w:cs="Arial"/>
                <w:b w:val="0"/>
                <w:bCs w:val="0"/>
                <w:sz w:val="20"/>
                <w:szCs w:val="20"/>
              </w:rPr>
              <w:t>Tarpiniai kirtimai</w:t>
            </w:r>
          </w:p>
        </w:tc>
        <w:tc>
          <w:tcPr>
            <w:tcW w:w="1653" w:type="dxa"/>
          </w:tcPr>
          <w:p w14:paraId="31C6D8BC" w14:textId="1C8D5436" w:rsidR="00622935" w:rsidRPr="004752E9" w:rsidRDefault="00622935" w:rsidP="00622935">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71659">
              <w:rPr>
                <w:rFonts w:cs="Arial"/>
                <w:sz w:val="20"/>
                <w:szCs w:val="20"/>
              </w:rPr>
              <w:t>16,7</w:t>
            </w:r>
          </w:p>
        </w:tc>
        <w:tc>
          <w:tcPr>
            <w:tcW w:w="1654" w:type="dxa"/>
          </w:tcPr>
          <w:p w14:paraId="34757658" w14:textId="74E45469" w:rsidR="00622935" w:rsidRPr="004752E9" w:rsidRDefault="00622935" w:rsidP="00622935">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71659">
              <w:rPr>
                <w:rFonts w:cs="Arial"/>
                <w:sz w:val="20"/>
                <w:szCs w:val="20"/>
              </w:rPr>
              <w:t>23,1</w:t>
            </w:r>
          </w:p>
        </w:tc>
        <w:tc>
          <w:tcPr>
            <w:tcW w:w="1654" w:type="dxa"/>
          </w:tcPr>
          <w:p w14:paraId="1949E3D7" w14:textId="76873435" w:rsidR="00622935" w:rsidRPr="004752E9" w:rsidRDefault="00622935" w:rsidP="00622935">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71659">
              <w:rPr>
                <w:rFonts w:cs="Arial"/>
                <w:sz w:val="20"/>
                <w:szCs w:val="20"/>
              </w:rPr>
              <w:t>40,2</w:t>
            </w:r>
          </w:p>
        </w:tc>
      </w:tr>
      <w:tr w:rsidR="00622935" w:rsidRPr="002849D6" w14:paraId="05E87D52" w14:textId="77777777" w:rsidTr="005612C3">
        <w:trPr>
          <w:jc w:val="center"/>
        </w:trPr>
        <w:tc>
          <w:tcPr>
            <w:cnfStyle w:val="001000000000" w:firstRow="0" w:lastRow="0" w:firstColumn="1" w:lastColumn="0" w:oddVBand="0" w:evenVBand="0" w:oddHBand="0" w:evenHBand="0" w:firstRowFirstColumn="0" w:firstRowLastColumn="0" w:lastRowFirstColumn="0" w:lastRowLastColumn="0"/>
            <w:tcW w:w="2689" w:type="dxa"/>
          </w:tcPr>
          <w:p w14:paraId="6ADC7532" w14:textId="77777777" w:rsidR="00622935" w:rsidRPr="002849D6" w:rsidRDefault="00622935" w:rsidP="00622935">
            <w:pPr>
              <w:autoSpaceDE w:val="0"/>
              <w:autoSpaceDN w:val="0"/>
              <w:adjustRightInd w:val="0"/>
              <w:spacing w:before="0" w:after="0"/>
              <w:ind w:firstLine="0"/>
              <w:jc w:val="left"/>
              <w:rPr>
                <w:rFonts w:cs="Arial"/>
                <w:sz w:val="20"/>
                <w:szCs w:val="20"/>
              </w:rPr>
            </w:pPr>
            <w:r w:rsidRPr="002849D6">
              <w:rPr>
                <w:rFonts w:cs="Arial"/>
                <w:sz w:val="20"/>
                <w:szCs w:val="20"/>
              </w:rPr>
              <w:t>Viso</w:t>
            </w:r>
          </w:p>
        </w:tc>
        <w:tc>
          <w:tcPr>
            <w:tcW w:w="1653" w:type="dxa"/>
          </w:tcPr>
          <w:p w14:paraId="2688DFE6" w14:textId="3BEABD08" w:rsidR="00622935" w:rsidRPr="004752E9" w:rsidRDefault="00622935" w:rsidP="00622935">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271659">
              <w:rPr>
                <w:rFonts w:cs="Arial"/>
                <w:sz w:val="20"/>
                <w:szCs w:val="20"/>
              </w:rPr>
              <w:t>99,8</w:t>
            </w:r>
          </w:p>
        </w:tc>
        <w:tc>
          <w:tcPr>
            <w:tcW w:w="1654" w:type="dxa"/>
          </w:tcPr>
          <w:p w14:paraId="6C024136" w14:textId="3762A569" w:rsidR="00622935" w:rsidRPr="004752E9" w:rsidRDefault="00622935" w:rsidP="00622935">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271659">
              <w:rPr>
                <w:rFonts w:cs="Arial"/>
                <w:sz w:val="20"/>
                <w:szCs w:val="20"/>
              </w:rPr>
              <w:t>104,4</w:t>
            </w:r>
          </w:p>
        </w:tc>
        <w:tc>
          <w:tcPr>
            <w:tcW w:w="1654" w:type="dxa"/>
          </w:tcPr>
          <w:p w14:paraId="2D8C9979" w14:textId="5E708E40" w:rsidR="00622935" w:rsidRPr="004752E9" w:rsidRDefault="00622935" w:rsidP="00622935">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271659">
              <w:rPr>
                <w:rFonts w:cs="Arial"/>
                <w:sz w:val="20"/>
                <w:szCs w:val="20"/>
              </w:rPr>
              <w:t>127,5</w:t>
            </w:r>
          </w:p>
        </w:tc>
      </w:tr>
    </w:tbl>
    <w:p w14:paraId="431C5568" w14:textId="3614A6A7" w:rsidR="002849D6" w:rsidRPr="00F36C87" w:rsidRDefault="002849D6" w:rsidP="000B3097">
      <w:pPr>
        <w:autoSpaceDE w:val="0"/>
        <w:autoSpaceDN w:val="0"/>
        <w:adjustRightInd w:val="0"/>
        <w:spacing w:after="240"/>
        <w:ind w:firstLine="0"/>
        <w:jc w:val="center"/>
        <w:rPr>
          <w:rFonts w:cs="Arial"/>
          <w:i/>
          <w:iCs/>
          <w:sz w:val="18"/>
          <w:szCs w:val="18"/>
        </w:rPr>
      </w:pPr>
      <w:r w:rsidRPr="00F36C87">
        <w:rPr>
          <w:rFonts w:cs="Arial"/>
          <w:i/>
          <w:iCs/>
          <w:sz w:val="18"/>
          <w:szCs w:val="18"/>
        </w:rPr>
        <w:t xml:space="preserve">Šaltinis – Valstybinių miškų urėdijos </w:t>
      </w:r>
      <w:r w:rsidR="00854D7C" w:rsidRPr="00854D7C">
        <w:rPr>
          <w:rFonts w:cs="Arial"/>
          <w:i/>
          <w:iCs/>
          <w:sz w:val="18"/>
          <w:szCs w:val="18"/>
        </w:rPr>
        <w:t xml:space="preserve">Anykščių </w:t>
      </w:r>
      <w:r w:rsidRPr="00F36C87">
        <w:rPr>
          <w:rFonts w:cs="Arial"/>
          <w:i/>
          <w:iCs/>
          <w:sz w:val="18"/>
          <w:szCs w:val="18"/>
        </w:rPr>
        <w:t>regioninio padalinio administracija</w:t>
      </w:r>
    </w:p>
    <w:p w14:paraId="31054D79" w14:textId="2388CC6C" w:rsidR="002849D6" w:rsidRDefault="002849D6" w:rsidP="001D10B7">
      <w:r w:rsidRPr="002849D6">
        <w:t xml:space="preserve">Iš pateiktų duomenų matyti, jog VĮ Valstybinės miškų urėdijos </w:t>
      </w:r>
      <w:r w:rsidR="00622935" w:rsidRPr="00622935">
        <w:t xml:space="preserve">Anykščių </w:t>
      </w:r>
      <w:r w:rsidRPr="002849D6">
        <w:t>regioninio</w:t>
      </w:r>
      <w:r w:rsidRPr="002849D6">
        <w:rPr>
          <w:sz w:val="20"/>
          <w:szCs w:val="20"/>
        </w:rPr>
        <w:t xml:space="preserve"> </w:t>
      </w:r>
      <w:r w:rsidRPr="002849D6">
        <w:t>padalinio administruojamuose</w:t>
      </w:r>
      <w:r w:rsidR="00945228" w:rsidRPr="00945228">
        <w:t xml:space="preserve"> Molėtų rajono savivaldybės</w:t>
      </w:r>
      <w:r w:rsidRPr="002849D6">
        <w:t xml:space="preserve"> miškuose per metus vidutiniškai iškertama apie </w:t>
      </w:r>
      <w:r w:rsidR="007D37B4" w:rsidRPr="007D37B4">
        <w:t xml:space="preserve">110,3 </w:t>
      </w:r>
      <w:r w:rsidRPr="002849D6">
        <w:t>tūkst. m</w:t>
      </w:r>
      <w:r w:rsidR="000B3097">
        <w:rPr>
          <w:vertAlign w:val="superscript"/>
        </w:rPr>
        <w:t>3</w:t>
      </w:r>
      <w:r w:rsidRPr="002849D6">
        <w:t xml:space="preserve"> medienos. Dalis šios medienos yra parduodama kaip malkos, kita dalis kaip plokščių mediena, dar kita dalis </w:t>
      </w:r>
      <w:r w:rsidR="00805653">
        <w:t xml:space="preserve">– </w:t>
      </w:r>
      <w:r w:rsidRPr="002849D6">
        <w:t>technologinėms reikmėms, likusioji dalis parduodama kaip kirtimų atliekos. Biomasės potencialo dalis vertinama pagal paruošiamų malkų ir susidarančių medienos atliekų kiekį.</w:t>
      </w:r>
    </w:p>
    <w:p w14:paraId="3379FADE" w14:textId="759DE64F" w:rsidR="002849D6" w:rsidRPr="002849D6" w:rsidRDefault="0036326E" w:rsidP="00851B8F">
      <w:pPr>
        <w:pStyle w:val="Lentel"/>
      </w:pPr>
      <w:bookmarkStart w:id="95" w:name="_Toc78198497"/>
      <w:r w:rsidRPr="00112090">
        <w:t>4.</w:t>
      </w:r>
      <w:r w:rsidR="00EF6474">
        <w:t>1.</w:t>
      </w:r>
      <w:r w:rsidRPr="00112090">
        <w:t>3</w:t>
      </w:r>
      <w:r w:rsidR="002849D6" w:rsidRPr="00112090">
        <w:t xml:space="preserve"> lentelė. Duomenys</w:t>
      </w:r>
      <w:r w:rsidR="002849D6" w:rsidRPr="002849D6">
        <w:t xml:space="preserve"> apie parduodamų malkų kiekius bei susidariusių kirtimo atliekų kiekius </w:t>
      </w:r>
      <w:r w:rsidR="00463EBB">
        <w:t>Molėtų</w:t>
      </w:r>
      <w:r w:rsidR="002849D6" w:rsidRPr="002849D6">
        <w:t xml:space="preserve"> rajono savivaldybės valstybiniuose miškuose 201</w:t>
      </w:r>
      <w:r w:rsidR="000B24A5">
        <w:t>8</w:t>
      </w:r>
      <w:r w:rsidR="004E324C">
        <w:t>–</w:t>
      </w:r>
      <w:r w:rsidR="002849D6" w:rsidRPr="002849D6">
        <w:t>20</w:t>
      </w:r>
      <w:r w:rsidR="000B24A5">
        <w:t>20</w:t>
      </w:r>
      <w:r w:rsidR="002849D6" w:rsidRPr="002849D6">
        <w:t xml:space="preserve"> m.</w:t>
      </w:r>
      <w:bookmarkEnd w:id="95"/>
    </w:p>
    <w:tbl>
      <w:tblPr>
        <w:tblStyle w:val="4tinkleliolentel5parykinimas"/>
        <w:tblW w:w="0" w:type="auto"/>
        <w:jc w:val="center"/>
        <w:tblLook w:val="04A0" w:firstRow="1" w:lastRow="0" w:firstColumn="1" w:lastColumn="0" w:noHBand="0" w:noVBand="1"/>
      </w:tblPr>
      <w:tblGrid>
        <w:gridCol w:w="4248"/>
        <w:gridCol w:w="1417"/>
        <w:gridCol w:w="1418"/>
        <w:gridCol w:w="1417"/>
      </w:tblGrid>
      <w:tr w:rsidR="002849D6" w:rsidRPr="002849D6" w14:paraId="2C0C914A" w14:textId="77777777" w:rsidTr="009415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14:paraId="6999DD4E" w14:textId="77777777" w:rsidR="002849D6" w:rsidRPr="002849D6" w:rsidRDefault="002849D6" w:rsidP="00775255">
            <w:pPr>
              <w:autoSpaceDE w:val="0"/>
              <w:autoSpaceDN w:val="0"/>
              <w:adjustRightInd w:val="0"/>
              <w:spacing w:before="0" w:after="0"/>
              <w:ind w:firstLine="0"/>
              <w:jc w:val="left"/>
              <w:rPr>
                <w:rFonts w:cs="Arial"/>
                <w:sz w:val="20"/>
                <w:szCs w:val="20"/>
              </w:rPr>
            </w:pPr>
          </w:p>
        </w:tc>
        <w:tc>
          <w:tcPr>
            <w:tcW w:w="1417" w:type="dxa"/>
          </w:tcPr>
          <w:p w14:paraId="4ECBDE30" w14:textId="27A82A82" w:rsidR="002849D6" w:rsidRPr="002849D6" w:rsidRDefault="002849D6" w:rsidP="00775255">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2849D6">
              <w:rPr>
                <w:rFonts w:cs="Arial"/>
                <w:sz w:val="20"/>
                <w:szCs w:val="20"/>
              </w:rPr>
              <w:t>201</w:t>
            </w:r>
            <w:r w:rsidR="00155010">
              <w:rPr>
                <w:rFonts w:cs="Arial"/>
                <w:sz w:val="20"/>
                <w:szCs w:val="20"/>
              </w:rPr>
              <w:t>8</w:t>
            </w:r>
          </w:p>
        </w:tc>
        <w:tc>
          <w:tcPr>
            <w:tcW w:w="1418" w:type="dxa"/>
          </w:tcPr>
          <w:p w14:paraId="7E17C401" w14:textId="6149666D" w:rsidR="002849D6" w:rsidRPr="002849D6" w:rsidRDefault="002849D6" w:rsidP="00775255">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2849D6">
              <w:rPr>
                <w:rFonts w:cs="Arial"/>
                <w:sz w:val="20"/>
                <w:szCs w:val="20"/>
              </w:rPr>
              <w:t>201</w:t>
            </w:r>
            <w:r w:rsidR="00155010">
              <w:rPr>
                <w:rFonts w:cs="Arial"/>
                <w:sz w:val="20"/>
                <w:szCs w:val="20"/>
              </w:rPr>
              <w:t>9</w:t>
            </w:r>
          </w:p>
        </w:tc>
        <w:tc>
          <w:tcPr>
            <w:tcW w:w="1417" w:type="dxa"/>
          </w:tcPr>
          <w:p w14:paraId="70C76221" w14:textId="00382AD9" w:rsidR="002849D6" w:rsidRPr="002849D6" w:rsidRDefault="002849D6" w:rsidP="00775255">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2849D6">
              <w:rPr>
                <w:rFonts w:cs="Arial"/>
                <w:sz w:val="20"/>
                <w:szCs w:val="20"/>
              </w:rPr>
              <w:t>20</w:t>
            </w:r>
            <w:r w:rsidR="00155010">
              <w:rPr>
                <w:rFonts w:cs="Arial"/>
                <w:sz w:val="20"/>
                <w:szCs w:val="20"/>
              </w:rPr>
              <w:t>20</w:t>
            </w:r>
          </w:p>
        </w:tc>
      </w:tr>
      <w:tr w:rsidR="001822B4" w:rsidRPr="002849D6" w14:paraId="34932B28" w14:textId="77777777" w:rsidTr="009415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14:paraId="792E7CC0" w14:textId="77777777" w:rsidR="001822B4" w:rsidRPr="002849D6" w:rsidRDefault="001822B4" w:rsidP="001822B4">
            <w:pPr>
              <w:autoSpaceDE w:val="0"/>
              <w:autoSpaceDN w:val="0"/>
              <w:adjustRightInd w:val="0"/>
              <w:spacing w:before="0" w:after="0"/>
              <w:ind w:firstLine="0"/>
              <w:jc w:val="left"/>
              <w:rPr>
                <w:rFonts w:cs="Arial"/>
                <w:b w:val="0"/>
                <w:bCs w:val="0"/>
                <w:sz w:val="20"/>
                <w:szCs w:val="20"/>
                <w:vertAlign w:val="superscript"/>
              </w:rPr>
            </w:pPr>
            <w:r w:rsidRPr="002849D6">
              <w:rPr>
                <w:rFonts w:cs="Arial"/>
                <w:b w:val="0"/>
                <w:bCs w:val="0"/>
                <w:sz w:val="20"/>
                <w:szCs w:val="20"/>
              </w:rPr>
              <w:t>Parduodamų malkų kiekiai, tūkst. m</w:t>
            </w:r>
            <w:r w:rsidRPr="002849D6">
              <w:rPr>
                <w:rFonts w:cs="Arial"/>
                <w:b w:val="0"/>
                <w:bCs w:val="0"/>
                <w:sz w:val="20"/>
                <w:szCs w:val="20"/>
                <w:vertAlign w:val="superscript"/>
              </w:rPr>
              <w:t>3</w:t>
            </w:r>
          </w:p>
        </w:tc>
        <w:tc>
          <w:tcPr>
            <w:tcW w:w="1417" w:type="dxa"/>
          </w:tcPr>
          <w:p w14:paraId="0774CCC9" w14:textId="5F4467F4" w:rsidR="001822B4" w:rsidRPr="009873FB" w:rsidRDefault="001822B4" w:rsidP="001822B4">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A04BD0">
              <w:rPr>
                <w:rFonts w:cs="Arial"/>
                <w:sz w:val="20"/>
                <w:szCs w:val="20"/>
              </w:rPr>
              <w:t>29,2</w:t>
            </w:r>
          </w:p>
        </w:tc>
        <w:tc>
          <w:tcPr>
            <w:tcW w:w="1418" w:type="dxa"/>
          </w:tcPr>
          <w:p w14:paraId="26E0F863" w14:textId="5E54ECC8" w:rsidR="001822B4" w:rsidRPr="009873FB" w:rsidRDefault="001822B4" w:rsidP="001822B4">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04BD0">
              <w:rPr>
                <w:rFonts w:cs="Arial"/>
                <w:sz w:val="20"/>
                <w:szCs w:val="20"/>
              </w:rPr>
              <w:t>27,9</w:t>
            </w:r>
          </w:p>
        </w:tc>
        <w:tc>
          <w:tcPr>
            <w:tcW w:w="1417" w:type="dxa"/>
          </w:tcPr>
          <w:p w14:paraId="1FA5BEBD" w14:textId="7B0C9922" w:rsidR="001822B4" w:rsidRPr="009873FB" w:rsidRDefault="001822B4" w:rsidP="001822B4">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04BD0">
              <w:rPr>
                <w:rFonts w:cs="Arial"/>
                <w:sz w:val="20"/>
                <w:szCs w:val="20"/>
              </w:rPr>
              <w:t>52,1</w:t>
            </w:r>
          </w:p>
        </w:tc>
      </w:tr>
      <w:tr w:rsidR="001822B4" w:rsidRPr="002849D6" w14:paraId="3E9218AD" w14:textId="77777777" w:rsidTr="00941508">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0CEB76D9" w14:textId="77777777" w:rsidR="001822B4" w:rsidRPr="002849D6" w:rsidRDefault="001822B4" w:rsidP="001822B4">
            <w:pPr>
              <w:autoSpaceDE w:val="0"/>
              <w:autoSpaceDN w:val="0"/>
              <w:adjustRightInd w:val="0"/>
              <w:spacing w:before="0" w:after="0"/>
              <w:ind w:firstLine="0"/>
              <w:jc w:val="left"/>
              <w:rPr>
                <w:rFonts w:cs="Arial"/>
                <w:b w:val="0"/>
                <w:bCs w:val="0"/>
                <w:sz w:val="20"/>
                <w:szCs w:val="20"/>
                <w:vertAlign w:val="superscript"/>
                <w:lang w:val="en-US"/>
              </w:rPr>
            </w:pPr>
            <w:r w:rsidRPr="002849D6">
              <w:rPr>
                <w:rFonts w:cs="Arial"/>
                <w:b w:val="0"/>
                <w:bCs w:val="0"/>
                <w:sz w:val="20"/>
                <w:szCs w:val="20"/>
              </w:rPr>
              <w:lastRenderedPageBreak/>
              <w:t>Susidarę medienos atliekų kiekiai, tūkst. m</w:t>
            </w:r>
            <w:r w:rsidRPr="002849D6">
              <w:rPr>
                <w:rFonts w:cs="Arial"/>
                <w:b w:val="0"/>
                <w:bCs w:val="0"/>
                <w:sz w:val="20"/>
                <w:szCs w:val="20"/>
                <w:vertAlign w:val="superscript"/>
              </w:rPr>
              <w:t>3</w:t>
            </w:r>
          </w:p>
        </w:tc>
        <w:tc>
          <w:tcPr>
            <w:tcW w:w="1417" w:type="dxa"/>
          </w:tcPr>
          <w:p w14:paraId="403B2A17" w14:textId="2D5B9D72" w:rsidR="001822B4" w:rsidRPr="009873FB" w:rsidRDefault="001822B4" w:rsidP="001822B4">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A04BD0">
              <w:rPr>
                <w:rFonts w:cs="Arial"/>
                <w:sz w:val="20"/>
                <w:szCs w:val="20"/>
              </w:rPr>
              <w:t>5,4</w:t>
            </w:r>
          </w:p>
        </w:tc>
        <w:tc>
          <w:tcPr>
            <w:tcW w:w="1418" w:type="dxa"/>
          </w:tcPr>
          <w:p w14:paraId="38CA843B" w14:textId="2EB3EE10" w:rsidR="001822B4" w:rsidRPr="009873FB" w:rsidRDefault="001822B4" w:rsidP="001822B4">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A04BD0">
              <w:rPr>
                <w:rFonts w:cs="Arial"/>
                <w:sz w:val="20"/>
                <w:szCs w:val="20"/>
              </w:rPr>
              <w:t>6,7</w:t>
            </w:r>
          </w:p>
        </w:tc>
        <w:tc>
          <w:tcPr>
            <w:tcW w:w="1417" w:type="dxa"/>
          </w:tcPr>
          <w:p w14:paraId="4C3F9709" w14:textId="47C0B8E0" w:rsidR="001822B4" w:rsidRPr="009873FB" w:rsidRDefault="001822B4" w:rsidP="001822B4">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A04BD0">
              <w:rPr>
                <w:rFonts w:cs="Arial"/>
                <w:sz w:val="20"/>
                <w:szCs w:val="20"/>
              </w:rPr>
              <w:t>6,1</w:t>
            </w:r>
          </w:p>
        </w:tc>
      </w:tr>
    </w:tbl>
    <w:p w14:paraId="05C9679D" w14:textId="46CC17B3" w:rsidR="002849D6" w:rsidRPr="00F36C87" w:rsidRDefault="002849D6" w:rsidP="00F36C87">
      <w:pPr>
        <w:autoSpaceDE w:val="0"/>
        <w:autoSpaceDN w:val="0"/>
        <w:adjustRightInd w:val="0"/>
        <w:spacing w:after="240"/>
        <w:ind w:firstLine="0"/>
        <w:jc w:val="center"/>
        <w:rPr>
          <w:rFonts w:cs="Arial"/>
          <w:i/>
          <w:iCs/>
          <w:sz w:val="18"/>
          <w:szCs w:val="18"/>
        </w:rPr>
      </w:pPr>
      <w:r w:rsidRPr="00F36C87">
        <w:rPr>
          <w:rFonts w:cs="Arial"/>
          <w:i/>
          <w:iCs/>
          <w:sz w:val="18"/>
          <w:szCs w:val="18"/>
        </w:rPr>
        <w:t xml:space="preserve">Šaltinis – Valstybinių miškų urėdijos </w:t>
      </w:r>
      <w:r w:rsidR="001822B4" w:rsidRPr="001822B4">
        <w:rPr>
          <w:rFonts w:cs="Arial"/>
          <w:i/>
          <w:iCs/>
          <w:sz w:val="18"/>
          <w:szCs w:val="18"/>
        </w:rPr>
        <w:t xml:space="preserve">Anykščių </w:t>
      </w:r>
      <w:r w:rsidRPr="00F36C87">
        <w:rPr>
          <w:rFonts w:cs="Arial"/>
          <w:i/>
          <w:iCs/>
          <w:sz w:val="18"/>
          <w:szCs w:val="18"/>
        </w:rPr>
        <w:t>regioninio padalinio administracija</w:t>
      </w:r>
    </w:p>
    <w:p w14:paraId="1A989F72" w14:textId="4A9CB4F0" w:rsidR="002849D6" w:rsidRDefault="00374989" w:rsidP="00564ACF">
      <w:r w:rsidRPr="00374989">
        <w:t>2020 m</w:t>
      </w:r>
      <w:r>
        <w:t>.</w:t>
      </w:r>
      <w:r w:rsidRPr="00374989">
        <w:t xml:space="preserve"> buvo parduota apie 52,1 tūkst. m</w:t>
      </w:r>
      <w:r w:rsidR="00564ACF">
        <w:rPr>
          <w:vertAlign w:val="superscript"/>
        </w:rPr>
        <w:t>3</w:t>
      </w:r>
      <w:r w:rsidRPr="00374989">
        <w:t xml:space="preserve"> malkų, apie 6,1 tūkst. m</w:t>
      </w:r>
      <w:r w:rsidR="00564ACF">
        <w:rPr>
          <w:vertAlign w:val="superscript"/>
        </w:rPr>
        <w:t>3</w:t>
      </w:r>
      <w:r w:rsidRPr="00374989">
        <w:t xml:space="preserve"> kirtimų atliekų</w:t>
      </w:r>
      <w:r w:rsidR="00564ACF">
        <w:t>.</w:t>
      </w:r>
      <w:r w:rsidRPr="00374989">
        <w:t xml:space="preserve"> </w:t>
      </w:r>
      <w:r w:rsidR="00D57065" w:rsidRPr="002849D6">
        <w:t>Skaičiuojant biomasės kuro išteklių potencialą,</w:t>
      </w:r>
      <w:r w:rsidR="001822B4">
        <w:t xml:space="preserve"> </w:t>
      </w:r>
      <w:r w:rsidR="00D57065" w:rsidRPr="002849D6">
        <w:t xml:space="preserve">nežinant kirtimų planų, naudojamas paskutiniųjų </w:t>
      </w:r>
      <w:r w:rsidR="001822B4">
        <w:t>trijų</w:t>
      </w:r>
      <w:r w:rsidR="00D57065" w:rsidRPr="002849D6">
        <w:t xml:space="preserve"> metų vidurkis. </w:t>
      </w:r>
      <w:r w:rsidR="002849D6" w:rsidRPr="005817B7">
        <w:t>Susidarę medienos atliekų kiekiai kasmet ženkliai skiriasi, nes kirtimų atliekų kiekis labai priklauso nuo oro sąlygų: esant sausiems metams surenkama</w:t>
      </w:r>
      <w:r w:rsidR="002849D6" w:rsidRPr="002849D6">
        <w:t xml:space="preserve"> daugiau kirtimų metu susidariusių medienos atliekų. Remiantis VĮ Valstybinės miškų urėdijos </w:t>
      </w:r>
      <w:r w:rsidR="002547B6" w:rsidRPr="002547B6">
        <w:t xml:space="preserve">Anykščių </w:t>
      </w:r>
      <w:r w:rsidR="002849D6" w:rsidRPr="002849D6">
        <w:t xml:space="preserve">regioninio padalinio duomenimis, </w:t>
      </w:r>
      <w:r w:rsidR="002547B6" w:rsidRPr="002547B6">
        <w:t xml:space="preserve">Molėtų </w:t>
      </w:r>
      <w:r w:rsidR="002849D6" w:rsidRPr="002849D6">
        <w:t xml:space="preserve">rajono savivaldybėje potencialus bendras malkų ir kirtimo atliekų metinis vidutinis kiekis per 3 metus lygus </w:t>
      </w:r>
      <w:r w:rsidR="002849D6" w:rsidRPr="00392E27">
        <w:t xml:space="preserve">apie </w:t>
      </w:r>
      <w:r w:rsidR="007270D9" w:rsidRPr="007270D9">
        <w:t>42,5</w:t>
      </w:r>
      <w:r w:rsidR="002849D6" w:rsidRPr="00392E27">
        <w:t xml:space="preserve"> tūkst. m</w:t>
      </w:r>
      <w:r w:rsidR="002849D6" w:rsidRPr="00392E27">
        <w:rPr>
          <w:vertAlign w:val="superscript"/>
        </w:rPr>
        <w:t>3</w:t>
      </w:r>
      <w:r w:rsidR="002849D6" w:rsidRPr="00392E27">
        <w:t>. Perskaičiavus į energetinius vienetus</w:t>
      </w:r>
      <w:r w:rsidR="002849D6" w:rsidRPr="00392E27">
        <w:rPr>
          <w:vertAlign w:val="superscript"/>
        </w:rPr>
        <w:footnoteReference w:id="4"/>
      </w:r>
      <w:r w:rsidR="002849D6" w:rsidRPr="00392E27">
        <w:t xml:space="preserve">, tai sudaro </w:t>
      </w:r>
      <w:r w:rsidR="000554CD" w:rsidRPr="000554CD">
        <w:t>8</w:t>
      </w:r>
      <w:r w:rsidR="00EA59C4">
        <w:t xml:space="preserve"> </w:t>
      </w:r>
      <w:r w:rsidR="000554CD" w:rsidRPr="000554CD">
        <w:t>330</w:t>
      </w:r>
      <w:r w:rsidR="000554CD">
        <w:t xml:space="preserve"> </w:t>
      </w:r>
      <w:proofErr w:type="spellStart"/>
      <w:r w:rsidR="002849D6" w:rsidRPr="00392E27">
        <w:t>tne</w:t>
      </w:r>
      <w:proofErr w:type="spellEnd"/>
      <w:r w:rsidR="002849D6" w:rsidRPr="00392E27">
        <w:t xml:space="preserve"> per metus. </w:t>
      </w:r>
    </w:p>
    <w:p w14:paraId="02BC06FA" w14:textId="46077697" w:rsidR="00CD3553" w:rsidRPr="00451BEE" w:rsidRDefault="00CD3553" w:rsidP="00CD3553">
      <w:pPr>
        <w:autoSpaceDE w:val="0"/>
        <w:autoSpaceDN w:val="0"/>
        <w:adjustRightInd w:val="0"/>
        <w:ind w:firstLine="720"/>
        <w:rPr>
          <w:rFonts w:cs="Arial"/>
        </w:rPr>
      </w:pPr>
      <w:r w:rsidRPr="00451BEE">
        <w:rPr>
          <w:rFonts w:cs="Arial"/>
        </w:rPr>
        <w:t>Oficialių duomenų apie kirtimus privačių savininkų miškuose nėra, todėl norint įvertinti visą medienos kuro potencialą daroma prielaida, kad privačiuose savivaldybės miškuose vykdomų kirtimų santykinis mastas lygus faktiniam santykiniam kirtimų mastui valstybiniuose miškuose 20</w:t>
      </w:r>
      <w:r>
        <w:rPr>
          <w:rFonts w:cs="Arial"/>
        </w:rPr>
        <w:t>20</w:t>
      </w:r>
      <w:r w:rsidRPr="00451BEE">
        <w:rPr>
          <w:rFonts w:cs="Arial"/>
        </w:rPr>
        <w:t xml:space="preserve"> m., t.</w:t>
      </w:r>
      <w:r w:rsidR="00EF67DD">
        <w:rPr>
          <w:rFonts w:cs="Arial"/>
        </w:rPr>
        <w:t xml:space="preserve"> </w:t>
      </w:r>
      <w:r w:rsidRPr="00451BEE">
        <w:rPr>
          <w:rFonts w:cs="Arial"/>
        </w:rPr>
        <w:t xml:space="preserve">y. </w:t>
      </w:r>
      <w:r w:rsidRPr="006E2391">
        <w:rPr>
          <w:rFonts w:cs="Arial"/>
        </w:rPr>
        <w:t xml:space="preserve">apie </w:t>
      </w:r>
      <w:r>
        <w:rPr>
          <w:rFonts w:cs="Arial"/>
        </w:rPr>
        <w:t>3</w:t>
      </w:r>
      <w:r w:rsidRPr="006E2391">
        <w:rPr>
          <w:rFonts w:cs="Arial"/>
        </w:rPr>
        <w:t>,</w:t>
      </w:r>
      <w:r>
        <w:rPr>
          <w:rFonts w:cs="Arial"/>
        </w:rPr>
        <w:t>59</w:t>
      </w:r>
      <w:r w:rsidRPr="006E2391">
        <w:rPr>
          <w:rFonts w:cs="Arial"/>
        </w:rPr>
        <w:t xml:space="preserve"> m</w:t>
      </w:r>
      <w:r w:rsidRPr="006E2391">
        <w:rPr>
          <w:rFonts w:cs="Arial"/>
          <w:vertAlign w:val="superscript"/>
        </w:rPr>
        <w:t>3</w:t>
      </w:r>
      <w:r w:rsidRPr="00451BEE">
        <w:rPr>
          <w:rFonts w:cs="Arial"/>
        </w:rPr>
        <w:t xml:space="preserve">/ha. Tokiu būdu įvertinama, kad per metus privačiuose miškuose iškertama </w:t>
      </w:r>
      <w:r>
        <w:rPr>
          <w:rFonts w:cs="Arial"/>
        </w:rPr>
        <w:t>apie 24</w:t>
      </w:r>
      <w:r w:rsidR="006E301B">
        <w:rPr>
          <w:rFonts w:cs="Arial"/>
        </w:rPr>
        <w:t xml:space="preserve"> </w:t>
      </w:r>
      <w:r>
        <w:rPr>
          <w:rFonts w:cs="Arial"/>
        </w:rPr>
        <w:t>807</w:t>
      </w:r>
      <w:r w:rsidRPr="001A4A54">
        <w:rPr>
          <w:rFonts w:cs="Arial"/>
        </w:rPr>
        <w:t>,</w:t>
      </w:r>
      <w:r>
        <w:rPr>
          <w:rFonts w:cs="Arial"/>
        </w:rPr>
        <w:t>04</w:t>
      </w:r>
      <w:r w:rsidRPr="001A4A54">
        <w:rPr>
          <w:rFonts w:cs="Arial"/>
        </w:rPr>
        <w:t xml:space="preserve"> m</w:t>
      </w:r>
      <w:r w:rsidRPr="001A4A54">
        <w:rPr>
          <w:rFonts w:cs="Arial"/>
          <w:vertAlign w:val="superscript"/>
        </w:rPr>
        <w:t>3</w:t>
      </w:r>
      <w:r w:rsidRPr="00451BEE">
        <w:rPr>
          <w:rFonts w:cs="Arial"/>
        </w:rPr>
        <w:t xml:space="preserve"> medienos, iš </w:t>
      </w:r>
      <w:r w:rsidRPr="00BD60EA">
        <w:rPr>
          <w:rFonts w:cs="Arial"/>
        </w:rPr>
        <w:t xml:space="preserve">kurių </w:t>
      </w:r>
      <w:r>
        <w:rPr>
          <w:rFonts w:cs="Arial"/>
        </w:rPr>
        <w:t xml:space="preserve">apie </w:t>
      </w:r>
      <w:r w:rsidRPr="00BD60EA">
        <w:rPr>
          <w:rFonts w:cs="Arial"/>
        </w:rPr>
        <w:t>1</w:t>
      </w:r>
      <w:r>
        <w:rPr>
          <w:rFonts w:cs="Arial"/>
        </w:rPr>
        <w:t>0</w:t>
      </w:r>
      <w:r w:rsidR="006E301B">
        <w:rPr>
          <w:rFonts w:cs="Arial"/>
        </w:rPr>
        <w:t xml:space="preserve"> </w:t>
      </w:r>
      <w:r>
        <w:rPr>
          <w:rFonts w:cs="Arial"/>
        </w:rPr>
        <w:t>136</w:t>
      </w:r>
      <w:r w:rsidRPr="00BD60EA">
        <w:rPr>
          <w:rFonts w:cs="Arial"/>
        </w:rPr>
        <w:t>,</w:t>
      </w:r>
      <w:r>
        <w:rPr>
          <w:rFonts w:cs="Arial"/>
        </w:rPr>
        <w:t>16</w:t>
      </w:r>
      <w:r w:rsidRPr="00451BEE">
        <w:rPr>
          <w:rFonts w:cs="Arial"/>
        </w:rPr>
        <w:t xml:space="preserve"> m</w:t>
      </w:r>
      <w:r w:rsidRPr="00451BEE">
        <w:rPr>
          <w:rFonts w:cs="Arial"/>
          <w:vertAlign w:val="superscript"/>
        </w:rPr>
        <w:t xml:space="preserve">3 </w:t>
      </w:r>
      <w:r w:rsidRPr="00451BEE">
        <w:rPr>
          <w:rFonts w:cs="Arial"/>
        </w:rPr>
        <w:t>(</w:t>
      </w:r>
      <w:r>
        <w:rPr>
          <w:rFonts w:cs="Arial"/>
        </w:rPr>
        <w:t>40</w:t>
      </w:r>
      <w:r w:rsidRPr="00451BEE">
        <w:rPr>
          <w:rFonts w:cs="Arial"/>
        </w:rPr>
        <w:t>,</w:t>
      </w:r>
      <w:r w:rsidR="007939BD">
        <w:rPr>
          <w:rFonts w:cs="Arial"/>
        </w:rPr>
        <w:t>9</w:t>
      </w:r>
      <w:r w:rsidRPr="00451BEE">
        <w:rPr>
          <w:rFonts w:cs="Arial"/>
        </w:rPr>
        <w:t xml:space="preserve"> proc. ) sudaro malkos bei </w:t>
      </w:r>
      <w:r w:rsidRPr="00116B50">
        <w:rPr>
          <w:rFonts w:cs="Arial"/>
        </w:rPr>
        <w:t xml:space="preserve">apie </w:t>
      </w:r>
      <w:r>
        <w:rPr>
          <w:rFonts w:cs="Arial"/>
        </w:rPr>
        <w:t>1</w:t>
      </w:r>
      <w:r w:rsidR="007939BD">
        <w:rPr>
          <w:rFonts w:cs="Arial"/>
        </w:rPr>
        <w:t xml:space="preserve"> </w:t>
      </w:r>
      <w:r>
        <w:rPr>
          <w:rFonts w:cs="Arial"/>
        </w:rPr>
        <w:t>185</w:t>
      </w:r>
      <w:r w:rsidRPr="00116B50">
        <w:rPr>
          <w:rFonts w:cs="Arial"/>
        </w:rPr>
        <w:t>,</w:t>
      </w:r>
      <w:r>
        <w:rPr>
          <w:rFonts w:cs="Arial"/>
        </w:rPr>
        <w:t>78</w:t>
      </w:r>
      <w:r w:rsidRPr="00451BEE">
        <w:rPr>
          <w:rFonts w:cs="Arial"/>
        </w:rPr>
        <w:t xml:space="preserve"> m</w:t>
      </w:r>
      <w:r w:rsidRPr="00451BEE">
        <w:rPr>
          <w:rFonts w:cs="Arial"/>
          <w:vertAlign w:val="superscript"/>
        </w:rPr>
        <w:t>3</w:t>
      </w:r>
      <w:r w:rsidRPr="00451BEE">
        <w:rPr>
          <w:rFonts w:cs="Arial"/>
        </w:rPr>
        <w:t xml:space="preserve"> (</w:t>
      </w:r>
      <w:r>
        <w:rPr>
          <w:rFonts w:cs="Arial"/>
        </w:rPr>
        <w:t>4,</w:t>
      </w:r>
      <w:r w:rsidR="007939BD">
        <w:rPr>
          <w:rFonts w:cs="Arial"/>
        </w:rPr>
        <w:t>8</w:t>
      </w:r>
      <w:r w:rsidRPr="00451BEE">
        <w:rPr>
          <w:rFonts w:cs="Arial"/>
        </w:rPr>
        <w:t xml:space="preserve"> proc.) kirtimo atliekos. Perskaičiavus į energetinę vertę, medienos kuro ištekliai privačiuose miškuose </w:t>
      </w:r>
      <w:r w:rsidRPr="0014191C">
        <w:rPr>
          <w:rFonts w:cs="Arial"/>
        </w:rPr>
        <w:t xml:space="preserve">sudaro </w:t>
      </w:r>
      <w:r>
        <w:rPr>
          <w:rFonts w:cs="Arial"/>
        </w:rPr>
        <w:t>apie 2</w:t>
      </w:r>
      <w:r w:rsidR="00EA59C4">
        <w:rPr>
          <w:rFonts w:cs="Arial"/>
        </w:rPr>
        <w:t xml:space="preserve"> </w:t>
      </w:r>
      <w:r>
        <w:rPr>
          <w:rFonts w:cs="Arial"/>
        </w:rPr>
        <w:t>219</w:t>
      </w:r>
      <w:r w:rsidRPr="0014191C">
        <w:rPr>
          <w:rFonts w:cs="Arial"/>
        </w:rPr>
        <w:t>,</w:t>
      </w:r>
      <w:r>
        <w:rPr>
          <w:rFonts w:cs="Arial"/>
        </w:rPr>
        <w:t>1</w:t>
      </w:r>
      <w:r w:rsidRPr="00451BEE">
        <w:rPr>
          <w:rFonts w:cs="Arial"/>
        </w:rPr>
        <w:t xml:space="preserve"> </w:t>
      </w:r>
      <w:proofErr w:type="spellStart"/>
      <w:r w:rsidRPr="00451BEE">
        <w:rPr>
          <w:rFonts w:cs="Arial"/>
        </w:rPr>
        <w:t>tne</w:t>
      </w:r>
      <w:proofErr w:type="spellEnd"/>
      <w:r w:rsidRPr="00451BEE">
        <w:rPr>
          <w:rFonts w:cs="Arial"/>
        </w:rPr>
        <w:t>.</w:t>
      </w:r>
    </w:p>
    <w:p w14:paraId="026457A0" w14:textId="5E1ADC4D" w:rsidR="00CD3553" w:rsidRPr="00451BEE" w:rsidRDefault="00CD3553" w:rsidP="00CD3553">
      <w:pPr>
        <w:autoSpaceDE w:val="0"/>
        <w:autoSpaceDN w:val="0"/>
        <w:adjustRightInd w:val="0"/>
        <w:ind w:firstLine="720"/>
        <w:rPr>
          <w:rFonts w:cs="Arial"/>
        </w:rPr>
      </w:pPr>
      <w:r w:rsidRPr="00451BEE">
        <w:rPr>
          <w:rFonts w:cs="Arial"/>
        </w:rPr>
        <w:t xml:space="preserve">Bendras medienos kuro išteklių potencialas </w:t>
      </w:r>
      <w:r>
        <w:rPr>
          <w:rFonts w:cs="Arial"/>
        </w:rPr>
        <w:t>Molėtų</w:t>
      </w:r>
      <w:r w:rsidRPr="00451BEE">
        <w:rPr>
          <w:rFonts w:cs="Arial"/>
        </w:rPr>
        <w:t xml:space="preserve"> rajono savi</w:t>
      </w:r>
      <w:r w:rsidRPr="00C119C5">
        <w:rPr>
          <w:rFonts w:cs="Arial"/>
        </w:rPr>
        <w:t>v</w:t>
      </w:r>
      <w:r w:rsidRPr="00451BEE">
        <w:rPr>
          <w:rFonts w:cs="Arial"/>
        </w:rPr>
        <w:t xml:space="preserve">aldybėje lygus </w:t>
      </w:r>
      <w:r>
        <w:rPr>
          <w:rFonts w:cs="Arial"/>
        </w:rPr>
        <w:t xml:space="preserve">apie </w:t>
      </w:r>
      <w:r>
        <w:rPr>
          <w:rFonts w:cs="Arial"/>
          <w:b/>
          <w:bCs/>
        </w:rPr>
        <w:t>10</w:t>
      </w:r>
      <w:r w:rsidR="00941508">
        <w:rPr>
          <w:rFonts w:cs="Arial"/>
          <w:b/>
          <w:bCs/>
        </w:rPr>
        <w:t xml:space="preserve"> </w:t>
      </w:r>
      <w:r>
        <w:rPr>
          <w:rFonts w:cs="Arial"/>
          <w:b/>
          <w:bCs/>
        </w:rPr>
        <w:t>549</w:t>
      </w:r>
      <w:r w:rsidRPr="00A538EE">
        <w:rPr>
          <w:rFonts w:cs="Arial"/>
          <w:b/>
          <w:bCs/>
        </w:rPr>
        <w:t>,</w:t>
      </w:r>
      <w:r>
        <w:rPr>
          <w:rFonts w:cs="Arial"/>
          <w:b/>
          <w:bCs/>
        </w:rPr>
        <w:t xml:space="preserve">1 </w:t>
      </w:r>
      <w:proofErr w:type="spellStart"/>
      <w:r w:rsidRPr="00451BEE">
        <w:rPr>
          <w:rFonts w:cs="Arial"/>
          <w:b/>
          <w:bCs/>
        </w:rPr>
        <w:t>tne</w:t>
      </w:r>
      <w:proofErr w:type="spellEnd"/>
      <w:r w:rsidRPr="00451BEE">
        <w:rPr>
          <w:rFonts w:cs="Arial"/>
        </w:rPr>
        <w:t>.</w:t>
      </w:r>
    </w:p>
    <w:p w14:paraId="27DFE288" w14:textId="29AB897F" w:rsidR="00451BEE" w:rsidRPr="006D1727" w:rsidRDefault="00C119C5" w:rsidP="006D1727">
      <w:pPr>
        <w:pStyle w:val="Antrat2"/>
        <w:spacing w:before="240" w:after="240"/>
        <w:rPr>
          <w:rFonts w:cs="Arial"/>
          <w:b w:val="0"/>
          <w:bCs/>
        </w:rPr>
      </w:pPr>
      <w:bookmarkStart w:id="96" w:name="_Toc78198430"/>
      <w:r w:rsidRPr="006D1727">
        <w:rPr>
          <w:rFonts w:cs="Arial"/>
          <w:bCs/>
        </w:rPr>
        <w:t xml:space="preserve">4.2 </w:t>
      </w:r>
      <w:r w:rsidR="00451BEE" w:rsidRPr="006D1727">
        <w:rPr>
          <w:rFonts w:cs="Arial"/>
          <w:bCs/>
        </w:rPr>
        <w:t>Energetinių plantacijų kuras</w:t>
      </w:r>
      <w:bookmarkEnd w:id="96"/>
    </w:p>
    <w:p w14:paraId="174E5260" w14:textId="136D4234" w:rsidR="0003020D" w:rsidRPr="0003020D" w:rsidRDefault="0003020D" w:rsidP="00590649">
      <w:r w:rsidRPr="0003020D">
        <w:t xml:space="preserve">Energetinių plantacijų kuro ištekliai įvertinami atsižvelgiant į bendrą greitai augančių medžių rūšims auginti tinkamos žemės plotą savivaldybėje, šių augalų derlių ir biomasės </w:t>
      </w:r>
      <w:proofErr w:type="spellStart"/>
      <w:r w:rsidRPr="0003020D">
        <w:t>šilumingumą</w:t>
      </w:r>
      <w:proofErr w:type="spellEnd"/>
      <w:r w:rsidRPr="0003020D">
        <w:t xml:space="preserve">. Lietuvos Respublikos žemės fondo 2021 m. sausio 1 d. duomenimis, </w:t>
      </w:r>
      <w:r w:rsidR="00EA59C4" w:rsidRPr="00EA59C4">
        <w:t xml:space="preserve">Molėtų </w:t>
      </w:r>
      <w:r w:rsidRPr="0003020D">
        <w:t xml:space="preserve">rajono savivaldybėje </w:t>
      </w:r>
      <w:r w:rsidR="00377326">
        <w:t>buvo</w:t>
      </w:r>
      <w:r w:rsidRPr="0003020D">
        <w:t xml:space="preserve"> </w:t>
      </w:r>
      <w:r w:rsidR="00BD0D62" w:rsidRPr="00BD0D62">
        <w:t>9</w:t>
      </w:r>
      <w:r w:rsidR="00BD0D62">
        <w:t xml:space="preserve"> </w:t>
      </w:r>
      <w:r w:rsidR="00BD0D62" w:rsidRPr="00BD0D62">
        <w:t xml:space="preserve">732,2 </w:t>
      </w:r>
      <w:r w:rsidRPr="0003020D">
        <w:t xml:space="preserve">ha nenaudojamos, pažeistos žemės ir medžių bei krūmų želdinių. Kadangi iš vieno hektaro galima gauti iki 126 GJ (3 </w:t>
      </w:r>
      <w:proofErr w:type="spellStart"/>
      <w:r w:rsidRPr="0003020D">
        <w:t>tne</w:t>
      </w:r>
      <w:proofErr w:type="spellEnd"/>
      <w:r w:rsidRPr="0003020D">
        <w:rPr>
          <w:vertAlign w:val="superscript"/>
        </w:rPr>
        <w:footnoteReference w:id="5"/>
      </w:r>
      <w:r w:rsidRPr="0003020D">
        <w:t xml:space="preserve">) energijos, skaičiuojama, kad energetinių plantacijų medienos kuro techninis potencialas </w:t>
      </w:r>
      <w:r w:rsidR="00D35316" w:rsidRPr="00D35316">
        <w:t xml:space="preserve">Molėtų </w:t>
      </w:r>
      <w:r w:rsidRPr="0003020D">
        <w:t xml:space="preserve">rajono savivaldybėje </w:t>
      </w:r>
      <w:r w:rsidR="00BB33A7">
        <w:t xml:space="preserve">gali </w:t>
      </w:r>
      <w:r w:rsidRPr="0003020D">
        <w:t>siek</w:t>
      </w:r>
      <w:r w:rsidR="00BB33A7">
        <w:t>ti</w:t>
      </w:r>
      <w:r w:rsidRPr="0003020D">
        <w:t xml:space="preserve"> apie </w:t>
      </w:r>
      <w:r w:rsidR="00D35316" w:rsidRPr="00D35316">
        <w:rPr>
          <w:b/>
          <w:bCs/>
        </w:rPr>
        <w:t>29</w:t>
      </w:r>
      <w:r w:rsidR="00D35316">
        <w:rPr>
          <w:b/>
          <w:bCs/>
        </w:rPr>
        <w:t xml:space="preserve"> </w:t>
      </w:r>
      <w:r w:rsidR="00D35316" w:rsidRPr="00D35316">
        <w:rPr>
          <w:b/>
          <w:bCs/>
        </w:rPr>
        <w:t>196,5</w:t>
      </w:r>
      <w:r w:rsidR="00D35316" w:rsidRPr="00D35316">
        <w:t xml:space="preserve"> </w:t>
      </w:r>
      <w:proofErr w:type="spellStart"/>
      <w:r w:rsidRPr="0003020D">
        <w:rPr>
          <w:b/>
          <w:bCs/>
        </w:rPr>
        <w:t>tne</w:t>
      </w:r>
      <w:proofErr w:type="spellEnd"/>
      <w:r w:rsidRPr="0003020D">
        <w:t>.</w:t>
      </w:r>
    </w:p>
    <w:p w14:paraId="0C46CFF9" w14:textId="22EB9E5A" w:rsidR="00451BEE" w:rsidRPr="006D1727" w:rsidRDefault="00C119C5" w:rsidP="006D1727">
      <w:pPr>
        <w:pStyle w:val="Antrat2"/>
        <w:spacing w:before="240" w:after="240"/>
        <w:rPr>
          <w:rFonts w:cs="Arial"/>
          <w:b w:val="0"/>
          <w:bCs/>
        </w:rPr>
      </w:pPr>
      <w:bookmarkStart w:id="97" w:name="_Toc78198431"/>
      <w:r w:rsidRPr="006D1727">
        <w:rPr>
          <w:rFonts w:cs="Arial"/>
          <w:bCs/>
        </w:rPr>
        <w:t xml:space="preserve">4.3 </w:t>
      </w:r>
      <w:r w:rsidR="00451BEE" w:rsidRPr="006D1727">
        <w:rPr>
          <w:rFonts w:cs="Arial"/>
          <w:bCs/>
        </w:rPr>
        <w:t>Šiaudų kuro ištekliai</w:t>
      </w:r>
      <w:bookmarkEnd w:id="97"/>
    </w:p>
    <w:p w14:paraId="438CC841" w14:textId="326A8160" w:rsidR="00451BEE" w:rsidRPr="00451BEE" w:rsidRDefault="00451BEE" w:rsidP="008B284D">
      <w:r w:rsidRPr="00451BEE">
        <w:t>Šiaudai – žemės ūkio produkcijos atliekos, sudarančios didžiausią augalinės kilmės atliekų potencialą. Jie gali būti deginami kaip supresuoti rulonai, briketai ar granulės. Ver</w:t>
      </w:r>
      <w:r w:rsidR="00FF5A76">
        <w:t>t</w:t>
      </w:r>
      <w:r w:rsidRPr="00451BEE">
        <w:t>inant šiaudų gamybos potencialą reikalingi statistiniai duomenys apie grūdinių augalų pasėlių plotus ir grūdų derlingumą.</w:t>
      </w:r>
    </w:p>
    <w:p w14:paraId="0AEB5017" w14:textId="3F7B7ADC" w:rsidR="00451BEE" w:rsidRDefault="00451BEE" w:rsidP="008B284D">
      <w:r w:rsidRPr="00451BEE">
        <w:t xml:space="preserve">Šiaudų kiekis tiesiogiai priklauso nuo grūdinių kultūrų derliaus, kuris kiekvienais metais yra skirtingas, todėl šiaudų potencialas vertinamas pagal trijų paskutinių metų statistinių duomenų vidurkį. </w:t>
      </w:r>
    </w:p>
    <w:p w14:paraId="7F251466" w14:textId="4C8C7C06" w:rsidR="0046538B" w:rsidRDefault="0046538B" w:rsidP="00FF5A76">
      <w:pPr>
        <w:autoSpaceDE w:val="0"/>
        <w:autoSpaceDN w:val="0"/>
        <w:adjustRightInd w:val="0"/>
        <w:ind w:firstLine="720"/>
        <w:rPr>
          <w:rFonts w:cs="Arial"/>
        </w:rPr>
      </w:pPr>
    </w:p>
    <w:p w14:paraId="08F16342" w14:textId="18331AB4" w:rsidR="00A61831" w:rsidRPr="00A61831" w:rsidRDefault="007425DD" w:rsidP="00851B8F">
      <w:pPr>
        <w:pStyle w:val="Lentel"/>
      </w:pPr>
      <w:bookmarkStart w:id="98" w:name="_Toc78198498"/>
      <w:r w:rsidRPr="00CF7BD7">
        <w:t>4.3.1</w:t>
      </w:r>
      <w:r w:rsidR="00A61831" w:rsidRPr="00CF7BD7">
        <w:t xml:space="preserve"> </w:t>
      </w:r>
      <w:r w:rsidR="00A61831" w:rsidRPr="00A61831">
        <w:t>lentelė. Grūdinių kultūrų derli</w:t>
      </w:r>
      <w:r w:rsidR="004C3981">
        <w:t xml:space="preserve">us </w:t>
      </w:r>
      <w:r w:rsidR="0016663F" w:rsidRPr="0016663F">
        <w:t xml:space="preserve">Molėtų </w:t>
      </w:r>
      <w:r w:rsidR="00A61831" w:rsidRPr="00A61831">
        <w:t>rajono savivaldybėje 2018</w:t>
      </w:r>
      <w:r w:rsidR="00A61831">
        <w:t>–</w:t>
      </w:r>
      <w:r w:rsidR="00A61831" w:rsidRPr="00A61831">
        <w:t>2020</w:t>
      </w:r>
      <w:r w:rsidR="00A61831">
        <w:t xml:space="preserve"> m.</w:t>
      </w:r>
      <w:r w:rsidR="003A22E8">
        <w:t>, t</w:t>
      </w:r>
      <w:bookmarkEnd w:id="98"/>
    </w:p>
    <w:tbl>
      <w:tblPr>
        <w:tblStyle w:val="4tinkleliolentel5parykinimas"/>
        <w:tblW w:w="7874" w:type="dxa"/>
        <w:jc w:val="center"/>
        <w:tblLook w:val="04A0" w:firstRow="1" w:lastRow="0" w:firstColumn="1" w:lastColumn="0" w:noHBand="0" w:noVBand="1"/>
      </w:tblPr>
      <w:tblGrid>
        <w:gridCol w:w="1938"/>
        <w:gridCol w:w="1044"/>
        <w:gridCol w:w="1203"/>
        <w:gridCol w:w="1203"/>
        <w:gridCol w:w="1203"/>
        <w:gridCol w:w="1283"/>
      </w:tblGrid>
      <w:tr w:rsidR="00A61831" w:rsidRPr="00A61831" w14:paraId="3B283BBD" w14:textId="77777777" w:rsidTr="00996A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8" w:type="dxa"/>
          </w:tcPr>
          <w:p w14:paraId="2F799379" w14:textId="77777777" w:rsidR="00A61831" w:rsidRPr="00A61831" w:rsidRDefault="00A61831" w:rsidP="004C3981">
            <w:pPr>
              <w:spacing w:before="0" w:after="0"/>
              <w:ind w:firstLine="0"/>
              <w:contextualSpacing/>
              <w:jc w:val="center"/>
              <w:rPr>
                <w:rFonts w:cs="Arial"/>
                <w:sz w:val="20"/>
                <w:szCs w:val="20"/>
              </w:rPr>
            </w:pPr>
            <w:r w:rsidRPr="00A61831">
              <w:rPr>
                <w:rFonts w:cs="Arial"/>
                <w:sz w:val="20"/>
                <w:szCs w:val="20"/>
              </w:rPr>
              <w:t>Grūdinės kultūros rūšis</w:t>
            </w:r>
          </w:p>
        </w:tc>
        <w:tc>
          <w:tcPr>
            <w:tcW w:w="1044" w:type="dxa"/>
            <w:vAlign w:val="center"/>
          </w:tcPr>
          <w:p w14:paraId="661B6125" w14:textId="77777777" w:rsidR="00A61831" w:rsidRPr="00A61831" w:rsidRDefault="00A61831" w:rsidP="00996AA6">
            <w:pPr>
              <w:spacing w:before="0" w:after="0"/>
              <w:ind w:firstLine="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A61831">
              <w:rPr>
                <w:rFonts w:cs="Arial"/>
                <w:sz w:val="20"/>
                <w:szCs w:val="20"/>
              </w:rPr>
              <w:t>Santykis</w:t>
            </w:r>
          </w:p>
        </w:tc>
        <w:tc>
          <w:tcPr>
            <w:tcW w:w="1203" w:type="dxa"/>
            <w:vAlign w:val="center"/>
          </w:tcPr>
          <w:p w14:paraId="436AC0A0" w14:textId="77777777" w:rsidR="00A61831" w:rsidRPr="00A61831" w:rsidRDefault="00A61831" w:rsidP="00996AA6">
            <w:pPr>
              <w:spacing w:before="0" w:after="0"/>
              <w:ind w:firstLine="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A61831">
              <w:rPr>
                <w:rFonts w:cs="Arial"/>
                <w:sz w:val="20"/>
                <w:szCs w:val="20"/>
                <w:lang w:val="en-US"/>
              </w:rPr>
              <w:t>2018</w:t>
            </w:r>
          </w:p>
        </w:tc>
        <w:tc>
          <w:tcPr>
            <w:tcW w:w="1203" w:type="dxa"/>
            <w:vAlign w:val="center"/>
          </w:tcPr>
          <w:p w14:paraId="716CA173" w14:textId="77777777" w:rsidR="00A61831" w:rsidRPr="00A61831" w:rsidRDefault="00A61831" w:rsidP="00996AA6">
            <w:pPr>
              <w:spacing w:before="0" w:after="0"/>
              <w:ind w:firstLine="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A61831">
              <w:rPr>
                <w:rFonts w:cs="Arial"/>
                <w:sz w:val="20"/>
                <w:szCs w:val="20"/>
              </w:rPr>
              <w:t>2019</w:t>
            </w:r>
          </w:p>
        </w:tc>
        <w:tc>
          <w:tcPr>
            <w:tcW w:w="1203" w:type="dxa"/>
            <w:vAlign w:val="center"/>
          </w:tcPr>
          <w:p w14:paraId="6F7AA51F" w14:textId="77777777" w:rsidR="00A61831" w:rsidRPr="00A61831" w:rsidRDefault="00A61831" w:rsidP="00996AA6">
            <w:pPr>
              <w:spacing w:before="0" w:after="0"/>
              <w:ind w:firstLine="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A61831">
              <w:rPr>
                <w:rFonts w:cs="Arial"/>
                <w:sz w:val="20"/>
                <w:szCs w:val="20"/>
              </w:rPr>
              <w:t>2020</w:t>
            </w:r>
          </w:p>
        </w:tc>
        <w:tc>
          <w:tcPr>
            <w:tcW w:w="1283" w:type="dxa"/>
            <w:vAlign w:val="center"/>
          </w:tcPr>
          <w:p w14:paraId="4F1D8947" w14:textId="77777777" w:rsidR="00A61831" w:rsidRPr="00A61831" w:rsidRDefault="00A61831" w:rsidP="00996AA6">
            <w:pPr>
              <w:spacing w:before="0" w:after="0"/>
              <w:ind w:firstLine="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A61831">
              <w:rPr>
                <w:rFonts w:cs="Arial"/>
                <w:sz w:val="20"/>
                <w:szCs w:val="20"/>
              </w:rPr>
              <w:t>Vidurkis</w:t>
            </w:r>
          </w:p>
        </w:tc>
      </w:tr>
      <w:tr w:rsidR="00B25203" w:rsidRPr="00A61831" w14:paraId="6A2B7DC4" w14:textId="77777777" w:rsidTr="00996A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8" w:type="dxa"/>
          </w:tcPr>
          <w:p w14:paraId="11889E6D" w14:textId="77777777" w:rsidR="00B25203" w:rsidRPr="00A61831" w:rsidRDefault="00B25203" w:rsidP="00B25203">
            <w:pPr>
              <w:spacing w:before="0" w:after="0"/>
              <w:ind w:firstLine="0"/>
              <w:contextualSpacing/>
              <w:rPr>
                <w:rFonts w:cs="Arial"/>
                <w:b w:val="0"/>
                <w:bCs w:val="0"/>
                <w:sz w:val="20"/>
                <w:szCs w:val="20"/>
              </w:rPr>
            </w:pPr>
            <w:r w:rsidRPr="00A61831">
              <w:rPr>
                <w:rFonts w:cs="Arial"/>
                <w:b w:val="0"/>
                <w:bCs w:val="0"/>
                <w:sz w:val="20"/>
                <w:szCs w:val="20"/>
              </w:rPr>
              <w:t>Javai</w:t>
            </w:r>
          </w:p>
        </w:tc>
        <w:tc>
          <w:tcPr>
            <w:tcW w:w="1044" w:type="dxa"/>
          </w:tcPr>
          <w:p w14:paraId="41326A21" w14:textId="77777777" w:rsidR="00B25203" w:rsidRPr="00A61831" w:rsidRDefault="00B25203" w:rsidP="00B25203">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61831">
              <w:rPr>
                <w:rFonts w:cs="Arial"/>
                <w:sz w:val="20"/>
                <w:szCs w:val="20"/>
              </w:rPr>
              <w:t>1:1</w:t>
            </w:r>
          </w:p>
        </w:tc>
        <w:tc>
          <w:tcPr>
            <w:tcW w:w="1203" w:type="dxa"/>
          </w:tcPr>
          <w:p w14:paraId="461E461C" w14:textId="747E4426" w:rsidR="00B25203" w:rsidRPr="00913A3D" w:rsidRDefault="00B25203" w:rsidP="00B25203">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13A3D">
              <w:rPr>
                <w:rFonts w:cs="Arial"/>
                <w:sz w:val="20"/>
                <w:szCs w:val="20"/>
              </w:rPr>
              <w:t>7</w:t>
            </w:r>
            <w:r w:rsidR="00936054" w:rsidRPr="00913A3D">
              <w:rPr>
                <w:rFonts w:cs="Arial"/>
                <w:sz w:val="20"/>
                <w:szCs w:val="20"/>
              </w:rPr>
              <w:t xml:space="preserve"> </w:t>
            </w:r>
            <w:r w:rsidRPr="00913A3D">
              <w:rPr>
                <w:rFonts w:cs="Arial"/>
                <w:sz w:val="20"/>
                <w:szCs w:val="20"/>
              </w:rPr>
              <w:t>322</w:t>
            </w:r>
          </w:p>
        </w:tc>
        <w:tc>
          <w:tcPr>
            <w:tcW w:w="1203" w:type="dxa"/>
          </w:tcPr>
          <w:p w14:paraId="12747D03" w14:textId="3E4B941F" w:rsidR="00B25203" w:rsidRPr="00913A3D" w:rsidRDefault="00B25203" w:rsidP="00B25203">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13A3D">
              <w:rPr>
                <w:rFonts w:cs="Arial"/>
                <w:sz w:val="20"/>
                <w:szCs w:val="20"/>
              </w:rPr>
              <w:t>10</w:t>
            </w:r>
            <w:r w:rsidR="00936054" w:rsidRPr="00913A3D">
              <w:rPr>
                <w:rFonts w:cs="Arial"/>
                <w:sz w:val="20"/>
                <w:szCs w:val="20"/>
              </w:rPr>
              <w:t xml:space="preserve"> </w:t>
            </w:r>
            <w:r w:rsidRPr="00913A3D">
              <w:rPr>
                <w:rFonts w:cs="Arial"/>
                <w:sz w:val="20"/>
                <w:szCs w:val="20"/>
              </w:rPr>
              <w:t>667</w:t>
            </w:r>
          </w:p>
        </w:tc>
        <w:tc>
          <w:tcPr>
            <w:tcW w:w="1203" w:type="dxa"/>
          </w:tcPr>
          <w:p w14:paraId="19EC9197" w14:textId="584731BA" w:rsidR="00B25203" w:rsidRPr="00913A3D" w:rsidRDefault="00B25203" w:rsidP="00B25203">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13A3D">
              <w:rPr>
                <w:rFonts w:cs="Arial"/>
                <w:sz w:val="20"/>
                <w:szCs w:val="20"/>
              </w:rPr>
              <w:t>16</w:t>
            </w:r>
            <w:r w:rsidR="00936054" w:rsidRPr="00913A3D">
              <w:rPr>
                <w:rFonts w:cs="Arial"/>
                <w:sz w:val="20"/>
                <w:szCs w:val="20"/>
              </w:rPr>
              <w:t xml:space="preserve"> </w:t>
            </w:r>
            <w:r w:rsidRPr="00913A3D">
              <w:rPr>
                <w:rFonts w:cs="Arial"/>
                <w:sz w:val="20"/>
                <w:szCs w:val="20"/>
              </w:rPr>
              <w:t>675</w:t>
            </w:r>
          </w:p>
        </w:tc>
        <w:tc>
          <w:tcPr>
            <w:tcW w:w="1283" w:type="dxa"/>
          </w:tcPr>
          <w:p w14:paraId="239A1BDC" w14:textId="6A0EE3D4" w:rsidR="00B25203" w:rsidRPr="00913A3D" w:rsidRDefault="00B25203" w:rsidP="00B25203">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13A3D">
              <w:rPr>
                <w:rFonts w:cs="Arial"/>
                <w:sz w:val="20"/>
                <w:szCs w:val="20"/>
              </w:rPr>
              <w:t>11</w:t>
            </w:r>
            <w:r w:rsidR="00936054" w:rsidRPr="00913A3D">
              <w:rPr>
                <w:rFonts w:cs="Arial"/>
                <w:sz w:val="20"/>
                <w:szCs w:val="20"/>
              </w:rPr>
              <w:t xml:space="preserve"> </w:t>
            </w:r>
            <w:r w:rsidRPr="00913A3D">
              <w:rPr>
                <w:rFonts w:cs="Arial"/>
                <w:sz w:val="20"/>
                <w:szCs w:val="20"/>
              </w:rPr>
              <w:t>555</w:t>
            </w:r>
          </w:p>
        </w:tc>
      </w:tr>
      <w:tr w:rsidR="00B25203" w:rsidRPr="00A61831" w14:paraId="38546784" w14:textId="77777777" w:rsidTr="00996AA6">
        <w:trPr>
          <w:jc w:val="center"/>
        </w:trPr>
        <w:tc>
          <w:tcPr>
            <w:cnfStyle w:val="001000000000" w:firstRow="0" w:lastRow="0" w:firstColumn="1" w:lastColumn="0" w:oddVBand="0" w:evenVBand="0" w:oddHBand="0" w:evenHBand="0" w:firstRowFirstColumn="0" w:firstRowLastColumn="0" w:lastRowFirstColumn="0" w:lastRowLastColumn="0"/>
            <w:tcW w:w="1938" w:type="dxa"/>
          </w:tcPr>
          <w:p w14:paraId="2184C6E9" w14:textId="77777777" w:rsidR="00B25203" w:rsidRPr="00A61831" w:rsidRDefault="00B25203" w:rsidP="00B25203">
            <w:pPr>
              <w:spacing w:before="0" w:after="0"/>
              <w:ind w:firstLine="0"/>
              <w:contextualSpacing/>
              <w:rPr>
                <w:rFonts w:cs="Arial"/>
                <w:b w:val="0"/>
                <w:bCs w:val="0"/>
                <w:sz w:val="20"/>
                <w:szCs w:val="20"/>
              </w:rPr>
            </w:pPr>
            <w:r w:rsidRPr="00A61831">
              <w:rPr>
                <w:rFonts w:cs="Arial"/>
                <w:b w:val="0"/>
                <w:bCs w:val="0"/>
                <w:sz w:val="20"/>
                <w:szCs w:val="20"/>
              </w:rPr>
              <w:t>Rapsai</w:t>
            </w:r>
          </w:p>
        </w:tc>
        <w:tc>
          <w:tcPr>
            <w:tcW w:w="1044" w:type="dxa"/>
          </w:tcPr>
          <w:p w14:paraId="7DCF9209" w14:textId="77777777" w:rsidR="00B25203" w:rsidRPr="00A61831" w:rsidRDefault="00B25203" w:rsidP="00B25203">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A61831">
              <w:rPr>
                <w:rFonts w:cs="Arial"/>
                <w:sz w:val="20"/>
                <w:szCs w:val="20"/>
              </w:rPr>
              <w:t>2,25:1</w:t>
            </w:r>
          </w:p>
        </w:tc>
        <w:tc>
          <w:tcPr>
            <w:tcW w:w="1203" w:type="dxa"/>
          </w:tcPr>
          <w:p w14:paraId="1F2268B8" w14:textId="4D0037DE" w:rsidR="00B25203" w:rsidRPr="00913A3D" w:rsidRDefault="00B25203" w:rsidP="00B25203">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13A3D">
              <w:rPr>
                <w:rFonts w:cs="Arial"/>
                <w:sz w:val="20"/>
                <w:szCs w:val="20"/>
              </w:rPr>
              <w:t>180</w:t>
            </w:r>
          </w:p>
        </w:tc>
        <w:tc>
          <w:tcPr>
            <w:tcW w:w="1203" w:type="dxa"/>
          </w:tcPr>
          <w:p w14:paraId="061821A8" w14:textId="1C6C0D47" w:rsidR="00B25203" w:rsidRPr="00913A3D" w:rsidRDefault="00B25203" w:rsidP="00B25203">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13A3D">
              <w:rPr>
                <w:rFonts w:cs="Arial"/>
                <w:sz w:val="20"/>
                <w:szCs w:val="20"/>
              </w:rPr>
              <w:t>425</w:t>
            </w:r>
          </w:p>
        </w:tc>
        <w:tc>
          <w:tcPr>
            <w:tcW w:w="1203" w:type="dxa"/>
          </w:tcPr>
          <w:p w14:paraId="66CFD018" w14:textId="78461729" w:rsidR="00B25203" w:rsidRPr="00913A3D" w:rsidRDefault="00B25203" w:rsidP="00B25203">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13A3D">
              <w:rPr>
                <w:rFonts w:cs="Arial"/>
                <w:sz w:val="20"/>
                <w:szCs w:val="20"/>
              </w:rPr>
              <w:t>746</w:t>
            </w:r>
          </w:p>
        </w:tc>
        <w:tc>
          <w:tcPr>
            <w:tcW w:w="1283" w:type="dxa"/>
          </w:tcPr>
          <w:p w14:paraId="4D6F0D0C" w14:textId="33F36CD7" w:rsidR="00B25203" w:rsidRPr="00913A3D" w:rsidRDefault="00B25203" w:rsidP="00B25203">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913A3D">
              <w:rPr>
                <w:rFonts w:cs="Arial"/>
                <w:sz w:val="20"/>
                <w:szCs w:val="20"/>
              </w:rPr>
              <w:t>450</w:t>
            </w:r>
          </w:p>
        </w:tc>
      </w:tr>
      <w:tr w:rsidR="00B25203" w:rsidRPr="00A61831" w14:paraId="2352B61B" w14:textId="77777777" w:rsidTr="00996A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91" w:type="dxa"/>
            <w:gridSpan w:val="5"/>
          </w:tcPr>
          <w:p w14:paraId="19140AD9" w14:textId="77777777" w:rsidR="00B25203" w:rsidRPr="00913A3D" w:rsidRDefault="00B25203" w:rsidP="00B25203">
            <w:pPr>
              <w:spacing w:before="0" w:after="0"/>
              <w:ind w:firstLine="0"/>
              <w:contextualSpacing/>
              <w:jc w:val="center"/>
              <w:rPr>
                <w:rFonts w:cs="Arial"/>
                <w:sz w:val="20"/>
                <w:szCs w:val="20"/>
              </w:rPr>
            </w:pPr>
            <w:r w:rsidRPr="00913A3D">
              <w:rPr>
                <w:rFonts w:cs="Arial"/>
                <w:sz w:val="20"/>
                <w:szCs w:val="20"/>
              </w:rPr>
              <w:t>Iš viso</w:t>
            </w:r>
          </w:p>
        </w:tc>
        <w:tc>
          <w:tcPr>
            <w:tcW w:w="1283" w:type="dxa"/>
          </w:tcPr>
          <w:p w14:paraId="30F0DCC8" w14:textId="7969C747" w:rsidR="00B25203" w:rsidRPr="00996AA6" w:rsidRDefault="00936054" w:rsidP="00B25203">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val="en-US"/>
              </w:rPr>
            </w:pPr>
            <w:r w:rsidRPr="00996AA6">
              <w:rPr>
                <w:rFonts w:cs="Arial"/>
                <w:b/>
                <w:bCs/>
                <w:sz w:val="20"/>
                <w:szCs w:val="20"/>
                <w:lang w:val="en-US"/>
              </w:rPr>
              <w:t>12 005</w:t>
            </w:r>
          </w:p>
        </w:tc>
      </w:tr>
    </w:tbl>
    <w:p w14:paraId="3720EE4B" w14:textId="77777777" w:rsidR="00A61831" w:rsidRPr="00A61831" w:rsidRDefault="00A61831" w:rsidP="002D7B3C">
      <w:pPr>
        <w:autoSpaceDE w:val="0"/>
        <w:autoSpaceDN w:val="0"/>
        <w:adjustRightInd w:val="0"/>
        <w:spacing w:after="240"/>
        <w:ind w:firstLine="0"/>
        <w:jc w:val="center"/>
        <w:rPr>
          <w:rFonts w:cs="Arial"/>
          <w:i/>
          <w:iCs/>
          <w:sz w:val="18"/>
          <w:szCs w:val="18"/>
        </w:rPr>
      </w:pPr>
      <w:r w:rsidRPr="00A61831">
        <w:rPr>
          <w:rFonts w:cs="Arial"/>
          <w:i/>
          <w:iCs/>
          <w:sz w:val="18"/>
          <w:szCs w:val="18"/>
        </w:rPr>
        <w:lastRenderedPageBreak/>
        <w:t>Šaltinis – Lietuvos statistikos departamentas</w:t>
      </w:r>
    </w:p>
    <w:p w14:paraId="574759F4" w14:textId="77777777" w:rsidR="00BF15DB" w:rsidRPr="00451BEE" w:rsidRDefault="00A61831" w:rsidP="00BF15DB">
      <w:pPr>
        <w:autoSpaceDE w:val="0"/>
        <w:autoSpaceDN w:val="0"/>
        <w:adjustRightInd w:val="0"/>
        <w:ind w:firstLine="720"/>
        <w:rPr>
          <w:rFonts w:cs="Arial"/>
          <w:color w:val="333333"/>
        </w:rPr>
      </w:pPr>
      <w:r w:rsidRPr="00A61831">
        <w:t xml:space="preserve">Apskaičiuota, kad </w:t>
      </w:r>
      <w:r w:rsidR="00AC0BA3" w:rsidRPr="00AC0BA3">
        <w:t xml:space="preserve">Molėtų </w:t>
      </w:r>
      <w:r w:rsidRPr="00A61831">
        <w:t xml:space="preserve">rajono savivaldybėje per metus vidutiniškai susidaro </w:t>
      </w:r>
      <w:r w:rsidR="00AC0BA3" w:rsidRPr="00AC0BA3">
        <w:t xml:space="preserve">12 005 </w:t>
      </w:r>
      <w:r w:rsidRPr="00A61831">
        <w:t xml:space="preserve">t šiaudų. Skaičiuojant šiaudų potencialą svarbu įvertinti, kad ne visą šiaudų derlių galima skirti kurui, nes šiaudai reikalingi gyvulių kraikui ir pašarams, dalis šiaudų sunaudojama daržininkystėje, grybams auginti ir kitiems tikslams. Be to, ne visi šiaudai surenkami, tad susidaro natūralūs šiaudų surinkimo nuostoliai. Atsižvelgiant į nustatytus normatyvus nustatoma, </w:t>
      </w:r>
      <w:r w:rsidRPr="00A61831">
        <w:rPr>
          <w:color w:val="000000" w:themeColor="text1"/>
        </w:rPr>
        <w:t xml:space="preserve">jog apie 20 </w:t>
      </w:r>
      <w:r w:rsidR="00E13095">
        <w:rPr>
          <w:color w:val="000000" w:themeColor="text1"/>
        </w:rPr>
        <w:t>proc.</w:t>
      </w:r>
      <w:r w:rsidRPr="00A61831">
        <w:rPr>
          <w:color w:val="000000" w:themeColor="text1"/>
        </w:rPr>
        <w:t xml:space="preserve"> šiaudų lieka laukuose, dar tiek pat panaudojama pašarams ir kraikui, tik apie 60 </w:t>
      </w:r>
      <w:r w:rsidR="00E13095">
        <w:rPr>
          <w:color w:val="000000" w:themeColor="text1"/>
        </w:rPr>
        <w:t>proc.</w:t>
      </w:r>
      <w:r w:rsidRPr="00A61831">
        <w:rPr>
          <w:color w:val="000000" w:themeColor="text1"/>
        </w:rPr>
        <w:t xml:space="preserve"> susidarančių šiaudų potencialo gali būti panaudojama energijai gaminti</w:t>
      </w:r>
      <w:r w:rsidRPr="00A61831">
        <w:rPr>
          <w:b/>
          <w:bCs/>
          <w:color w:val="000000" w:themeColor="text1"/>
          <w:vertAlign w:val="superscript"/>
        </w:rPr>
        <w:footnoteReference w:id="6"/>
      </w:r>
      <w:r w:rsidRPr="00A61831">
        <w:rPr>
          <w:color w:val="000000" w:themeColor="text1"/>
        </w:rPr>
        <w:t xml:space="preserve">. </w:t>
      </w:r>
      <w:r w:rsidRPr="00A61831">
        <w:rPr>
          <w:color w:val="333333"/>
        </w:rPr>
        <w:t xml:space="preserve">Vadovaujantis šiuo įvertinimu ir naudojant šiaudų žemesniosios degimo šilumos vertę 17,2 MJ/kg (4,8 MWh/t) apskaičiuojama, kad metinis šiaudų potencialas energijai gaminti lygus </w:t>
      </w:r>
      <w:r w:rsidR="00BF15DB">
        <w:rPr>
          <w:rFonts w:cs="Arial"/>
          <w:color w:val="333333"/>
        </w:rPr>
        <w:t>7 203</w:t>
      </w:r>
      <w:r w:rsidR="00BF15DB" w:rsidRPr="00451BEE">
        <w:rPr>
          <w:rFonts w:cs="Arial"/>
          <w:color w:val="333333"/>
        </w:rPr>
        <w:t>,</w:t>
      </w:r>
      <w:r w:rsidR="00BF15DB">
        <w:rPr>
          <w:rFonts w:cs="Arial"/>
          <w:color w:val="333333"/>
        </w:rPr>
        <w:t>0</w:t>
      </w:r>
      <w:r w:rsidR="00BF15DB" w:rsidRPr="00451BEE">
        <w:rPr>
          <w:rFonts w:cs="Arial"/>
          <w:color w:val="333333"/>
        </w:rPr>
        <w:t xml:space="preserve"> t arba </w:t>
      </w:r>
      <w:r w:rsidR="00BF15DB">
        <w:rPr>
          <w:rFonts w:cs="Arial"/>
          <w:color w:val="333333"/>
        </w:rPr>
        <w:t>34 574</w:t>
      </w:r>
      <w:r w:rsidR="00BF15DB" w:rsidRPr="00451BEE">
        <w:rPr>
          <w:rFonts w:cs="Arial"/>
          <w:color w:val="333333"/>
        </w:rPr>
        <w:t>,</w:t>
      </w:r>
      <w:r w:rsidR="00BF15DB">
        <w:rPr>
          <w:rFonts w:cs="Arial"/>
          <w:color w:val="333333"/>
        </w:rPr>
        <w:t>4</w:t>
      </w:r>
      <w:r w:rsidR="00BF15DB" w:rsidRPr="00451BEE">
        <w:rPr>
          <w:rFonts w:cs="Arial"/>
          <w:color w:val="333333"/>
        </w:rPr>
        <w:t xml:space="preserve"> MWh (</w:t>
      </w:r>
      <w:r w:rsidR="00BF15DB">
        <w:rPr>
          <w:rFonts w:cs="Arial"/>
          <w:b/>
          <w:bCs/>
          <w:color w:val="333333"/>
        </w:rPr>
        <w:t>2 972</w:t>
      </w:r>
      <w:r w:rsidR="00BF15DB" w:rsidRPr="00451BEE">
        <w:rPr>
          <w:rFonts w:cs="Arial"/>
          <w:b/>
          <w:bCs/>
          <w:color w:val="333333"/>
        </w:rPr>
        <w:t>,</w:t>
      </w:r>
      <w:r w:rsidR="00BF15DB">
        <w:rPr>
          <w:rFonts w:cs="Arial"/>
          <w:b/>
          <w:bCs/>
          <w:color w:val="333333"/>
        </w:rPr>
        <w:t>9</w:t>
      </w:r>
      <w:r w:rsidR="00BF15DB" w:rsidRPr="00451BEE">
        <w:rPr>
          <w:rFonts w:cs="Arial"/>
          <w:b/>
          <w:bCs/>
          <w:color w:val="333333"/>
        </w:rPr>
        <w:t xml:space="preserve"> </w:t>
      </w:r>
      <w:proofErr w:type="spellStart"/>
      <w:r w:rsidR="00BF15DB" w:rsidRPr="00451BEE">
        <w:rPr>
          <w:rFonts w:cs="Arial"/>
          <w:b/>
          <w:bCs/>
          <w:color w:val="333333"/>
        </w:rPr>
        <w:t>tne</w:t>
      </w:r>
      <w:proofErr w:type="spellEnd"/>
      <w:r w:rsidR="00BF15DB" w:rsidRPr="00451BEE">
        <w:rPr>
          <w:rFonts w:cs="Arial"/>
          <w:color w:val="333333"/>
        </w:rPr>
        <w:t>).</w:t>
      </w:r>
    </w:p>
    <w:p w14:paraId="4FDFEFDE" w14:textId="77777777" w:rsidR="00451BEE" w:rsidRPr="00451BEE" w:rsidRDefault="00451BEE" w:rsidP="009E7355">
      <w:r w:rsidRPr="00451BEE">
        <w:t>Ekonomiškumo požiūriu šiaudų panaudojimo kurui galimybės yra ribotos dėl palyginti didelės pagamintos energijos kainos. Tai gali būti dėl šių priežasčių:</w:t>
      </w:r>
    </w:p>
    <w:p w14:paraId="2F0D14E9" w14:textId="77777777" w:rsidR="00451BEE" w:rsidRPr="00451BEE" w:rsidRDefault="00451BEE" w:rsidP="00FF5A76">
      <w:pPr>
        <w:numPr>
          <w:ilvl w:val="0"/>
          <w:numId w:val="2"/>
        </w:numPr>
        <w:autoSpaceDE w:val="0"/>
        <w:autoSpaceDN w:val="0"/>
        <w:adjustRightInd w:val="0"/>
        <w:contextualSpacing/>
        <w:rPr>
          <w:rFonts w:cs="Arial"/>
        </w:rPr>
      </w:pPr>
      <w:r w:rsidRPr="00451BEE">
        <w:rPr>
          <w:rFonts w:cs="Arial"/>
        </w:rPr>
        <w:t>reikalingos didelės investicijos į specialiai šiaudais kūrenamus pramoninius katilus,</w:t>
      </w:r>
    </w:p>
    <w:p w14:paraId="15D42328" w14:textId="1C828DBC" w:rsidR="00451BEE" w:rsidRPr="003B55AC" w:rsidRDefault="00451BEE" w:rsidP="003B55AC">
      <w:pPr>
        <w:numPr>
          <w:ilvl w:val="0"/>
          <w:numId w:val="2"/>
        </w:numPr>
        <w:autoSpaceDE w:val="0"/>
        <w:autoSpaceDN w:val="0"/>
        <w:adjustRightInd w:val="0"/>
        <w:contextualSpacing/>
        <w:rPr>
          <w:rFonts w:cs="Arial"/>
        </w:rPr>
      </w:pPr>
      <w:r w:rsidRPr="00451BEE">
        <w:rPr>
          <w:rFonts w:cs="Arial"/>
        </w:rPr>
        <w:t>kurie gali būti įrengiami miestuose ar gyvenvietėse, kur yra centralizuoto šildymo</w:t>
      </w:r>
      <w:r w:rsidR="003B55AC">
        <w:rPr>
          <w:rFonts w:cs="Arial"/>
        </w:rPr>
        <w:t xml:space="preserve"> </w:t>
      </w:r>
      <w:r w:rsidRPr="003B55AC">
        <w:rPr>
          <w:rFonts w:cs="Arial"/>
        </w:rPr>
        <w:t>sistema;</w:t>
      </w:r>
    </w:p>
    <w:p w14:paraId="06556783" w14:textId="77777777" w:rsidR="00451BEE" w:rsidRPr="00451BEE" w:rsidRDefault="00451BEE" w:rsidP="00FF5A76">
      <w:pPr>
        <w:numPr>
          <w:ilvl w:val="0"/>
          <w:numId w:val="2"/>
        </w:numPr>
        <w:autoSpaceDE w:val="0"/>
        <w:autoSpaceDN w:val="0"/>
        <w:adjustRightInd w:val="0"/>
        <w:contextualSpacing/>
        <w:rPr>
          <w:rFonts w:cs="Arial"/>
        </w:rPr>
      </w:pPr>
      <w:r w:rsidRPr="00451BEE">
        <w:rPr>
          <w:rFonts w:cs="Arial"/>
        </w:rPr>
        <w:t>smulkiuose ūkiuose nėra lėšų šiaudų surinkimo technikai įsigyti;</w:t>
      </w:r>
    </w:p>
    <w:p w14:paraId="1570C5FD" w14:textId="77777777" w:rsidR="00451BEE" w:rsidRPr="00451BEE" w:rsidRDefault="00451BEE" w:rsidP="00FF5A76">
      <w:pPr>
        <w:numPr>
          <w:ilvl w:val="0"/>
          <w:numId w:val="2"/>
        </w:numPr>
        <w:autoSpaceDE w:val="0"/>
        <w:autoSpaceDN w:val="0"/>
        <w:adjustRightInd w:val="0"/>
        <w:contextualSpacing/>
        <w:rPr>
          <w:rFonts w:cs="Arial"/>
        </w:rPr>
      </w:pPr>
      <w:r w:rsidRPr="00451BEE">
        <w:rPr>
          <w:rFonts w:cs="Arial"/>
        </w:rPr>
        <w:t>šiaudų kuro transportavimo atstumas yra ribotas dėl didelių transportavimo kaštų;</w:t>
      </w:r>
    </w:p>
    <w:p w14:paraId="226833A2" w14:textId="77777777" w:rsidR="00451BEE" w:rsidRPr="00451BEE" w:rsidRDefault="00451BEE" w:rsidP="00FF5A76">
      <w:pPr>
        <w:numPr>
          <w:ilvl w:val="0"/>
          <w:numId w:val="2"/>
        </w:numPr>
        <w:autoSpaceDE w:val="0"/>
        <w:autoSpaceDN w:val="0"/>
        <w:adjustRightInd w:val="0"/>
        <w:contextualSpacing/>
        <w:rPr>
          <w:rFonts w:cs="Arial"/>
        </w:rPr>
      </w:pPr>
      <w:r w:rsidRPr="00451BEE">
        <w:rPr>
          <w:rFonts w:cs="Arial"/>
        </w:rPr>
        <w:t>privačių namų šildymui galima naudoti šiaudų granules, tačiau išauga kuro kaina bei</w:t>
      </w:r>
    </w:p>
    <w:p w14:paraId="12919496" w14:textId="77777777" w:rsidR="00451BEE" w:rsidRPr="00451BEE" w:rsidRDefault="00451BEE" w:rsidP="00FF5A76">
      <w:pPr>
        <w:numPr>
          <w:ilvl w:val="0"/>
          <w:numId w:val="2"/>
        </w:numPr>
        <w:autoSpaceDE w:val="0"/>
        <w:autoSpaceDN w:val="0"/>
        <w:adjustRightInd w:val="0"/>
        <w:contextualSpacing/>
        <w:rPr>
          <w:rFonts w:cs="Arial"/>
        </w:rPr>
      </w:pPr>
      <w:r w:rsidRPr="00451BEE">
        <w:rPr>
          <w:rFonts w:cs="Arial"/>
        </w:rPr>
        <w:t>reikalingi specialūs katilai tokioms granulėms deginti (papildoma investicija);</w:t>
      </w:r>
    </w:p>
    <w:p w14:paraId="75FE03F3" w14:textId="77777777" w:rsidR="00451BEE" w:rsidRPr="00451BEE" w:rsidRDefault="00451BEE" w:rsidP="00FF5A76">
      <w:pPr>
        <w:numPr>
          <w:ilvl w:val="0"/>
          <w:numId w:val="2"/>
        </w:numPr>
        <w:autoSpaceDE w:val="0"/>
        <w:autoSpaceDN w:val="0"/>
        <w:adjustRightInd w:val="0"/>
        <w:contextualSpacing/>
        <w:rPr>
          <w:rFonts w:cs="Arial"/>
        </w:rPr>
      </w:pPr>
      <w:r w:rsidRPr="00451BEE">
        <w:rPr>
          <w:rFonts w:cs="Arial"/>
        </w:rPr>
        <w:t>kurui skirtiems šiaudams laikyti reikia palyginamai didelio saugyklos ploto, saugykla</w:t>
      </w:r>
    </w:p>
    <w:p w14:paraId="2CEA69BB" w14:textId="77777777" w:rsidR="00451BEE" w:rsidRPr="00451BEE" w:rsidRDefault="00451BEE" w:rsidP="00FF5A76">
      <w:pPr>
        <w:numPr>
          <w:ilvl w:val="0"/>
          <w:numId w:val="2"/>
        </w:numPr>
        <w:autoSpaceDE w:val="0"/>
        <w:autoSpaceDN w:val="0"/>
        <w:adjustRightInd w:val="0"/>
        <w:contextualSpacing/>
        <w:rPr>
          <w:rFonts w:cs="Arial"/>
          <w:color w:val="333333"/>
        </w:rPr>
      </w:pPr>
      <w:r w:rsidRPr="00451BEE">
        <w:rPr>
          <w:rFonts w:cs="Arial"/>
        </w:rPr>
        <w:t>turi tenkinti specifinius priešgaisrinės saugos reikalavimus.</w:t>
      </w:r>
    </w:p>
    <w:p w14:paraId="6C2E718C" w14:textId="043BA951" w:rsidR="00451BEE" w:rsidRPr="006D1727" w:rsidRDefault="00FF5A76" w:rsidP="006D1727">
      <w:pPr>
        <w:pStyle w:val="Antrat2"/>
        <w:spacing w:before="240" w:after="240"/>
        <w:rPr>
          <w:rFonts w:cs="Arial"/>
          <w:b w:val="0"/>
          <w:bCs/>
        </w:rPr>
      </w:pPr>
      <w:bookmarkStart w:id="99" w:name="_Toc78198432"/>
      <w:r w:rsidRPr="006D1727">
        <w:rPr>
          <w:rFonts w:cs="Arial"/>
          <w:bCs/>
        </w:rPr>
        <w:t xml:space="preserve">4.4 </w:t>
      </w:r>
      <w:r w:rsidR="00451BEE" w:rsidRPr="006D1727">
        <w:rPr>
          <w:rFonts w:cs="Arial"/>
          <w:bCs/>
        </w:rPr>
        <w:t>Biod</w:t>
      </w:r>
      <w:r w:rsidR="00A4253D" w:rsidRPr="006D1727">
        <w:rPr>
          <w:rFonts w:cs="Arial"/>
          <w:bCs/>
        </w:rPr>
        <w:t>u</w:t>
      </w:r>
      <w:r w:rsidR="00451BEE" w:rsidRPr="006D1727">
        <w:rPr>
          <w:rFonts w:cs="Arial"/>
          <w:bCs/>
        </w:rPr>
        <w:t>jų gamybos ir išgavimo potencialas</w:t>
      </w:r>
      <w:bookmarkEnd w:id="99"/>
    </w:p>
    <w:p w14:paraId="5B65010D" w14:textId="58E6056F" w:rsidR="00451BEE" w:rsidRPr="00451BEE" w:rsidRDefault="00451BEE" w:rsidP="00BD0A2D">
      <w:r w:rsidRPr="00451BEE">
        <w:t>Biodujų gamybai gali būti naudojamos bet kokios kilmės organinės medžiagos (žemės ūkyje susidarančios augalinės, gyvulinės atliekos, maisto pramonės ir komunalinės atliekos, nuotekos, nuotekų dumblas ir kt.). Įvairių organinių medžiagų energinė vertė skirtinga (</w:t>
      </w:r>
      <w:r w:rsidR="00BD0A2D" w:rsidRPr="00BD0A2D">
        <w:t>4.4.1</w:t>
      </w:r>
      <w:r w:rsidRPr="00451BEE">
        <w:t xml:space="preserve"> lentelė), todėl vienos medžiagos sunkiai skaidomos ir iš jų gaunama mažiau biodujų, kitos – lengviau ir iš jų gaunamas didesnis biodujų kiekis su didesne metano</w:t>
      </w:r>
      <w:r w:rsidR="006D1727">
        <w:t xml:space="preserve"> </w:t>
      </w:r>
      <w:r w:rsidRPr="00451BEE">
        <w:t>koncentracija.</w:t>
      </w:r>
    </w:p>
    <w:p w14:paraId="35E37ED4" w14:textId="799AFF11" w:rsidR="00451BEE" w:rsidRDefault="007425DD" w:rsidP="00851B8F">
      <w:pPr>
        <w:pStyle w:val="Lentel"/>
      </w:pPr>
      <w:bookmarkStart w:id="100" w:name="_Toc78198499"/>
      <w:r>
        <w:t>4.4.1</w:t>
      </w:r>
      <w:r w:rsidR="00451BEE" w:rsidRPr="002C2B0E">
        <w:t xml:space="preserve"> lentelė.</w:t>
      </w:r>
      <w:r w:rsidR="00451BEE" w:rsidRPr="00451BEE">
        <w:t xml:space="preserve"> Skirtingos kilmės biodujų charakteristikos</w:t>
      </w:r>
      <w:r w:rsidR="00451BEE" w:rsidRPr="00451BEE">
        <w:rPr>
          <w:vertAlign w:val="superscript"/>
        </w:rPr>
        <w:footnoteReference w:id="7"/>
      </w:r>
      <w:bookmarkEnd w:id="100"/>
    </w:p>
    <w:tbl>
      <w:tblPr>
        <w:tblStyle w:val="4tinkleliolentel5parykinimas"/>
        <w:tblW w:w="0" w:type="auto"/>
        <w:jc w:val="center"/>
        <w:tblLook w:val="04A0" w:firstRow="1" w:lastRow="0" w:firstColumn="1" w:lastColumn="0" w:noHBand="0" w:noVBand="1"/>
      </w:tblPr>
      <w:tblGrid>
        <w:gridCol w:w="3539"/>
        <w:gridCol w:w="1701"/>
        <w:gridCol w:w="1985"/>
        <w:gridCol w:w="1791"/>
      </w:tblGrid>
      <w:tr w:rsidR="000A2409" w:rsidRPr="000A2409" w14:paraId="352EEF56" w14:textId="77777777" w:rsidTr="002662C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539" w:type="dxa"/>
          </w:tcPr>
          <w:p w14:paraId="7008636C" w14:textId="77777777" w:rsidR="000A2409" w:rsidRPr="000A2409" w:rsidRDefault="000A2409" w:rsidP="00FF4D99">
            <w:pPr>
              <w:autoSpaceDE w:val="0"/>
              <w:autoSpaceDN w:val="0"/>
              <w:adjustRightInd w:val="0"/>
              <w:spacing w:before="0" w:after="0"/>
              <w:ind w:firstLine="0"/>
              <w:jc w:val="center"/>
              <w:rPr>
                <w:rFonts w:cs="Arial"/>
                <w:color w:val="000000" w:themeColor="text1"/>
                <w:sz w:val="20"/>
                <w:szCs w:val="20"/>
                <w:lang w:val="en-GB"/>
              </w:rPr>
            </w:pPr>
          </w:p>
        </w:tc>
        <w:tc>
          <w:tcPr>
            <w:tcW w:w="1701" w:type="dxa"/>
            <w:vAlign w:val="center"/>
          </w:tcPr>
          <w:p w14:paraId="0CDB125C" w14:textId="77777777" w:rsidR="000A2409" w:rsidRPr="000A2409" w:rsidRDefault="000A2409" w:rsidP="002662C0">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rPr>
            </w:pPr>
            <w:r w:rsidRPr="000A2409">
              <w:rPr>
                <w:rFonts w:cs="Arial"/>
                <w:sz w:val="20"/>
                <w:szCs w:val="20"/>
              </w:rPr>
              <w:t>Žemės ūkio atliekų dujos</w:t>
            </w:r>
          </w:p>
        </w:tc>
        <w:tc>
          <w:tcPr>
            <w:tcW w:w="1985" w:type="dxa"/>
            <w:vAlign w:val="center"/>
          </w:tcPr>
          <w:p w14:paraId="4B5C0B18" w14:textId="77777777" w:rsidR="000A2409" w:rsidRPr="000A2409" w:rsidRDefault="000A2409" w:rsidP="002662C0">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rPr>
            </w:pPr>
            <w:r w:rsidRPr="000A2409">
              <w:rPr>
                <w:rFonts w:cs="Arial"/>
                <w:sz w:val="20"/>
                <w:szCs w:val="20"/>
              </w:rPr>
              <w:t>Nuotekų dujos</w:t>
            </w:r>
          </w:p>
        </w:tc>
        <w:tc>
          <w:tcPr>
            <w:tcW w:w="1791" w:type="dxa"/>
            <w:vAlign w:val="center"/>
          </w:tcPr>
          <w:p w14:paraId="25226FFC" w14:textId="77777777" w:rsidR="000A2409" w:rsidRPr="000A2409" w:rsidRDefault="000A2409" w:rsidP="002662C0">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rPr>
            </w:pPr>
            <w:r w:rsidRPr="000A2409">
              <w:rPr>
                <w:rFonts w:cs="Arial"/>
                <w:sz w:val="20"/>
                <w:szCs w:val="20"/>
              </w:rPr>
              <w:t>Sąvartynų dujos</w:t>
            </w:r>
          </w:p>
        </w:tc>
      </w:tr>
      <w:tr w:rsidR="000A2409" w:rsidRPr="000A2409" w14:paraId="230B9A5B" w14:textId="77777777" w:rsidTr="002662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14:paraId="64A09972" w14:textId="77777777" w:rsidR="000A2409" w:rsidRPr="000A2409" w:rsidRDefault="000A2409" w:rsidP="000A2409">
            <w:pPr>
              <w:autoSpaceDE w:val="0"/>
              <w:autoSpaceDN w:val="0"/>
              <w:adjustRightInd w:val="0"/>
              <w:spacing w:before="0" w:after="0"/>
              <w:ind w:firstLine="0"/>
              <w:jc w:val="left"/>
              <w:rPr>
                <w:rFonts w:cs="Arial"/>
                <w:b w:val="0"/>
                <w:bCs w:val="0"/>
                <w:color w:val="000000" w:themeColor="text1"/>
                <w:sz w:val="20"/>
                <w:szCs w:val="20"/>
              </w:rPr>
            </w:pPr>
            <w:r w:rsidRPr="000A2409">
              <w:rPr>
                <w:rFonts w:cs="Arial"/>
                <w:b w:val="0"/>
                <w:bCs w:val="0"/>
                <w:sz w:val="20"/>
                <w:szCs w:val="20"/>
              </w:rPr>
              <w:t>Metanas (CH</w:t>
            </w:r>
            <w:r w:rsidRPr="000A2409">
              <w:rPr>
                <w:rFonts w:cs="Arial"/>
                <w:b w:val="0"/>
                <w:bCs w:val="0"/>
                <w:sz w:val="20"/>
                <w:szCs w:val="20"/>
                <w:vertAlign w:val="subscript"/>
              </w:rPr>
              <w:t>4</w:t>
            </w:r>
            <w:r w:rsidRPr="000A2409">
              <w:rPr>
                <w:rFonts w:cs="Arial"/>
                <w:b w:val="0"/>
                <w:bCs w:val="0"/>
                <w:sz w:val="20"/>
                <w:szCs w:val="20"/>
              </w:rPr>
              <w:t>) %</w:t>
            </w:r>
          </w:p>
        </w:tc>
        <w:tc>
          <w:tcPr>
            <w:tcW w:w="1701" w:type="dxa"/>
          </w:tcPr>
          <w:p w14:paraId="002B9724"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45-75</w:t>
            </w:r>
          </w:p>
        </w:tc>
        <w:tc>
          <w:tcPr>
            <w:tcW w:w="1985" w:type="dxa"/>
          </w:tcPr>
          <w:p w14:paraId="2351E2B2"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65-75</w:t>
            </w:r>
          </w:p>
        </w:tc>
        <w:tc>
          <w:tcPr>
            <w:tcW w:w="1791" w:type="dxa"/>
          </w:tcPr>
          <w:p w14:paraId="17729D5C"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45-55</w:t>
            </w:r>
          </w:p>
        </w:tc>
      </w:tr>
      <w:tr w:rsidR="000A2409" w:rsidRPr="000A2409" w14:paraId="62BD2C64" w14:textId="77777777" w:rsidTr="002662C0">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0F2D56ED" w14:textId="77777777" w:rsidR="000A2409" w:rsidRPr="000A2409" w:rsidRDefault="000A2409" w:rsidP="000A2409">
            <w:pPr>
              <w:autoSpaceDE w:val="0"/>
              <w:autoSpaceDN w:val="0"/>
              <w:adjustRightInd w:val="0"/>
              <w:spacing w:before="0" w:after="0"/>
              <w:ind w:firstLine="0"/>
              <w:jc w:val="left"/>
              <w:rPr>
                <w:rFonts w:cs="Arial"/>
                <w:b w:val="0"/>
                <w:bCs w:val="0"/>
                <w:color w:val="000000" w:themeColor="text1"/>
                <w:sz w:val="20"/>
                <w:szCs w:val="20"/>
              </w:rPr>
            </w:pPr>
            <w:r w:rsidRPr="000A2409">
              <w:rPr>
                <w:rFonts w:cs="Arial"/>
                <w:b w:val="0"/>
                <w:bCs w:val="0"/>
                <w:sz w:val="20"/>
                <w:szCs w:val="20"/>
              </w:rPr>
              <w:t>Anglies dvideginis (CO</w:t>
            </w:r>
            <w:r w:rsidRPr="000A2409">
              <w:rPr>
                <w:rFonts w:cs="Arial"/>
                <w:b w:val="0"/>
                <w:bCs w:val="0"/>
                <w:sz w:val="20"/>
                <w:szCs w:val="20"/>
                <w:vertAlign w:val="subscript"/>
              </w:rPr>
              <w:t>2</w:t>
            </w:r>
            <w:r w:rsidRPr="000A2409">
              <w:rPr>
                <w:rFonts w:cs="Arial"/>
                <w:b w:val="0"/>
                <w:bCs w:val="0"/>
                <w:sz w:val="20"/>
                <w:szCs w:val="20"/>
              </w:rPr>
              <w:t>) %</w:t>
            </w:r>
          </w:p>
        </w:tc>
        <w:tc>
          <w:tcPr>
            <w:tcW w:w="1701" w:type="dxa"/>
          </w:tcPr>
          <w:p w14:paraId="596C689C"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25-55</w:t>
            </w:r>
          </w:p>
        </w:tc>
        <w:tc>
          <w:tcPr>
            <w:tcW w:w="1985" w:type="dxa"/>
          </w:tcPr>
          <w:p w14:paraId="2EF61073"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20-35</w:t>
            </w:r>
          </w:p>
        </w:tc>
        <w:tc>
          <w:tcPr>
            <w:tcW w:w="1791" w:type="dxa"/>
          </w:tcPr>
          <w:p w14:paraId="30E1D535"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25-30</w:t>
            </w:r>
          </w:p>
        </w:tc>
      </w:tr>
      <w:tr w:rsidR="000A2409" w:rsidRPr="000A2409" w14:paraId="64C872D9" w14:textId="77777777" w:rsidTr="002662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14:paraId="0E5CE5E0" w14:textId="77777777" w:rsidR="000A2409" w:rsidRPr="000A2409" w:rsidRDefault="000A2409" w:rsidP="000A2409">
            <w:pPr>
              <w:autoSpaceDE w:val="0"/>
              <w:autoSpaceDN w:val="0"/>
              <w:adjustRightInd w:val="0"/>
              <w:spacing w:before="0" w:after="0"/>
              <w:ind w:firstLine="0"/>
              <w:jc w:val="left"/>
              <w:rPr>
                <w:rFonts w:cs="Arial"/>
                <w:b w:val="0"/>
                <w:bCs w:val="0"/>
                <w:color w:val="000000" w:themeColor="text1"/>
                <w:sz w:val="20"/>
                <w:szCs w:val="20"/>
              </w:rPr>
            </w:pPr>
            <w:r w:rsidRPr="000A2409">
              <w:rPr>
                <w:rFonts w:cs="Arial"/>
                <w:b w:val="0"/>
                <w:bCs w:val="0"/>
                <w:sz w:val="20"/>
                <w:szCs w:val="20"/>
              </w:rPr>
              <w:t>Vandenilis (H</w:t>
            </w:r>
            <w:r w:rsidRPr="000A2409">
              <w:rPr>
                <w:rFonts w:cs="Arial"/>
                <w:b w:val="0"/>
                <w:bCs w:val="0"/>
                <w:sz w:val="20"/>
                <w:szCs w:val="20"/>
                <w:vertAlign w:val="subscript"/>
              </w:rPr>
              <w:t>2</w:t>
            </w:r>
            <w:r w:rsidRPr="000A2409">
              <w:rPr>
                <w:rFonts w:cs="Arial"/>
                <w:b w:val="0"/>
                <w:bCs w:val="0"/>
                <w:sz w:val="20"/>
                <w:szCs w:val="20"/>
              </w:rPr>
              <w:t>) %</w:t>
            </w:r>
          </w:p>
        </w:tc>
        <w:tc>
          <w:tcPr>
            <w:tcW w:w="1701" w:type="dxa"/>
          </w:tcPr>
          <w:p w14:paraId="1CEB8B48"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0,5</w:t>
            </w:r>
          </w:p>
        </w:tc>
        <w:tc>
          <w:tcPr>
            <w:tcW w:w="1985" w:type="dxa"/>
          </w:tcPr>
          <w:p w14:paraId="134B18E2"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0,0</w:t>
            </w:r>
          </w:p>
        </w:tc>
        <w:tc>
          <w:tcPr>
            <w:tcW w:w="1791" w:type="dxa"/>
          </w:tcPr>
          <w:p w14:paraId="430653C5"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0A2409">
              <w:rPr>
                <w:rFonts w:cs="Arial"/>
                <w:color w:val="000000" w:themeColor="text1"/>
                <w:sz w:val="20"/>
                <w:szCs w:val="20"/>
              </w:rPr>
              <w:t>Pėdsakai</w:t>
            </w:r>
          </w:p>
        </w:tc>
      </w:tr>
      <w:tr w:rsidR="000A2409" w:rsidRPr="000A2409" w14:paraId="60228CB4" w14:textId="77777777" w:rsidTr="002662C0">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78EAD734" w14:textId="77777777" w:rsidR="000A2409" w:rsidRPr="000A2409" w:rsidRDefault="000A2409" w:rsidP="000A2409">
            <w:pPr>
              <w:autoSpaceDE w:val="0"/>
              <w:autoSpaceDN w:val="0"/>
              <w:adjustRightInd w:val="0"/>
              <w:spacing w:before="0" w:after="0"/>
              <w:ind w:firstLine="0"/>
              <w:jc w:val="left"/>
              <w:rPr>
                <w:rFonts w:cs="Arial"/>
                <w:b w:val="0"/>
                <w:bCs w:val="0"/>
                <w:color w:val="000000" w:themeColor="text1"/>
                <w:sz w:val="20"/>
                <w:szCs w:val="20"/>
                <w:vertAlign w:val="superscript"/>
              </w:rPr>
            </w:pPr>
            <w:r w:rsidRPr="000A2409">
              <w:rPr>
                <w:rFonts w:cs="Arial"/>
                <w:b w:val="0"/>
                <w:bCs w:val="0"/>
                <w:sz w:val="20"/>
                <w:szCs w:val="20"/>
              </w:rPr>
              <w:t>Vandenilio sulfidas (H</w:t>
            </w:r>
            <w:r w:rsidRPr="000A2409">
              <w:rPr>
                <w:rFonts w:cs="Arial"/>
                <w:b w:val="0"/>
                <w:bCs w:val="0"/>
                <w:sz w:val="20"/>
                <w:szCs w:val="20"/>
                <w:vertAlign w:val="subscript"/>
              </w:rPr>
              <w:t>2</w:t>
            </w:r>
            <w:r w:rsidRPr="000A2409">
              <w:rPr>
                <w:rFonts w:cs="Arial"/>
                <w:b w:val="0"/>
                <w:bCs w:val="0"/>
                <w:sz w:val="20"/>
                <w:szCs w:val="20"/>
              </w:rPr>
              <w:t>S) mg/Nm</w:t>
            </w:r>
            <w:r w:rsidRPr="000A2409">
              <w:rPr>
                <w:rFonts w:cs="Arial"/>
                <w:b w:val="0"/>
                <w:bCs w:val="0"/>
                <w:sz w:val="20"/>
                <w:szCs w:val="20"/>
                <w:vertAlign w:val="superscript"/>
              </w:rPr>
              <w:t>3</w:t>
            </w:r>
          </w:p>
        </w:tc>
        <w:tc>
          <w:tcPr>
            <w:tcW w:w="1701" w:type="dxa"/>
          </w:tcPr>
          <w:p w14:paraId="644EE711"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10-30 000</w:t>
            </w:r>
          </w:p>
        </w:tc>
        <w:tc>
          <w:tcPr>
            <w:tcW w:w="1985" w:type="dxa"/>
          </w:tcPr>
          <w:p w14:paraId="420356B6"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&lt;8000</w:t>
            </w:r>
          </w:p>
        </w:tc>
        <w:tc>
          <w:tcPr>
            <w:tcW w:w="1791" w:type="dxa"/>
          </w:tcPr>
          <w:p w14:paraId="15224E4D"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US"/>
              </w:rPr>
            </w:pPr>
            <w:r w:rsidRPr="000A2409">
              <w:rPr>
                <w:rFonts w:cs="Arial"/>
                <w:color w:val="000000" w:themeColor="text1"/>
                <w:sz w:val="20"/>
                <w:szCs w:val="20"/>
                <w:lang w:val="en-GB"/>
              </w:rPr>
              <w:t>&lt;</w:t>
            </w:r>
            <w:r w:rsidRPr="000A2409">
              <w:rPr>
                <w:rFonts w:cs="Arial"/>
                <w:color w:val="000000" w:themeColor="text1"/>
                <w:sz w:val="20"/>
                <w:szCs w:val="20"/>
                <w:lang w:val="en-US"/>
              </w:rPr>
              <w:t>8000</w:t>
            </w:r>
          </w:p>
        </w:tc>
      </w:tr>
      <w:tr w:rsidR="000A2409" w:rsidRPr="000A2409" w14:paraId="38DD64F7" w14:textId="77777777" w:rsidTr="002662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14:paraId="287CC017" w14:textId="77777777" w:rsidR="000A2409" w:rsidRPr="000A2409" w:rsidRDefault="000A2409" w:rsidP="000A2409">
            <w:pPr>
              <w:autoSpaceDE w:val="0"/>
              <w:autoSpaceDN w:val="0"/>
              <w:adjustRightInd w:val="0"/>
              <w:spacing w:before="0" w:after="0"/>
              <w:ind w:firstLine="0"/>
              <w:jc w:val="left"/>
              <w:rPr>
                <w:rFonts w:cs="Arial"/>
                <w:b w:val="0"/>
                <w:bCs w:val="0"/>
                <w:color w:val="000000" w:themeColor="text1"/>
                <w:sz w:val="20"/>
                <w:szCs w:val="20"/>
              </w:rPr>
            </w:pPr>
            <w:r w:rsidRPr="000A2409">
              <w:rPr>
                <w:rFonts w:cs="Arial"/>
                <w:b w:val="0"/>
                <w:bCs w:val="0"/>
                <w:sz w:val="20"/>
                <w:szCs w:val="20"/>
              </w:rPr>
              <w:t>Azotas (N</w:t>
            </w:r>
            <w:r w:rsidRPr="000A2409">
              <w:rPr>
                <w:rFonts w:cs="Arial"/>
                <w:b w:val="0"/>
                <w:bCs w:val="0"/>
                <w:sz w:val="20"/>
                <w:szCs w:val="20"/>
                <w:vertAlign w:val="subscript"/>
              </w:rPr>
              <w:t>2</w:t>
            </w:r>
            <w:r w:rsidRPr="000A2409">
              <w:rPr>
                <w:rFonts w:cs="Arial"/>
                <w:b w:val="0"/>
                <w:bCs w:val="0"/>
                <w:sz w:val="20"/>
                <w:szCs w:val="20"/>
              </w:rPr>
              <w:t>)</w:t>
            </w:r>
          </w:p>
        </w:tc>
        <w:tc>
          <w:tcPr>
            <w:tcW w:w="1701" w:type="dxa"/>
          </w:tcPr>
          <w:p w14:paraId="54E1FF02"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0,01-5,00</w:t>
            </w:r>
          </w:p>
        </w:tc>
        <w:tc>
          <w:tcPr>
            <w:tcW w:w="1985" w:type="dxa"/>
          </w:tcPr>
          <w:p w14:paraId="7D00C298"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3,4</w:t>
            </w:r>
          </w:p>
        </w:tc>
        <w:tc>
          <w:tcPr>
            <w:tcW w:w="1791" w:type="dxa"/>
          </w:tcPr>
          <w:p w14:paraId="21363D61"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10-25</w:t>
            </w:r>
          </w:p>
        </w:tc>
      </w:tr>
      <w:tr w:rsidR="000A2409" w:rsidRPr="000A2409" w14:paraId="5E68E65B" w14:textId="77777777" w:rsidTr="002662C0">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20773073" w14:textId="77777777" w:rsidR="000A2409" w:rsidRPr="000A2409" w:rsidRDefault="000A2409" w:rsidP="000A2409">
            <w:pPr>
              <w:autoSpaceDE w:val="0"/>
              <w:autoSpaceDN w:val="0"/>
              <w:adjustRightInd w:val="0"/>
              <w:spacing w:before="0" w:after="0"/>
              <w:ind w:firstLine="0"/>
              <w:jc w:val="left"/>
              <w:rPr>
                <w:rFonts w:cs="Arial"/>
                <w:b w:val="0"/>
                <w:bCs w:val="0"/>
                <w:color w:val="000000" w:themeColor="text1"/>
                <w:sz w:val="20"/>
                <w:szCs w:val="20"/>
                <w:vertAlign w:val="superscript"/>
              </w:rPr>
            </w:pPr>
            <w:r w:rsidRPr="000A2409">
              <w:rPr>
                <w:rFonts w:cs="Arial"/>
                <w:b w:val="0"/>
                <w:bCs w:val="0"/>
                <w:sz w:val="20"/>
                <w:szCs w:val="20"/>
              </w:rPr>
              <w:t>Žemesnioji degimo šiluma kWh/Nm</w:t>
            </w:r>
            <w:r w:rsidRPr="000A2409">
              <w:rPr>
                <w:rFonts w:cs="Arial"/>
                <w:b w:val="0"/>
                <w:bCs w:val="0"/>
                <w:sz w:val="20"/>
                <w:szCs w:val="20"/>
                <w:vertAlign w:val="superscript"/>
              </w:rPr>
              <w:t>3</w:t>
            </w:r>
          </w:p>
        </w:tc>
        <w:tc>
          <w:tcPr>
            <w:tcW w:w="1701" w:type="dxa"/>
          </w:tcPr>
          <w:p w14:paraId="178A61A7"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5,0-7,5</w:t>
            </w:r>
          </w:p>
        </w:tc>
        <w:tc>
          <w:tcPr>
            <w:tcW w:w="1985" w:type="dxa"/>
          </w:tcPr>
          <w:p w14:paraId="32D10E26"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6,0-7,5</w:t>
            </w:r>
          </w:p>
        </w:tc>
        <w:tc>
          <w:tcPr>
            <w:tcW w:w="1791" w:type="dxa"/>
          </w:tcPr>
          <w:p w14:paraId="1918906A"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4,5-5,5</w:t>
            </w:r>
          </w:p>
        </w:tc>
      </w:tr>
      <w:tr w:rsidR="000A2409" w:rsidRPr="000A2409" w14:paraId="6132119D" w14:textId="77777777" w:rsidTr="002662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14:paraId="795A2592" w14:textId="31A3B9E5" w:rsidR="000A2409" w:rsidRPr="000A2409" w:rsidRDefault="004D0F78" w:rsidP="000A2409">
            <w:pPr>
              <w:autoSpaceDE w:val="0"/>
              <w:autoSpaceDN w:val="0"/>
              <w:adjustRightInd w:val="0"/>
              <w:spacing w:before="0" w:after="0"/>
              <w:ind w:firstLine="0"/>
              <w:jc w:val="left"/>
              <w:rPr>
                <w:rFonts w:cs="Arial"/>
                <w:b w:val="0"/>
                <w:bCs w:val="0"/>
                <w:color w:val="000000" w:themeColor="text1"/>
                <w:sz w:val="20"/>
                <w:szCs w:val="20"/>
                <w:vertAlign w:val="superscript"/>
              </w:rPr>
            </w:pPr>
            <w:r>
              <w:rPr>
                <w:rFonts w:cs="Arial"/>
                <w:b w:val="0"/>
                <w:bCs w:val="0"/>
                <w:sz w:val="20"/>
                <w:szCs w:val="20"/>
              </w:rPr>
              <w:t>Aukšt</w:t>
            </w:r>
            <w:r w:rsidR="000A2409" w:rsidRPr="000A2409">
              <w:rPr>
                <w:rFonts w:cs="Arial"/>
                <w:b w:val="0"/>
                <w:bCs w:val="0"/>
                <w:sz w:val="20"/>
                <w:szCs w:val="20"/>
              </w:rPr>
              <w:t>esnioji degimo šiluma kWh/Nm</w:t>
            </w:r>
            <w:r w:rsidR="000A2409" w:rsidRPr="000A2409">
              <w:rPr>
                <w:rFonts w:cs="Arial"/>
                <w:b w:val="0"/>
                <w:bCs w:val="0"/>
                <w:sz w:val="20"/>
                <w:szCs w:val="20"/>
                <w:vertAlign w:val="superscript"/>
              </w:rPr>
              <w:t>3</w:t>
            </w:r>
          </w:p>
        </w:tc>
        <w:tc>
          <w:tcPr>
            <w:tcW w:w="1701" w:type="dxa"/>
          </w:tcPr>
          <w:p w14:paraId="12603D31"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5,5-8,2</w:t>
            </w:r>
          </w:p>
        </w:tc>
        <w:tc>
          <w:tcPr>
            <w:tcW w:w="1985" w:type="dxa"/>
          </w:tcPr>
          <w:p w14:paraId="11182AB0"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6,6-8,2</w:t>
            </w:r>
          </w:p>
        </w:tc>
        <w:tc>
          <w:tcPr>
            <w:tcW w:w="1791" w:type="dxa"/>
          </w:tcPr>
          <w:p w14:paraId="672A6A04"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5,0-6,1</w:t>
            </w:r>
          </w:p>
        </w:tc>
      </w:tr>
    </w:tbl>
    <w:p w14:paraId="47622FF3" w14:textId="29F2108A" w:rsidR="00A4253D" w:rsidRPr="00DA54AC" w:rsidRDefault="00A4253D" w:rsidP="00E43336">
      <w:pPr>
        <w:autoSpaceDE w:val="0"/>
        <w:autoSpaceDN w:val="0"/>
        <w:adjustRightInd w:val="0"/>
        <w:spacing w:after="240"/>
        <w:ind w:firstLine="0"/>
        <w:jc w:val="center"/>
        <w:rPr>
          <w:rFonts w:cs="Arial"/>
          <w:i/>
          <w:iCs/>
          <w:sz w:val="18"/>
          <w:szCs w:val="18"/>
        </w:rPr>
      </w:pPr>
      <w:r w:rsidRPr="00DA54AC">
        <w:rPr>
          <w:rFonts w:cs="Arial"/>
          <w:i/>
          <w:iCs/>
          <w:sz w:val="18"/>
          <w:szCs w:val="18"/>
        </w:rPr>
        <w:t xml:space="preserve">Šaltinis – </w:t>
      </w:r>
      <w:r w:rsidR="0008201D" w:rsidRPr="00DA54AC">
        <w:rPr>
          <w:rFonts w:cs="Arial"/>
          <w:i/>
          <w:iCs/>
          <w:sz w:val="18"/>
          <w:szCs w:val="18"/>
        </w:rPr>
        <w:t>Atsinaujinančių išteklių energijos naudojimo plėtros veiksmų planų rengimo metodika</w:t>
      </w:r>
    </w:p>
    <w:p w14:paraId="108E0BAE" w14:textId="77777777" w:rsidR="00451BEE" w:rsidRPr="00451BEE" w:rsidRDefault="00451BEE" w:rsidP="00E43336">
      <w:r w:rsidRPr="00451BEE">
        <w:t xml:space="preserve">Pagrindinis biodujų gamybos žaliavų šaltinis yra žemės ūkio veiklos. Žemės ūkyje susidarančios atliekos skirstomos į dvi grupes: augalininkystės ir gyvulininkystės atliekas. Šių grupių atliekų potencialas skaičiuojamas atskirai. </w:t>
      </w:r>
    </w:p>
    <w:p w14:paraId="68F3D941" w14:textId="62FEEA8F" w:rsidR="00451BEE" w:rsidRPr="00D47D2A" w:rsidRDefault="002E578E" w:rsidP="00D47D2A">
      <w:pPr>
        <w:pStyle w:val="Antrat3"/>
      </w:pPr>
      <w:bookmarkStart w:id="101" w:name="_Toc78198433"/>
      <w:r w:rsidRPr="00D47D2A">
        <w:lastRenderedPageBreak/>
        <w:t xml:space="preserve">4.4.1 </w:t>
      </w:r>
      <w:r w:rsidR="00451BEE" w:rsidRPr="00D47D2A">
        <w:t>Biod</w:t>
      </w:r>
      <w:r w:rsidRPr="00D47D2A">
        <w:t>u</w:t>
      </w:r>
      <w:r w:rsidR="00451BEE" w:rsidRPr="00D47D2A">
        <w:t>jų potencialas iš žemės ūkio ir maisto pramonės atliekų</w:t>
      </w:r>
      <w:bookmarkEnd w:id="101"/>
    </w:p>
    <w:p w14:paraId="03C199D3" w14:textId="2D79539C" w:rsidR="00C2234A" w:rsidRPr="00451BEE" w:rsidRDefault="003653CD" w:rsidP="00C2234A">
      <w:pPr>
        <w:autoSpaceDE w:val="0"/>
        <w:autoSpaceDN w:val="0"/>
        <w:adjustRightInd w:val="0"/>
        <w:ind w:firstLine="720"/>
        <w:rPr>
          <w:rFonts w:cs="Arial"/>
          <w:color w:val="000000" w:themeColor="text1"/>
        </w:rPr>
      </w:pPr>
      <w:r w:rsidRPr="00D25981">
        <w:t>Pagrindinis biodujų gamybos žaliavų šaltinis Lietuvos žemės ūkyje yra gyvulių mėšlas. Biodujų gamybos iš</w:t>
      </w:r>
      <w:r w:rsidRPr="00D25981">
        <w:rPr>
          <w:lang w:val="en-US"/>
        </w:rPr>
        <w:t xml:space="preserve"> </w:t>
      </w:r>
      <w:r w:rsidRPr="00D25981">
        <w:t>mėš</w:t>
      </w:r>
      <w:r w:rsidRPr="00D25981">
        <w:rPr>
          <w:lang w:val="en-US"/>
        </w:rPr>
        <w:t>l</w:t>
      </w:r>
      <w:r w:rsidRPr="00D25981">
        <w:t>o potencialas proporcingas gyvulių ir paukščių skaičiui.</w:t>
      </w:r>
      <w:r w:rsidR="007A072D">
        <w:t xml:space="preserve"> </w:t>
      </w:r>
      <w:r w:rsidRPr="00D25981">
        <w:t xml:space="preserve">Geriausias perspektyvas statyti biodujų jėgaines turi stambūs ūkiai, kuriuose auginama bent keli tūkstančiai kiaulių, keli šimtai galvijų ar keliasdešimt tūkstančių paukščių, naudojantys bekraikes gyvulių ir paukščių laikymo technologijas bei turintys didelius šiluminės energijos poreikius. Lietuvos statistikos departamento </w:t>
      </w:r>
      <w:r w:rsidR="003D10EA" w:rsidRPr="003D10EA">
        <w:t xml:space="preserve">2021 m. </w:t>
      </w:r>
      <w:r w:rsidR="003D10EA">
        <w:t xml:space="preserve">pradžios </w:t>
      </w:r>
      <w:r w:rsidRPr="00D25981">
        <w:t xml:space="preserve">duomenimis, </w:t>
      </w:r>
      <w:r w:rsidR="00C2234A">
        <w:rPr>
          <w:rFonts w:cs="Arial"/>
          <w:color w:val="000000" w:themeColor="text1"/>
        </w:rPr>
        <w:t>Molėtų</w:t>
      </w:r>
      <w:r w:rsidR="00C2234A" w:rsidRPr="00451BEE">
        <w:rPr>
          <w:rFonts w:cs="Arial"/>
        </w:rPr>
        <w:t xml:space="preserve"> rajono savivaldybėje buvo auginam</w:t>
      </w:r>
      <w:r w:rsidR="00C2234A">
        <w:rPr>
          <w:rFonts w:cs="Arial"/>
        </w:rPr>
        <w:t>i</w:t>
      </w:r>
      <w:r w:rsidR="00C2234A" w:rsidRPr="00451BEE">
        <w:rPr>
          <w:rFonts w:cs="Arial"/>
        </w:rPr>
        <w:t xml:space="preserve"> </w:t>
      </w:r>
      <w:r w:rsidR="00C2234A">
        <w:rPr>
          <w:rFonts w:cs="Arial"/>
        </w:rPr>
        <w:t>7 965</w:t>
      </w:r>
      <w:r w:rsidR="00C2234A" w:rsidRPr="00451BEE">
        <w:rPr>
          <w:rFonts w:cs="Arial"/>
        </w:rPr>
        <w:t xml:space="preserve"> galvijai, </w:t>
      </w:r>
      <w:r w:rsidR="00C2234A">
        <w:rPr>
          <w:rFonts w:cs="Arial"/>
        </w:rPr>
        <w:t>1</w:t>
      </w:r>
      <w:r w:rsidR="003D10EA">
        <w:rPr>
          <w:rFonts w:cs="Arial"/>
        </w:rPr>
        <w:t xml:space="preserve"> </w:t>
      </w:r>
      <w:r w:rsidR="00C2234A">
        <w:rPr>
          <w:rFonts w:cs="Arial"/>
        </w:rPr>
        <w:t>268</w:t>
      </w:r>
      <w:r w:rsidR="00C2234A" w:rsidRPr="00451BEE">
        <w:rPr>
          <w:rFonts w:cs="Arial"/>
        </w:rPr>
        <w:t xml:space="preserve"> kiaul</w:t>
      </w:r>
      <w:r w:rsidR="00C2234A">
        <w:rPr>
          <w:rFonts w:cs="Arial"/>
        </w:rPr>
        <w:t>ės</w:t>
      </w:r>
      <w:r w:rsidR="00C2234A" w:rsidRPr="00451BEE">
        <w:rPr>
          <w:rFonts w:cs="Arial"/>
        </w:rPr>
        <w:t xml:space="preserve">, </w:t>
      </w:r>
      <w:r w:rsidR="00C2234A">
        <w:rPr>
          <w:rFonts w:eastAsia="Times New Roman" w:cs="Arial"/>
          <w:color w:val="333333"/>
          <w:shd w:val="clear" w:color="auto" w:fill="FFFFFF"/>
          <w:lang w:eastAsia="en-GB"/>
        </w:rPr>
        <w:t>12</w:t>
      </w:r>
      <w:r w:rsidR="003D10EA">
        <w:rPr>
          <w:rFonts w:eastAsia="Times New Roman" w:cs="Arial"/>
          <w:color w:val="333333"/>
          <w:shd w:val="clear" w:color="auto" w:fill="FFFFFF"/>
          <w:lang w:eastAsia="en-GB"/>
        </w:rPr>
        <w:t xml:space="preserve"> </w:t>
      </w:r>
      <w:r w:rsidR="00C2234A">
        <w:rPr>
          <w:rFonts w:eastAsia="Times New Roman" w:cs="Arial"/>
          <w:color w:val="333333"/>
          <w:shd w:val="clear" w:color="auto" w:fill="FFFFFF"/>
          <w:lang w:eastAsia="en-GB"/>
        </w:rPr>
        <w:t>590</w:t>
      </w:r>
      <w:r w:rsidR="00C2234A" w:rsidRPr="00451BEE">
        <w:rPr>
          <w:rFonts w:eastAsia="Times New Roman" w:cs="Arial"/>
          <w:color w:val="333333"/>
          <w:shd w:val="clear" w:color="auto" w:fill="FFFFFF"/>
          <w:lang w:eastAsia="en-GB"/>
        </w:rPr>
        <w:t xml:space="preserve"> paukš</w:t>
      </w:r>
      <w:r w:rsidR="00C2234A">
        <w:rPr>
          <w:rFonts w:eastAsia="Times New Roman" w:cs="Arial"/>
          <w:color w:val="333333"/>
          <w:shd w:val="clear" w:color="auto" w:fill="FFFFFF"/>
          <w:lang w:eastAsia="en-GB"/>
        </w:rPr>
        <w:t>čių</w:t>
      </w:r>
      <w:r w:rsidR="00C2234A" w:rsidRPr="00451BEE">
        <w:rPr>
          <w:rFonts w:eastAsia="Times New Roman" w:cs="Arial"/>
          <w:color w:val="333333"/>
          <w:shd w:val="clear" w:color="auto" w:fill="FFFFFF"/>
          <w:lang w:eastAsia="en-GB"/>
        </w:rPr>
        <w:t xml:space="preserve">. Žinant </w:t>
      </w:r>
      <w:r w:rsidR="00C2234A" w:rsidRPr="00451BEE">
        <w:rPr>
          <w:rFonts w:cs="Arial"/>
          <w:color w:val="000000" w:themeColor="text1"/>
        </w:rPr>
        <w:t>gyvulių ir paukščių mėšlo išeigą (galvijas –</w:t>
      </w:r>
      <w:r w:rsidR="00C2234A">
        <w:rPr>
          <w:rFonts w:cs="Arial"/>
          <w:color w:val="000000" w:themeColor="text1"/>
        </w:rPr>
        <w:t xml:space="preserve"> 1</w:t>
      </w:r>
      <w:r w:rsidR="00F748D6">
        <w:rPr>
          <w:rFonts w:cs="Arial"/>
          <w:color w:val="000000" w:themeColor="text1"/>
        </w:rPr>
        <w:t xml:space="preserve"> </w:t>
      </w:r>
      <w:r w:rsidR="00C2234A">
        <w:rPr>
          <w:rFonts w:cs="Arial"/>
          <w:color w:val="000000" w:themeColor="text1"/>
        </w:rPr>
        <w:t>344</w:t>
      </w:r>
      <w:r w:rsidR="00C2234A" w:rsidRPr="00451BEE">
        <w:rPr>
          <w:rFonts w:cs="Arial"/>
          <w:color w:val="000000" w:themeColor="text1"/>
        </w:rPr>
        <w:t xml:space="preserve"> kg, kiaulė – </w:t>
      </w:r>
      <w:r w:rsidR="00C2234A">
        <w:rPr>
          <w:rFonts w:cs="Arial"/>
          <w:color w:val="000000" w:themeColor="text1"/>
        </w:rPr>
        <w:t>276</w:t>
      </w:r>
      <w:r w:rsidR="00C2234A" w:rsidRPr="00451BEE">
        <w:rPr>
          <w:rFonts w:cs="Arial"/>
          <w:color w:val="000000" w:themeColor="text1"/>
        </w:rPr>
        <w:t xml:space="preserve"> kg, višta – </w:t>
      </w:r>
      <w:r w:rsidR="00C2234A">
        <w:rPr>
          <w:rFonts w:cs="Arial"/>
          <w:color w:val="000000" w:themeColor="text1"/>
        </w:rPr>
        <w:t>3</w:t>
      </w:r>
      <w:r w:rsidR="00C2234A" w:rsidRPr="00451BEE">
        <w:rPr>
          <w:rFonts w:cs="Arial"/>
          <w:color w:val="000000" w:themeColor="text1"/>
        </w:rPr>
        <w:t>,1 kg per metus)</w:t>
      </w:r>
      <w:r w:rsidR="00C2234A" w:rsidRPr="00451BEE">
        <w:rPr>
          <w:rFonts w:cs="Arial"/>
          <w:color w:val="000000" w:themeColor="text1"/>
          <w:vertAlign w:val="superscript"/>
        </w:rPr>
        <w:footnoteReference w:id="8"/>
      </w:r>
      <w:r w:rsidR="00C2234A" w:rsidRPr="00451BEE">
        <w:rPr>
          <w:rFonts w:cs="Arial"/>
          <w:color w:val="000000" w:themeColor="text1"/>
        </w:rPr>
        <w:t xml:space="preserve">, apskaičiuojamas per metus susidarančio mėšlo kiekis: galvijų – </w:t>
      </w:r>
      <w:r w:rsidR="00C2234A">
        <w:rPr>
          <w:rFonts w:cs="Arial"/>
          <w:color w:val="000000" w:themeColor="text1"/>
        </w:rPr>
        <w:t>10</w:t>
      </w:r>
      <w:r w:rsidR="00F748D6">
        <w:rPr>
          <w:rFonts w:cs="Arial"/>
          <w:color w:val="000000" w:themeColor="text1"/>
        </w:rPr>
        <w:t xml:space="preserve"> </w:t>
      </w:r>
      <w:r w:rsidR="00C2234A">
        <w:rPr>
          <w:rFonts w:cs="Arial"/>
          <w:color w:val="000000" w:themeColor="text1"/>
        </w:rPr>
        <w:t>70</w:t>
      </w:r>
      <w:r w:rsidR="00126B17">
        <w:rPr>
          <w:rFonts w:cs="Arial"/>
          <w:color w:val="000000" w:themeColor="text1"/>
        </w:rPr>
        <w:t>5</w:t>
      </w:r>
      <w:r w:rsidR="00C2234A" w:rsidRPr="00451BEE">
        <w:rPr>
          <w:rFonts w:cs="Arial"/>
          <w:color w:val="000000" w:themeColor="text1"/>
        </w:rPr>
        <w:t xml:space="preserve"> t, kiaulių – </w:t>
      </w:r>
      <w:r w:rsidR="00C2234A">
        <w:rPr>
          <w:rFonts w:cs="Arial"/>
          <w:color w:val="000000" w:themeColor="text1"/>
        </w:rPr>
        <w:t>3</w:t>
      </w:r>
      <w:r w:rsidR="00126B17">
        <w:rPr>
          <w:rFonts w:cs="Arial"/>
          <w:color w:val="000000" w:themeColor="text1"/>
        </w:rPr>
        <w:t>50</w:t>
      </w:r>
      <w:r w:rsidR="00C2234A" w:rsidRPr="00451BEE">
        <w:rPr>
          <w:rFonts w:cs="Arial"/>
          <w:color w:val="000000" w:themeColor="text1"/>
        </w:rPr>
        <w:t xml:space="preserve"> t, paukščių – </w:t>
      </w:r>
      <w:r w:rsidR="00C2234A">
        <w:rPr>
          <w:rFonts w:cs="Arial"/>
          <w:color w:val="000000" w:themeColor="text1"/>
        </w:rPr>
        <w:t>39</w:t>
      </w:r>
      <w:r w:rsidR="00C2234A" w:rsidRPr="00451BEE">
        <w:rPr>
          <w:rFonts w:cs="Arial"/>
          <w:color w:val="000000" w:themeColor="text1"/>
        </w:rPr>
        <w:t xml:space="preserve"> t . Biodujų išeiga atitinkamai lygi: iš galvijų mėšlo – 45 m</w:t>
      </w:r>
      <w:r w:rsidR="00C2234A" w:rsidRPr="00451BEE">
        <w:rPr>
          <w:rFonts w:cs="Arial"/>
          <w:color w:val="000000" w:themeColor="text1"/>
          <w:vertAlign w:val="superscript"/>
        </w:rPr>
        <w:t>3</w:t>
      </w:r>
      <w:r w:rsidR="00C2234A" w:rsidRPr="00451BEE">
        <w:rPr>
          <w:rFonts w:cs="Arial"/>
          <w:color w:val="000000" w:themeColor="text1"/>
        </w:rPr>
        <w:t xml:space="preserve"> iš tonos, iš kiaulių mėšlo – 60 m</w:t>
      </w:r>
      <w:r w:rsidR="00C2234A" w:rsidRPr="00451BEE">
        <w:rPr>
          <w:rFonts w:cs="Arial"/>
          <w:color w:val="000000" w:themeColor="text1"/>
          <w:vertAlign w:val="superscript"/>
        </w:rPr>
        <w:t>3</w:t>
      </w:r>
      <w:r w:rsidR="00C2234A" w:rsidRPr="00451BEE">
        <w:rPr>
          <w:rFonts w:cs="Arial"/>
          <w:color w:val="000000" w:themeColor="text1"/>
        </w:rPr>
        <w:t xml:space="preserve"> iš tonos, iš paukščių mėšlo – 80 m</w:t>
      </w:r>
      <w:r w:rsidR="00C2234A" w:rsidRPr="00451BEE">
        <w:rPr>
          <w:rFonts w:cs="Arial"/>
          <w:color w:val="000000" w:themeColor="text1"/>
          <w:vertAlign w:val="superscript"/>
        </w:rPr>
        <w:t>3</w:t>
      </w:r>
      <w:r w:rsidR="00C2234A" w:rsidRPr="00451BEE">
        <w:rPr>
          <w:rFonts w:cs="Arial"/>
          <w:color w:val="000000" w:themeColor="text1"/>
        </w:rPr>
        <w:t xml:space="preserve"> iš tonos</w:t>
      </w:r>
      <w:r w:rsidR="00C2234A" w:rsidRPr="00451BEE">
        <w:rPr>
          <w:rFonts w:cs="Arial"/>
          <w:color w:val="000000" w:themeColor="text1"/>
          <w:vertAlign w:val="superscript"/>
        </w:rPr>
        <w:footnoteReference w:id="9"/>
      </w:r>
      <w:r w:rsidR="00C2234A" w:rsidRPr="00451BEE">
        <w:rPr>
          <w:rFonts w:cs="Arial"/>
          <w:color w:val="000000" w:themeColor="text1"/>
        </w:rPr>
        <w:t xml:space="preserve">. Bendras biodujų iš gyvulių ir paukščių mėšlo potencialas </w:t>
      </w:r>
      <w:r w:rsidR="00C2234A">
        <w:rPr>
          <w:rFonts w:cs="Arial"/>
          <w:color w:val="000000" w:themeColor="text1"/>
        </w:rPr>
        <w:t>Molėtų</w:t>
      </w:r>
      <w:r w:rsidR="00C2234A" w:rsidRPr="00451BEE">
        <w:rPr>
          <w:rFonts w:cs="Arial"/>
          <w:color w:val="000000" w:themeColor="text1"/>
        </w:rPr>
        <w:t xml:space="preserve"> rajono savivaldybėje lygus </w:t>
      </w:r>
      <w:r w:rsidR="00C2234A">
        <w:rPr>
          <w:rFonts w:cs="Arial"/>
          <w:color w:val="000000" w:themeColor="text1"/>
        </w:rPr>
        <w:t>505 843</w:t>
      </w:r>
      <w:r w:rsidR="00C2234A" w:rsidRPr="00451BEE">
        <w:rPr>
          <w:rFonts w:cs="Arial"/>
          <w:color w:val="000000" w:themeColor="text1"/>
        </w:rPr>
        <w:t>,</w:t>
      </w:r>
      <w:r w:rsidR="00C2234A">
        <w:rPr>
          <w:rFonts w:cs="Arial"/>
          <w:color w:val="000000" w:themeColor="text1"/>
        </w:rPr>
        <w:t>8</w:t>
      </w:r>
      <w:r w:rsidR="00C2234A" w:rsidRPr="00451BEE">
        <w:rPr>
          <w:rFonts w:cs="Arial"/>
          <w:color w:val="000000" w:themeColor="text1"/>
        </w:rPr>
        <w:t xml:space="preserve"> m</w:t>
      </w:r>
      <w:r w:rsidR="00C2234A" w:rsidRPr="00451BEE">
        <w:rPr>
          <w:rFonts w:cs="Arial"/>
          <w:color w:val="000000" w:themeColor="text1"/>
          <w:vertAlign w:val="superscript"/>
        </w:rPr>
        <w:t>3</w:t>
      </w:r>
      <w:r w:rsidR="00C2234A" w:rsidRPr="00451BEE">
        <w:rPr>
          <w:rFonts w:cs="Arial"/>
          <w:color w:val="000000" w:themeColor="text1"/>
        </w:rPr>
        <w:t>.</w:t>
      </w:r>
      <w:r w:rsidR="00502446" w:rsidRPr="00502446">
        <w:t xml:space="preserve"> </w:t>
      </w:r>
      <w:r w:rsidR="00502446" w:rsidRPr="00502446">
        <w:rPr>
          <w:rFonts w:cs="Arial"/>
          <w:color w:val="000000" w:themeColor="text1"/>
        </w:rPr>
        <w:t>Biodujų 1</w:t>
      </w:r>
      <w:r w:rsidR="00F748D6">
        <w:rPr>
          <w:rFonts w:cs="Arial"/>
          <w:color w:val="000000" w:themeColor="text1"/>
        </w:rPr>
        <w:t xml:space="preserve"> </w:t>
      </w:r>
      <w:r w:rsidR="00502446" w:rsidRPr="00502446">
        <w:rPr>
          <w:rFonts w:cs="Arial"/>
          <w:color w:val="000000" w:themeColor="text1"/>
        </w:rPr>
        <w:t>000 m</w:t>
      </w:r>
      <w:r w:rsidR="00B3317E">
        <w:rPr>
          <w:rFonts w:cs="Arial"/>
          <w:color w:val="000000" w:themeColor="text1"/>
          <w:vertAlign w:val="superscript"/>
        </w:rPr>
        <w:t>3</w:t>
      </w:r>
      <w:r w:rsidR="00502446" w:rsidRPr="00502446">
        <w:rPr>
          <w:rFonts w:cs="Arial"/>
          <w:color w:val="000000" w:themeColor="text1"/>
        </w:rPr>
        <w:t xml:space="preserve"> energetinė vertė siekia 5,5556 MWh arba 0,48 </w:t>
      </w:r>
      <w:proofErr w:type="spellStart"/>
      <w:r w:rsidR="00502446" w:rsidRPr="00502446">
        <w:rPr>
          <w:rFonts w:cs="Arial"/>
          <w:color w:val="000000" w:themeColor="text1"/>
        </w:rPr>
        <w:t>tne</w:t>
      </w:r>
      <w:proofErr w:type="spellEnd"/>
      <w:r w:rsidR="00502446" w:rsidRPr="00502446">
        <w:rPr>
          <w:rFonts w:cs="Arial"/>
          <w:color w:val="000000" w:themeColor="text1"/>
        </w:rPr>
        <w:t>.</w:t>
      </w:r>
      <w:r w:rsidR="00C2234A" w:rsidRPr="00451BEE">
        <w:rPr>
          <w:rFonts w:cs="Arial"/>
          <w:color w:val="000000" w:themeColor="text1"/>
        </w:rPr>
        <w:t xml:space="preserve"> Perskaičiavus į energinę vertę tai atitinka </w:t>
      </w:r>
      <w:r w:rsidR="00C2234A" w:rsidRPr="000A3474">
        <w:rPr>
          <w:rFonts w:cs="Arial"/>
          <w:color w:val="000000" w:themeColor="text1"/>
        </w:rPr>
        <w:t>242,8</w:t>
      </w:r>
      <w:r w:rsidR="00C2234A" w:rsidRPr="00451BEE">
        <w:rPr>
          <w:rFonts w:cs="Arial"/>
          <w:color w:val="000000" w:themeColor="text1"/>
        </w:rPr>
        <w:t xml:space="preserve"> </w:t>
      </w:r>
      <w:proofErr w:type="spellStart"/>
      <w:r w:rsidR="00C2234A" w:rsidRPr="00451BEE">
        <w:rPr>
          <w:rFonts w:cs="Arial"/>
          <w:color w:val="000000" w:themeColor="text1"/>
        </w:rPr>
        <w:t>tne</w:t>
      </w:r>
      <w:proofErr w:type="spellEnd"/>
      <w:r w:rsidR="00C2234A" w:rsidRPr="00451BEE">
        <w:rPr>
          <w:rFonts w:cs="Arial"/>
          <w:color w:val="000000" w:themeColor="text1"/>
        </w:rPr>
        <w:t>.</w:t>
      </w:r>
    </w:p>
    <w:p w14:paraId="4062009B" w14:textId="77777777" w:rsidR="009161B3" w:rsidRDefault="003653CD" w:rsidP="00FE7A23">
      <w:r w:rsidRPr="003653CD">
        <w:t>Biodujų gamyba ir naudojimas siejami su dideliais gyvulininkystės ar paukštininkystės kompleksais, todėl taip įvertintas techninis potencialas išreiškia tik iš savivaldybės teritorijoje daugelyje ūkių susidarančio mėšlo galimą išgauti biodujų ir energijos kiekį. Mažame ūkyje, turinčiame tik keletą galvijų, kiaulių ar paukščių, susidaro nedidelis mėšlo kiekis, todėl biodujų gamybai statyti mažas biodujų jėgaines neapsimoka. Nepaisant to, techniniu požiūriu net ir iš dalies nedaug gyvulių auginantys ūkiai gali statyti biodujų jėgaines, kuriose kaip žaliava būtų naudojami gyvulių mėšlo ir energetinių augalų mišiniai. Skaičiuojant rekomenduojama įtraukti kukurūzų masę, nes ji pasižymi didžiausia biodujų išeiga (202 m</w:t>
      </w:r>
      <w:r w:rsidRPr="003653CD">
        <w:rPr>
          <w:vertAlign w:val="superscript"/>
        </w:rPr>
        <w:t>3</w:t>
      </w:r>
      <w:r w:rsidRPr="003653CD">
        <w:t xml:space="preserve"> iš tonos</w:t>
      </w:r>
      <w:r w:rsidRPr="003653CD">
        <w:rPr>
          <w:vertAlign w:val="superscript"/>
        </w:rPr>
        <w:footnoteReference w:id="10"/>
      </w:r>
      <w:r w:rsidRPr="003653CD">
        <w:t xml:space="preserve">). Papildomas biodujų gavybos iš kukurūzų masės potencialas apskaičiuojamas darant prielaidą, kad kukurūzai būtų auginami nenaudojamoje žemėje, siekiant išvengti konkurencijos su maistui skirtomis žemės ūkio kultūromis. </w:t>
      </w:r>
    </w:p>
    <w:p w14:paraId="16313F64" w14:textId="72D40303" w:rsidR="005D236A" w:rsidRPr="00451BEE" w:rsidRDefault="005D236A" w:rsidP="005D236A">
      <w:pPr>
        <w:autoSpaceDE w:val="0"/>
        <w:autoSpaceDN w:val="0"/>
        <w:adjustRightInd w:val="0"/>
        <w:ind w:firstLine="720"/>
        <w:rPr>
          <w:rFonts w:cs="Arial"/>
        </w:rPr>
      </w:pPr>
      <w:r w:rsidRPr="00451BEE">
        <w:rPr>
          <w:rFonts w:cs="Arial"/>
        </w:rPr>
        <w:t xml:space="preserve">Nenaudojamos žemės plotas </w:t>
      </w:r>
      <w:r>
        <w:rPr>
          <w:rFonts w:cs="Arial"/>
          <w:color w:val="000000" w:themeColor="text1"/>
        </w:rPr>
        <w:t>Molėtų</w:t>
      </w:r>
      <w:r w:rsidRPr="00451BEE">
        <w:rPr>
          <w:rFonts w:cs="Arial"/>
        </w:rPr>
        <w:t xml:space="preserve"> rajono savivaldybėje sudaro </w:t>
      </w:r>
      <w:r>
        <w:rPr>
          <w:rFonts w:cs="Arial"/>
        </w:rPr>
        <w:t>644</w:t>
      </w:r>
      <w:r w:rsidRPr="00451BEE">
        <w:rPr>
          <w:rFonts w:cs="Arial"/>
        </w:rPr>
        <w:t>,</w:t>
      </w:r>
      <w:r>
        <w:rPr>
          <w:rFonts w:cs="Arial"/>
        </w:rPr>
        <w:t>81</w:t>
      </w:r>
      <w:r w:rsidRPr="00451BEE">
        <w:rPr>
          <w:rFonts w:cs="Arial"/>
        </w:rPr>
        <w:t xml:space="preserve"> ha. Tokiame plote tikėtinas kukurūzų derlius – 1</w:t>
      </w:r>
      <w:r>
        <w:rPr>
          <w:rFonts w:cs="Arial"/>
        </w:rPr>
        <w:t>6</w:t>
      </w:r>
      <w:r w:rsidRPr="00451BEE">
        <w:rPr>
          <w:rFonts w:cs="Arial"/>
        </w:rPr>
        <w:t> </w:t>
      </w:r>
      <w:r>
        <w:rPr>
          <w:rFonts w:cs="Arial"/>
        </w:rPr>
        <w:t>120</w:t>
      </w:r>
      <w:r w:rsidRPr="00451BEE">
        <w:rPr>
          <w:rFonts w:cs="Arial"/>
        </w:rPr>
        <w:t xml:space="preserve"> t (25 t/ha</w:t>
      </w:r>
      <w:r w:rsidRPr="00451BEE">
        <w:rPr>
          <w:rFonts w:cs="Arial"/>
          <w:vertAlign w:val="superscript"/>
          <w:lang w:val="en-US"/>
        </w:rPr>
        <w:footnoteReference w:id="11"/>
      </w:r>
      <w:r w:rsidRPr="00451BEE">
        <w:rPr>
          <w:rFonts w:cs="Arial"/>
        </w:rPr>
        <w:t xml:space="preserve">), atitinkamai biodujų kiekis – </w:t>
      </w:r>
      <w:r>
        <w:rPr>
          <w:rFonts w:cs="Arial"/>
        </w:rPr>
        <w:t>3 256 291</w:t>
      </w:r>
      <w:r w:rsidRPr="00451BEE">
        <w:rPr>
          <w:rFonts w:cs="Arial"/>
        </w:rPr>
        <w:t xml:space="preserve"> m</w:t>
      </w:r>
      <w:r w:rsidRPr="00451BEE">
        <w:rPr>
          <w:rFonts w:cs="Arial"/>
          <w:vertAlign w:val="superscript"/>
        </w:rPr>
        <w:t>3</w:t>
      </w:r>
      <w:r w:rsidRPr="00451BEE">
        <w:rPr>
          <w:rFonts w:cs="Arial"/>
        </w:rPr>
        <w:t>. Perskaičiavus į energetinę vertę tai atitinka 1</w:t>
      </w:r>
      <w:r>
        <w:rPr>
          <w:rFonts w:cs="Arial"/>
        </w:rPr>
        <w:t>563</w:t>
      </w:r>
      <w:r w:rsidRPr="00451BEE">
        <w:rPr>
          <w:rFonts w:cs="Arial"/>
        </w:rPr>
        <w:t>,</w:t>
      </w:r>
      <w:r>
        <w:rPr>
          <w:rFonts w:cs="Arial"/>
        </w:rPr>
        <w:t>0</w:t>
      </w:r>
      <w:r w:rsidRPr="00451BEE">
        <w:rPr>
          <w:rFonts w:cs="Arial"/>
        </w:rPr>
        <w:t xml:space="preserve"> </w:t>
      </w:r>
      <w:proofErr w:type="spellStart"/>
      <w:r w:rsidRPr="00451BEE">
        <w:rPr>
          <w:rFonts w:cs="Arial"/>
        </w:rPr>
        <w:t>tne</w:t>
      </w:r>
      <w:proofErr w:type="spellEnd"/>
      <w:r w:rsidRPr="00451BEE">
        <w:rPr>
          <w:rFonts w:cs="Arial"/>
        </w:rPr>
        <w:t xml:space="preserve"> ir lemia bendrą techninį biodujų potencialą savivaldybėje – </w:t>
      </w:r>
      <w:r w:rsidRPr="00451BEE">
        <w:rPr>
          <w:rFonts w:cs="Arial"/>
          <w:b/>
          <w:bCs/>
        </w:rPr>
        <w:t>1</w:t>
      </w:r>
      <w:r w:rsidR="0083261F">
        <w:rPr>
          <w:rFonts w:cs="Arial"/>
          <w:b/>
          <w:bCs/>
        </w:rPr>
        <w:t xml:space="preserve"> </w:t>
      </w:r>
      <w:r>
        <w:rPr>
          <w:rFonts w:cs="Arial"/>
          <w:b/>
          <w:bCs/>
        </w:rPr>
        <w:t>805</w:t>
      </w:r>
      <w:r w:rsidRPr="00451BEE">
        <w:rPr>
          <w:rFonts w:cs="Arial"/>
          <w:b/>
          <w:bCs/>
        </w:rPr>
        <w:t>,</w:t>
      </w:r>
      <w:r>
        <w:rPr>
          <w:rFonts w:cs="Arial"/>
          <w:b/>
          <w:bCs/>
        </w:rPr>
        <w:t>8</w:t>
      </w:r>
      <w:r w:rsidRPr="00451BEE">
        <w:rPr>
          <w:rFonts w:cs="Arial"/>
          <w:b/>
          <w:bCs/>
        </w:rPr>
        <w:t xml:space="preserve"> </w:t>
      </w:r>
      <w:proofErr w:type="spellStart"/>
      <w:r w:rsidRPr="00451BEE">
        <w:rPr>
          <w:rFonts w:cs="Arial"/>
          <w:b/>
          <w:bCs/>
        </w:rPr>
        <w:t>tne</w:t>
      </w:r>
      <w:proofErr w:type="spellEnd"/>
      <w:r w:rsidRPr="00451BEE">
        <w:rPr>
          <w:rFonts w:cs="Arial"/>
        </w:rPr>
        <w:t>.</w:t>
      </w:r>
    </w:p>
    <w:p w14:paraId="789794C0" w14:textId="63145363" w:rsidR="00451BEE" w:rsidRDefault="00B73D70" w:rsidP="00D47D2A">
      <w:pPr>
        <w:pStyle w:val="Antrat3"/>
      </w:pPr>
      <w:bookmarkStart w:id="102" w:name="_Toc78198434"/>
      <w:r w:rsidRPr="00D47D2A">
        <w:t xml:space="preserve">4.4.2 </w:t>
      </w:r>
      <w:r w:rsidR="00451BEE" w:rsidRPr="00D47D2A">
        <w:t>Sąvartynų biodujų potencialas</w:t>
      </w:r>
      <w:bookmarkEnd w:id="102"/>
    </w:p>
    <w:p w14:paraId="4A61E3A5" w14:textId="77777777" w:rsidR="005B5DB8" w:rsidRPr="00DA1084" w:rsidRDefault="005B5DB8" w:rsidP="005B5DB8">
      <w:pPr>
        <w:spacing w:after="0"/>
        <w:ind w:firstLine="720"/>
        <w:rPr>
          <w:rFonts w:eastAsia="Times New Roman" w:cs="Arial"/>
          <w:color w:val="212529"/>
          <w:shd w:val="clear" w:color="auto" w:fill="FFFFFF"/>
          <w:lang w:eastAsia="en-GB"/>
        </w:rPr>
      </w:pPr>
      <w:r>
        <w:rPr>
          <w:rFonts w:cs="Arial"/>
          <w:color w:val="000000" w:themeColor="text1"/>
        </w:rPr>
        <w:t>Molėtų</w:t>
      </w:r>
      <w:r w:rsidRPr="00DA1084">
        <w:rPr>
          <w:rFonts w:eastAsia="Times New Roman" w:cs="Arial"/>
          <w:color w:val="212529"/>
          <w:shd w:val="clear" w:color="auto" w:fill="FFFFFF"/>
          <w:lang w:eastAsia="en-GB"/>
        </w:rPr>
        <w:t xml:space="preserve"> rajono savivaldybėje šiukšlių išvežimu rūpinasi įmonė UAB „</w:t>
      </w:r>
      <w:r>
        <w:rPr>
          <w:rFonts w:eastAsia="Times New Roman" w:cs="Arial"/>
          <w:color w:val="212529"/>
          <w:shd w:val="clear" w:color="auto" w:fill="FFFFFF"/>
          <w:lang w:eastAsia="en-GB"/>
        </w:rPr>
        <w:t>Molėtų švara</w:t>
      </w:r>
      <w:r w:rsidRPr="00DA1084">
        <w:rPr>
          <w:rFonts w:eastAsia="Times New Roman" w:cs="Arial"/>
          <w:color w:val="212529"/>
          <w:shd w:val="clear" w:color="auto" w:fill="FFFFFF"/>
          <w:lang w:eastAsia="en-GB"/>
        </w:rPr>
        <w:t xml:space="preserve">“, kuri surinktas šiukšles veža į </w:t>
      </w:r>
      <w:r w:rsidRPr="00FB0295">
        <w:rPr>
          <w:rFonts w:eastAsia="Times New Roman" w:cs="Arial"/>
          <w:color w:val="212529"/>
          <w:shd w:val="clear" w:color="auto" w:fill="FFFFFF"/>
          <w:lang w:eastAsia="en-GB"/>
        </w:rPr>
        <w:t>UAB „Utenos regiono atliekų tvarkymo centras“</w:t>
      </w:r>
      <w:r w:rsidRPr="00DA1084">
        <w:rPr>
          <w:rFonts w:eastAsia="Times New Roman" w:cs="Arial"/>
          <w:color w:val="212529"/>
          <w:shd w:val="clear" w:color="auto" w:fill="FFFFFF"/>
          <w:lang w:eastAsia="en-GB"/>
        </w:rPr>
        <w:t xml:space="preserve"> sąvartynus. Viešos informacijos apie atliekų sudėtį sąvartynuose nėra, todėl sąvartynų biodujų potencialas nevertinamas. </w:t>
      </w:r>
    </w:p>
    <w:p w14:paraId="2EF3B62E" w14:textId="1D93CDE1" w:rsidR="00451BEE" w:rsidRPr="00D47D2A" w:rsidRDefault="00B73D70" w:rsidP="00D47D2A">
      <w:pPr>
        <w:pStyle w:val="Antrat3"/>
      </w:pPr>
      <w:bookmarkStart w:id="103" w:name="_Toc78198435"/>
      <w:r w:rsidRPr="00D47D2A">
        <w:t xml:space="preserve">4.4.3 </w:t>
      </w:r>
      <w:r w:rsidR="00451BEE" w:rsidRPr="00D47D2A">
        <w:t>Biod</w:t>
      </w:r>
      <w:r w:rsidRPr="00D47D2A">
        <w:t>u</w:t>
      </w:r>
      <w:r w:rsidR="00451BEE" w:rsidRPr="00D47D2A">
        <w:t>jų iš nuotekų dumblo potencialas</w:t>
      </w:r>
      <w:bookmarkEnd w:id="103"/>
    </w:p>
    <w:p w14:paraId="3F8FCA19" w14:textId="33CCE20A" w:rsidR="00082358" w:rsidRDefault="00082358" w:rsidP="00C8547D">
      <w:r w:rsidRPr="00082358">
        <w:t>Lietuvos miestuose, miesteliuose ir kaimuose per metus yra išleidžiama apie 200 mln. m</w:t>
      </w:r>
      <w:r>
        <w:rPr>
          <w:vertAlign w:val="superscript"/>
        </w:rPr>
        <w:t>3</w:t>
      </w:r>
      <w:r w:rsidRPr="00082358">
        <w:t xml:space="preserve"> buitinių nuotekų. Iš dalies biologinio ir mechaninio valymo įrenginiuose išvaloma apie 47 proc. nuotekų, iš dalies mechaniniu būdu išvaloma 15 proc., papildomai šalinant azotą ir fosforą išvaloma dar 38 proc. nuotekų. Apie 1 proc. nuotekų išleidžiama nevalytų. Daugelio miestų ir miestelių nuotekų valymas jau atitinka ES reikalavimus. Bendras dumblo apdorojimo tikslas yra gauti tokį produktą, kuris būtų utilizuojamas, saugomas bei tvarkomas pačiu ekonomiškiausiu būdu. Dumblo apdorojimo cikle dažnai naudojamas stabilizacijos etapas, leidžiantis pašalinanti nemalonius kvapus bei taip pat </w:t>
      </w:r>
      <w:r w:rsidRPr="00082358">
        <w:lastRenderedPageBreak/>
        <w:t>susijęs ir su tolimesniu tvarkymu. Kai dumblas stabilizuojamas biologiniais metodais, sumažėja ir dumblo kietosios medžiagos kiekis.</w:t>
      </w:r>
    </w:p>
    <w:p w14:paraId="07C695FB" w14:textId="2C3160B8" w:rsidR="0017273C" w:rsidRPr="002747AA" w:rsidRDefault="0017273C" w:rsidP="0017273C">
      <w:pPr>
        <w:ind w:firstLine="720"/>
        <w:rPr>
          <w:rFonts w:cs="Arial"/>
        </w:rPr>
      </w:pPr>
      <w:r w:rsidRPr="00451BEE">
        <w:rPr>
          <w:rFonts w:cs="Arial"/>
        </w:rPr>
        <w:t xml:space="preserve">Dumblo charakteristikos bei dumblo kiekis priklauso nuo į nuotekų valyklą atitekančių nuotekų sudėties, nuotekų valyklų technologinės schemos bei naudojamų valymo metodų. </w:t>
      </w:r>
      <w:r>
        <w:rPr>
          <w:rFonts w:eastAsia="Times New Roman" w:cs="Arial"/>
          <w:color w:val="212529"/>
          <w:shd w:val="clear" w:color="auto" w:fill="FFFFFF"/>
          <w:lang w:eastAsia="en-GB"/>
        </w:rPr>
        <w:t>Molėtų</w:t>
      </w:r>
      <w:r w:rsidRPr="00451BEE">
        <w:rPr>
          <w:rFonts w:cs="Arial"/>
        </w:rPr>
        <w:t xml:space="preserve"> rajono savivaldybėje centralizuotą vandens tiekimą, nuotekų surinkimą ir valymą atlieka UAB „</w:t>
      </w:r>
      <w:r>
        <w:rPr>
          <w:rFonts w:eastAsia="Times New Roman" w:cs="Arial"/>
          <w:color w:val="212529"/>
          <w:shd w:val="clear" w:color="auto" w:fill="FFFFFF"/>
          <w:lang w:eastAsia="en-GB"/>
        </w:rPr>
        <w:t>Molėtų</w:t>
      </w:r>
      <w:r w:rsidRPr="00451BEE">
        <w:rPr>
          <w:rFonts w:cs="Arial"/>
        </w:rPr>
        <w:t xml:space="preserve"> vand</w:t>
      </w:r>
      <w:r>
        <w:rPr>
          <w:rFonts w:cs="Arial"/>
        </w:rPr>
        <w:t>uo</w:t>
      </w:r>
      <w:r w:rsidRPr="00451BEE">
        <w:rPr>
          <w:rFonts w:cs="Arial"/>
        </w:rPr>
        <w:t xml:space="preserve">“. </w:t>
      </w:r>
      <w:r w:rsidRPr="008C1AE2">
        <w:rPr>
          <w:rFonts w:cs="Arial"/>
          <w:color w:val="000000" w:themeColor="text1"/>
        </w:rPr>
        <w:t>UAB „</w:t>
      </w:r>
      <w:r>
        <w:rPr>
          <w:rFonts w:eastAsia="Times New Roman" w:cs="Arial"/>
          <w:color w:val="212529"/>
          <w:shd w:val="clear" w:color="auto" w:fill="FFFFFF"/>
          <w:lang w:eastAsia="en-GB"/>
        </w:rPr>
        <w:t>Molėtų</w:t>
      </w:r>
      <w:r w:rsidRPr="00451BEE">
        <w:rPr>
          <w:rFonts w:cs="Arial"/>
        </w:rPr>
        <w:t xml:space="preserve"> vand</w:t>
      </w:r>
      <w:r>
        <w:rPr>
          <w:rFonts w:cs="Arial"/>
        </w:rPr>
        <w:t>uo</w:t>
      </w:r>
      <w:r w:rsidRPr="008C1AE2">
        <w:rPr>
          <w:rFonts w:cs="Arial"/>
          <w:color w:val="000000" w:themeColor="text1"/>
        </w:rPr>
        <w:t xml:space="preserve">“ eksploatuoja </w:t>
      </w:r>
      <w:r w:rsidRPr="002747AA">
        <w:rPr>
          <w:rFonts w:cs="Arial"/>
        </w:rPr>
        <w:t xml:space="preserve">Molėtų rajono buitinių nutekamųjų vandenų šalinimo ir valymo sistemas, kurios yra Molėtų mieste ir </w:t>
      </w:r>
      <w:proofErr w:type="spellStart"/>
      <w:r w:rsidRPr="002747AA">
        <w:rPr>
          <w:rFonts w:cs="Arial"/>
        </w:rPr>
        <w:t>Naujasodžio</w:t>
      </w:r>
      <w:proofErr w:type="spellEnd"/>
      <w:r w:rsidRPr="002747AA">
        <w:rPr>
          <w:rFonts w:cs="Arial"/>
        </w:rPr>
        <w:t xml:space="preserve">, Giedraičių, Alantos, Inturkės, </w:t>
      </w:r>
      <w:proofErr w:type="spellStart"/>
      <w:r w:rsidRPr="002747AA">
        <w:rPr>
          <w:rFonts w:cs="Arial"/>
        </w:rPr>
        <w:t>Arnionių</w:t>
      </w:r>
      <w:proofErr w:type="spellEnd"/>
      <w:r w:rsidRPr="002747AA">
        <w:rPr>
          <w:rFonts w:cs="Arial"/>
        </w:rPr>
        <w:t xml:space="preserve">, </w:t>
      </w:r>
      <w:proofErr w:type="spellStart"/>
      <w:r w:rsidRPr="002747AA">
        <w:rPr>
          <w:rFonts w:cs="Arial"/>
        </w:rPr>
        <w:t>Toliejų</w:t>
      </w:r>
      <w:proofErr w:type="spellEnd"/>
      <w:r w:rsidRPr="002747AA">
        <w:rPr>
          <w:rFonts w:cs="Arial"/>
        </w:rPr>
        <w:t xml:space="preserve">, </w:t>
      </w:r>
      <w:proofErr w:type="spellStart"/>
      <w:r w:rsidRPr="002747AA">
        <w:rPr>
          <w:rFonts w:cs="Arial"/>
        </w:rPr>
        <w:t>Bekupės</w:t>
      </w:r>
      <w:proofErr w:type="spellEnd"/>
      <w:r w:rsidRPr="002747AA">
        <w:rPr>
          <w:rFonts w:cs="Arial"/>
        </w:rPr>
        <w:t xml:space="preserve">, </w:t>
      </w:r>
      <w:proofErr w:type="spellStart"/>
      <w:r w:rsidRPr="002747AA">
        <w:rPr>
          <w:rFonts w:cs="Arial"/>
        </w:rPr>
        <w:t>Bijutiškio</w:t>
      </w:r>
      <w:proofErr w:type="spellEnd"/>
      <w:r w:rsidRPr="002747AA">
        <w:rPr>
          <w:rFonts w:cs="Arial"/>
        </w:rPr>
        <w:t xml:space="preserve">, Giraitės gyvenvietėse , taip pat eksploatuoja 26,5 km nuotekų tinklų, kurie  yra Molėtų mieste ir apie 33 km – Molėtų rajono gyvenvietėse, 14 nuotekų siurblinių kaimiškosiose gyvenvietėse ir 10 Molėtų mieste. Molėtų rajone yra devynios buitinių nuotekų valyklos: 1 Molėtų miesto ir, 9 valyklos yra mažuosiuose miesteliuose ir kaimiškosiose gyvenvietėse </w:t>
      </w:r>
      <w:proofErr w:type="spellStart"/>
      <w:r w:rsidRPr="002747AA">
        <w:rPr>
          <w:rFonts w:cs="Arial"/>
        </w:rPr>
        <w:t>t.y</w:t>
      </w:r>
      <w:proofErr w:type="spellEnd"/>
      <w:r w:rsidRPr="002747AA">
        <w:rPr>
          <w:rFonts w:cs="Arial"/>
        </w:rPr>
        <w:t xml:space="preserve">. </w:t>
      </w:r>
      <w:proofErr w:type="spellStart"/>
      <w:r w:rsidRPr="002747AA">
        <w:rPr>
          <w:rFonts w:cs="Arial"/>
        </w:rPr>
        <w:t>Arnionyse</w:t>
      </w:r>
      <w:proofErr w:type="spellEnd"/>
      <w:r w:rsidRPr="002747AA">
        <w:rPr>
          <w:rFonts w:cs="Arial"/>
        </w:rPr>
        <w:t xml:space="preserve"> II, Inturkėje, Alantoje, </w:t>
      </w:r>
      <w:proofErr w:type="spellStart"/>
      <w:r w:rsidRPr="002747AA">
        <w:rPr>
          <w:rFonts w:cs="Arial"/>
        </w:rPr>
        <w:t>Toliejuose</w:t>
      </w:r>
      <w:proofErr w:type="spellEnd"/>
      <w:r w:rsidRPr="002747AA">
        <w:rPr>
          <w:rFonts w:cs="Arial"/>
        </w:rPr>
        <w:t xml:space="preserve">, </w:t>
      </w:r>
      <w:proofErr w:type="spellStart"/>
      <w:r w:rsidRPr="002747AA">
        <w:rPr>
          <w:rFonts w:cs="Arial"/>
        </w:rPr>
        <w:t>Bekupėje</w:t>
      </w:r>
      <w:proofErr w:type="spellEnd"/>
      <w:r w:rsidRPr="002747AA">
        <w:rPr>
          <w:rFonts w:cs="Arial"/>
        </w:rPr>
        <w:t xml:space="preserve">, Giedraičiuose, </w:t>
      </w:r>
      <w:proofErr w:type="spellStart"/>
      <w:r w:rsidRPr="002747AA">
        <w:rPr>
          <w:rFonts w:cs="Arial"/>
        </w:rPr>
        <w:t>Naujasodyje</w:t>
      </w:r>
      <w:proofErr w:type="spellEnd"/>
      <w:r w:rsidRPr="002747AA">
        <w:rPr>
          <w:rFonts w:cs="Arial"/>
        </w:rPr>
        <w:t xml:space="preserve">, </w:t>
      </w:r>
      <w:proofErr w:type="spellStart"/>
      <w:r w:rsidRPr="002747AA">
        <w:rPr>
          <w:rFonts w:cs="Arial"/>
        </w:rPr>
        <w:t>Bijutiškyje</w:t>
      </w:r>
      <w:proofErr w:type="spellEnd"/>
      <w:r w:rsidRPr="002747AA">
        <w:rPr>
          <w:rFonts w:cs="Arial"/>
        </w:rPr>
        <w:t xml:space="preserve"> ir Giraičių k.. Išvalytų nuotėkų kiekis Molėtų rajone  apie 270 000 m³ per metus. Išvalytos nuotekos šalinamos į atvirus vandens telkinius.</w:t>
      </w:r>
    </w:p>
    <w:p w14:paraId="723EC72C" w14:textId="5DB9E808" w:rsidR="00747E9E" w:rsidRPr="00F322DC" w:rsidRDefault="007425DD" w:rsidP="00851B8F">
      <w:pPr>
        <w:pStyle w:val="Lentel"/>
      </w:pPr>
      <w:bookmarkStart w:id="104" w:name="_Toc78198500"/>
      <w:r>
        <w:t>4.4.3.1</w:t>
      </w:r>
      <w:r w:rsidR="00747E9E" w:rsidRPr="00747E9E">
        <w:t xml:space="preserve"> lentelė. </w:t>
      </w:r>
      <w:r w:rsidR="00B42655">
        <w:t>Molėtų</w:t>
      </w:r>
      <w:r w:rsidR="00747E9E" w:rsidRPr="00747E9E">
        <w:t xml:space="preserve"> rajono savivaldybėje susidariusių nuotekų</w:t>
      </w:r>
      <w:r w:rsidR="003B1246">
        <w:t xml:space="preserve"> ir dumblo</w:t>
      </w:r>
      <w:r w:rsidR="00747E9E" w:rsidRPr="00747E9E">
        <w:t xml:space="preserve"> kiekiai 2018</w:t>
      </w:r>
      <w:r w:rsidR="004D0F78">
        <w:t>–</w:t>
      </w:r>
      <w:r w:rsidR="00747E9E" w:rsidRPr="00747E9E">
        <w:t>2020 m</w:t>
      </w:r>
      <w:r w:rsidR="00BE2F1E">
        <w:t>.</w:t>
      </w:r>
      <w:r w:rsidR="00F322DC">
        <w:t>, tūkst. m</w:t>
      </w:r>
      <w:r w:rsidR="00F322DC">
        <w:rPr>
          <w:vertAlign w:val="superscript"/>
        </w:rPr>
        <w:t>3</w:t>
      </w:r>
      <w:bookmarkEnd w:id="104"/>
    </w:p>
    <w:tbl>
      <w:tblPr>
        <w:tblStyle w:val="4tinkleliolentel5parykinimas"/>
        <w:tblW w:w="0" w:type="auto"/>
        <w:jc w:val="center"/>
        <w:tblLook w:val="04A0" w:firstRow="1" w:lastRow="0" w:firstColumn="1" w:lastColumn="0" w:noHBand="0" w:noVBand="1"/>
      </w:tblPr>
      <w:tblGrid>
        <w:gridCol w:w="3118"/>
        <w:gridCol w:w="1272"/>
        <w:gridCol w:w="1417"/>
        <w:gridCol w:w="1418"/>
      </w:tblGrid>
      <w:tr w:rsidR="00747E9E" w:rsidRPr="00747E9E" w14:paraId="0C96ACDC" w14:textId="77777777" w:rsidTr="002662C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8" w:type="dxa"/>
          </w:tcPr>
          <w:p w14:paraId="6D6BC583" w14:textId="77777777" w:rsidR="00747E9E" w:rsidRPr="00747E9E" w:rsidRDefault="00747E9E" w:rsidP="00747E9E">
            <w:pPr>
              <w:spacing w:before="0" w:after="0"/>
              <w:ind w:firstLine="0"/>
              <w:jc w:val="left"/>
              <w:rPr>
                <w:rFonts w:cs="Arial"/>
                <w:sz w:val="20"/>
                <w:szCs w:val="20"/>
              </w:rPr>
            </w:pPr>
          </w:p>
        </w:tc>
        <w:tc>
          <w:tcPr>
            <w:tcW w:w="1272" w:type="dxa"/>
          </w:tcPr>
          <w:p w14:paraId="5A852D65" w14:textId="0C8D2A05" w:rsidR="00747E9E" w:rsidRPr="00747E9E" w:rsidRDefault="00747E9E" w:rsidP="00747E9E">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747E9E">
              <w:rPr>
                <w:rFonts w:cs="Arial"/>
                <w:sz w:val="20"/>
                <w:szCs w:val="20"/>
              </w:rPr>
              <w:t>201</w:t>
            </w:r>
            <w:r w:rsidR="007421B7">
              <w:rPr>
                <w:rFonts w:cs="Arial"/>
                <w:sz w:val="20"/>
                <w:szCs w:val="20"/>
              </w:rPr>
              <w:t>8</w:t>
            </w:r>
          </w:p>
        </w:tc>
        <w:tc>
          <w:tcPr>
            <w:tcW w:w="1417" w:type="dxa"/>
          </w:tcPr>
          <w:p w14:paraId="422B70CE" w14:textId="5A0F6B72" w:rsidR="00747E9E" w:rsidRPr="00747E9E" w:rsidRDefault="00747E9E" w:rsidP="00747E9E">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747E9E">
              <w:rPr>
                <w:rFonts w:cs="Arial"/>
                <w:sz w:val="20"/>
                <w:szCs w:val="20"/>
              </w:rPr>
              <w:t>201</w:t>
            </w:r>
            <w:r w:rsidR="007421B7">
              <w:rPr>
                <w:rFonts w:cs="Arial"/>
                <w:sz w:val="20"/>
                <w:szCs w:val="20"/>
              </w:rPr>
              <w:t>9</w:t>
            </w:r>
          </w:p>
        </w:tc>
        <w:tc>
          <w:tcPr>
            <w:tcW w:w="1418" w:type="dxa"/>
          </w:tcPr>
          <w:p w14:paraId="17936502" w14:textId="3003930E" w:rsidR="00747E9E" w:rsidRPr="00747E9E" w:rsidRDefault="00747E9E" w:rsidP="00747E9E">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747E9E">
              <w:rPr>
                <w:rFonts w:cs="Arial"/>
                <w:sz w:val="20"/>
                <w:szCs w:val="20"/>
              </w:rPr>
              <w:t>20</w:t>
            </w:r>
            <w:r w:rsidR="007421B7">
              <w:rPr>
                <w:rFonts w:cs="Arial"/>
                <w:sz w:val="20"/>
                <w:szCs w:val="20"/>
              </w:rPr>
              <w:t>20</w:t>
            </w:r>
          </w:p>
        </w:tc>
      </w:tr>
      <w:tr w:rsidR="00AC5CD8" w:rsidRPr="00747E9E" w14:paraId="6D2D0992" w14:textId="77777777" w:rsidTr="002662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8" w:type="dxa"/>
          </w:tcPr>
          <w:p w14:paraId="0B723111" w14:textId="77777777" w:rsidR="00AC5CD8" w:rsidRPr="00747E9E" w:rsidRDefault="00AC5CD8" w:rsidP="00AC5CD8">
            <w:pPr>
              <w:spacing w:before="0" w:after="0"/>
              <w:ind w:firstLine="0"/>
              <w:jc w:val="left"/>
              <w:rPr>
                <w:rFonts w:cs="Arial"/>
                <w:b w:val="0"/>
                <w:bCs w:val="0"/>
                <w:sz w:val="20"/>
                <w:szCs w:val="20"/>
                <w:vertAlign w:val="superscript"/>
                <w:lang w:val="en-US"/>
              </w:rPr>
            </w:pPr>
            <w:r w:rsidRPr="00747E9E">
              <w:rPr>
                <w:rFonts w:cs="Arial"/>
                <w:b w:val="0"/>
                <w:bCs w:val="0"/>
                <w:sz w:val="20"/>
                <w:szCs w:val="20"/>
              </w:rPr>
              <w:t>Susidariusių nuotekų kiekiai, m</w:t>
            </w:r>
            <w:r w:rsidRPr="00747E9E">
              <w:rPr>
                <w:rFonts w:cs="Arial"/>
                <w:b w:val="0"/>
                <w:bCs w:val="0"/>
                <w:sz w:val="20"/>
                <w:szCs w:val="20"/>
                <w:vertAlign w:val="superscript"/>
              </w:rPr>
              <w:t>3</w:t>
            </w:r>
          </w:p>
        </w:tc>
        <w:tc>
          <w:tcPr>
            <w:tcW w:w="1272" w:type="dxa"/>
          </w:tcPr>
          <w:p w14:paraId="36D1150B" w14:textId="142D5821" w:rsidR="00AC5CD8" w:rsidRPr="00747E9E" w:rsidRDefault="00AC5CD8" w:rsidP="00AC5CD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Pr>
                <w:rFonts w:cs="Arial"/>
                <w:sz w:val="20"/>
                <w:szCs w:val="20"/>
              </w:rPr>
              <w:t>264</w:t>
            </w:r>
            <w:r w:rsidR="007421B7">
              <w:rPr>
                <w:rFonts w:cs="Arial"/>
                <w:sz w:val="20"/>
                <w:szCs w:val="20"/>
              </w:rPr>
              <w:t xml:space="preserve"> </w:t>
            </w:r>
            <w:r>
              <w:rPr>
                <w:rFonts w:cs="Arial"/>
                <w:sz w:val="20"/>
                <w:szCs w:val="20"/>
              </w:rPr>
              <w:t>600</w:t>
            </w:r>
          </w:p>
        </w:tc>
        <w:tc>
          <w:tcPr>
            <w:tcW w:w="1417" w:type="dxa"/>
          </w:tcPr>
          <w:p w14:paraId="0E2125DC" w14:textId="2A9AADE0" w:rsidR="00AC5CD8" w:rsidRPr="00747E9E" w:rsidRDefault="00AC5CD8" w:rsidP="00AC5CD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Pr>
                <w:rFonts w:cs="Arial"/>
                <w:sz w:val="20"/>
                <w:szCs w:val="20"/>
              </w:rPr>
              <w:t>266</w:t>
            </w:r>
            <w:r w:rsidR="007421B7">
              <w:rPr>
                <w:rFonts w:cs="Arial"/>
                <w:sz w:val="20"/>
                <w:szCs w:val="20"/>
              </w:rPr>
              <w:t xml:space="preserve"> </w:t>
            </w:r>
            <w:r>
              <w:rPr>
                <w:rFonts w:cs="Arial"/>
                <w:sz w:val="20"/>
                <w:szCs w:val="20"/>
              </w:rPr>
              <w:t>900</w:t>
            </w:r>
          </w:p>
        </w:tc>
        <w:tc>
          <w:tcPr>
            <w:tcW w:w="1418" w:type="dxa"/>
          </w:tcPr>
          <w:p w14:paraId="28B61AC0" w14:textId="0B0D3395" w:rsidR="00AC5CD8" w:rsidRPr="00747E9E" w:rsidRDefault="00AC5CD8" w:rsidP="00AC5CD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Pr>
                <w:rFonts w:cs="Arial"/>
                <w:sz w:val="20"/>
                <w:szCs w:val="20"/>
              </w:rPr>
              <w:t>266</w:t>
            </w:r>
            <w:r w:rsidR="007421B7">
              <w:rPr>
                <w:rFonts w:cs="Arial"/>
                <w:sz w:val="20"/>
                <w:szCs w:val="20"/>
              </w:rPr>
              <w:t xml:space="preserve"> </w:t>
            </w:r>
            <w:r>
              <w:rPr>
                <w:rFonts w:cs="Arial"/>
                <w:sz w:val="20"/>
                <w:szCs w:val="20"/>
              </w:rPr>
              <w:t>500</w:t>
            </w:r>
          </w:p>
        </w:tc>
      </w:tr>
      <w:tr w:rsidR="00AC5CD8" w:rsidRPr="00747E9E" w14:paraId="0376E4E8" w14:textId="77777777" w:rsidTr="002662C0">
        <w:trPr>
          <w:jc w:val="center"/>
        </w:trPr>
        <w:tc>
          <w:tcPr>
            <w:cnfStyle w:val="001000000000" w:firstRow="0" w:lastRow="0" w:firstColumn="1" w:lastColumn="0" w:oddVBand="0" w:evenVBand="0" w:oddHBand="0" w:evenHBand="0" w:firstRowFirstColumn="0" w:firstRowLastColumn="0" w:lastRowFirstColumn="0" w:lastRowLastColumn="0"/>
            <w:tcW w:w="3118" w:type="dxa"/>
          </w:tcPr>
          <w:p w14:paraId="73D50D5D" w14:textId="50A82732" w:rsidR="00AC5CD8" w:rsidRPr="00566BBD" w:rsidRDefault="00AC5CD8" w:rsidP="00AC5CD8">
            <w:pPr>
              <w:spacing w:before="0" w:after="0"/>
              <w:ind w:firstLine="0"/>
              <w:jc w:val="left"/>
              <w:rPr>
                <w:rFonts w:cs="Arial"/>
                <w:b w:val="0"/>
                <w:bCs w:val="0"/>
                <w:sz w:val="20"/>
                <w:szCs w:val="20"/>
                <w:vertAlign w:val="superscript"/>
              </w:rPr>
            </w:pPr>
            <w:r w:rsidRPr="00747E9E">
              <w:rPr>
                <w:rFonts w:cs="Arial"/>
                <w:b w:val="0"/>
                <w:bCs w:val="0"/>
                <w:sz w:val="20"/>
                <w:szCs w:val="20"/>
              </w:rPr>
              <w:t xml:space="preserve">Susidariusio dumblo kiekiai, </w:t>
            </w:r>
            <w:r w:rsidR="00C825AA">
              <w:rPr>
                <w:rFonts w:cs="Arial"/>
                <w:b w:val="0"/>
                <w:bCs w:val="0"/>
                <w:sz w:val="20"/>
                <w:szCs w:val="20"/>
              </w:rPr>
              <w:t>t</w:t>
            </w:r>
          </w:p>
        </w:tc>
        <w:tc>
          <w:tcPr>
            <w:tcW w:w="1272" w:type="dxa"/>
          </w:tcPr>
          <w:p w14:paraId="4F6E9535" w14:textId="57218C21" w:rsidR="00AC5CD8" w:rsidRPr="00921E1E" w:rsidRDefault="00AC5CD8" w:rsidP="00AC5CD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300</w:t>
            </w:r>
          </w:p>
        </w:tc>
        <w:tc>
          <w:tcPr>
            <w:tcW w:w="1417" w:type="dxa"/>
          </w:tcPr>
          <w:p w14:paraId="605EE5CC" w14:textId="3D09B8C3" w:rsidR="00AC5CD8" w:rsidRPr="00921E1E" w:rsidRDefault="00AC5CD8" w:rsidP="00AC5CD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300</w:t>
            </w:r>
          </w:p>
        </w:tc>
        <w:tc>
          <w:tcPr>
            <w:tcW w:w="1418" w:type="dxa"/>
          </w:tcPr>
          <w:p w14:paraId="33A2B141" w14:textId="3901E476" w:rsidR="00AC5CD8" w:rsidRPr="00921E1E" w:rsidRDefault="00AC5CD8" w:rsidP="00AC5CD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300</w:t>
            </w:r>
          </w:p>
        </w:tc>
      </w:tr>
    </w:tbl>
    <w:p w14:paraId="0338470A" w14:textId="7632E94C" w:rsidR="00747E9E" w:rsidRPr="00747E9E" w:rsidRDefault="00747E9E" w:rsidP="008C4B78">
      <w:pPr>
        <w:autoSpaceDE w:val="0"/>
        <w:autoSpaceDN w:val="0"/>
        <w:adjustRightInd w:val="0"/>
        <w:spacing w:after="240"/>
        <w:ind w:firstLine="0"/>
        <w:jc w:val="center"/>
        <w:rPr>
          <w:rFonts w:cs="Arial"/>
          <w:i/>
          <w:iCs/>
          <w:sz w:val="18"/>
          <w:szCs w:val="18"/>
        </w:rPr>
      </w:pPr>
      <w:r w:rsidRPr="00747E9E">
        <w:rPr>
          <w:rFonts w:cs="Arial"/>
          <w:i/>
          <w:iCs/>
          <w:sz w:val="18"/>
          <w:szCs w:val="18"/>
        </w:rPr>
        <w:t xml:space="preserve">Šaltinis – </w:t>
      </w:r>
      <w:r w:rsidR="007008E8" w:rsidRPr="007008E8">
        <w:rPr>
          <w:rFonts w:cs="Arial"/>
          <w:i/>
          <w:iCs/>
          <w:sz w:val="18"/>
          <w:szCs w:val="18"/>
        </w:rPr>
        <w:t xml:space="preserve">UAB </w:t>
      </w:r>
      <w:r w:rsidR="00D169DE">
        <w:rPr>
          <w:rFonts w:cs="Arial"/>
          <w:i/>
          <w:iCs/>
          <w:sz w:val="18"/>
          <w:szCs w:val="18"/>
        </w:rPr>
        <w:t>„</w:t>
      </w:r>
      <w:r w:rsidR="007008E8" w:rsidRPr="007008E8">
        <w:rPr>
          <w:rFonts w:cs="Arial"/>
          <w:i/>
          <w:iCs/>
          <w:sz w:val="18"/>
          <w:szCs w:val="18"/>
        </w:rPr>
        <w:t>Molėtų vanduo” administracija</w:t>
      </w:r>
    </w:p>
    <w:p w14:paraId="200A437F" w14:textId="77777777" w:rsidR="000F4F84" w:rsidRPr="00451BEE" w:rsidRDefault="000F4F84" w:rsidP="000F4F84">
      <w:pPr>
        <w:autoSpaceDE w:val="0"/>
        <w:autoSpaceDN w:val="0"/>
        <w:adjustRightInd w:val="0"/>
        <w:spacing w:after="0"/>
        <w:ind w:firstLine="720"/>
        <w:rPr>
          <w:rFonts w:cs="Arial"/>
        </w:rPr>
      </w:pPr>
      <w:r w:rsidRPr="00451BEE">
        <w:rPr>
          <w:rFonts w:cs="Arial"/>
        </w:rPr>
        <w:t xml:space="preserve">Nustatyta, jog vidutiniškai per metus </w:t>
      </w:r>
      <w:r w:rsidRPr="002747AA">
        <w:rPr>
          <w:rFonts w:cs="Arial"/>
        </w:rPr>
        <w:t>Molėtų</w:t>
      </w:r>
      <w:r w:rsidRPr="00451BEE">
        <w:rPr>
          <w:rFonts w:cs="Arial"/>
        </w:rPr>
        <w:t xml:space="preserve"> rajono savivaldybėje </w:t>
      </w:r>
      <w:r w:rsidRPr="004B7398">
        <w:rPr>
          <w:rFonts w:cs="Arial"/>
        </w:rPr>
        <w:t xml:space="preserve">susidaro </w:t>
      </w:r>
      <w:r>
        <w:rPr>
          <w:rFonts w:cs="Arial"/>
        </w:rPr>
        <w:t xml:space="preserve">apie </w:t>
      </w:r>
      <w:r w:rsidRPr="004B7398">
        <w:rPr>
          <w:rFonts w:cs="Arial"/>
        </w:rPr>
        <w:t>2</w:t>
      </w:r>
      <w:r>
        <w:rPr>
          <w:rFonts w:cs="Arial"/>
        </w:rPr>
        <w:t>66 000</w:t>
      </w:r>
      <w:r w:rsidRPr="004B7398">
        <w:rPr>
          <w:rFonts w:cs="Arial"/>
        </w:rPr>
        <w:t xml:space="preserve"> m</w:t>
      </w:r>
      <w:r w:rsidRPr="004B7398">
        <w:rPr>
          <w:rFonts w:cs="Arial"/>
          <w:vertAlign w:val="superscript"/>
        </w:rPr>
        <w:t>3</w:t>
      </w:r>
      <w:r w:rsidRPr="004B7398">
        <w:rPr>
          <w:rFonts w:cs="Arial"/>
        </w:rPr>
        <w:t xml:space="preserve"> nuotekų. Vidutiniškai per paskutiniuosius metus iš šių nuotekų susidarydavo apie </w:t>
      </w:r>
      <w:r>
        <w:rPr>
          <w:rFonts w:cs="Arial"/>
        </w:rPr>
        <w:t>300</w:t>
      </w:r>
      <w:r w:rsidRPr="004B7398">
        <w:rPr>
          <w:rFonts w:cs="Arial"/>
        </w:rPr>
        <w:t xml:space="preserve"> t nusausinto dumblo. Remiantis įmonės UAB </w:t>
      </w:r>
      <w:r>
        <w:rPr>
          <w:rFonts w:cs="Arial"/>
        </w:rPr>
        <w:t>„</w:t>
      </w:r>
      <w:r>
        <w:rPr>
          <w:rFonts w:eastAsia="Times New Roman" w:cs="Arial"/>
          <w:color w:val="212529"/>
          <w:shd w:val="clear" w:color="auto" w:fill="FFFFFF"/>
          <w:lang w:eastAsia="en-GB"/>
        </w:rPr>
        <w:t>Molėtų</w:t>
      </w:r>
      <w:r w:rsidRPr="00451BEE">
        <w:rPr>
          <w:rFonts w:cs="Arial"/>
        </w:rPr>
        <w:t xml:space="preserve"> vand</w:t>
      </w:r>
      <w:r>
        <w:rPr>
          <w:rFonts w:cs="Arial"/>
        </w:rPr>
        <w:t>uo“</w:t>
      </w:r>
      <w:r w:rsidRPr="004B7398">
        <w:rPr>
          <w:rFonts w:cs="Arial"/>
        </w:rPr>
        <w:t xml:space="preserve"> duomenimis, iš 10 t dumblo galima pagaminti 8 tūkst. m</w:t>
      </w:r>
      <w:r w:rsidRPr="004B7398">
        <w:rPr>
          <w:rFonts w:cs="Arial"/>
          <w:vertAlign w:val="superscript"/>
        </w:rPr>
        <w:t>3</w:t>
      </w:r>
      <w:r w:rsidRPr="004B7398">
        <w:rPr>
          <w:rFonts w:cs="Arial"/>
        </w:rPr>
        <w:t xml:space="preserve"> biodujų, todėl </w:t>
      </w:r>
      <w:r w:rsidRPr="002747AA">
        <w:rPr>
          <w:rFonts w:cs="Arial"/>
        </w:rPr>
        <w:t>Molėtų</w:t>
      </w:r>
      <w:r w:rsidRPr="004B7398">
        <w:rPr>
          <w:rFonts w:cs="Arial"/>
        </w:rPr>
        <w:t xml:space="preserve"> rajono savivaldybėje iš susidariusio dumblo galima būtų išgauti apie </w:t>
      </w:r>
      <w:r>
        <w:rPr>
          <w:rFonts w:cs="Arial"/>
        </w:rPr>
        <w:t>240</w:t>
      </w:r>
      <w:r w:rsidRPr="004B7398">
        <w:rPr>
          <w:rFonts w:cs="Arial"/>
        </w:rPr>
        <w:t xml:space="preserve"> tūkst. m</w:t>
      </w:r>
      <w:r w:rsidRPr="004B7398">
        <w:rPr>
          <w:rFonts w:cs="Arial"/>
          <w:vertAlign w:val="superscript"/>
        </w:rPr>
        <w:t>3</w:t>
      </w:r>
      <w:r w:rsidRPr="004B7398">
        <w:rPr>
          <w:rFonts w:cs="Arial"/>
        </w:rPr>
        <w:t xml:space="preserve"> biodujų, kas lemia </w:t>
      </w:r>
      <w:r>
        <w:rPr>
          <w:rFonts w:cs="Arial"/>
          <w:b/>
          <w:bCs/>
        </w:rPr>
        <w:t>115</w:t>
      </w:r>
      <w:r w:rsidRPr="004B7398">
        <w:rPr>
          <w:rFonts w:cs="Arial"/>
          <w:b/>
          <w:bCs/>
        </w:rPr>
        <w:t>,</w:t>
      </w:r>
      <w:r>
        <w:rPr>
          <w:rFonts w:cs="Arial"/>
          <w:b/>
          <w:bCs/>
        </w:rPr>
        <w:t>2</w:t>
      </w:r>
      <w:r w:rsidRPr="004B7398">
        <w:rPr>
          <w:rFonts w:cs="Arial"/>
          <w:b/>
          <w:bCs/>
        </w:rPr>
        <w:t xml:space="preserve"> </w:t>
      </w:r>
      <w:proofErr w:type="spellStart"/>
      <w:r w:rsidRPr="004B7398">
        <w:rPr>
          <w:rFonts w:cs="Arial"/>
          <w:b/>
          <w:bCs/>
        </w:rPr>
        <w:t>tne</w:t>
      </w:r>
      <w:proofErr w:type="spellEnd"/>
      <w:r w:rsidRPr="004B7398">
        <w:rPr>
          <w:rFonts w:cs="Arial"/>
        </w:rPr>
        <w:t xml:space="preserve"> biodujų potencialą.</w:t>
      </w:r>
      <w:r w:rsidRPr="00451BEE">
        <w:rPr>
          <w:rFonts w:cs="Arial"/>
        </w:rPr>
        <w:t xml:space="preserve"> </w:t>
      </w:r>
    </w:p>
    <w:p w14:paraId="48F117EF" w14:textId="471B9904" w:rsidR="00451BEE" w:rsidRDefault="00DC0D25" w:rsidP="006D1727">
      <w:pPr>
        <w:pStyle w:val="Antrat2"/>
        <w:spacing w:before="240" w:after="240"/>
        <w:rPr>
          <w:rFonts w:cs="Arial"/>
          <w:b w:val="0"/>
          <w:bCs/>
        </w:rPr>
      </w:pPr>
      <w:bookmarkStart w:id="105" w:name="_Toc78198436"/>
      <w:r w:rsidRPr="006D1727">
        <w:rPr>
          <w:rFonts w:cs="Arial"/>
          <w:bCs/>
        </w:rPr>
        <w:t xml:space="preserve">4.5 </w:t>
      </w:r>
      <w:r w:rsidR="00451BEE" w:rsidRPr="006D1727">
        <w:rPr>
          <w:rFonts w:cs="Arial"/>
          <w:bCs/>
        </w:rPr>
        <w:t>Komunalinių atliekų potencialas</w:t>
      </w:r>
      <w:bookmarkEnd w:id="105"/>
    </w:p>
    <w:p w14:paraId="555077F1" w14:textId="77777777" w:rsidR="008C0E78" w:rsidRPr="00DA1084" w:rsidRDefault="008C0E78" w:rsidP="008C0E78">
      <w:pPr>
        <w:autoSpaceDE w:val="0"/>
        <w:autoSpaceDN w:val="0"/>
        <w:adjustRightInd w:val="0"/>
        <w:spacing w:after="0"/>
        <w:ind w:firstLine="720"/>
        <w:rPr>
          <w:rFonts w:cs="Arial"/>
        </w:rPr>
      </w:pPr>
      <w:r w:rsidRPr="00DA1084">
        <w:rPr>
          <w:rFonts w:cs="Arial"/>
        </w:rPr>
        <w:t xml:space="preserve">Komunalinių atliekų surinkimą ir tvarkymą </w:t>
      </w:r>
      <w:r w:rsidRPr="002747AA">
        <w:rPr>
          <w:rFonts w:cs="Arial"/>
        </w:rPr>
        <w:t>Molėtų</w:t>
      </w:r>
      <w:r w:rsidRPr="00DA1084">
        <w:rPr>
          <w:rFonts w:cs="Arial"/>
        </w:rPr>
        <w:t xml:space="preserve"> rajono savivaldybėje organizuoja </w:t>
      </w:r>
      <w:r>
        <w:rPr>
          <w:rFonts w:cs="Arial"/>
        </w:rPr>
        <w:t>VšĮ Utenos</w:t>
      </w:r>
      <w:r w:rsidRPr="00DA1084">
        <w:rPr>
          <w:rFonts w:cs="Arial"/>
        </w:rPr>
        <w:t xml:space="preserve"> regiono atliekų tvarkymo centras (</w:t>
      </w:r>
      <w:r>
        <w:rPr>
          <w:rFonts w:cs="Arial"/>
        </w:rPr>
        <w:t>U</w:t>
      </w:r>
      <w:r w:rsidRPr="00DA1084">
        <w:rPr>
          <w:rFonts w:cs="Arial"/>
        </w:rPr>
        <w:t xml:space="preserve">RATC). </w:t>
      </w:r>
    </w:p>
    <w:p w14:paraId="0B1645E0" w14:textId="51FDE8D1" w:rsidR="008C0E78" w:rsidRPr="00CF7BD7" w:rsidRDefault="008C0E78" w:rsidP="008C0E78">
      <w:pPr>
        <w:autoSpaceDE w:val="0"/>
        <w:autoSpaceDN w:val="0"/>
        <w:adjustRightInd w:val="0"/>
        <w:spacing w:after="0"/>
        <w:ind w:firstLine="720"/>
        <w:rPr>
          <w:rFonts w:cs="Arial"/>
        </w:rPr>
      </w:pPr>
      <w:r w:rsidRPr="00DA1084">
        <w:rPr>
          <w:rFonts w:cs="Arial"/>
        </w:rPr>
        <w:t xml:space="preserve">Energetiniu požiūriu reikšminga tik ta komunalinių atliekų dalis, kuri gali būti panaudota energijai gaminti deginant atskirai ar maišant su biokuru. Remiantis </w:t>
      </w:r>
      <w:r>
        <w:rPr>
          <w:rFonts w:cs="Arial"/>
        </w:rPr>
        <w:t>U</w:t>
      </w:r>
      <w:r w:rsidRPr="00DA1084">
        <w:rPr>
          <w:rFonts w:cs="Arial"/>
        </w:rPr>
        <w:t xml:space="preserve">RATC duomenimis bei darant prielaidą, jog atliekų potencialas vertinamas </w:t>
      </w:r>
      <w:r w:rsidRPr="00DA1084">
        <w:rPr>
          <w:rFonts w:cs="Arial"/>
          <w:lang w:val="en-US"/>
        </w:rPr>
        <w:t>20</w:t>
      </w:r>
      <w:r>
        <w:rPr>
          <w:rFonts w:cs="Arial"/>
          <w:lang w:val="en-US"/>
        </w:rPr>
        <w:t>19</w:t>
      </w:r>
      <w:r w:rsidRPr="00DA1084">
        <w:rPr>
          <w:rFonts w:cs="Arial"/>
          <w:lang w:val="en-US"/>
        </w:rPr>
        <w:t xml:space="preserve"> m </w:t>
      </w:r>
      <w:r w:rsidRPr="00DA1084">
        <w:rPr>
          <w:rFonts w:cs="Arial"/>
        </w:rPr>
        <w:t>surinktų atliekų kiekiams, t.</w:t>
      </w:r>
      <w:r w:rsidR="00C33DF7">
        <w:rPr>
          <w:rFonts w:cs="Arial"/>
        </w:rPr>
        <w:t xml:space="preserve"> </w:t>
      </w:r>
      <w:r w:rsidRPr="00DA1084">
        <w:rPr>
          <w:rFonts w:cs="Arial"/>
        </w:rPr>
        <w:t xml:space="preserve">y. </w:t>
      </w:r>
      <w:r>
        <w:rPr>
          <w:rFonts w:cs="Arial"/>
        </w:rPr>
        <w:t>3</w:t>
      </w:r>
      <w:r w:rsidR="00C33DF7">
        <w:rPr>
          <w:rFonts w:cs="Arial"/>
        </w:rPr>
        <w:t xml:space="preserve"> </w:t>
      </w:r>
      <w:r>
        <w:rPr>
          <w:rFonts w:cs="Arial"/>
        </w:rPr>
        <w:t>494</w:t>
      </w:r>
      <w:r w:rsidRPr="00DA1084">
        <w:rPr>
          <w:rFonts w:cs="Arial"/>
        </w:rPr>
        <w:t xml:space="preserve">,3 t arba </w:t>
      </w:r>
      <w:r>
        <w:rPr>
          <w:rFonts w:cs="Arial"/>
        </w:rPr>
        <w:t>908</w:t>
      </w:r>
      <w:r w:rsidRPr="00DA1084">
        <w:rPr>
          <w:rFonts w:cs="Arial"/>
        </w:rPr>
        <w:t>,</w:t>
      </w:r>
      <w:r>
        <w:rPr>
          <w:rFonts w:cs="Arial"/>
        </w:rPr>
        <w:t>52</w:t>
      </w:r>
      <w:r w:rsidRPr="00DA1084">
        <w:rPr>
          <w:rFonts w:cs="Arial"/>
        </w:rPr>
        <w:t xml:space="preserve"> m</w:t>
      </w:r>
      <w:r w:rsidR="00C33DF7">
        <w:rPr>
          <w:rFonts w:cs="Arial"/>
          <w:vertAlign w:val="superscript"/>
        </w:rPr>
        <w:t>3</w:t>
      </w:r>
      <w:r w:rsidRPr="00DA1084">
        <w:rPr>
          <w:rFonts w:cs="Arial"/>
        </w:rPr>
        <w:t xml:space="preserve"> per metus. Perskaičiavus į energijos vienetus </w:t>
      </w:r>
      <w:r>
        <w:rPr>
          <w:rFonts w:cs="Arial"/>
        </w:rPr>
        <w:t>27</w:t>
      </w:r>
      <w:r w:rsidRPr="00DA1084">
        <w:rPr>
          <w:rFonts w:cs="Arial"/>
        </w:rPr>
        <w:t> </w:t>
      </w:r>
      <w:r>
        <w:rPr>
          <w:rFonts w:cs="Arial"/>
        </w:rPr>
        <w:t>080 82</w:t>
      </w:r>
      <w:r w:rsidRPr="00DA1084">
        <w:rPr>
          <w:rFonts w:cs="Arial"/>
        </w:rPr>
        <w:t>5</w:t>
      </w:r>
      <w:r>
        <w:rPr>
          <w:rFonts w:cs="Arial"/>
        </w:rPr>
        <w:t xml:space="preserve"> MJ</w:t>
      </w:r>
      <w:r w:rsidRPr="00DA1084">
        <w:rPr>
          <w:rFonts w:cs="Arial"/>
        </w:rPr>
        <w:t xml:space="preserve"> (</w:t>
      </w:r>
      <w:proofErr w:type="spellStart"/>
      <w:r w:rsidRPr="00DA1084">
        <w:rPr>
          <w:rFonts w:cs="Arial"/>
        </w:rPr>
        <w:t>šilumingumas</w:t>
      </w:r>
      <w:proofErr w:type="spellEnd"/>
      <w:r w:rsidRPr="00DA1084">
        <w:rPr>
          <w:rFonts w:cs="Arial"/>
        </w:rPr>
        <w:t xml:space="preserve"> 7,75 MJ/kg</w:t>
      </w:r>
      <w:r w:rsidRPr="00DA1084">
        <w:rPr>
          <w:rFonts w:cs="Arial"/>
          <w:vertAlign w:val="superscript"/>
        </w:rPr>
        <w:footnoteReference w:id="12"/>
      </w:r>
      <w:r w:rsidRPr="00DA1084">
        <w:rPr>
          <w:rFonts w:cs="Arial"/>
        </w:rPr>
        <w:t xml:space="preserve">), gauname, kad komunalinių atliekų techninis potencialas </w:t>
      </w:r>
      <w:r w:rsidRPr="002747AA">
        <w:rPr>
          <w:rFonts w:cs="Arial"/>
        </w:rPr>
        <w:t>Molėtų</w:t>
      </w:r>
      <w:r w:rsidRPr="00DA1084">
        <w:rPr>
          <w:rFonts w:cs="Arial"/>
        </w:rPr>
        <w:t xml:space="preserve"> rajono savivaldybėje lygus apie </w:t>
      </w:r>
      <w:r w:rsidRPr="00CF7BD7">
        <w:rPr>
          <w:rFonts w:cs="Arial"/>
          <w:b/>
          <w:bCs/>
        </w:rPr>
        <w:t xml:space="preserve">649,9 </w:t>
      </w:r>
      <w:proofErr w:type="spellStart"/>
      <w:r w:rsidRPr="00CF7BD7">
        <w:rPr>
          <w:rFonts w:cs="Arial"/>
          <w:b/>
          <w:bCs/>
        </w:rPr>
        <w:t>tne</w:t>
      </w:r>
      <w:proofErr w:type="spellEnd"/>
      <w:r w:rsidRPr="00CF7BD7">
        <w:rPr>
          <w:rFonts w:cs="Arial"/>
        </w:rPr>
        <w:t>.</w:t>
      </w:r>
    </w:p>
    <w:p w14:paraId="403A79DE" w14:textId="77777777" w:rsidR="008C0E78" w:rsidRDefault="008C0E78" w:rsidP="00CA3306"/>
    <w:p w14:paraId="34810959" w14:textId="77777777" w:rsidR="008C0E78" w:rsidRDefault="008C0E78" w:rsidP="00CA3306"/>
    <w:p w14:paraId="61AC0133" w14:textId="05683DEC" w:rsidR="002C7D91" w:rsidRPr="006D1727" w:rsidRDefault="002C7D91" w:rsidP="006D1727">
      <w:pPr>
        <w:pStyle w:val="Antrat2"/>
        <w:spacing w:before="240" w:after="240"/>
        <w:rPr>
          <w:rFonts w:cs="Arial"/>
          <w:b w:val="0"/>
          <w:bCs/>
        </w:rPr>
      </w:pPr>
      <w:bookmarkStart w:id="106" w:name="_Toc78198437"/>
      <w:r w:rsidRPr="00CF7BD7">
        <w:rPr>
          <w:rFonts w:eastAsia="SegoeUI" w:cs="Arial"/>
          <w:bCs/>
        </w:rPr>
        <w:t xml:space="preserve">4.6 </w:t>
      </w:r>
      <w:r w:rsidRPr="006D1727">
        <w:rPr>
          <w:rFonts w:cs="Arial"/>
          <w:bCs/>
        </w:rPr>
        <w:t>Vėjo energijos išteklių panaudojimo potencialas</w:t>
      </w:r>
      <w:bookmarkEnd w:id="106"/>
    </w:p>
    <w:p w14:paraId="1EF23C83" w14:textId="7F72E3ED" w:rsidR="00585B5E" w:rsidRDefault="00D46D49" w:rsidP="002E6375">
      <w:r w:rsidRPr="00D46D49">
        <w:t xml:space="preserve">Remiantis Lietuvos vidutinio metinio vėjo greičio 10 m aukštyje pasiskirstymo žemėlapyje pateiktais duomenimis (žr. 4.6.1 pav.), Molėtų rajono savivaldybės teritorijoje </w:t>
      </w:r>
      <w:proofErr w:type="spellStart"/>
      <w:r w:rsidRPr="00D46D49">
        <w:t>vėjingumo</w:t>
      </w:r>
      <w:proofErr w:type="spellEnd"/>
      <w:r w:rsidRPr="00D46D49">
        <w:t xml:space="preserve"> sąlygos yra vidutinės – vidutinis metinis vėjo greitis siekia apie 4,0-4,5 m/s, todėl Molėtų rajono savivaldybės geografinė padėtis yra vidutiniškai palanki vėjo jėgainių statybai.</w:t>
      </w:r>
    </w:p>
    <w:p w14:paraId="64BB6555" w14:textId="77777777" w:rsidR="007252B2" w:rsidRPr="007252B2" w:rsidRDefault="007252B2" w:rsidP="007252B2">
      <w:pPr>
        <w:autoSpaceDE w:val="0"/>
        <w:autoSpaceDN w:val="0"/>
        <w:adjustRightInd w:val="0"/>
        <w:spacing w:before="0" w:after="0"/>
        <w:ind w:firstLine="0"/>
        <w:jc w:val="center"/>
        <w:rPr>
          <w:rFonts w:ascii="SegoeUI" w:eastAsia="SegoeUI" w:hAnsiTheme="minorHAnsi" w:cs="SegoeUI"/>
          <w:sz w:val="18"/>
          <w:szCs w:val="18"/>
        </w:rPr>
      </w:pPr>
      <w:r w:rsidRPr="007252B2">
        <w:rPr>
          <w:rFonts w:ascii="SegoeUI" w:eastAsia="SegoeUI" w:hAnsiTheme="minorHAnsi" w:cs="SegoeUI"/>
          <w:sz w:val="18"/>
          <w:szCs w:val="18"/>
        </w:rPr>
        <w:lastRenderedPageBreak/>
        <w:t xml:space="preserve">. </w:t>
      </w:r>
      <w:r w:rsidRPr="007252B2">
        <w:rPr>
          <w:rFonts w:ascii="SegoeUI" w:eastAsia="SegoeUI" w:hAnsiTheme="minorHAnsi" w:cs="SegoeUI"/>
          <w:noProof/>
          <w:sz w:val="18"/>
          <w:szCs w:val="18"/>
        </w:rPr>
        <w:drawing>
          <wp:inline distT="0" distB="0" distL="0" distR="0" wp14:anchorId="1DBD7361" wp14:editId="50F049EE">
            <wp:extent cx="4330567" cy="625602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2239" cy="6258436"/>
                    </a:xfrm>
                    <a:prstGeom prst="rect">
                      <a:avLst/>
                    </a:prstGeom>
                    <a:noFill/>
                    <a:ln>
                      <a:noFill/>
                    </a:ln>
                  </pic:spPr>
                </pic:pic>
              </a:graphicData>
            </a:graphic>
          </wp:inline>
        </w:drawing>
      </w:r>
    </w:p>
    <w:p w14:paraId="042B65B1" w14:textId="5E14CB33" w:rsidR="007252B2" w:rsidRPr="00A576EF" w:rsidRDefault="000453F8" w:rsidP="00A576EF">
      <w:pPr>
        <w:pStyle w:val="Paveiksllis"/>
      </w:pPr>
      <w:bookmarkStart w:id="107" w:name="_Toc78198532"/>
      <w:r w:rsidRPr="000453F8">
        <w:t>4.6.1</w:t>
      </w:r>
      <w:r w:rsidR="007252B2" w:rsidRPr="000453F8">
        <w:t xml:space="preserve"> pav. Vidutinio metinio</w:t>
      </w:r>
      <w:r w:rsidR="007252B2" w:rsidRPr="00A576EF">
        <w:t xml:space="preserve"> vėjo greičio pasiskirstymo Lietuvoje žemėlapis</w:t>
      </w:r>
      <w:bookmarkEnd w:id="107"/>
    </w:p>
    <w:p w14:paraId="0FE8FBCA" w14:textId="3ECA98DB" w:rsidR="007252B2" w:rsidRPr="007252B2" w:rsidRDefault="007252B2" w:rsidP="007252B2">
      <w:pPr>
        <w:autoSpaceDE w:val="0"/>
        <w:autoSpaceDN w:val="0"/>
        <w:adjustRightInd w:val="0"/>
        <w:rPr>
          <w:rFonts w:eastAsia="SegoeUI" w:cs="Arial"/>
        </w:rPr>
      </w:pPr>
      <w:r w:rsidRPr="002E6375">
        <w:t>Vėjo atlase skirtingomis spalvomis atvaizduotas vidutinių metinių greičių pasiskirstymas Lietuvos teritorijoje 50</w:t>
      </w:r>
      <w:r w:rsidR="00596AB8" w:rsidRPr="002E6375">
        <w:t>–</w:t>
      </w:r>
      <w:r w:rsidRPr="002E6375">
        <w:t>100 metrų aukštyje prie paviršiaus šiurkštumo klasės 2. Tačiau dėl ribotų vėjo atlaso rengimui skirtų lėšų, meteorologiniai duomenys buvo surinkti iš meteorologinių tarnybų. Dėl riboto aukščio (10 m), pasenusių technologijų bei meteorologinių tarnybų apsaugos zonų reikalavimų nesilaikymo vėjo atlasas nėra tikslus ir menkai atitinka tikrovę, o duomenų paklaida gali siekti dešimtis procentų</w:t>
      </w:r>
      <w:r w:rsidRPr="007252B2">
        <w:rPr>
          <w:rFonts w:eastAsia="SegoeUI" w:cs="Arial"/>
        </w:rPr>
        <w:t>.</w:t>
      </w:r>
    </w:p>
    <w:p w14:paraId="7810289B" w14:textId="2CE25F9E" w:rsidR="007252B2" w:rsidRDefault="007252B2" w:rsidP="00836481">
      <w:r w:rsidRPr="007252B2">
        <w:t>Labai svarbu nustatyti, koks yra vidutinis metinis vėjo greitis pasirinktoje vietovėje. Tai lemia vėjo elektrinės pagaminamos energijos kiekį ir gaunamas pajamas.</w:t>
      </w:r>
    </w:p>
    <w:p w14:paraId="037AF736" w14:textId="0BEEACC2" w:rsidR="009B13FB" w:rsidRDefault="006A2319" w:rsidP="00836481">
      <w:r w:rsidRPr="006A2319">
        <w:t>Molėtų rajono savivaldybėje vėjo elektrinių bei parengto specialiojo plano su potencialiomis vėjo elektrinių plėtros zonomis nėra</w:t>
      </w:r>
      <w:r>
        <w:t>.</w:t>
      </w:r>
      <w:r w:rsidRPr="006A2319">
        <w:t xml:space="preserve"> PAV atrankos dokumentai dėl galimos VE statybos taip pat nebuvo rengti. Elektrinių prijungimo galimybės prie skirstomojo tinklo –13 MW, prie 110 </w:t>
      </w:r>
      <w:proofErr w:type="spellStart"/>
      <w:r w:rsidRPr="006A2319">
        <w:t>kV</w:t>
      </w:r>
      <w:proofErr w:type="spellEnd"/>
      <w:r w:rsidRPr="006A2319">
        <w:t xml:space="preserve"> elektros </w:t>
      </w:r>
      <w:r w:rsidRPr="006A2319">
        <w:lastRenderedPageBreak/>
        <w:t>perdavimo tinklo –</w:t>
      </w:r>
      <w:r w:rsidR="00C62858">
        <w:t xml:space="preserve"> </w:t>
      </w:r>
      <w:r w:rsidRPr="006A2319">
        <w:t xml:space="preserve">70 MW, yra 330 </w:t>
      </w:r>
      <w:proofErr w:type="spellStart"/>
      <w:r w:rsidRPr="006A2319">
        <w:t>kV</w:t>
      </w:r>
      <w:proofErr w:type="spellEnd"/>
      <w:r w:rsidRPr="006A2319">
        <w:t xml:space="preserve"> elektros perdavimo tinklas. </w:t>
      </w:r>
      <w:proofErr w:type="spellStart"/>
      <w:r w:rsidRPr="006A2319">
        <w:t>Vėjingumo</w:t>
      </w:r>
      <w:proofErr w:type="spellEnd"/>
      <w:r w:rsidRPr="006A2319">
        <w:t xml:space="preserve"> ištekliai nagrinėjamoje teritorijoje nėra dideli: vėjo galios tankis</w:t>
      </w:r>
      <w:r w:rsidR="00A97B26">
        <w:t xml:space="preserve"> </w:t>
      </w:r>
      <w:r w:rsidRPr="006A2319">
        <w:t>–</w:t>
      </w:r>
      <w:r w:rsidR="00A97B26">
        <w:t xml:space="preserve"> </w:t>
      </w:r>
      <w:r w:rsidRPr="006A2319">
        <w:t>66</w:t>
      </w:r>
      <w:r w:rsidR="00A97B26">
        <w:t xml:space="preserve"> </w:t>
      </w:r>
      <w:r w:rsidRPr="006A2319">
        <w:t>W/m</w:t>
      </w:r>
      <w:r w:rsidR="00A97B26">
        <w:rPr>
          <w:vertAlign w:val="superscript"/>
        </w:rPr>
        <w:t>2</w:t>
      </w:r>
      <w:r w:rsidRPr="006A2319">
        <w:t>, o vidutinis vėjo greitis –</w:t>
      </w:r>
      <w:r w:rsidR="00F609CE">
        <w:t xml:space="preserve"> </w:t>
      </w:r>
      <w:r w:rsidRPr="006A2319">
        <w:t>3,81</w:t>
      </w:r>
      <w:r w:rsidR="00A97B26">
        <w:t xml:space="preserve"> </w:t>
      </w:r>
      <w:r w:rsidRPr="006A2319">
        <w:t>m/s. Teritorijos miškingumas –</w:t>
      </w:r>
      <w:r w:rsidR="00F609CE">
        <w:t xml:space="preserve"> </w:t>
      </w:r>
      <w:r w:rsidRPr="006A2319">
        <w:t>31,5</w:t>
      </w:r>
      <w:r w:rsidR="00A97B26">
        <w:t xml:space="preserve"> proc.</w:t>
      </w:r>
      <w:r w:rsidRPr="006A2319">
        <w:t>.</w:t>
      </w:r>
    </w:p>
    <w:p w14:paraId="5FD56783" w14:textId="2EE717B7" w:rsidR="007252B2" w:rsidRPr="007252B2" w:rsidRDefault="007252B2" w:rsidP="00836481">
      <w:r w:rsidRPr="007252B2">
        <w:t xml:space="preserve">Vėjo energijos techninis potencialas apskaičiuojamas darant prielaidą, kad laisvuose žemės </w:t>
      </w:r>
      <w:r w:rsidR="00C03A94">
        <w:t>plotuose</w:t>
      </w:r>
      <w:r w:rsidRPr="007252B2">
        <w:t xml:space="preserve"> vėjo elektrinės (toliau VE) išdėstomos </w:t>
      </w:r>
      <w:r w:rsidR="00C03A94">
        <w:t>1,19</w:t>
      </w:r>
      <w:r w:rsidRPr="007252B2">
        <w:t xml:space="preserve"> km (vėjo jėgainės </w:t>
      </w:r>
      <w:proofErr w:type="spellStart"/>
      <w:r w:rsidRPr="007252B2">
        <w:t>vėjaračio</w:t>
      </w:r>
      <w:proofErr w:type="spellEnd"/>
      <w:r w:rsidRPr="007252B2">
        <w:t xml:space="preserve"> 7 skersmenų) atstumu viena nuo kitos. Skaičiavimuose naudojamos Lietuvoje šiuo metu </w:t>
      </w:r>
      <w:r w:rsidR="00C03A94" w:rsidRPr="00C03A94">
        <w:t>naujausius rinkos standartus atitinkančių vėjo elektrinių – Vestas V162 6.2MW  – techniniai duomenys (</w:t>
      </w:r>
      <w:proofErr w:type="spellStart"/>
      <w:r w:rsidR="00C03A94" w:rsidRPr="00C03A94">
        <w:t>vėjaračio</w:t>
      </w:r>
      <w:proofErr w:type="spellEnd"/>
      <w:r w:rsidR="00C03A94" w:rsidRPr="00C03A94">
        <w:t xml:space="preserve"> skersmuo 162 m, instaliuota galia 6,2 MW).</w:t>
      </w:r>
      <w:r w:rsidR="00D076AC">
        <w:t xml:space="preserve"> </w:t>
      </w:r>
    </w:p>
    <w:p w14:paraId="18F104ED" w14:textId="41AFFFB5" w:rsidR="007252B2" w:rsidRDefault="007252B2" w:rsidP="00836481">
      <w:r w:rsidRPr="007252B2">
        <w:t xml:space="preserve">Siekiant mažesnių energijos nuostolių dėl VE tarpusavio sąveikos, rekomenduojama jas išdėstyti 7 </w:t>
      </w:r>
      <w:proofErr w:type="spellStart"/>
      <w:r w:rsidRPr="007252B2">
        <w:t>vėjaračio</w:t>
      </w:r>
      <w:proofErr w:type="spellEnd"/>
      <w:r w:rsidRPr="007252B2">
        <w:t xml:space="preserve"> skersmenų atstumu viena nuo kitos vyraujančių vėjų kryptimi ir 4 </w:t>
      </w:r>
      <w:proofErr w:type="spellStart"/>
      <w:r w:rsidRPr="007252B2">
        <w:t>vėjaračio</w:t>
      </w:r>
      <w:proofErr w:type="spellEnd"/>
      <w:r w:rsidRPr="007252B2">
        <w:t xml:space="preserve"> skersmenų atstumu statmena kryptimi. Tokiu būdu kiekviena VE užimtų apie </w:t>
      </w:r>
      <w:r w:rsidR="00D076AC" w:rsidRPr="00D076AC">
        <w:t>0,734832</w:t>
      </w:r>
      <w:r w:rsidRPr="007252B2">
        <w:t xml:space="preserve"> km</w:t>
      </w:r>
      <w:r w:rsidR="006D18B3">
        <w:rPr>
          <w:vertAlign w:val="superscript"/>
        </w:rPr>
        <w:t>2</w:t>
      </w:r>
      <w:r w:rsidRPr="007252B2">
        <w:t xml:space="preserve"> plotą. Vėjo elektrinės gali būti statomos tik atvirose vietovėse ir ten kur leidžia teisinis reguliavimas, todėl ne visa savivaldybės teritorija yra tinkama vėjo energetikos plėtrai. </w:t>
      </w:r>
    </w:p>
    <w:p w14:paraId="17BD7D95" w14:textId="77777777" w:rsidR="001F451F" w:rsidRPr="00A45711" w:rsidRDefault="001F451F" w:rsidP="001F451F">
      <w:pPr>
        <w:autoSpaceDE w:val="0"/>
        <w:autoSpaceDN w:val="0"/>
        <w:adjustRightInd w:val="0"/>
        <w:ind w:firstLine="709"/>
        <w:rPr>
          <w:rFonts w:eastAsia="SegoeUI" w:cs="Arial"/>
        </w:rPr>
      </w:pPr>
      <w:r w:rsidRPr="00A45711">
        <w:rPr>
          <w:rFonts w:eastAsia="SegoeUI" w:cs="Arial"/>
        </w:rPr>
        <w:t xml:space="preserve">Planuojant vėjo energijos elektrines </w:t>
      </w:r>
      <w:r>
        <w:rPr>
          <w:rFonts w:eastAsia="SegoeUI" w:cs="Arial"/>
        </w:rPr>
        <w:t xml:space="preserve">reikia </w:t>
      </w:r>
      <w:r w:rsidRPr="00A45711">
        <w:rPr>
          <w:rFonts w:eastAsia="SegoeUI" w:cs="Arial"/>
        </w:rPr>
        <w:t>įvertinti Lietuvos Respublikos specialiųjų žemės sąlygų įstatymo nuostatas, išlaikyti teisės aktų keliamus higienos (visuomenės sveikatos) reikalavimus.</w:t>
      </w:r>
    </w:p>
    <w:p w14:paraId="5B878223" w14:textId="77777777" w:rsidR="001F451F" w:rsidRDefault="001F451F" w:rsidP="001F451F">
      <w:pPr>
        <w:autoSpaceDE w:val="0"/>
        <w:autoSpaceDN w:val="0"/>
        <w:adjustRightInd w:val="0"/>
        <w:ind w:firstLine="709"/>
        <w:rPr>
          <w:rFonts w:eastAsia="SegoeUI" w:cs="Arial"/>
        </w:rPr>
      </w:pPr>
      <w:r w:rsidRPr="00A80514">
        <w:rPr>
          <w:rFonts w:eastAsia="SegoeUI" w:cs="Arial"/>
        </w:rPr>
        <w:t>Pavieniai ypatingi inžineriniai statiniai – 30 m ir aukštesni (elektroninių ryšių infrastruktūra, radiolokatoriai, vėjo elektrinės, dūmtraukiai, vandentiekio bokštai, vandens aušyklos, bokštiniai aruodai ir kitos paskirties bokštiniai statiniai) formuojant žemės sklypą ar jo neformuojant, esant pagrįstam poreikiui, gali būti planuojami ir statomi visoje rajono teritorijoje vadovaujantis Bendrojo plano kraštovaizdžio apsaugos reglamentais, teritorijų naudojimo ir apsaugos bendraisiais, specialiaisiais reglamentais, taip pat LR specialiųjų žemės naudojimo sąlygų įstatymu. Saugomose ir Europos ekologinio tinklo „</w:t>
      </w:r>
      <w:proofErr w:type="spellStart"/>
      <w:r w:rsidRPr="00A80514">
        <w:rPr>
          <w:rFonts w:eastAsia="SegoeUI" w:cs="Arial"/>
        </w:rPr>
        <w:t>Natura</w:t>
      </w:r>
      <w:proofErr w:type="spellEnd"/>
      <w:r w:rsidRPr="00A80514">
        <w:rPr>
          <w:rFonts w:eastAsia="SegoeUI" w:cs="Arial"/>
        </w:rPr>
        <w:t xml:space="preserve"> 2000“ teritorijose tokie objektai gali būti statomi, jeigu tai neprieštarauja šių teritorijų nuostatams ir tvarkymo planams.</w:t>
      </w:r>
    </w:p>
    <w:p w14:paraId="78985DB7" w14:textId="77777777" w:rsidR="001F451F" w:rsidRDefault="001F451F" w:rsidP="001F451F">
      <w:pPr>
        <w:autoSpaceDE w:val="0"/>
        <w:autoSpaceDN w:val="0"/>
        <w:adjustRightInd w:val="0"/>
        <w:ind w:firstLine="709"/>
        <w:rPr>
          <w:rFonts w:eastAsia="SegoeUI" w:cs="Arial"/>
        </w:rPr>
      </w:pPr>
      <w:r w:rsidRPr="000C0074">
        <w:rPr>
          <w:rFonts w:eastAsia="SegoeUI" w:cs="Arial"/>
        </w:rPr>
        <w:t xml:space="preserve">Tuo atveju, jei yra visuotinai (nuostata ar rekomendacija taikoma Lietuvos Respublikos teritorijoje) numatomi didesni ribiniai atstumai nuo vėjo jėgainių iki saugomų teritorijų nei numatyti šio bendrojo plano keitimo sprendiniuose - bendrojo plano keitimo sprendiniuose numatyti ribiniai atstumai nuo vėjo jėgainių iki saugomų teritorijų nebetaikomi, taikomi didesni, kituose dokumentuose ir/ar teisės aktuose nusakyti ribiniai atstumai. </w:t>
      </w:r>
    </w:p>
    <w:p w14:paraId="291D08BE" w14:textId="1D8D8B9D" w:rsidR="007252B2" w:rsidRPr="007252B2" w:rsidRDefault="007252B2" w:rsidP="00836481">
      <w:r w:rsidRPr="007252B2">
        <w:t xml:space="preserve">Planuojant vėjo elektrinių parkus reikia įvertinti Lietuvos Respublikos Lietuvos kariuomenės vado 2016 m. vasario d. įsakymą Nr. V-217 </w:t>
      </w:r>
      <w:r w:rsidR="00E95AC0">
        <w:t>„</w:t>
      </w:r>
      <w:r w:rsidRPr="007252B2">
        <w:t xml:space="preserve">Dėl Lietuvos Respublikos teritorijos, kurioje gali būti ribojami vėjų elektrinių (aukštų statinių) projektavimo ir statybos darbai, žemėlapio patvirtinimo‘‘, kitus šią sritį reglamentuojančiais teisės aktus. Lietuvos Respublikos Lietuvos kariuomenės vadui pakeitus (sumažinus ar padidinus) žemėlapyje nustatytus apribojimus, šie apribojimai visoje savivaldybės teritorijoje aukštybinių pastatų ir vėjo jėgainių statybai ir rekonstrukcijai taikomi nekeičiant bendrojo plano sprendinių. </w:t>
      </w:r>
    </w:p>
    <w:p w14:paraId="482D17AF" w14:textId="77777777" w:rsidR="007252B2" w:rsidRPr="007252B2" w:rsidRDefault="007252B2" w:rsidP="009A0D34">
      <w:pPr>
        <w:autoSpaceDE w:val="0"/>
        <w:autoSpaceDN w:val="0"/>
        <w:adjustRightInd w:val="0"/>
        <w:spacing w:before="0" w:after="0"/>
        <w:ind w:firstLine="0"/>
        <w:jc w:val="center"/>
        <w:rPr>
          <w:rFonts w:ascii="Times New Roman" w:eastAsia="SegoeUI" w:hAnsi="Times New Roman" w:cs="Times New Roman"/>
          <w:sz w:val="24"/>
          <w:szCs w:val="24"/>
        </w:rPr>
      </w:pPr>
      <w:r w:rsidRPr="007252B2">
        <w:rPr>
          <w:rFonts w:ascii="Times New Roman" w:eastAsia="SegoeUI" w:hAnsi="Times New Roman" w:cs="Times New Roman"/>
          <w:noProof/>
          <w:sz w:val="24"/>
          <w:szCs w:val="24"/>
        </w:rPr>
        <w:lastRenderedPageBreak/>
        <w:drawing>
          <wp:inline distT="0" distB="0" distL="0" distR="0" wp14:anchorId="070DCD74" wp14:editId="7E5C0EA1">
            <wp:extent cx="4852254" cy="3429000"/>
            <wp:effectExtent l="0" t="0" r="5715"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131" cy="3432447"/>
                    </a:xfrm>
                    <a:prstGeom prst="rect">
                      <a:avLst/>
                    </a:prstGeom>
                    <a:noFill/>
                    <a:ln>
                      <a:noFill/>
                    </a:ln>
                  </pic:spPr>
                </pic:pic>
              </a:graphicData>
            </a:graphic>
          </wp:inline>
        </w:drawing>
      </w:r>
    </w:p>
    <w:p w14:paraId="04F26FC4" w14:textId="7D77BB6E" w:rsidR="007252B2" w:rsidRPr="000B260E" w:rsidRDefault="00E95AC0" w:rsidP="00A576EF">
      <w:pPr>
        <w:pStyle w:val="Paveiksllis"/>
      </w:pPr>
      <w:bookmarkStart w:id="108" w:name="_Toc78198533"/>
      <w:r>
        <w:t>4.6</w:t>
      </w:r>
      <w:r w:rsidR="00E659CA">
        <w:t>.2</w:t>
      </w:r>
      <w:r w:rsidR="007252B2" w:rsidRPr="000B260E">
        <w:t xml:space="preserve"> pav. Lietuvos Respublikos teritorijos, kurioje gali būti ribojami vėjų elektrinių (aukštų statinių) projektavimo ir statybos darbai, žemėlapis</w:t>
      </w:r>
      <w:bookmarkEnd w:id="108"/>
    </w:p>
    <w:p w14:paraId="63B667DA" w14:textId="30BED76C" w:rsidR="007252B2" w:rsidRDefault="00BB5C35" w:rsidP="00A220F1">
      <w:r>
        <w:t>Molėtų</w:t>
      </w:r>
      <w:r w:rsidR="007252B2" w:rsidRPr="007252B2">
        <w:t xml:space="preserve"> rajono savivaldybės </w:t>
      </w:r>
      <w:r w:rsidR="0074206E">
        <w:t xml:space="preserve">bendras </w:t>
      </w:r>
      <w:r w:rsidR="007252B2" w:rsidRPr="007252B2">
        <w:t xml:space="preserve">plotas, yra apie </w:t>
      </w:r>
      <w:r w:rsidR="00962E4D" w:rsidRPr="00962E4D">
        <w:t>136</w:t>
      </w:r>
      <w:r w:rsidR="00962E4D">
        <w:t xml:space="preserve"> </w:t>
      </w:r>
      <w:r w:rsidR="00962E4D" w:rsidRPr="00962E4D">
        <w:t>682</w:t>
      </w:r>
      <w:r w:rsidR="007252B2" w:rsidRPr="007252B2">
        <w:t xml:space="preserve"> ha arba</w:t>
      </w:r>
      <w:r w:rsidR="00777462" w:rsidRPr="00777462">
        <w:t xml:space="preserve"> 1</w:t>
      </w:r>
      <w:r w:rsidR="00777462">
        <w:t xml:space="preserve"> </w:t>
      </w:r>
      <w:r w:rsidR="00777462" w:rsidRPr="00777462">
        <w:t>366</w:t>
      </w:r>
      <w:r w:rsidR="00777462">
        <w:t>,</w:t>
      </w:r>
      <w:r w:rsidR="00777462" w:rsidRPr="00777462">
        <w:t>82</w:t>
      </w:r>
      <w:r w:rsidR="007252B2" w:rsidRPr="007252B2">
        <w:t xml:space="preserve"> km</w:t>
      </w:r>
      <w:r w:rsidR="00527149">
        <w:rPr>
          <w:vertAlign w:val="superscript"/>
        </w:rPr>
        <w:t>2</w:t>
      </w:r>
      <w:r w:rsidR="007252B2" w:rsidRPr="007252B2">
        <w:t xml:space="preserve">. </w:t>
      </w:r>
      <w:r w:rsidR="008A4E1D" w:rsidRPr="008A4E1D">
        <w:t>Atsižvelgiant į Teritorijų planavimo įstatymo ir Atsinaujinančių išteklių energetikos įstatymo nuostatas vėjo elektrinės gali būti statomos ant žemės ūkio paskirties žemės sklypų taip pat vėjo elektrinių projektams nereikalinga atskirai rengti teritorijų planavimo dokumentus, todėl vėjo elektrinių įrengimo potencialas savivaldybėje nustatomas apskaičiuojant ariamos, pažeistos ir nenaudojamos žemė plotus. Ariami žemės plotai Molėtų raj. savivaldybėje sudaro 46 272 ha, tuo tarpu pažeistos ir nenaudojamos žemės plotai sudaro 704,9 ha. Viso bendras galimas plotas vėjo elektrinių statybai yra 46 976,9 ha, kas atitiktų 469,769 km²</w:t>
      </w:r>
      <w:r w:rsidR="008A4E1D">
        <w:t xml:space="preserve">. </w:t>
      </w:r>
      <w:r w:rsidR="007252B2" w:rsidRPr="007252B2">
        <w:t>Padalinus šį plotą iš vienos VE užimamo ploto (</w:t>
      </w:r>
      <w:r w:rsidR="008A4E1D" w:rsidRPr="008A4E1D">
        <w:t xml:space="preserve">0,734832 </w:t>
      </w:r>
      <w:r w:rsidR="007252B2" w:rsidRPr="007252B2">
        <w:t>km</w:t>
      </w:r>
      <w:r w:rsidR="006468D7">
        <w:rPr>
          <w:vertAlign w:val="superscript"/>
        </w:rPr>
        <w:t>2</w:t>
      </w:r>
      <w:r w:rsidR="007252B2" w:rsidRPr="007252B2">
        <w:t xml:space="preserve">) gaunama, jog rajone galima būtų pastatyti </w:t>
      </w:r>
      <w:r w:rsidR="008A4E1D">
        <w:t>639</w:t>
      </w:r>
      <w:r w:rsidR="007252B2" w:rsidRPr="007252B2">
        <w:t xml:space="preserve"> vėjo elektrin</w:t>
      </w:r>
      <w:r w:rsidR="00F77743">
        <w:t>es</w:t>
      </w:r>
      <w:r w:rsidR="007252B2" w:rsidRPr="007252B2">
        <w:t xml:space="preserve">, kurių kiekvienos įrengtoji galia – </w:t>
      </w:r>
      <w:r w:rsidR="008A4E1D">
        <w:t>6,</w:t>
      </w:r>
      <w:r w:rsidR="007252B2" w:rsidRPr="007252B2">
        <w:t xml:space="preserve">2 MW. Tuomet bendra įrengtoji visų VE galia sudarytų apie </w:t>
      </w:r>
      <w:r w:rsidR="0005512E" w:rsidRPr="0005512E">
        <w:t xml:space="preserve">3961,8 </w:t>
      </w:r>
      <w:r w:rsidR="007252B2" w:rsidRPr="007252B2">
        <w:t xml:space="preserve"> MW.</w:t>
      </w:r>
    </w:p>
    <w:p w14:paraId="245B26C6" w14:textId="2131897A" w:rsidR="00C03A94" w:rsidRPr="007252B2" w:rsidRDefault="00C03A94" w:rsidP="00A220F1">
      <w:r w:rsidRPr="00C03A94">
        <w:t xml:space="preserve">Tikėtina, kad ne visas šis potencialas bus išnaudotas dėl vėjo elektrinių įrengimo ribojimų susijusių su NATURA2000, gyvenamųjų ir miškų vietovių, taikomų specialiųjų žemės naudojimo sąlygų ir kitų aspektų, tačiau jei bent 10% šio potencialo būtų išnaudota, Molėtų raj. savivaldybėje būtų įrengta beveik 400 MW galios vėjo elektrinių. Šis galimas vėjo elektrinių parkas pagamintų 1,4 </w:t>
      </w:r>
      <w:proofErr w:type="spellStart"/>
      <w:r w:rsidRPr="00C03A94">
        <w:t>TWh</w:t>
      </w:r>
      <w:proofErr w:type="spellEnd"/>
      <w:r w:rsidRPr="00C03A94">
        <w:t xml:space="preserve"> elektros energijos, kas sudaro apie 10% Lietuvos elektros energijos vartojimo.</w:t>
      </w:r>
    </w:p>
    <w:p w14:paraId="1B0FB64F" w14:textId="4D5C47DC" w:rsidR="0059403D" w:rsidRDefault="007252B2" w:rsidP="00A220F1">
      <w:r w:rsidRPr="007252B2">
        <w:t>20</w:t>
      </w:r>
      <w:r w:rsidR="00C825EF">
        <w:t>20</w:t>
      </w:r>
      <w:r w:rsidRPr="007252B2">
        <w:t xml:space="preserve"> m</w:t>
      </w:r>
      <w:r w:rsidR="00F64A71">
        <w:t>.</w:t>
      </w:r>
      <w:r w:rsidRPr="007252B2">
        <w:t xml:space="preserve"> pabaigoje Lietuvoje </w:t>
      </w:r>
      <w:r w:rsidR="003806B3">
        <w:t>veikiančių</w:t>
      </w:r>
      <w:r w:rsidRPr="007252B2">
        <w:t xml:space="preserve"> vėjo elektrinių</w:t>
      </w:r>
      <w:r w:rsidR="00B12AD8">
        <w:t xml:space="preserve"> </w:t>
      </w:r>
      <w:r w:rsidRPr="007252B2">
        <w:t xml:space="preserve"> galia siekė 5</w:t>
      </w:r>
      <w:r w:rsidR="00C825EF">
        <w:t>40</w:t>
      </w:r>
      <w:r w:rsidRPr="007252B2">
        <w:t xml:space="preserve"> MW. </w:t>
      </w:r>
      <w:r w:rsidR="007C2B7D">
        <w:t>Jos</w:t>
      </w:r>
      <w:r w:rsidR="00806C80">
        <w:t xml:space="preserve"> per 2020 m. pagamino </w:t>
      </w:r>
      <w:r w:rsidR="00916D8C" w:rsidRPr="00916D8C">
        <w:t>1</w:t>
      </w:r>
      <w:r w:rsidR="00B12AD8">
        <w:t xml:space="preserve"> </w:t>
      </w:r>
      <w:r w:rsidR="00916D8C" w:rsidRPr="00916D8C">
        <w:t xml:space="preserve">544 </w:t>
      </w:r>
      <w:proofErr w:type="spellStart"/>
      <w:r w:rsidR="00916D8C" w:rsidRPr="00916D8C">
        <w:t>GWh</w:t>
      </w:r>
      <w:proofErr w:type="spellEnd"/>
      <w:r w:rsidR="00916D8C">
        <w:t>.</w:t>
      </w:r>
    </w:p>
    <w:p w14:paraId="081EB975" w14:textId="21C585A1" w:rsidR="007252B2" w:rsidRPr="007252B2" w:rsidRDefault="007252B2" w:rsidP="00A220F1">
      <w:r w:rsidRPr="00A60B17">
        <w:t>Jeigu vertinti investicijų atsiperkamumą, tai kuo galingesnė vėjo jėgainė, tuo mažesnė instaliuotos galios vieneto kaina. Pavyzdžiui, 250 kW galios vėjo jėgainės statyba kainuotų apie 363 tūkst. Eurų (1 kW kaina – 1</w:t>
      </w:r>
      <w:r w:rsidR="00DF46FF" w:rsidRPr="00A60B17">
        <w:t xml:space="preserve"> </w:t>
      </w:r>
      <w:r w:rsidRPr="00A60B17">
        <w:t xml:space="preserve">450 Eurų), 50 kW galios – apie 116 tūkst. Eurų (1 kW kaina – apie 2 320 Eurų). </w:t>
      </w:r>
    </w:p>
    <w:p w14:paraId="2E5B2383" w14:textId="4E1E741C" w:rsidR="00A23977" w:rsidRPr="000D068E" w:rsidRDefault="00A23977" w:rsidP="000D068E">
      <w:pPr>
        <w:pStyle w:val="Antrat2"/>
        <w:spacing w:before="240" w:after="240"/>
        <w:rPr>
          <w:rFonts w:cs="Arial"/>
          <w:b w:val="0"/>
          <w:bCs/>
        </w:rPr>
      </w:pPr>
      <w:bookmarkStart w:id="109" w:name="_Toc78198438"/>
      <w:r w:rsidRPr="00CF7BD7">
        <w:rPr>
          <w:rFonts w:eastAsia="SegoeUI" w:cs="Arial"/>
          <w:bCs/>
        </w:rPr>
        <w:t>4.</w:t>
      </w:r>
      <w:r w:rsidR="005E14B3" w:rsidRPr="00CF7BD7">
        <w:rPr>
          <w:rFonts w:eastAsia="SegoeUI" w:cs="Arial"/>
          <w:bCs/>
        </w:rPr>
        <w:t>7</w:t>
      </w:r>
      <w:r w:rsidRPr="00CF7BD7">
        <w:rPr>
          <w:rFonts w:eastAsia="SegoeUI" w:cs="Arial"/>
          <w:bCs/>
        </w:rPr>
        <w:t xml:space="preserve"> </w:t>
      </w:r>
      <w:r w:rsidRPr="000D068E">
        <w:rPr>
          <w:rFonts w:cs="Arial"/>
          <w:bCs/>
        </w:rPr>
        <w:t>Saulės energijos išteklių panaudojimo potencialas</w:t>
      </w:r>
      <w:bookmarkEnd w:id="109"/>
    </w:p>
    <w:p w14:paraId="7987F595" w14:textId="77777777" w:rsidR="00A23977" w:rsidRPr="00A23977" w:rsidRDefault="00A23977" w:rsidP="001E5ADB">
      <w:r w:rsidRPr="00A23977">
        <w:t>Saulės energija panaudojama įrengiant saulės šviesos elektrines arba saulės kolektorius, todėl elektros ir šilumos energijos gamybos iš saulės energijos potencialas skaičiuojamas atskirai.</w:t>
      </w:r>
    </w:p>
    <w:p w14:paraId="647D282A" w14:textId="0D79D0F3" w:rsidR="008810E0" w:rsidRDefault="008810E0" w:rsidP="001E5ADB">
      <w:r w:rsidRPr="008810E0">
        <w:lastRenderedPageBreak/>
        <w:t>Vidutinė metinė saulės spinduliavimo trukmė skirtinguose Lietuvos regionuose pateikiama</w:t>
      </w:r>
      <w:r>
        <w:t xml:space="preserve"> </w:t>
      </w:r>
      <w:r w:rsidR="00A33126">
        <w:t>4.7.1</w:t>
      </w:r>
      <w:r w:rsidR="00FF10AE" w:rsidRPr="00FF10AE">
        <w:t xml:space="preserve"> pav. </w:t>
      </w:r>
      <w:r w:rsidRPr="008810E0">
        <w:t>paveiksle</w:t>
      </w:r>
      <w:r w:rsidR="00155CCD">
        <w:t>.</w:t>
      </w:r>
    </w:p>
    <w:p w14:paraId="1972F5E8" w14:textId="45F55EFE" w:rsidR="008810E0" w:rsidRDefault="008810E0" w:rsidP="00B03715">
      <w:pPr>
        <w:autoSpaceDE w:val="0"/>
        <w:autoSpaceDN w:val="0"/>
        <w:adjustRightInd w:val="0"/>
        <w:ind w:firstLine="0"/>
        <w:jc w:val="center"/>
        <w:rPr>
          <w:rFonts w:eastAsia="SegoeUI" w:cs="Arial"/>
        </w:rPr>
      </w:pPr>
      <w:r w:rsidRPr="008810E0">
        <w:rPr>
          <w:rFonts w:eastAsia="SegoeUI" w:cs="Arial"/>
          <w:noProof/>
        </w:rPr>
        <w:drawing>
          <wp:inline distT="0" distB="0" distL="0" distR="0" wp14:anchorId="191F691B" wp14:editId="008663EA">
            <wp:extent cx="3881777" cy="2434590"/>
            <wp:effectExtent l="19050" t="19050" r="2349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0287" cy="2452471"/>
                    </a:xfrm>
                    <a:prstGeom prst="rect">
                      <a:avLst/>
                    </a:prstGeom>
                    <a:noFill/>
                    <a:ln>
                      <a:solidFill>
                        <a:schemeClr val="accent1"/>
                      </a:solidFill>
                    </a:ln>
                  </pic:spPr>
                </pic:pic>
              </a:graphicData>
            </a:graphic>
          </wp:inline>
        </w:drawing>
      </w:r>
    </w:p>
    <w:p w14:paraId="1432BFDD" w14:textId="09794753" w:rsidR="00880416" w:rsidRPr="00CF7BD7" w:rsidRDefault="00A33126" w:rsidP="00A576EF">
      <w:pPr>
        <w:pStyle w:val="Paveiksllis"/>
      </w:pPr>
      <w:bookmarkStart w:id="110" w:name="_Toc78198534"/>
      <w:r>
        <w:t>4.7.1</w:t>
      </w:r>
      <w:r w:rsidR="00880416" w:rsidRPr="00B03715">
        <w:t xml:space="preserve"> pav. Vidutinė metinė spinduliavimo trukmė</w:t>
      </w:r>
      <w:bookmarkEnd w:id="110"/>
    </w:p>
    <w:p w14:paraId="61AC0CBA" w14:textId="41B5B608" w:rsidR="00127F76" w:rsidRPr="00127F76" w:rsidRDefault="00127F76" w:rsidP="00F100B4">
      <w:r w:rsidRPr="00127F76">
        <w:t xml:space="preserve">Ilgiausiai saulės spinduliuoja į Vakarinę Lietuvos sritį. Nuo Vidurio Lietuvos į vakarų pusę, visa Lietuvos teritorija gauna vis didesnę saulės spinduliuotės porciją, t. y. šioje srityje saulės spindėjimo trukmė yra nuo 1 850 iki 1 950 val. per metus. Mažiausias saulės potencialas yra Rytų Lietuvoje, čia vidutinė metinė saulės spindėjimo trukmė siekia iki 1 700 val. </w:t>
      </w:r>
      <w:r w:rsidR="00965B5F">
        <w:t>Molėtų</w:t>
      </w:r>
      <w:r w:rsidRPr="00127F76">
        <w:t xml:space="preserve"> rajono savivaldybė patenka į 1 </w:t>
      </w:r>
      <w:r w:rsidR="00FB1693">
        <w:t>75</w:t>
      </w:r>
      <w:r w:rsidRPr="00127F76">
        <w:t>0</w:t>
      </w:r>
      <w:r w:rsidR="0000401B">
        <w:t>–</w:t>
      </w:r>
      <w:r w:rsidRPr="00127F76">
        <w:t>1</w:t>
      </w:r>
      <w:r w:rsidR="0000401B">
        <w:t xml:space="preserve"> </w:t>
      </w:r>
      <w:r w:rsidR="00FB1693">
        <w:t>8</w:t>
      </w:r>
      <w:r w:rsidRPr="00127F76">
        <w:t xml:space="preserve">00 saulės spindėjimo valandų zoną. </w:t>
      </w:r>
    </w:p>
    <w:p w14:paraId="2071211A" w14:textId="77777777" w:rsidR="00127F76" w:rsidRPr="00127F76" w:rsidRDefault="00127F76" w:rsidP="00F100B4">
      <w:r w:rsidRPr="00127F76">
        <w:t xml:space="preserve">Saulės šviesos elektrinių techninis potencialas įvertinamas apskaičiuojant laisvą žemės ar stogų, tinkamų saulės šviesos elektrinėms įrengti, plotą, tame plote telpančių </w:t>
      </w:r>
      <w:proofErr w:type="spellStart"/>
      <w:r w:rsidRPr="00127F76">
        <w:t>fotomodulių</w:t>
      </w:r>
      <w:proofErr w:type="spellEnd"/>
      <w:r w:rsidRPr="00127F76">
        <w:t xml:space="preserve"> bendrą galią ir </w:t>
      </w:r>
      <w:proofErr w:type="spellStart"/>
      <w:r w:rsidRPr="00127F76">
        <w:t>fotomodulių</w:t>
      </w:r>
      <w:proofErr w:type="spellEnd"/>
      <w:r w:rsidRPr="00127F76">
        <w:t xml:space="preserve"> galios išnaudojimo koeficientą (angl. </w:t>
      </w:r>
      <w:proofErr w:type="spellStart"/>
      <w:r w:rsidRPr="00CF7BD7">
        <w:t>Capacity</w:t>
      </w:r>
      <w:proofErr w:type="spellEnd"/>
      <w:r w:rsidRPr="00CF7BD7">
        <w:t xml:space="preserve"> </w:t>
      </w:r>
      <w:proofErr w:type="spellStart"/>
      <w:r w:rsidRPr="00CF7BD7">
        <w:t>factor</w:t>
      </w:r>
      <w:proofErr w:type="spellEnd"/>
      <w:r w:rsidRPr="00127F76">
        <w:t xml:space="preserve">). Tokiu būdu skaičiuojant potencialą įvertinamas optimalus </w:t>
      </w:r>
      <w:proofErr w:type="spellStart"/>
      <w:r w:rsidRPr="00127F76">
        <w:t>fotomodulių</w:t>
      </w:r>
      <w:proofErr w:type="spellEnd"/>
      <w:r w:rsidRPr="00127F76">
        <w:t xml:space="preserve"> išdėstymas vengiant tarpusavio šešėliavimo bei realūs saulės elektrinėse patiriami energijos nuostoliai.</w:t>
      </w:r>
    </w:p>
    <w:p w14:paraId="2F0F9AA5" w14:textId="7DF7E5E8" w:rsidR="00127F76" w:rsidRPr="00127F76" w:rsidRDefault="00127F76" w:rsidP="00F100B4">
      <w:r w:rsidRPr="00127F76">
        <w:t>Saulės kolektoriais pagaminamos šilumos potencialas apskaičiuojamas vidutinį saulės spinduliuotės intensyvumą dauginant iš kolektorių ploto ir energijos konversijos efektyvumo rodiklio (saulės kolektoriams jis lygus 0,4550). Saulės spinduliuotės intensyvumas į optimaliu kampu (35º) pakreiptą plokštumą Lietuvoje apytiksliai lygus 1</w:t>
      </w:r>
      <w:r>
        <w:t xml:space="preserve"> </w:t>
      </w:r>
      <w:r w:rsidRPr="00127F76">
        <w:t>047 kWh/m</w:t>
      </w:r>
      <w:r>
        <w:rPr>
          <w:vertAlign w:val="superscript"/>
        </w:rPr>
        <w:t>2</w:t>
      </w:r>
      <w:r w:rsidRPr="00127F76">
        <w:t xml:space="preserve"> per metus.</w:t>
      </w:r>
    </w:p>
    <w:p w14:paraId="04AC6843" w14:textId="77777777" w:rsidR="00127F76" w:rsidRPr="00127F76" w:rsidRDefault="00127F76" w:rsidP="00F100B4">
      <w:r w:rsidRPr="00127F76">
        <w:t>Maksimalus stogų, tinkamų saulės šviesos elektrinėms įrengti, plotas apskaičiuojama pagal Nekilnojamojo turto registro duomenis. Informacija apie pastatų stogų plotus nekaupiama, todėl laikoma, kad stogo plotas apytiksliai lygus pastato užimamam žemės plotui.</w:t>
      </w:r>
    </w:p>
    <w:p w14:paraId="65288E48" w14:textId="1451D0BA" w:rsidR="00127F76" w:rsidRPr="00127F76" w:rsidRDefault="0043677E" w:rsidP="00851B8F">
      <w:pPr>
        <w:pStyle w:val="Lentel"/>
        <w:rPr>
          <w:rFonts w:eastAsia="SegoeUI"/>
        </w:rPr>
      </w:pPr>
      <w:bookmarkStart w:id="111" w:name="_Toc78198501"/>
      <w:bookmarkStart w:id="112" w:name="_Hlk66960518"/>
      <w:r>
        <w:rPr>
          <w:rFonts w:eastAsia="SegoeUI"/>
        </w:rPr>
        <w:t>4.7.1</w:t>
      </w:r>
      <w:r w:rsidR="00127F76" w:rsidRPr="00127F76">
        <w:rPr>
          <w:rFonts w:eastAsia="SegoeUI"/>
        </w:rPr>
        <w:t xml:space="preserve"> lentelė. Pastatų (be pagalbinio ūkio paskirties) užimami žemės plotai </w:t>
      </w:r>
      <w:r w:rsidR="00CF6BE9" w:rsidRPr="00CF6BE9">
        <w:rPr>
          <w:rFonts w:eastAsia="SegoeUI"/>
        </w:rPr>
        <w:t xml:space="preserve">Molėtų </w:t>
      </w:r>
      <w:r w:rsidR="00127F76" w:rsidRPr="00127F76">
        <w:rPr>
          <w:rFonts w:eastAsia="SegoeUI"/>
        </w:rPr>
        <w:t>rajono savivaldybėje</w:t>
      </w:r>
      <w:bookmarkEnd w:id="111"/>
    </w:p>
    <w:tbl>
      <w:tblPr>
        <w:tblStyle w:val="4tinkleliolentel5parykinimas"/>
        <w:tblW w:w="5000" w:type="pct"/>
        <w:tblLook w:val="0420" w:firstRow="1" w:lastRow="0" w:firstColumn="0" w:lastColumn="0" w:noHBand="0" w:noVBand="1"/>
      </w:tblPr>
      <w:tblGrid>
        <w:gridCol w:w="2601"/>
        <w:gridCol w:w="1881"/>
        <w:gridCol w:w="1716"/>
        <w:gridCol w:w="1716"/>
        <w:gridCol w:w="1714"/>
      </w:tblGrid>
      <w:tr w:rsidR="001B4587" w:rsidRPr="00127F76" w14:paraId="5F3FBB1C" w14:textId="77777777" w:rsidTr="0035591D">
        <w:trPr>
          <w:cnfStyle w:val="100000000000" w:firstRow="1" w:lastRow="0" w:firstColumn="0" w:lastColumn="0" w:oddVBand="0" w:evenVBand="0" w:oddHBand="0" w:evenHBand="0" w:firstRowFirstColumn="0" w:firstRowLastColumn="0" w:lastRowFirstColumn="0" w:lastRowLastColumn="0"/>
          <w:tblHeader/>
        </w:trPr>
        <w:tc>
          <w:tcPr>
            <w:tcW w:w="1351" w:type="pct"/>
            <w:vAlign w:val="center"/>
          </w:tcPr>
          <w:p w14:paraId="5FE745FB" w14:textId="77777777" w:rsidR="00127F76" w:rsidRPr="00127F76" w:rsidRDefault="00127F76"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sidRPr="00127F76">
              <w:rPr>
                <w:rFonts w:eastAsia="Calibri" w:cs="Arial"/>
                <w:color w:val="FFFFFF"/>
                <w:sz w:val="20"/>
                <w:szCs w:val="20"/>
              </w:rPr>
              <w:t>Pastatų paskirtis</w:t>
            </w:r>
          </w:p>
        </w:tc>
        <w:tc>
          <w:tcPr>
            <w:tcW w:w="977" w:type="pct"/>
            <w:vAlign w:val="center"/>
          </w:tcPr>
          <w:p w14:paraId="4674A89E" w14:textId="2CB4D048" w:rsidR="00127F76" w:rsidRPr="00127F76" w:rsidRDefault="00127F76"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highlight w:val="yellow"/>
                <w:lang w:val="en-US"/>
              </w:rPr>
            </w:pPr>
            <w:r w:rsidRPr="00127F76">
              <w:rPr>
                <w:rFonts w:eastAsia="Calibri" w:cs="Arial"/>
                <w:color w:val="FFFFFF"/>
                <w:sz w:val="20"/>
                <w:szCs w:val="20"/>
              </w:rPr>
              <w:t>Pastatais užimtas žemės plotas</w:t>
            </w:r>
            <w:r w:rsidR="00C1359B">
              <w:rPr>
                <w:rFonts w:eastAsia="Calibri" w:cs="Arial"/>
                <w:color w:val="FFFFFF"/>
                <w:sz w:val="20"/>
                <w:szCs w:val="20"/>
              </w:rPr>
              <w:t>,</w:t>
            </w:r>
            <w:r w:rsidRPr="00127F76">
              <w:rPr>
                <w:rFonts w:eastAsia="Calibri" w:cs="Arial"/>
                <w:color w:val="FFFFFF"/>
                <w:sz w:val="20"/>
                <w:szCs w:val="20"/>
              </w:rPr>
              <w:t xml:space="preserve"> m</w:t>
            </w:r>
            <w:r>
              <w:rPr>
                <w:rFonts w:eastAsia="Calibri" w:cs="Arial"/>
                <w:color w:val="FFFFFF"/>
                <w:sz w:val="20"/>
                <w:szCs w:val="20"/>
                <w:vertAlign w:val="superscript"/>
              </w:rPr>
              <w:t>2</w:t>
            </w:r>
          </w:p>
        </w:tc>
        <w:tc>
          <w:tcPr>
            <w:tcW w:w="891" w:type="pct"/>
            <w:vAlign w:val="center"/>
          </w:tcPr>
          <w:p w14:paraId="04758799" w14:textId="1C3DD273" w:rsidR="00127F76" w:rsidRPr="00127F76" w:rsidRDefault="00C2188F"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Pr>
                <w:rFonts w:eastAsia="Calibri" w:cs="Arial"/>
                <w:color w:val="FFFFFF"/>
                <w:sz w:val="20"/>
                <w:szCs w:val="20"/>
              </w:rPr>
              <w:t>Pastatų s</w:t>
            </w:r>
            <w:r w:rsidR="00127F76" w:rsidRPr="00127F76">
              <w:rPr>
                <w:rFonts w:eastAsia="Calibri" w:cs="Arial"/>
                <w:color w:val="FFFFFF"/>
                <w:sz w:val="20"/>
                <w:szCs w:val="20"/>
              </w:rPr>
              <w:t>kaičius</w:t>
            </w:r>
          </w:p>
        </w:tc>
        <w:tc>
          <w:tcPr>
            <w:tcW w:w="891" w:type="pct"/>
            <w:vAlign w:val="center"/>
          </w:tcPr>
          <w:p w14:paraId="2BDFB606" w14:textId="666A79CD" w:rsidR="00127F76" w:rsidRPr="00127F76" w:rsidRDefault="000D08D1"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Pr>
                <w:rFonts w:eastAsia="Calibri" w:cs="Arial"/>
                <w:color w:val="FFFFFF"/>
                <w:sz w:val="20"/>
                <w:szCs w:val="20"/>
              </w:rPr>
              <w:t>Pastat</w:t>
            </w:r>
            <w:r w:rsidR="001B4587">
              <w:rPr>
                <w:rFonts w:eastAsia="Calibri" w:cs="Arial"/>
                <w:color w:val="FFFFFF"/>
                <w:sz w:val="20"/>
                <w:szCs w:val="20"/>
              </w:rPr>
              <w:t>ų</w:t>
            </w:r>
            <w:r>
              <w:rPr>
                <w:rFonts w:eastAsia="Calibri" w:cs="Arial"/>
                <w:color w:val="FFFFFF"/>
                <w:sz w:val="20"/>
                <w:szCs w:val="20"/>
              </w:rPr>
              <w:t xml:space="preserve">, kurių </w:t>
            </w:r>
            <w:r w:rsidR="001B4587">
              <w:rPr>
                <w:rFonts w:eastAsia="Calibri" w:cs="Arial"/>
                <w:color w:val="FFFFFF"/>
                <w:sz w:val="20"/>
                <w:szCs w:val="20"/>
              </w:rPr>
              <w:t>savininkas s</w:t>
            </w:r>
            <w:r w:rsidR="00127F76" w:rsidRPr="00127F76">
              <w:rPr>
                <w:rFonts w:eastAsia="Calibri" w:cs="Arial"/>
                <w:color w:val="FFFFFF"/>
                <w:sz w:val="20"/>
                <w:szCs w:val="20"/>
              </w:rPr>
              <w:t>avivaldybė, skaičius</w:t>
            </w:r>
          </w:p>
        </w:tc>
        <w:tc>
          <w:tcPr>
            <w:tcW w:w="890" w:type="pct"/>
            <w:vAlign w:val="center"/>
          </w:tcPr>
          <w:p w14:paraId="4056DBEC" w14:textId="221E7323" w:rsidR="00127F76" w:rsidRPr="00127F76" w:rsidRDefault="00127F76"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vertAlign w:val="superscript"/>
              </w:rPr>
            </w:pPr>
            <w:r w:rsidRPr="00127F76">
              <w:rPr>
                <w:rFonts w:eastAsia="Calibri" w:cs="Arial"/>
                <w:color w:val="FFFFFF"/>
                <w:sz w:val="20"/>
                <w:szCs w:val="20"/>
              </w:rPr>
              <w:t>Savivaldybės nuosavybė, žemės plotas, m</w:t>
            </w:r>
            <w:r>
              <w:rPr>
                <w:rFonts w:eastAsia="Calibri" w:cs="Arial"/>
                <w:color w:val="FFFFFF"/>
                <w:sz w:val="20"/>
                <w:szCs w:val="20"/>
                <w:vertAlign w:val="superscript"/>
              </w:rPr>
              <w:t>2</w:t>
            </w:r>
          </w:p>
        </w:tc>
      </w:tr>
      <w:tr w:rsidR="008D5EA8" w:rsidRPr="00127F76" w14:paraId="095D050C"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1351" w:type="pct"/>
          </w:tcPr>
          <w:p w14:paraId="2AF9FADD" w14:textId="77777777" w:rsidR="008D5EA8" w:rsidRPr="00127F76" w:rsidRDefault="008D5EA8" w:rsidP="008D5EA8">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1-2 butų gyvenamieji namai</w:t>
            </w:r>
          </w:p>
        </w:tc>
        <w:tc>
          <w:tcPr>
            <w:tcW w:w="977" w:type="pct"/>
            <w:vAlign w:val="center"/>
          </w:tcPr>
          <w:p w14:paraId="5319B405" w14:textId="1C400F43"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835 476</w:t>
            </w:r>
          </w:p>
        </w:tc>
        <w:tc>
          <w:tcPr>
            <w:tcW w:w="891" w:type="pct"/>
            <w:vAlign w:val="center"/>
          </w:tcPr>
          <w:p w14:paraId="1C1C0573" w14:textId="47BABB0F"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8 276</w:t>
            </w:r>
          </w:p>
        </w:tc>
        <w:tc>
          <w:tcPr>
            <w:tcW w:w="891" w:type="pct"/>
            <w:vAlign w:val="center"/>
          </w:tcPr>
          <w:p w14:paraId="7A09DA40" w14:textId="0EEEFCFE"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20</w:t>
            </w:r>
          </w:p>
        </w:tc>
        <w:tc>
          <w:tcPr>
            <w:tcW w:w="890" w:type="pct"/>
            <w:vAlign w:val="center"/>
          </w:tcPr>
          <w:p w14:paraId="6706C268" w14:textId="61A6FFE5"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2</w:t>
            </w:r>
            <w:r>
              <w:rPr>
                <w:rFonts w:cs="Arial"/>
                <w:sz w:val="20"/>
                <w:szCs w:val="20"/>
                <w:lang w:val="en-US"/>
              </w:rPr>
              <w:t xml:space="preserve"> </w:t>
            </w:r>
            <w:r w:rsidRPr="00BA4416">
              <w:rPr>
                <w:rFonts w:cs="Arial"/>
                <w:sz w:val="20"/>
                <w:szCs w:val="20"/>
                <w:lang w:val="en-US"/>
              </w:rPr>
              <w:t>040</w:t>
            </w:r>
          </w:p>
        </w:tc>
      </w:tr>
      <w:tr w:rsidR="008D5EA8" w:rsidRPr="00127F76" w14:paraId="1EFCC14E" w14:textId="77777777" w:rsidTr="008C0044">
        <w:trPr>
          <w:trHeight w:val="20"/>
        </w:trPr>
        <w:tc>
          <w:tcPr>
            <w:tcW w:w="1351" w:type="pct"/>
          </w:tcPr>
          <w:p w14:paraId="50975B19" w14:textId="77777777" w:rsidR="008D5EA8" w:rsidRPr="00127F76" w:rsidRDefault="008D5EA8" w:rsidP="008D5EA8">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Daugiabučiai</w:t>
            </w:r>
          </w:p>
        </w:tc>
        <w:tc>
          <w:tcPr>
            <w:tcW w:w="977" w:type="pct"/>
            <w:vAlign w:val="center"/>
          </w:tcPr>
          <w:p w14:paraId="598EC1B2" w14:textId="60962C18"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190 010</w:t>
            </w:r>
          </w:p>
        </w:tc>
        <w:tc>
          <w:tcPr>
            <w:tcW w:w="891" w:type="pct"/>
            <w:vAlign w:val="center"/>
          </w:tcPr>
          <w:p w14:paraId="54A9ADEB" w14:textId="15788C64"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276</w:t>
            </w:r>
          </w:p>
        </w:tc>
        <w:tc>
          <w:tcPr>
            <w:tcW w:w="891" w:type="pct"/>
            <w:vAlign w:val="center"/>
          </w:tcPr>
          <w:p w14:paraId="0C81EB90" w14:textId="4CAE9774"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1</w:t>
            </w:r>
          </w:p>
        </w:tc>
        <w:tc>
          <w:tcPr>
            <w:tcW w:w="890" w:type="pct"/>
            <w:vAlign w:val="center"/>
          </w:tcPr>
          <w:p w14:paraId="6F36A8F5" w14:textId="60F52B65"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304</w:t>
            </w:r>
          </w:p>
        </w:tc>
      </w:tr>
      <w:tr w:rsidR="008D5EA8" w:rsidRPr="00127F76" w14:paraId="5F110BA7"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1351" w:type="pct"/>
          </w:tcPr>
          <w:p w14:paraId="6190A261" w14:textId="77777777" w:rsidR="008D5EA8" w:rsidRPr="00127F76" w:rsidRDefault="008D5EA8" w:rsidP="008D5EA8">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 xml:space="preserve">Namai įvairioms </w:t>
            </w:r>
            <w:proofErr w:type="spellStart"/>
            <w:r w:rsidRPr="00127F76">
              <w:rPr>
                <w:rFonts w:eastAsia="Calibri" w:cs="Arial"/>
                <w:sz w:val="20"/>
                <w:szCs w:val="20"/>
              </w:rPr>
              <w:t>soc</w:t>
            </w:r>
            <w:proofErr w:type="spellEnd"/>
            <w:r w:rsidRPr="00127F76">
              <w:rPr>
                <w:rFonts w:eastAsia="Calibri" w:cs="Arial"/>
                <w:sz w:val="20"/>
                <w:szCs w:val="20"/>
              </w:rPr>
              <w:t>. grupėms</w:t>
            </w:r>
          </w:p>
        </w:tc>
        <w:tc>
          <w:tcPr>
            <w:tcW w:w="977" w:type="pct"/>
            <w:vAlign w:val="center"/>
          </w:tcPr>
          <w:p w14:paraId="04B2434D" w14:textId="7C267BBE"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10 267</w:t>
            </w:r>
          </w:p>
        </w:tc>
        <w:tc>
          <w:tcPr>
            <w:tcW w:w="891" w:type="pct"/>
            <w:vAlign w:val="center"/>
          </w:tcPr>
          <w:p w14:paraId="45CC8F34" w14:textId="56722E38"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12</w:t>
            </w:r>
          </w:p>
        </w:tc>
        <w:tc>
          <w:tcPr>
            <w:tcW w:w="891" w:type="pct"/>
            <w:vAlign w:val="center"/>
          </w:tcPr>
          <w:p w14:paraId="539E9A80" w14:textId="7563F0CF"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5</w:t>
            </w:r>
          </w:p>
        </w:tc>
        <w:tc>
          <w:tcPr>
            <w:tcW w:w="890" w:type="pct"/>
            <w:vAlign w:val="center"/>
          </w:tcPr>
          <w:p w14:paraId="069A0DD3" w14:textId="5EB3DF0A"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2</w:t>
            </w:r>
            <w:r>
              <w:rPr>
                <w:rFonts w:cs="Arial"/>
                <w:sz w:val="20"/>
                <w:szCs w:val="20"/>
                <w:lang w:val="en-US"/>
              </w:rPr>
              <w:t xml:space="preserve"> </w:t>
            </w:r>
            <w:r w:rsidRPr="00BA4416">
              <w:rPr>
                <w:rFonts w:cs="Arial"/>
                <w:sz w:val="20"/>
                <w:szCs w:val="20"/>
                <w:lang w:val="en-US"/>
              </w:rPr>
              <w:t>165</w:t>
            </w:r>
          </w:p>
        </w:tc>
      </w:tr>
      <w:tr w:rsidR="008D5EA8" w:rsidRPr="00127F76" w14:paraId="3F3E2F8D" w14:textId="77777777" w:rsidTr="008C0044">
        <w:trPr>
          <w:trHeight w:val="20"/>
        </w:trPr>
        <w:tc>
          <w:tcPr>
            <w:tcW w:w="1351" w:type="pct"/>
          </w:tcPr>
          <w:p w14:paraId="2BF8E1C2" w14:textId="77777777" w:rsidR="008D5EA8" w:rsidRPr="00127F76" w:rsidRDefault="008D5EA8" w:rsidP="008D5EA8">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Administracinės paskirties pastatai</w:t>
            </w:r>
          </w:p>
        </w:tc>
        <w:tc>
          <w:tcPr>
            <w:tcW w:w="977" w:type="pct"/>
            <w:vAlign w:val="center"/>
          </w:tcPr>
          <w:p w14:paraId="05F98C06" w14:textId="6B661EDB"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sz w:val="20"/>
                <w:szCs w:val="20"/>
              </w:rPr>
              <w:t>41 391</w:t>
            </w:r>
          </w:p>
        </w:tc>
        <w:tc>
          <w:tcPr>
            <w:tcW w:w="891" w:type="pct"/>
            <w:vAlign w:val="center"/>
          </w:tcPr>
          <w:p w14:paraId="517D6CAA" w14:textId="1A3B7F44"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sz w:val="20"/>
                <w:szCs w:val="20"/>
              </w:rPr>
              <w:t>84</w:t>
            </w:r>
          </w:p>
        </w:tc>
        <w:tc>
          <w:tcPr>
            <w:tcW w:w="891" w:type="pct"/>
            <w:vAlign w:val="center"/>
          </w:tcPr>
          <w:p w14:paraId="53BE8F39" w14:textId="778E205A"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12</w:t>
            </w:r>
          </w:p>
        </w:tc>
        <w:tc>
          <w:tcPr>
            <w:tcW w:w="890" w:type="pct"/>
            <w:vAlign w:val="center"/>
          </w:tcPr>
          <w:p w14:paraId="508952E6" w14:textId="35805D39"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4</w:t>
            </w:r>
            <w:r>
              <w:rPr>
                <w:rFonts w:cs="Arial"/>
                <w:sz w:val="20"/>
                <w:szCs w:val="20"/>
                <w:lang w:val="en-US"/>
              </w:rPr>
              <w:t xml:space="preserve"> </w:t>
            </w:r>
            <w:r w:rsidRPr="00BA4416">
              <w:rPr>
                <w:rFonts w:cs="Arial"/>
                <w:sz w:val="20"/>
                <w:szCs w:val="20"/>
                <w:lang w:val="en-US"/>
              </w:rPr>
              <w:t>068</w:t>
            </w:r>
          </w:p>
        </w:tc>
      </w:tr>
      <w:tr w:rsidR="008D5EA8" w:rsidRPr="00127F76" w14:paraId="5B6CAEA8"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1351" w:type="pct"/>
          </w:tcPr>
          <w:p w14:paraId="4FB30093" w14:textId="77777777" w:rsidR="008D5EA8" w:rsidRPr="00127F76" w:rsidRDefault="008D5EA8" w:rsidP="008D5EA8">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lastRenderedPageBreak/>
              <w:t>Viešbučių, prekybos, paslaugų, maitinimo ir poilsio pastatai</w:t>
            </w:r>
          </w:p>
        </w:tc>
        <w:tc>
          <w:tcPr>
            <w:tcW w:w="977" w:type="pct"/>
            <w:vAlign w:val="center"/>
          </w:tcPr>
          <w:p w14:paraId="2129E4C4" w14:textId="18851E57"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rPr>
              <w:t>119 887</w:t>
            </w:r>
          </w:p>
        </w:tc>
        <w:tc>
          <w:tcPr>
            <w:tcW w:w="891" w:type="pct"/>
            <w:vAlign w:val="center"/>
          </w:tcPr>
          <w:p w14:paraId="5F39F31E" w14:textId="08A85360"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sz w:val="20"/>
                <w:szCs w:val="20"/>
              </w:rPr>
              <w:t>731</w:t>
            </w:r>
          </w:p>
        </w:tc>
        <w:tc>
          <w:tcPr>
            <w:tcW w:w="891" w:type="pct"/>
            <w:vAlign w:val="center"/>
          </w:tcPr>
          <w:p w14:paraId="4D309D6A" w14:textId="3C932D04"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6</w:t>
            </w:r>
          </w:p>
        </w:tc>
        <w:tc>
          <w:tcPr>
            <w:tcW w:w="890" w:type="pct"/>
            <w:vAlign w:val="center"/>
          </w:tcPr>
          <w:p w14:paraId="5D13CB57" w14:textId="7532D38F"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858</w:t>
            </w:r>
          </w:p>
        </w:tc>
      </w:tr>
      <w:tr w:rsidR="008D5EA8" w:rsidRPr="00127F76" w14:paraId="67224872" w14:textId="77777777" w:rsidTr="008C0044">
        <w:trPr>
          <w:trHeight w:val="20"/>
        </w:trPr>
        <w:tc>
          <w:tcPr>
            <w:tcW w:w="1351" w:type="pct"/>
          </w:tcPr>
          <w:p w14:paraId="73754C01" w14:textId="77777777" w:rsidR="008D5EA8" w:rsidRPr="00127F76" w:rsidRDefault="008D5EA8" w:rsidP="008D5EA8">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Gamybos, pramonės ir sandėliavimo pastatai</w:t>
            </w:r>
          </w:p>
        </w:tc>
        <w:tc>
          <w:tcPr>
            <w:tcW w:w="977" w:type="pct"/>
            <w:vAlign w:val="center"/>
          </w:tcPr>
          <w:p w14:paraId="75F1AE8F" w14:textId="45E99FC9"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226 466</w:t>
            </w:r>
          </w:p>
        </w:tc>
        <w:tc>
          <w:tcPr>
            <w:tcW w:w="891" w:type="pct"/>
            <w:vAlign w:val="center"/>
          </w:tcPr>
          <w:p w14:paraId="53C288E0" w14:textId="072D723C"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623</w:t>
            </w:r>
          </w:p>
        </w:tc>
        <w:tc>
          <w:tcPr>
            <w:tcW w:w="891" w:type="pct"/>
            <w:vAlign w:val="center"/>
          </w:tcPr>
          <w:p w14:paraId="6909ECFD" w14:textId="7584149A"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8</w:t>
            </w:r>
          </w:p>
        </w:tc>
        <w:tc>
          <w:tcPr>
            <w:tcW w:w="890" w:type="pct"/>
            <w:vAlign w:val="center"/>
          </w:tcPr>
          <w:p w14:paraId="3CD58A2A" w14:textId="700F3CCE"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3</w:t>
            </w:r>
            <w:r>
              <w:rPr>
                <w:rFonts w:cs="Arial"/>
                <w:sz w:val="20"/>
                <w:szCs w:val="20"/>
                <w:lang w:val="en-US"/>
              </w:rPr>
              <w:t xml:space="preserve"> </w:t>
            </w:r>
            <w:r w:rsidRPr="00BA4416">
              <w:rPr>
                <w:rFonts w:cs="Arial"/>
                <w:sz w:val="20"/>
                <w:szCs w:val="20"/>
                <w:lang w:val="en-US"/>
              </w:rPr>
              <w:t>128</w:t>
            </w:r>
          </w:p>
        </w:tc>
      </w:tr>
      <w:tr w:rsidR="008D5EA8" w:rsidRPr="00127F76" w14:paraId="1B62CC78"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1351" w:type="pct"/>
          </w:tcPr>
          <w:p w14:paraId="2942196D" w14:textId="77777777" w:rsidR="008D5EA8" w:rsidRPr="00127F76" w:rsidRDefault="008D5EA8" w:rsidP="008D5EA8">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Kultūros, mokslo, sporto paskirties pastatai</w:t>
            </w:r>
          </w:p>
        </w:tc>
        <w:tc>
          <w:tcPr>
            <w:tcW w:w="977" w:type="pct"/>
            <w:vAlign w:val="center"/>
          </w:tcPr>
          <w:p w14:paraId="67D64688" w14:textId="2EA3B3FE"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97 430</w:t>
            </w:r>
          </w:p>
        </w:tc>
        <w:tc>
          <w:tcPr>
            <w:tcW w:w="891" w:type="pct"/>
            <w:vAlign w:val="center"/>
          </w:tcPr>
          <w:p w14:paraId="225CCABE" w14:textId="743D71CA"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4D57F9">
              <w:rPr>
                <w:rFonts w:cs="Arial"/>
                <w:sz w:val="20"/>
                <w:szCs w:val="20"/>
                <w:lang w:val="en-US"/>
              </w:rPr>
              <w:t>1</w:t>
            </w:r>
            <w:r>
              <w:rPr>
                <w:rFonts w:cs="Arial"/>
                <w:sz w:val="20"/>
                <w:szCs w:val="20"/>
                <w:lang w:val="en-US"/>
              </w:rPr>
              <w:t>11</w:t>
            </w:r>
          </w:p>
        </w:tc>
        <w:tc>
          <w:tcPr>
            <w:tcW w:w="891" w:type="pct"/>
            <w:vAlign w:val="center"/>
          </w:tcPr>
          <w:p w14:paraId="5CDA8DC0" w14:textId="744346E5"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56</w:t>
            </w:r>
          </w:p>
        </w:tc>
        <w:tc>
          <w:tcPr>
            <w:tcW w:w="890" w:type="pct"/>
            <w:vAlign w:val="center"/>
          </w:tcPr>
          <w:p w14:paraId="477CD777" w14:textId="4E99744B"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33</w:t>
            </w:r>
            <w:r>
              <w:rPr>
                <w:rFonts w:cs="Arial"/>
                <w:sz w:val="20"/>
                <w:szCs w:val="20"/>
                <w:lang w:val="en-US"/>
              </w:rPr>
              <w:t xml:space="preserve"> </w:t>
            </w:r>
            <w:r w:rsidRPr="00BA4416">
              <w:rPr>
                <w:rFonts w:cs="Arial"/>
                <w:sz w:val="20"/>
                <w:szCs w:val="20"/>
                <w:lang w:val="en-US"/>
              </w:rPr>
              <w:t>768</w:t>
            </w:r>
          </w:p>
        </w:tc>
      </w:tr>
      <w:tr w:rsidR="008D5EA8" w:rsidRPr="00127F76" w14:paraId="529968F2" w14:textId="77777777" w:rsidTr="008C0044">
        <w:trPr>
          <w:trHeight w:val="20"/>
        </w:trPr>
        <w:tc>
          <w:tcPr>
            <w:tcW w:w="1351" w:type="pct"/>
          </w:tcPr>
          <w:p w14:paraId="384AE213" w14:textId="77777777" w:rsidR="008D5EA8" w:rsidRPr="00127F76" w:rsidRDefault="008D5EA8" w:rsidP="008D5EA8">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Gydymo paskirties pastatai</w:t>
            </w:r>
          </w:p>
        </w:tc>
        <w:tc>
          <w:tcPr>
            <w:tcW w:w="977" w:type="pct"/>
            <w:vAlign w:val="center"/>
          </w:tcPr>
          <w:p w14:paraId="2BCFBB82" w14:textId="593CE62C"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14 179</w:t>
            </w:r>
          </w:p>
        </w:tc>
        <w:tc>
          <w:tcPr>
            <w:tcW w:w="891" w:type="pct"/>
            <w:vAlign w:val="center"/>
          </w:tcPr>
          <w:p w14:paraId="5B594470" w14:textId="396D72A9"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12</w:t>
            </w:r>
          </w:p>
        </w:tc>
        <w:tc>
          <w:tcPr>
            <w:tcW w:w="891" w:type="pct"/>
            <w:vAlign w:val="center"/>
          </w:tcPr>
          <w:p w14:paraId="0AA37134" w14:textId="36D491B1"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3</w:t>
            </w:r>
          </w:p>
        </w:tc>
        <w:tc>
          <w:tcPr>
            <w:tcW w:w="890" w:type="pct"/>
            <w:vAlign w:val="center"/>
          </w:tcPr>
          <w:p w14:paraId="3B3A9CAD" w14:textId="347A303D"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1</w:t>
            </w:r>
            <w:r>
              <w:rPr>
                <w:rFonts w:cs="Arial"/>
                <w:sz w:val="20"/>
                <w:szCs w:val="20"/>
                <w:lang w:val="en-US"/>
              </w:rPr>
              <w:t xml:space="preserve"> </w:t>
            </w:r>
            <w:r w:rsidRPr="00BA4416">
              <w:rPr>
                <w:rFonts w:cs="Arial"/>
                <w:sz w:val="20"/>
                <w:szCs w:val="20"/>
                <w:lang w:val="en-US"/>
              </w:rPr>
              <w:t>518</w:t>
            </w:r>
          </w:p>
        </w:tc>
      </w:tr>
      <w:tr w:rsidR="008D5EA8" w:rsidRPr="00127F76" w14:paraId="1B745B02"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1351" w:type="pct"/>
          </w:tcPr>
          <w:p w14:paraId="625BEC6C" w14:textId="77777777" w:rsidR="008D5EA8" w:rsidRPr="00127F76" w:rsidRDefault="008D5EA8" w:rsidP="008D5EA8">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Žemės ūkio paskirties pastatai</w:t>
            </w:r>
          </w:p>
        </w:tc>
        <w:tc>
          <w:tcPr>
            <w:tcW w:w="977" w:type="pct"/>
            <w:vAlign w:val="center"/>
          </w:tcPr>
          <w:p w14:paraId="7B89C346" w14:textId="10570A18"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219 927</w:t>
            </w:r>
          </w:p>
        </w:tc>
        <w:tc>
          <w:tcPr>
            <w:tcW w:w="891" w:type="pct"/>
            <w:vAlign w:val="center"/>
          </w:tcPr>
          <w:p w14:paraId="6F153EAD" w14:textId="00DFE0C6"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417</w:t>
            </w:r>
          </w:p>
        </w:tc>
        <w:tc>
          <w:tcPr>
            <w:tcW w:w="891" w:type="pct"/>
            <w:vAlign w:val="center"/>
          </w:tcPr>
          <w:p w14:paraId="1D126291" w14:textId="27BEA987"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4</w:t>
            </w:r>
          </w:p>
        </w:tc>
        <w:tc>
          <w:tcPr>
            <w:tcW w:w="890" w:type="pct"/>
            <w:vAlign w:val="center"/>
          </w:tcPr>
          <w:p w14:paraId="655C27EB" w14:textId="772A7FEA"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2</w:t>
            </w:r>
            <w:r>
              <w:rPr>
                <w:rFonts w:cs="Arial"/>
                <w:sz w:val="20"/>
                <w:szCs w:val="20"/>
                <w:lang w:val="en-US"/>
              </w:rPr>
              <w:t xml:space="preserve"> </w:t>
            </w:r>
            <w:r w:rsidRPr="00BA4416">
              <w:rPr>
                <w:rFonts w:cs="Arial"/>
                <w:sz w:val="20"/>
                <w:szCs w:val="20"/>
                <w:lang w:val="en-US"/>
              </w:rPr>
              <w:t>364</w:t>
            </w:r>
          </w:p>
        </w:tc>
      </w:tr>
      <w:tr w:rsidR="008D5EA8" w:rsidRPr="00127F76" w14:paraId="35774900" w14:textId="77777777" w:rsidTr="008C0044">
        <w:trPr>
          <w:trHeight w:val="20"/>
        </w:trPr>
        <w:tc>
          <w:tcPr>
            <w:tcW w:w="1351" w:type="pct"/>
          </w:tcPr>
          <w:p w14:paraId="59D42023" w14:textId="77777777" w:rsidR="008D5EA8" w:rsidRPr="00127F76" w:rsidRDefault="008D5EA8" w:rsidP="008D5EA8">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Specialios, religinės ir kitos paskirties pastatai</w:t>
            </w:r>
          </w:p>
        </w:tc>
        <w:tc>
          <w:tcPr>
            <w:tcW w:w="977" w:type="pct"/>
            <w:vAlign w:val="center"/>
          </w:tcPr>
          <w:p w14:paraId="39E1B256" w14:textId="762AE19B"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21 149</w:t>
            </w:r>
          </w:p>
        </w:tc>
        <w:tc>
          <w:tcPr>
            <w:tcW w:w="891" w:type="pct"/>
            <w:vAlign w:val="center"/>
          </w:tcPr>
          <w:p w14:paraId="22835BFE" w14:textId="03D5F99D"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152</w:t>
            </w:r>
          </w:p>
        </w:tc>
        <w:tc>
          <w:tcPr>
            <w:tcW w:w="891" w:type="pct"/>
            <w:vAlign w:val="center"/>
          </w:tcPr>
          <w:p w14:paraId="246CF571" w14:textId="42D5B102"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14</w:t>
            </w:r>
          </w:p>
        </w:tc>
        <w:tc>
          <w:tcPr>
            <w:tcW w:w="890" w:type="pct"/>
            <w:vAlign w:val="center"/>
          </w:tcPr>
          <w:p w14:paraId="0310C58C" w14:textId="657FE96A"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2</w:t>
            </w:r>
            <w:r>
              <w:rPr>
                <w:rFonts w:cs="Arial"/>
                <w:sz w:val="20"/>
                <w:szCs w:val="20"/>
                <w:lang w:val="en-US"/>
              </w:rPr>
              <w:t xml:space="preserve"> </w:t>
            </w:r>
            <w:r w:rsidRPr="00BA4416">
              <w:rPr>
                <w:rFonts w:cs="Arial"/>
                <w:sz w:val="20"/>
                <w:szCs w:val="20"/>
                <w:lang w:val="en-US"/>
              </w:rPr>
              <w:t>016</w:t>
            </w:r>
          </w:p>
        </w:tc>
      </w:tr>
      <w:tr w:rsidR="008D5EA8" w:rsidRPr="00127F76" w14:paraId="2FF611CC"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1351" w:type="pct"/>
          </w:tcPr>
          <w:p w14:paraId="3C38673C" w14:textId="77777777" w:rsidR="008D5EA8" w:rsidRPr="00127F76" w:rsidRDefault="008D5EA8" w:rsidP="008D5EA8">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127F76">
              <w:rPr>
                <w:rFonts w:eastAsia="Calibri" w:cs="Arial"/>
                <w:b/>
                <w:bCs/>
                <w:sz w:val="20"/>
                <w:szCs w:val="20"/>
              </w:rPr>
              <w:t>IŠ VISO</w:t>
            </w:r>
          </w:p>
        </w:tc>
        <w:tc>
          <w:tcPr>
            <w:tcW w:w="977" w:type="pct"/>
            <w:vAlign w:val="center"/>
          </w:tcPr>
          <w:p w14:paraId="5ADD384B" w14:textId="227CFEA7"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BA4416">
              <w:rPr>
                <w:rFonts w:cs="Arial"/>
                <w:b/>
                <w:bCs/>
                <w:sz w:val="20"/>
                <w:szCs w:val="20"/>
              </w:rPr>
              <w:t>1</w:t>
            </w:r>
            <w:r>
              <w:rPr>
                <w:rFonts w:cs="Arial"/>
                <w:b/>
                <w:bCs/>
                <w:sz w:val="20"/>
                <w:szCs w:val="20"/>
              </w:rPr>
              <w:t xml:space="preserve"> </w:t>
            </w:r>
            <w:r w:rsidRPr="00BA4416">
              <w:rPr>
                <w:rFonts w:cs="Arial"/>
                <w:b/>
                <w:bCs/>
                <w:sz w:val="20"/>
                <w:szCs w:val="20"/>
              </w:rPr>
              <w:t>776</w:t>
            </w:r>
            <w:r>
              <w:rPr>
                <w:rFonts w:cs="Arial"/>
                <w:b/>
                <w:bCs/>
                <w:sz w:val="20"/>
                <w:szCs w:val="20"/>
              </w:rPr>
              <w:t xml:space="preserve"> </w:t>
            </w:r>
            <w:r w:rsidRPr="00BA4416">
              <w:rPr>
                <w:rFonts w:cs="Arial"/>
                <w:b/>
                <w:bCs/>
                <w:sz w:val="20"/>
                <w:szCs w:val="20"/>
              </w:rPr>
              <w:t>182</w:t>
            </w:r>
          </w:p>
        </w:tc>
        <w:tc>
          <w:tcPr>
            <w:tcW w:w="891" w:type="pct"/>
            <w:vAlign w:val="center"/>
          </w:tcPr>
          <w:p w14:paraId="73C58ABB" w14:textId="30421041"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BA4416">
              <w:rPr>
                <w:rFonts w:cs="Arial"/>
                <w:b/>
                <w:bCs/>
                <w:sz w:val="20"/>
                <w:szCs w:val="20"/>
              </w:rPr>
              <w:t>10</w:t>
            </w:r>
            <w:r>
              <w:rPr>
                <w:rFonts w:cs="Arial"/>
                <w:b/>
                <w:bCs/>
                <w:sz w:val="20"/>
                <w:szCs w:val="20"/>
              </w:rPr>
              <w:t xml:space="preserve"> </w:t>
            </w:r>
            <w:r w:rsidRPr="00BA4416">
              <w:rPr>
                <w:rFonts w:cs="Arial"/>
                <w:b/>
                <w:bCs/>
                <w:sz w:val="20"/>
                <w:szCs w:val="20"/>
              </w:rPr>
              <w:t>694</w:t>
            </w:r>
          </w:p>
        </w:tc>
        <w:tc>
          <w:tcPr>
            <w:tcW w:w="891" w:type="pct"/>
            <w:vAlign w:val="center"/>
          </w:tcPr>
          <w:p w14:paraId="7C6820F0" w14:textId="28D72107"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BA4416">
              <w:rPr>
                <w:rFonts w:cs="Arial"/>
                <w:b/>
                <w:bCs/>
                <w:sz w:val="20"/>
                <w:szCs w:val="20"/>
              </w:rPr>
              <w:t>129</w:t>
            </w:r>
          </w:p>
        </w:tc>
        <w:tc>
          <w:tcPr>
            <w:tcW w:w="890" w:type="pct"/>
            <w:vAlign w:val="center"/>
          </w:tcPr>
          <w:p w14:paraId="41C4A4E1" w14:textId="7176614E"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BA4416">
              <w:rPr>
                <w:rFonts w:cs="Arial"/>
                <w:b/>
                <w:bCs/>
                <w:sz w:val="20"/>
                <w:szCs w:val="20"/>
              </w:rPr>
              <w:t>52</w:t>
            </w:r>
            <w:r>
              <w:rPr>
                <w:rFonts w:cs="Arial"/>
                <w:b/>
                <w:bCs/>
                <w:sz w:val="20"/>
                <w:szCs w:val="20"/>
              </w:rPr>
              <w:t xml:space="preserve"> </w:t>
            </w:r>
            <w:r w:rsidRPr="00BA4416">
              <w:rPr>
                <w:rFonts w:cs="Arial"/>
                <w:b/>
                <w:bCs/>
                <w:sz w:val="20"/>
                <w:szCs w:val="20"/>
              </w:rPr>
              <w:t>229</w:t>
            </w:r>
          </w:p>
        </w:tc>
      </w:tr>
    </w:tbl>
    <w:p w14:paraId="0E159295" w14:textId="3BEA614C" w:rsidR="00127F76" w:rsidRPr="00127F76" w:rsidRDefault="00127F76" w:rsidP="00FD3FCC">
      <w:pPr>
        <w:autoSpaceDE w:val="0"/>
        <w:autoSpaceDN w:val="0"/>
        <w:adjustRightInd w:val="0"/>
        <w:spacing w:after="240"/>
        <w:ind w:firstLine="0"/>
        <w:jc w:val="center"/>
        <w:rPr>
          <w:rFonts w:eastAsia="SegoeUI" w:cs="Arial"/>
          <w:i/>
          <w:iCs/>
          <w:sz w:val="18"/>
          <w:szCs w:val="18"/>
        </w:rPr>
      </w:pPr>
      <w:r w:rsidRPr="00127F76">
        <w:rPr>
          <w:rFonts w:eastAsia="SegoeUI" w:cs="Arial"/>
          <w:i/>
          <w:iCs/>
          <w:sz w:val="18"/>
          <w:szCs w:val="18"/>
        </w:rPr>
        <w:t xml:space="preserve">Šaltinis </w:t>
      </w:r>
      <w:r w:rsidR="00FB7C78">
        <w:rPr>
          <w:rFonts w:eastAsia="SegoeUI" w:cs="Arial"/>
          <w:i/>
          <w:iCs/>
          <w:sz w:val="18"/>
          <w:szCs w:val="18"/>
        </w:rPr>
        <w:t xml:space="preserve">– </w:t>
      </w:r>
      <w:r w:rsidRPr="00127F76">
        <w:rPr>
          <w:rFonts w:eastAsia="SegoeUI" w:cs="Arial"/>
          <w:i/>
          <w:iCs/>
          <w:sz w:val="18"/>
          <w:szCs w:val="18"/>
        </w:rPr>
        <w:t xml:space="preserve">Nacionalinė žemės tarnyba, </w:t>
      </w:r>
      <w:r w:rsidRPr="00127F76">
        <w:rPr>
          <w:rFonts w:eastAsia="SegoeUI" w:cs="Arial"/>
          <w:i/>
          <w:iCs/>
          <w:sz w:val="18"/>
          <w:szCs w:val="18"/>
          <w:lang w:val="en-US"/>
        </w:rPr>
        <w:t>2018-01-</w:t>
      </w:r>
      <w:r w:rsidRPr="00127F76">
        <w:rPr>
          <w:rFonts w:eastAsia="SegoeUI" w:cs="Arial"/>
          <w:i/>
          <w:iCs/>
          <w:sz w:val="18"/>
          <w:szCs w:val="18"/>
        </w:rPr>
        <w:t>01 duomenys</w:t>
      </w:r>
    </w:p>
    <w:bookmarkEnd w:id="112"/>
    <w:p w14:paraId="6CA51EF1" w14:textId="42E9D11D" w:rsidR="00127F76" w:rsidRPr="00127F76" w:rsidRDefault="00127F76" w:rsidP="00FD3FCC">
      <w:r w:rsidRPr="00127F76">
        <w:t>Kadangi duomenys apie stogų formą nekaupiami, daroma prielaida, kad visi stogai yra plokšti, išskyrus 1-2 butų namų, kurie dažniausiai yra šlaitiniai. Daroma prielaida, jog 1-2 butų namų stogų šlaito kampas optimalus (3</w:t>
      </w:r>
      <w:r w:rsidRPr="00CF7BD7">
        <w:t>5</w:t>
      </w:r>
      <w:r w:rsidRPr="00127F76">
        <w:t xml:space="preserve">°), o saulės kolektoriams montuoti bus panaudotas vienas iš šlaitų (labiausiai orientuotas į Pietų pusę). Tokiu atveju, stogo plotas sudaro 126 proc. plokščiojo stogo (pusė stogo sudarys 63 proc.). Kadangi ne visas šlaitinio stogo paviršius gali būti padengtas </w:t>
      </w:r>
      <w:proofErr w:type="spellStart"/>
      <w:r w:rsidRPr="00127F76">
        <w:t>fotomoduliais</w:t>
      </w:r>
      <w:proofErr w:type="spellEnd"/>
      <w:r w:rsidRPr="00127F76">
        <w:t xml:space="preserve">, gautas plotas dar dauginamas iš 0,8 ir prilyginamas </w:t>
      </w:r>
      <w:proofErr w:type="spellStart"/>
      <w:r w:rsidRPr="00127F76">
        <w:t>fotomodulių</w:t>
      </w:r>
      <w:proofErr w:type="spellEnd"/>
      <w:r w:rsidRPr="00127F76">
        <w:t xml:space="preserve"> plotui. Lietuvoje parduodamų </w:t>
      </w:r>
      <w:proofErr w:type="spellStart"/>
      <w:r w:rsidRPr="00127F76">
        <w:t>fotomodulių</w:t>
      </w:r>
      <w:proofErr w:type="spellEnd"/>
      <w:r w:rsidRPr="00127F76">
        <w:t xml:space="preserve"> įrengtoji (</w:t>
      </w:r>
      <w:proofErr w:type="spellStart"/>
      <w:r w:rsidRPr="00127F76">
        <w:t>pikinė</w:t>
      </w:r>
      <w:proofErr w:type="spellEnd"/>
      <w:r w:rsidRPr="00127F76">
        <w:t xml:space="preserve">) galia siekia 240-280 W, todėl skaičiavimams naudojama vidutinė reikšmė – 260 W. Pagal </w:t>
      </w:r>
      <w:proofErr w:type="spellStart"/>
      <w:r w:rsidRPr="00127F76">
        <w:t>fotomodulio</w:t>
      </w:r>
      <w:proofErr w:type="spellEnd"/>
      <w:r w:rsidRPr="00127F76">
        <w:t xml:space="preserve"> matmenis apskaičiuotas 1 kW galios </w:t>
      </w:r>
      <w:proofErr w:type="spellStart"/>
      <w:r w:rsidRPr="00127F76">
        <w:t>fotomodulių</w:t>
      </w:r>
      <w:proofErr w:type="spellEnd"/>
      <w:r w:rsidRPr="00127F76">
        <w:t xml:space="preserve"> bendras plotas – 6,15 m</w:t>
      </w:r>
      <w:r w:rsidR="00732978">
        <w:rPr>
          <w:vertAlign w:val="superscript"/>
        </w:rPr>
        <w:t>2</w:t>
      </w:r>
      <w:r w:rsidRPr="00127F76">
        <w:t>.</w:t>
      </w:r>
    </w:p>
    <w:p w14:paraId="15A0E1F7" w14:textId="4EC651AE" w:rsidR="00127F76" w:rsidRPr="00127F76" w:rsidRDefault="00127F76" w:rsidP="00FD3FCC">
      <w:r w:rsidRPr="00127F76">
        <w:t xml:space="preserve">Vertinant </w:t>
      </w:r>
      <w:proofErr w:type="spellStart"/>
      <w:r w:rsidRPr="00127F76">
        <w:t>fotomodulių</w:t>
      </w:r>
      <w:proofErr w:type="spellEnd"/>
      <w:r w:rsidRPr="00127F76">
        <w:t xml:space="preserve"> įrengimo ant plokščiųjų stogų galimybes naudojami tokie parametrai: </w:t>
      </w:r>
      <w:proofErr w:type="spellStart"/>
      <w:r w:rsidRPr="00127F76">
        <w:t>fotomodulio</w:t>
      </w:r>
      <w:proofErr w:type="spellEnd"/>
      <w:r w:rsidRPr="00127F76">
        <w:t xml:space="preserve"> tipiniai matmenys 1x1,6 m, tarpas tarp </w:t>
      </w:r>
      <w:proofErr w:type="spellStart"/>
      <w:r w:rsidRPr="00127F76">
        <w:t>fotomodulių</w:t>
      </w:r>
      <w:proofErr w:type="spellEnd"/>
      <w:r w:rsidRPr="00127F76">
        <w:t xml:space="preserve"> eilių (nuo vienos eilės galo iki kitos eilės pradžios) – 4 m, </w:t>
      </w:r>
      <w:proofErr w:type="spellStart"/>
      <w:r w:rsidRPr="00127F76">
        <w:t>fotomodulių</w:t>
      </w:r>
      <w:proofErr w:type="spellEnd"/>
      <w:r w:rsidRPr="00127F76">
        <w:t xml:space="preserve"> pasvirimo kampas 35º. Pagal šiuos parametrus apskaičiuota, kad </w:t>
      </w:r>
      <w:proofErr w:type="spellStart"/>
      <w:r w:rsidRPr="00127F76">
        <w:t>fotomoduliais</w:t>
      </w:r>
      <w:proofErr w:type="spellEnd"/>
      <w:r w:rsidRPr="00127F76">
        <w:t xml:space="preserve"> uždengiama apie 25 % stogo ploto, ir vienas kW įrengtosios galios telpa į 20,4 m</w:t>
      </w:r>
      <w:r w:rsidR="00732978">
        <w:rPr>
          <w:vertAlign w:val="superscript"/>
        </w:rPr>
        <w:t>2</w:t>
      </w:r>
      <w:r w:rsidRPr="00127F76">
        <w:t xml:space="preserve"> stogo ploto (kai vieno </w:t>
      </w:r>
      <w:proofErr w:type="spellStart"/>
      <w:r w:rsidRPr="00127F76">
        <w:t>fotomodulio</w:t>
      </w:r>
      <w:proofErr w:type="spellEnd"/>
      <w:r w:rsidRPr="00127F76">
        <w:t xml:space="preserve"> galia 260 W). Skaičiavimų rezultatai pateikiami sekančioje lentelėje</w:t>
      </w:r>
      <w:r w:rsidR="00DB26BB">
        <w:t>.</w:t>
      </w:r>
    </w:p>
    <w:p w14:paraId="58096F1C" w14:textId="7BE8BD67" w:rsidR="00127F76" w:rsidRPr="00CF7BD7" w:rsidRDefault="0028746E" w:rsidP="00851B8F">
      <w:pPr>
        <w:pStyle w:val="Lentel"/>
        <w:rPr>
          <w:rFonts w:eastAsia="SegoeUI"/>
        </w:rPr>
      </w:pPr>
      <w:bookmarkStart w:id="113" w:name="_Toc78198502"/>
      <w:r w:rsidRPr="0028746E">
        <w:rPr>
          <w:rFonts w:eastAsia="SegoeUI"/>
        </w:rPr>
        <w:t>4.7.</w:t>
      </w:r>
      <w:r>
        <w:rPr>
          <w:rFonts w:eastAsia="SegoeUI"/>
        </w:rPr>
        <w:t>2</w:t>
      </w:r>
      <w:r w:rsidR="00127F76" w:rsidRPr="00127F76">
        <w:rPr>
          <w:rFonts w:eastAsia="SegoeUI"/>
        </w:rPr>
        <w:t xml:space="preserve"> lentelė. Pastatų stogų plotas, tinkamas </w:t>
      </w:r>
      <w:proofErr w:type="spellStart"/>
      <w:r w:rsidR="00127F76" w:rsidRPr="00127F76">
        <w:rPr>
          <w:rFonts w:eastAsia="SegoeUI"/>
        </w:rPr>
        <w:t>fotomoduliams</w:t>
      </w:r>
      <w:proofErr w:type="spellEnd"/>
      <w:r w:rsidR="00127F76" w:rsidRPr="00127F76">
        <w:rPr>
          <w:rFonts w:eastAsia="SegoeUI"/>
        </w:rPr>
        <w:t xml:space="preserve"> įrengti</w:t>
      </w:r>
      <w:r w:rsidR="008F14E9">
        <w:rPr>
          <w:rFonts w:eastAsia="SegoeUI"/>
        </w:rPr>
        <w:t xml:space="preserve"> bei </w:t>
      </w:r>
      <w:r w:rsidR="00A4040B">
        <w:rPr>
          <w:rFonts w:eastAsia="SegoeUI"/>
        </w:rPr>
        <w:t>į</w:t>
      </w:r>
      <w:r w:rsidR="00C00D9D">
        <w:rPr>
          <w:rFonts w:eastAsia="SegoeUI"/>
        </w:rPr>
        <w:t>rengiam</w:t>
      </w:r>
      <w:r w:rsidR="00A4040B">
        <w:rPr>
          <w:rFonts w:eastAsia="SegoeUI"/>
        </w:rPr>
        <w:t>ų</w:t>
      </w:r>
      <w:r w:rsidR="00C00D9D">
        <w:rPr>
          <w:rFonts w:eastAsia="SegoeUI"/>
        </w:rPr>
        <w:t xml:space="preserve"> </w:t>
      </w:r>
      <w:proofErr w:type="spellStart"/>
      <w:r w:rsidR="008F14E9">
        <w:rPr>
          <w:rFonts w:eastAsia="SegoeUI"/>
        </w:rPr>
        <w:t>fotomodulių</w:t>
      </w:r>
      <w:proofErr w:type="spellEnd"/>
      <w:r w:rsidR="008F14E9">
        <w:rPr>
          <w:rFonts w:eastAsia="SegoeUI"/>
        </w:rPr>
        <w:t xml:space="preserve"> </w:t>
      </w:r>
      <w:r w:rsidR="00307BA8">
        <w:rPr>
          <w:rFonts w:eastAsia="SegoeUI"/>
        </w:rPr>
        <w:t>galia</w:t>
      </w:r>
      <w:bookmarkEnd w:id="113"/>
    </w:p>
    <w:tbl>
      <w:tblPr>
        <w:tblStyle w:val="4tinkleliolentel5parykinimas"/>
        <w:tblW w:w="4930" w:type="pct"/>
        <w:tblLayout w:type="fixed"/>
        <w:tblLook w:val="0420" w:firstRow="1" w:lastRow="0" w:firstColumn="0" w:lastColumn="0" w:noHBand="0" w:noVBand="1"/>
      </w:tblPr>
      <w:tblGrid>
        <w:gridCol w:w="3679"/>
        <w:gridCol w:w="1558"/>
        <w:gridCol w:w="1137"/>
        <w:gridCol w:w="142"/>
        <w:gridCol w:w="1559"/>
        <w:gridCol w:w="1418"/>
      </w:tblGrid>
      <w:tr w:rsidR="00D80B3F" w:rsidRPr="005F4AD2" w14:paraId="607CB71F" w14:textId="77777777" w:rsidTr="008C0044">
        <w:trPr>
          <w:cnfStyle w:val="100000000000" w:firstRow="1" w:lastRow="0" w:firstColumn="0" w:lastColumn="0" w:oddVBand="0" w:evenVBand="0" w:oddHBand="0" w:evenHBand="0" w:firstRowFirstColumn="0" w:firstRowLastColumn="0" w:lastRowFirstColumn="0" w:lastRowLastColumn="0"/>
          <w:trHeight w:val="576"/>
          <w:tblHeader/>
        </w:trPr>
        <w:tc>
          <w:tcPr>
            <w:tcW w:w="3679" w:type="dxa"/>
            <w:vMerge w:val="restart"/>
            <w:vAlign w:val="center"/>
          </w:tcPr>
          <w:p w14:paraId="19B94E56" w14:textId="77777777" w:rsidR="00D80B3F" w:rsidRPr="005F4AD2" w:rsidRDefault="00D80B3F"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sidRPr="005F4AD2">
              <w:rPr>
                <w:rFonts w:eastAsia="Calibri" w:cs="Arial"/>
                <w:color w:val="FFFFFF"/>
                <w:sz w:val="20"/>
                <w:szCs w:val="20"/>
              </w:rPr>
              <w:t>Pastatų paskirtis</w:t>
            </w:r>
          </w:p>
        </w:tc>
        <w:tc>
          <w:tcPr>
            <w:tcW w:w="2695" w:type="dxa"/>
            <w:gridSpan w:val="2"/>
            <w:vAlign w:val="center"/>
          </w:tcPr>
          <w:p w14:paraId="500858FF" w14:textId="7FC7903F" w:rsidR="00D80B3F" w:rsidRPr="005F4AD2" w:rsidRDefault="00D80B3F"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sidRPr="005F4AD2">
              <w:rPr>
                <w:rFonts w:eastAsia="Calibri" w:cs="Arial"/>
                <w:color w:val="FFFFFF"/>
                <w:sz w:val="20"/>
                <w:szCs w:val="20"/>
              </w:rPr>
              <w:t>Galimas įrengti plotas</w:t>
            </w:r>
            <w:r>
              <w:rPr>
                <w:rFonts w:eastAsia="Calibri" w:cs="Arial"/>
                <w:color w:val="FFFFFF"/>
                <w:sz w:val="20"/>
                <w:szCs w:val="20"/>
              </w:rPr>
              <w:t xml:space="preserve"> ir </w:t>
            </w:r>
            <w:proofErr w:type="spellStart"/>
            <w:r w:rsidRPr="007D71C7">
              <w:rPr>
                <w:rFonts w:eastAsia="Calibri" w:cs="Arial"/>
                <w:color w:val="FFFFFF"/>
                <w:sz w:val="20"/>
                <w:szCs w:val="20"/>
              </w:rPr>
              <w:t>fotomodulių</w:t>
            </w:r>
            <w:proofErr w:type="spellEnd"/>
            <w:r w:rsidRPr="007D71C7">
              <w:rPr>
                <w:rFonts w:eastAsia="Calibri" w:cs="Arial"/>
                <w:color w:val="FFFFFF"/>
                <w:sz w:val="20"/>
                <w:szCs w:val="20"/>
              </w:rPr>
              <w:t xml:space="preserve"> galia</w:t>
            </w:r>
          </w:p>
        </w:tc>
        <w:tc>
          <w:tcPr>
            <w:tcW w:w="3119" w:type="dxa"/>
            <w:gridSpan w:val="3"/>
            <w:vAlign w:val="center"/>
          </w:tcPr>
          <w:p w14:paraId="73961A52" w14:textId="19F13A72" w:rsidR="00D80B3F" w:rsidRPr="005F4AD2" w:rsidRDefault="00D80B3F"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sidRPr="005F4AD2">
              <w:rPr>
                <w:rFonts w:eastAsia="Calibri" w:cs="Arial"/>
                <w:color w:val="FFFFFF"/>
                <w:sz w:val="20"/>
                <w:szCs w:val="20"/>
              </w:rPr>
              <w:t>Savivaldybės nuosavybėje galimas įrengti plotas</w:t>
            </w:r>
            <w:r>
              <w:rPr>
                <w:rFonts w:eastAsia="Calibri" w:cs="Arial"/>
                <w:color w:val="FFFFFF"/>
                <w:sz w:val="20"/>
                <w:szCs w:val="20"/>
              </w:rPr>
              <w:t xml:space="preserve"> ir </w:t>
            </w:r>
            <w:proofErr w:type="spellStart"/>
            <w:r w:rsidRPr="007D71C7">
              <w:rPr>
                <w:rFonts w:eastAsia="Calibri" w:cs="Arial"/>
                <w:color w:val="FFFFFF"/>
                <w:sz w:val="20"/>
                <w:szCs w:val="20"/>
              </w:rPr>
              <w:t>fotomodulių</w:t>
            </w:r>
            <w:proofErr w:type="spellEnd"/>
            <w:r w:rsidRPr="007D71C7">
              <w:rPr>
                <w:rFonts w:eastAsia="Calibri" w:cs="Arial"/>
                <w:color w:val="FFFFFF"/>
                <w:sz w:val="20"/>
                <w:szCs w:val="20"/>
              </w:rPr>
              <w:t xml:space="preserve"> galia</w:t>
            </w:r>
          </w:p>
        </w:tc>
      </w:tr>
      <w:tr w:rsidR="00D80B3F" w:rsidRPr="005F4AD2" w14:paraId="73F5E24F" w14:textId="77777777" w:rsidTr="008C0044">
        <w:trPr>
          <w:cnfStyle w:val="100000000000" w:firstRow="1" w:lastRow="0" w:firstColumn="0" w:lastColumn="0" w:oddVBand="0" w:evenVBand="0" w:oddHBand="0" w:evenHBand="0" w:firstRowFirstColumn="0" w:firstRowLastColumn="0" w:lastRowFirstColumn="0" w:lastRowLastColumn="0"/>
          <w:trHeight w:val="197"/>
          <w:tblHeader/>
        </w:trPr>
        <w:tc>
          <w:tcPr>
            <w:tcW w:w="3679" w:type="dxa"/>
            <w:vMerge/>
            <w:vAlign w:val="center"/>
          </w:tcPr>
          <w:p w14:paraId="0E2F8E2F" w14:textId="77777777" w:rsidR="00D80B3F" w:rsidRPr="005F4AD2" w:rsidRDefault="00D80B3F"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val="0"/>
                <w:bCs w:val="0"/>
                <w:color w:val="FFFFFF"/>
                <w:sz w:val="20"/>
                <w:szCs w:val="20"/>
              </w:rPr>
            </w:pPr>
          </w:p>
        </w:tc>
        <w:tc>
          <w:tcPr>
            <w:tcW w:w="1558" w:type="dxa"/>
            <w:vAlign w:val="center"/>
          </w:tcPr>
          <w:p w14:paraId="516E5A2B" w14:textId="6B2A8244" w:rsidR="00D80B3F" w:rsidRPr="008C0044" w:rsidRDefault="00D80B3F"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C0044">
              <w:rPr>
                <w:rFonts w:eastAsia="Calibri" w:cs="Arial"/>
                <w:sz w:val="20"/>
                <w:szCs w:val="20"/>
              </w:rPr>
              <w:t>m</w:t>
            </w:r>
            <w:r w:rsidRPr="008C0044">
              <w:rPr>
                <w:rFonts w:eastAsia="Calibri" w:cs="Arial"/>
                <w:sz w:val="20"/>
                <w:szCs w:val="20"/>
                <w:vertAlign w:val="superscript"/>
              </w:rPr>
              <w:t>2</w:t>
            </w:r>
          </w:p>
        </w:tc>
        <w:tc>
          <w:tcPr>
            <w:tcW w:w="1279" w:type="dxa"/>
            <w:gridSpan w:val="2"/>
            <w:vAlign w:val="center"/>
          </w:tcPr>
          <w:p w14:paraId="11860D33" w14:textId="407A162B" w:rsidR="00D80B3F" w:rsidRPr="008C0044" w:rsidRDefault="00D80B3F"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C0044">
              <w:rPr>
                <w:rFonts w:eastAsia="Calibri" w:cs="Arial"/>
                <w:sz w:val="20"/>
                <w:szCs w:val="20"/>
              </w:rPr>
              <w:t>kW</w:t>
            </w:r>
          </w:p>
        </w:tc>
        <w:tc>
          <w:tcPr>
            <w:tcW w:w="1559" w:type="dxa"/>
            <w:vAlign w:val="center"/>
          </w:tcPr>
          <w:p w14:paraId="5EB50E61" w14:textId="7FBDB01F" w:rsidR="00D80B3F" w:rsidRPr="008C0044" w:rsidRDefault="00D80B3F"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C0044">
              <w:rPr>
                <w:rFonts w:eastAsia="Calibri" w:cs="Arial"/>
                <w:sz w:val="20"/>
                <w:szCs w:val="20"/>
              </w:rPr>
              <w:t>m</w:t>
            </w:r>
            <w:r w:rsidRPr="008C0044">
              <w:rPr>
                <w:rFonts w:eastAsia="Calibri" w:cs="Arial"/>
                <w:sz w:val="20"/>
                <w:szCs w:val="20"/>
                <w:vertAlign w:val="superscript"/>
              </w:rPr>
              <w:t>2</w:t>
            </w:r>
          </w:p>
        </w:tc>
        <w:tc>
          <w:tcPr>
            <w:tcW w:w="1418" w:type="dxa"/>
            <w:vAlign w:val="center"/>
          </w:tcPr>
          <w:p w14:paraId="3F993793" w14:textId="3082E9FF" w:rsidR="00D80B3F" w:rsidRPr="008C0044" w:rsidRDefault="00D80B3F"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C0044">
              <w:rPr>
                <w:rFonts w:eastAsia="Calibri" w:cs="Arial"/>
                <w:sz w:val="20"/>
                <w:szCs w:val="20"/>
              </w:rPr>
              <w:t>kW</w:t>
            </w:r>
          </w:p>
        </w:tc>
      </w:tr>
      <w:tr w:rsidR="0042752A" w:rsidRPr="005F4AD2" w14:paraId="543D7FD3"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3679" w:type="dxa"/>
          </w:tcPr>
          <w:p w14:paraId="2B89F981" w14:textId="77777777" w:rsidR="0042752A" w:rsidRPr="005F4AD2" w:rsidRDefault="0042752A" w:rsidP="0042752A">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5F4AD2">
              <w:rPr>
                <w:rFonts w:eastAsia="Calibri" w:cs="Arial"/>
                <w:sz w:val="20"/>
                <w:szCs w:val="20"/>
              </w:rPr>
              <w:t>1-2 butų gyvenamieji namai</w:t>
            </w:r>
          </w:p>
        </w:tc>
        <w:tc>
          <w:tcPr>
            <w:tcW w:w="1558" w:type="dxa"/>
            <w:vAlign w:val="center"/>
          </w:tcPr>
          <w:p w14:paraId="67358A26" w14:textId="073B3A1B" w:rsidR="0042752A" w:rsidRPr="005F4AD2" w:rsidRDefault="0042752A" w:rsidP="008C0044">
            <w:pPr>
              <w:spacing w:before="0" w:after="0"/>
              <w:ind w:firstLine="0"/>
              <w:jc w:val="center"/>
              <w:rPr>
                <w:rFonts w:cs="Arial"/>
                <w:color w:val="000000"/>
                <w:sz w:val="20"/>
                <w:szCs w:val="20"/>
              </w:rPr>
            </w:pPr>
            <w:r>
              <w:rPr>
                <w:rFonts w:cs="Arial"/>
                <w:color w:val="000000"/>
                <w:sz w:val="20"/>
                <w:szCs w:val="20"/>
              </w:rPr>
              <w:t>421 080</w:t>
            </w:r>
          </w:p>
        </w:tc>
        <w:tc>
          <w:tcPr>
            <w:tcW w:w="1279" w:type="dxa"/>
            <w:gridSpan w:val="2"/>
            <w:vAlign w:val="center"/>
          </w:tcPr>
          <w:p w14:paraId="0C01CE2B" w14:textId="3504DC90"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68 468</w:t>
            </w:r>
          </w:p>
        </w:tc>
        <w:tc>
          <w:tcPr>
            <w:tcW w:w="1559" w:type="dxa"/>
            <w:vAlign w:val="center"/>
          </w:tcPr>
          <w:p w14:paraId="3C4EEC7D" w14:textId="0C5B2DE2"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1 028</w:t>
            </w:r>
          </w:p>
        </w:tc>
        <w:tc>
          <w:tcPr>
            <w:tcW w:w="1418" w:type="dxa"/>
            <w:vAlign w:val="center"/>
          </w:tcPr>
          <w:p w14:paraId="3AD338F9" w14:textId="15163323"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167</w:t>
            </w:r>
          </w:p>
        </w:tc>
      </w:tr>
      <w:tr w:rsidR="0042752A" w:rsidRPr="005F4AD2" w14:paraId="4381BC92" w14:textId="77777777" w:rsidTr="008C0044">
        <w:trPr>
          <w:trHeight w:val="20"/>
        </w:trPr>
        <w:tc>
          <w:tcPr>
            <w:tcW w:w="3679" w:type="dxa"/>
          </w:tcPr>
          <w:p w14:paraId="565D938C" w14:textId="77777777" w:rsidR="0042752A" w:rsidRPr="005F4AD2" w:rsidRDefault="0042752A" w:rsidP="0042752A">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5F4AD2">
              <w:rPr>
                <w:rFonts w:eastAsia="Calibri" w:cs="Arial"/>
                <w:sz w:val="20"/>
                <w:szCs w:val="20"/>
              </w:rPr>
              <w:t>Daugiabučiai</w:t>
            </w:r>
          </w:p>
        </w:tc>
        <w:tc>
          <w:tcPr>
            <w:tcW w:w="1558" w:type="dxa"/>
            <w:vAlign w:val="center"/>
          </w:tcPr>
          <w:p w14:paraId="5EF25027" w14:textId="0630D81B"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19 0010</w:t>
            </w:r>
          </w:p>
        </w:tc>
        <w:tc>
          <w:tcPr>
            <w:tcW w:w="1279" w:type="dxa"/>
            <w:gridSpan w:val="2"/>
            <w:vAlign w:val="center"/>
          </w:tcPr>
          <w:p w14:paraId="10F9D065" w14:textId="168E43AD"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9 314</w:t>
            </w:r>
          </w:p>
        </w:tc>
        <w:tc>
          <w:tcPr>
            <w:tcW w:w="1559" w:type="dxa"/>
            <w:vAlign w:val="center"/>
          </w:tcPr>
          <w:p w14:paraId="5ABC7F91" w14:textId="7FE1C1F3"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304</w:t>
            </w:r>
          </w:p>
        </w:tc>
        <w:tc>
          <w:tcPr>
            <w:tcW w:w="1418" w:type="dxa"/>
            <w:vAlign w:val="center"/>
          </w:tcPr>
          <w:p w14:paraId="0C76C574" w14:textId="12DA7DE4"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15</w:t>
            </w:r>
          </w:p>
        </w:tc>
      </w:tr>
      <w:tr w:rsidR="0042752A" w:rsidRPr="005F4AD2" w14:paraId="71B29B01"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3679" w:type="dxa"/>
          </w:tcPr>
          <w:p w14:paraId="632C072D" w14:textId="77777777" w:rsidR="0042752A" w:rsidRPr="005F4AD2" w:rsidRDefault="0042752A" w:rsidP="0042752A">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5F4AD2">
              <w:rPr>
                <w:rFonts w:eastAsia="Calibri" w:cs="Arial"/>
                <w:sz w:val="20"/>
                <w:szCs w:val="20"/>
              </w:rPr>
              <w:t xml:space="preserve">Namai įvairioms </w:t>
            </w:r>
            <w:proofErr w:type="spellStart"/>
            <w:r w:rsidRPr="005F4AD2">
              <w:rPr>
                <w:rFonts w:eastAsia="Calibri" w:cs="Arial"/>
                <w:sz w:val="20"/>
                <w:szCs w:val="20"/>
              </w:rPr>
              <w:t>soc</w:t>
            </w:r>
            <w:proofErr w:type="spellEnd"/>
            <w:r w:rsidRPr="005F4AD2">
              <w:rPr>
                <w:rFonts w:eastAsia="Calibri" w:cs="Arial"/>
                <w:sz w:val="20"/>
                <w:szCs w:val="20"/>
              </w:rPr>
              <w:t>. grupėms</w:t>
            </w:r>
          </w:p>
        </w:tc>
        <w:tc>
          <w:tcPr>
            <w:tcW w:w="1558" w:type="dxa"/>
            <w:vAlign w:val="center"/>
          </w:tcPr>
          <w:p w14:paraId="2B1C36E5" w14:textId="1ADF436D"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10 267</w:t>
            </w:r>
          </w:p>
        </w:tc>
        <w:tc>
          <w:tcPr>
            <w:tcW w:w="1279" w:type="dxa"/>
            <w:gridSpan w:val="2"/>
            <w:vAlign w:val="center"/>
          </w:tcPr>
          <w:p w14:paraId="7472B818" w14:textId="5201A950"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503</w:t>
            </w:r>
          </w:p>
        </w:tc>
        <w:tc>
          <w:tcPr>
            <w:tcW w:w="1559" w:type="dxa"/>
            <w:vAlign w:val="center"/>
          </w:tcPr>
          <w:p w14:paraId="700D66CE" w14:textId="20FBE629"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2 165</w:t>
            </w:r>
          </w:p>
        </w:tc>
        <w:tc>
          <w:tcPr>
            <w:tcW w:w="1418" w:type="dxa"/>
            <w:vAlign w:val="center"/>
          </w:tcPr>
          <w:p w14:paraId="4D2DD0DD" w14:textId="59000816"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106</w:t>
            </w:r>
          </w:p>
        </w:tc>
      </w:tr>
      <w:tr w:rsidR="0042752A" w:rsidRPr="005F4AD2" w14:paraId="467D38FA" w14:textId="77777777" w:rsidTr="008C0044">
        <w:trPr>
          <w:trHeight w:val="20"/>
        </w:trPr>
        <w:tc>
          <w:tcPr>
            <w:tcW w:w="3679" w:type="dxa"/>
          </w:tcPr>
          <w:p w14:paraId="6BF164B4" w14:textId="77777777" w:rsidR="0042752A" w:rsidRPr="005F4AD2" w:rsidRDefault="0042752A" w:rsidP="0042752A">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5F4AD2">
              <w:rPr>
                <w:rFonts w:eastAsia="Calibri" w:cs="Arial"/>
                <w:sz w:val="20"/>
                <w:szCs w:val="20"/>
              </w:rPr>
              <w:t>Administracinės paskirties pastatai</w:t>
            </w:r>
          </w:p>
        </w:tc>
        <w:tc>
          <w:tcPr>
            <w:tcW w:w="1558" w:type="dxa"/>
            <w:vAlign w:val="center"/>
          </w:tcPr>
          <w:p w14:paraId="26B14A99" w14:textId="022A683F"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41 391</w:t>
            </w:r>
          </w:p>
        </w:tc>
        <w:tc>
          <w:tcPr>
            <w:tcW w:w="1279" w:type="dxa"/>
            <w:gridSpan w:val="2"/>
            <w:vAlign w:val="center"/>
          </w:tcPr>
          <w:p w14:paraId="7A879723" w14:textId="6AC702A3"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2 029</w:t>
            </w:r>
          </w:p>
        </w:tc>
        <w:tc>
          <w:tcPr>
            <w:tcW w:w="1559" w:type="dxa"/>
            <w:vAlign w:val="center"/>
          </w:tcPr>
          <w:p w14:paraId="3EBE0576" w14:textId="7AB96910"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4 068</w:t>
            </w:r>
          </w:p>
        </w:tc>
        <w:tc>
          <w:tcPr>
            <w:tcW w:w="1418" w:type="dxa"/>
            <w:vAlign w:val="center"/>
          </w:tcPr>
          <w:p w14:paraId="1AE46180" w14:textId="472F4752"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199</w:t>
            </w:r>
          </w:p>
        </w:tc>
      </w:tr>
      <w:tr w:rsidR="0042752A" w:rsidRPr="005F4AD2" w14:paraId="5C38A441"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3679" w:type="dxa"/>
          </w:tcPr>
          <w:p w14:paraId="4CFFA19E" w14:textId="77777777" w:rsidR="0042752A" w:rsidRPr="005F4AD2" w:rsidRDefault="0042752A" w:rsidP="0042752A">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5F4AD2">
              <w:rPr>
                <w:rFonts w:eastAsia="Calibri" w:cs="Arial"/>
                <w:sz w:val="20"/>
                <w:szCs w:val="20"/>
              </w:rPr>
              <w:t>Viešbučių, prekybos, paslaugų, maitinimo ir poilsio pastatai</w:t>
            </w:r>
          </w:p>
        </w:tc>
        <w:tc>
          <w:tcPr>
            <w:tcW w:w="1558" w:type="dxa"/>
            <w:vAlign w:val="center"/>
          </w:tcPr>
          <w:p w14:paraId="05E7F93A" w14:textId="2FEDDC7B"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119 887</w:t>
            </w:r>
          </w:p>
        </w:tc>
        <w:tc>
          <w:tcPr>
            <w:tcW w:w="1279" w:type="dxa"/>
            <w:gridSpan w:val="2"/>
            <w:vAlign w:val="center"/>
          </w:tcPr>
          <w:p w14:paraId="2F50DCD8" w14:textId="6FBD094B"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5 877</w:t>
            </w:r>
          </w:p>
        </w:tc>
        <w:tc>
          <w:tcPr>
            <w:tcW w:w="1559" w:type="dxa"/>
            <w:vAlign w:val="center"/>
          </w:tcPr>
          <w:p w14:paraId="4C351BD7" w14:textId="43D93843"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858</w:t>
            </w:r>
          </w:p>
        </w:tc>
        <w:tc>
          <w:tcPr>
            <w:tcW w:w="1418" w:type="dxa"/>
            <w:vAlign w:val="center"/>
          </w:tcPr>
          <w:p w14:paraId="2C79EAFD" w14:textId="7F503D13"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42</w:t>
            </w:r>
          </w:p>
        </w:tc>
      </w:tr>
      <w:tr w:rsidR="0042752A" w:rsidRPr="005F4AD2" w14:paraId="218ED2F5" w14:textId="77777777" w:rsidTr="008C0044">
        <w:trPr>
          <w:trHeight w:val="20"/>
        </w:trPr>
        <w:tc>
          <w:tcPr>
            <w:tcW w:w="3679" w:type="dxa"/>
          </w:tcPr>
          <w:p w14:paraId="0402423C" w14:textId="77777777" w:rsidR="0042752A" w:rsidRPr="005F4AD2" w:rsidRDefault="0042752A" w:rsidP="0042752A">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5F4AD2">
              <w:rPr>
                <w:rFonts w:eastAsia="Calibri" w:cs="Arial"/>
                <w:sz w:val="20"/>
                <w:szCs w:val="20"/>
              </w:rPr>
              <w:t>Gamybos, pramonės ir sandėliavimo pastatai</w:t>
            </w:r>
          </w:p>
        </w:tc>
        <w:tc>
          <w:tcPr>
            <w:tcW w:w="1558" w:type="dxa"/>
            <w:vAlign w:val="center"/>
          </w:tcPr>
          <w:p w14:paraId="65B3AB7F" w14:textId="533018E0"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226 466</w:t>
            </w:r>
          </w:p>
        </w:tc>
        <w:tc>
          <w:tcPr>
            <w:tcW w:w="1279" w:type="dxa"/>
            <w:gridSpan w:val="2"/>
            <w:vAlign w:val="center"/>
          </w:tcPr>
          <w:p w14:paraId="38C70DB7" w14:textId="421A799B"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11 101</w:t>
            </w:r>
          </w:p>
        </w:tc>
        <w:tc>
          <w:tcPr>
            <w:tcW w:w="1559" w:type="dxa"/>
            <w:vAlign w:val="center"/>
          </w:tcPr>
          <w:p w14:paraId="4765F282" w14:textId="36009787"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3 128</w:t>
            </w:r>
          </w:p>
        </w:tc>
        <w:tc>
          <w:tcPr>
            <w:tcW w:w="1418" w:type="dxa"/>
            <w:vAlign w:val="center"/>
          </w:tcPr>
          <w:p w14:paraId="2D153494" w14:textId="71E2DE9C"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153</w:t>
            </w:r>
          </w:p>
        </w:tc>
      </w:tr>
      <w:tr w:rsidR="0042752A" w:rsidRPr="005F4AD2" w14:paraId="50120791"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3679" w:type="dxa"/>
          </w:tcPr>
          <w:p w14:paraId="7F3FB586" w14:textId="77777777" w:rsidR="0042752A" w:rsidRPr="005F4AD2" w:rsidRDefault="0042752A" w:rsidP="0042752A">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5F4AD2">
              <w:rPr>
                <w:rFonts w:eastAsia="Calibri" w:cs="Arial"/>
                <w:sz w:val="20"/>
                <w:szCs w:val="20"/>
              </w:rPr>
              <w:t>Kultūros, mokslo, sporto paskirties pastatai</w:t>
            </w:r>
          </w:p>
        </w:tc>
        <w:tc>
          <w:tcPr>
            <w:tcW w:w="1558" w:type="dxa"/>
            <w:vAlign w:val="center"/>
          </w:tcPr>
          <w:p w14:paraId="4A23E28B" w14:textId="77373113"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97 430</w:t>
            </w:r>
          </w:p>
        </w:tc>
        <w:tc>
          <w:tcPr>
            <w:tcW w:w="1279" w:type="dxa"/>
            <w:gridSpan w:val="2"/>
            <w:vAlign w:val="center"/>
          </w:tcPr>
          <w:p w14:paraId="5DB6DAEA" w14:textId="0CB816CA"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4 776</w:t>
            </w:r>
          </w:p>
        </w:tc>
        <w:tc>
          <w:tcPr>
            <w:tcW w:w="1559" w:type="dxa"/>
            <w:vAlign w:val="center"/>
          </w:tcPr>
          <w:p w14:paraId="4AF93CD7" w14:textId="4FC1F4AD"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33 768</w:t>
            </w:r>
          </w:p>
        </w:tc>
        <w:tc>
          <w:tcPr>
            <w:tcW w:w="1418" w:type="dxa"/>
            <w:vAlign w:val="center"/>
          </w:tcPr>
          <w:p w14:paraId="569FEB48" w14:textId="273DBB3F"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1 655</w:t>
            </w:r>
          </w:p>
        </w:tc>
      </w:tr>
      <w:tr w:rsidR="0042752A" w:rsidRPr="005F4AD2" w14:paraId="24B7B676" w14:textId="77777777" w:rsidTr="008C0044">
        <w:trPr>
          <w:trHeight w:val="20"/>
        </w:trPr>
        <w:tc>
          <w:tcPr>
            <w:tcW w:w="3679" w:type="dxa"/>
          </w:tcPr>
          <w:p w14:paraId="5EB91A6B" w14:textId="77777777" w:rsidR="0042752A" w:rsidRPr="005F4AD2" w:rsidRDefault="0042752A" w:rsidP="0042752A">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5F4AD2">
              <w:rPr>
                <w:rFonts w:eastAsia="Calibri" w:cs="Arial"/>
                <w:sz w:val="20"/>
                <w:szCs w:val="20"/>
              </w:rPr>
              <w:t>Gydymo paskirties pastatai</w:t>
            </w:r>
          </w:p>
        </w:tc>
        <w:tc>
          <w:tcPr>
            <w:tcW w:w="1558" w:type="dxa"/>
            <w:vAlign w:val="center"/>
          </w:tcPr>
          <w:p w14:paraId="7E37656A" w14:textId="1B628EBB"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14 179</w:t>
            </w:r>
          </w:p>
        </w:tc>
        <w:tc>
          <w:tcPr>
            <w:tcW w:w="1279" w:type="dxa"/>
            <w:gridSpan w:val="2"/>
            <w:vAlign w:val="center"/>
          </w:tcPr>
          <w:p w14:paraId="2E3A9EF3" w14:textId="274E35F6"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695</w:t>
            </w:r>
          </w:p>
        </w:tc>
        <w:tc>
          <w:tcPr>
            <w:tcW w:w="1559" w:type="dxa"/>
            <w:vAlign w:val="center"/>
          </w:tcPr>
          <w:p w14:paraId="19F0AB78" w14:textId="5ED47A7F"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1 518</w:t>
            </w:r>
          </w:p>
        </w:tc>
        <w:tc>
          <w:tcPr>
            <w:tcW w:w="1418" w:type="dxa"/>
            <w:vAlign w:val="center"/>
          </w:tcPr>
          <w:p w14:paraId="40EED03E" w14:textId="7CA9B68B"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74</w:t>
            </w:r>
          </w:p>
        </w:tc>
      </w:tr>
      <w:tr w:rsidR="0042752A" w:rsidRPr="005F4AD2" w14:paraId="4AE81986"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3679" w:type="dxa"/>
          </w:tcPr>
          <w:p w14:paraId="36DFA1D6" w14:textId="77777777" w:rsidR="0042752A" w:rsidRPr="005F4AD2" w:rsidRDefault="0042752A" w:rsidP="0042752A">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5F4AD2">
              <w:rPr>
                <w:rFonts w:eastAsia="Calibri" w:cs="Arial"/>
                <w:sz w:val="20"/>
                <w:szCs w:val="20"/>
              </w:rPr>
              <w:t>Žemės ūkio paskirties pastatai</w:t>
            </w:r>
          </w:p>
        </w:tc>
        <w:tc>
          <w:tcPr>
            <w:tcW w:w="1558" w:type="dxa"/>
            <w:vAlign w:val="center"/>
          </w:tcPr>
          <w:p w14:paraId="3C5067D5" w14:textId="2F0A53E8"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219 927</w:t>
            </w:r>
          </w:p>
        </w:tc>
        <w:tc>
          <w:tcPr>
            <w:tcW w:w="1279" w:type="dxa"/>
            <w:gridSpan w:val="2"/>
            <w:vAlign w:val="center"/>
          </w:tcPr>
          <w:p w14:paraId="73AC2F17" w14:textId="0D4EF0F1"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10 781</w:t>
            </w:r>
          </w:p>
        </w:tc>
        <w:tc>
          <w:tcPr>
            <w:tcW w:w="1559" w:type="dxa"/>
            <w:vAlign w:val="center"/>
          </w:tcPr>
          <w:p w14:paraId="2F9787F5" w14:textId="186C3853"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2 364</w:t>
            </w:r>
          </w:p>
        </w:tc>
        <w:tc>
          <w:tcPr>
            <w:tcW w:w="1418" w:type="dxa"/>
            <w:vAlign w:val="center"/>
          </w:tcPr>
          <w:p w14:paraId="63478C8E" w14:textId="0412E84D"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116</w:t>
            </w:r>
          </w:p>
        </w:tc>
      </w:tr>
      <w:tr w:rsidR="0042752A" w:rsidRPr="005F4AD2" w14:paraId="4B69D1E3" w14:textId="77777777" w:rsidTr="008C0044">
        <w:trPr>
          <w:trHeight w:val="20"/>
        </w:trPr>
        <w:tc>
          <w:tcPr>
            <w:tcW w:w="3679" w:type="dxa"/>
          </w:tcPr>
          <w:p w14:paraId="4527FFC6" w14:textId="77777777" w:rsidR="0042752A" w:rsidRPr="005F4AD2" w:rsidRDefault="0042752A" w:rsidP="0042752A">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5F4AD2">
              <w:rPr>
                <w:rFonts w:eastAsia="Calibri" w:cs="Arial"/>
                <w:sz w:val="20"/>
                <w:szCs w:val="20"/>
              </w:rPr>
              <w:t>Specialios, religinės ir kitos paskirties pastatai</w:t>
            </w:r>
          </w:p>
        </w:tc>
        <w:tc>
          <w:tcPr>
            <w:tcW w:w="1558" w:type="dxa"/>
            <w:vAlign w:val="center"/>
          </w:tcPr>
          <w:p w14:paraId="2A8C1D75" w14:textId="3A41B90F"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21 149</w:t>
            </w:r>
          </w:p>
        </w:tc>
        <w:tc>
          <w:tcPr>
            <w:tcW w:w="1279" w:type="dxa"/>
            <w:gridSpan w:val="2"/>
            <w:vAlign w:val="center"/>
          </w:tcPr>
          <w:p w14:paraId="5C52D2C4" w14:textId="287E11D0"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1 037</w:t>
            </w:r>
          </w:p>
        </w:tc>
        <w:tc>
          <w:tcPr>
            <w:tcW w:w="1559" w:type="dxa"/>
            <w:vAlign w:val="center"/>
          </w:tcPr>
          <w:p w14:paraId="706C8B0F" w14:textId="0AB987FF"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2 016</w:t>
            </w:r>
          </w:p>
        </w:tc>
        <w:tc>
          <w:tcPr>
            <w:tcW w:w="1418" w:type="dxa"/>
            <w:vAlign w:val="center"/>
          </w:tcPr>
          <w:p w14:paraId="0F1FA0D5" w14:textId="14EB3479"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99</w:t>
            </w:r>
          </w:p>
        </w:tc>
      </w:tr>
      <w:tr w:rsidR="0042752A" w:rsidRPr="005F4AD2" w14:paraId="3E9642DD"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3679" w:type="dxa"/>
          </w:tcPr>
          <w:p w14:paraId="35A5C862" w14:textId="77777777" w:rsidR="0042752A" w:rsidRPr="005F4AD2" w:rsidRDefault="0042752A" w:rsidP="0042752A">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5F4AD2">
              <w:rPr>
                <w:rFonts w:eastAsia="Calibri" w:cs="Arial"/>
                <w:b/>
                <w:bCs/>
                <w:sz w:val="20"/>
                <w:szCs w:val="20"/>
              </w:rPr>
              <w:lastRenderedPageBreak/>
              <w:t>IŠ VISO</w:t>
            </w:r>
          </w:p>
        </w:tc>
        <w:tc>
          <w:tcPr>
            <w:tcW w:w="1558" w:type="dxa"/>
            <w:vAlign w:val="center"/>
          </w:tcPr>
          <w:p w14:paraId="3405260D" w14:textId="74D89CD0" w:rsidR="0042752A" w:rsidRPr="005F4AD2" w:rsidRDefault="0042752A" w:rsidP="008C0044">
            <w:pPr>
              <w:spacing w:before="0" w:after="0"/>
              <w:ind w:firstLine="0"/>
              <w:jc w:val="center"/>
              <w:rPr>
                <w:rFonts w:cs="Arial"/>
                <w:b/>
                <w:bCs/>
                <w:color w:val="000000"/>
                <w:sz w:val="20"/>
                <w:szCs w:val="20"/>
              </w:rPr>
            </w:pPr>
            <w:r>
              <w:rPr>
                <w:rFonts w:cs="Arial"/>
                <w:b/>
                <w:bCs/>
                <w:color w:val="000000"/>
                <w:sz w:val="20"/>
                <w:szCs w:val="20"/>
              </w:rPr>
              <w:t>1 361 786</w:t>
            </w:r>
          </w:p>
        </w:tc>
        <w:tc>
          <w:tcPr>
            <w:tcW w:w="1279" w:type="dxa"/>
            <w:gridSpan w:val="2"/>
            <w:vAlign w:val="center"/>
          </w:tcPr>
          <w:p w14:paraId="4491A161" w14:textId="077E1E40"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Pr>
                <w:rFonts w:cs="Arial"/>
                <w:b/>
                <w:bCs/>
                <w:color w:val="000000"/>
                <w:sz w:val="20"/>
                <w:szCs w:val="20"/>
              </w:rPr>
              <w:t>114 581</w:t>
            </w:r>
          </w:p>
        </w:tc>
        <w:tc>
          <w:tcPr>
            <w:tcW w:w="1559" w:type="dxa"/>
            <w:vAlign w:val="center"/>
          </w:tcPr>
          <w:p w14:paraId="21E8EC38" w14:textId="0AA2EBD3" w:rsidR="0042752A" w:rsidRPr="005F4AD2" w:rsidRDefault="0042752A" w:rsidP="008C0044">
            <w:pPr>
              <w:spacing w:before="0" w:after="0"/>
              <w:ind w:firstLine="0"/>
              <w:jc w:val="center"/>
              <w:rPr>
                <w:rFonts w:cs="Arial"/>
                <w:b/>
                <w:bCs/>
                <w:color w:val="000000"/>
                <w:sz w:val="20"/>
                <w:szCs w:val="20"/>
              </w:rPr>
            </w:pPr>
            <w:r>
              <w:rPr>
                <w:rFonts w:cs="Arial"/>
                <w:b/>
                <w:bCs/>
                <w:color w:val="000000"/>
                <w:sz w:val="20"/>
                <w:szCs w:val="20"/>
              </w:rPr>
              <w:t>51 217</w:t>
            </w:r>
          </w:p>
        </w:tc>
        <w:tc>
          <w:tcPr>
            <w:tcW w:w="1418" w:type="dxa"/>
            <w:vAlign w:val="center"/>
          </w:tcPr>
          <w:p w14:paraId="7FBADBFC" w14:textId="06451F34"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Pr>
                <w:rFonts w:cs="Arial"/>
                <w:b/>
                <w:bCs/>
                <w:color w:val="000000"/>
                <w:sz w:val="20"/>
                <w:szCs w:val="20"/>
              </w:rPr>
              <w:t>2 627</w:t>
            </w:r>
          </w:p>
        </w:tc>
      </w:tr>
    </w:tbl>
    <w:p w14:paraId="258FFCEA" w14:textId="19F4BB99" w:rsidR="00127F76" w:rsidRPr="00127F76" w:rsidRDefault="00127F76" w:rsidP="00127F76">
      <w:pPr>
        <w:autoSpaceDE w:val="0"/>
        <w:autoSpaceDN w:val="0"/>
        <w:adjustRightInd w:val="0"/>
        <w:spacing w:after="0"/>
        <w:ind w:firstLine="0"/>
        <w:jc w:val="center"/>
        <w:rPr>
          <w:rFonts w:eastAsia="SegoeUI" w:cs="Arial"/>
          <w:i/>
          <w:iCs/>
          <w:sz w:val="18"/>
          <w:szCs w:val="18"/>
          <w:lang w:val="en-US"/>
        </w:rPr>
      </w:pPr>
      <w:r w:rsidRPr="00127F76">
        <w:rPr>
          <w:rFonts w:eastAsia="SegoeUI" w:cs="Arial"/>
          <w:i/>
          <w:iCs/>
          <w:sz w:val="18"/>
          <w:szCs w:val="18"/>
        </w:rPr>
        <w:t xml:space="preserve">Šaltinis </w:t>
      </w:r>
      <w:r w:rsidR="008D7E75">
        <w:rPr>
          <w:rFonts w:eastAsia="SegoeUI" w:cs="Arial"/>
          <w:i/>
          <w:iCs/>
          <w:sz w:val="18"/>
          <w:szCs w:val="18"/>
        </w:rPr>
        <w:t xml:space="preserve">– </w:t>
      </w:r>
      <w:r w:rsidRPr="00127F76">
        <w:rPr>
          <w:rFonts w:eastAsia="SegoeUI" w:cs="Arial"/>
          <w:i/>
          <w:iCs/>
          <w:sz w:val="18"/>
          <w:szCs w:val="18"/>
        </w:rPr>
        <w:t>sudaryta autorių</w:t>
      </w:r>
    </w:p>
    <w:p w14:paraId="1F4E3289" w14:textId="5ADEC953" w:rsidR="006D769D" w:rsidRDefault="006D769D" w:rsidP="006D769D">
      <w:pPr>
        <w:autoSpaceDE w:val="0"/>
        <w:autoSpaceDN w:val="0"/>
        <w:adjustRightInd w:val="0"/>
        <w:ind w:firstLine="720"/>
        <w:rPr>
          <w:rFonts w:eastAsia="SegoeUI" w:cs="Arial"/>
        </w:rPr>
      </w:pPr>
      <w:r w:rsidRPr="00F369DF">
        <w:rPr>
          <w:rFonts w:eastAsia="SegoeUI" w:cs="Arial"/>
        </w:rPr>
        <w:t xml:space="preserve">Įvertinus šias sąlygas gaunama, kad bendras plokščių stogų plotas sudaro </w:t>
      </w:r>
      <w:r>
        <w:rPr>
          <w:rFonts w:eastAsia="SegoeUI" w:cs="Arial"/>
        </w:rPr>
        <w:t>940</w:t>
      </w:r>
      <w:r w:rsidR="002C7E0D">
        <w:rPr>
          <w:rFonts w:eastAsia="SegoeUI" w:cs="Arial"/>
        </w:rPr>
        <w:t xml:space="preserve"> </w:t>
      </w:r>
      <w:r>
        <w:rPr>
          <w:rFonts w:eastAsia="SegoeUI" w:cs="Arial"/>
        </w:rPr>
        <w:t>706</w:t>
      </w:r>
      <w:r w:rsidRPr="00F369DF">
        <w:rPr>
          <w:rFonts w:eastAsia="SegoeUI" w:cs="Arial"/>
        </w:rPr>
        <w:t xml:space="preserve"> m</w:t>
      </w:r>
      <w:r w:rsidR="00C27EF7">
        <w:rPr>
          <w:rFonts w:eastAsia="SegoeUI" w:cs="Arial"/>
          <w:vertAlign w:val="superscript"/>
        </w:rPr>
        <w:t>2</w:t>
      </w:r>
      <w:r w:rsidRPr="00F369DF">
        <w:rPr>
          <w:rFonts w:eastAsia="SegoeUI" w:cs="Arial"/>
        </w:rPr>
        <w:t xml:space="preserve">, ir tokiame plote galima įrengti </w:t>
      </w:r>
      <w:r>
        <w:rPr>
          <w:rFonts w:eastAsia="SegoeUI" w:cs="Arial"/>
        </w:rPr>
        <w:t>46</w:t>
      </w:r>
      <w:r w:rsidR="002C7E0D">
        <w:rPr>
          <w:rFonts w:eastAsia="SegoeUI" w:cs="Arial"/>
        </w:rPr>
        <w:t xml:space="preserve"> </w:t>
      </w:r>
      <w:r>
        <w:rPr>
          <w:rFonts w:eastAsia="SegoeUI" w:cs="Arial"/>
        </w:rPr>
        <w:t>113</w:t>
      </w:r>
      <w:r w:rsidRPr="00F369DF">
        <w:rPr>
          <w:rFonts w:eastAsia="SegoeUI" w:cs="Arial"/>
        </w:rPr>
        <w:t xml:space="preserve"> kW bendros galios </w:t>
      </w:r>
      <w:proofErr w:type="spellStart"/>
      <w:r w:rsidRPr="00F369DF">
        <w:rPr>
          <w:rFonts w:eastAsia="SegoeUI" w:cs="Arial"/>
        </w:rPr>
        <w:t>fotomodulių</w:t>
      </w:r>
      <w:proofErr w:type="spellEnd"/>
      <w:r w:rsidRPr="00F369DF">
        <w:rPr>
          <w:rFonts w:eastAsia="SegoeUI" w:cs="Arial"/>
        </w:rPr>
        <w:t xml:space="preserve">. Bendras </w:t>
      </w:r>
      <w:proofErr w:type="spellStart"/>
      <w:r w:rsidRPr="00F369DF">
        <w:rPr>
          <w:rFonts w:eastAsia="SegoeUI" w:cs="Arial"/>
        </w:rPr>
        <w:t>fotomoduliams</w:t>
      </w:r>
      <w:proofErr w:type="spellEnd"/>
      <w:r w:rsidRPr="00F369DF">
        <w:rPr>
          <w:rFonts w:eastAsia="SegoeUI" w:cs="Arial"/>
        </w:rPr>
        <w:t xml:space="preserve"> tinkamų šlaitinių stogų plotas sudaro </w:t>
      </w:r>
      <w:r>
        <w:rPr>
          <w:rFonts w:eastAsia="SegoeUI" w:cs="Arial"/>
        </w:rPr>
        <w:t>421</w:t>
      </w:r>
      <w:r w:rsidR="002C7E0D">
        <w:rPr>
          <w:rFonts w:eastAsia="SegoeUI" w:cs="Arial"/>
        </w:rPr>
        <w:t xml:space="preserve"> </w:t>
      </w:r>
      <w:r>
        <w:rPr>
          <w:rFonts w:eastAsia="SegoeUI" w:cs="Arial"/>
        </w:rPr>
        <w:t>080</w:t>
      </w:r>
      <w:r w:rsidRPr="00F369DF">
        <w:rPr>
          <w:rFonts w:eastAsia="SegoeUI" w:cs="Arial"/>
        </w:rPr>
        <w:t xml:space="preserve"> m</w:t>
      </w:r>
      <w:r w:rsidR="00C27EF7">
        <w:rPr>
          <w:rFonts w:eastAsia="SegoeUI" w:cs="Arial"/>
          <w:vertAlign w:val="superscript"/>
        </w:rPr>
        <w:t>2</w:t>
      </w:r>
      <w:r w:rsidRPr="00F369DF">
        <w:rPr>
          <w:rFonts w:eastAsia="SegoeUI" w:cs="Arial"/>
        </w:rPr>
        <w:t xml:space="preserve">, ir ant jų galima įrengti apie </w:t>
      </w:r>
      <w:r>
        <w:rPr>
          <w:rFonts w:eastAsia="SegoeUI" w:cs="Arial"/>
        </w:rPr>
        <w:t>68</w:t>
      </w:r>
      <w:r w:rsidR="002C7E0D">
        <w:rPr>
          <w:rFonts w:eastAsia="SegoeUI" w:cs="Arial"/>
        </w:rPr>
        <w:t xml:space="preserve"> </w:t>
      </w:r>
      <w:r>
        <w:rPr>
          <w:rFonts w:eastAsia="SegoeUI" w:cs="Arial"/>
        </w:rPr>
        <w:t>468</w:t>
      </w:r>
      <w:r w:rsidRPr="00CF7BD7">
        <w:rPr>
          <w:rFonts w:eastAsia="SegoeUI" w:cs="Arial"/>
        </w:rPr>
        <w:t xml:space="preserve"> </w:t>
      </w:r>
      <w:r w:rsidRPr="00F369DF">
        <w:rPr>
          <w:rFonts w:eastAsia="SegoeUI" w:cs="Arial"/>
        </w:rPr>
        <w:t xml:space="preserve">kW bendros galios </w:t>
      </w:r>
      <w:proofErr w:type="spellStart"/>
      <w:r w:rsidRPr="00F369DF">
        <w:rPr>
          <w:rFonts w:eastAsia="SegoeUI" w:cs="Arial"/>
        </w:rPr>
        <w:t>fotomodulių</w:t>
      </w:r>
      <w:proofErr w:type="spellEnd"/>
      <w:r w:rsidRPr="00F369DF">
        <w:rPr>
          <w:rFonts w:eastAsia="SegoeUI" w:cs="Arial"/>
        </w:rPr>
        <w:t xml:space="preserve">. Taigi bendra galimų įrengti </w:t>
      </w:r>
      <w:proofErr w:type="spellStart"/>
      <w:r w:rsidRPr="00F369DF">
        <w:rPr>
          <w:rFonts w:eastAsia="SegoeUI" w:cs="Arial"/>
        </w:rPr>
        <w:t>fotomodulių</w:t>
      </w:r>
      <w:proofErr w:type="spellEnd"/>
      <w:r w:rsidRPr="00F369DF">
        <w:rPr>
          <w:rFonts w:eastAsia="SegoeUI" w:cs="Arial"/>
        </w:rPr>
        <w:t xml:space="preserve"> galia sudaro </w:t>
      </w:r>
      <w:r w:rsidR="005F05AF" w:rsidRPr="005F05AF">
        <w:rPr>
          <w:rFonts w:eastAsia="SegoeUI" w:cs="Arial"/>
        </w:rPr>
        <w:t>114 581</w:t>
      </w:r>
      <w:r w:rsidR="005F05AF">
        <w:rPr>
          <w:rFonts w:eastAsia="SegoeUI" w:cs="Arial"/>
        </w:rPr>
        <w:t xml:space="preserve"> </w:t>
      </w:r>
      <w:r w:rsidRPr="00F369DF">
        <w:rPr>
          <w:rFonts w:eastAsia="SegoeUI" w:cs="Arial"/>
        </w:rPr>
        <w:t>kW</w:t>
      </w:r>
      <w:r>
        <w:rPr>
          <w:rFonts w:eastAsia="SegoeUI" w:cs="Arial"/>
        </w:rPr>
        <w:t xml:space="preserve">. Ant savivaldybei priklausančių pastatų stogų galima įrengti apie </w:t>
      </w:r>
      <w:r w:rsidRPr="00CF7BD7">
        <w:rPr>
          <w:rFonts w:eastAsia="SegoeUI" w:cs="Arial"/>
        </w:rPr>
        <w:t>2</w:t>
      </w:r>
      <w:r w:rsidR="006844F6" w:rsidRPr="00CF7BD7">
        <w:rPr>
          <w:rFonts w:eastAsia="SegoeUI" w:cs="Arial"/>
        </w:rPr>
        <w:t xml:space="preserve"> </w:t>
      </w:r>
      <w:r w:rsidRPr="00CF7BD7">
        <w:rPr>
          <w:rFonts w:eastAsia="SegoeUI" w:cs="Arial"/>
        </w:rPr>
        <w:t xml:space="preserve">627 kW </w:t>
      </w:r>
      <w:r w:rsidRPr="00CE4881">
        <w:rPr>
          <w:rFonts w:eastAsia="SegoeUI" w:cs="Arial"/>
        </w:rPr>
        <w:t xml:space="preserve">galios </w:t>
      </w:r>
      <w:proofErr w:type="spellStart"/>
      <w:r w:rsidRPr="00CE4881">
        <w:rPr>
          <w:rFonts w:eastAsia="SegoeUI" w:cs="Arial"/>
        </w:rPr>
        <w:t>fotomodulių</w:t>
      </w:r>
      <w:proofErr w:type="spellEnd"/>
      <w:r>
        <w:rPr>
          <w:rFonts w:eastAsia="SegoeUI" w:cs="Arial"/>
        </w:rPr>
        <w:t>.</w:t>
      </w:r>
    </w:p>
    <w:p w14:paraId="15F561E0" w14:textId="307325A8" w:rsidR="006D769D" w:rsidRPr="00CF7BD7" w:rsidRDefault="006D769D" w:rsidP="006D769D">
      <w:pPr>
        <w:autoSpaceDE w:val="0"/>
        <w:autoSpaceDN w:val="0"/>
        <w:adjustRightInd w:val="0"/>
        <w:ind w:firstLine="720"/>
        <w:rPr>
          <w:rFonts w:eastAsia="SegoeUI" w:cs="Arial"/>
        </w:rPr>
      </w:pPr>
      <w:r w:rsidRPr="00F369DF">
        <w:rPr>
          <w:rFonts w:eastAsia="SegoeUI" w:cs="Arial"/>
        </w:rPr>
        <w:t>1 kW galingumo saulės fotovoltinė elektrinė gamina 935 kWh per metus</w:t>
      </w:r>
      <w:r>
        <w:rPr>
          <w:rFonts w:eastAsia="SegoeUI" w:cs="Arial"/>
        </w:rPr>
        <w:t xml:space="preserve">, tad apskaičiuojama, kad </w:t>
      </w:r>
      <w:r w:rsidRPr="00F369DF">
        <w:rPr>
          <w:rFonts w:eastAsia="SegoeUI" w:cs="Arial"/>
        </w:rPr>
        <w:t xml:space="preserve">elektros energijos gamybos saulės šviesos elektrinėse metinis potencialas – </w:t>
      </w:r>
      <w:r w:rsidRPr="00CF7BD7">
        <w:rPr>
          <w:rFonts w:eastAsia="SegoeUI" w:cs="Arial"/>
          <w:b/>
          <w:bCs/>
        </w:rPr>
        <w:t>1</w:t>
      </w:r>
      <w:r w:rsidR="00F35653" w:rsidRPr="00CF7BD7">
        <w:rPr>
          <w:rFonts w:eastAsia="SegoeUI" w:cs="Arial"/>
          <w:b/>
          <w:bCs/>
        </w:rPr>
        <w:t>07</w:t>
      </w:r>
      <w:r w:rsidR="00383163" w:rsidRPr="00CF7BD7">
        <w:rPr>
          <w:rFonts w:eastAsia="SegoeUI" w:cs="Arial"/>
          <w:b/>
          <w:bCs/>
        </w:rPr>
        <w:t xml:space="preserve"> 133</w:t>
      </w:r>
      <w:r w:rsidRPr="00B84261">
        <w:rPr>
          <w:rFonts w:eastAsia="SegoeUI" w:cs="Arial"/>
          <w:b/>
          <w:bCs/>
        </w:rPr>
        <w:t xml:space="preserve"> MWh (</w:t>
      </w:r>
      <w:r w:rsidR="00383163">
        <w:rPr>
          <w:rFonts w:eastAsia="SegoeUI" w:cs="Arial"/>
          <w:b/>
          <w:bCs/>
        </w:rPr>
        <w:t>9 213</w:t>
      </w:r>
      <w:r w:rsidRPr="00B84261">
        <w:rPr>
          <w:rFonts w:eastAsia="SegoeUI" w:cs="Arial"/>
          <w:b/>
          <w:bCs/>
        </w:rPr>
        <w:t xml:space="preserve"> </w:t>
      </w:r>
      <w:proofErr w:type="spellStart"/>
      <w:r w:rsidRPr="00B84261">
        <w:rPr>
          <w:rFonts w:eastAsia="SegoeUI" w:cs="Arial"/>
          <w:b/>
          <w:bCs/>
        </w:rPr>
        <w:t>tne</w:t>
      </w:r>
      <w:proofErr w:type="spellEnd"/>
      <w:r w:rsidRPr="00B84261">
        <w:rPr>
          <w:rFonts w:eastAsia="SegoeUI" w:cs="Arial"/>
          <w:b/>
          <w:bCs/>
        </w:rPr>
        <w:t>)</w:t>
      </w:r>
      <w:r>
        <w:rPr>
          <w:rFonts w:eastAsia="SegoeUI" w:cs="Arial"/>
        </w:rPr>
        <w:t>, tame s</w:t>
      </w:r>
      <w:r w:rsidR="008E580B">
        <w:rPr>
          <w:rFonts w:eastAsia="SegoeUI" w:cs="Arial"/>
        </w:rPr>
        <w:t>kaičiuje</w:t>
      </w:r>
      <w:r>
        <w:rPr>
          <w:rFonts w:eastAsia="SegoeUI" w:cs="Arial"/>
        </w:rPr>
        <w:t xml:space="preserve"> ant savivaldybės pastatų </w:t>
      </w:r>
      <w:r w:rsidR="008E580B">
        <w:rPr>
          <w:rFonts w:eastAsia="SegoeUI" w:cs="Arial"/>
        </w:rPr>
        <w:t>–</w:t>
      </w:r>
      <w:r w:rsidRPr="00CF7BD7">
        <w:rPr>
          <w:rFonts w:eastAsia="SegoeUI" w:cs="Arial"/>
        </w:rPr>
        <w:t xml:space="preserve"> 2</w:t>
      </w:r>
      <w:r w:rsidR="008E580B" w:rsidRPr="00CF7BD7">
        <w:rPr>
          <w:rFonts w:eastAsia="SegoeUI" w:cs="Arial"/>
        </w:rPr>
        <w:t xml:space="preserve"> </w:t>
      </w:r>
      <w:r w:rsidRPr="00CF7BD7">
        <w:rPr>
          <w:rFonts w:eastAsia="SegoeUI" w:cs="Arial"/>
        </w:rPr>
        <w:t xml:space="preserve">456 MWh (211 </w:t>
      </w:r>
      <w:proofErr w:type="spellStart"/>
      <w:r w:rsidRPr="00CF7BD7">
        <w:rPr>
          <w:rFonts w:eastAsia="SegoeUI" w:cs="Arial"/>
        </w:rPr>
        <w:t>tne</w:t>
      </w:r>
      <w:proofErr w:type="spellEnd"/>
      <w:r w:rsidRPr="00CF7BD7">
        <w:rPr>
          <w:rFonts w:eastAsia="SegoeUI" w:cs="Arial"/>
        </w:rPr>
        <w:t>).</w:t>
      </w:r>
    </w:p>
    <w:p w14:paraId="01B89962" w14:textId="2E419BDE" w:rsidR="006D769D" w:rsidRPr="00B84261" w:rsidRDefault="006D769D" w:rsidP="006D769D">
      <w:pPr>
        <w:autoSpaceDE w:val="0"/>
        <w:autoSpaceDN w:val="0"/>
        <w:adjustRightInd w:val="0"/>
        <w:ind w:firstLine="720"/>
        <w:rPr>
          <w:rFonts w:cs="Arial"/>
          <w:b/>
          <w:bCs/>
        </w:rPr>
      </w:pPr>
      <w:r w:rsidRPr="00221276">
        <w:rPr>
          <w:rFonts w:cs="Arial"/>
        </w:rPr>
        <w:t xml:space="preserve">Saulės kolektorių pagaminamos šilumos energijos potencialui skaičiuoti naudojamas tas pats įvertintas pastatų stogų plotas, tik naudojami kiti parametrai plokščiam stogui: kolektoriaus matmenys – 2x1,2 m, pasvirimo kampas 35º, tarpas tarp kolektorių eilių – 4,5 m ir santykinis kolektorių plotas stogo ploto vienetui lygus 0,326. Įvertinus šias sąlygas gaunama, kad ant plokščių stogų </w:t>
      </w:r>
      <w:r>
        <w:rPr>
          <w:rFonts w:cs="Arial"/>
        </w:rPr>
        <w:t>Molėtų</w:t>
      </w:r>
      <w:r w:rsidRPr="00221276">
        <w:rPr>
          <w:rFonts w:cs="Arial"/>
        </w:rPr>
        <w:t xml:space="preserve"> rajono savivaldybėje galima įrengti apie </w:t>
      </w:r>
      <w:r w:rsidRPr="00CF7BD7">
        <w:rPr>
          <w:rFonts w:cs="Arial"/>
        </w:rPr>
        <w:t>306</w:t>
      </w:r>
      <w:r w:rsidR="0004108C" w:rsidRPr="00CF7BD7">
        <w:rPr>
          <w:rFonts w:cs="Arial"/>
        </w:rPr>
        <w:t xml:space="preserve"> </w:t>
      </w:r>
      <w:r w:rsidRPr="00CF7BD7">
        <w:rPr>
          <w:rFonts w:cs="Arial"/>
        </w:rPr>
        <w:t>670</w:t>
      </w:r>
      <w:r w:rsidRPr="00221276">
        <w:rPr>
          <w:rFonts w:cs="Arial"/>
        </w:rPr>
        <w:t xml:space="preserve"> m</w:t>
      </w:r>
      <w:r w:rsidR="0004108C">
        <w:rPr>
          <w:rFonts w:cs="Arial"/>
          <w:vertAlign w:val="superscript"/>
        </w:rPr>
        <w:t>2</w:t>
      </w:r>
      <w:r w:rsidRPr="00221276">
        <w:rPr>
          <w:rFonts w:cs="Arial"/>
        </w:rPr>
        <w:t xml:space="preserve">, o ant šlaitinių stogų – apie </w:t>
      </w:r>
      <w:r>
        <w:rPr>
          <w:rFonts w:eastAsia="SegoeUI" w:cs="Arial"/>
        </w:rPr>
        <w:t>137</w:t>
      </w:r>
      <w:r w:rsidR="0004108C">
        <w:rPr>
          <w:rFonts w:eastAsia="SegoeUI" w:cs="Arial"/>
        </w:rPr>
        <w:t xml:space="preserve"> </w:t>
      </w:r>
      <w:r>
        <w:rPr>
          <w:rFonts w:eastAsia="SegoeUI" w:cs="Arial"/>
        </w:rPr>
        <w:t>272</w:t>
      </w:r>
      <w:r w:rsidRPr="00221276">
        <w:rPr>
          <w:rFonts w:cs="Arial"/>
        </w:rPr>
        <w:t xml:space="preserve"> m</w:t>
      </w:r>
      <w:r w:rsidR="0004108C">
        <w:rPr>
          <w:rFonts w:cs="Arial"/>
          <w:vertAlign w:val="superscript"/>
        </w:rPr>
        <w:t>2</w:t>
      </w:r>
      <w:r w:rsidRPr="00221276">
        <w:rPr>
          <w:rFonts w:cs="Arial"/>
        </w:rPr>
        <w:t xml:space="preserve"> ploto saulės kolektorius, iš viso </w:t>
      </w:r>
      <w:r>
        <w:rPr>
          <w:rFonts w:cs="Arial"/>
        </w:rPr>
        <w:t>apie 443</w:t>
      </w:r>
      <w:r w:rsidR="0004108C">
        <w:rPr>
          <w:rFonts w:cs="Arial"/>
        </w:rPr>
        <w:t xml:space="preserve"> </w:t>
      </w:r>
      <w:r>
        <w:rPr>
          <w:rFonts w:cs="Arial"/>
        </w:rPr>
        <w:t>942</w:t>
      </w:r>
      <w:r w:rsidRPr="00221276">
        <w:rPr>
          <w:rFonts w:cs="Arial"/>
        </w:rPr>
        <w:t xml:space="preserve"> m</w:t>
      </w:r>
      <w:r w:rsidR="0004108C">
        <w:rPr>
          <w:rFonts w:cs="Arial"/>
          <w:vertAlign w:val="superscript"/>
        </w:rPr>
        <w:t>2</w:t>
      </w:r>
      <w:r w:rsidRPr="00221276">
        <w:rPr>
          <w:rFonts w:cs="Arial"/>
        </w:rPr>
        <w:t>. Šį plotą padauginus iš saulės spinduliuotės intensyvumo (1047 kWh/</w:t>
      </w:r>
      <w:r w:rsidRPr="00221276">
        <w:t xml:space="preserve"> </w:t>
      </w:r>
      <w:r w:rsidRPr="00221276">
        <w:rPr>
          <w:rFonts w:cs="Arial"/>
        </w:rPr>
        <w:t>m</w:t>
      </w:r>
      <w:r w:rsidR="0004108C">
        <w:rPr>
          <w:rFonts w:cs="Arial"/>
          <w:vertAlign w:val="superscript"/>
        </w:rPr>
        <w:t>2</w:t>
      </w:r>
      <w:r w:rsidRPr="00221276">
        <w:rPr>
          <w:rFonts w:cs="Arial"/>
        </w:rPr>
        <w:t xml:space="preserve">) ir energijos konversijos efektyvumo rodiklio (0,45), gaunamas saulės </w:t>
      </w:r>
      <w:r w:rsidRPr="008810E0">
        <w:rPr>
          <w:rFonts w:cs="Arial"/>
        </w:rPr>
        <w:t>šilumos energijos techninis potencialas</w:t>
      </w:r>
      <w:r w:rsidRPr="00221276">
        <w:rPr>
          <w:rFonts w:cs="Arial"/>
          <w:b/>
          <w:bCs/>
        </w:rPr>
        <w:t xml:space="preserve"> </w:t>
      </w:r>
      <w:r>
        <w:rPr>
          <w:rFonts w:cs="Arial"/>
        </w:rPr>
        <w:t>Molėtų rajono</w:t>
      </w:r>
      <w:r w:rsidRPr="00221276">
        <w:rPr>
          <w:rFonts w:cs="Arial"/>
        </w:rPr>
        <w:t xml:space="preserve"> savivaldybėje – </w:t>
      </w:r>
      <w:r>
        <w:rPr>
          <w:rFonts w:cs="Arial"/>
          <w:b/>
          <w:bCs/>
        </w:rPr>
        <w:t>209</w:t>
      </w:r>
      <w:r w:rsidR="0004108C">
        <w:rPr>
          <w:rFonts w:cs="Arial"/>
          <w:b/>
          <w:bCs/>
        </w:rPr>
        <w:t xml:space="preserve"> </w:t>
      </w:r>
      <w:r>
        <w:rPr>
          <w:rFonts w:cs="Arial"/>
          <w:b/>
          <w:bCs/>
        </w:rPr>
        <w:t>163</w:t>
      </w:r>
      <w:r w:rsidRPr="00B84261">
        <w:rPr>
          <w:rFonts w:cs="Arial"/>
          <w:b/>
          <w:bCs/>
        </w:rPr>
        <w:t xml:space="preserve"> MWh (</w:t>
      </w:r>
      <w:r>
        <w:rPr>
          <w:rFonts w:cs="Arial"/>
          <w:b/>
          <w:bCs/>
        </w:rPr>
        <w:t>17</w:t>
      </w:r>
      <w:r w:rsidR="0004108C">
        <w:rPr>
          <w:rFonts w:cs="Arial"/>
          <w:b/>
          <w:bCs/>
        </w:rPr>
        <w:t xml:space="preserve"> </w:t>
      </w:r>
      <w:r>
        <w:rPr>
          <w:rFonts w:cs="Arial"/>
          <w:b/>
          <w:bCs/>
        </w:rPr>
        <w:t>988</w:t>
      </w:r>
      <w:r w:rsidRPr="00B84261">
        <w:rPr>
          <w:rFonts w:cs="Arial"/>
          <w:b/>
          <w:bCs/>
        </w:rPr>
        <w:t xml:space="preserve"> </w:t>
      </w:r>
      <w:proofErr w:type="spellStart"/>
      <w:r w:rsidRPr="00B84261">
        <w:rPr>
          <w:rFonts w:cs="Arial"/>
          <w:b/>
          <w:bCs/>
        </w:rPr>
        <w:t>tne</w:t>
      </w:r>
      <w:proofErr w:type="spellEnd"/>
      <w:r w:rsidRPr="00B84261">
        <w:rPr>
          <w:rFonts w:cs="Arial"/>
          <w:b/>
          <w:bCs/>
        </w:rPr>
        <w:t>).</w:t>
      </w:r>
    </w:p>
    <w:p w14:paraId="21E0F143" w14:textId="1363D6BA" w:rsidR="006D769D" w:rsidRDefault="006D769D" w:rsidP="006D769D">
      <w:pPr>
        <w:autoSpaceDE w:val="0"/>
        <w:autoSpaceDN w:val="0"/>
        <w:adjustRightInd w:val="0"/>
        <w:ind w:firstLine="720"/>
        <w:rPr>
          <w:rFonts w:eastAsia="SegoeUI" w:cs="Arial"/>
        </w:rPr>
      </w:pPr>
      <w:r w:rsidRPr="00051E0D">
        <w:rPr>
          <w:rFonts w:eastAsia="SegoeUI" w:cs="Arial"/>
        </w:rPr>
        <w:t>Buitiniai saulės kolektoriai montuojami tik ant pastatų, nes jų pagamintas karštas vanduo turi būti nuolat vartojamas arba akumuliuojamas specialiose talpose. Tačiau saulės kolektoriai</w:t>
      </w:r>
      <w:r>
        <w:rPr>
          <w:rFonts w:eastAsia="SegoeUI" w:cs="Arial"/>
        </w:rPr>
        <w:t xml:space="preserve"> </w:t>
      </w:r>
      <w:r w:rsidRPr="00051E0D">
        <w:rPr>
          <w:rFonts w:eastAsia="SegoeUI" w:cs="Arial"/>
        </w:rPr>
        <w:t>didesniu masteliu gali būti panaudojami CŠT sistemose. Saulės kolektoriai CŠT sistemose plačiai naudojami Danijoje: saulės kolektorių laukai (10-35 tūkst. m</w:t>
      </w:r>
      <w:r w:rsidR="00F010AF">
        <w:rPr>
          <w:rFonts w:eastAsia="SegoeUI" w:cs="Arial"/>
          <w:vertAlign w:val="superscript"/>
        </w:rPr>
        <w:t>2</w:t>
      </w:r>
      <w:r w:rsidRPr="00051E0D">
        <w:rPr>
          <w:rFonts w:eastAsia="SegoeUI" w:cs="Arial"/>
        </w:rPr>
        <w:t>), sumontuoti atviruose plotuose ant žemės šalia CŠT infrastruktūros, tiekia šilumos energiją į specialias talpyklas (0,1-0,3 m</w:t>
      </w:r>
      <w:r w:rsidR="00F010AF">
        <w:rPr>
          <w:rFonts w:eastAsia="SegoeUI" w:cs="Arial"/>
          <w:vertAlign w:val="superscript"/>
        </w:rPr>
        <w:t>2</w:t>
      </w:r>
      <w:r w:rsidRPr="00051E0D">
        <w:rPr>
          <w:rFonts w:eastAsia="SegoeUI" w:cs="Arial"/>
        </w:rPr>
        <w:t xml:space="preserve"> talpos tūrio saulės kolektoriaus kvadratiniam metrui) ir padengia apie 10-25 </w:t>
      </w:r>
      <w:r>
        <w:rPr>
          <w:rFonts w:eastAsia="SegoeUI" w:cs="Arial"/>
        </w:rPr>
        <w:t>proc.</w:t>
      </w:r>
      <w:r w:rsidRPr="00051E0D">
        <w:rPr>
          <w:rFonts w:eastAsia="SegoeUI" w:cs="Arial"/>
        </w:rPr>
        <w:t xml:space="preserve"> metinio šilumos poreikio CŠT tinkle. Kadangi saulės spinduliuotės intensyvumas Danijoje ir Lietuvoje labai panašus, daroma prielaida, kad saulės kolektorių sistemų efektyvumas toks pats (0,45). Tokiu būdu gaunama, kad vienas m</w:t>
      </w:r>
      <w:r w:rsidR="00F010AF">
        <w:rPr>
          <w:rFonts w:eastAsia="SegoeUI" w:cs="Arial"/>
          <w:vertAlign w:val="superscript"/>
        </w:rPr>
        <w:t>2</w:t>
      </w:r>
      <w:r w:rsidRPr="00051E0D">
        <w:rPr>
          <w:rFonts w:eastAsia="SegoeUI" w:cs="Arial"/>
        </w:rPr>
        <w:t xml:space="preserve"> saulės kolektoriaus pagamina apie 470 kWh šilumos energijos per metus. Potencialas vertinamas pagal saulės kolektoriais norimą gaminti CŠT tiekiamos šilumos energijos dalį. Laikoma, kad žemės ploto šalia CŠT tiekimo linijų pakanka </w:t>
      </w:r>
      <w:r w:rsidRPr="002564C4">
        <w:rPr>
          <w:rFonts w:eastAsia="SegoeUI" w:cs="Arial"/>
        </w:rPr>
        <w:t xml:space="preserve">saulės kolektoriams įrengti, ir saulės kolektorių sistema efektyviai veiktų gamindama apie 20 proc. </w:t>
      </w:r>
      <w:r>
        <w:rPr>
          <w:rFonts w:cs="Arial"/>
        </w:rPr>
        <w:t>Molėt</w:t>
      </w:r>
      <w:r w:rsidRPr="002564C4">
        <w:rPr>
          <w:rFonts w:cs="Arial"/>
        </w:rPr>
        <w:t>ų</w:t>
      </w:r>
      <w:r w:rsidRPr="002564C4">
        <w:rPr>
          <w:rFonts w:eastAsia="SegoeUI" w:cs="Arial"/>
        </w:rPr>
        <w:t xml:space="preserve"> rajono savivaldybės CŠT tiekiamos šilumos energijos (2018 m. Valstybinės energetikos reguliavimo tarybos duomenimis apie </w:t>
      </w:r>
      <w:r>
        <w:rPr>
          <w:rFonts w:eastAsia="SegoeUI" w:cs="Arial"/>
        </w:rPr>
        <w:t>25</w:t>
      </w:r>
      <w:r w:rsidR="009931E8">
        <w:rPr>
          <w:rFonts w:eastAsia="SegoeUI" w:cs="Arial"/>
        </w:rPr>
        <w:t xml:space="preserve"> </w:t>
      </w:r>
      <w:r>
        <w:rPr>
          <w:rFonts w:eastAsia="SegoeUI" w:cs="Arial"/>
        </w:rPr>
        <w:t>0</w:t>
      </w:r>
      <w:r w:rsidRPr="002564C4">
        <w:rPr>
          <w:rFonts w:eastAsia="SegoeUI" w:cs="Arial"/>
        </w:rPr>
        <w:t xml:space="preserve">00 MWh), t. y. apie </w:t>
      </w:r>
      <w:r w:rsidRPr="00CF7BD7">
        <w:rPr>
          <w:rFonts w:eastAsia="SegoeUI" w:cs="Arial"/>
          <w:b/>
          <w:bCs/>
        </w:rPr>
        <w:t>5</w:t>
      </w:r>
      <w:r w:rsidR="009931E8" w:rsidRPr="00CF7BD7">
        <w:rPr>
          <w:rFonts w:eastAsia="SegoeUI" w:cs="Arial"/>
          <w:b/>
          <w:bCs/>
        </w:rPr>
        <w:t xml:space="preserve"> </w:t>
      </w:r>
      <w:r w:rsidRPr="00CF7BD7">
        <w:rPr>
          <w:rFonts w:eastAsia="SegoeUI" w:cs="Arial"/>
          <w:b/>
          <w:bCs/>
        </w:rPr>
        <w:t>000</w:t>
      </w:r>
      <w:r w:rsidRPr="00A77E43">
        <w:rPr>
          <w:rFonts w:eastAsia="SegoeUI" w:cs="Arial"/>
          <w:b/>
          <w:bCs/>
        </w:rPr>
        <w:t xml:space="preserve"> MWh (</w:t>
      </w:r>
      <w:r>
        <w:rPr>
          <w:rFonts w:eastAsia="SegoeUI" w:cs="Arial"/>
          <w:b/>
          <w:bCs/>
        </w:rPr>
        <w:t>430</w:t>
      </w:r>
      <w:r w:rsidRPr="00A77E43">
        <w:rPr>
          <w:rFonts w:eastAsia="SegoeUI" w:cs="Arial"/>
          <w:b/>
          <w:bCs/>
        </w:rPr>
        <w:t xml:space="preserve"> </w:t>
      </w:r>
      <w:proofErr w:type="spellStart"/>
      <w:r w:rsidRPr="00A77E43">
        <w:rPr>
          <w:rFonts w:eastAsia="SegoeUI" w:cs="Arial"/>
          <w:b/>
          <w:bCs/>
        </w:rPr>
        <w:t>tne</w:t>
      </w:r>
      <w:proofErr w:type="spellEnd"/>
      <w:r w:rsidRPr="00A77E43">
        <w:rPr>
          <w:rFonts w:eastAsia="SegoeUI" w:cs="Arial"/>
          <w:b/>
          <w:bCs/>
        </w:rPr>
        <w:t>).</w:t>
      </w:r>
      <w:r w:rsidRPr="002564C4">
        <w:rPr>
          <w:rFonts w:eastAsia="SegoeUI" w:cs="Arial"/>
        </w:rPr>
        <w:t xml:space="preserve"> Šis kiekis laikomas techniniu šilumos energijos gamybos saulės kolektoriais CŠT tinkle potencialu. Tokiam šilumos</w:t>
      </w:r>
      <w:r w:rsidRPr="00051E0D">
        <w:rPr>
          <w:rFonts w:eastAsia="SegoeUI" w:cs="Arial"/>
        </w:rPr>
        <w:t xml:space="preserve"> kiekiui pagaminti reikėtų įrengti </w:t>
      </w:r>
      <w:r w:rsidRPr="00A77E43">
        <w:rPr>
          <w:rFonts w:eastAsia="SegoeUI" w:cs="Arial"/>
        </w:rPr>
        <w:t xml:space="preserve">apie </w:t>
      </w:r>
      <w:r>
        <w:rPr>
          <w:rFonts w:eastAsia="SegoeUI" w:cs="Arial"/>
        </w:rPr>
        <w:t>10</w:t>
      </w:r>
      <w:r w:rsidR="009931E8">
        <w:rPr>
          <w:rFonts w:eastAsia="SegoeUI" w:cs="Arial"/>
        </w:rPr>
        <w:t xml:space="preserve"> </w:t>
      </w:r>
      <w:r>
        <w:rPr>
          <w:rFonts w:eastAsia="SegoeUI" w:cs="Arial"/>
        </w:rPr>
        <w:t>638,30</w:t>
      </w:r>
      <w:r w:rsidRPr="00051E0D">
        <w:rPr>
          <w:rFonts w:eastAsia="SegoeUI" w:cs="Arial"/>
        </w:rPr>
        <w:t xml:space="preserve"> m</w:t>
      </w:r>
      <w:r w:rsidR="009931E8">
        <w:rPr>
          <w:rFonts w:eastAsia="SegoeUI" w:cs="Arial"/>
          <w:vertAlign w:val="superscript"/>
        </w:rPr>
        <w:t>2</w:t>
      </w:r>
      <w:r w:rsidRPr="00051E0D">
        <w:rPr>
          <w:rFonts w:eastAsia="SegoeUI" w:cs="Arial"/>
        </w:rPr>
        <w:t xml:space="preserve"> (</w:t>
      </w:r>
      <w:r>
        <w:rPr>
          <w:rFonts w:eastAsia="SegoeUI" w:cs="Arial"/>
        </w:rPr>
        <w:t>1</w:t>
      </w:r>
      <w:r w:rsidRPr="00051E0D">
        <w:rPr>
          <w:rFonts w:eastAsia="SegoeUI" w:cs="Arial"/>
        </w:rPr>
        <w:t>,</w:t>
      </w:r>
      <w:r>
        <w:rPr>
          <w:rFonts w:eastAsia="SegoeUI" w:cs="Arial"/>
        </w:rPr>
        <w:t>06</w:t>
      </w:r>
      <w:r w:rsidRPr="00051E0D">
        <w:rPr>
          <w:rFonts w:eastAsia="SegoeUI" w:cs="Arial"/>
        </w:rPr>
        <w:t xml:space="preserve"> ha) ploto saulės kolektorių lauk</w:t>
      </w:r>
      <w:r>
        <w:rPr>
          <w:rFonts w:eastAsia="SegoeUI" w:cs="Arial"/>
        </w:rPr>
        <w:t>us.</w:t>
      </w:r>
    </w:p>
    <w:p w14:paraId="0791C7DC" w14:textId="76B6AA95" w:rsidR="002A0ECE" w:rsidRDefault="00127F76" w:rsidP="00D80B3F">
      <w:r w:rsidRPr="00127F76">
        <w:t>Dėl dabartinės CŠT ir karšto vandens kainodaros, kai mokama tik už sunaudotą šilumos energiją (kWh), gali susidaryti situacija, kai daliai pastatų įsirengus saulės kolektorius karšto vandens gamybai, tačiau išlaikant CŠT sistemas, kaip alternatyvų šilumos šaltinį, likusiems vartotojams smarkiai pakils kaina, nes teks apmokėti CŠT įmonės pastoviuosius kaštus, bei vamzdynų išlaikymo sąnaudas. Todėl svarbu, kad saulės kolektorių įsidiegimas karšto vandens gamybai būtų skatinamas tik tuose pastatuose, kurie nėra prijungti prie CŠT sistemos.</w:t>
      </w:r>
    </w:p>
    <w:p w14:paraId="764C3DB8" w14:textId="4AA50831" w:rsidR="00DA12DC" w:rsidRPr="000D068E" w:rsidRDefault="00DA12DC" w:rsidP="000D068E">
      <w:pPr>
        <w:pStyle w:val="Antrat2"/>
        <w:spacing w:before="240" w:after="240"/>
        <w:rPr>
          <w:rFonts w:eastAsia="SegoeUI" w:cs="Arial"/>
          <w:b w:val="0"/>
          <w:bCs/>
        </w:rPr>
      </w:pPr>
      <w:bookmarkStart w:id="114" w:name="_Toc78198439"/>
      <w:r w:rsidRPr="000D068E">
        <w:rPr>
          <w:rFonts w:eastAsia="SegoeUI" w:cs="Arial"/>
          <w:bCs/>
        </w:rPr>
        <w:t>4.</w:t>
      </w:r>
      <w:r w:rsidR="005E14B3" w:rsidRPr="000D068E">
        <w:rPr>
          <w:rFonts w:eastAsia="SegoeUI" w:cs="Arial"/>
          <w:bCs/>
        </w:rPr>
        <w:t>8</w:t>
      </w:r>
      <w:r w:rsidRPr="000D068E">
        <w:rPr>
          <w:rFonts w:eastAsia="SegoeUI" w:cs="Arial"/>
          <w:bCs/>
        </w:rPr>
        <w:t xml:space="preserve"> Geoterminės ir </w:t>
      </w:r>
      <w:proofErr w:type="spellStart"/>
      <w:r w:rsidRPr="000D068E">
        <w:rPr>
          <w:rFonts w:eastAsia="SegoeUI" w:cs="Arial"/>
          <w:bCs/>
        </w:rPr>
        <w:t>aeroterminės</w:t>
      </w:r>
      <w:proofErr w:type="spellEnd"/>
      <w:r w:rsidRPr="000D068E">
        <w:rPr>
          <w:rFonts w:eastAsia="SegoeUI" w:cs="Arial"/>
          <w:bCs/>
        </w:rPr>
        <w:t xml:space="preserve"> energijos potencialas</w:t>
      </w:r>
      <w:bookmarkEnd w:id="114"/>
    </w:p>
    <w:p w14:paraId="4CFDFBAC" w14:textId="144CC460" w:rsidR="00DA12DC" w:rsidRDefault="00DA12DC" w:rsidP="007C03BB">
      <w:r w:rsidRPr="00DA12DC">
        <w:t xml:space="preserve">Lietuvoje, kaip rodo tyrimai, giluminei </w:t>
      </w:r>
      <w:proofErr w:type="spellStart"/>
      <w:r w:rsidRPr="00DA12DC">
        <w:t>geotermijai</w:t>
      </w:r>
      <w:proofErr w:type="spellEnd"/>
      <w:r w:rsidRPr="00DA12DC">
        <w:t xml:space="preserve"> didžiausias potencialas yra vakarinėje ir</w:t>
      </w:r>
      <w:r>
        <w:t xml:space="preserve"> </w:t>
      </w:r>
      <w:r w:rsidRPr="00DA12DC">
        <w:t>šiaurinėje šalies dalyse. Tik vienas Kambro vandeningas sluoksnis paplitęs beveik visoje Lietuvos</w:t>
      </w:r>
      <w:r>
        <w:t xml:space="preserve"> </w:t>
      </w:r>
      <w:r w:rsidRPr="00DA12DC">
        <w:t>teritorijoje. Temperatūros matavimai atlikti 158 gręžiniuose visoje Lietuvos teritorijoje. Kambro</w:t>
      </w:r>
      <w:r>
        <w:t xml:space="preserve"> </w:t>
      </w:r>
      <w:r w:rsidRPr="00DA12DC">
        <w:t>vandeningo sluoksnio temperatūra kinta nuo 14 °C rytinėje Lietuvos dalyje iki 96 °C Vakarų</w:t>
      </w:r>
      <w:r>
        <w:t xml:space="preserve"> </w:t>
      </w:r>
      <w:r w:rsidRPr="00DA12DC">
        <w:t>Lietuvoje</w:t>
      </w:r>
      <w:r w:rsidR="00C1516D">
        <w:t>.</w:t>
      </w:r>
    </w:p>
    <w:p w14:paraId="1B35BE56" w14:textId="7945B257" w:rsidR="00DA12DC" w:rsidRDefault="00DA12DC" w:rsidP="00CB52C3">
      <w:pPr>
        <w:autoSpaceDE w:val="0"/>
        <w:autoSpaceDN w:val="0"/>
        <w:adjustRightInd w:val="0"/>
        <w:ind w:firstLine="0"/>
        <w:jc w:val="center"/>
        <w:rPr>
          <w:rFonts w:eastAsia="SegoeUI" w:cs="Arial"/>
        </w:rPr>
      </w:pPr>
      <w:r w:rsidRPr="00DA12DC">
        <w:rPr>
          <w:rFonts w:eastAsia="SegoeUI" w:cs="Arial"/>
          <w:noProof/>
        </w:rPr>
        <w:lastRenderedPageBreak/>
        <w:drawing>
          <wp:inline distT="0" distB="0" distL="0" distR="0" wp14:anchorId="21CA483F" wp14:editId="4229B92D">
            <wp:extent cx="4114359" cy="314706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6887" cy="3156642"/>
                    </a:xfrm>
                    <a:prstGeom prst="rect">
                      <a:avLst/>
                    </a:prstGeom>
                    <a:noFill/>
                    <a:ln>
                      <a:noFill/>
                    </a:ln>
                  </pic:spPr>
                </pic:pic>
              </a:graphicData>
            </a:graphic>
          </wp:inline>
        </w:drawing>
      </w:r>
    </w:p>
    <w:p w14:paraId="2777CA33" w14:textId="347F6DAB" w:rsidR="00DA12DC" w:rsidRPr="00324271" w:rsidRDefault="008C088D" w:rsidP="00A576EF">
      <w:pPr>
        <w:pStyle w:val="Paveiksllis"/>
        <w:rPr>
          <w:rFonts w:eastAsia="SegoeUI"/>
          <w:sz w:val="28"/>
          <w:szCs w:val="28"/>
        </w:rPr>
      </w:pPr>
      <w:bookmarkStart w:id="115" w:name="_Toc78198535"/>
      <w:r>
        <w:t>4.8.1</w:t>
      </w:r>
      <w:r w:rsidR="00880416" w:rsidRPr="00324271">
        <w:t xml:space="preserve"> pav. Kambro vandeningo sluoksnio kraigo temperatūrų žemėlapis</w:t>
      </w:r>
      <w:bookmarkEnd w:id="115"/>
    </w:p>
    <w:p w14:paraId="01929441" w14:textId="01182B8A" w:rsidR="007D6986" w:rsidRPr="007D6986" w:rsidRDefault="007D6986" w:rsidP="0033442F">
      <w:r w:rsidRPr="007D6986">
        <w:t xml:space="preserve">Lietuva yra vienoje seniausiu Rytų Europos platformoje, kuriai būdingas nedidelis tektoninis aktyvumas. Tokios platformos yra sąlyginai vėsios, čia kol kas retai imamasi komercinių projektų. Vidutinis </w:t>
      </w:r>
      <w:r w:rsidR="00C34B0C">
        <w:t>ž</w:t>
      </w:r>
      <w:r w:rsidRPr="007D6986">
        <w:t xml:space="preserve">emės šilumos srauto intensyvumas Rytu Europos platformoje yra 42 </w:t>
      </w:r>
      <w:proofErr w:type="spellStart"/>
      <w:r w:rsidRPr="007D6986">
        <w:t>mW</w:t>
      </w:r>
      <w:proofErr w:type="spellEnd"/>
      <w:r w:rsidRPr="007D6986">
        <w:t>/m</w:t>
      </w:r>
      <w:r>
        <w:rPr>
          <w:vertAlign w:val="superscript"/>
        </w:rPr>
        <w:t>2</w:t>
      </w:r>
      <w:r w:rsidRPr="007D6986">
        <w:t>.</w:t>
      </w:r>
    </w:p>
    <w:p w14:paraId="6F4E4067" w14:textId="4E846D37" w:rsidR="007D6986" w:rsidRPr="007D6986" w:rsidRDefault="007D6986" w:rsidP="0033442F">
      <w:r w:rsidRPr="007D6986">
        <w:t>Pagrindinės giliosios geoterminės energijos panaudojimo perspektyvos siejamos su šilumos panaudojimu centralizuotam šilumos tiekimui miestuose. Šiam tikslui tinkamais laikomi vandeningieji sluoksniai, kurių temperatūra siekia daugiau nei 35º</w:t>
      </w:r>
      <w:r>
        <w:t xml:space="preserve"> </w:t>
      </w:r>
      <w:r w:rsidRPr="007D6986">
        <w:t xml:space="preserve">C. </w:t>
      </w:r>
      <w:r w:rsidR="007F3441" w:rsidRPr="007F3441">
        <w:t>Molėtų</w:t>
      </w:r>
      <w:r w:rsidR="007F3441">
        <w:t xml:space="preserve"> </w:t>
      </w:r>
      <w:r w:rsidRPr="007D6986">
        <w:t xml:space="preserve">rajono savivaldybė patenka į zoną, kurioje Žemės gelmių temperatūra siekia apie </w:t>
      </w:r>
      <w:r w:rsidR="007F3441">
        <w:t>1</w:t>
      </w:r>
      <w:r w:rsidR="00EF1465">
        <w:t>5</w:t>
      </w:r>
      <w:r w:rsidRPr="007D6986">
        <w:t>º C (</w:t>
      </w:r>
      <w:r w:rsidR="008C088D">
        <w:t>4.8.1</w:t>
      </w:r>
      <w:r w:rsidRPr="007D6986">
        <w:t xml:space="preserve"> pav.), todėl savivaldybės teritorija giliosios geoterminės energijos naudojimo požiūriu </w:t>
      </w:r>
      <w:r w:rsidR="003F2E85">
        <w:t>nėra</w:t>
      </w:r>
      <w:r w:rsidRPr="007D6986">
        <w:t xml:space="preserve"> perspektyvi. Geoterminė energija, galėtų būti panaudota CŠT sistemai diegti, tačiau plačiau nėra nagrinėjama dėl didelių investicinių kaštų ir nesėkmingo vienintelės Lietuvoje veikusios UAB „</w:t>
      </w:r>
      <w:proofErr w:type="spellStart"/>
      <w:r w:rsidRPr="007D6986">
        <w:t>Geoterma</w:t>
      </w:r>
      <w:proofErr w:type="spellEnd"/>
      <w:r w:rsidRPr="007D6986">
        <w:t>“ pavyzdžio.</w:t>
      </w:r>
    </w:p>
    <w:p w14:paraId="28099181" w14:textId="77777777" w:rsidR="007D6986" w:rsidRPr="007D6986" w:rsidRDefault="007D6986" w:rsidP="0033442F">
      <w:r w:rsidRPr="007D6986">
        <w:t>Lengviausiai Lietuvoje įsisavinami arti Žemės paviršiaus esantys, vadinamieji seklieji geoterminiai ištekliai, kurie vartotojui tiekiami šilumos siurbliais. Šilumos siurblių panaudojami šilumos ištekliai glūdi iki 100 m gylyje, ir jų potencialas didžiulis. Šilumai iš Žemės paviršinių sluoksnių ar grunto paimti naudojami gręžiniai (vertikalūs kolektoriai) arba horizontalūs vamzdynai-šilumos kolektoriai. Pasirinkimas, kurią technologiją naudoti, priklauso nuo geologinės aplinkos ir turimo žemės ploto. Šilumos siurbliai tiekia šilumą patalpų šildymo ir karšto vandens ruošimo sistemoms.</w:t>
      </w:r>
    </w:p>
    <w:p w14:paraId="121FB80A" w14:textId="5C8144F2" w:rsidR="007D6986" w:rsidRPr="007D6986" w:rsidRDefault="007D6986" w:rsidP="00743725">
      <w:r w:rsidRPr="007D6986">
        <w:t>Grunto šiluminės energijos potencialą nusako energijos emisija žemės ploto (W/m</w:t>
      </w:r>
      <w:r>
        <w:rPr>
          <w:vertAlign w:val="superscript"/>
        </w:rPr>
        <w:t>2</w:t>
      </w:r>
      <w:r w:rsidRPr="007D6986">
        <w:t>) ar kolektoriaus ilgio (W/m) vienetui. Šilumos kiekis nėra pastovus, jis kinta priklausomai nuo metų laiko, tačiau yra įvertintos vidutinės energijos emisijos vertės įvairiems grunto tipams</w:t>
      </w:r>
      <w:r w:rsidR="00553321">
        <w:t>.</w:t>
      </w:r>
    </w:p>
    <w:p w14:paraId="65E4179F" w14:textId="14692217" w:rsidR="007D6986" w:rsidRPr="007D6986" w:rsidRDefault="00743725" w:rsidP="00851B8F">
      <w:pPr>
        <w:pStyle w:val="Lentel"/>
        <w:rPr>
          <w:rFonts w:eastAsia="SegoeUI"/>
        </w:rPr>
      </w:pPr>
      <w:bookmarkStart w:id="116" w:name="_Toc78198503"/>
      <w:r>
        <w:rPr>
          <w:rFonts w:eastAsia="SegoeUI"/>
        </w:rPr>
        <w:t>4.8.1</w:t>
      </w:r>
      <w:r w:rsidR="007D6986" w:rsidRPr="007D6986">
        <w:rPr>
          <w:rFonts w:eastAsia="SegoeUI"/>
        </w:rPr>
        <w:t xml:space="preserve"> lentelė. Grunto šilumos energijos emisija naudojant horizontalių</w:t>
      </w:r>
      <w:r w:rsidR="00CE27AD">
        <w:rPr>
          <w:rFonts w:eastAsia="SegoeUI"/>
        </w:rPr>
        <w:t xml:space="preserve"> ar</w:t>
      </w:r>
      <w:r w:rsidR="00CE27AD" w:rsidRPr="00CE27AD">
        <w:t xml:space="preserve"> </w:t>
      </w:r>
      <w:r w:rsidR="00CE27AD">
        <w:rPr>
          <w:rFonts w:eastAsia="SegoeUI"/>
        </w:rPr>
        <w:t>v</w:t>
      </w:r>
      <w:r w:rsidR="00CE27AD" w:rsidRPr="00CE27AD">
        <w:rPr>
          <w:rFonts w:eastAsia="SegoeUI"/>
        </w:rPr>
        <w:t>ertikalių</w:t>
      </w:r>
      <w:r w:rsidR="007D6986" w:rsidRPr="007D6986">
        <w:rPr>
          <w:rFonts w:eastAsia="SegoeUI"/>
        </w:rPr>
        <w:t xml:space="preserve"> kolektorių sistem</w:t>
      </w:r>
      <w:r w:rsidR="00CE27AD">
        <w:rPr>
          <w:rFonts w:eastAsia="SegoeUI"/>
        </w:rPr>
        <w:t>as</w:t>
      </w:r>
      <w:bookmarkEnd w:id="116"/>
    </w:p>
    <w:tbl>
      <w:tblPr>
        <w:tblStyle w:val="4tinkleliolentel5parykinimas"/>
        <w:tblW w:w="3976" w:type="pct"/>
        <w:jc w:val="center"/>
        <w:tblLayout w:type="fixed"/>
        <w:tblLook w:val="0420" w:firstRow="1" w:lastRow="0" w:firstColumn="0" w:lastColumn="0" w:noHBand="0" w:noVBand="1"/>
      </w:tblPr>
      <w:tblGrid>
        <w:gridCol w:w="2553"/>
        <w:gridCol w:w="2409"/>
        <w:gridCol w:w="2694"/>
      </w:tblGrid>
      <w:tr w:rsidR="007D6986" w:rsidRPr="007D6986" w14:paraId="74662340" w14:textId="77777777" w:rsidTr="004E723B">
        <w:trPr>
          <w:cnfStyle w:val="100000000000" w:firstRow="1" w:lastRow="0" w:firstColumn="0" w:lastColumn="0" w:oddVBand="0" w:evenVBand="0" w:oddHBand="0" w:evenHBand="0" w:firstRowFirstColumn="0" w:firstRowLastColumn="0" w:lastRowFirstColumn="0" w:lastRowLastColumn="0"/>
          <w:tblHeader/>
          <w:jc w:val="center"/>
        </w:trPr>
        <w:tc>
          <w:tcPr>
            <w:tcW w:w="2553" w:type="dxa"/>
            <w:vAlign w:val="center"/>
          </w:tcPr>
          <w:p w14:paraId="7A6B0D3E" w14:textId="77777777" w:rsidR="007D6986" w:rsidRPr="007D6986" w:rsidRDefault="007D6986"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sidRPr="007D6986">
              <w:rPr>
                <w:rFonts w:eastAsia="Calibri" w:cs="Arial"/>
                <w:color w:val="FFFFFF"/>
                <w:sz w:val="20"/>
                <w:szCs w:val="20"/>
              </w:rPr>
              <w:t>Grunto tipas</w:t>
            </w:r>
          </w:p>
        </w:tc>
        <w:tc>
          <w:tcPr>
            <w:tcW w:w="2409" w:type="dxa"/>
            <w:vAlign w:val="center"/>
          </w:tcPr>
          <w:p w14:paraId="77E80599" w14:textId="4F1C13F2" w:rsidR="007D6986" w:rsidRPr="007D6986" w:rsidRDefault="007D6986"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highlight w:val="yellow"/>
                <w:lang w:val="en-US"/>
              </w:rPr>
            </w:pPr>
            <w:r w:rsidRPr="007D6986">
              <w:rPr>
                <w:rFonts w:eastAsia="Calibri" w:cs="Arial"/>
                <w:color w:val="FFFFFF"/>
                <w:sz w:val="20"/>
                <w:szCs w:val="20"/>
              </w:rPr>
              <w:t>Šilumos energijos emisija W/m</w:t>
            </w:r>
            <w:r w:rsidR="00553321">
              <w:rPr>
                <w:rFonts w:eastAsia="Calibri" w:cs="Arial"/>
                <w:color w:val="FFFFFF"/>
                <w:sz w:val="20"/>
                <w:szCs w:val="20"/>
                <w:vertAlign w:val="superscript"/>
              </w:rPr>
              <w:t>2</w:t>
            </w:r>
          </w:p>
        </w:tc>
        <w:tc>
          <w:tcPr>
            <w:tcW w:w="2694" w:type="dxa"/>
            <w:vAlign w:val="center"/>
          </w:tcPr>
          <w:p w14:paraId="1B2BA503" w14:textId="3A329E4D" w:rsidR="007D6986" w:rsidRPr="007D6986" w:rsidRDefault="007D6986"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vertAlign w:val="superscript"/>
              </w:rPr>
            </w:pPr>
            <w:r w:rsidRPr="007D6986">
              <w:rPr>
                <w:rFonts w:eastAsia="Calibri" w:cs="Arial"/>
                <w:color w:val="FFFFFF"/>
                <w:sz w:val="20"/>
                <w:szCs w:val="20"/>
              </w:rPr>
              <w:t>Reikalingas plotas 1 kW šiluminės energijos išgauti m</w:t>
            </w:r>
            <w:r w:rsidR="00FA5F5D">
              <w:rPr>
                <w:rFonts w:eastAsia="Calibri" w:cs="Arial"/>
                <w:color w:val="FFFFFF"/>
                <w:sz w:val="20"/>
                <w:szCs w:val="20"/>
                <w:vertAlign w:val="superscript"/>
              </w:rPr>
              <w:t>2</w:t>
            </w:r>
          </w:p>
        </w:tc>
      </w:tr>
      <w:tr w:rsidR="00520ADC" w:rsidRPr="007D6986" w14:paraId="4368DB19" w14:textId="77777777" w:rsidTr="008C0044">
        <w:trPr>
          <w:cnfStyle w:val="000000100000" w:firstRow="0" w:lastRow="0" w:firstColumn="0" w:lastColumn="0" w:oddVBand="0" w:evenVBand="0" w:oddHBand="1" w:evenHBand="0" w:firstRowFirstColumn="0" w:firstRowLastColumn="0" w:lastRowFirstColumn="0" w:lastRowLastColumn="0"/>
          <w:trHeight w:val="20"/>
          <w:jc w:val="center"/>
        </w:trPr>
        <w:tc>
          <w:tcPr>
            <w:tcW w:w="7656" w:type="dxa"/>
            <w:gridSpan w:val="3"/>
          </w:tcPr>
          <w:p w14:paraId="64058915" w14:textId="3B83A7F7" w:rsidR="00520ADC" w:rsidRPr="00520ADC" w:rsidRDefault="00520ADC"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520ADC">
              <w:rPr>
                <w:rFonts w:eastAsia="Calibri" w:cs="Arial"/>
                <w:b/>
                <w:bCs/>
                <w:sz w:val="20"/>
                <w:szCs w:val="20"/>
              </w:rPr>
              <w:t>Horizontalių kolektorių sistem</w:t>
            </w:r>
            <w:r w:rsidR="00EB3B39">
              <w:rPr>
                <w:rFonts w:eastAsia="Calibri" w:cs="Arial"/>
                <w:b/>
                <w:bCs/>
                <w:sz w:val="20"/>
                <w:szCs w:val="20"/>
              </w:rPr>
              <w:t>a</w:t>
            </w:r>
          </w:p>
        </w:tc>
      </w:tr>
      <w:tr w:rsidR="007D6986" w:rsidRPr="007D6986" w14:paraId="7458F46B" w14:textId="77777777" w:rsidTr="008C0044">
        <w:trPr>
          <w:trHeight w:val="20"/>
          <w:jc w:val="center"/>
        </w:trPr>
        <w:tc>
          <w:tcPr>
            <w:tcW w:w="2553" w:type="dxa"/>
          </w:tcPr>
          <w:p w14:paraId="0D63532D"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7D6986">
              <w:rPr>
                <w:rFonts w:eastAsia="Calibri" w:cs="Arial"/>
                <w:sz w:val="20"/>
                <w:szCs w:val="20"/>
              </w:rPr>
              <w:t>Sausas, nebirus</w:t>
            </w:r>
          </w:p>
        </w:tc>
        <w:tc>
          <w:tcPr>
            <w:tcW w:w="2409" w:type="dxa"/>
          </w:tcPr>
          <w:p w14:paraId="367AA1D1"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D6986">
              <w:rPr>
                <w:rFonts w:eastAsia="Calibri" w:cs="Arial"/>
                <w:sz w:val="20"/>
                <w:szCs w:val="20"/>
                <w:lang w:val="en-US"/>
              </w:rPr>
              <w:t>10</w:t>
            </w:r>
          </w:p>
        </w:tc>
        <w:tc>
          <w:tcPr>
            <w:tcW w:w="2694" w:type="dxa"/>
          </w:tcPr>
          <w:p w14:paraId="199E98CF"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D6986">
              <w:rPr>
                <w:rFonts w:eastAsia="Calibri" w:cs="Arial"/>
                <w:sz w:val="20"/>
                <w:szCs w:val="20"/>
                <w:lang w:val="en-US"/>
              </w:rPr>
              <w:t>70</w:t>
            </w:r>
          </w:p>
        </w:tc>
      </w:tr>
      <w:tr w:rsidR="007D6986" w:rsidRPr="007D6986" w14:paraId="55507763" w14:textId="77777777" w:rsidTr="008C0044">
        <w:trPr>
          <w:cnfStyle w:val="000000100000" w:firstRow="0" w:lastRow="0" w:firstColumn="0" w:lastColumn="0" w:oddVBand="0" w:evenVBand="0" w:oddHBand="1" w:evenHBand="0" w:firstRowFirstColumn="0" w:firstRowLastColumn="0" w:lastRowFirstColumn="0" w:lastRowLastColumn="0"/>
          <w:trHeight w:val="20"/>
          <w:jc w:val="center"/>
        </w:trPr>
        <w:tc>
          <w:tcPr>
            <w:tcW w:w="2553" w:type="dxa"/>
          </w:tcPr>
          <w:p w14:paraId="13A5A80E"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7D6986">
              <w:rPr>
                <w:rFonts w:eastAsia="Calibri" w:cs="Arial"/>
                <w:sz w:val="20"/>
                <w:szCs w:val="20"/>
              </w:rPr>
              <w:t>Drėgnas, vientisas</w:t>
            </w:r>
          </w:p>
        </w:tc>
        <w:tc>
          <w:tcPr>
            <w:tcW w:w="2409" w:type="dxa"/>
          </w:tcPr>
          <w:p w14:paraId="552CEC3D"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D6986">
              <w:rPr>
                <w:rFonts w:eastAsia="Calibri" w:cs="Arial"/>
                <w:sz w:val="20"/>
                <w:szCs w:val="20"/>
                <w:lang w:val="en-US"/>
              </w:rPr>
              <w:t>20-30</w:t>
            </w:r>
          </w:p>
        </w:tc>
        <w:tc>
          <w:tcPr>
            <w:tcW w:w="2694" w:type="dxa"/>
          </w:tcPr>
          <w:p w14:paraId="376FC11E"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D6986">
              <w:rPr>
                <w:rFonts w:eastAsia="Calibri" w:cs="Arial"/>
                <w:sz w:val="20"/>
                <w:szCs w:val="20"/>
              </w:rPr>
              <w:t>40-26</w:t>
            </w:r>
          </w:p>
        </w:tc>
      </w:tr>
      <w:tr w:rsidR="007D6986" w:rsidRPr="007D6986" w14:paraId="0655FB1F" w14:textId="77777777" w:rsidTr="008C0044">
        <w:trPr>
          <w:trHeight w:val="20"/>
          <w:jc w:val="center"/>
        </w:trPr>
        <w:tc>
          <w:tcPr>
            <w:tcW w:w="2553" w:type="dxa"/>
          </w:tcPr>
          <w:p w14:paraId="0B00E27E"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7D6986">
              <w:rPr>
                <w:rFonts w:eastAsia="Calibri" w:cs="Arial"/>
                <w:sz w:val="20"/>
                <w:szCs w:val="20"/>
              </w:rPr>
              <w:t>Šlapias, vientisas</w:t>
            </w:r>
          </w:p>
        </w:tc>
        <w:tc>
          <w:tcPr>
            <w:tcW w:w="2409" w:type="dxa"/>
          </w:tcPr>
          <w:p w14:paraId="3BFDA0DD"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D6986">
              <w:rPr>
                <w:rFonts w:eastAsia="Calibri" w:cs="Arial"/>
                <w:sz w:val="20"/>
                <w:szCs w:val="20"/>
                <w:lang w:val="en-US"/>
              </w:rPr>
              <w:t>30-35</w:t>
            </w:r>
          </w:p>
        </w:tc>
        <w:tc>
          <w:tcPr>
            <w:tcW w:w="2694" w:type="dxa"/>
          </w:tcPr>
          <w:p w14:paraId="0C1114C2"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D6986">
              <w:rPr>
                <w:rFonts w:eastAsia="Calibri" w:cs="Arial"/>
                <w:sz w:val="20"/>
                <w:szCs w:val="20"/>
              </w:rPr>
              <w:t>20</w:t>
            </w:r>
          </w:p>
        </w:tc>
      </w:tr>
      <w:tr w:rsidR="00EB3B39" w:rsidRPr="007D6986" w14:paraId="2C16EB38" w14:textId="77777777" w:rsidTr="008C0044">
        <w:trPr>
          <w:cnfStyle w:val="000000100000" w:firstRow="0" w:lastRow="0" w:firstColumn="0" w:lastColumn="0" w:oddVBand="0" w:evenVBand="0" w:oddHBand="1" w:evenHBand="0" w:firstRowFirstColumn="0" w:firstRowLastColumn="0" w:lastRowFirstColumn="0" w:lastRowLastColumn="0"/>
          <w:trHeight w:val="20"/>
          <w:jc w:val="center"/>
        </w:trPr>
        <w:tc>
          <w:tcPr>
            <w:tcW w:w="7656" w:type="dxa"/>
            <w:gridSpan w:val="3"/>
          </w:tcPr>
          <w:p w14:paraId="417B23BD" w14:textId="65B1817C" w:rsidR="00EB3B39" w:rsidRPr="00EB3B39" w:rsidRDefault="00EB3B39"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proofErr w:type="spellStart"/>
            <w:r w:rsidRPr="00EB3B39">
              <w:rPr>
                <w:rFonts w:eastAsia="Calibri" w:cs="Arial"/>
                <w:b/>
                <w:bCs/>
                <w:sz w:val="20"/>
                <w:szCs w:val="20"/>
                <w:lang w:val="en-US"/>
              </w:rPr>
              <w:t>Vertikalių</w:t>
            </w:r>
            <w:proofErr w:type="spellEnd"/>
            <w:r w:rsidRPr="00EB3B39">
              <w:rPr>
                <w:rFonts w:eastAsia="Calibri" w:cs="Arial"/>
                <w:b/>
                <w:bCs/>
                <w:sz w:val="20"/>
                <w:szCs w:val="20"/>
                <w:lang w:val="en-US"/>
              </w:rPr>
              <w:t xml:space="preserve"> </w:t>
            </w:r>
            <w:proofErr w:type="spellStart"/>
            <w:r w:rsidRPr="00EB3B39">
              <w:rPr>
                <w:rFonts w:eastAsia="Calibri" w:cs="Arial"/>
                <w:b/>
                <w:bCs/>
                <w:sz w:val="20"/>
                <w:szCs w:val="20"/>
                <w:lang w:val="en-US"/>
              </w:rPr>
              <w:t>kolektorių</w:t>
            </w:r>
            <w:proofErr w:type="spellEnd"/>
            <w:r w:rsidRPr="00EB3B39">
              <w:rPr>
                <w:rFonts w:eastAsia="Calibri" w:cs="Arial"/>
                <w:b/>
                <w:bCs/>
                <w:sz w:val="20"/>
                <w:szCs w:val="20"/>
                <w:lang w:val="en-US"/>
              </w:rPr>
              <w:t xml:space="preserve"> </w:t>
            </w:r>
            <w:proofErr w:type="spellStart"/>
            <w:r w:rsidRPr="00EB3B39">
              <w:rPr>
                <w:rFonts w:eastAsia="Calibri" w:cs="Arial"/>
                <w:b/>
                <w:bCs/>
                <w:sz w:val="20"/>
                <w:szCs w:val="20"/>
                <w:lang w:val="en-US"/>
              </w:rPr>
              <w:t>sistema</w:t>
            </w:r>
            <w:proofErr w:type="spellEnd"/>
          </w:p>
        </w:tc>
      </w:tr>
      <w:tr w:rsidR="00EB3B39" w:rsidRPr="007D6986" w14:paraId="2F433148" w14:textId="77777777" w:rsidTr="008C0044">
        <w:trPr>
          <w:trHeight w:val="20"/>
          <w:jc w:val="center"/>
        </w:trPr>
        <w:tc>
          <w:tcPr>
            <w:tcW w:w="2553" w:type="dxa"/>
          </w:tcPr>
          <w:p w14:paraId="064A89DB" w14:textId="715CA628"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7D6986">
              <w:rPr>
                <w:rFonts w:eastAsia="Calibri" w:cs="Arial"/>
                <w:sz w:val="20"/>
                <w:szCs w:val="20"/>
              </w:rPr>
              <w:lastRenderedPageBreak/>
              <w:t>Sausas, nebirus</w:t>
            </w:r>
          </w:p>
        </w:tc>
        <w:tc>
          <w:tcPr>
            <w:tcW w:w="2409" w:type="dxa"/>
          </w:tcPr>
          <w:p w14:paraId="7497471C" w14:textId="0A5F4B8A"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D6986">
              <w:rPr>
                <w:rFonts w:eastAsia="Calibri" w:cs="Arial"/>
                <w:sz w:val="20"/>
                <w:szCs w:val="20"/>
                <w:lang w:val="en-US"/>
              </w:rPr>
              <w:t>30</w:t>
            </w:r>
          </w:p>
        </w:tc>
        <w:tc>
          <w:tcPr>
            <w:tcW w:w="2694" w:type="dxa"/>
          </w:tcPr>
          <w:p w14:paraId="6A8FF1FC" w14:textId="04E19C1E"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D6986">
              <w:rPr>
                <w:rFonts w:eastAsia="Calibri" w:cs="Arial"/>
                <w:sz w:val="20"/>
                <w:szCs w:val="20"/>
                <w:lang w:val="en-US"/>
              </w:rPr>
              <w:t>25</w:t>
            </w:r>
          </w:p>
        </w:tc>
      </w:tr>
      <w:tr w:rsidR="00EB3B39" w:rsidRPr="007D6986" w14:paraId="63E52478" w14:textId="77777777" w:rsidTr="008C0044">
        <w:trPr>
          <w:cnfStyle w:val="000000100000" w:firstRow="0" w:lastRow="0" w:firstColumn="0" w:lastColumn="0" w:oddVBand="0" w:evenVBand="0" w:oddHBand="1" w:evenHBand="0" w:firstRowFirstColumn="0" w:firstRowLastColumn="0" w:lastRowFirstColumn="0" w:lastRowLastColumn="0"/>
          <w:trHeight w:val="20"/>
          <w:jc w:val="center"/>
        </w:trPr>
        <w:tc>
          <w:tcPr>
            <w:tcW w:w="2553" w:type="dxa"/>
          </w:tcPr>
          <w:p w14:paraId="3FC65DBD" w14:textId="5E2EDA1A"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7D6986">
              <w:rPr>
                <w:rFonts w:eastAsia="Calibri" w:cs="Arial"/>
                <w:sz w:val="20"/>
                <w:szCs w:val="20"/>
              </w:rPr>
              <w:t>Drėgnas, vientisas</w:t>
            </w:r>
          </w:p>
        </w:tc>
        <w:tc>
          <w:tcPr>
            <w:tcW w:w="2409" w:type="dxa"/>
          </w:tcPr>
          <w:p w14:paraId="3806F98C" w14:textId="467201EB"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D6986">
              <w:rPr>
                <w:rFonts w:eastAsia="Calibri" w:cs="Arial"/>
                <w:sz w:val="20"/>
                <w:szCs w:val="20"/>
                <w:lang w:val="en-US"/>
              </w:rPr>
              <w:t>60</w:t>
            </w:r>
          </w:p>
        </w:tc>
        <w:tc>
          <w:tcPr>
            <w:tcW w:w="2694" w:type="dxa"/>
          </w:tcPr>
          <w:p w14:paraId="7EA03A2F" w14:textId="1EC0727C"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D6986">
              <w:rPr>
                <w:rFonts w:eastAsia="Calibri" w:cs="Arial"/>
                <w:sz w:val="20"/>
                <w:szCs w:val="20"/>
              </w:rPr>
              <w:t>13</w:t>
            </w:r>
          </w:p>
        </w:tc>
      </w:tr>
      <w:tr w:rsidR="00EB3B39" w:rsidRPr="007D6986" w14:paraId="4B4F5F46" w14:textId="77777777" w:rsidTr="008C0044">
        <w:trPr>
          <w:trHeight w:val="20"/>
          <w:jc w:val="center"/>
        </w:trPr>
        <w:tc>
          <w:tcPr>
            <w:tcW w:w="2553" w:type="dxa"/>
          </w:tcPr>
          <w:p w14:paraId="5125DA4A" w14:textId="57F4B7EB"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7D6986">
              <w:rPr>
                <w:rFonts w:eastAsia="Calibri" w:cs="Arial"/>
                <w:sz w:val="20"/>
                <w:szCs w:val="20"/>
              </w:rPr>
              <w:t>Šlapias, vientisas</w:t>
            </w:r>
          </w:p>
        </w:tc>
        <w:tc>
          <w:tcPr>
            <w:tcW w:w="2409" w:type="dxa"/>
          </w:tcPr>
          <w:p w14:paraId="34342D96" w14:textId="6240870A"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D6986">
              <w:rPr>
                <w:rFonts w:eastAsia="Calibri" w:cs="Arial"/>
                <w:sz w:val="20"/>
                <w:szCs w:val="20"/>
                <w:lang w:val="en-US"/>
              </w:rPr>
              <w:t>80</w:t>
            </w:r>
          </w:p>
        </w:tc>
        <w:tc>
          <w:tcPr>
            <w:tcW w:w="2694" w:type="dxa"/>
          </w:tcPr>
          <w:p w14:paraId="50C5B220" w14:textId="60896E36"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D6986">
              <w:rPr>
                <w:rFonts w:eastAsia="Calibri" w:cs="Arial"/>
                <w:sz w:val="20"/>
                <w:szCs w:val="20"/>
              </w:rPr>
              <w:t>10</w:t>
            </w:r>
          </w:p>
        </w:tc>
      </w:tr>
    </w:tbl>
    <w:p w14:paraId="2B8F80EC" w14:textId="5BE781A3" w:rsidR="007D6986" w:rsidRPr="007D6986" w:rsidRDefault="007D6986" w:rsidP="00350D7C">
      <w:pPr>
        <w:autoSpaceDE w:val="0"/>
        <w:autoSpaceDN w:val="0"/>
        <w:adjustRightInd w:val="0"/>
        <w:spacing w:after="240"/>
        <w:ind w:firstLine="0"/>
        <w:jc w:val="center"/>
        <w:rPr>
          <w:rFonts w:eastAsia="SegoeUI" w:cs="Arial"/>
          <w:i/>
          <w:iCs/>
          <w:sz w:val="18"/>
          <w:szCs w:val="18"/>
        </w:rPr>
      </w:pPr>
      <w:r w:rsidRPr="007D6986">
        <w:rPr>
          <w:rFonts w:eastAsia="SegoeUI" w:cs="Arial"/>
          <w:i/>
          <w:iCs/>
          <w:sz w:val="18"/>
          <w:szCs w:val="18"/>
        </w:rPr>
        <w:t xml:space="preserve">Šaltinis </w:t>
      </w:r>
      <w:r w:rsidR="00350D7C">
        <w:rPr>
          <w:rFonts w:eastAsia="SegoeUI" w:cs="Arial"/>
          <w:i/>
          <w:iCs/>
          <w:sz w:val="18"/>
          <w:szCs w:val="18"/>
        </w:rPr>
        <w:t>–</w:t>
      </w:r>
      <w:r w:rsidRPr="007D6986">
        <w:rPr>
          <w:rFonts w:eastAsia="SegoeUI" w:cs="Arial"/>
          <w:i/>
          <w:iCs/>
          <w:sz w:val="18"/>
          <w:szCs w:val="18"/>
        </w:rPr>
        <w:t xml:space="preserve"> </w:t>
      </w:r>
      <w:proofErr w:type="spellStart"/>
      <w:r w:rsidRPr="007D6986">
        <w:rPr>
          <w:rFonts w:eastAsia="SegoeUI" w:cs="Arial"/>
          <w:i/>
          <w:iCs/>
          <w:sz w:val="18"/>
          <w:szCs w:val="18"/>
        </w:rPr>
        <w:t>Šuksteris</w:t>
      </w:r>
      <w:proofErr w:type="spellEnd"/>
      <w:r w:rsidRPr="007D6986">
        <w:rPr>
          <w:rFonts w:eastAsia="SegoeUI" w:cs="Arial"/>
          <w:i/>
          <w:iCs/>
          <w:sz w:val="18"/>
          <w:szCs w:val="18"/>
        </w:rPr>
        <w:t xml:space="preserve"> V. Studijos ataskaita „Požeminės šiluminės energijos panaudojimo pastatų šildymui ir vėsinimui šalyje galimybių įvertinimas ir rekomendacijų dėl šios energijos panaudojimo minėtiems tikslams parengimas“. 2007, AF-Terma, Kaunas, 108 p.</w:t>
      </w:r>
    </w:p>
    <w:p w14:paraId="3B72873B" w14:textId="31F55A4F" w:rsidR="0078772C" w:rsidRDefault="0078772C" w:rsidP="0078772C">
      <w:pPr>
        <w:ind w:firstLine="720"/>
        <w:rPr>
          <w:rFonts w:eastAsia="SegoeUI" w:cs="Arial"/>
        </w:rPr>
      </w:pPr>
      <w:r w:rsidRPr="005E42E3">
        <w:rPr>
          <w:rFonts w:eastAsia="SegoeUI" w:cs="Arial"/>
        </w:rPr>
        <w:t xml:space="preserve">Šios energijos emisijos vertės apskaičiuotos trims sąlyginiams grunto tipams. Nesant informacijos apie grunto tipų pasiskirstymą </w:t>
      </w:r>
      <w:r>
        <w:rPr>
          <w:rFonts w:cs="Arial"/>
        </w:rPr>
        <w:t>Molėtų</w:t>
      </w:r>
      <w:r>
        <w:rPr>
          <w:rFonts w:eastAsia="SegoeUI" w:cs="Arial"/>
        </w:rPr>
        <w:t xml:space="preserve"> rajono</w:t>
      </w:r>
      <w:r w:rsidRPr="005E42E3">
        <w:rPr>
          <w:rFonts w:eastAsia="SegoeUI" w:cs="Arial"/>
        </w:rPr>
        <w:t xml:space="preserve"> savivaldybėje daroma prielaida, kad horizontalių kolektorių įrengimo atveju 1 kW šiluminės energijos išgauti reikalingas apie 35 m</w:t>
      </w:r>
      <w:r>
        <w:rPr>
          <w:rFonts w:eastAsia="SegoeUI" w:cs="Arial"/>
          <w:vertAlign w:val="superscript"/>
        </w:rPr>
        <w:t>2</w:t>
      </w:r>
      <w:r w:rsidRPr="005E42E3">
        <w:rPr>
          <w:rFonts w:eastAsia="SegoeUI" w:cs="Arial"/>
        </w:rPr>
        <w:t xml:space="preserve"> plotas. Šilumos siurbliai įrengiami kuo arčiau vartotojų, todėl potencialas skaičiuojamas tik užstatytai </w:t>
      </w:r>
      <w:r>
        <w:rPr>
          <w:rFonts w:cs="Arial"/>
        </w:rPr>
        <w:t>Molėtų</w:t>
      </w:r>
      <w:r>
        <w:rPr>
          <w:rFonts w:eastAsia="SegoeUI" w:cs="Arial"/>
        </w:rPr>
        <w:t xml:space="preserve"> rajono</w:t>
      </w:r>
      <w:r w:rsidRPr="005E42E3">
        <w:rPr>
          <w:rFonts w:eastAsia="SegoeUI" w:cs="Arial"/>
        </w:rPr>
        <w:t xml:space="preserve"> savivaldybės teritorijai</w:t>
      </w:r>
      <w:r>
        <w:rPr>
          <w:rFonts w:eastAsia="SegoeUI" w:cs="Arial"/>
        </w:rPr>
        <w:t xml:space="preserve"> (4 3</w:t>
      </w:r>
      <w:r w:rsidR="00D013CB">
        <w:rPr>
          <w:rFonts w:eastAsia="SegoeUI" w:cs="Arial"/>
        </w:rPr>
        <w:t>50</w:t>
      </w:r>
      <w:r>
        <w:rPr>
          <w:rFonts w:eastAsia="SegoeUI" w:cs="Arial"/>
        </w:rPr>
        <w:t xml:space="preserve"> ha LR žemės fondo 2018 m. sausio 1 d. duomenimis)</w:t>
      </w:r>
      <w:r w:rsidRPr="005E42E3">
        <w:rPr>
          <w:rFonts w:eastAsia="SegoeUI" w:cs="Arial"/>
        </w:rPr>
        <w:t>, atėmus pastatų užimamą plotą. Nekilnojamojo turto registro 20</w:t>
      </w:r>
      <w:r w:rsidRPr="00CF7BD7">
        <w:rPr>
          <w:rFonts w:eastAsia="SegoeUI" w:cs="Arial"/>
        </w:rPr>
        <w:t>18</w:t>
      </w:r>
      <w:r w:rsidRPr="005E42E3">
        <w:rPr>
          <w:rFonts w:eastAsia="SegoeUI" w:cs="Arial"/>
        </w:rPr>
        <w:t xml:space="preserve"> m. </w:t>
      </w:r>
      <w:r>
        <w:rPr>
          <w:rFonts w:eastAsia="SegoeUI" w:cs="Arial"/>
        </w:rPr>
        <w:t>sausio</w:t>
      </w:r>
      <w:r w:rsidRPr="005E42E3">
        <w:rPr>
          <w:rFonts w:eastAsia="SegoeUI" w:cs="Arial"/>
        </w:rPr>
        <w:t xml:space="preserve"> 1 d. duomenimis, </w:t>
      </w:r>
      <w:r>
        <w:rPr>
          <w:rFonts w:eastAsia="SegoeUI" w:cs="Arial"/>
        </w:rPr>
        <w:t>pastatų užimamas</w:t>
      </w:r>
      <w:r w:rsidRPr="005E42E3">
        <w:rPr>
          <w:rFonts w:eastAsia="SegoeUI" w:cs="Arial"/>
        </w:rPr>
        <w:t xml:space="preserve"> plotas </w:t>
      </w:r>
      <w:r>
        <w:rPr>
          <w:rFonts w:cs="Arial"/>
        </w:rPr>
        <w:t>Molėtų</w:t>
      </w:r>
      <w:r>
        <w:rPr>
          <w:rFonts w:eastAsia="SegoeUI" w:cs="Arial"/>
        </w:rPr>
        <w:t xml:space="preserve"> rajono </w:t>
      </w:r>
      <w:r w:rsidRPr="005E42E3">
        <w:rPr>
          <w:rFonts w:eastAsia="SegoeUI" w:cs="Arial"/>
        </w:rPr>
        <w:t xml:space="preserve">savivaldybėje sudaro </w:t>
      </w:r>
      <w:r>
        <w:rPr>
          <w:rFonts w:eastAsia="SegoeUI" w:cs="Arial"/>
        </w:rPr>
        <w:t>apie 3</w:t>
      </w:r>
      <w:r w:rsidR="00D013CB">
        <w:rPr>
          <w:rFonts w:eastAsia="SegoeUI" w:cs="Arial"/>
        </w:rPr>
        <w:t xml:space="preserve"> </w:t>
      </w:r>
      <w:r>
        <w:rPr>
          <w:rFonts w:eastAsia="SegoeUI" w:cs="Arial"/>
        </w:rPr>
        <w:t xml:space="preserve">131 </w:t>
      </w:r>
      <w:r w:rsidRPr="005E42E3">
        <w:rPr>
          <w:rFonts w:eastAsia="SegoeUI" w:cs="Arial"/>
        </w:rPr>
        <w:t>ha (</w:t>
      </w:r>
      <w:r>
        <w:rPr>
          <w:rFonts w:eastAsia="SegoeUI" w:cs="Arial"/>
        </w:rPr>
        <w:t>31</w:t>
      </w:r>
      <w:r w:rsidRPr="005E42E3">
        <w:rPr>
          <w:rFonts w:eastAsia="SegoeUI" w:cs="Arial"/>
        </w:rPr>
        <w:t>,</w:t>
      </w:r>
      <w:r>
        <w:rPr>
          <w:rFonts w:eastAsia="SegoeUI" w:cs="Arial"/>
        </w:rPr>
        <w:t>31</w:t>
      </w:r>
      <w:r w:rsidRPr="005E42E3">
        <w:rPr>
          <w:rFonts w:eastAsia="SegoeUI" w:cs="Arial"/>
        </w:rPr>
        <w:t xml:space="preserve"> km</w:t>
      </w:r>
      <w:r w:rsidR="00D013CB">
        <w:rPr>
          <w:rFonts w:eastAsia="SegoeUI" w:cs="Arial"/>
          <w:vertAlign w:val="superscript"/>
        </w:rPr>
        <w:t>2</w:t>
      </w:r>
      <w:r w:rsidRPr="005E42E3">
        <w:rPr>
          <w:rFonts w:eastAsia="SegoeUI" w:cs="Arial"/>
        </w:rPr>
        <w:t xml:space="preserve">), taigi </w:t>
      </w:r>
      <w:r>
        <w:rPr>
          <w:rFonts w:eastAsia="SegoeUI" w:cs="Arial"/>
        </w:rPr>
        <w:t xml:space="preserve">teritorijos plotas kuriame galima įrengti </w:t>
      </w:r>
      <w:r w:rsidRPr="005E42E3">
        <w:rPr>
          <w:rFonts w:eastAsia="SegoeUI" w:cs="Arial"/>
        </w:rPr>
        <w:t>horizontali</w:t>
      </w:r>
      <w:r>
        <w:rPr>
          <w:rFonts w:eastAsia="SegoeUI" w:cs="Arial"/>
        </w:rPr>
        <w:t>us šilumos</w:t>
      </w:r>
      <w:r w:rsidRPr="005E42E3">
        <w:rPr>
          <w:rFonts w:eastAsia="SegoeUI" w:cs="Arial"/>
        </w:rPr>
        <w:t xml:space="preserve"> kolektori</w:t>
      </w:r>
      <w:r>
        <w:rPr>
          <w:rFonts w:eastAsia="SegoeUI" w:cs="Arial"/>
        </w:rPr>
        <w:t>us yra apie 1</w:t>
      </w:r>
      <w:r w:rsidR="00D013CB">
        <w:rPr>
          <w:rFonts w:eastAsia="SegoeUI" w:cs="Arial"/>
        </w:rPr>
        <w:t xml:space="preserve"> </w:t>
      </w:r>
      <w:r>
        <w:rPr>
          <w:rFonts w:eastAsia="SegoeUI" w:cs="Arial"/>
        </w:rPr>
        <w:t>219 ha.</w:t>
      </w:r>
      <w:r w:rsidRPr="005E42E3">
        <w:rPr>
          <w:rFonts w:eastAsia="SegoeUI" w:cs="Arial"/>
        </w:rPr>
        <w:t xml:space="preserve"> </w:t>
      </w:r>
      <w:r>
        <w:rPr>
          <w:rFonts w:eastAsia="SegoeUI" w:cs="Arial"/>
        </w:rPr>
        <w:t xml:space="preserve">Atsižvelgiant į tai </w:t>
      </w:r>
      <w:r w:rsidRPr="005E42E3">
        <w:rPr>
          <w:rFonts w:eastAsia="SegoeUI" w:cs="Arial"/>
        </w:rPr>
        <w:t xml:space="preserve">grunto šiluminės galios techninis potencialas </w:t>
      </w:r>
      <w:r>
        <w:rPr>
          <w:rFonts w:cs="Arial"/>
        </w:rPr>
        <w:t>Molėtų</w:t>
      </w:r>
      <w:r>
        <w:rPr>
          <w:rFonts w:eastAsia="SegoeUI" w:cs="Arial"/>
        </w:rPr>
        <w:t xml:space="preserve"> rajono </w:t>
      </w:r>
      <w:r w:rsidRPr="005E42E3">
        <w:rPr>
          <w:rFonts w:eastAsia="SegoeUI" w:cs="Arial"/>
        </w:rPr>
        <w:t xml:space="preserve">savivaldybėje lygus apie </w:t>
      </w:r>
      <w:r>
        <w:rPr>
          <w:rFonts w:eastAsia="SegoeUI" w:cs="Arial"/>
        </w:rPr>
        <w:t>348</w:t>
      </w:r>
      <w:r w:rsidRPr="005E42E3">
        <w:rPr>
          <w:rFonts w:eastAsia="SegoeUI" w:cs="Arial"/>
        </w:rPr>
        <w:t xml:space="preserve"> MW, arba apie </w:t>
      </w:r>
      <w:r>
        <w:rPr>
          <w:rFonts w:eastAsia="SegoeUI" w:cs="Arial"/>
        </w:rPr>
        <w:t>3</w:t>
      </w:r>
      <w:r w:rsidR="00856C07">
        <w:rPr>
          <w:rFonts w:eastAsia="SegoeUI" w:cs="Arial"/>
        </w:rPr>
        <w:t xml:space="preserve"> </w:t>
      </w:r>
      <w:r>
        <w:rPr>
          <w:rFonts w:eastAsia="SegoeUI" w:cs="Arial"/>
        </w:rPr>
        <w:t>045</w:t>
      </w:r>
      <w:r w:rsidRPr="005E42E3">
        <w:rPr>
          <w:rFonts w:eastAsia="SegoeUI" w:cs="Arial"/>
        </w:rPr>
        <w:t xml:space="preserve"> </w:t>
      </w:r>
      <w:proofErr w:type="spellStart"/>
      <w:r w:rsidRPr="005E42E3">
        <w:rPr>
          <w:rFonts w:eastAsia="SegoeUI" w:cs="Arial"/>
        </w:rPr>
        <w:t>GWh</w:t>
      </w:r>
      <w:proofErr w:type="spellEnd"/>
      <w:r w:rsidRPr="005E42E3">
        <w:rPr>
          <w:rFonts w:eastAsia="SegoeUI" w:cs="Arial"/>
        </w:rPr>
        <w:t xml:space="preserve"> šilumos energijos</w:t>
      </w:r>
      <w:r w:rsidR="001112F3">
        <w:rPr>
          <w:rFonts w:eastAsia="SegoeUI" w:cs="Arial"/>
        </w:rPr>
        <w:t xml:space="preserve"> ir d</w:t>
      </w:r>
      <w:r w:rsidRPr="005E42E3">
        <w:rPr>
          <w:rFonts w:eastAsia="SegoeUI" w:cs="Arial"/>
        </w:rPr>
        <w:t xml:space="preserve">arant prielaidą, kad šilumos siurblių galios išnaudojimo koeficientas lygus 0,5 (ribotas patalpų šildymo poreikis per metus ir per parą), energijos techninis potencialas sumažinamas perpus, iki </w:t>
      </w:r>
      <w:r w:rsidRPr="00B84261">
        <w:rPr>
          <w:rFonts w:eastAsia="SegoeUI" w:cs="Arial"/>
          <w:b/>
          <w:bCs/>
        </w:rPr>
        <w:t>1</w:t>
      </w:r>
      <w:r w:rsidR="00DE0B76">
        <w:rPr>
          <w:rFonts w:eastAsia="SegoeUI" w:cs="Arial"/>
          <w:b/>
          <w:bCs/>
        </w:rPr>
        <w:t xml:space="preserve"> </w:t>
      </w:r>
      <w:r>
        <w:rPr>
          <w:rFonts w:eastAsia="SegoeUI" w:cs="Arial"/>
          <w:b/>
          <w:bCs/>
        </w:rPr>
        <w:t>52</w:t>
      </w:r>
      <w:r w:rsidRPr="00B84261">
        <w:rPr>
          <w:rFonts w:eastAsia="SegoeUI" w:cs="Arial"/>
          <w:b/>
          <w:bCs/>
        </w:rPr>
        <w:t xml:space="preserve">2 </w:t>
      </w:r>
      <w:proofErr w:type="spellStart"/>
      <w:r w:rsidRPr="00B84261">
        <w:rPr>
          <w:rFonts w:eastAsia="SegoeUI" w:cs="Arial"/>
          <w:b/>
          <w:bCs/>
        </w:rPr>
        <w:t>GWh</w:t>
      </w:r>
      <w:proofErr w:type="spellEnd"/>
      <w:r w:rsidRPr="00B84261">
        <w:rPr>
          <w:rFonts w:eastAsia="SegoeUI" w:cs="Arial"/>
          <w:b/>
          <w:bCs/>
        </w:rPr>
        <w:t xml:space="preserve"> (1</w:t>
      </w:r>
      <w:r>
        <w:rPr>
          <w:rFonts w:eastAsia="SegoeUI" w:cs="Arial"/>
          <w:b/>
          <w:bCs/>
        </w:rPr>
        <w:t>31</w:t>
      </w:r>
      <w:r w:rsidR="00DE0B76">
        <w:rPr>
          <w:rFonts w:eastAsia="SegoeUI" w:cs="Arial"/>
          <w:b/>
          <w:bCs/>
        </w:rPr>
        <w:t xml:space="preserve"> </w:t>
      </w:r>
      <w:r>
        <w:rPr>
          <w:rFonts w:eastAsia="SegoeUI" w:cs="Arial"/>
          <w:b/>
          <w:bCs/>
        </w:rPr>
        <w:t>196</w:t>
      </w:r>
      <w:r w:rsidRPr="00B84261">
        <w:rPr>
          <w:rFonts w:eastAsia="SegoeUI" w:cs="Arial"/>
          <w:b/>
          <w:bCs/>
        </w:rPr>
        <w:t xml:space="preserve"> </w:t>
      </w:r>
      <w:proofErr w:type="spellStart"/>
      <w:r w:rsidRPr="00B84261">
        <w:rPr>
          <w:rFonts w:eastAsia="SegoeUI" w:cs="Arial"/>
          <w:b/>
          <w:bCs/>
        </w:rPr>
        <w:t>tne</w:t>
      </w:r>
      <w:proofErr w:type="spellEnd"/>
      <w:r w:rsidRPr="00B84261">
        <w:rPr>
          <w:rFonts w:eastAsia="SegoeUI" w:cs="Arial"/>
          <w:b/>
          <w:bCs/>
        </w:rPr>
        <w:t>).</w:t>
      </w:r>
    </w:p>
    <w:p w14:paraId="5CAA5E43" w14:textId="77777777" w:rsidR="007D6986" w:rsidRPr="007D6986" w:rsidRDefault="007D6986" w:rsidP="00FC14C0">
      <w:r w:rsidRPr="007D6986">
        <w:t>Įrengiant vertikalius kolektorius grunto šilumos energijos potencialas dar didesnis, nes gręžiniui reikalingas mažesnis žemės plotas.</w:t>
      </w:r>
    </w:p>
    <w:p w14:paraId="0EEF151F" w14:textId="3D0B1568" w:rsidR="007D6986" w:rsidRDefault="007D6986" w:rsidP="00FC14C0">
      <w:r w:rsidRPr="007D6986">
        <w:t xml:space="preserve">Kalbant apie šilumos siurblius paminėtini ir </w:t>
      </w:r>
      <w:proofErr w:type="spellStart"/>
      <w:r w:rsidRPr="007D6986">
        <w:t>aeroterminę</w:t>
      </w:r>
      <w:proofErr w:type="spellEnd"/>
      <w:r w:rsidRPr="007D6986">
        <w:t xml:space="preserve"> energiją naudojantys šilumos siurbliai „oras-oras“ arba „oras-vanduo“. Šio tipo šilumos siurblių efektyvumo koeficientas yra mažesnis nei geoterminių, nes priklauso nuo aplinkos oro temperatūros, kuriai nukritus žemiau -20º</w:t>
      </w:r>
      <w:r w:rsidR="00D82E94">
        <w:t xml:space="preserve"> </w:t>
      </w:r>
      <w:r w:rsidRPr="007D6986">
        <w:t xml:space="preserve">C didžioji dalis </w:t>
      </w:r>
      <w:proofErr w:type="spellStart"/>
      <w:r w:rsidRPr="007D6986">
        <w:t>aeroterminių</w:t>
      </w:r>
      <w:proofErr w:type="spellEnd"/>
      <w:r w:rsidRPr="007D6986">
        <w:t xml:space="preserve"> šilumos siurblių veikia kaip paprasti </w:t>
      </w:r>
      <w:proofErr w:type="spellStart"/>
      <w:r w:rsidRPr="007D6986">
        <w:t>rezistoriniai</w:t>
      </w:r>
      <w:proofErr w:type="spellEnd"/>
      <w:r w:rsidRPr="007D6986">
        <w:t xml:space="preserve"> elektriniai šildytuvai. </w:t>
      </w:r>
      <w:proofErr w:type="spellStart"/>
      <w:r w:rsidRPr="007D6986">
        <w:t>Aeroterminės</w:t>
      </w:r>
      <w:proofErr w:type="spellEnd"/>
      <w:r w:rsidRPr="007D6986">
        <w:t xml:space="preserve"> energijos techninį potencialą riboja tik technologijų efektyvumas ir vartotojų energijos poreikis. Techninis potencialas vertinamas tik individualiems gyvenamiesiems namams ir tik šildymo bei karšto vandens poreikiams tenkinti. Laikoma, kad daugiabučių namų butuose, kuriose nėra individualios šilumos energijos apskaitos, </w:t>
      </w:r>
      <w:proofErr w:type="spellStart"/>
      <w:r w:rsidRPr="007D6986">
        <w:t>aeroterminius</w:t>
      </w:r>
      <w:proofErr w:type="spellEnd"/>
      <w:r w:rsidRPr="007D6986">
        <w:t xml:space="preserve"> šilumos siurblius įsirengti netikslinga.</w:t>
      </w:r>
    </w:p>
    <w:p w14:paraId="4DB12780" w14:textId="2563066E" w:rsidR="00025C5B" w:rsidRPr="00B84261" w:rsidRDefault="00025C5B" w:rsidP="00025C5B">
      <w:pPr>
        <w:ind w:firstLine="720"/>
        <w:rPr>
          <w:rFonts w:eastAsia="SegoeUI" w:cs="Arial"/>
          <w:b/>
          <w:bCs/>
        </w:rPr>
      </w:pPr>
      <w:r>
        <w:rPr>
          <w:rFonts w:cs="Arial"/>
        </w:rPr>
        <w:t>Molėtų</w:t>
      </w:r>
      <w:r>
        <w:rPr>
          <w:rFonts w:eastAsia="SegoeUI" w:cs="Arial"/>
        </w:rPr>
        <w:t xml:space="preserve"> rajono</w:t>
      </w:r>
      <w:r w:rsidRPr="00DE59C4">
        <w:rPr>
          <w:rFonts w:eastAsia="SegoeUI" w:cs="Arial"/>
        </w:rPr>
        <w:t xml:space="preserve"> savivaldybėje 201</w:t>
      </w:r>
      <w:r>
        <w:rPr>
          <w:rFonts w:eastAsia="SegoeUI" w:cs="Arial"/>
          <w:lang w:val="en-US"/>
        </w:rPr>
        <w:t>8</w:t>
      </w:r>
      <w:r w:rsidRPr="00DE59C4">
        <w:rPr>
          <w:rFonts w:eastAsia="SegoeUI" w:cs="Arial"/>
        </w:rPr>
        <w:t xml:space="preserve"> m. pradžioje buvo įregistruoti </w:t>
      </w:r>
      <w:r>
        <w:rPr>
          <w:rFonts w:eastAsia="SegoeUI" w:cs="Arial"/>
        </w:rPr>
        <w:t>8 276</w:t>
      </w:r>
      <w:r w:rsidRPr="00DE59C4">
        <w:rPr>
          <w:rFonts w:eastAsia="SegoeUI" w:cs="Arial"/>
        </w:rPr>
        <w:t xml:space="preserve"> individualūs namai, kurių bendras plotas </w:t>
      </w:r>
      <w:r>
        <w:rPr>
          <w:rFonts w:eastAsia="SegoeUI" w:cs="Arial"/>
        </w:rPr>
        <w:t>835 476</w:t>
      </w:r>
      <w:r w:rsidRPr="00DE59C4">
        <w:rPr>
          <w:rFonts w:eastAsia="SegoeUI" w:cs="Arial"/>
        </w:rPr>
        <w:t xml:space="preserve"> m</w:t>
      </w:r>
      <w:r>
        <w:rPr>
          <w:rFonts w:eastAsia="SegoeUI" w:cs="Arial"/>
          <w:vertAlign w:val="superscript"/>
        </w:rPr>
        <w:t>2</w:t>
      </w:r>
      <w:r w:rsidRPr="00DE59C4">
        <w:rPr>
          <w:rFonts w:eastAsia="SegoeUI" w:cs="Arial"/>
        </w:rPr>
        <w:t xml:space="preserve">. Nagrinėjant </w:t>
      </w:r>
      <w:proofErr w:type="spellStart"/>
      <w:r w:rsidRPr="00DE59C4">
        <w:rPr>
          <w:rFonts w:eastAsia="SegoeUI" w:cs="Arial"/>
        </w:rPr>
        <w:t>aeroterminio</w:t>
      </w:r>
      <w:proofErr w:type="spellEnd"/>
      <w:r w:rsidRPr="00DE59C4">
        <w:rPr>
          <w:rFonts w:eastAsia="SegoeUI" w:cs="Arial"/>
        </w:rPr>
        <w:t xml:space="preserve"> šilumos siurblio įrengimo individualiame name galimybes, daroma prielaida, kad 150–200 m</w:t>
      </w:r>
      <w:r>
        <w:rPr>
          <w:rFonts w:eastAsia="SegoeUI" w:cs="Arial"/>
          <w:vertAlign w:val="superscript"/>
        </w:rPr>
        <w:t>2</w:t>
      </w:r>
      <w:r w:rsidRPr="00DE59C4">
        <w:rPr>
          <w:rFonts w:eastAsia="SegoeUI" w:cs="Arial"/>
        </w:rPr>
        <w:t xml:space="preserve"> ploto individualaus namo, kurio energinio efektyvumo klasė A, metinis šilumos poreikis šildymui ir karštam vandeniui (3 asmenų šeimai) – apie 7,72 MWh. Kadangi ne visi individualūs namai yra aukšto energinio efektyvumo, daroma prielaida, kad potencialo vertinimui yra tinkami apie 50 % visų individualių namų, t. y. apie </w:t>
      </w:r>
      <w:r>
        <w:rPr>
          <w:rFonts w:eastAsia="SegoeUI" w:cs="Arial"/>
        </w:rPr>
        <w:t>4</w:t>
      </w:r>
      <w:r w:rsidR="00653854">
        <w:rPr>
          <w:rFonts w:eastAsia="SegoeUI" w:cs="Arial"/>
        </w:rPr>
        <w:t xml:space="preserve"> </w:t>
      </w:r>
      <w:r>
        <w:rPr>
          <w:rFonts w:eastAsia="SegoeUI" w:cs="Arial"/>
        </w:rPr>
        <w:t>138</w:t>
      </w:r>
      <w:r w:rsidRPr="00DE59C4">
        <w:rPr>
          <w:rFonts w:eastAsia="SegoeUI" w:cs="Arial"/>
        </w:rPr>
        <w:t xml:space="preserve"> vnt., kurių bendras plotas apie </w:t>
      </w:r>
      <w:r>
        <w:rPr>
          <w:rFonts w:eastAsia="SegoeUI" w:cs="Arial"/>
        </w:rPr>
        <w:t>417</w:t>
      </w:r>
      <w:r w:rsidR="00653854">
        <w:rPr>
          <w:rFonts w:eastAsia="SegoeUI" w:cs="Arial"/>
        </w:rPr>
        <w:t xml:space="preserve"> </w:t>
      </w:r>
      <w:r>
        <w:rPr>
          <w:rFonts w:eastAsia="SegoeUI" w:cs="Arial"/>
        </w:rPr>
        <w:t>738</w:t>
      </w:r>
      <w:r w:rsidRPr="00DE59C4">
        <w:rPr>
          <w:rFonts w:eastAsia="SegoeUI" w:cs="Arial"/>
        </w:rPr>
        <w:t xml:space="preserve"> m</w:t>
      </w:r>
      <w:r w:rsidR="00653854">
        <w:rPr>
          <w:rFonts w:eastAsia="SegoeUI" w:cs="Arial"/>
          <w:vertAlign w:val="superscript"/>
        </w:rPr>
        <w:t>2</w:t>
      </w:r>
      <w:r w:rsidRPr="00DE59C4">
        <w:rPr>
          <w:rFonts w:eastAsia="SegoeUI" w:cs="Arial"/>
        </w:rPr>
        <w:t xml:space="preserve">. </w:t>
      </w:r>
      <w:r>
        <w:rPr>
          <w:rFonts w:eastAsia="SegoeUI" w:cs="Arial"/>
        </w:rPr>
        <w:t>B</w:t>
      </w:r>
      <w:r w:rsidRPr="00DE59C4">
        <w:rPr>
          <w:rFonts w:eastAsia="SegoeUI" w:cs="Arial"/>
        </w:rPr>
        <w:t xml:space="preserve">endras apytikslis šilumos energijos poreikis siektų apie </w:t>
      </w:r>
      <w:r>
        <w:rPr>
          <w:rFonts w:eastAsia="SegoeUI" w:cs="Arial"/>
        </w:rPr>
        <w:t>31</w:t>
      </w:r>
      <w:r w:rsidR="00653854">
        <w:rPr>
          <w:rFonts w:eastAsia="SegoeUI" w:cs="Arial"/>
        </w:rPr>
        <w:t xml:space="preserve"> </w:t>
      </w:r>
      <w:r>
        <w:rPr>
          <w:rFonts w:eastAsia="SegoeUI" w:cs="Arial"/>
        </w:rPr>
        <w:t>945</w:t>
      </w:r>
      <w:r w:rsidRPr="00DE59C4">
        <w:rPr>
          <w:rFonts w:eastAsia="SegoeUI" w:cs="Arial"/>
        </w:rPr>
        <w:t xml:space="preserve"> MWh, kurio apie 90</w:t>
      </w:r>
      <w:r w:rsidR="00653854">
        <w:rPr>
          <w:rFonts w:eastAsia="SegoeUI" w:cs="Arial"/>
        </w:rPr>
        <w:t xml:space="preserve"> proc.</w:t>
      </w:r>
      <w:r w:rsidRPr="00DE59C4">
        <w:rPr>
          <w:rFonts w:eastAsia="SegoeUI" w:cs="Arial"/>
        </w:rPr>
        <w:t xml:space="preserve"> būtų patenkinama naudojant </w:t>
      </w:r>
      <w:proofErr w:type="spellStart"/>
      <w:r w:rsidRPr="00DE59C4">
        <w:rPr>
          <w:rFonts w:eastAsia="SegoeUI" w:cs="Arial"/>
        </w:rPr>
        <w:t>aeroterminius</w:t>
      </w:r>
      <w:proofErr w:type="spellEnd"/>
      <w:r w:rsidRPr="00DE59C4">
        <w:rPr>
          <w:rFonts w:eastAsia="SegoeUI" w:cs="Arial"/>
        </w:rPr>
        <w:t xml:space="preserve"> šilumos siurblius (likę 10 % šilumos pagaminami elektriniais šildytuvais arba naudojant rezervinį šilumos gamybos įrenginį). Taigi </w:t>
      </w:r>
      <w:proofErr w:type="spellStart"/>
      <w:r w:rsidRPr="00DE59C4">
        <w:rPr>
          <w:rFonts w:eastAsia="SegoeUI" w:cs="Arial"/>
        </w:rPr>
        <w:t>aeroterminės</w:t>
      </w:r>
      <w:proofErr w:type="spellEnd"/>
      <w:r w:rsidRPr="00DE59C4">
        <w:rPr>
          <w:rFonts w:eastAsia="SegoeUI" w:cs="Arial"/>
        </w:rPr>
        <w:t xml:space="preserve"> energijos techninis potencialas </w:t>
      </w:r>
      <w:r>
        <w:rPr>
          <w:rFonts w:cs="Arial"/>
        </w:rPr>
        <w:t>Molėtų</w:t>
      </w:r>
      <w:r>
        <w:rPr>
          <w:rFonts w:eastAsia="SegoeUI" w:cs="Arial"/>
        </w:rPr>
        <w:t xml:space="preserve"> rajono</w:t>
      </w:r>
      <w:r w:rsidRPr="00DE59C4">
        <w:rPr>
          <w:rFonts w:eastAsia="SegoeUI" w:cs="Arial"/>
        </w:rPr>
        <w:t xml:space="preserve"> savivaldybėje siekia apie </w:t>
      </w:r>
      <w:r>
        <w:rPr>
          <w:rFonts w:eastAsia="SegoeUI" w:cs="Arial"/>
          <w:b/>
          <w:bCs/>
          <w:lang w:val="en-US"/>
        </w:rPr>
        <w:t>28</w:t>
      </w:r>
      <w:r w:rsidR="00653854">
        <w:rPr>
          <w:rFonts w:eastAsia="SegoeUI" w:cs="Arial"/>
          <w:b/>
          <w:bCs/>
          <w:lang w:val="en-US"/>
        </w:rPr>
        <w:t xml:space="preserve"> </w:t>
      </w:r>
      <w:r>
        <w:rPr>
          <w:rFonts w:eastAsia="SegoeUI" w:cs="Arial"/>
          <w:b/>
          <w:bCs/>
          <w:lang w:val="en-US"/>
        </w:rPr>
        <w:t>751</w:t>
      </w:r>
      <w:r w:rsidRPr="00B84261">
        <w:rPr>
          <w:rFonts w:eastAsia="SegoeUI" w:cs="Arial"/>
          <w:b/>
          <w:bCs/>
        </w:rPr>
        <w:t xml:space="preserve"> MWh (</w:t>
      </w:r>
      <w:r>
        <w:rPr>
          <w:rFonts w:eastAsia="SegoeUI" w:cs="Arial"/>
          <w:b/>
          <w:bCs/>
        </w:rPr>
        <w:t>2</w:t>
      </w:r>
      <w:r w:rsidR="00653854">
        <w:rPr>
          <w:rFonts w:eastAsia="SegoeUI" w:cs="Arial"/>
          <w:b/>
          <w:bCs/>
        </w:rPr>
        <w:t xml:space="preserve"> </w:t>
      </w:r>
      <w:r>
        <w:rPr>
          <w:rFonts w:eastAsia="SegoeUI" w:cs="Arial"/>
          <w:b/>
          <w:bCs/>
        </w:rPr>
        <w:t>473</w:t>
      </w:r>
      <w:r w:rsidRPr="00B84261">
        <w:rPr>
          <w:rFonts w:eastAsia="SegoeUI" w:cs="Arial"/>
          <w:b/>
          <w:bCs/>
        </w:rPr>
        <w:t xml:space="preserve"> </w:t>
      </w:r>
      <w:proofErr w:type="spellStart"/>
      <w:r w:rsidRPr="00B84261">
        <w:rPr>
          <w:rFonts w:eastAsia="SegoeUI" w:cs="Arial"/>
          <w:b/>
          <w:bCs/>
        </w:rPr>
        <w:t>tne</w:t>
      </w:r>
      <w:proofErr w:type="spellEnd"/>
      <w:r w:rsidRPr="00B84261">
        <w:rPr>
          <w:rFonts w:eastAsia="SegoeUI" w:cs="Arial"/>
          <w:b/>
          <w:bCs/>
        </w:rPr>
        <w:t>)</w:t>
      </w:r>
      <w:r w:rsidRPr="005F5B38">
        <w:rPr>
          <w:rFonts w:eastAsia="SegoeUI" w:cs="Arial"/>
        </w:rPr>
        <w:t>.</w:t>
      </w:r>
      <w:r w:rsidR="004E5B21" w:rsidRPr="005F5B38">
        <w:rPr>
          <w:rFonts w:eastAsia="SegoeUI" w:cs="Arial"/>
        </w:rPr>
        <w:t xml:space="preserve"> </w:t>
      </w:r>
    </w:p>
    <w:p w14:paraId="6C81E507" w14:textId="285A25A5" w:rsidR="007D6986" w:rsidRPr="007D6986" w:rsidRDefault="007D6986" w:rsidP="00337F42">
      <w:r w:rsidRPr="007D6986">
        <w:t xml:space="preserve">Apibendrinant galima teigti, kad sekliosios geoterminės </w:t>
      </w:r>
      <w:r w:rsidRPr="002074F4">
        <w:t xml:space="preserve">energijos techninis potencialas </w:t>
      </w:r>
      <w:r w:rsidR="002869F2">
        <w:t xml:space="preserve">leistų patenkinti apie </w:t>
      </w:r>
      <w:r w:rsidR="00546454">
        <w:t xml:space="preserve">dešimt procentų </w:t>
      </w:r>
      <w:r w:rsidR="00F46FAB">
        <w:t>Molėtų</w:t>
      </w:r>
      <w:r w:rsidRPr="002074F4">
        <w:t xml:space="preserve"> rajono savivaldybės šilum</w:t>
      </w:r>
      <w:r w:rsidR="00546454">
        <w:t>inė</w:t>
      </w:r>
      <w:r w:rsidRPr="002074F4">
        <w:t>s energijos poreiki</w:t>
      </w:r>
      <w:r w:rsidR="005F5B38">
        <w:t>ų</w:t>
      </w:r>
      <w:r w:rsidRPr="002074F4">
        <w:t>. Dėl gruntų</w:t>
      </w:r>
      <w:r w:rsidRPr="007D6986">
        <w:t xml:space="preserve"> įvairovės, skirtingų gręžinių šiluminių savybių ir šilumos siurblių įvairovės sudėtinga įvertinti šilumos siurblių panaudojimo ekonominį potencialą.</w:t>
      </w:r>
    </w:p>
    <w:p w14:paraId="4FFCB7CC" w14:textId="1DE59188" w:rsidR="0072037A" w:rsidRDefault="0072037A" w:rsidP="000D068E">
      <w:pPr>
        <w:pStyle w:val="Antrat2"/>
        <w:spacing w:before="240" w:after="240"/>
        <w:rPr>
          <w:rFonts w:eastAsia="SegoeUI" w:cs="Arial"/>
          <w:b w:val="0"/>
          <w:bCs/>
        </w:rPr>
      </w:pPr>
      <w:bookmarkStart w:id="117" w:name="_Toc78198440"/>
      <w:r w:rsidRPr="00CF7BD7">
        <w:rPr>
          <w:rFonts w:eastAsia="SegoeUI" w:cs="Arial"/>
          <w:bCs/>
        </w:rPr>
        <w:t>4</w:t>
      </w:r>
      <w:r w:rsidRPr="000D068E">
        <w:rPr>
          <w:rFonts w:eastAsia="SegoeUI" w:cs="Arial"/>
          <w:bCs/>
        </w:rPr>
        <w:t>.</w:t>
      </w:r>
      <w:r w:rsidR="005E14B3" w:rsidRPr="000D068E">
        <w:rPr>
          <w:rFonts w:eastAsia="SegoeUI" w:cs="Arial"/>
          <w:bCs/>
        </w:rPr>
        <w:t>9</w:t>
      </w:r>
      <w:r w:rsidRPr="000D068E">
        <w:rPr>
          <w:rFonts w:eastAsia="SegoeUI" w:cs="Arial"/>
          <w:bCs/>
        </w:rPr>
        <w:t>. Hidroenergijos ištekliai</w:t>
      </w:r>
      <w:bookmarkEnd w:id="117"/>
    </w:p>
    <w:p w14:paraId="155FDEC3" w14:textId="6616A2F1" w:rsidR="00165064" w:rsidRDefault="00094E68" w:rsidP="00CA1241">
      <w:r w:rsidRPr="00094E68">
        <w:t xml:space="preserve">Hidroenergijos potencialą nusako </w:t>
      </w:r>
      <w:proofErr w:type="spellStart"/>
      <w:r w:rsidRPr="00094E68">
        <w:t>hidrogalios</w:t>
      </w:r>
      <w:proofErr w:type="spellEnd"/>
      <w:r w:rsidRPr="00094E68">
        <w:t xml:space="preserve"> dydis, tenkantis 1 km ilgio upės ruožui (kW/km). </w:t>
      </w:r>
      <w:proofErr w:type="spellStart"/>
      <w:r w:rsidRPr="00094E68">
        <w:t>Hidroenergetiniu</w:t>
      </w:r>
      <w:proofErr w:type="spellEnd"/>
      <w:r w:rsidRPr="00094E68">
        <w:t xml:space="preserve"> požiūriu reikšmingi tik tie upių ruožai, kurių kilometrinė galia didesnė nei 20 kW/km. Pagal šį rodiklį didžiausią reikšmę Lietuvoje turi Nemuno ir Neries </w:t>
      </w:r>
      <w:proofErr w:type="spellStart"/>
      <w:r w:rsidRPr="00094E68">
        <w:t>hidrogalia</w:t>
      </w:r>
      <w:proofErr w:type="spellEnd"/>
      <w:r w:rsidRPr="00094E68">
        <w:t xml:space="preserve">, </w:t>
      </w:r>
      <w:proofErr w:type="spellStart"/>
      <w:r w:rsidRPr="00094E68">
        <w:t>hidroenergetiniu</w:t>
      </w:r>
      <w:proofErr w:type="spellEnd"/>
      <w:r w:rsidRPr="00094E68">
        <w:t xml:space="preserve"> </w:t>
      </w:r>
      <w:r w:rsidRPr="00094E68">
        <w:lastRenderedPageBreak/>
        <w:t>atžvilgiu tai yra pačios efektyviausios šalies upės. Nemuno vidutinė kilometrinė galia yra 575 kW/km.</w:t>
      </w:r>
      <w:r w:rsidRPr="00094E68">
        <w:rPr>
          <w:rFonts w:asciiTheme="minorHAnsi" w:hAnsiTheme="minorHAnsi"/>
        </w:rPr>
        <w:t xml:space="preserve"> </w:t>
      </w:r>
      <w:r w:rsidRPr="00094E68">
        <w:t>Visos kitos upės laikomos mažą hidroenergijos potencialą turinčiais šaltiniais.</w:t>
      </w:r>
      <w:r w:rsidR="002C17A6" w:rsidRPr="002C17A6">
        <w:t xml:space="preserve"> Didžiausia elektrinė Lietuvoje, naudojanti AEI elektros energijos gamybai, yra Kauno Algirdo Brazausko hidroelektrinė.</w:t>
      </w:r>
    </w:p>
    <w:p w14:paraId="244F3889" w14:textId="0C452388" w:rsidR="00CA1241" w:rsidRDefault="00CA1241" w:rsidP="00CA1241">
      <w:pPr>
        <w:ind w:firstLine="720"/>
        <w:rPr>
          <w:rFonts w:eastAsia="SegoeUI" w:cs="Arial"/>
        </w:rPr>
      </w:pPr>
      <w:r w:rsidRPr="00BB120C">
        <w:rPr>
          <w:rFonts w:eastAsia="SegoeUI" w:cs="Arial"/>
        </w:rPr>
        <w:t xml:space="preserve">Molėtų rajonas plyti Aukštaičių aukštumoje. Per rajoną teka Virinta, Siesartis, Alanta, </w:t>
      </w:r>
      <w:proofErr w:type="spellStart"/>
      <w:r w:rsidRPr="00BB120C">
        <w:rPr>
          <w:rFonts w:eastAsia="SegoeUI" w:cs="Arial"/>
        </w:rPr>
        <w:t>Grabuosta</w:t>
      </w:r>
      <w:proofErr w:type="spellEnd"/>
      <w:r w:rsidRPr="00BB120C">
        <w:rPr>
          <w:rFonts w:eastAsia="SegoeUI" w:cs="Arial"/>
        </w:rPr>
        <w:t xml:space="preserve">, </w:t>
      </w:r>
      <w:proofErr w:type="spellStart"/>
      <w:r w:rsidRPr="00BB120C">
        <w:rPr>
          <w:rFonts w:eastAsia="SegoeUI" w:cs="Arial"/>
        </w:rPr>
        <w:t>Pusnė</w:t>
      </w:r>
      <w:proofErr w:type="spellEnd"/>
      <w:r w:rsidRPr="00BB120C">
        <w:rPr>
          <w:rFonts w:eastAsia="SegoeUI" w:cs="Arial"/>
        </w:rPr>
        <w:t xml:space="preserve">, </w:t>
      </w:r>
      <w:proofErr w:type="spellStart"/>
      <w:r w:rsidRPr="00BB120C">
        <w:rPr>
          <w:rFonts w:eastAsia="SegoeUI" w:cs="Arial"/>
        </w:rPr>
        <w:t>Vastapa</w:t>
      </w:r>
      <w:proofErr w:type="spellEnd"/>
      <w:r w:rsidRPr="00BB120C">
        <w:rPr>
          <w:rFonts w:eastAsia="SegoeUI" w:cs="Arial"/>
        </w:rPr>
        <w:t xml:space="preserve">, yra apie 300 ežerų, didžiausi </w:t>
      </w:r>
      <w:r>
        <w:rPr>
          <w:rFonts w:eastAsia="SegoeUI" w:cs="Arial"/>
        </w:rPr>
        <w:t>–</w:t>
      </w:r>
      <w:r w:rsidRPr="00BB120C">
        <w:rPr>
          <w:rFonts w:eastAsia="SegoeUI" w:cs="Arial"/>
        </w:rPr>
        <w:t xml:space="preserve"> Asveja, </w:t>
      </w:r>
      <w:proofErr w:type="spellStart"/>
      <w:r w:rsidRPr="00BB120C">
        <w:rPr>
          <w:rFonts w:eastAsia="SegoeUI" w:cs="Arial"/>
        </w:rPr>
        <w:t>Stirniai</w:t>
      </w:r>
      <w:proofErr w:type="spellEnd"/>
      <w:r w:rsidRPr="00BB120C">
        <w:rPr>
          <w:rFonts w:eastAsia="SegoeUI" w:cs="Arial"/>
        </w:rPr>
        <w:t xml:space="preserve">, Baltieji Lakajai, </w:t>
      </w:r>
      <w:proofErr w:type="spellStart"/>
      <w:r w:rsidRPr="00BB120C">
        <w:rPr>
          <w:rFonts w:eastAsia="SegoeUI" w:cs="Arial"/>
        </w:rPr>
        <w:t>Galuonai</w:t>
      </w:r>
      <w:proofErr w:type="spellEnd"/>
      <w:r w:rsidRPr="00BB120C">
        <w:rPr>
          <w:rFonts w:eastAsia="SegoeUI" w:cs="Arial"/>
        </w:rPr>
        <w:t xml:space="preserve">, Kertuojai, Siesartis. Miškai užima 28,6 </w:t>
      </w:r>
      <w:r>
        <w:rPr>
          <w:rFonts w:eastAsia="SegoeUI" w:cs="Arial"/>
        </w:rPr>
        <w:t>proc.</w:t>
      </w:r>
      <w:r w:rsidRPr="00BB120C">
        <w:rPr>
          <w:rFonts w:eastAsia="SegoeUI" w:cs="Arial"/>
        </w:rPr>
        <w:t xml:space="preserve"> rajono teritorijos, vyrauja pušynai, yra eglynų, drebulynų. Molėtų rajono savivaldybei priklauso Labanoro ir Asvejos regioninių parkų dalys, Žalvarių geologinis, </w:t>
      </w:r>
      <w:proofErr w:type="spellStart"/>
      <w:r w:rsidRPr="00BB120C">
        <w:rPr>
          <w:rFonts w:eastAsia="SegoeUI" w:cs="Arial"/>
        </w:rPr>
        <w:t>Kamastos</w:t>
      </w:r>
      <w:proofErr w:type="spellEnd"/>
      <w:r w:rsidRPr="00BB120C">
        <w:rPr>
          <w:rFonts w:eastAsia="SegoeUI" w:cs="Arial"/>
        </w:rPr>
        <w:t xml:space="preserve"> kraštovaizdžio, </w:t>
      </w:r>
      <w:proofErr w:type="spellStart"/>
      <w:r w:rsidRPr="00BB120C">
        <w:rPr>
          <w:rFonts w:eastAsia="SegoeUI" w:cs="Arial"/>
        </w:rPr>
        <w:t>Baldono</w:t>
      </w:r>
      <w:proofErr w:type="spellEnd"/>
      <w:r w:rsidRPr="00BB120C">
        <w:rPr>
          <w:rFonts w:eastAsia="SegoeUI" w:cs="Arial"/>
        </w:rPr>
        <w:t xml:space="preserve"> geomorfologinis, </w:t>
      </w:r>
      <w:proofErr w:type="spellStart"/>
      <w:r w:rsidRPr="00BB120C">
        <w:rPr>
          <w:rFonts w:eastAsia="SegoeUI" w:cs="Arial"/>
        </w:rPr>
        <w:t>Malkėstaičio</w:t>
      </w:r>
      <w:proofErr w:type="spellEnd"/>
      <w:r w:rsidRPr="00BB120C">
        <w:rPr>
          <w:rFonts w:eastAsia="SegoeUI" w:cs="Arial"/>
        </w:rPr>
        <w:t xml:space="preserve"> ir Virintos hidrografiniai draustiniai.</w:t>
      </w:r>
    </w:p>
    <w:p w14:paraId="0E38B857" w14:textId="77777777" w:rsidR="00CA1241" w:rsidRDefault="00CA1241" w:rsidP="00CA1241">
      <w:pPr>
        <w:ind w:firstLine="720"/>
        <w:rPr>
          <w:rFonts w:eastAsia="SegoeUI" w:cs="Arial"/>
        </w:rPr>
      </w:pPr>
      <w:r>
        <w:rPr>
          <w:rFonts w:eastAsia="SegoeUI" w:cs="Arial"/>
        </w:rPr>
        <w:t xml:space="preserve">Pagal Lietuvos Respublikos vandens įstatymo </w:t>
      </w:r>
      <w:r>
        <w:rPr>
          <w:rFonts w:eastAsia="SegoeUI" w:cs="Arial"/>
          <w:lang w:val="en-US"/>
        </w:rPr>
        <w:t xml:space="preserve">14 </w:t>
      </w:r>
      <w:proofErr w:type="spellStart"/>
      <w:r>
        <w:rPr>
          <w:rFonts w:eastAsia="SegoeUI" w:cs="Arial"/>
          <w:lang w:val="en-US"/>
        </w:rPr>
        <w:t>straipsnio</w:t>
      </w:r>
      <w:proofErr w:type="spellEnd"/>
      <w:r>
        <w:rPr>
          <w:rFonts w:eastAsia="SegoeUI" w:cs="Arial"/>
          <w:lang w:val="en-US"/>
        </w:rPr>
        <w:t xml:space="preserve"> 6 dal</w:t>
      </w:r>
      <w:r>
        <w:rPr>
          <w:rFonts w:eastAsia="SegoeUI" w:cs="Arial"/>
        </w:rPr>
        <w:t xml:space="preserve">į, draudžiama statyti užtvankas Nemune ir kitose upėse, jeigu: </w:t>
      </w:r>
    </w:p>
    <w:p w14:paraId="3104898B" w14:textId="77777777" w:rsidR="00CA1241" w:rsidRPr="00E7367A" w:rsidRDefault="00CA1241" w:rsidP="00BC3432">
      <w:pPr>
        <w:spacing w:before="0" w:after="0"/>
        <w:ind w:firstLine="720"/>
        <w:rPr>
          <w:rFonts w:eastAsia="SegoeUI" w:cs="Arial"/>
        </w:rPr>
      </w:pPr>
      <w:r w:rsidRPr="00E7367A">
        <w:rPr>
          <w:rFonts w:eastAsia="SegoeUI" w:cs="Arial"/>
        </w:rPr>
        <w:t>1) upės ar jų ruožai patenka į saugomas teritorijas;</w:t>
      </w:r>
    </w:p>
    <w:p w14:paraId="161D6C38" w14:textId="77777777" w:rsidR="00CA1241" w:rsidRPr="00E7367A" w:rsidRDefault="00CA1241" w:rsidP="00BC3432">
      <w:pPr>
        <w:spacing w:before="0" w:after="0"/>
        <w:ind w:firstLine="720"/>
        <w:rPr>
          <w:rFonts w:eastAsia="SegoeUI" w:cs="Arial"/>
        </w:rPr>
      </w:pPr>
      <w:r w:rsidRPr="00E7367A">
        <w:rPr>
          <w:rFonts w:eastAsia="SegoeUI" w:cs="Arial"/>
        </w:rPr>
        <w:t>2) upėse aptinkama į Lietuvos raudonąją knygą įrašytų žuvų rūšių, Europos laukinės gamtos ir gamtinės aplinkos apsaugos konvencijos (Berno konvencijos) saugomų rūšių, Natūralių buveinių ir laukinės faunos bei floros apsaugos direktyvos (92/43/EEB) saugomų rūšių;</w:t>
      </w:r>
    </w:p>
    <w:p w14:paraId="01CD6834" w14:textId="77777777" w:rsidR="00CA1241" w:rsidRDefault="00CA1241" w:rsidP="00BC3432">
      <w:pPr>
        <w:spacing w:before="0" w:after="0"/>
        <w:ind w:firstLine="720"/>
        <w:rPr>
          <w:rFonts w:eastAsia="SegoeUI" w:cs="Arial"/>
        </w:rPr>
      </w:pPr>
      <w:r w:rsidRPr="00E7367A">
        <w:rPr>
          <w:rFonts w:eastAsia="SegoeUI" w:cs="Arial"/>
        </w:rPr>
        <w:t>3) upių užtvenkimas neleistų užtikrinti geros vandens telkinių būklės ir Direktyvos 2000/60/EB reikalavimų įgyvendinim</w:t>
      </w:r>
      <w:r>
        <w:rPr>
          <w:rFonts w:eastAsia="SegoeUI" w:cs="Arial"/>
        </w:rPr>
        <w:t>o.</w:t>
      </w:r>
    </w:p>
    <w:p w14:paraId="40234DC9" w14:textId="77777777" w:rsidR="00CA1241" w:rsidRDefault="00CA1241" w:rsidP="00CA1241">
      <w:pPr>
        <w:ind w:firstLine="720"/>
        <w:rPr>
          <w:rFonts w:eastAsia="SegoeUI" w:cs="Arial"/>
        </w:rPr>
      </w:pPr>
      <w:r>
        <w:rPr>
          <w:rFonts w:eastAsia="SegoeUI" w:cs="Arial"/>
        </w:rPr>
        <w:t xml:space="preserve">Pagal anksčiau pateiktą informaciją Molėtų rajono savivaldybės upės laikomos </w:t>
      </w:r>
      <w:r w:rsidRPr="00C45D0A">
        <w:rPr>
          <w:rFonts w:eastAsia="SegoeUI" w:cs="Arial"/>
        </w:rPr>
        <w:t>mažą hidroenergijos potencialą turin</w:t>
      </w:r>
      <w:r>
        <w:rPr>
          <w:rFonts w:eastAsia="SegoeUI" w:cs="Arial"/>
        </w:rPr>
        <w:t>čiu</w:t>
      </w:r>
      <w:r w:rsidRPr="00C45D0A">
        <w:rPr>
          <w:rFonts w:eastAsia="SegoeUI" w:cs="Arial"/>
        </w:rPr>
        <w:t xml:space="preserve"> šaltini</w:t>
      </w:r>
      <w:r>
        <w:rPr>
          <w:rFonts w:eastAsia="SegoeUI" w:cs="Arial"/>
        </w:rPr>
        <w:t xml:space="preserve">u, be to dalis jų patenka į saugomas teritorijas, </w:t>
      </w:r>
      <w:r w:rsidRPr="00E7367A">
        <w:rPr>
          <w:rFonts w:eastAsia="SegoeUI" w:cs="Arial"/>
        </w:rPr>
        <w:t xml:space="preserve">todėl vertinama, kad hidroenergijos potencialo </w:t>
      </w:r>
      <w:r>
        <w:rPr>
          <w:rFonts w:eastAsia="SegoeUI" w:cs="Arial"/>
        </w:rPr>
        <w:t>Molėtų rajono</w:t>
      </w:r>
      <w:r w:rsidRPr="00E7367A">
        <w:rPr>
          <w:rFonts w:eastAsia="SegoeUI" w:cs="Arial"/>
        </w:rPr>
        <w:t xml:space="preserve"> savivaldybėje nėra</w:t>
      </w:r>
      <w:r>
        <w:rPr>
          <w:rFonts w:eastAsia="SegoeUI" w:cs="Arial"/>
        </w:rPr>
        <w:t>.</w:t>
      </w:r>
    </w:p>
    <w:p w14:paraId="027F07D1" w14:textId="23329800" w:rsidR="00E7367A" w:rsidRPr="000D068E" w:rsidRDefault="00E7367A" w:rsidP="000D068E">
      <w:pPr>
        <w:pStyle w:val="Antrat2"/>
        <w:spacing w:before="240" w:after="240"/>
        <w:rPr>
          <w:rFonts w:eastAsia="SegoeUI" w:cs="Arial"/>
          <w:b w:val="0"/>
          <w:bCs/>
        </w:rPr>
      </w:pPr>
      <w:bookmarkStart w:id="118" w:name="_Toc78198441"/>
      <w:r w:rsidRPr="000D068E">
        <w:rPr>
          <w:rFonts w:eastAsia="SegoeUI" w:cs="Arial"/>
          <w:bCs/>
          <w:lang w:val="en-US"/>
        </w:rPr>
        <w:t>4</w:t>
      </w:r>
      <w:r w:rsidRPr="000D068E">
        <w:rPr>
          <w:rFonts w:eastAsia="SegoeUI" w:cs="Arial"/>
          <w:bCs/>
        </w:rPr>
        <w:t>.</w:t>
      </w:r>
      <w:r w:rsidR="005E14B3" w:rsidRPr="000D068E">
        <w:rPr>
          <w:rFonts w:eastAsia="SegoeUI" w:cs="Arial"/>
          <w:bCs/>
        </w:rPr>
        <w:t>10</w:t>
      </w:r>
      <w:r w:rsidRPr="000D068E">
        <w:rPr>
          <w:rFonts w:eastAsia="SegoeUI" w:cs="Arial"/>
          <w:bCs/>
        </w:rPr>
        <w:t>. Hidroterminės energijos ištekliai</w:t>
      </w:r>
      <w:bookmarkEnd w:id="118"/>
    </w:p>
    <w:p w14:paraId="1639C4E4" w14:textId="77777777" w:rsidR="00E7367A" w:rsidRPr="00E7367A" w:rsidRDefault="00E7367A" w:rsidP="00EC651B">
      <w:pPr>
        <w:ind w:firstLine="720"/>
        <w:rPr>
          <w:rFonts w:eastAsia="SegoeUI" w:cs="Arial"/>
        </w:rPr>
      </w:pPr>
      <w:r w:rsidRPr="00E7367A">
        <w:rPr>
          <w:rFonts w:eastAsia="SegoeUI" w:cs="Arial"/>
        </w:rPr>
        <w:t xml:space="preserve">Hidroterminė energija – paviršinių vandenų šilumos energija. Ši energija gali būti išgaunama šilumos siurbliais, kurie leidžia </w:t>
      </w:r>
      <w:proofErr w:type="spellStart"/>
      <w:r w:rsidRPr="00E7367A">
        <w:rPr>
          <w:rFonts w:eastAsia="SegoeUI" w:cs="Arial"/>
        </w:rPr>
        <w:t>žematemperatūrę</w:t>
      </w:r>
      <w:proofErr w:type="spellEnd"/>
      <w:r w:rsidRPr="00E7367A">
        <w:rPr>
          <w:rFonts w:eastAsia="SegoeUI" w:cs="Arial"/>
        </w:rPr>
        <w:t xml:space="preserve"> šilumą paversti aukštesnės temperatūros</w:t>
      </w:r>
      <w:r>
        <w:rPr>
          <w:rFonts w:eastAsia="SegoeUI" w:cs="Arial"/>
        </w:rPr>
        <w:t xml:space="preserve"> </w:t>
      </w:r>
      <w:r w:rsidRPr="00E7367A">
        <w:rPr>
          <w:rFonts w:eastAsia="SegoeUI" w:cs="Arial"/>
        </w:rPr>
        <w:t>šiluma, ir panaudoti patalpų šildymui ir/ar karštam vandeniui ruošti. Naudojant šią technologiją, horizontalūs šilumos kolektoriai įrengiami vandens telkinio dugne. Šios technologijos privalumas – vandens temperatūra visada teigiama ir nedaug kintanti, tai užtikrina aukštą vidutinį metinį šilumos siurblio efektyvumo rodiklį.</w:t>
      </w:r>
    </w:p>
    <w:p w14:paraId="6C86C3AA" w14:textId="7FB1F829" w:rsidR="00E7367A" w:rsidRDefault="00E7367A" w:rsidP="00EC651B">
      <w:pPr>
        <w:ind w:firstLine="720"/>
        <w:rPr>
          <w:rFonts w:eastAsia="SegoeUI" w:cs="Arial"/>
        </w:rPr>
      </w:pPr>
      <w:r w:rsidRPr="00E7367A">
        <w:rPr>
          <w:rFonts w:eastAsia="SegoeUI" w:cs="Arial"/>
        </w:rPr>
        <w:t xml:space="preserve">Hidroterminės energijos naudojimas centralizuotam šilumos tiekimui nesvarstomas, nes iš šilumos siurblių tiekiamo </w:t>
      </w:r>
      <w:proofErr w:type="spellStart"/>
      <w:r w:rsidRPr="00E7367A">
        <w:rPr>
          <w:rFonts w:eastAsia="SegoeUI" w:cs="Arial"/>
        </w:rPr>
        <w:t>šilumnešio</w:t>
      </w:r>
      <w:proofErr w:type="spellEnd"/>
      <w:r w:rsidRPr="00E7367A">
        <w:rPr>
          <w:rFonts w:eastAsia="SegoeUI" w:cs="Arial"/>
        </w:rPr>
        <w:t xml:space="preserve"> temperatūra (30</w:t>
      </w:r>
      <w:r w:rsidR="006D1FE9">
        <w:rPr>
          <w:rFonts w:eastAsia="SegoeUI" w:cs="Arial"/>
        </w:rPr>
        <w:t>–</w:t>
      </w:r>
      <w:r w:rsidRPr="00E7367A">
        <w:rPr>
          <w:rFonts w:eastAsia="SegoeUI" w:cs="Arial"/>
        </w:rPr>
        <w:t>40ºC) būtų nepakankama šilumos tiekimo temperatūriniam grafikui išpildyti, ir norint ją pakelti, reikėtų papildomai deginti kurą kituose šilumos gamybos įrenginiuose.</w:t>
      </w:r>
    </w:p>
    <w:p w14:paraId="2631B512" w14:textId="7B9A5C2A" w:rsidR="006B3AD8" w:rsidRDefault="006B3AD8" w:rsidP="006B3AD8">
      <w:pPr>
        <w:ind w:firstLine="720"/>
        <w:rPr>
          <w:rFonts w:eastAsia="SegoeUI" w:cs="Arial"/>
        </w:rPr>
      </w:pPr>
      <w:r w:rsidRPr="00EC651B">
        <w:rPr>
          <w:rFonts w:eastAsia="SegoeUI" w:cs="Arial"/>
        </w:rPr>
        <w:t>Palankiausias galimybės panaudoti hidroterminę energiją turėtų gyventojai (ar kiti vartotojai), įsikūrę prie vandens telkinių (upių, ežerų, tvenkinių), todėl hidroenergijos potencialas turi būti vertinamas atsižvelgiant į savivaldybės teritorijoje esančių vidaus vandenų plotą</w:t>
      </w:r>
      <w:r>
        <w:rPr>
          <w:rFonts w:eastAsia="SegoeUI" w:cs="Arial"/>
        </w:rPr>
        <w:t>. Molėtų</w:t>
      </w:r>
      <w:r w:rsidRPr="00EC651B">
        <w:rPr>
          <w:rFonts w:eastAsia="SegoeUI" w:cs="Arial"/>
        </w:rPr>
        <w:t xml:space="preserve"> rajono savivaldybės teritorija – </w:t>
      </w:r>
      <w:r>
        <w:rPr>
          <w:rFonts w:eastAsia="SegoeUI" w:cs="Arial"/>
        </w:rPr>
        <w:t xml:space="preserve">apie </w:t>
      </w:r>
      <w:r w:rsidR="006F0735" w:rsidRPr="006F0735">
        <w:rPr>
          <w:rFonts w:eastAsia="SegoeUI" w:cs="Arial"/>
        </w:rPr>
        <w:t>1 366,82</w:t>
      </w:r>
      <w:r w:rsidR="006F0735">
        <w:rPr>
          <w:rFonts w:eastAsia="SegoeUI" w:cs="Arial"/>
        </w:rPr>
        <w:t xml:space="preserve"> </w:t>
      </w:r>
      <w:r w:rsidR="00CF6FFB">
        <w:rPr>
          <w:rFonts w:eastAsia="SegoeUI" w:cs="Arial"/>
        </w:rPr>
        <w:t>k</w:t>
      </w:r>
      <w:r w:rsidR="006F0735">
        <w:rPr>
          <w:rFonts w:eastAsia="SegoeUI" w:cs="Arial"/>
        </w:rPr>
        <w:t>m</w:t>
      </w:r>
      <w:r w:rsidR="006F0735">
        <w:rPr>
          <w:rFonts w:eastAsia="SegoeUI" w:cs="Arial"/>
          <w:vertAlign w:val="superscript"/>
        </w:rPr>
        <w:t>2</w:t>
      </w:r>
      <w:r>
        <w:rPr>
          <w:rFonts w:eastAsia="SegoeUI" w:cs="Arial"/>
        </w:rPr>
        <w:t xml:space="preserve">, vidaus vandenų plotas sudaro apie </w:t>
      </w:r>
      <w:r w:rsidR="000208FF" w:rsidRPr="000208FF">
        <w:rPr>
          <w:rFonts w:eastAsia="SegoeUI" w:cs="Arial"/>
        </w:rPr>
        <w:t>127</w:t>
      </w:r>
      <w:r w:rsidR="00CF6FFB">
        <w:rPr>
          <w:rFonts w:eastAsia="SegoeUI" w:cs="Arial"/>
        </w:rPr>
        <w:t>,</w:t>
      </w:r>
      <w:r w:rsidR="000208FF" w:rsidRPr="000208FF">
        <w:rPr>
          <w:rFonts w:eastAsia="SegoeUI" w:cs="Arial"/>
        </w:rPr>
        <w:t>5</w:t>
      </w:r>
      <w:r>
        <w:rPr>
          <w:rFonts w:eastAsia="SegoeUI" w:cs="Arial"/>
          <w:lang w:val="en-US"/>
        </w:rPr>
        <w:t xml:space="preserve"> km</w:t>
      </w:r>
      <w:r w:rsidR="00CF6FFB">
        <w:rPr>
          <w:rFonts w:eastAsia="SegoeUI" w:cs="Arial"/>
          <w:vertAlign w:val="superscript"/>
          <w:lang w:val="en-US"/>
        </w:rPr>
        <w:t>2</w:t>
      </w:r>
      <w:r>
        <w:rPr>
          <w:rFonts w:eastAsia="SegoeUI" w:cs="Arial"/>
          <w:lang w:val="en-US"/>
        </w:rPr>
        <w:t xml:space="preserve">. </w:t>
      </w:r>
      <w:r w:rsidRPr="00EC651B">
        <w:rPr>
          <w:rFonts w:eastAsia="SegoeUI" w:cs="Arial"/>
        </w:rPr>
        <w:t>Energijos vartotojų prie vandens telkinių paprastai yra nedaug, tačiau potencialo vertinimo tikslais daroma prielaida, kad visi vandens telkiniai yra tinkami hidroenergijos ištekliams panaudoti. Darant prielaidą, kad vandens telkinio šilumos emisija tokia pati, kaip šlapio grunto (35 W/m</w:t>
      </w:r>
      <w:r w:rsidR="0002739D">
        <w:rPr>
          <w:rFonts w:eastAsia="SegoeUI" w:cs="Arial"/>
          <w:vertAlign w:val="superscript"/>
        </w:rPr>
        <w:t>2</w:t>
      </w:r>
      <w:r w:rsidRPr="00EC651B">
        <w:rPr>
          <w:rFonts w:eastAsia="SegoeUI" w:cs="Arial"/>
        </w:rPr>
        <w:t xml:space="preserve">, žr. </w:t>
      </w:r>
      <w:r w:rsidR="0002739D">
        <w:rPr>
          <w:rFonts w:eastAsia="SegoeUI" w:cs="Arial"/>
        </w:rPr>
        <w:t>4.8.1</w:t>
      </w:r>
      <w:r w:rsidRPr="00EC651B">
        <w:rPr>
          <w:rFonts w:eastAsia="SegoeUI" w:cs="Arial"/>
        </w:rPr>
        <w:t xml:space="preserve"> lentelę), ir vienam kW energijos išgauti pakanka 20 m</w:t>
      </w:r>
      <w:r w:rsidR="00BD1533">
        <w:rPr>
          <w:rFonts w:eastAsia="SegoeUI" w:cs="Arial"/>
          <w:vertAlign w:val="superscript"/>
        </w:rPr>
        <w:t>2</w:t>
      </w:r>
      <w:r w:rsidRPr="00EC651B">
        <w:rPr>
          <w:rFonts w:eastAsia="SegoeUI" w:cs="Arial"/>
        </w:rPr>
        <w:t xml:space="preserve"> ploto, apskaičiuojama, kad </w:t>
      </w:r>
      <w:r>
        <w:rPr>
          <w:rFonts w:eastAsia="SegoeUI" w:cs="Arial"/>
        </w:rPr>
        <w:t>Molėtų rajono</w:t>
      </w:r>
      <w:r w:rsidRPr="00EC651B">
        <w:rPr>
          <w:rFonts w:eastAsia="SegoeUI" w:cs="Arial"/>
        </w:rPr>
        <w:t xml:space="preserve"> savivaldybės vandens telkinių hidroenergijos išteklius naudojančių šilumos siurblių bendra galia sudarytų apie </w:t>
      </w:r>
      <w:r w:rsidRPr="00CF7BD7">
        <w:rPr>
          <w:rFonts w:eastAsia="SegoeUI" w:cs="Arial"/>
        </w:rPr>
        <w:t>6</w:t>
      </w:r>
      <w:r w:rsidR="00AB7E53" w:rsidRPr="00CF7BD7">
        <w:rPr>
          <w:rFonts w:eastAsia="SegoeUI" w:cs="Arial"/>
        </w:rPr>
        <w:t xml:space="preserve"> </w:t>
      </w:r>
      <w:r w:rsidRPr="00CF7BD7">
        <w:rPr>
          <w:rFonts w:eastAsia="SegoeUI" w:cs="Arial"/>
        </w:rPr>
        <w:t>376</w:t>
      </w:r>
      <w:r w:rsidRPr="00EC651B">
        <w:rPr>
          <w:rFonts w:eastAsia="SegoeUI" w:cs="Arial"/>
        </w:rPr>
        <w:t xml:space="preserve"> MW, o šilumos energijos potencialas (šilumos siurbliui veikiant 8</w:t>
      </w:r>
      <w:r w:rsidR="00AB7E53">
        <w:rPr>
          <w:rFonts w:eastAsia="SegoeUI" w:cs="Arial"/>
        </w:rPr>
        <w:t xml:space="preserve"> </w:t>
      </w:r>
      <w:r w:rsidRPr="00EC651B">
        <w:rPr>
          <w:rFonts w:eastAsia="SegoeUI" w:cs="Arial"/>
        </w:rPr>
        <w:t xml:space="preserve">760 val. per metus pilna galia) siektų </w:t>
      </w:r>
      <w:r>
        <w:rPr>
          <w:rFonts w:eastAsia="SegoeUI" w:cs="Arial"/>
        </w:rPr>
        <w:t>55</w:t>
      </w:r>
      <w:r w:rsidR="00AB7E53">
        <w:rPr>
          <w:rFonts w:eastAsia="SegoeUI" w:cs="Arial"/>
        </w:rPr>
        <w:t xml:space="preserve"> </w:t>
      </w:r>
      <w:r>
        <w:rPr>
          <w:rFonts w:eastAsia="SegoeUI" w:cs="Arial"/>
        </w:rPr>
        <w:t>854</w:t>
      </w:r>
      <w:r w:rsidRPr="00EC651B">
        <w:rPr>
          <w:rFonts w:eastAsia="SegoeUI" w:cs="Arial"/>
        </w:rPr>
        <w:t xml:space="preserve"> </w:t>
      </w:r>
      <w:proofErr w:type="spellStart"/>
      <w:r>
        <w:rPr>
          <w:rFonts w:eastAsia="SegoeUI" w:cs="Arial"/>
        </w:rPr>
        <w:t>G</w:t>
      </w:r>
      <w:r w:rsidRPr="00EC651B">
        <w:rPr>
          <w:rFonts w:eastAsia="SegoeUI" w:cs="Arial"/>
        </w:rPr>
        <w:t>Wh</w:t>
      </w:r>
      <w:proofErr w:type="spellEnd"/>
      <w:r w:rsidRPr="00EC651B">
        <w:rPr>
          <w:rFonts w:eastAsia="SegoeUI" w:cs="Arial"/>
        </w:rPr>
        <w:t xml:space="preserve">. Dėl įvairių gamtinių ir techninių apribojimų realiai šilumos siurblių kolektoriais būtų galima nukloti tik nedidelę vandens telkinių dugno dalį, tarkime, iki 1 </w:t>
      </w:r>
      <w:r w:rsidR="007C09D7">
        <w:rPr>
          <w:rFonts w:eastAsia="SegoeUI" w:cs="Arial"/>
        </w:rPr>
        <w:t>proc</w:t>
      </w:r>
      <w:r w:rsidRPr="00EC651B">
        <w:rPr>
          <w:rFonts w:eastAsia="SegoeUI" w:cs="Arial"/>
        </w:rPr>
        <w:t xml:space="preserve">. Be to, darant prielaidą, kad šilumos siurblių galios išnaudojimo koeficientas lygus 0,5 (ribotas patalpų šildymo poreikis per metus ir per parą), energijos potencialas sumažinamas dar dvigubai, ir gaunamas galutinis techninis potencialas – apie </w:t>
      </w:r>
      <w:r>
        <w:rPr>
          <w:rFonts w:eastAsia="SegoeUI" w:cs="Arial"/>
          <w:b/>
          <w:bCs/>
        </w:rPr>
        <w:t>279</w:t>
      </w:r>
      <w:r w:rsidR="007C09D7">
        <w:rPr>
          <w:rFonts w:eastAsia="SegoeUI" w:cs="Arial"/>
          <w:b/>
          <w:bCs/>
        </w:rPr>
        <w:t xml:space="preserve"> </w:t>
      </w:r>
      <w:r>
        <w:rPr>
          <w:rFonts w:eastAsia="SegoeUI" w:cs="Arial"/>
          <w:b/>
          <w:bCs/>
        </w:rPr>
        <w:t>269</w:t>
      </w:r>
      <w:r w:rsidRPr="00B84261">
        <w:rPr>
          <w:rFonts w:eastAsia="SegoeUI" w:cs="Arial"/>
          <w:b/>
          <w:bCs/>
        </w:rPr>
        <w:t xml:space="preserve"> MWh (</w:t>
      </w:r>
      <w:r>
        <w:rPr>
          <w:rFonts w:eastAsia="SegoeUI" w:cs="Arial"/>
          <w:b/>
          <w:bCs/>
        </w:rPr>
        <w:t>24</w:t>
      </w:r>
      <w:r w:rsidR="007C09D7">
        <w:rPr>
          <w:rFonts w:eastAsia="SegoeUI" w:cs="Arial"/>
          <w:b/>
          <w:bCs/>
        </w:rPr>
        <w:t xml:space="preserve"> </w:t>
      </w:r>
      <w:r>
        <w:rPr>
          <w:rFonts w:eastAsia="SegoeUI" w:cs="Arial"/>
          <w:b/>
          <w:bCs/>
        </w:rPr>
        <w:t>017</w:t>
      </w:r>
      <w:r w:rsidRPr="00B84261">
        <w:rPr>
          <w:rFonts w:eastAsia="SegoeUI" w:cs="Arial"/>
          <w:b/>
          <w:bCs/>
        </w:rPr>
        <w:t xml:space="preserve"> </w:t>
      </w:r>
      <w:proofErr w:type="spellStart"/>
      <w:r w:rsidRPr="00B84261">
        <w:rPr>
          <w:rFonts w:eastAsia="SegoeUI" w:cs="Arial"/>
          <w:b/>
          <w:bCs/>
        </w:rPr>
        <w:t>tne</w:t>
      </w:r>
      <w:proofErr w:type="spellEnd"/>
      <w:r w:rsidRPr="00B84261">
        <w:rPr>
          <w:rFonts w:eastAsia="SegoeUI" w:cs="Arial"/>
          <w:b/>
          <w:bCs/>
        </w:rPr>
        <w:t>).</w:t>
      </w:r>
    </w:p>
    <w:p w14:paraId="631059A4" w14:textId="5BC6C0EA" w:rsidR="006B3AD8" w:rsidRDefault="006B3AD8" w:rsidP="00EC651B">
      <w:pPr>
        <w:ind w:firstLine="720"/>
        <w:rPr>
          <w:rFonts w:eastAsia="SegoeUI" w:cs="Arial"/>
        </w:rPr>
      </w:pPr>
    </w:p>
    <w:p w14:paraId="0EE5D245" w14:textId="19815753" w:rsidR="005E14B3" w:rsidRPr="000D068E" w:rsidRDefault="005E14B3" w:rsidP="000D068E">
      <w:pPr>
        <w:pStyle w:val="Antrat2"/>
        <w:spacing w:before="240" w:after="240"/>
        <w:rPr>
          <w:rFonts w:eastAsia="SegoeUI" w:cs="Arial"/>
          <w:b w:val="0"/>
          <w:bCs/>
        </w:rPr>
      </w:pPr>
      <w:bookmarkStart w:id="119" w:name="_Toc78198442"/>
      <w:r w:rsidRPr="000D068E">
        <w:rPr>
          <w:rFonts w:eastAsia="SegoeUI" w:cs="Arial"/>
          <w:bCs/>
        </w:rPr>
        <w:lastRenderedPageBreak/>
        <w:t>4.1</w:t>
      </w:r>
      <w:r w:rsidR="00135419">
        <w:rPr>
          <w:rFonts w:eastAsia="SegoeUI" w:cs="Arial"/>
          <w:bCs/>
        </w:rPr>
        <w:t>1</w:t>
      </w:r>
      <w:r w:rsidRPr="000D068E">
        <w:rPr>
          <w:rFonts w:eastAsia="SegoeUI" w:cs="Arial"/>
          <w:bCs/>
        </w:rPr>
        <w:t>. Savivaldybės teritorijoje esančio atsinaujinančių išteklių energijos potencialo apibendrinimas</w:t>
      </w:r>
      <w:bookmarkEnd w:id="119"/>
    </w:p>
    <w:p w14:paraId="531ADBF2" w14:textId="77777777" w:rsidR="00BA5108" w:rsidRPr="00BA5108" w:rsidRDefault="00BA5108" w:rsidP="008F2958">
      <w:r w:rsidRPr="00BA5108">
        <w:t>Vertinant AIE technologijų potencialą nepaminėta vandenilio energetika, turinti didžiulį potencialą užtikrinant energijos tiekimo saugumą ir patikimumą bei mažiau išskiriant šiltnamio reiškinį skatinančių dujų, tačiau kol kas plačiau nepaplitusi dėl vis dar aukštos technologijų kainos. Vandenilio energetikos technologijų realus panaudojimas priklauso ne tik nuo mokslinių atradimų technologiniame lygmenyje, bet ir nuo valstybės energetikos politikos, palankios teisinės ir ekonominės aplinkos sukūrimo šių technologijų plėtrai bei įtraukimui į rinką.</w:t>
      </w:r>
    </w:p>
    <w:p w14:paraId="4874A748" w14:textId="77777777" w:rsidR="00BA5108" w:rsidRPr="00BA5108" w:rsidRDefault="00BA5108" w:rsidP="008F2958">
      <w:r w:rsidRPr="00BA5108">
        <w:t>Taip pat AIE naudojimas ateityje susijęs su spartėjančia elektromobilių plėtra, kurie dėl didelės pažangos elektros energijos kaupiklių (akumuliatorių ir baterijų) srityje jau netolimoje ateityje gali tapti reikšminga automobilių pramonės ir elektros energijos vartotojų dalimi.</w:t>
      </w:r>
    </w:p>
    <w:p w14:paraId="10D4368B" w14:textId="093FA110" w:rsidR="00BA5108" w:rsidRPr="00F302A9" w:rsidRDefault="00975B35" w:rsidP="008F2958">
      <w:r w:rsidRPr="00975B35">
        <w:t>4.1</w:t>
      </w:r>
      <w:r w:rsidR="00E76E36">
        <w:t>1</w:t>
      </w:r>
      <w:r w:rsidRPr="00975B35">
        <w:t>.1</w:t>
      </w:r>
      <w:r w:rsidR="00BA5108" w:rsidRPr="00F302A9">
        <w:t xml:space="preserve"> lentelėje pateikiama apibendrinta informacija apie AIE techninį potencialą savivaldybės teritorijoje.</w:t>
      </w:r>
    </w:p>
    <w:p w14:paraId="1209D815" w14:textId="0A72772B" w:rsidR="00BA5108" w:rsidRDefault="006A04C9" w:rsidP="00851B8F">
      <w:pPr>
        <w:pStyle w:val="Lentel"/>
        <w:rPr>
          <w:rFonts w:eastAsia="SegoeUI"/>
        </w:rPr>
      </w:pPr>
      <w:bookmarkStart w:id="120" w:name="_Toc78198504"/>
      <w:r>
        <w:rPr>
          <w:rFonts w:eastAsia="SegoeUI"/>
        </w:rPr>
        <w:t>4.1</w:t>
      </w:r>
      <w:r w:rsidR="00E76E36">
        <w:rPr>
          <w:rFonts w:eastAsia="SegoeUI"/>
        </w:rPr>
        <w:t>1</w:t>
      </w:r>
      <w:r>
        <w:rPr>
          <w:rFonts w:eastAsia="SegoeUI"/>
        </w:rPr>
        <w:t>.1</w:t>
      </w:r>
      <w:r w:rsidR="00BA5108" w:rsidRPr="00F302A9">
        <w:rPr>
          <w:rFonts w:eastAsia="SegoeUI"/>
        </w:rPr>
        <w:t xml:space="preserve"> lentelė.</w:t>
      </w:r>
      <w:r w:rsidR="00BA5108" w:rsidRPr="00BA5108">
        <w:rPr>
          <w:rFonts w:eastAsia="SegoeUI"/>
        </w:rPr>
        <w:t xml:space="preserve"> AIE potencialas </w:t>
      </w:r>
      <w:r w:rsidR="0071098B">
        <w:rPr>
          <w:rFonts w:eastAsia="SegoeUI"/>
        </w:rPr>
        <w:t>Molėtų</w:t>
      </w:r>
      <w:r w:rsidR="00BA5108" w:rsidRPr="00BA5108">
        <w:rPr>
          <w:rFonts w:eastAsia="SegoeUI"/>
        </w:rPr>
        <w:t xml:space="preserve"> rajono savivaldybėje</w:t>
      </w:r>
      <w:bookmarkEnd w:id="120"/>
    </w:p>
    <w:tbl>
      <w:tblPr>
        <w:tblStyle w:val="4tinkleliolentel5parykinimas"/>
        <w:tblW w:w="5019" w:type="pct"/>
        <w:tblLayout w:type="fixed"/>
        <w:tblLook w:val="0420" w:firstRow="1" w:lastRow="0" w:firstColumn="0" w:lastColumn="0" w:noHBand="0" w:noVBand="1"/>
      </w:tblPr>
      <w:tblGrid>
        <w:gridCol w:w="2268"/>
        <w:gridCol w:w="2547"/>
        <w:gridCol w:w="2749"/>
        <w:gridCol w:w="2101"/>
      </w:tblGrid>
      <w:tr w:rsidR="00890298" w:rsidRPr="00890298" w14:paraId="211412ED" w14:textId="77777777" w:rsidTr="004E723B">
        <w:trPr>
          <w:cnfStyle w:val="100000000000" w:firstRow="1" w:lastRow="0" w:firstColumn="0" w:lastColumn="0" w:oddVBand="0" w:evenVBand="0" w:oddHBand="0" w:evenHBand="0" w:firstRowFirstColumn="0" w:firstRowLastColumn="0" w:lastRowFirstColumn="0" w:lastRowLastColumn="0"/>
        </w:trPr>
        <w:tc>
          <w:tcPr>
            <w:tcW w:w="4815" w:type="dxa"/>
            <w:gridSpan w:val="2"/>
            <w:vAlign w:val="center"/>
          </w:tcPr>
          <w:p w14:paraId="7FEC515F" w14:textId="77777777" w:rsidR="00890298" w:rsidRPr="00890298" w:rsidRDefault="00890298"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sidRPr="00890298">
              <w:rPr>
                <w:rFonts w:eastAsia="Calibri" w:cs="Arial"/>
                <w:color w:val="FFFFFF"/>
                <w:sz w:val="20"/>
                <w:szCs w:val="20"/>
              </w:rPr>
              <w:t>AIE rūšis</w:t>
            </w:r>
          </w:p>
        </w:tc>
        <w:tc>
          <w:tcPr>
            <w:tcW w:w="2749" w:type="dxa"/>
            <w:vAlign w:val="center"/>
          </w:tcPr>
          <w:p w14:paraId="27FAA286" w14:textId="77777777" w:rsidR="00890298" w:rsidRPr="00890298" w:rsidRDefault="00890298"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highlight w:val="yellow"/>
              </w:rPr>
            </w:pPr>
            <w:r w:rsidRPr="00890298">
              <w:rPr>
                <w:rFonts w:eastAsia="Calibri" w:cs="Arial"/>
                <w:color w:val="FFFFFF"/>
                <w:sz w:val="20"/>
                <w:szCs w:val="20"/>
              </w:rPr>
              <w:t>AIE pritaikymas</w:t>
            </w:r>
          </w:p>
        </w:tc>
        <w:tc>
          <w:tcPr>
            <w:tcW w:w="2101" w:type="dxa"/>
            <w:vAlign w:val="center"/>
          </w:tcPr>
          <w:p w14:paraId="5539AFA4" w14:textId="21DE1033" w:rsidR="00890298" w:rsidRPr="00890298" w:rsidRDefault="00890298"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sidRPr="00890298">
              <w:rPr>
                <w:rFonts w:eastAsia="Calibri" w:cs="Arial"/>
                <w:color w:val="FFFFFF"/>
                <w:sz w:val="20"/>
                <w:szCs w:val="20"/>
              </w:rPr>
              <w:t>Techninis potencialas</w:t>
            </w:r>
            <w:r w:rsidR="00196893">
              <w:rPr>
                <w:rFonts w:eastAsia="Calibri" w:cs="Arial"/>
                <w:color w:val="FFFFFF"/>
                <w:sz w:val="20"/>
                <w:szCs w:val="20"/>
              </w:rPr>
              <w:t>,</w:t>
            </w:r>
            <w:r w:rsidRPr="00890298">
              <w:rPr>
                <w:rFonts w:eastAsia="Calibri" w:cs="Arial"/>
                <w:color w:val="FFFFFF"/>
                <w:sz w:val="20"/>
                <w:szCs w:val="20"/>
              </w:rPr>
              <w:t xml:space="preserve"> </w:t>
            </w:r>
            <w:proofErr w:type="spellStart"/>
            <w:r w:rsidRPr="00890298">
              <w:rPr>
                <w:rFonts w:eastAsia="Calibri" w:cs="Arial"/>
                <w:color w:val="FFFFFF"/>
                <w:sz w:val="20"/>
                <w:szCs w:val="20"/>
              </w:rPr>
              <w:t>tne</w:t>
            </w:r>
            <w:proofErr w:type="spellEnd"/>
          </w:p>
        </w:tc>
      </w:tr>
      <w:tr w:rsidR="00DD651E" w:rsidRPr="00890298" w14:paraId="5DE37F32" w14:textId="77777777" w:rsidTr="004E723B">
        <w:trPr>
          <w:cnfStyle w:val="000000100000" w:firstRow="0" w:lastRow="0" w:firstColumn="0" w:lastColumn="0" w:oddVBand="0" w:evenVBand="0" w:oddHBand="1" w:evenHBand="0" w:firstRowFirstColumn="0" w:firstRowLastColumn="0" w:lastRowFirstColumn="0" w:lastRowLastColumn="0"/>
          <w:trHeight w:val="20"/>
        </w:trPr>
        <w:tc>
          <w:tcPr>
            <w:tcW w:w="4815" w:type="dxa"/>
            <w:gridSpan w:val="2"/>
            <w:vAlign w:val="center"/>
          </w:tcPr>
          <w:p w14:paraId="1A26DA9A"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Medienos kuras</w:t>
            </w:r>
          </w:p>
        </w:tc>
        <w:tc>
          <w:tcPr>
            <w:tcW w:w="2749" w:type="dxa"/>
            <w:vAlign w:val="center"/>
          </w:tcPr>
          <w:p w14:paraId="5F9D0AE1"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Biokuras katilinėms ir elektrinėms</w:t>
            </w:r>
          </w:p>
        </w:tc>
        <w:tc>
          <w:tcPr>
            <w:tcW w:w="2101" w:type="dxa"/>
            <w:vAlign w:val="center"/>
          </w:tcPr>
          <w:p w14:paraId="26B737C6" w14:textId="00888951" w:rsidR="00DD651E" w:rsidRPr="00DD651E"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DD651E">
              <w:rPr>
                <w:rFonts w:cs="Arial"/>
                <w:sz w:val="20"/>
                <w:szCs w:val="20"/>
              </w:rPr>
              <w:t>10</w:t>
            </w:r>
            <w:r>
              <w:rPr>
                <w:rFonts w:cs="Arial"/>
                <w:sz w:val="20"/>
                <w:szCs w:val="20"/>
              </w:rPr>
              <w:t xml:space="preserve"> </w:t>
            </w:r>
            <w:r w:rsidRPr="00DD651E">
              <w:rPr>
                <w:rFonts w:cs="Arial"/>
                <w:sz w:val="20"/>
                <w:szCs w:val="20"/>
              </w:rPr>
              <w:t>549,1</w:t>
            </w:r>
            <w:r w:rsidR="0036277C">
              <w:rPr>
                <w:rFonts w:cs="Arial"/>
                <w:sz w:val="20"/>
                <w:szCs w:val="20"/>
              </w:rPr>
              <w:t xml:space="preserve"> </w:t>
            </w:r>
          </w:p>
        </w:tc>
      </w:tr>
      <w:tr w:rsidR="00DD651E" w:rsidRPr="00890298" w14:paraId="5C216788" w14:textId="77777777" w:rsidTr="004E723B">
        <w:trPr>
          <w:trHeight w:val="20"/>
        </w:trPr>
        <w:tc>
          <w:tcPr>
            <w:tcW w:w="4815" w:type="dxa"/>
            <w:gridSpan w:val="2"/>
            <w:vAlign w:val="center"/>
          </w:tcPr>
          <w:p w14:paraId="19C3E0C0" w14:textId="3741DAED"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7E6806">
              <w:rPr>
                <w:rFonts w:eastAsia="Calibri" w:cs="Arial"/>
                <w:sz w:val="20"/>
                <w:szCs w:val="20"/>
              </w:rPr>
              <w:t>Energetinių plantacijų kuras</w:t>
            </w:r>
          </w:p>
        </w:tc>
        <w:tc>
          <w:tcPr>
            <w:tcW w:w="2749" w:type="dxa"/>
            <w:vAlign w:val="center"/>
          </w:tcPr>
          <w:p w14:paraId="0A91EC56" w14:textId="7782E378"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E6806">
              <w:rPr>
                <w:rFonts w:eastAsia="Calibri" w:cs="Arial"/>
                <w:sz w:val="20"/>
                <w:szCs w:val="20"/>
              </w:rPr>
              <w:t>Biokuras katilinėms ir elektrinėm</w:t>
            </w:r>
            <w:r>
              <w:rPr>
                <w:rFonts w:eastAsia="Calibri" w:cs="Arial"/>
                <w:sz w:val="20"/>
                <w:szCs w:val="20"/>
              </w:rPr>
              <w:t>s</w:t>
            </w:r>
          </w:p>
        </w:tc>
        <w:tc>
          <w:tcPr>
            <w:tcW w:w="2101" w:type="dxa"/>
            <w:vAlign w:val="center"/>
          </w:tcPr>
          <w:p w14:paraId="1B2456C4" w14:textId="1DE3D6A0" w:rsidR="00DD651E" w:rsidRPr="00DD651E"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DD651E">
              <w:rPr>
                <w:sz w:val="20"/>
                <w:szCs w:val="20"/>
              </w:rPr>
              <w:t>29 196,5</w:t>
            </w:r>
          </w:p>
        </w:tc>
      </w:tr>
      <w:tr w:rsidR="00DD651E" w:rsidRPr="00890298" w14:paraId="37CE07C8" w14:textId="77777777" w:rsidTr="004E723B">
        <w:trPr>
          <w:cnfStyle w:val="000000100000" w:firstRow="0" w:lastRow="0" w:firstColumn="0" w:lastColumn="0" w:oddVBand="0" w:evenVBand="0" w:oddHBand="1" w:evenHBand="0" w:firstRowFirstColumn="0" w:firstRowLastColumn="0" w:lastRowFirstColumn="0" w:lastRowLastColumn="0"/>
          <w:trHeight w:val="20"/>
        </w:trPr>
        <w:tc>
          <w:tcPr>
            <w:tcW w:w="4815" w:type="dxa"/>
            <w:gridSpan w:val="2"/>
            <w:vAlign w:val="center"/>
          </w:tcPr>
          <w:p w14:paraId="7B9379F3"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Šiaudai</w:t>
            </w:r>
          </w:p>
        </w:tc>
        <w:tc>
          <w:tcPr>
            <w:tcW w:w="2749" w:type="dxa"/>
            <w:vAlign w:val="center"/>
          </w:tcPr>
          <w:p w14:paraId="63BA68D8"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Biokuras katilinėms ir elektrinėms</w:t>
            </w:r>
          </w:p>
        </w:tc>
        <w:tc>
          <w:tcPr>
            <w:tcW w:w="2101" w:type="dxa"/>
            <w:vAlign w:val="center"/>
          </w:tcPr>
          <w:p w14:paraId="01551332" w14:textId="2CA4152A"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696993">
              <w:rPr>
                <w:rFonts w:eastAsia="Calibri" w:cs="Arial"/>
                <w:sz w:val="20"/>
                <w:szCs w:val="20"/>
              </w:rPr>
              <w:t>2 972,9</w:t>
            </w:r>
          </w:p>
        </w:tc>
      </w:tr>
      <w:tr w:rsidR="00DD651E" w:rsidRPr="00890298" w14:paraId="09BD9FAC" w14:textId="77777777" w:rsidTr="004E723B">
        <w:trPr>
          <w:trHeight w:val="20"/>
        </w:trPr>
        <w:tc>
          <w:tcPr>
            <w:tcW w:w="2268" w:type="dxa"/>
            <w:vMerge w:val="restart"/>
            <w:vAlign w:val="center"/>
          </w:tcPr>
          <w:p w14:paraId="760D5A59"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Biodujos</w:t>
            </w:r>
          </w:p>
        </w:tc>
        <w:tc>
          <w:tcPr>
            <w:tcW w:w="2547" w:type="dxa"/>
            <w:vAlign w:val="center"/>
          </w:tcPr>
          <w:p w14:paraId="794FF3B3"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Biodujos iš ŽŪ ir maisto pramonės atliekų</w:t>
            </w:r>
          </w:p>
        </w:tc>
        <w:tc>
          <w:tcPr>
            <w:tcW w:w="2749" w:type="dxa"/>
            <w:vMerge w:val="restart"/>
            <w:vAlign w:val="center"/>
          </w:tcPr>
          <w:p w14:paraId="0B452579"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Kuras katilinėms, kogeneracinėms jėgainėms</w:t>
            </w:r>
          </w:p>
        </w:tc>
        <w:tc>
          <w:tcPr>
            <w:tcW w:w="2101" w:type="dxa"/>
            <w:vAlign w:val="center"/>
          </w:tcPr>
          <w:p w14:paraId="76BB47C7" w14:textId="4EDEEF5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C24AA2">
              <w:rPr>
                <w:rFonts w:cs="Arial"/>
                <w:sz w:val="20"/>
                <w:szCs w:val="20"/>
              </w:rPr>
              <w:t>1</w:t>
            </w:r>
            <w:r>
              <w:rPr>
                <w:rFonts w:cs="Arial"/>
                <w:sz w:val="20"/>
                <w:szCs w:val="20"/>
              </w:rPr>
              <w:t xml:space="preserve"> </w:t>
            </w:r>
            <w:r w:rsidRPr="00C24AA2">
              <w:rPr>
                <w:rFonts w:cs="Arial"/>
                <w:sz w:val="20"/>
                <w:szCs w:val="20"/>
              </w:rPr>
              <w:t>805,8</w:t>
            </w:r>
          </w:p>
        </w:tc>
      </w:tr>
      <w:tr w:rsidR="00DD651E" w:rsidRPr="00890298" w14:paraId="10364643" w14:textId="77777777" w:rsidTr="004E723B">
        <w:trPr>
          <w:cnfStyle w:val="000000100000" w:firstRow="0" w:lastRow="0" w:firstColumn="0" w:lastColumn="0" w:oddVBand="0" w:evenVBand="0" w:oddHBand="1" w:evenHBand="0" w:firstRowFirstColumn="0" w:firstRowLastColumn="0" w:lastRowFirstColumn="0" w:lastRowLastColumn="0"/>
          <w:trHeight w:val="20"/>
        </w:trPr>
        <w:tc>
          <w:tcPr>
            <w:tcW w:w="2268" w:type="dxa"/>
            <w:vMerge/>
            <w:vAlign w:val="center"/>
          </w:tcPr>
          <w:p w14:paraId="15E9C805"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p>
        </w:tc>
        <w:tc>
          <w:tcPr>
            <w:tcW w:w="2547" w:type="dxa"/>
            <w:vAlign w:val="center"/>
          </w:tcPr>
          <w:p w14:paraId="44AB30CC"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Biodujos iš nuotekų</w:t>
            </w:r>
          </w:p>
        </w:tc>
        <w:tc>
          <w:tcPr>
            <w:tcW w:w="2749" w:type="dxa"/>
            <w:vMerge/>
            <w:vAlign w:val="center"/>
          </w:tcPr>
          <w:p w14:paraId="767BD8CC"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p>
        </w:tc>
        <w:tc>
          <w:tcPr>
            <w:tcW w:w="2101" w:type="dxa"/>
            <w:vAlign w:val="center"/>
          </w:tcPr>
          <w:p w14:paraId="08391062" w14:textId="1F7A87AD"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C24AA2">
              <w:rPr>
                <w:rFonts w:cs="Arial"/>
                <w:sz w:val="20"/>
                <w:szCs w:val="20"/>
              </w:rPr>
              <w:t>115,2</w:t>
            </w:r>
          </w:p>
        </w:tc>
      </w:tr>
      <w:tr w:rsidR="00DD651E" w:rsidRPr="00890298" w14:paraId="18786C7E" w14:textId="77777777" w:rsidTr="004E723B">
        <w:trPr>
          <w:trHeight w:val="20"/>
        </w:trPr>
        <w:tc>
          <w:tcPr>
            <w:tcW w:w="4815" w:type="dxa"/>
            <w:gridSpan w:val="2"/>
            <w:vAlign w:val="center"/>
          </w:tcPr>
          <w:p w14:paraId="0D3236D5"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Komunalinės atliekos</w:t>
            </w:r>
          </w:p>
        </w:tc>
        <w:tc>
          <w:tcPr>
            <w:tcW w:w="2749" w:type="dxa"/>
            <w:vAlign w:val="center"/>
          </w:tcPr>
          <w:p w14:paraId="5A6E4F96"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Kuras katilinėms ir kogeneracinėms jėgainėms</w:t>
            </w:r>
          </w:p>
        </w:tc>
        <w:tc>
          <w:tcPr>
            <w:tcW w:w="2101" w:type="dxa"/>
            <w:vAlign w:val="center"/>
          </w:tcPr>
          <w:p w14:paraId="54F00EE6" w14:textId="3224FE8A"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C24AA2">
              <w:rPr>
                <w:rFonts w:cs="Arial"/>
                <w:sz w:val="20"/>
                <w:szCs w:val="20"/>
              </w:rPr>
              <w:t>649,9</w:t>
            </w:r>
          </w:p>
        </w:tc>
      </w:tr>
      <w:tr w:rsidR="00DD651E" w:rsidRPr="00890298" w14:paraId="17919F26" w14:textId="77777777" w:rsidTr="004E723B">
        <w:trPr>
          <w:cnfStyle w:val="000000100000" w:firstRow="0" w:lastRow="0" w:firstColumn="0" w:lastColumn="0" w:oddVBand="0" w:evenVBand="0" w:oddHBand="1" w:evenHBand="0" w:firstRowFirstColumn="0" w:firstRowLastColumn="0" w:lastRowFirstColumn="0" w:lastRowLastColumn="0"/>
          <w:trHeight w:val="20"/>
        </w:trPr>
        <w:tc>
          <w:tcPr>
            <w:tcW w:w="2268" w:type="dxa"/>
            <w:vMerge w:val="restart"/>
            <w:vAlign w:val="center"/>
          </w:tcPr>
          <w:p w14:paraId="5EE6D691"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Saulės energija</w:t>
            </w:r>
          </w:p>
        </w:tc>
        <w:tc>
          <w:tcPr>
            <w:tcW w:w="2547" w:type="dxa"/>
            <w:vAlign w:val="center"/>
          </w:tcPr>
          <w:p w14:paraId="58C26CBD"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Saulės šviesos elektrinės</w:t>
            </w:r>
          </w:p>
        </w:tc>
        <w:tc>
          <w:tcPr>
            <w:tcW w:w="2749" w:type="dxa"/>
            <w:vAlign w:val="center"/>
          </w:tcPr>
          <w:p w14:paraId="35D2765D" w14:textId="20F9F528"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p>
        </w:tc>
        <w:tc>
          <w:tcPr>
            <w:tcW w:w="2101" w:type="dxa"/>
            <w:vAlign w:val="center"/>
          </w:tcPr>
          <w:p w14:paraId="6613903F" w14:textId="410B6182" w:rsidR="00DD651E" w:rsidRPr="00890298" w:rsidRDefault="0036277C"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Pr>
                <w:rFonts w:eastAsia="Calibri" w:cs="Arial"/>
                <w:sz w:val="20"/>
                <w:szCs w:val="20"/>
              </w:rPr>
              <w:t>9</w:t>
            </w:r>
            <w:r w:rsidR="0028717D">
              <w:rPr>
                <w:rFonts w:eastAsia="Calibri" w:cs="Arial"/>
                <w:sz w:val="20"/>
                <w:szCs w:val="20"/>
              </w:rPr>
              <w:t xml:space="preserve"> </w:t>
            </w:r>
            <w:r>
              <w:rPr>
                <w:rFonts w:eastAsia="Calibri" w:cs="Arial"/>
                <w:sz w:val="20"/>
                <w:szCs w:val="20"/>
              </w:rPr>
              <w:t>213</w:t>
            </w:r>
          </w:p>
        </w:tc>
      </w:tr>
      <w:tr w:rsidR="00DD651E" w:rsidRPr="00890298" w14:paraId="30C636AE" w14:textId="77777777" w:rsidTr="004E723B">
        <w:trPr>
          <w:trHeight w:val="20"/>
        </w:trPr>
        <w:tc>
          <w:tcPr>
            <w:tcW w:w="2268" w:type="dxa"/>
            <w:vMerge/>
            <w:vAlign w:val="center"/>
          </w:tcPr>
          <w:p w14:paraId="48933B9D"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p>
        </w:tc>
        <w:tc>
          <w:tcPr>
            <w:tcW w:w="2547" w:type="dxa"/>
            <w:vAlign w:val="center"/>
          </w:tcPr>
          <w:p w14:paraId="5362C276"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Buitiniai saulės kolektoriai</w:t>
            </w:r>
          </w:p>
        </w:tc>
        <w:tc>
          <w:tcPr>
            <w:tcW w:w="2749" w:type="dxa"/>
            <w:vAlign w:val="center"/>
          </w:tcPr>
          <w:p w14:paraId="0ECB0D33" w14:textId="2BB44DDD"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p>
        </w:tc>
        <w:tc>
          <w:tcPr>
            <w:tcW w:w="2101" w:type="dxa"/>
            <w:vAlign w:val="center"/>
          </w:tcPr>
          <w:p w14:paraId="1EC61953" w14:textId="03E6D6DE"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310AD2">
              <w:rPr>
                <w:rFonts w:eastAsia="Calibri" w:cs="Arial"/>
                <w:sz w:val="20"/>
                <w:szCs w:val="20"/>
              </w:rPr>
              <w:t>18 418</w:t>
            </w:r>
          </w:p>
        </w:tc>
      </w:tr>
      <w:tr w:rsidR="00DD651E" w:rsidRPr="00890298" w14:paraId="033B718D" w14:textId="77777777" w:rsidTr="004E723B">
        <w:trPr>
          <w:cnfStyle w:val="000000100000" w:firstRow="0" w:lastRow="0" w:firstColumn="0" w:lastColumn="0" w:oddVBand="0" w:evenVBand="0" w:oddHBand="1" w:evenHBand="0" w:firstRowFirstColumn="0" w:firstRowLastColumn="0" w:lastRowFirstColumn="0" w:lastRowLastColumn="0"/>
          <w:trHeight w:val="20"/>
        </w:trPr>
        <w:tc>
          <w:tcPr>
            <w:tcW w:w="4815" w:type="dxa"/>
            <w:gridSpan w:val="2"/>
            <w:vAlign w:val="center"/>
          </w:tcPr>
          <w:p w14:paraId="3F2C8D86"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Vėjo energija</w:t>
            </w:r>
          </w:p>
        </w:tc>
        <w:tc>
          <w:tcPr>
            <w:tcW w:w="2749" w:type="dxa"/>
            <w:vAlign w:val="center"/>
          </w:tcPr>
          <w:p w14:paraId="2B3E1F21"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Vėjo elektrinių parkai</w:t>
            </w:r>
          </w:p>
        </w:tc>
        <w:tc>
          <w:tcPr>
            <w:tcW w:w="2101" w:type="dxa"/>
            <w:vAlign w:val="center"/>
          </w:tcPr>
          <w:p w14:paraId="093CF97A" w14:textId="6698C2F9" w:rsidR="00DD651E" w:rsidRPr="00890298" w:rsidRDefault="00C46AF0"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C46AF0">
              <w:rPr>
                <w:rFonts w:eastAsia="Calibri" w:cs="Arial"/>
                <w:sz w:val="20"/>
                <w:szCs w:val="20"/>
              </w:rPr>
              <w:t>15 910</w:t>
            </w:r>
          </w:p>
        </w:tc>
      </w:tr>
      <w:tr w:rsidR="00DD651E" w:rsidRPr="00890298" w14:paraId="13785B3C" w14:textId="77777777" w:rsidTr="004E723B">
        <w:trPr>
          <w:trHeight w:val="20"/>
        </w:trPr>
        <w:tc>
          <w:tcPr>
            <w:tcW w:w="4815" w:type="dxa"/>
            <w:gridSpan w:val="2"/>
            <w:vAlign w:val="center"/>
          </w:tcPr>
          <w:p w14:paraId="1A7FD27E"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Geoterminė energija</w:t>
            </w:r>
          </w:p>
        </w:tc>
        <w:tc>
          <w:tcPr>
            <w:tcW w:w="2749" w:type="dxa"/>
            <w:vAlign w:val="center"/>
          </w:tcPr>
          <w:p w14:paraId="34BADBF5"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Šilumos siurbliai</w:t>
            </w:r>
          </w:p>
        </w:tc>
        <w:tc>
          <w:tcPr>
            <w:tcW w:w="2101" w:type="dxa"/>
            <w:vAlign w:val="center"/>
          </w:tcPr>
          <w:p w14:paraId="7F95089D" w14:textId="4016485D"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C24AA2">
              <w:rPr>
                <w:rFonts w:cs="Arial"/>
                <w:sz w:val="20"/>
                <w:szCs w:val="20"/>
              </w:rPr>
              <w:t>131</w:t>
            </w:r>
            <w:r>
              <w:rPr>
                <w:rFonts w:cs="Arial"/>
                <w:sz w:val="20"/>
                <w:szCs w:val="20"/>
              </w:rPr>
              <w:t xml:space="preserve"> </w:t>
            </w:r>
            <w:r w:rsidRPr="00C24AA2">
              <w:rPr>
                <w:rFonts w:cs="Arial"/>
                <w:sz w:val="20"/>
                <w:szCs w:val="20"/>
              </w:rPr>
              <w:t>196</w:t>
            </w:r>
          </w:p>
        </w:tc>
      </w:tr>
      <w:tr w:rsidR="00DD651E" w:rsidRPr="00890298" w14:paraId="4EC80AFA" w14:textId="77777777" w:rsidTr="004E723B">
        <w:trPr>
          <w:cnfStyle w:val="000000100000" w:firstRow="0" w:lastRow="0" w:firstColumn="0" w:lastColumn="0" w:oddVBand="0" w:evenVBand="0" w:oddHBand="1" w:evenHBand="0" w:firstRowFirstColumn="0" w:firstRowLastColumn="0" w:lastRowFirstColumn="0" w:lastRowLastColumn="0"/>
          <w:trHeight w:val="20"/>
        </w:trPr>
        <w:tc>
          <w:tcPr>
            <w:tcW w:w="4815" w:type="dxa"/>
            <w:gridSpan w:val="2"/>
            <w:vAlign w:val="center"/>
          </w:tcPr>
          <w:p w14:paraId="0B50CB5E"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proofErr w:type="spellStart"/>
            <w:r w:rsidRPr="00890298">
              <w:rPr>
                <w:rFonts w:eastAsia="Calibri" w:cs="Arial"/>
                <w:sz w:val="20"/>
                <w:szCs w:val="20"/>
              </w:rPr>
              <w:t>Aeroterminė</w:t>
            </w:r>
            <w:proofErr w:type="spellEnd"/>
            <w:r w:rsidRPr="00890298">
              <w:rPr>
                <w:rFonts w:eastAsia="Calibri" w:cs="Arial"/>
                <w:sz w:val="20"/>
                <w:szCs w:val="20"/>
              </w:rPr>
              <w:t xml:space="preserve"> energija</w:t>
            </w:r>
          </w:p>
        </w:tc>
        <w:tc>
          <w:tcPr>
            <w:tcW w:w="2749" w:type="dxa"/>
            <w:vAlign w:val="center"/>
          </w:tcPr>
          <w:p w14:paraId="35967BF6"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Šilumos siurbliai</w:t>
            </w:r>
          </w:p>
        </w:tc>
        <w:tc>
          <w:tcPr>
            <w:tcW w:w="2101" w:type="dxa"/>
            <w:vAlign w:val="center"/>
          </w:tcPr>
          <w:p w14:paraId="691E69A7" w14:textId="31E2FE4A"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C24AA2">
              <w:rPr>
                <w:rFonts w:cs="Arial"/>
                <w:sz w:val="20"/>
                <w:szCs w:val="20"/>
              </w:rPr>
              <w:t>2</w:t>
            </w:r>
            <w:r>
              <w:rPr>
                <w:rFonts w:cs="Arial"/>
                <w:sz w:val="20"/>
                <w:szCs w:val="20"/>
              </w:rPr>
              <w:t xml:space="preserve"> </w:t>
            </w:r>
            <w:r w:rsidRPr="00C24AA2">
              <w:rPr>
                <w:rFonts w:cs="Arial"/>
                <w:sz w:val="20"/>
                <w:szCs w:val="20"/>
              </w:rPr>
              <w:t>473</w:t>
            </w:r>
          </w:p>
        </w:tc>
      </w:tr>
      <w:tr w:rsidR="00DD651E" w:rsidRPr="00890298" w14:paraId="4D288342" w14:textId="77777777" w:rsidTr="004E723B">
        <w:trPr>
          <w:trHeight w:val="20"/>
        </w:trPr>
        <w:tc>
          <w:tcPr>
            <w:tcW w:w="4815" w:type="dxa"/>
            <w:gridSpan w:val="2"/>
            <w:vAlign w:val="center"/>
          </w:tcPr>
          <w:p w14:paraId="72A94E2D"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Hidroterminė energija</w:t>
            </w:r>
          </w:p>
        </w:tc>
        <w:tc>
          <w:tcPr>
            <w:tcW w:w="2749" w:type="dxa"/>
            <w:vAlign w:val="center"/>
          </w:tcPr>
          <w:p w14:paraId="642907A9"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Šilumos siurbliai</w:t>
            </w:r>
          </w:p>
        </w:tc>
        <w:tc>
          <w:tcPr>
            <w:tcW w:w="2101" w:type="dxa"/>
            <w:vAlign w:val="center"/>
          </w:tcPr>
          <w:p w14:paraId="1517CD37" w14:textId="5A609EF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7E68A9">
              <w:rPr>
                <w:rFonts w:eastAsia="Calibri" w:cs="Arial"/>
                <w:sz w:val="20"/>
                <w:szCs w:val="20"/>
              </w:rPr>
              <w:t>24 017</w:t>
            </w:r>
          </w:p>
        </w:tc>
      </w:tr>
      <w:tr w:rsidR="00DD651E" w:rsidRPr="00890298" w14:paraId="26B2F15B" w14:textId="77777777" w:rsidTr="004E723B">
        <w:trPr>
          <w:cnfStyle w:val="000000100000" w:firstRow="0" w:lastRow="0" w:firstColumn="0" w:lastColumn="0" w:oddVBand="0" w:evenVBand="0" w:oddHBand="1" w:evenHBand="0" w:firstRowFirstColumn="0" w:firstRowLastColumn="0" w:lastRowFirstColumn="0" w:lastRowLastColumn="0"/>
          <w:trHeight w:val="20"/>
        </w:trPr>
        <w:tc>
          <w:tcPr>
            <w:tcW w:w="7564" w:type="dxa"/>
            <w:gridSpan w:val="3"/>
          </w:tcPr>
          <w:p w14:paraId="693D6B00" w14:textId="77777777" w:rsidR="00DD651E" w:rsidRPr="00890298" w:rsidRDefault="00DD651E" w:rsidP="00DD651E">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b/>
                <w:bCs/>
                <w:sz w:val="20"/>
                <w:szCs w:val="20"/>
              </w:rPr>
              <w:t>VISO</w:t>
            </w:r>
          </w:p>
        </w:tc>
        <w:tc>
          <w:tcPr>
            <w:tcW w:w="2101" w:type="dxa"/>
          </w:tcPr>
          <w:p w14:paraId="743EC25A" w14:textId="5D5B3182" w:rsidR="00DD651E" w:rsidRPr="00721D00" w:rsidRDefault="0018486C" w:rsidP="00DD651E">
            <w:pPr>
              <w:spacing w:before="0" w:after="0"/>
              <w:ind w:firstLine="0"/>
              <w:jc w:val="center"/>
              <w:rPr>
                <w:rFonts w:cs="Arial"/>
                <w:b/>
                <w:bCs/>
                <w:color w:val="000000"/>
              </w:rPr>
            </w:pPr>
            <w:r w:rsidRPr="0018486C">
              <w:rPr>
                <w:rFonts w:cs="Arial"/>
                <w:b/>
                <w:bCs/>
                <w:color w:val="000000"/>
              </w:rPr>
              <w:t>24</w:t>
            </w:r>
            <w:r w:rsidR="002E0C7E">
              <w:rPr>
                <w:rFonts w:cs="Arial"/>
                <w:b/>
                <w:bCs/>
                <w:color w:val="000000"/>
              </w:rPr>
              <w:t>6</w:t>
            </w:r>
            <w:r>
              <w:rPr>
                <w:rFonts w:cs="Arial"/>
                <w:b/>
                <w:bCs/>
                <w:color w:val="000000"/>
              </w:rPr>
              <w:t xml:space="preserve"> </w:t>
            </w:r>
            <w:r w:rsidR="0028717D">
              <w:rPr>
                <w:rFonts w:cs="Arial"/>
                <w:b/>
                <w:bCs/>
                <w:color w:val="000000"/>
              </w:rPr>
              <w:t>516</w:t>
            </w:r>
            <w:r w:rsidRPr="0018486C">
              <w:rPr>
                <w:rFonts w:cs="Arial"/>
                <w:b/>
                <w:bCs/>
                <w:color w:val="000000"/>
              </w:rPr>
              <w:t>,4</w:t>
            </w:r>
          </w:p>
        </w:tc>
      </w:tr>
    </w:tbl>
    <w:p w14:paraId="408FDA0F" w14:textId="56D4E4FB" w:rsidR="00363FA8" w:rsidRPr="00815938" w:rsidRDefault="00363FA8" w:rsidP="00C42FA5">
      <w:pPr>
        <w:autoSpaceDE w:val="0"/>
        <w:autoSpaceDN w:val="0"/>
        <w:adjustRightInd w:val="0"/>
        <w:spacing w:after="240"/>
        <w:ind w:firstLine="0"/>
        <w:jc w:val="center"/>
        <w:rPr>
          <w:rFonts w:eastAsia="SegoeUI" w:cs="Arial"/>
          <w:i/>
          <w:iCs/>
          <w:sz w:val="18"/>
          <w:szCs w:val="18"/>
        </w:rPr>
      </w:pPr>
      <w:r w:rsidRPr="00815938">
        <w:rPr>
          <w:rFonts w:eastAsia="SegoeUI" w:cs="Arial"/>
          <w:i/>
          <w:iCs/>
          <w:sz w:val="18"/>
          <w:szCs w:val="18"/>
        </w:rPr>
        <w:t xml:space="preserve">Šaltinis – </w:t>
      </w:r>
      <w:r>
        <w:rPr>
          <w:rFonts w:eastAsia="SegoeUI" w:cs="Arial"/>
          <w:i/>
          <w:iCs/>
          <w:sz w:val="18"/>
          <w:szCs w:val="18"/>
        </w:rPr>
        <w:t>sudaryta autorių</w:t>
      </w:r>
    </w:p>
    <w:p w14:paraId="0971E3AE" w14:textId="189F775F" w:rsidR="005E14B3" w:rsidRDefault="00354B85" w:rsidP="00C42FA5">
      <w:r w:rsidRPr="00354B85">
        <w:t xml:space="preserve">Suminis, pagal aprašytas prielaidas įvertintas savivaldybės teritorijoje esančių AEI techninis potencialas siekia apie </w:t>
      </w:r>
      <w:r w:rsidR="0018486C">
        <w:t>24</w:t>
      </w:r>
      <w:r w:rsidR="0028717D">
        <w:t>6</w:t>
      </w:r>
      <w:r w:rsidRPr="00354B85">
        <w:t xml:space="preserve"> </w:t>
      </w:r>
      <w:proofErr w:type="spellStart"/>
      <w:r w:rsidRPr="00354B85">
        <w:t>ktne</w:t>
      </w:r>
      <w:proofErr w:type="spellEnd"/>
      <w:r w:rsidRPr="00354B85">
        <w:t xml:space="preserve">. Šis skaičius parodo AIE kiekį, kuris galėtų būti įsisavintas pasinaudojant tik savivaldybės teritorijoje esančiais ištekliais. Šis potencialas </w:t>
      </w:r>
      <w:r w:rsidR="005612C3">
        <w:t xml:space="preserve">daugiau nei </w:t>
      </w:r>
      <w:r w:rsidR="00CB0F6F">
        <w:t>dešimt kartų</w:t>
      </w:r>
      <w:r w:rsidRPr="00354B85">
        <w:t xml:space="preserve"> viršija savivaldybės metinius energijos </w:t>
      </w:r>
      <w:r w:rsidRPr="00E50D35">
        <w:t xml:space="preserve">poreikius (apie </w:t>
      </w:r>
      <w:r w:rsidR="00082187">
        <w:t>22</w:t>
      </w:r>
      <w:r w:rsidRPr="00E50D35">
        <w:t xml:space="preserve"> </w:t>
      </w:r>
      <w:proofErr w:type="spellStart"/>
      <w:r w:rsidRPr="00E50D35">
        <w:t>ktne</w:t>
      </w:r>
      <w:proofErr w:type="spellEnd"/>
      <w:r w:rsidRPr="00E50D35">
        <w:t>)</w:t>
      </w:r>
      <w:r w:rsidR="00E50D35">
        <w:t>.</w:t>
      </w:r>
    </w:p>
    <w:p w14:paraId="54602D4F" w14:textId="08B71B60" w:rsidR="00D84B70" w:rsidRDefault="00D84B70" w:rsidP="00C42FA5"/>
    <w:p w14:paraId="73A1E606" w14:textId="7264B80D" w:rsidR="00D84B70" w:rsidRDefault="00D84B70" w:rsidP="00C42FA5"/>
    <w:p w14:paraId="1CF5BF63" w14:textId="77777777" w:rsidR="00D84B70" w:rsidRPr="00354B85" w:rsidRDefault="00D84B70" w:rsidP="00C42FA5">
      <w:pPr>
        <w:rPr>
          <w:rFonts w:eastAsia="SegoeUI"/>
        </w:rPr>
      </w:pPr>
    </w:p>
    <w:p w14:paraId="1A1FBC61" w14:textId="342BFC29" w:rsidR="00B36999" w:rsidRPr="00F55C3B" w:rsidRDefault="00B36999" w:rsidP="00F55C3B">
      <w:pPr>
        <w:pStyle w:val="Antrat1"/>
      </w:pPr>
      <w:bookmarkStart w:id="121" w:name="_Toc78198443"/>
      <w:r w:rsidRPr="00F55C3B">
        <w:lastRenderedPageBreak/>
        <w:t xml:space="preserve">5. Energijos vartotojų informavimas </w:t>
      </w:r>
      <w:r w:rsidR="00DC6B69" w:rsidRPr="00F55C3B">
        <w:t>AIE</w:t>
      </w:r>
      <w:r w:rsidRPr="00F55C3B">
        <w:t xml:space="preserve"> naudojimo ir energijos vartojimo efektyvumo klausimais bei vartotojų informuotumo vertinimas</w:t>
      </w:r>
      <w:bookmarkEnd w:id="121"/>
    </w:p>
    <w:p w14:paraId="7C8B43BA" w14:textId="7DDA9588" w:rsidR="00B36999" w:rsidRDefault="003B2951" w:rsidP="00F55C3B">
      <w:r w:rsidRPr="003B2951">
        <w:t xml:space="preserve">Siekiant įvertinti savivaldybės gyventojų informuotumą AIE naudojimo ir efektyvaus energijos vartojimo klausimais, buvo vykdoma gyventojų apklausa: </w:t>
      </w:r>
      <w:r w:rsidR="00F07621">
        <w:t>Molėtų</w:t>
      </w:r>
      <w:r w:rsidRPr="003B2951">
        <w:t xml:space="preserve"> rajono savivaldybės tinklapyje paskelbta anketa, apklausti seniūnai ir atsakingi savivaldybės darbuotojai. Anketa gyventojams skelbta savivaldybės interneto svetainėje ir Facebook paskyroje 2021 m. </w:t>
      </w:r>
      <w:r w:rsidR="00BE5FBC">
        <w:t>gegužės mėn.</w:t>
      </w:r>
    </w:p>
    <w:p w14:paraId="41BEEA56" w14:textId="77777777" w:rsidR="001A22C0" w:rsidRPr="00FA6EAE" w:rsidRDefault="001A22C0" w:rsidP="001A22C0">
      <w:pPr>
        <w:pStyle w:val="Antrat2"/>
        <w:rPr>
          <w:rFonts w:eastAsia="SegoeUI"/>
        </w:rPr>
      </w:pPr>
      <w:bookmarkStart w:id="122" w:name="_Toc72928593"/>
      <w:bookmarkStart w:id="123" w:name="_Toc78198444"/>
      <w:r>
        <w:t xml:space="preserve">5.1 </w:t>
      </w:r>
      <w:r w:rsidRPr="00FA6EAE">
        <w:rPr>
          <w:rFonts w:eastAsia="SegoeUI"/>
        </w:rPr>
        <w:t xml:space="preserve">Seniūnų ir </w:t>
      </w:r>
      <w:r>
        <w:t>s</w:t>
      </w:r>
      <w:r w:rsidRPr="00FA6EAE">
        <w:rPr>
          <w:rFonts w:eastAsia="SegoeUI"/>
        </w:rPr>
        <w:t>avivaldybės darbuotojų apklausa</w:t>
      </w:r>
      <w:bookmarkEnd w:id="122"/>
      <w:bookmarkEnd w:id="123"/>
    </w:p>
    <w:p w14:paraId="7FFB34D2" w14:textId="3DA95DD0" w:rsidR="00AA6F13" w:rsidRPr="00C01318" w:rsidRDefault="00AA6F13" w:rsidP="00C91A8A">
      <w:pPr>
        <w:rPr>
          <w:color w:val="FF0000"/>
        </w:rPr>
      </w:pPr>
      <w:bookmarkStart w:id="124" w:name="_Toc72928594"/>
      <w:r w:rsidRPr="008E42D3">
        <w:t>Seniūnų</w:t>
      </w:r>
      <w:r w:rsidRPr="008E42D3">
        <w:rPr>
          <w:spacing w:val="1"/>
        </w:rPr>
        <w:t xml:space="preserve"> </w:t>
      </w:r>
      <w:r w:rsidRPr="008E42D3">
        <w:t>apklausos</w:t>
      </w:r>
      <w:r w:rsidRPr="008E42D3">
        <w:rPr>
          <w:spacing w:val="1"/>
        </w:rPr>
        <w:t xml:space="preserve"> </w:t>
      </w:r>
      <w:r w:rsidRPr="008E42D3">
        <w:t>tikslas</w:t>
      </w:r>
      <w:r w:rsidRPr="008E42D3">
        <w:rPr>
          <w:spacing w:val="1"/>
        </w:rPr>
        <w:t xml:space="preserve"> </w:t>
      </w:r>
      <w:r w:rsidRPr="008E42D3">
        <w:t>–</w:t>
      </w:r>
      <w:r w:rsidRPr="008E42D3">
        <w:rPr>
          <w:spacing w:val="1"/>
        </w:rPr>
        <w:t xml:space="preserve"> </w:t>
      </w:r>
      <w:r w:rsidRPr="008E42D3">
        <w:t>išsiaiškinti,</w:t>
      </w:r>
      <w:r w:rsidRPr="008E42D3">
        <w:rPr>
          <w:spacing w:val="1"/>
        </w:rPr>
        <w:t xml:space="preserve"> </w:t>
      </w:r>
      <w:r w:rsidRPr="008E42D3">
        <w:t>kokiais</w:t>
      </w:r>
      <w:r w:rsidRPr="008E42D3">
        <w:rPr>
          <w:spacing w:val="1"/>
        </w:rPr>
        <w:t xml:space="preserve"> </w:t>
      </w:r>
      <w:r w:rsidRPr="008E42D3">
        <w:t>klausimais</w:t>
      </w:r>
      <w:r w:rsidRPr="008E42D3">
        <w:rPr>
          <w:spacing w:val="1"/>
        </w:rPr>
        <w:t xml:space="preserve"> </w:t>
      </w:r>
      <w:r w:rsidRPr="008E42D3">
        <w:t>(tik</w:t>
      </w:r>
      <w:r w:rsidRPr="008E42D3">
        <w:rPr>
          <w:spacing w:val="1"/>
        </w:rPr>
        <w:t xml:space="preserve"> </w:t>
      </w:r>
      <w:r w:rsidRPr="008E42D3">
        <w:t>susijusiais</w:t>
      </w:r>
      <w:r w:rsidRPr="008E42D3">
        <w:rPr>
          <w:spacing w:val="1"/>
        </w:rPr>
        <w:t xml:space="preserve"> </w:t>
      </w:r>
      <w:r w:rsidRPr="008E42D3">
        <w:t>su</w:t>
      </w:r>
      <w:r w:rsidRPr="008E42D3">
        <w:rPr>
          <w:spacing w:val="1"/>
        </w:rPr>
        <w:t xml:space="preserve"> </w:t>
      </w:r>
      <w:r w:rsidRPr="008E42D3">
        <w:t>AIE</w:t>
      </w:r>
      <w:r w:rsidRPr="008E42D3">
        <w:rPr>
          <w:spacing w:val="1"/>
        </w:rPr>
        <w:t xml:space="preserve"> </w:t>
      </w:r>
      <w:r w:rsidRPr="008E42D3">
        <w:t>ir</w:t>
      </w:r>
      <w:r w:rsidRPr="008E42D3">
        <w:rPr>
          <w:spacing w:val="1"/>
        </w:rPr>
        <w:t xml:space="preserve"> </w:t>
      </w:r>
      <w:r w:rsidRPr="008E42D3">
        <w:t>energijos</w:t>
      </w:r>
      <w:r w:rsidRPr="008E42D3">
        <w:rPr>
          <w:spacing w:val="1"/>
        </w:rPr>
        <w:t xml:space="preserve"> </w:t>
      </w:r>
      <w:r w:rsidRPr="008E42D3">
        <w:t>vartojimo efektyvumu) Savivaldybės gyventojai dažniausiai kreipiasi į seniūnus. Seniūnų klausta</w:t>
      </w:r>
      <w:r w:rsidRPr="008E42D3">
        <w:rPr>
          <w:spacing w:val="1"/>
        </w:rPr>
        <w:t xml:space="preserve"> </w:t>
      </w:r>
      <w:r w:rsidRPr="008E42D3">
        <w:t>apie</w:t>
      </w:r>
      <w:r w:rsidRPr="008E42D3">
        <w:rPr>
          <w:spacing w:val="1"/>
        </w:rPr>
        <w:t xml:space="preserve"> </w:t>
      </w:r>
      <w:r w:rsidRPr="008E42D3">
        <w:t>gyventojų</w:t>
      </w:r>
      <w:r w:rsidRPr="008E42D3">
        <w:rPr>
          <w:spacing w:val="1"/>
        </w:rPr>
        <w:t xml:space="preserve"> </w:t>
      </w:r>
      <w:r w:rsidRPr="008E42D3">
        <w:t>domėjimąsi</w:t>
      </w:r>
      <w:r w:rsidRPr="008E42D3">
        <w:rPr>
          <w:spacing w:val="1"/>
        </w:rPr>
        <w:t xml:space="preserve"> </w:t>
      </w:r>
      <w:r w:rsidRPr="008E42D3">
        <w:t>AIE</w:t>
      </w:r>
      <w:r w:rsidRPr="008E42D3">
        <w:rPr>
          <w:spacing w:val="1"/>
        </w:rPr>
        <w:t xml:space="preserve"> </w:t>
      </w:r>
      <w:r w:rsidRPr="008E42D3">
        <w:t>naudojančiomis</w:t>
      </w:r>
      <w:r w:rsidRPr="008E42D3">
        <w:rPr>
          <w:spacing w:val="1"/>
        </w:rPr>
        <w:t xml:space="preserve"> </w:t>
      </w:r>
      <w:r w:rsidRPr="008E42D3">
        <w:t>technologijomis</w:t>
      </w:r>
      <w:r w:rsidRPr="008E42D3">
        <w:rPr>
          <w:spacing w:val="1"/>
        </w:rPr>
        <w:t xml:space="preserve"> </w:t>
      </w:r>
      <w:r w:rsidRPr="008E42D3">
        <w:t>ir</w:t>
      </w:r>
      <w:r w:rsidRPr="008E42D3">
        <w:rPr>
          <w:spacing w:val="1"/>
        </w:rPr>
        <w:t xml:space="preserve"> </w:t>
      </w:r>
      <w:r w:rsidRPr="008E42D3">
        <w:t>energijos</w:t>
      </w:r>
      <w:r w:rsidRPr="008E42D3">
        <w:rPr>
          <w:spacing w:val="1"/>
        </w:rPr>
        <w:t xml:space="preserve"> </w:t>
      </w:r>
      <w:r w:rsidRPr="008E42D3">
        <w:t>taupymo</w:t>
      </w:r>
      <w:r w:rsidRPr="008E42D3">
        <w:rPr>
          <w:spacing w:val="1"/>
        </w:rPr>
        <w:t xml:space="preserve"> </w:t>
      </w:r>
      <w:r w:rsidRPr="008E42D3">
        <w:t>galimybėmis. Taip pat domėtasi vartotojų ir seniūnijos darbuotojų informavimo iniciatyvomis bei problemomis,</w:t>
      </w:r>
      <w:r w:rsidRPr="008E42D3">
        <w:rPr>
          <w:spacing w:val="1"/>
        </w:rPr>
        <w:t xml:space="preserve"> </w:t>
      </w:r>
      <w:r w:rsidRPr="008E42D3">
        <w:t>su</w:t>
      </w:r>
      <w:r w:rsidRPr="008E42D3">
        <w:rPr>
          <w:spacing w:val="1"/>
        </w:rPr>
        <w:t xml:space="preserve"> </w:t>
      </w:r>
      <w:r w:rsidRPr="008E42D3">
        <w:t>kuriomis</w:t>
      </w:r>
      <w:r w:rsidRPr="008E42D3">
        <w:rPr>
          <w:spacing w:val="1"/>
        </w:rPr>
        <w:t xml:space="preserve"> </w:t>
      </w:r>
      <w:r w:rsidRPr="008E42D3">
        <w:t>susiduria</w:t>
      </w:r>
      <w:r w:rsidRPr="008E42D3">
        <w:rPr>
          <w:spacing w:val="1"/>
        </w:rPr>
        <w:t xml:space="preserve"> </w:t>
      </w:r>
      <w:r w:rsidRPr="008E42D3">
        <w:t>gyventojai,</w:t>
      </w:r>
      <w:r w:rsidRPr="008E42D3">
        <w:rPr>
          <w:spacing w:val="1"/>
        </w:rPr>
        <w:t xml:space="preserve"> </w:t>
      </w:r>
      <w:r w:rsidRPr="008E42D3">
        <w:t>norintys</w:t>
      </w:r>
      <w:r w:rsidRPr="008E42D3">
        <w:rPr>
          <w:spacing w:val="1"/>
        </w:rPr>
        <w:t xml:space="preserve"> įsidiegti </w:t>
      </w:r>
      <w:r w:rsidRPr="008E42D3">
        <w:t>AIE</w:t>
      </w:r>
      <w:r w:rsidRPr="008E42D3">
        <w:rPr>
          <w:spacing w:val="1"/>
        </w:rPr>
        <w:t xml:space="preserve"> </w:t>
      </w:r>
      <w:r w:rsidRPr="008E42D3">
        <w:t>technologijas.</w:t>
      </w:r>
      <w:r w:rsidRPr="00C01318">
        <w:rPr>
          <w:color w:val="FF0000"/>
          <w:spacing w:val="1"/>
        </w:rPr>
        <w:t xml:space="preserve"> </w:t>
      </w:r>
      <w:r w:rsidRPr="008E42D3">
        <w:rPr>
          <w:spacing w:val="1"/>
        </w:rPr>
        <w:t xml:space="preserve">Iš </w:t>
      </w:r>
      <w:r w:rsidR="00C91A8A">
        <w:rPr>
          <w:spacing w:val="1"/>
        </w:rPr>
        <w:t>aštuonių</w:t>
      </w:r>
      <w:r w:rsidRPr="008E42D3">
        <w:rPr>
          <w:spacing w:val="1"/>
        </w:rPr>
        <w:t xml:space="preserve"> seniūnijų, tik keliose seniūnijose sulauk</w:t>
      </w:r>
      <w:r w:rsidR="00666F43">
        <w:rPr>
          <w:spacing w:val="1"/>
        </w:rPr>
        <w:t>tas</w:t>
      </w:r>
      <w:r w:rsidRPr="008E42D3">
        <w:rPr>
          <w:spacing w:val="1"/>
        </w:rPr>
        <w:t xml:space="preserve"> gyventojų susidomėjimas. </w:t>
      </w:r>
      <w:r w:rsidRPr="008E42D3">
        <w:rPr>
          <w:iCs/>
        </w:rPr>
        <w:t>Gyventojai domisi galimybėmis įsirengti AIE naudojančias technologijas</w:t>
      </w:r>
      <w:r w:rsidRPr="00310B13">
        <w:rPr>
          <w:iCs/>
        </w:rPr>
        <w:t>. Dažniausiai gyventojus domina gamybai naudojamos saulės baterijos ir šildymo sistemoms naudojamos AIE technologijos, tokios kaip oras-vanduo</w:t>
      </w:r>
      <w:r>
        <w:rPr>
          <w:iCs/>
        </w:rPr>
        <w:t xml:space="preserve"> </w:t>
      </w:r>
      <w:r w:rsidRPr="00310B13">
        <w:rPr>
          <w:iCs/>
        </w:rPr>
        <w:t>technologijos</w:t>
      </w:r>
      <w:r w:rsidRPr="009F15DE">
        <w:t>,</w:t>
      </w:r>
      <w:r w:rsidRPr="009F15DE">
        <w:rPr>
          <w:spacing w:val="1"/>
        </w:rPr>
        <w:t xml:space="preserve"> </w:t>
      </w:r>
      <w:r>
        <w:rPr>
          <w:spacing w:val="1"/>
        </w:rPr>
        <w:t xml:space="preserve">biokuro katilų naudojimas šilumos gamybai, </w:t>
      </w:r>
      <w:r w:rsidRPr="009F15DE">
        <w:t>tačiau pastaruoju metu</w:t>
      </w:r>
      <w:r>
        <w:t>,</w:t>
      </w:r>
      <w:r w:rsidRPr="009F15DE">
        <w:t xml:space="preserve"> </w:t>
      </w:r>
      <w:r>
        <w:t>tik keletas</w:t>
      </w:r>
      <w:r w:rsidRPr="009F15DE">
        <w:t xml:space="preserve"> susidomėjusių gyventojų</w:t>
      </w:r>
      <w:r>
        <w:t xml:space="preserve"> kreipėsi</w:t>
      </w:r>
      <w:r w:rsidRPr="009F15DE">
        <w:t xml:space="preserve"> </w:t>
      </w:r>
      <w:r>
        <w:t>į seniūnijas</w:t>
      </w:r>
      <w:r w:rsidRPr="00C82889">
        <w:t xml:space="preserve">. Dėl šių technologijų kreipiasi įvairaus amžiaus žmonės, tačiau </w:t>
      </w:r>
      <w:r>
        <w:rPr>
          <w:iCs/>
        </w:rPr>
        <w:t>d</w:t>
      </w:r>
      <w:r w:rsidRPr="004D2C7B">
        <w:rPr>
          <w:iCs/>
        </w:rPr>
        <w:t>ažniausiai kreipiasi vidutinio amžiaus ir pagyvenę žmonės</w:t>
      </w:r>
      <w:r>
        <w:rPr>
          <w:iCs/>
        </w:rPr>
        <w:t xml:space="preserve"> (j</w:t>
      </w:r>
      <w:r w:rsidRPr="004D2C7B">
        <w:rPr>
          <w:iCs/>
        </w:rPr>
        <w:t>aunimas nesikreip</w:t>
      </w:r>
      <w:r>
        <w:rPr>
          <w:iCs/>
        </w:rPr>
        <w:t>ia)</w:t>
      </w:r>
      <w:r w:rsidRPr="004D2C7B">
        <w:rPr>
          <w:iCs/>
        </w:rPr>
        <w:t>, išsilavinę ir su mažesniu išsilavinimu</w:t>
      </w:r>
      <w:r w:rsidRPr="00C82889">
        <w:t>.</w:t>
      </w:r>
      <w:r>
        <w:t xml:space="preserve"> </w:t>
      </w:r>
      <w:r w:rsidRPr="00C82889">
        <w:t xml:space="preserve">Gyventojai, kurie kreipiasi, </w:t>
      </w:r>
      <w:r w:rsidRPr="006A790B">
        <w:t xml:space="preserve">dažniausiai susiduria su </w:t>
      </w:r>
      <w:r>
        <w:t xml:space="preserve">investicijų atsiperkamumo, </w:t>
      </w:r>
      <w:r w:rsidRPr="006A790B">
        <w:t xml:space="preserve">galios paskaičiavimo, dvigubos apskaitos bei energijos saugojimo problemomis. </w:t>
      </w:r>
      <w:r>
        <w:t xml:space="preserve">Pagrindiniai </w:t>
      </w:r>
      <w:r w:rsidRPr="00C4379D">
        <w:rPr>
          <w:iCs/>
        </w:rPr>
        <w:t>klausima</w:t>
      </w:r>
      <w:r>
        <w:rPr>
          <w:iCs/>
        </w:rPr>
        <w:t>i susiję su</w:t>
      </w:r>
      <w:r w:rsidRPr="00C4379D">
        <w:rPr>
          <w:iCs/>
        </w:rPr>
        <w:t xml:space="preserve"> </w:t>
      </w:r>
      <w:r>
        <w:rPr>
          <w:iCs/>
        </w:rPr>
        <w:t>į</w:t>
      </w:r>
      <w:r w:rsidRPr="00C4379D">
        <w:rPr>
          <w:iCs/>
        </w:rPr>
        <w:t>sirengimo kaina, kokia nauda, ar yra kompensuojama, kokius reikia atlikti paruošiamuosius darbus</w:t>
      </w:r>
      <w:r w:rsidRPr="006A790B">
        <w:rPr>
          <w:iCs/>
        </w:rPr>
        <w:t xml:space="preserve">. Susiduriama su problema, kad dažniausiai informacija yra pateikta tik interneto svetainėse, o kai kurie seniūnijų gyventojai nesinaudoja internetu, ypač senyvo amžiaus asmenys. </w:t>
      </w:r>
      <w:r>
        <w:rPr>
          <w:iCs/>
        </w:rPr>
        <w:t>Apklausos duomenimis, seniūnijoms trūksta i</w:t>
      </w:r>
      <w:r w:rsidRPr="00E65874">
        <w:rPr>
          <w:iCs/>
        </w:rPr>
        <w:t>nformacijos</w:t>
      </w:r>
      <w:r>
        <w:rPr>
          <w:iCs/>
        </w:rPr>
        <w:t>, seniūnijos</w:t>
      </w:r>
      <w:r w:rsidRPr="00E65874">
        <w:rPr>
          <w:iCs/>
        </w:rPr>
        <w:t xml:space="preserve"> negal</w:t>
      </w:r>
      <w:r>
        <w:rPr>
          <w:iCs/>
        </w:rPr>
        <w:t>i</w:t>
      </w:r>
      <w:r w:rsidRPr="00E65874">
        <w:rPr>
          <w:iCs/>
        </w:rPr>
        <w:t xml:space="preserve"> suteikti informacijos apie technologijas ir galimybes</w:t>
      </w:r>
      <w:r>
        <w:rPr>
          <w:iCs/>
        </w:rPr>
        <w:t xml:space="preserve">, </w:t>
      </w:r>
      <w:r w:rsidRPr="00E65874">
        <w:rPr>
          <w:iCs/>
        </w:rPr>
        <w:t>gali</w:t>
      </w:r>
      <w:r>
        <w:rPr>
          <w:iCs/>
        </w:rPr>
        <w:t xml:space="preserve"> </w:t>
      </w:r>
      <w:r w:rsidRPr="00E65874">
        <w:rPr>
          <w:iCs/>
        </w:rPr>
        <w:t>suteikti</w:t>
      </w:r>
      <w:r>
        <w:rPr>
          <w:iCs/>
        </w:rPr>
        <w:t xml:space="preserve"> tik</w:t>
      </w:r>
      <w:r w:rsidRPr="00E65874">
        <w:rPr>
          <w:iCs/>
        </w:rPr>
        <w:t xml:space="preserve"> info</w:t>
      </w:r>
      <w:r>
        <w:rPr>
          <w:iCs/>
        </w:rPr>
        <w:t>rmacijos</w:t>
      </w:r>
      <w:r w:rsidRPr="00E65874">
        <w:rPr>
          <w:iCs/>
        </w:rPr>
        <w:t xml:space="preserve"> kas tuo yra pasinaudoję.</w:t>
      </w:r>
    </w:p>
    <w:p w14:paraId="523E3984" w14:textId="6C7E1367" w:rsidR="00AA6F13" w:rsidRPr="001E7B6F" w:rsidRDefault="00AA6F13" w:rsidP="001E7B6F">
      <w:pPr>
        <w:rPr>
          <w:iCs/>
          <w:color w:val="FF0000"/>
        </w:rPr>
      </w:pPr>
      <w:r w:rsidRPr="00587316">
        <w:t>Darbuotojų apklausos tikslas – išsiaiškinti, kokiais klausimais (tik susijusiais su AIE ir</w:t>
      </w:r>
      <w:r w:rsidRPr="00587316">
        <w:rPr>
          <w:spacing w:val="1"/>
        </w:rPr>
        <w:t xml:space="preserve"> </w:t>
      </w:r>
      <w:r w:rsidRPr="00587316">
        <w:t>energijos vartojimo efektyvumu) savivaldybės gyventojai dažniausiai kreipiasi į savivaldybę. Šių</w:t>
      </w:r>
      <w:r w:rsidRPr="00587316">
        <w:rPr>
          <w:spacing w:val="1"/>
        </w:rPr>
        <w:t xml:space="preserve"> </w:t>
      </w:r>
      <w:r w:rsidRPr="00587316">
        <w:t>darbuotojų teirautasi, ar gyventojai domisi, kreipiasi į juos dėl informacijos apie AIE naudojimo</w:t>
      </w:r>
      <w:r w:rsidRPr="00587316">
        <w:rPr>
          <w:spacing w:val="1"/>
        </w:rPr>
        <w:t xml:space="preserve"> </w:t>
      </w:r>
      <w:r w:rsidRPr="00587316">
        <w:t>galimybes</w:t>
      </w:r>
      <w:r w:rsidRPr="00587316">
        <w:rPr>
          <w:spacing w:val="1"/>
        </w:rPr>
        <w:t xml:space="preserve"> </w:t>
      </w:r>
      <w:r w:rsidRPr="00587316">
        <w:t>ir</w:t>
      </w:r>
      <w:r w:rsidRPr="00587316">
        <w:rPr>
          <w:spacing w:val="1"/>
        </w:rPr>
        <w:t xml:space="preserve"> </w:t>
      </w:r>
      <w:r w:rsidRPr="00587316">
        <w:t>kokios</w:t>
      </w:r>
      <w:r w:rsidRPr="00587316">
        <w:rPr>
          <w:spacing w:val="1"/>
        </w:rPr>
        <w:t xml:space="preserve"> </w:t>
      </w:r>
      <w:r w:rsidRPr="00587316">
        <w:t>tiksliai</w:t>
      </w:r>
      <w:r w:rsidRPr="00587316">
        <w:rPr>
          <w:spacing w:val="1"/>
        </w:rPr>
        <w:t xml:space="preserve"> </w:t>
      </w:r>
      <w:r w:rsidRPr="00587316">
        <w:t>informacijos</w:t>
      </w:r>
      <w:r w:rsidRPr="00587316">
        <w:rPr>
          <w:spacing w:val="1"/>
        </w:rPr>
        <w:t xml:space="preserve"> </w:t>
      </w:r>
      <w:r w:rsidRPr="00587316">
        <w:t>jie</w:t>
      </w:r>
      <w:r w:rsidRPr="00587316">
        <w:rPr>
          <w:spacing w:val="1"/>
        </w:rPr>
        <w:t xml:space="preserve"> </w:t>
      </w:r>
      <w:r w:rsidRPr="00587316">
        <w:t>ieško.</w:t>
      </w:r>
      <w:r w:rsidRPr="00587316">
        <w:rPr>
          <w:spacing w:val="1"/>
        </w:rPr>
        <w:t xml:space="preserve"> </w:t>
      </w:r>
      <w:r w:rsidRPr="00587316">
        <w:t>Taip</w:t>
      </w:r>
      <w:r w:rsidRPr="00587316">
        <w:rPr>
          <w:spacing w:val="1"/>
        </w:rPr>
        <w:t xml:space="preserve"> </w:t>
      </w:r>
      <w:r w:rsidRPr="00587316">
        <w:t>pat</w:t>
      </w:r>
      <w:r w:rsidRPr="00587316">
        <w:rPr>
          <w:spacing w:val="1"/>
        </w:rPr>
        <w:t xml:space="preserve"> </w:t>
      </w:r>
      <w:r w:rsidRPr="00587316">
        <w:t>domėtasi,</w:t>
      </w:r>
      <w:r w:rsidRPr="00587316">
        <w:rPr>
          <w:spacing w:val="1"/>
        </w:rPr>
        <w:t xml:space="preserve"> </w:t>
      </w:r>
      <w:r w:rsidRPr="00587316">
        <w:t>ar</w:t>
      </w:r>
      <w:r w:rsidRPr="00587316">
        <w:rPr>
          <w:spacing w:val="1"/>
        </w:rPr>
        <w:t xml:space="preserve"> </w:t>
      </w:r>
      <w:r w:rsidRPr="00587316">
        <w:t>savivaldybė</w:t>
      </w:r>
      <w:r w:rsidRPr="00587316">
        <w:rPr>
          <w:spacing w:val="1"/>
        </w:rPr>
        <w:t xml:space="preserve"> </w:t>
      </w:r>
      <w:r w:rsidRPr="00587316">
        <w:t>rengia</w:t>
      </w:r>
      <w:r w:rsidRPr="00587316">
        <w:rPr>
          <w:spacing w:val="1"/>
        </w:rPr>
        <w:t xml:space="preserve"> </w:t>
      </w:r>
      <w:r w:rsidRPr="00587316">
        <w:t>informacines dienas apie AIE, energijos taupymą ir ar skelbia AIE informaciją savo tinklapyje.</w:t>
      </w:r>
      <w:r w:rsidRPr="00587316">
        <w:rPr>
          <w:spacing w:val="1"/>
        </w:rPr>
        <w:t xml:space="preserve"> </w:t>
      </w:r>
      <w:r>
        <w:t>Molėtų</w:t>
      </w:r>
      <w:r w:rsidRPr="00587316">
        <w:t xml:space="preserve"> rajono</w:t>
      </w:r>
      <w:r w:rsidRPr="00587316">
        <w:rPr>
          <w:spacing w:val="1"/>
        </w:rPr>
        <w:t xml:space="preserve"> </w:t>
      </w:r>
      <w:r w:rsidRPr="00587316">
        <w:t>savivaldybės</w:t>
      </w:r>
      <w:r w:rsidRPr="00587316">
        <w:rPr>
          <w:spacing w:val="1"/>
        </w:rPr>
        <w:t xml:space="preserve"> </w:t>
      </w:r>
      <w:r w:rsidRPr="00587316">
        <w:t>darbuotojai</w:t>
      </w:r>
      <w:r w:rsidRPr="00587316">
        <w:rPr>
          <w:spacing w:val="1"/>
        </w:rPr>
        <w:t xml:space="preserve"> </w:t>
      </w:r>
      <w:r w:rsidRPr="00587316">
        <w:t>sulaukia prašymų</w:t>
      </w:r>
      <w:r w:rsidRPr="00587316">
        <w:rPr>
          <w:spacing w:val="1"/>
        </w:rPr>
        <w:t xml:space="preserve"> </w:t>
      </w:r>
      <w:r w:rsidRPr="00587316">
        <w:t>dėl</w:t>
      </w:r>
      <w:r w:rsidRPr="00587316">
        <w:rPr>
          <w:spacing w:val="1"/>
        </w:rPr>
        <w:t xml:space="preserve"> </w:t>
      </w:r>
      <w:r>
        <w:t xml:space="preserve">saulės energijos jėgainių statybos ir </w:t>
      </w:r>
      <w:r w:rsidRPr="00804D30">
        <w:t>neefektyviai biomasę naudojanči</w:t>
      </w:r>
      <w:r>
        <w:t>ų</w:t>
      </w:r>
      <w:r w:rsidRPr="00804D30">
        <w:t xml:space="preserve"> katil</w:t>
      </w:r>
      <w:r>
        <w:t>ų keitimo</w:t>
      </w:r>
      <w:r w:rsidRPr="00804D30">
        <w:t xml:space="preserve"> į efektyvesnius</w:t>
      </w:r>
      <w:r>
        <w:t xml:space="preserve"> galimybių. </w:t>
      </w:r>
      <w:r w:rsidRPr="00E3288A">
        <w:t>Savivaldybė</w:t>
      </w:r>
      <w:r w:rsidRPr="00804D30">
        <w:t xml:space="preserve"> </w:t>
      </w:r>
      <w:r w:rsidRPr="00E3288A">
        <w:t>nerengia</w:t>
      </w:r>
      <w:r w:rsidRPr="00804D30">
        <w:t xml:space="preserve"> </w:t>
      </w:r>
      <w:r w:rsidRPr="00E3288A">
        <w:t>jokių</w:t>
      </w:r>
      <w:r w:rsidRPr="00804D30">
        <w:t xml:space="preserve"> </w:t>
      </w:r>
      <w:r w:rsidRPr="00E3288A">
        <w:t>informacinių</w:t>
      </w:r>
      <w:r w:rsidRPr="00E3288A">
        <w:rPr>
          <w:spacing w:val="1"/>
        </w:rPr>
        <w:t xml:space="preserve"> </w:t>
      </w:r>
      <w:r w:rsidRPr="00E3288A">
        <w:t>dienų</w:t>
      </w:r>
      <w:r w:rsidRPr="00E3288A">
        <w:rPr>
          <w:spacing w:val="1"/>
        </w:rPr>
        <w:t xml:space="preserve"> </w:t>
      </w:r>
      <w:r w:rsidRPr="00E3288A">
        <w:t>apie</w:t>
      </w:r>
      <w:r w:rsidRPr="00E3288A">
        <w:rPr>
          <w:spacing w:val="1"/>
        </w:rPr>
        <w:t xml:space="preserve"> </w:t>
      </w:r>
      <w:r w:rsidRPr="00E3288A">
        <w:t>AIE</w:t>
      </w:r>
      <w:r w:rsidRPr="00E3288A">
        <w:rPr>
          <w:spacing w:val="1"/>
        </w:rPr>
        <w:t xml:space="preserve"> </w:t>
      </w:r>
      <w:r w:rsidRPr="00E3288A">
        <w:t xml:space="preserve">panaudojimo </w:t>
      </w:r>
      <w:r w:rsidRPr="00601F9D">
        <w:t>ir</w:t>
      </w:r>
      <w:r w:rsidRPr="00601F9D">
        <w:rPr>
          <w:spacing w:val="-1"/>
        </w:rPr>
        <w:t xml:space="preserve"> </w:t>
      </w:r>
      <w:r w:rsidRPr="00601F9D">
        <w:t>energijos</w:t>
      </w:r>
      <w:r w:rsidRPr="00601F9D">
        <w:rPr>
          <w:spacing w:val="-3"/>
        </w:rPr>
        <w:t xml:space="preserve"> </w:t>
      </w:r>
      <w:r w:rsidRPr="00601F9D">
        <w:t>taupymo</w:t>
      </w:r>
      <w:r w:rsidRPr="00601F9D">
        <w:rPr>
          <w:spacing w:val="1"/>
        </w:rPr>
        <w:t xml:space="preserve"> </w:t>
      </w:r>
      <w:r w:rsidRPr="00601F9D">
        <w:t xml:space="preserve">galimybes, tačiau Savivaldybės tinklapyje teikiama aktuali </w:t>
      </w:r>
      <w:r w:rsidRPr="00601F9D">
        <w:rPr>
          <w:iCs/>
        </w:rPr>
        <w:t>informacija</w:t>
      </w:r>
      <w:r w:rsidR="001E7B6F">
        <w:rPr>
          <w:iCs/>
        </w:rPr>
        <w:t xml:space="preserve"> </w:t>
      </w:r>
      <w:r>
        <w:t>a</w:t>
      </w:r>
      <w:r w:rsidRPr="00601F9D">
        <w:t xml:space="preserve">pie </w:t>
      </w:r>
      <w:r>
        <w:t xml:space="preserve">Aplinkos projektų valdymo agentūros kvietimus teikti projektų paraiškas </w:t>
      </w:r>
      <w:r w:rsidRPr="00601F9D">
        <w:t>saulės elektrinių įrengim</w:t>
      </w:r>
      <w:r>
        <w:t xml:space="preserve">ui, </w:t>
      </w:r>
      <w:r w:rsidRPr="00804D30">
        <w:t>neefektyviai biomasę naudojanči</w:t>
      </w:r>
      <w:r>
        <w:t>ų</w:t>
      </w:r>
      <w:r w:rsidRPr="00804D30">
        <w:t xml:space="preserve"> katil</w:t>
      </w:r>
      <w:r>
        <w:t>ų keitimui</w:t>
      </w:r>
      <w:r w:rsidRPr="00804D30">
        <w:t xml:space="preserve"> į efektyvesnius</w:t>
      </w:r>
      <w:r w:rsidRPr="00601F9D">
        <w:t>.</w:t>
      </w:r>
    </w:p>
    <w:p w14:paraId="4DCFFAE2" w14:textId="177906EB" w:rsidR="00290A02" w:rsidRDefault="00290A02" w:rsidP="00290A02">
      <w:pPr>
        <w:pStyle w:val="Antrat2"/>
      </w:pPr>
      <w:bookmarkStart w:id="125" w:name="_Toc78198445"/>
      <w:r>
        <w:t xml:space="preserve">5.2 </w:t>
      </w:r>
      <w:r w:rsidRPr="004E67C8">
        <w:t>Savivaldybės gyventojų apklausa</w:t>
      </w:r>
      <w:bookmarkEnd w:id="124"/>
      <w:bookmarkEnd w:id="125"/>
    </w:p>
    <w:p w14:paraId="2C2D23DA" w14:textId="2EE01169" w:rsidR="007D08C1" w:rsidRDefault="007D08C1" w:rsidP="0019440D">
      <w:r>
        <w:t xml:space="preserve">2021 m. </w:t>
      </w:r>
      <w:r w:rsidR="00E549EB">
        <w:t>gegužės</w:t>
      </w:r>
      <w:r>
        <w:t xml:space="preserve"> mėnesį </w:t>
      </w:r>
      <w:r w:rsidR="008741BE">
        <w:t>Molėtų</w:t>
      </w:r>
      <w:r>
        <w:t xml:space="preserve"> rajono savivaldybės tinklapyje ir Facebook paskyroje buvo paskelbta apklausa (apklausą sudarė 17 klausimų), siekiant įvertinti energijos vartotojų informavimo AIE naudojimo bei energijos vartojimo efektyvumo klausimais, taip pat vartotojų informuotumą.</w:t>
      </w:r>
    </w:p>
    <w:p w14:paraId="601EF06A" w14:textId="0F9C497D" w:rsidR="00846520" w:rsidRDefault="00846520" w:rsidP="0019440D">
      <w:r>
        <w:t>A</w:t>
      </w:r>
      <w:r w:rsidRPr="00846520">
        <w:t>pklausoje dalyvavo 40 dalyvių</w:t>
      </w:r>
      <w:r w:rsidR="00D16509">
        <w:t xml:space="preserve"> –</w:t>
      </w:r>
      <w:r w:rsidRPr="00846520">
        <w:t xml:space="preserve"> 26 moterys ir 14 vyrų. Apklausą daugiausiai sudarė respondentai, kuriems nuo 25 iki 50 metų (26 asmenys). Daugiausia respondentų (36 asmenys) tur</w:t>
      </w:r>
      <w:r w:rsidR="00D16509">
        <w:t>ėjo</w:t>
      </w:r>
      <w:r w:rsidRPr="00846520">
        <w:t xml:space="preserve"> aukštąjį išsilavinimą. Respondentų gyvenančių gyvenamajame name buvo daugiau nei gyvenančių bute (atitinkamai 28 ir 12 asmenų).</w:t>
      </w:r>
    </w:p>
    <w:p w14:paraId="1390D804" w14:textId="77777777" w:rsidR="001821B4" w:rsidRDefault="004F51D7" w:rsidP="00D43D62">
      <w:r w:rsidRPr="004F51D7">
        <w:t>Molėtų rajono savivaldybės gyventojų buvo klausiama, kokias AIE rūšis jie naudoja namuose. Daugiausia apklausos dalyvių (57,5 proc.) pasirinko atsakymą kad AIE nenaudoja, antroje vietoje, pagal pasirinkimų skaičių, gyventojai pažymėjo biokurą (27,5 proc.), o mažiausiai naudojama geoterminė ir saulės elektros energija (5,0 proc.)</w:t>
      </w:r>
      <w:r w:rsidR="007D08C1">
        <w:t xml:space="preserve"> (žr. 5.2.1 pav.).</w:t>
      </w:r>
    </w:p>
    <w:p w14:paraId="2C052953" w14:textId="2AE7A425" w:rsidR="007A6B4B" w:rsidRDefault="00D43D62" w:rsidP="00D43D62">
      <w:r>
        <w:rPr>
          <w:noProof/>
        </w:rPr>
        <w:lastRenderedPageBreak/>
        <w:drawing>
          <wp:inline distT="0" distB="0" distL="0" distR="0" wp14:anchorId="63A8A481" wp14:editId="077D0DD2">
            <wp:extent cx="5128260" cy="2705100"/>
            <wp:effectExtent l="0" t="0" r="0" b="0"/>
            <wp:docPr id="22" name="Diagrama 22">
              <a:extLst xmlns:a="http://schemas.openxmlformats.org/drawingml/2006/main">
                <a:ext uri="{FF2B5EF4-FFF2-40B4-BE49-F238E27FC236}">
                  <a16:creationId xmlns:a16="http://schemas.microsoft.com/office/drawing/2014/main" id="{A1A34C8B-D6F9-4829-9842-05E7E608C5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A8CBE9" w14:textId="4627AE2B" w:rsidR="007D08C1" w:rsidRPr="00C6105B" w:rsidRDefault="00063C31" w:rsidP="007D08C1">
      <w:pPr>
        <w:spacing w:after="200" w:line="276" w:lineRule="auto"/>
        <w:ind w:right="851"/>
        <w:rPr>
          <w:sz w:val="20"/>
          <w:szCs w:val="20"/>
        </w:rPr>
      </w:pPr>
      <w:bookmarkStart w:id="126" w:name="_Hlk68000617"/>
      <w:r>
        <w:rPr>
          <w:rFonts w:ascii="Times New Roman" w:hAnsi="Times New Roman" w:cs="Times New Roman"/>
          <w:i/>
          <w:sz w:val="20"/>
          <w:szCs w:val="20"/>
        </w:rPr>
        <w:t xml:space="preserve">    </w:t>
      </w:r>
      <w:r w:rsidR="007D08C1" w:rsidRPr="00C6105B">
        <w:rPr>
          <w:rFonts w:ascii="Times New Roman" w:hAnsi="Times New Roman" w:cs="Times New Roman"/>
          <w:i/>
          <w:sz w:val="20"/>
          <w:szCs w:val="20"/>
        </w:rPr>
        <w:t>Pastaba.</w:t>
      </w:r>
      <w:r w:rsidR="007D08C1" w:rsidRPr="00C6105B">
        <w:rPr>
          <w:rFonts w:ascii="Times New Roman" w:hAnsi="Times New Roman" w:cs="Times New Roman"/>
          <w:i/>
          <w:spacing w:val="-4"/>
          <w:sz w:val="20"/>
          <w:szCs w:val="20"/>
        </w:rPr>
        <w:t xml:space="preserve"> </w:t>
      </w:r>
      <w:r w:rsidR="007D08C1" w:rsidRPr="00C6105B">
        <w:rPr>
          <w:rFonts w:ascii="Times New Roman" w:hAnsi="Times New Roman" w:cs="Times New Roman"/>
          <w:i/>
          <w:sz w:val="20"/>
          <w:szCs w:val="20"/>
        </w:rPr>
        <w:t>Šiame</w:t>
      </w:r>
      <w:r w:rsidR="007D08C1" w:rsidRPr="00C6105B">
        <w:rPr>
          <w:rFonts w:ascii="Times New Roman" w:hAnsi="Times New Roman" w:cs="Times New Roman"/>
          <w:i/>
          <w:spacing w:val="-3"/>
          <w:sz w:val="20"/>
          <w:szCs w:val="20"/>
        </w:rPr>
        <w:t xml:space="preserve"> </w:t>
      </w:r>
      <w:r w:rsidR="007D08C1" w:rsidRPr="00C6105B">
        <w:rPr>
          <w:rFonts w:ascii="Times New Roman" w:hAnsi="Times New Roman" w:cs="Times New Roman"/>
          <w:i/>
          <w:sz w:val="20"/>
          <w:szCs w:val="20"/>
        </w:rPr>
        <w:t>klausime,</w:t>
      </w:r>
      <w:r w:rsidR="007D08C1" w:rsidRPr="00C6105B">
        <w:rPr>
          <w:rFonts w:ascii="Times New Roman" w:hAnsi="Times New Roman" w:cs="Times New Roman"/>
          <w:i/>
          <w:spacing w:val="-3"/>
          <w:sz w:val="20"/>
          <w:szCs w:val="20"/>
        </w:rPr>
        <w:t xml:space="preserve"> </w:t>
      </w:r>
      <w:r w:rsidR="007D08C1" w:rsidRPr="00C6105B">
        <w:rPr>
          <w:rFonts w:ascii="Times New Roman" w:hAnsi="Times New Roman" w:cs="Times New Roman"/>
          <w:i/>
          <w:sz w:val="20"/>
          <w:szCs w:val="20"/>
        </w:rPr>
        <w:t>apklausos</w:t>
      </w:r>
      <w:r w:rsidR="007D08C1" w:rsidRPr="00C6105B">
        <w:rPr>
          <w:rFonts w:ascii="Times New Roman" w:hAnsi="Times New Roman" w:cs="Times New Roman"/>
          <w:i/>
          <w:spacing w:val="-4"/>
          <w:sz w:val="20"/>
          <w:szCs w:val="20"/>
        </w:rPr>
        <w:t xml:space="preserve"> </w:t>
      </w:r>
      <w:r w:rsidR="007D08C1" w:rsidRPr="00C6105B">
        <w:rPr>
          <w:rFonts w:ascii="Times New Roman" w:hAnsi="Times New Roman" w:cs="Times New Roman"/>
          <w:i/>
          <w:sz w:val="20"/>
          <w:szCs w:val="20"/>
        </w:rPr>
        <w:t>dalyviai</w:t>
      </w:r>
      <w:r w:rsidR="007D08C1" w:rsidRPr="00C6105B">
        <w:rPr>
          <w:rFonts w:ascii="Times New Roman" w:hAnsi="Times New Roman" w:cs="Times New Roman"/>
          <w:i/>
          <w:spacing w:val="-4"/>
          <w:sz w:val="20"/>
          <w:szCs w:val="20"/>
        </w:rPr>
        <w:t xml:space="preserve"> </w:t>
      </w:r>
      <w:r w:rsidR="007D08C1" w:rsidRPr="00C6105B">
        <w:rPr>
          <w:rFonts w:ascii="Times New Roman" w:hAnsi="Times New Roman" w:cs="Times New Roman"/>
          <w:i/>
          <w:sz w:val="20"/>
          <w:szCs w:val="20"/>
        </w:rPr>
        <w:t>galėjo</w:t>
      </w:r>
      <w:r w:rsidR="007D08C1" w:rsidRPr="00C6105B">
        <w:rPr>
          <w:rFonts w:ascii="Times New Roman" w:hAnsi="Times New Roman" w:cs="Times New Roman"/>
          <w:i/>
          <w:spacing w:val="-4"/>
          <w:sz w:val="20"/>
          <w:szCs w:val="20"/>
        </w:rPr>
        <w:t xml:space="preserve"> </w:t>
      </w:r>
      <w:r w:rsidR="007D08C1" w:rsidRPr="00C6105B">
        <w:rPr>
          <w:rFonts w:ascii="Times New Roman" w:hAnsi="Times New Roman" w:cs="Times New Roman"/>
          <w:i/>
          <w:sz w:val="20"/>
          <w:szCs w:val="20"/>
        </w:rPr>
        <w:t>žymėti</w:t>
      </w:r>
      <w:r w:rsidR="007D08C1" w:rsidRPr="00C6105B">
        <w:rPr>
          <w:rFonts w:ascii="Times New Roman" w:hAnsi="Times New Roman" w:cs="Times New Roman"/>
          <w:i/>
          <w:spacing w:val="-4"/>
          <w:sz w:val="20"/>
          <w:szCs w:val="20"/>
        </w:rPr>
        <w:t xml:space="preserve"> </w:t>
      </w:r>
      <w:r w:rsidR="007D08C1" w:rsidRPr="00C6105B">
        <w:rPr>
          <w:rFonts w:ascii="Times New Roman" w:hAnsi="Times New Roman" w:cs="Times New Roman"/>
          <w:i/>
          <w:sz w:val="20"/>
          <w:szCs w:val="20"/>
        </w:rPr>
        <w:t>kelis</w:t>
      </w:r>
      <w:r w:rsidR="007D08C1" w:rsidRPr="00C6105B">
        <w:rPr>
          <w:rFonts w:ascii="Times New Roman" w:hAnsi="Times New Roman" w:cs="Times New Roman"/>
          <w:i/>
          <w:spacing w:val="-3"/>
          <w:sz w:val="20"/>
          <w:szCs w:val="20"/>
        </w:rPr>
        <w:t xml:space="preserve"> </w:t>
      </w:r>
      <w:r w:rsidR="007D08C1" w:rsidRPr="00C6105B">
        <w:rPr>
          <w:rFonts w:ascii="Times New Roman" w:hAnsi="Times New Roman" w:cs="Times New Roman"/>
          <w:i/>
          <w:sz w:val="20"/>
          <w:szCs w:val="20"/>
        </w:rPr>
        <w:t>jiems</w:t>
      </w:r>
      <w:r w:rsidR="007D08C1" w:rsidRPr="00C6105B">
        <w:rPr>
          <w:rFonts w:ascii="Times New Roman" w:hAnsi="Times New Roman" w:cs="Times New Roman"/>
          <w:i/>
          <w:spacing w:val="-4"/>
          <w:sz w:val="20"/>
          <w:szCs w:val="20"/>
        </w:rPr>
        <w:t xml:space="preserve"> </w:t>
      </w:r>
      <w:r w:rsidR="007D08C1" w:rsidRPr="00C6105B">
        <w:rPr>
          <w:rFonts w:ascii="Times New Roman" w:hAnsi="Times New Roman" w:cs="Times New Roman"/>
          <w:i/>
          <w:sz w:val="20"/>
          <w:szCs w:val="20"/>
        </w:rPr>
        <w:t>tinkamus</w:t>
      </w:r>
      <w:r w:rsidR="007D08C1" w:rsidRPr="00C6105B">
        <w:rPr>
          <w:rFonts w:ascii="Times New Roman" w:hAnsi="Times New Roman" w:cs="Times New Roman"/>
          <w:i/>
          <w:spacing w:val="-4"/>
          <w:sz w:val="20"/>
          <w:szCs w:val="20"/>
        </w:rPr>
        <w:t xml:space="preserve"> </w:t>
      </w:r>
      <w:r w:rsidR="007D08C1" w:rsidRPr="00C6105B">
        <w:rPr>
          <w:rFonts w:ascii="Times New Roman" w:hAnsi="Times New Roman" w:cs="Times New Roman"/>
          <w:i/>
          <w:sz w:val="20"/>
          <w:szCs w:val="20"/>
        </w:rPr>
        <w:t>variantus</w:t>
      </w:r>
      <w:bookmarkEnd w:id="126"/>
    </w:p>
    <w:p w14:paraId="1BA382D0" w14:textId="77777777" w:rsidR="007D08C1" w:rsidRDefault="007D08C1" w:rsidP="007D08C1">
      <w:pPr>
        <w:pStyle w:val="Paveiksllis"/>
        <w:rPr>
          <w:i/>
          <w:iCs/>
        </w:rPr>
      </w:pPr>
      <w:bookmarkStart w:id="127" w:name="_Toc74135302"/>
      <w:bookmarkStart w:id="128" w:name="_Toc78198536"/>
      <w:r>
        <w:rPr>
          <w:szCs w:val="20"/>
        </w:rPr>
        <w:t xml:space="preserve">5.2.1 </w:t>
      </w:r>
      <w:r w:rsidRPr="00210499">
        <w:rPr>
          <w:szCs w:val="20"/>
        </w:rPr>
        <w:t>pav.</w:t>
      </w:r>
      <w:r>
        <w:rPr>
          <w:szCs w:val="20"/>
        </w:rPr>
        <w:t xml:space="preserve"> </w:t>
      </w:r>
      <w:bookmarkStart w:id="129" w:name="_Hlk67997604"/>
      <w:r w:rsidRPr="00210499">
        <w:t>Atsakymų</w:t>
      </w:r>
      <w:r w:rsidRPr="00210499">
        <w:rPr>
          <w:spacing w:val="-2"/>
        </w:rPr>
        <w:t xml:space="preserve"> </w:t>
      </w:r>
      <w:r w:rsidRPr="00210499">
        <w:t>į</w:t>
      </w:r>
      <w:r w:rsidRPr="00210499">
        <w:rPr>
          <w:spacing w:val="-5"/>
        </w:rPr>
        <w:t xml:space="preserve"> </w:t>
      </w:r>
      <w:r w:rsidRPr="00210499">
        <w:t>klausimą</w:t>
      </w:r>
      <w:r w:rsidRPr="00210499">
        <w:rPr>
          <w:spacing w:val="-4"/>
        </w:rPr>
        <w:t xml:space="preserve"> </w:t>
      </w:r>
      <w:r w:rsidRPr="00210499">
        <w:t>„</w:t>
      </w:r>
      <w:r w:rsidRPr="00D975C1">
        <w:t>Kokias atsinaujinančių išteklių energijos rūšis</w:t>
      </w:r>
      <w:r>
        <w:rPr>
          <w:i/>
          <w:iCs/>
        </w:rPr>
        <w:t xml:space="preserve"> </w:t>
      </w:r>
      <w:r w:rsidRPr="00D975C1">
        <w:t>naudojate namuose</w:t>
      </w:r>
      <w:r w:rsidRPr="00210499">
        <w:t>?“</w:t>
      </w:r>
      <w:r w:rsidRPr="00210499">
        <w:rPr>
          <w:spacing w:val="1"/>
        </w:rPr>
        <w:t xml:space="preserve"> </w:t>
      </w:r>
      <w:r w:rsidRPr="00210499">
        <w:t>pasiskirstymas</w:t>
      </w:r>
      <w:bookmarkEnd w:id="129"/>
      <w:r>
        <w:t xml:space="preserve"> proc.</w:t>
      </w:r>
      <w:bookmarkEnd w:id="127"/>
      <w:bookmarkEnd w:id="128"/>
    </w:p>
    <w:p w14:paraId="6ADE1EE1" w14:textId="1D9806F8" w:rsidR="007D08C1" w:rsidRDefault="000830AC" w:rsidP="000830AC">
      <w:r w:rsidRPr="000830AC">
        <w:t>Jeigu respondentai turėtų galimybę pasirinkti, kokią (kokias) AIE technologiją taikytų namuose, pasirinktų saulės energiją elektrai gaminti (</w:t>
      </w:r>
      <w:r w:rsidR="00831FFA">
        <w:t>40,8</w:t>
      </w:r>
      <w:r w:rsidRPr="000830AC">
        <w:t xml:space="preserve"> proc.) bei saulės energiją karštam vandeniui ruošti (</w:t>
      </w:r>
      <w:r w:rsidR="003B4889">
        <w:t>25,0</w:t>
      </w:r>
      <w:r w:rsidRPr="000830AC">
        <w:t xml:space="preserve"> proc.)</w:t>
      </w:r>
      <w:r w:rsidR="007D08C1" w:rsidRPr="00255103">
        <w:t xml:space="preserve"> (žr. 5.2.2 pav.).</w:t>
      </w:r>
    </w:p>
    <w:p w14:paraId="66539C37" w14:textId="40309EFE" w:rsidR="007D08C1" w:rsidRDefault="007E32E1" w:rsidP="00B46369">
      <w:r>
        <w:rPr>
          <w:noProof/>
        </w:rPr>
        <w:drawing>
          <wp:inline distT="0" distB="0" distL="0" distR="0" wp14:anchorId="620B6A71" wp14:editId="4BF7752F">
            <wp:extent cx="5029200" cy="2743200"/>
            <wp:effectExtent l="0" t="0" r="0" b="0"/>
            <wp:docPr id="25" name="Diagrama 25">
              <a:extLst xmlns:a="http://schemas.openxmlformats.org/drawingml/2006/main">
                <a:ext uri="{FF2B5EF4-FFF2-40B4-BE49-F238E27FC236}">
                  <a16:creationId xmlns:a16="http://schemas.microsoft.com/office/drawing/2014/main" id="{BD5334FA-47A6-4CBC-B4A8-317AE18BB8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7D08C1">
        <w:t xml:space="preserve">            </w:t>
      </w:r>
    </w:p>
    <w:p w14:paraId="309CDB33" w14:textId="54C4987B" w:rsidR="007D08C1" w:rsidRDefault="007D08C1" w:rsidP="007D08C1">
      <w:pPr>
        <w:pStyle w:val="Pagrindinistekstas"/>
        <w:spacing w:before="54"/>
        <w:ind w:right="1007"/>
        <w:rPr>
          <w:rFonts w:cs="Times New Roman"/>
        </w:rPr>
      </w:pPr>
      <w:r>
        <w:rPr>
          <w:rFonts w:cs="Times New Roman"/>
          <w:i/>
          <w:sz w:val="20"/>
          <w:szCs w:val="20"/>
        </w:rPr>
        <w:t xml:space="preserve">       </w:t>
      </w:r>
      <w:r w:rsidRPr="00C6105B">
        <w:rPr>
          <w:rFonts w:cs="Times New Roman"/>
          <w:i/>
          <w:sz w:val="20"/>
          <w:szCs w:val="20"/>
        </w:rPr>
        <w:t>Pastaba.</w:t>
      </w:r>
      <w:r w:rsidRPr="00C6105B">
        <w:rPr>
          <w:rFonts w:cs="Times New Roman"/>
          <w:i/>
          <w:spacing w:val="-4"/>
          <w:sz w:val="20"/>
          <w:szCs w:val="20"/>
        </w:rPr>
        <w:t xml:space="preserve"> </w:t>
      </w:r>
      <w:r w:rsidRPr="00C6105B">
        <w:rPr>
          <w:rFonts w:cs="Times New Roman"/>
          <w:i/>
          <w:sz w:val="20"/>
          <w:szCs w:val="20"/>
        </w:rPr>
        <w:t>Šiame</w:t>
      </w:r>
      <w:r w:rsidRPr="00C6105B">
        <w:rPr>
          <w:rFonts w:cs="Times New Roman"/>
          <w:i/>
          <w:spacing w:val="-3"/>
          <w:sz w:val="20"/>
          <w:szCs w:val="20"/>
        </w:rPr>
        <w:t xml:space="preserve"> </w:t>
      </w:r>
      <w:r w:rsidRPr="00C6105B">
        <w:rPr>
          <w:rFonts w:cs="Times New Roman"/>
          <w:i/>
          <w:sz w:val="20"/>
          <w:szCs w:val="20"/>
        </w:rPr>
        <w:t>klausime,</w:t>
      </w:r>
      <w:r w:rsidRPr="00C6105B">
        <w:rPr>
          <w:rFonts w:cs="Times New Roman"/>
          <w:i/>
          <w:spacing w:val="-3"/>
          <w:sz w:val="20"/>
          <w:szCs w:val="20"/>
        </w:rPr>
        <w:t xml:space="preserve"> </w:t>
      </w:r>
      <w:r w:rsidRPr="00C6105B">
        <w:rPr>
          <w:rFonts w:cs="Times New Roman"/>
          <w:i/>
          <w:sz w:val="20"/>
          <w:szCs w:val="20"/>
        </w:rPr>
        <w:t>apklausos</w:t>
      </w:r>
      <w:r w:rsidRPr="00C6105B">
        <w:rPr>
          <w:rFonts w:cs="Times New Roman"/>
          <w:i/>
          <w:spacing w:val="-4"/>
          <w:sz w:val="20"/>
          <w:szCs w:val="20"/>
        </w:rPr>
        <w:t xml:space="preserve"> </w:t>
      </w:r>
      <w:r w:rsidRPr="00C6105B">
        <w:rPr>
          <w:rFonts w:cs="Times New Roman"/>
          <w:i/>
          <w:sz w:val="20"/>
          <w:szCs w:val="20"/>
        </w:rPr>
        <w:t>dalyviai</w:t>
      </w:r>
      <w:r w:rsidRPr="00C6105B">
        <w:rPr>
          <w:rFonts w:cs="Times New Roman"/>
          <w:i/>
          <w:spacing w:val="-4"/>
          <w:sz w:val="20"/>
          <w:szCs w:val="20"/>
        </w:rPr>
        <w:t xml:space="preserve"> </w:t>
      </w:r>
      <w:r w:rsidRPr="00C6105B">
        <w:rPr>
          <w:rFonts w:cs="Times New Roman"/>
          <w:i/>
          <w:sz w:val="20"/>
          <w:szCs w:val="20"/>
        </w:rPr>
        <w:t>galėjo</w:t>
      </w:r>
      <w:r w:rsidRPr="00C6105B">
        <w:rPr>
          <w:rFonts w:cs="Times New Roman"/>
          <w:i/>
          <w:spacing w:val="-4"/>
          <w:sz w:val="20"/>
          <w:szCs w:val="20"/>
        </w:rPr>
        <w:t xml:space="preserve"> </w:t>
      </w:r>
      <w:r w:rsidRPr="00C6105B">
        <w:rPr>
          <w:rFonts w:cs="Times New Roman"/>
          <w:i/>
          <w:sz w:val="20"/>
          <w:szCs w:val="20"/>
        </w:rPr>
        <w:t>žymėti</w:t>
      </w:r>
      <w:r w:rsidRPr="00C6105B">
        <w:rPr>
          <w:rFonts w:cs="Times New Roman"/>
          <w:i/>
          <w:spacing w:val="-4"/>
          <w:sz w:val="20"/>
          <w:szCs w:val="20"/>
        </w:rPr>
        <w:t xml:space="preserve"> </w:t>
      </w:r>
      <w:r w:rsidRPr="00C6105B">
        <w:rPr>
          <w:rFonts w:cs="Times New Roman"/>
          <w:i/>
          <w:sz w:val="20"/>
          <w:szCs w:val="20"/>
        </w:rPr>
        <w:t>kelis</w:t>
      </w:r>
      <w:r w:rsidRPr="00C6105B">
        <w:rPr>
          <w:rFonts w:cs="Times New Roman"/>
          <w:i/>
          <w:spacing w:val="-3"/>
          <w:sz w:val="20"/>
          <w:szCs w:val="20"/>
        </w:rPr>
        <w:t xml:space="preserve"> </w:t>
      </w:r>
      <w:r w:rsidRPr="00C6105B">
        <w:rPr>
          <w:rFonts w:cs="Times New Roman"/>
          <w:i/>
          <w:sz w:val="20"/>
          <w:szCs w:val="20"/>
        </w:rPr>
        <w:t>jiems</w:t>
      </w:r>
      <w:r w:rsidRPr="00C6105B">
        <w:rPr>
          <w:rFonts w:cs="Times New Roman"/>
          <w:i/>
          <w:spacing w:val="-4"/>
          <w:sz w:val="20"/>
          <w:szCs w:val="20"/>
        </w:rPr>
        <w:t xml:space="preserve"> </w:t>
      </w:r>
      <w:r w:rsidRPr="00C6105B">
        <w:rPr>
          <w:rFonts w:cs="Times New Roman"/>
          <w:i/>
          <w:sz w:val="20"/>
          <w:szCs w:val="20"/>
        </w:rPr>
        <w:t>tinkamus</w:t>
      </w:r>
      <w:r w:rsidRPr="00C6105B">
        <w:rPr>
          <w:rFonts w:cs="Times New Roman"/>
          <w:i/>
          <w:spacing w:val="-4"/>
          <w:sz w:val="20"/>
          <w:szCs w:val="20"/>
        </w:rPr>
        <w:t xml:space="preserve"> </w:t>
      </w:r>
      <w:r w:rsidRPr="00C6105B">
        <w:rPr>
          <w:rFonts w:cs="Times New Roman"/>
          <w:i/>
          <w:sz w:val="20"/>
          <w:szCs w:val="20"/>
        </w:rPr>
        <w:t>variantus</w:t>
      </w:r>
    </w:p>
    <w:p w14:paraId="0C91F89D" w14:textId="77777777" w:rsidR="007D08C1" w:rsidRPr="00576C42" w:rsidRDefault="007D08C1" w:rsidP="007D08C1">
      <w:pPr>
        <w:pStyle w:val="Paveiksllis"/>
        <w:rPr>
          <w:i/>
          <w:iCs/>
        </w:rPr>
      </w:pPr>
      <w:bookmarkStart w:id="130" w:name="_Hlk72916063"/>
      <w:bookmarkStart w:id="131" w:name="_Toc74135303"/>
      <w:bookmarkStart w:id="132" w:name="_Toc78198537"/>
      <w:r w:rsidRPr="00576C42">
        <w:t xml:space="preserve">5.2.2 </w:t>
      </w:r>
      <w:bookmarkEnd w:id="130"/>
      <w:r w:rsidRPr="00576C42">
        <w:t>pav. Atsakymų į klausimą „Jeigu galėtumėte pasirinkti, kokią (kokias) AEI technologiją (technologijas) taikytumėte namuose?“ pasiskirstymas proc.</w:t>
      </w:r>
      <w:bookmarkEnd w:id="131"/>
      <w:bookmarkEnd w:id="132"/>
    </w:p>
    <w:p w14:paraId="2517C7DB" w14:textId="507CE5D6" w:rsidR="00B5596F" w:rsidRDefault="00B5596F" w:rsidP="00B5596F">
      <w:r>
        <w:t xml:space="preserve">Apklausos dalyvių pasiteiravus </w:t>
      </w:r>
      <w:r w:rsidR="005A2C9E">
        <w:t>a</w:t>
      </w:r>
      <w:r>
        <w:t>r Jiems pakanka žinių apie AIE panaudojimo galimybes, 40,0 proc. apklaustųjų atsakė, kad jiems žinių pakanka, 52,5 proc. žinių nepakanka, o 7,5 proc. išvis nesidomi AIE panaudojimo galimybėmis.</w:t>
      </w:r>
    </w:p>
    <w:p w14:paraId="0550DDF8" w14:textId="54327A4C" w:rsidR="007D08C1" w:rsidRDefault="00B5596F" w:rsidP="00B5596F">
      <w:r>
        <w:t xml:space="preserve">Respondentams užduotas klausimas „Ar sutiktumėte mokėti už energiją daugiau, jei žinotumėte, kad tai energija iš atsinaujinančių energijos išteklių“. Didesnė dalis atsakiusiųjų negalvoja apie tai (42,5 proc.), kita dalis nesutiktų mokėti, net jei tai išlaidas už energiją padidintų tik </w:t>
      </w:r>
      <w:r>
        <w:lastRenderedPageBreak/>
        <w:t>simboliškai (42,5 proc.) arba sutiktų jeigu išlaidos už energiją padidėtų ne daugiau 10 proc. (10,0 proc.)</w:t>
      </w:r>
      <w:r w:rsidR="007D08C1">
        <w:t xml:space="preserve"> </w:t>
      </w:r>
      <w:r w:rsidR="007D08C1">
        <w:rPr>
          <w:spacing w:val="-1"/>
        </w:rPr>
        <w:t>(</w:t>
      </w:r>
      <w:bookmarkStart w:id="133" w:name="_Hlk68001884"/>
      <w:r w:rsidR="007D08C1" w:rsidRPr="00DD6879">
        <w:rPr>
          <w:spacing w:val="-1"/>
        </w:rPr>
        <w:t xml:space="preserve">žr. </w:t>
      </w:r>
      <w:r w:rsidR="007D08C1" w:rsidRPr="00DD6879">
        <w:t>5.2.3</w:t>
      </w:r>
      <w:r w:rsidR="007D08C1" w:rsidRPr="00576C42">
        <w:rPr>
          <w:b/>
        </w:rPr>
        <w:t xml:space="preserve"> </w:t>
      </w:r>
      <w:r w:rsidR="007D08C1" w:rsidRPr="00DD6879">
        <w:rPr>
          <w:spacing w:val="-1"/>
        </w:rPr>
        <w:t xml:space="preserve"> pav.</w:t>
      </w:r>
      <w:r w:rsidR="007D08C1">
        <w:rPr>
          <w:spacing w:val="-1"/>
        </w:rPr>
        <w:t>)</w:t>
      </w:r>
      <w:r w:rsidR="007D08C1" w:rsidRPr="00CC6B9D">
        <w:t>.</w:t>
      </w:r>
      <w:bookmarkEnd w:id="133"/>
    </w:p>
    <w:p w14:paraId="2F8A90F3" w14:textId="7513D6DA" w:rsidR="006F55ED" w:rsidRDefault="006F55ED" w:rsidP="006F55ED">
      <w:pPr>
        <w:ind w:firstLine="0"/>
        <w:jc w:val="center"/>
      </w:pPr>
      <w:r>
        <w:rPr>
          <w:noProof/>
        </w:rPr>
        <w:drawing>
          <wp:inline distT="0" distB="0" distL="0" distR="0" wp14:anchorId="152650C0" wp14:editId="6F8A4455">
            <wp:extent cx="4914900" cy="2682240"/>
            <wp:effectExtent l="0" t="0" r="0" b="3810"/>
            <wp:docPr id="26" name="Chart 6">
              <a:extLst xmlns:a="http://schemas.openxmlformats.org/drawingml/2006/main">
                <a:ext uri="{FF2B5EF4-FFF2-40B4-BE49-F238E27FC236}">
                  <a16:creationId xmlns:a16="http://schemas.microsoft.com/office/drawing/2014/main" id="{0AF0F800-96E1-4B41-B3A4-3C4F668858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5A9013B" w14:textId="77777777" w:rsidR="007D08C1" w:rsidRPr="00F1502F" w:rsidRDefault="007D08C1" w:rsidP="007D08C1">
      <w:pPr>
        <w:pStyle w:val="Paveiksllis"/>
        <w:rPr>
          <w:bCs/>
          <w:i/>
          <w:iCs/>
        </w:rPr>
      </w:pPr>
      <w:bookmarkStart w:id="134" w:name="_Toc74135304"/>
      <w:bookmarkStart w:id="135" w:name="_Toc78198538"/>
      <w:r w:rsidRPr="00576C42">
        <w:t>5.2.</w:t>
      </w:r>
      <w:r>
        <w:t>3</w:t>
      </w:r>
      <w:r w:rsidRPr="00576C42">
        <w:t xml:space="preserve"> </w:t>
      </w:r>
      <w:r w:rsidRPr="00F1502F">
        <w:rPr>
          <w:bCs/>
        </w:rPr>
        <w:t xml:space="preserve"> pav. </w:t>
      </w:r>
      <w:r w:rsidRPr="00F1502F">
        <w:t>Atsakymų</w:t>
      </w:r>
      <w:r w:rsidRPr="00F1502F">
        <w:rPr>
          <w:spacing w:val="-1"/>
        </w:rPr>
        <w:t xml:space="preserve"> </w:t>
      </w:r>
      <w:r w:rsidRPr="00F1502F">
        <w:t>į</w:t>
      </w:r>
      <w:r w:rsidRPr="00F1502F">
        <w:rPr>
          <w:spacing w:val="-4"/>
        </w:rPr>
        <w:t xml:space="preserve"> </w:t>
      </w:r>
      <w:r w:rsidRPr="00F1502F">
        <w:t>klausimą</w:t>
      </w:r>
      <w:r w:rsidRPr="00F1502F">
        <w:rPr>
          <w:spacing w:val="-4"/>
        </w:rPr>
        <w:t xml:space="preserve"> </w:t>
      </w:r>
      <w:r w:rsidRPr="00F1502F">
        <w:t>„Ar</w:t>
      </w:r>
      <w:r w:rsidRPr="00F1502F">
        <w:rPr>
          <w:spacing w:val="-2"/>
        </w:rPr>
        <w:t xml:space="preserve"> </w:t>
      </w:r>
      <w:r w:rsidRPr="00F1502F">
        <w:t>sutiktumėte</w:t>
      </w:r>
      <w:r w:rsidRPr="00F1502F">
        <w:rPr>
          <w:spacing w:val="-2"/>
        </w:rPr>
        <w:t xml:space="preserve"> </w:t>
      </w:r>
      <w:r w:rsidRPr="00F1502F">
        <w:t>mokėti</w:t>
      </w:r>
      <w:r w:rsidRPr="00F1502F">
        <w:rPr>
          <w:spacing w:val="-4"/>
        </w:rPr>
        <w:t xml:space="preserve"> </w:t>
      </w:r>
      <w:r w:rsidRPr="00F1502F">
        <w:t>už</w:t>
      </w:r>
      <w:r w:rsidRPr="00F1502F">
        <w:rPr>
          <w:spacing w:val="-2"/>
        </w:rPr>
        <w:t xml:space="preserve"> </w:t>
      </w:r>
      <w:r w:rsidRPr="00F1502F">
        <w:t>energiją</w:t>
      </w:r>
      <w:r w:rsidRPr="00F1502F">
        <w:rPr>
          <w:spacing w:val="-3"/>
        </w:rPr>
        <w:t xml:space="preserve"> </w:t>
      </w:r>
      <w:r w:rsidRPr="00F1502F">
        <w:t>daugiau,</w:t>
      </w:r>
      <w:r w:rsidRPr="00F1502F">
        <w:rPr>
          <w:spacing w:val="-4"/>
        </w:rPr>
        <w:t xml:space="preserve"> </w:t>
      </w:r>
      <w:r w:rsidRPr="00F1502F">
        <w:t>jei</w:t>
      </w:r>
      <w:r w:rsidRPr="00F1502F">
        <w:rPr>
          <w:spacing w:val="-5"/>
        </w:rPr>
        <w:t xml:space="preserve"> </w:t>
      </w:r>
      <w:r w:rsidRPr="00F1502F">
        <w:t>žinotumėte,</w:t>
      </w:r>
      <w:r w:rsidRPr="00F1502F">
        <w:rPr>
          <w:spacing w:val="-4"/>
        </w:rPr>
        <w:t xml:space="preserve"> </w:t>
      </w:r>
      <w:r w:rsidRPr="00F1502F">
        <w:t>kad</w:t>
      </w:r>
      <w:r w:rsidRPr="00F1502F">
        <w:rPr>
          <w:spacing w:val="-2"/>
        </w:rPr>
        <w:t xml:space="preserve"> </w:t>
      </w:r>
      <w:r w:rsidRPr="00F1502F">
        <w:t>tai</w:t>
      </w:r>
      <w:r w:rsidRPr="00F1502F">
        <w:rPr>
          <w:spacing w:val="-4"/>
        </w:rPr>
        <w:t xml:space="preserve"> </w:t>
      </w:r>
      <w:r w:rsidRPr="00F1502F">
        <w:t>energija</w:t>
      </w:r>
      <w:r w:rsidRPr="00F1502F">
        <w:rPr>
          <w:spacing w:val="-4"/>
        </w:rPr>
        <w:t xml:space="preserve"> </w:t>
      </w:r>
      <w:r w:rsidRPr="00F1502F">
        <w:t>iš</w:t>
      </w:r>
      <w:r w:rsidRPr="00F1502F">
        <w:rPr>
          <w:spacing w:val="1"/>
        </w:rPr>
        <w:t xml:space="preserve"> </w:t>
      </w:r>
      <w:r w:rsidRPr="00F1502F">
        <w:t>atsinaujinančių</w:t>
      </w:r>
      <w:r w:rsidRPr="00F1502F">
        <w:rPr>
          <w:spacing w:val="-1"/>
        </w:rPr>
        <w:t xml:space="preserve"> </w:t>
      </w:r>
      <w:r w:rsidRPr="00F1502F">
        <w:t>energijos išteklių“</w:t>
      </w:r>
      <w:r w:rsidRPr="00F1502F">
        <w:rPr>
          <w:spacing w:val="3"/>
        </w:rPr>
        <w:t xml:space="preserve"> </w:t>
      </w:r>
      <w:r w:rsidRPr="00F1502F">
        <w:t>pasiskirstymas proc.</w:t>
      </w:r>
      <w:bookmarkEnd w:id="134"/>
      <w:bookmarkEnd w:id="135"/>
    </w:p>
    <w:p w14:paraId="5FA0F7F1" w14:textId="6120F213" w:rsidR="007D08C1" w:rsidRDefault="0079100E" w:rsidP="003B3D4D">
      <w:pPr>
        <w:rPr>
          <w:spacing w:val="1"/>
        </w:rPr>
      </w:pPr>
      <w:r w:rsidRPr="0079100E">
        <w:t>Į klausimą „Kaip Jums atrodo, kokia yra šiuo metu svarbiausia atsinaujinančios energijos vartojimo prasmė?“ didesnė dalis apklaustųjų (50,0 proc.) mano, kad tai švelnina klimato kaitą. Manančių, kad svarbiausia atsinaujinančios energijos prasmė yra Lietuvos priklausymo nuo importuojamų energijos išteklių mažinimas, buvo 15,0 proc.</w:t>
      </w:r>
      <w:r w:rsidR="00D21892">
        <w:t>, o</w:t>
      </w:r>
      <w:r w:rsidR="00EC60A6" w:rsidRPr="00EC60A6">
        <w:t xml:space="preserve"> </w:t>
      </w:r>
      <w:r w:rsidR="00D21892">
        <w:t>m</w:t>
      </w:r>
      <w:r w:rsidR="00AE1639">
        <w:t>anančių, kad</w:t>
      </w:r>
      <w:r w:rsidR="00AE1639" w:rsidRPr="00AE1639">
        <w:t xml:space="preserve"> atsinaujinančios energijos vartojim</w:t>
      </w:r>
      <w:r w:rsidR="00AE1639">
        <w:t>as sukuria darbo vie</w:t>
      </w:r>
      <w:r w:rsidR="006E533F">
        <w:t>tų nebuvo nei vieno respondento</w:t>
      </w:r>
      <w:r w:rsidR="004A13CF">
        <w:t>, kaip ir kitų parinkčių</w:t>
      </w:r>
      <w:r w:rsidR="00AE1639">
        <w:t xml:space="preserve"> </w:t>
      </w:r>
      <w:r w:rsidR="007D08C1">
        <w:rPr>
          <w:spacing w:val="1"/>
        </w:rPr>
        <w:t>(</w:t>
      </w:r>
      <w:r w:rsidR="007D08C1" w:rsidRPr="00616A0E">
        <w:rPr>
          <w:spacing w:val="1"/>
        </w:rPr>
        <w:t xml:space="preserve">žr. </w:t>
      </w:r>
      <w:r w:rsidR="007D08C1" w:rsidRPr="00A27D4E">
        <w:rPr>
          <w:spacing w:val="1"/>
        </w:rPr>
        <w:t>5.2.</w:t>
      </w:r>
      <w:r w:rsidR="007D08C1" w:rsidRPr="00616A0E">
        <w:rPr>
          <w:spacing w:val="1"/>
        </w:rPr>
        <w:t>4 pav</w:t>
      </w:r>
      <w:r w:rsidR="007D08C1" w:rsidRPr="00105ABF">
        <w:rPr>
          <w:i/>
          <w:iCs/>
          <w:spacing w:val="1"/>
        </w:rPr>
        <w:t>.</w:t>
      </w:r>
      <w:r w:rsidR="007D08C1" w:rsidRPr="00105ABF">
        <w:rPr>
          <w:spacing w:val="1"/>
        </w:rPr>
        <w:t>).</w:t>
      </w:r>
    </w:p>
    <w:p w14:paraId="7EC44C2C" w14:textId="02C5DD0F" w:rsidR="0079100E" w:rsidRDefault="00C01049" w:rsidP="0003623E">
      <w:pPr>
        <w:ind w:firstLine="0"/>
        <w:jc w:val="center"/>
        <w:rPr>
          <w:spacing w:val="1"/>
        </w:rPr>
      </w:pPr>
      <w:r>
        <w:rPr>
          <w:noProof/>
        </w:rPr>
        <w:drawing>
          <wp:inline distT="0" distB="0" distL="0" distR="0" wp14:anchorId="7BBE4271" wp14:editId="77FA0783">
            <wp:extent cx="5654040" cy="2933700"/>
            <wp:effectExtent l="0" t="0" r="3810" b="0"/>
            <wp:docPr id="28" name="Chart 1">
              <a:extLst xmlns:a="http://schemas.openxmlformats.org/drawingml/2006/main">
                <a:ext uri="{FF2B5EF4-FFF2-40B4-BE49-F238E27FC236}">
                  <a16:creationId xmlns:a16="http://schemas.microsoft.com/office/drawing/2014/main" id="{D20A3315-FB0B-40D1-8B1C-40B3F3CD0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152C6A" w14:textId="77777777" w:rsidR="007D08C1" w:rsidRPr="00A27D4E" w:rsidRDefault="007D08C1" w:rsidP="007D08C1">
      <w:pPr>
        <w:pStyle w:val="Paveiksllis"/>
      </w:pPr>
      <w:bookmarkStart w:id="136" w:name="_Toc74135305"/>
      <w:bookmarkStart w:id="137" w:name="_Toc78198539"/>
      <w:r w:rsidRPr="00A27D4E">
        <w:t>5.2.</w:t>
      </w:r>
      <w:r w:rsidRPr="00A27D4E">
        <w:rPr>
          <w:rStyle w:val="PaveiksllisDiagrama"/>
          <w:b/>
        </w:rPr>
        <w:t>4 pav. Atsakymų į klausimą „Kaip Jums atrodo, kokia yra šiuo metu svarbiausia didesnio atsinaujinančios energijos vartojimo prasmė?“ pasiskirstymas proc</w:t>
      </w:r>
      <w:r w:rsidRPr="00A27D4E">
        <w:t>.</w:t>
      </w:r>
      <w:bookmarkEnd w:id="136"/>
      <w:bookmarkEnd w:id="137"/>
    </w:p>
    <w:p w14:paraId="64E6066C" w14:textId="77777777" w:rsidR="00BD3744" w:rsidRDefault="00BD3744" w:rsidP="00C15185"/>
    <w:p w14:paraId="4A33F77A" w14:textId="77777777" w:rsidR="00BD3744" w:rsidRDefault="00BD3744" w:rsidP="00C15185"/>
    <w:p w14:paraId="3C55D68B" w14:textId="070824D3" w:rsidR="007D08C1" w:rsidRDefault="003B3D4D" w:rsidP="002434A2">
      <w:r w:rsidRPr="00DC00EB">
        <w:lastRenderedPageBreak/>
        <w:t>Gyventojams</w:t>
      </w:r>
      <w:r w:rsidRPr="00DC00EB">
        <w:rPr>
          <w:spacing w:val="1"/>
        </w:rPr>
        <w:t xml:space="preserve"> </w:t>
      </w:r>
      <w:r w:rsidRPr="00DC00EB">
        <w:t>užduotas</w:t>
      </w:r>
      <w:r w:rsidRPr="00DC00EB">
        <w:rPr>
          <w:spacing w:val="1"/>
        </w:rPr>
        <w:t xml:space="preserve"> </w:t>
      </w:r>
      <w:r w:rsidRPr="00DC00EB">
        <w:t>klausimas</w:t>
      </w:r>
      <w:r w:rsidRPr="00DC00EB">
        <w:rPr>
          <w:spacing w:val="1"/>
        </w:rPr>
        <w:t xml:space="preserve"> </w:t>
      </w:r>
      <w:r w:rsidRPr="00DC00EB">
        <w:t>„Kokia</w:t>
      </w:r>
      <w:r w:rsidRPr="00DC00EB">
        <w:rPr>
          <w:spacing w:val="1"/>
        </w:rPr>
        <w:t xml:space="preserve"> </w:t>
      </w:r>
      <w:r w:rsidRPr="00DC00EB">
        <w:t>Jums</w:t>
      </w:r>
      <w:r w:rsidRPr="00DC00EB">
        <w:rPr>
          <w:spacing w:val="1"/>
        </w:rPr>
        <w:t xml:space="preserve"> </w:t>
      </w:r>
      <w:r w:rsidRPr="00DC00EB">
        <w:t>labiausiai</w:t>
      </w:r>
      <w:r w:rsidRPr="00DC00EB">
        <w:rPr>
          <w:spacing w:val="1"/>
        </w:rPr>
        <w:t xml:space="preserve"> </w:t>
      </w:r>
      <w:r w:rsidRPr="00DC00EB">
        <w:t>priimtina</w:t>
      </w:r>
      <w:r w:rsidRPr="00DC00EB">
        <w:rPr>
          <w:spacing w:val="1"/>
        </w:rPr>
        <w:t xml:space="preserve"> </w:t>
      </w:r>
      <w:r w:rsidRPr="00DC00EB">
        <w:t>investicijų</w:t>
      </w:r>
      <w:r w:rsidRPr="00DC00EB">
        <w:rPr>
          <w:spacing w:val="1"/>
        </w:rPr>
        <w:t xml:space="preserve"> </w:t>
      </w:r>
      <w:r w:rsidRPr="00DC00EB">
        <w:t>į</w:t>
      </w:r>
      <w:r w:rsidRPr="00DC00EB">
        <w:rPr>
          <w:spacing w:val="1"/>
        </w:rPr>
        <w:t xml:space="preserve"> </w:t>
      </w:r>
      <w:r w:rsidRPr="00DC00EB">
        <w:t>AIE</w:t>
      </w:r>
      <w:r w:rsidRPr="00DC00EB">
        <w:rPr>
          <w:spacing w:val="1"/>
        </w:rPr>
        <w:t xml:space="preserve"> </w:t>
      </w:r>
      <w:r w:rsidRPr="00DC00EB">
        <w:t>didesnį</w:t>
      </w:r>
      <w:r w:rsidRPr="00DC00EB">
        <w:rPr>
          <w:spacing w:val="1"/>
        </w:rPr>
        <w:t xml:space="preserve"> </w:t>
      </w:r>
      <w:r w:rsidRPr="00DC00EB">
        <w:t>naudojimą skatinimo priemonė?“. Labiausiai priimtin</w:t>
      </w:r>
      <w:r>
        <w:t>os</w:t>
      </w:r>
      <w:r w:rsidRPr="00DC00EB">
        <w:t xml:space="preserve"> priemonė</w:t>
      </w:r>
      <w:r>
        <w:t>s</w:t>
      </w:r>
      <w:r w:rsidRPr="00DC00EB">
        <w:t xml:space="preserve"> apklausos dalyviams</w:t>
      </w:r>
      <w:r w:rsidRPr="00DC00EB">
        <w:rPr>
          <w:spacing w:val="1"/>
        </w:rPr>
        <w:t xml:space="preserve"> </w:t>
      </w:r>
      <w:r w:rsidRPr="00DC00EB">
        <w:t>pasirodė</w:t>
      </w:r>
      <w:r w:rsidRPr="00DC00EB">
        <w:rPr>
          <w:spacing w:val="1"/>
        </w:rPr>
        <w:t xml:space="preserve"> </w:t>
      </w:r>
      <w:r w:rsidRPr="00DC00EB">
        <w:t>bent</w:t>
      </w:r>
      <w:r w:rsidRPr="00DC00EB">
        <w:rPr>
          <w:spacing w:val="1"/>
        </w:rPr>
        <w:t xml:space="preserve"> </w:t>
      </w:r>
      <w:r>
        <w:t>10</w:t>
      </w:r>
      <w:r w:rsidRPr="00DC00EB">
        <w:t>0</w:t>
      </w:r>
      <w:r w:rsidRPr="00DC00EB">
        <w:rPr>
          <w:spacing w:val="1"/>
        </w:rPr>
        <w:t xml:space="preserve"> </w:t>
      </w:r>
      <w:r w:rsidRPr="00DC00EB">
        <w:t>proc.</w:t>
      </w:r>
      <w:r w:rsidRPr="00DC00EB">
        <w:rPr>
          <w:spacing w:val="1"/>
        </w:rPr>
        <w:t xml:space="preserve"> </w:t>
      </w:r>
      <w:r w:rsidRPr="00DC00EB">
        <w:t>subsidija</w:t>
      </w:r>
      <w:r>
        <w:t xml:space="preserve"> </w:t>
      </w:r>
      <w:r w:rsidRPr="00DC00EB">
        <w:t>(</w:t>
      </w:r>
      <w:r>
        <w:t>37,5</w:t>
      </w:r>
      <w:r w:rsidRPr="00DC00EB">
        <w:t xml:space="preserve"> proc.)</w:t>
      </w:r>
      <w:r>
        <w:t>, 50 proc. subsidija (32,5 proc.), bei</w:t>
      </w:r>
      <w:r w:rsidRPr="00DC00EB">
        <w:rPr>
          <w:spacing w:val="1"/>
        </w:rPr>
        <w:t xml:space="preserve"> </w:t>
      </w:r>
      <w:r>
        <w:t>a</w:t>
      </w:r>
      <w:r w:rsidRPr="00834C73">
        <w:t>tleidimas nuo dalies dabar egzistuojančių mokamų mokesčių tuo laikotarpiu, per kurį investicijos atsipirktų</w:t>
      </w:r>
      <w:r>
        <w:t xml:space="preserve"> (22,5 proc.)</w:t>
      </w:r>
      <w:r w:rsidR="007D08C1" w:rsidRPr="00105ABF">
        <w:t xml:space="preserve"> (</w:t>
      </w:r>
      <w:r w:rsidR="007D08C1" w:rsidRPr="00850DDA">
        <w:rPr>
          <w:spacing w:val="-1"/>
        </w:rPr>
        <w:t>žr. 5</w:t>
      </w:r>
      <w:r w:rsidR="007D08C1">
        <w:rPr>
          <w:spacing w:val="-1"/>
        </w:rPr>
        <w:t>.2.5</w:t>
      </w:r>
      <w:r w:rsidR="007D08C1" w:rsidRPr="00850DDA">
        <w:rPr>
          <w:spacing w:val="-1"/>
        </w:rPr>
        <w:t xml:space="preserve"> pav</w:t>
      </w:r>
      <w:r w:rsidR="007D08C1" w:rsidRPr="00105ABF">
        <w:rPr>
          <w:i/>
          <w:iCs/>
          <w:spacing w:val="-1"/>
        </w:rPr>
        <w:t>.</w:t>
      </w:r>
      <w:r w:rsidR="007D08C1" w:rsidRPr="00105ABF">
        <w:rPr>
          <w:spacing w:val="-1"/>
        </w:rPr>
        <w:t>)</w:t>
      </w:r>
      <w:r w:rsidR="007D08C1" w:rsidRPr="00105ABF">
        <w:t>.</w:t>
      </w:r>
    </w:p>
    <w:p w14:paraId="5E796155" w14:textId="13F4812D" w:rsidR="002434A2" w:rsidRDefault="00953577" w:rsidP="00873974">
      <w:pPr>
        <w:ind w:firstLine="0"/>
        <w:jc w:val="center"/>
      </w:pPr>
      <w:r>
        <w:rPr>
          <w:noProof/>
        </w:rPr>
        <w:drawing>
          <wp:inline distT="0" distB="0" distL="0" distR="0" wp14:anchorId="260C5844" wp14:editId="57443735">
            <wp:extent cx="5715000" cy="2598420"/>
            <wp:effectExtent l="0" t="0" r="0" b="0"/>
            <wp:docPr id="29" name="Chart 7">
              <a:extLst xmlns:a="http://schemas.openxmlformats.org/drawingml/2006/main">
                <a:ext uri="{FF2B5EF4-FFF2-40B4-BE49-F238E27FC236}">
                  <a16:creationId xmlns:a16="http://schemas.microsoft.com/office/drawing/2014/main" id="{D39247E3-8ACB-4C5F-A714-C8C7A83F8A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81716E" w14:textId="77777777" w:rsidR="007D08C1" w:rsidRPr="008E5C3E" w:rsidRDefault="007D08C1" w:rsidP="007D08C1">
      <w:pPr>
        <w:pStyle w:val="Paveiksllis"/>
      </w:pPr>
      <w:bookmarkStart w:id="138" w:name="_Hlk68000164"/>
      <w:bookmarkStart w:id="139" w:name="_Toc74135306"/>
      <w:bookmarkStart w:id="140" w:name="_Toc78198540"/>
      <w:r>
        <w:rPr>
          <w:bCs/>
        </w:rPr>
        <w:t xml:space="preserve">5.2.5 </w:t>
      </w:r>
      <w:r w:rsidRPr="008E5C3E">
        <w:rPr>
          <w:bCs/>
        </w:rPr>
        <w:t xml:space="preserve">pav. </w:t>
      </w:r>
      <w:r w:rsidRPr="008E5C3E">
        <w:t>Atsakymų</w:t>
      </w:r>
      <w:r w:rsidRPr="008E5C3E">
        <w:rPr>
          <w:spacing w:val="-2"/>
        </w:rPr>
        <w:t xml:space="preserve"> </w:t>
      </w:r>
      <w:r w:rsidRPr="008E5C3E">
        <w:t>į</w:t>
      </w:r>
      <w:r w:rsidRPr="008E5C3E">
        <w:rPr>
          <w:spacing w:val="-4"/>
        </w:rPr>
        <w:t xml:space="preserve"> </w:t>
      </w:r>
      <w:r w:rsidRPr="008E5C3E">
        <w:t>klausimą</w:t>
      </w:r>
      <w:r w:rsidRPr="008E5C3E">
        <w:rPr>
          <w:spacing w:val="-4"/>
        </w:rPr>
        <w:t xml:space="preserve"> </w:t>
      </w:r>
      <w:r w:rsidRPr="008E5C3E">
        <w:t>„Kokia Jums</w:t>
      </w:r>
      <w:r w:rsidRPr="008E5C3E">
        <w:rPr>
          <w:spacing w:val="-4"/>
        </w:rPr>
        <w:t xml:space="preserve"> </w:t>
      </w:r>
      <w:r w:rsidRPr="008E5C3E">
        <w:t>labiausiai</w:t>
      </w:r>
      <w:r w:rsidRPr="008E5C3E">
        <w:rPr>
          <w:spacing w:val="-4"/>
        </w:rPr>
        <w:t xml:space="preserve"> </w:t>
      </w:r>
      <w:r w:rsidRPr="008E5C3E">
        <w:t>priimtina</w:t>
      </w:r>
      <w:r w:rsidRPr="008E5C3E">
        <w:rPr>
          <w:spacing w:val="-4"/>
        </w:rPr>
        <w:t xml:space="preserve"> </w:t>
      </w:r>
      <w:r w:rsidRPr="008E5C3E">
        <w:t>investicijų</w:t>
      </w:r>
      <w:r w:rsidRPr="008E5C3E">
        <w:rPr>
          <w:spacing w:val="-3"/>
        </w:rPr>
        <w:t xml:space="preserve"> </w:t>
      </w:r>
      <w:r w:rsidRPr="008E5C3E">
        <w:t>į</w:t>
      </w:r>
      <w:r w:rsidRPr="008E5C3E">
        <w:rPr>
          <w:spacing w:val="-3"/>
        </w:rPr>
        <w:t xml:space="preserve"> </w:t>
      </w:r>
      <w:r w:rsidRPr="008E5C3E">
        <w:t>AIE</w:t>
      </w:r>
      <w:r w:rsidRPr="008E5C3E">
        <w:rPr>
          <w:spacing w:val="-5"/>
        </w:rPr>
        <w:t xml:space="preserve"> </w:t>
      </w:r>
      <w:r w:rsidRPr="008E5C3E">
        <w:t>didesnį</w:t>
      </w:r>
      <w:r w:rsidRPr="008E5C3E">
        <w:rPr>
          <w:spacing w:val="-4"/>
        </w:rPr>
        <w:t xml:space="preserve"> </w:t>
      </w:r>
      <w:r w:rsidRPr="008E5C3E">
        <w:t>naudojimą</w:t>
      </w:r>
      <w:r w:rsidRPr="008E5C3E">
        <w:rPr>
          <w:spacing w:val="-4"/>
        </w:rPr>
        <w:t xml:space="preserve"> </w:t>
      </w:r>
      <w:r w:rsidRPr="008E5C3E">
        <w:t>skatinimo priemonė?“</w:t>
      </w:r>
      <w:r w:rsidRPr="008E5C3E">
        <w:rPr>
          <w:spacing w:val="-6"/>
        </w:rPr>
        <w:t xml:space="preserve"> </w:t>
      </w:r>
      <w:r w:rsidRPr="008E5C3E">
        <w:t>pasiskirstymas</w:t>
      </w:r>
      <w:bookmarkEnd w:id="138"/>
      <w:r>
        <w:t xml:space="preserve"> proc.</w:t>
      </w:r>
      <w:bookmarkEnd w:id="139"/>
      <w:bookmarkEnd w:id="140"/>
    </w:p>
    <w:p w14:paraId="45E76A08" w14:textId="46E36145" w:rsidR="00D6267B" w:rsidRPr="00C84004" w:rsidRDefault="00D6267B" w:rsidP="00D6267B">
      <w:r>
        <w:t>P</w:t>
      </w:r>
      <w:r w:rsidRPr="00CC6B9D">
        <w:t>erkant</w:t>
      </w:r>
      <w:r w:rsidRPr="00CC6B9D">
        <w:rPr>
          <w:spacing w:val="1"/>
        </w:rPr>
        <w:t xml:space="preserve"> </w:t>
      </w:r>
      <w:r w:rsidRPr="00CC6B9D">
        <w:t>buitinius</w:t>
      </w:r>
      <w:r w:rsidRPr="00CC6B9D">
        <w:rPr>
          <w:spacing w:val="1"/>
        </w:rPr>
        <w:t xml:space="preserve"> </w:t>
      </w:r>
      <w:r w:rsidRPr="00CC6B9D">
        <w:t>elektrinius</w:t>
      </w:r>
      <w:r w:rsidRPr="00CC6B9D">
        <w:rPr>
          <w:spacing w:val="1"/>
        </w:rPr>
        <w:t xml:space="preserve"> </w:t>
      </w:r>
      <w:r w:rsidRPr="00CC6B9D">
        <w:t>prietaisus,</w:t>
      </w:r>
      <w:r w:rsidRPr="00CC6B9D">
        <w:rPr>
          <w:spacing w:val="1"/>
        </w:rPr>
        <w:t xml:space="preserve"> </w:t>
      </w:r>
      <w:r>
        <w:t>d</w:t>
      </w:r>
      <w:r w:rsidRPr="00CC6B9D">
        <w:t xml:space="preserve">augumai </w:t>
      </w:r>
      <w:r>
        <w:t xml:space="preserve">respondentų </w:t>
      </w:r>
      <w:r w:rsidRPr="00CC6B9D">
        <w:t xml:space="preserve">yra svarbi </w:t>
      </w:r>
      <w:r>
        <w:t>prietaisų</w:t>
      </w:r>
      <w:r w:rsidRPr="00CC6B9D">
        <w:t xml:space="preserve"> energijos efektyvumo klasė </w:t>
      </w:r>
      <w:r>
        <w:t>(82,5</w:t>
      </w:r>
      <w:r w:rsidRPr="00CC6B9D">
        <w:rPr>
          <w:spacing w:val="1"/>
        </w:rPr>
        <w:t xml:space="preserve"> </w:t>
      </w:r>
      <w:r w:rsidRPr="00CC6B9D">
        <w:t>proc.),</w:t>
      </w:r>
      <w:r w:rsidRPr="00CC6B9D">
        <w:rPr>
          <w:spacing w:val="-1"/>
        </w:rPr>
        <w:t xml:space="preserve"> </w:t>
      </w:r>
      <w:r w:rsidRPr="00CC6B9D">
        <w:t>likusie</w:t>
      </w:r>
      <w:r>
        <w:t>siems</w:t>
      </w:r>
      <w:r w:rsidRPr="00CC6B9D">
        <w:rPr>
          <w:spacing w:val="-3"/>
        </w:rPr>
        <w:t xml:space="preserve"> </w:t>
      </w:r>
      <w:r w:rsidR="00825EF6">
        <w:rPr>
          <w:spacing w:val="-3"/>
        </w:rPr>
        <w:t xml:space="preserve">– </w:t>
      </w:r>
      <w:r w:rsidRPr="00CC6B9D">
        <w:t>ne</w:t>
      </w:r>
      <w:r>
        <w:t>svarbu (12,5 proc.)</w:t>
      </w:r>
      <w:r w:rsidRPr="00CC6B9D">
        <w:t>.</w:t>
      </w:r>
    </w:p>
    <w:p w14:paraId="64E74878" w14:textId="5866CE74" w:rsidR="007D08C1" w:rsidRDefault="00D6267B" w:rsidP="00210876">
      <w:r>
        <w:rPr>
          <w:rFonts w:cs="Times New Roman"/>
        </w:rPr>
        <w:t>Pasiteiravus respondentų, k</w:t>
      </w:r>
      <w:r w:rsidRPr="00CC6B9D">
        <w:rPr>
          <w:rFonts w:cs="Times New Roman"/>
        </w:rPr>
        <w:t>okios</w:t>
      </w:r>
      <w:r w:rsidRPr="00CC6B9D">
        <w:rPr>
          <w:rFonts w:cs="Times New Roman"/>
          <w:spacing w:val="1"/>
        </w:rPr>
        <w:t xml:space="preserve"> </w:t>
      </w:r>
      <w:r w:rsidRPr="00CC6B9D">
        <w:rPr>
          <w:rFonts w:cs="Times New Roman"/>
        </w:rPr>
        <w:t>šilumos</w:t>
      </w:r>
      <w:r w:rsidRPr="00CC6B9D">
        <w:rPr>
          <w:rFonts w:cs="Times New Roman"/>
          <w:spacing w:val="1"/>
        </w:rPr>
        <w:t xml:space="preserve"> </w:t>
      </w:r>
      <w:r w:rsidRPr="00CC6B9D">
        <w:rPr>
          <w:rFonts w:cs="Times New Roman"/>
        </w:rPr>
        <w:t>taupymo</w:t>
      </w:r>
      <w:r w:rsidRPr="00CC6B9D">
        <w:rPr>
          <w:rFonts w:cs="Times New Roman"/>
          <w:spacing w:val="1"/>
        </w:rPr>
        <w:t xml:space="preserve"> </w:t>
      </w:r>
      <w:r w:rsidRPr="00CC6B9D">
        <w:rPr>
          <w:rFonts w:cs="Times New Roman"/>
        </w:rPr>
        <w:t>ir</w:t>
      </w:r>
      <w:r>
        <w:rPr>
          <w:rFonts w:cs="Times New Roman"/>
        </w:rPr>
        <w:t xml:space="preserve"> (</w:t>
      </w:r>
      <w:r w:rsidRPr="00CC6B9D">
        <w:rPr>
          <w:rFonts w:cs="Times New Roman"/>
        </w:rPr>
        <w:t>ar</w:t>
      </w:r>
      <w:r>
        <w:rPr>
          <w:rFonts w:cs="Times New Roman"/>
        </w:rPr>
        <w:t>ba)</w:t>
      </w:r>
      <w:r w:rsidRPr="00CC6B9D">
        <w:rPr>
          <w:rFonts w:cs="Times New Roman"/>
          <w:spacing w:val="1"/>
        </w:rPr>
        <w:t xml:space="preserve"> </w:t>
      </w:r>
      <w:r w:rsidRPr="00CC6B9D">
        <w:rPr>
          <w:rFonts w:cs="Times New Roman"/>
        </w:rPr>
        <w:t>energijos</w:t>
      </w:r>
      <w:r w:rsidRPr="00CC6B9D">
        <w:rPr>
          <w:rFonts w:cs="Times New Roman"/>
          <w:spacing w:val="1"/>
        </w:rPr>
        <w:t xml:space="preserve"> </w:t>
      </w:r>
      <w:r w:rsidRPr="00CC6B9D">
        <w:rPr>
          <w:rFonts w:cs="Times New Roman"/>
        </w:rPr>
        <w:t>efektyvumo</w:t>
      </w:r>
      <w:r w:rsidRPr="00CC6B9D">
        <w:rPr>
          <w:rFonts w:cs="Times New Roman"/>
          <w:spacing w:val="1"/>
        </w:rPr>
        <w:t xml:space="preserve"> </w:t>
      </w:r>
      <w:r w:rsidRPr="00CC6B9D">
        <w:rPr>
          <w:rFonts w:cs="Times New Roman"/>
        </w:rPr>
        <w:t>didinimo priemonės įrengtos J</w:t>
      </w:r>
      <w:r>
        <w:rPr>
          <w:rFonts w:cs="Times New Roman"/>
        </w:rPr>
        <w:t>ų</w:t>
      </w:r>
      <w:r w:rsidRPr="00CC6B9D">
        <w:rPr>
          <w:rFonts w:cs="Times New Roman"/>
        </w:rPr>
        <w:t xml:space="preserve"> būste</w:t>
      </w:r>
      <w:r>
        <w:rPr>
          <w:rFonts w:cs="Times New Roman"/>
        </w:rPr>
        <w:t>,</w:t>
      </w:r>
      <w:r w:rsidRPr="00CC6B9D">
        <w:rPr>
          <w:rFonts w:cs="Times New Roman"/>
        </w:rPr>
        <w:t xml:space="preserve"> </w:t>
      </w:r>
      <w:r w:rsidR="000A168E">
        <w:rPr>
          <w:rFonts w:cs="Times New Roman"/>
        </w:rPr>
        <w:t>d</w:t>
      </w:r>
      <w:r>
        <w:rPr>
          <w:rFonts w:cs="Times New Roman"/>
        </w:rPr>
        <w:t>idžiausia dalis</w:t>
      </w:r>
      <w:r w:rsidRPr="00CC6B9D">
        <w:rPr>
          <w:rFonts w:cs="Times New Roman"/>
        </w:rPr>
        <w:t xml:space="preserve"> respondentų savo namuose yra įsistatę</w:t>
      </w:r>
      <w:r w:rsidRPr="00CC6B9D">
        <w:rPr>
          <w:rFonts w:cs="Times New Roman"/>
          <w:spacing w:val="1"/>
        </w:rPr>
        <w:t xml:space="preserve"> </w:t>
      </w:r>
      <w:r w:rsidRPr="00CC6B9D">
        <w:rPr>
          <w:rFonts w:cs="Times New Roman"/>
        </w:rPr>
        <w:t>mažo šilumos laidumo langus (</w:t>
      </w:r>
      <w:r>
        <w:rPr>
          <w:rFonts w:cs="Times New Roman"/>
        </w:rPr>
        <w:t>34 asmenys</w:t>
      </w:r>
      <w:r w:rsidRPr="00CC6B9D">
        <w:rPr>
          <w:rFonts w:cs="Times New Roman"/>
        </w:rPr>
        <w:t>) ir naudoja energiją taupančias elektros lemputes (</w:t>
      </w:r>
      <w:r>
        <w:rPr>
          <w:rFonts w:cs="Times New Roman"/>
        </w:rPr>
        <w:t>36 asmenys</w:t>
      </w:r>
      <w:r w:rsidRPr="00CC6B9D">
        <w:rPr>
          <w:rFonts w:cs="Times New Roman"/>
        </w:rPr>
        <w:t xml:space="preserve">). </w:t>
      </w:r>
      <w:r>
        <w:rPr>
          <w:rFonts w:cs="Times New Roman"/>
        </w:rPr>
        <w:t>20</w:t>
      </w:r>
      <w:r w:rsidRPr="00CC6B9D">
        <w:rPr>
          <w:rFonts w:cs="Times New Roman"/>
        </w:rPr>
        <w:t xml:space="preserve"> </w:t>
      </w:r>
      <w:r>
        <w:rPr>
          <w:rFonts w:cs="Times New Roman"/>
        </w:rPr>
        <w:t>asmenų yra</w:t>
      </w:r>
      <w:r w:rsidRPr="00CC6B9D">
        <w:rPr>
          <w:rFonts w:cs="Times New Roman"/>
        </w:rPr>
        <w:t xml:space="preserve"> apšiltin</w:t>
      </w:r>
      <w:r>
        <w:rPr>
          <w:rFonts w:cs="Times New Roman"/>
        </w:rPr>
        <w:t>ę</w:t>
      </w:r>
      <w:r w:rsidRPr="00CC6B9D">
        <w:rPr>
          <w:rFonts w:cs="Times New Roman"/>
        </w:rPr>
        <w:t xml:space="preserve"> pastato</w:t>
      </w:r>
      <w:r w:rsidRPr="00CC6B9D">
        <w:rPr>
          <w:rFonts w:cs="Times New Roman"/>
          <w:spacing w:val="1"/>
        </w:rPr>
        <w:t xml:space="preserve"> </w:t>
      </w:r>
      <w:r w:rsidRPr="00CC6B9D">
        <w:rPr>
          <w:rFonts w:cs="Times New Roman"/>
        </w:rPr>
        <w:t>išorines sienas</w:t>
      </w:r>
      <w:r>
        <w:rPr>
          <w:rFonts w:cs="Times New Roman"/>
        </w:rPr>
        <w:t xml:space="preserve">, 19 asmenų </w:t>
      </w:r>
      <w:r w:rsidRPr="00CC6B9D">
        <w:rPr>
          <w:rFonts w:cs="Times New Roman"/>
        </w:rPr>
        <w:t xml:space="preserve">apšiltinę pastato stogą </w:t>
      </w:r>
      <w:r>
        <w:rPr>
          <w:rFonts w:cs="Times New Roman"/>
        </w:rPr>
        <w:t xml:space="preserve">ir 13 </w:t>
      </w:r>
      <w:r w:rsidRPr="00CC6B9D">
        <w:rPr>
          <w:rFonts w:cs="Times New Roman"/>
        </w:rPr>
        <w:t>įsirengę termostatinius ventilius ant radiatorių</w:t>
      </w:r>
      <w:r w:rsidR="007D08C1" w:rsidRPr="00CC6170">
        <w:t xml:space="preserve"> (</w:t>
      </w:r>
      <w:bookmarkStart w:id="141" w:name="_Hlk68004794"/>
      <w:r w:rsidR="007D08C1" w:rsidRPr="00CC6170">
        <w:t>žr. 5.2.6 pav.).</w:t>
      </w:r>
      <w:bookmarkEnd w:id="141"/>
    </w:p>
    <w:p w14:paraId="53179331" w14:textId="4D347ED7" w:rsidR="00210876" w:rsidRDefault="008349C3" w:rsidP="00210876">
      <w:r>
        <w:rPr>
          <w:noProof/>
        </w:rPr>
        <w:drawing>
          <wp:inline distT="0" distB="0" distL="0" distR="0" wp14:anchorId="71F2DA6A" wp14:editId="48032ACC">
            <wp:extent cx="5029200" cy="2606040"/>
            <wp:effectExtent l="0" t="0" r="0" b="3810"/>
            <wp:docPr id="31" name="Diagrama 31">
              <a:extLst xmlns:a="http://schemas.openxmlformats.org/drawingml/2006/main">
                <a:ext uri="{FF2B5EF4-FFF2-40B4-BE49-F238E27FC236}">
                  <a16:creationId xmlns:a16="http://schemas.microsoft.com/office/drawing/2014/main" id="{68C9AF93-DC1D-4C69-9F58-3FD5047274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AAE5CFF" w14:textId="77777777" w:rsidR="007D08C1" w:rsidRPr="00AE7848" w:rsidRDefault="007D08C1" w:rsidP="007D08C1">
      <w:pPr>
        <w:spacing w:before="91" w:after="200" w:line="276" w:lineRule="auto"/>
        <w:ind w:right="992" w:firstLine="0"/>
        <w:rPr>
          <w:rFonts w:ascii="Times New Roman" w:hAnsi="Times New Roman" w:cs="Times New Roman"/>
          <w:i/>
          <w:iCs/>
          <w:sz w:val="20"/>
          <w:szCs w:val="20"/>
        </w:rPr>
      </w:pPr>
      <w:r>
        <w:rPr>
          <w:rFonts w:ascii="Times New Roman" w:hAnsi="Times New Roman" w:cs="Times New Roman"/>
          <w:i/>
          <w:iCs/>
          <w:sz w:val="20"/>
          <w:szCs w:val="20"/>
        </w:rPr>
        <w:t xml:space="preserve">                 </w:t>
      </w:r>
      <w:r w:rsidRPr="00AE7848">
        <w:rPr>
          <w:rFonts w:ascii="Times New Roman" w:hAnsi="Times New Roman" w:cs="Times New Roman"/>
          <w:i/>
          <w:iCs/>
          <w:sz w:val="20"/>
          <w:szCs w:val="20"/>
        </w:rPr>
        <w:t>Pastaba.</w:t>
      </w:r>
      <w:r w:rsidRPr="00AE7848">
        <w:rPr>
          <w:rFonts w:ascii="Times New Roman" w:hAnsi="Times New Roman" w:cs="Times New Roman"/>
          <w:i/>
          <w:iCs/>
          <w:spacing w:val="-4"/>
          <w:sz w:val="20"/>
          <w:szCs w:val="20"/>
        </w:rPr>
        <w:t xml:space="preserve"> </w:t>
      </w:r>
      <w:r w:rsidRPr="00AE7848">
        <w:rPr>
          <w:rFonts w:ascii="Times New Roman" w:hAnsi="Times New Roman" w:cs="Times New Roman"/>
          <w:i/>
          <w:iCs/>
          <w:sz w:val="20"/>
          <w:szCs w:val="20"/>
        </w:rPr>
        <w:t>Šiame</w:t>
      </w:r>
      <w:r w:rsidRPr="00AE7848">
        <w:rPr>
          <w:rFonts w:ascii="Times New Roman" w:hAnsi="Times New Roman" w:cs="Times New Roman"/>
          <w:i/>
          <w:iCs/>
          <w:spacing w:val="-3"/>
          <w:sz w:val="20"/>
          <w:szCs w:val="20"/>
        </w:rPr>
        <w:t xml:space="preserve"> </w:t>
      </w:r>
      <w:r w:rsidRPr="00AE7848">
        <w:rPr>
          <w:rFonts w:ascii="Times New Roman" w:hAnsi="Times New Roman" w:cs="Times New Roman"/>
          <w:i/>
          <w:iCs/>
          <w:sz w:val="20"/>
          <w:szCs w:val="20"/>
        </w:rPr>
        <w:t>klausime,</w:t>
      </w:r>
      <w:r w:rsidRPr="00AE7848">
        <w:rPr>
          <w:rFonts w:ascii="Times New Roman" w:hAnsi="Times New Roman" w:cs="Times New Roman"/>
          <w:i/>
          <w:iCs/>
          <w:spacing w:val="-3"/>
          <w:sz w:val="20"/>
          <w:szCs w:val="20"/>
        </w:rPr>
        <w:t xml:space="preserve"> </w:t>
      </w:r>
      <w:r w:rsidRPr="00AE7848">
        <w:rPr>
          <w:rFonts w:ascii="Times New Roman" w:hAnsi="Times New Roman" w:cs="Times New Roman"/>
          <w:i/>
          <w:iCs/>
          <w:sz w:val="20"/>
          <w:szCs w:val="20"/>
        </w:rPr>
        <w:t>apklausos</w:t>
      </w:r>
      <w:r w:rsidRPr="00AE7848">
        <w:rPr>
          <w:rFonts w:ascii="Times New Roman" w:hAnsi="Times New Roman" w:cs="Times New Roman"/>
          <w:i/>
          <w:iCs/>
          <w:spacing w:val="-4"/>
          <w:sz w:val="20"/>
          <w:szCs w:val="20"/>
        </w:rPr>
        <w:t xml:space="preserve"> </w:t>
      </w:r>
      <w:r w:rsidRPr="00AE7848">
        <w:rPr>
          <w:rFonts w:ascii="Times New Roman" w:hAnsi="Times New Roman" w:cs="Times New Roman"/>
          <w:i/>
          <w:iCs/>
          <w:sz w:val="20"/>
          <w:szCs w:val="20"/>
        </w:rPr>
        <w:t>dalyviai</w:t>
      </w:r>
      <w:r w:rsidRPr="00AE7848">
        <w:rPr>
          <w:rFonts w:ascii="Times New Roman" w:hAnsi="Times New Roman" w:cs="Times New Roman"/>
          <w:i/>
          <w:iCs/>
          <w:spacing w:val="-4"/>
          <w:sz w:val="20"/>
          <w:szCs w:val="20"/>
        </w:rPr>
        <w:t xml:space="preserve"> </w:t>
      </w:r>
      <w:r w:rsidRPr="00AE7848">
        <w:rPr>
          <w:rFonts w:ascii="Times New Roman" w:hAnsi="Times New Roman" w:cs="Times New Roman"/>
          <w:i/>
          <w:iCs/>
          <w:sz w:val="20"/>
          <w:szCs w:val="20"/>
        </w:rPr>
        <w:t>galėjo</w:t>
      </w:r>
      <w:r w:rsidRPr="00AE7848">
        <w:rPr>
          <w:rFonts w:ascii="Times New Roman" w:hAnsi="Times New Roman" w:cs="Times New Roman"/>
          <w:i/>
          <w:iCs/>
          <w:spacing w:val="-4"/>
          <w:sz w:val="20"/>
          <w:szCs w:val="20"/>
        </w:rPr>
        <w:t xml:space="preserve"> </w:t>
      </w:r>
      <w:r w:rsidRPr="00AE7848">
        <w:rPr>
          <w:rFonts w:ascii="Times New Roman" w:hAnsi="Times New Roman" w:cs="Times New Roman"/>
          <w:i/>
          <w:iCs/>
          <w:sz w:val="20"/>
          <w:szCs w:val="20"/>
        </w:rPr>
        <w:t>žymėti</w:t>
      </w:r>
      <w:r w:rsidRPr="00AE7848">
        <w:rPr>
          <w:rFonts w:ascii="Times New Roman" w:hAnsi="Times New Roman" w:cs="Times New Roman"/>
          <w:i/>
          <w:iCs/>
          <w:spacing w:val="-4"/>
          <w:sz w:val="20"/>
          <w:szCs w:val="20"/>
        </w:rPr>
        <w:t xml:space="preserve"> </w:t>
      </w:r>
      <w:r w:rsidRPr="00AE7848">
        <w:rPr>
          <w:rFonts w:ascii="Times New Roman" w:hAnsi="Times New Roman" w:cs="Times New Roman"/>
          <w:i/>
          <w:iCs/>
          <w:sz w:val="20"/>
          <w:szCs w:val="20"/>
        </w:rPr>
        <w:t>kelis</w:t>
      </w:r>
      <w:r w:rsidRPr="00AE7848">
        <w:rPr>
          <w:rFonts w:ascii="Times New Roman" w:hAnsi="Times New Roman" w:cs="Times New Roman"/>
          <w:i/>
          <w:iCs/>
          <w:spacing w:val="-3"/>
          <w:sz w:val="20"/>
          <w:szCs w:val="20"/>
        </w:rPr>
        <w:t xml:space="preserve"> </w:t>
      </w:r>
      <w:r w:rsidRPr="00AE7848">
        <w:rPr>
          <w:rFonts w:ascii="Times New Roman" w:hAnsi="Times New Roman" w:cs="Times New Roman"/>
          <w:i/>
          <w:iCs/>
          <w:sz w:val="20"/>
          <w:szCs w:val="20"/>
        </w:rPr>
        <w:t>jiems</w:t>
      </w:r>
      <w:r w:rsidRPr="00AE7848">
        <w:rPr>
          <w:rFonts w:ascii="Times New Roman" w:hAnsi="Times New Roman" w:cs="Times New Roman"/>
          <w:i/>
          <w:iCs/>
          <w:spacing w:val="-4"/>
          <w:sz w:val="20"/>
          <w:szCs w:val="20"/>
        </w:rPr>
        <w:t xml:space="preserve"> </w:t>
      </w:r>
      <w:r w:rsidRPr="00AE7848">
        <w:rPr>
          <w:rFonts w:ascii="Times New Roman" w:hAnsi="Times New Roman" w:cs="Times New Roman"/>
          <w:i/>
          <w:iCs/>
          <w:sz w:val="20"/>
          <w:szCs w:val="20"/>
        </w:rPr>
        <w:t>tinkamus</w:t>
      </w:r>
      <w:r w:rsidRPr="00AE7848">
        <w:rPr>
          <w:rFonts w:ascii="Times New Roman" w:hAnsi="Times New Roman" w:cs="Times New Roman"/>
          <w:i/>
          <w:iCs/>
          <w:spacing w:val="-4"/>
          <w:sz w:val="20"/>
          <w:szCs w:val="20"/>
        </w:rPr>
        <w:t xml:space="preserve"> </w:t>
      </w:r>
      <w:r w:rsidRPr="00AE7848">
        <w:rPr>
          <w:rFonts w:ascii="Times New Roman" w:hAnsi="Times New Roman" w:cs="Times New Roman"/>
          <w:i/>
          <w:iCs/>
          <w:sz w:val="20"/>
          <w:szCs w:val="20"/>
        </w:rPr>
        <w:t>variantus.</w:t>
      </w:r>
    </w:p>
    <w:p w14:paraId="4E327C07" w14:textId="4EF36161" w:rsidR="007D08C1" w:rsidRPr="00AE7848" w:rsidRDefault="007D08C1" w:rsidP="007D08C1">
      <w:pPr>
        <w:pStyle w:val="Paveiksllis"/>
        <w:rPr>
          <w:bCs/>
          <w:i/>
          <w:iCs/>
        </w:rPr>
      </w:pPr>
      <w:bookmarkStart w:id="142" w:name="_Toc74135307"/>
      <w:bookmarkStart w:id="143" w:name="_Toc78198541"/>
      <w:r w:rsidRPr="00413DA8">
        <w:rPr>
          <w:bCs/>
        </w:rPr>
        <w:t>5.2.6 pav</w:t>
      </w:r>
      <w:r w:rsidRPr="00AE7848">
        <w:rPr>
          <w:bCs/>
        </w:rPr>
        <w:t xml:space="preserve">. </w:t>
      </w:r>
      <w:r w:rsidRPr="00AE7848">
        <w:t>Atsakymų</w:t>
      </w:r>
      <w:r w:rsidRPr="00AE7848">
        <w:rPr>
          <w:spacing w:val="-3"/>
        </w:rPr>
        <w:t xml:space="preserve"> </w:t>
      </w:r>
      <w:r w:rsidRPr="00AE7848">
        <w:t>į</w:t>
      </w:r>
      <w:r w:rsidRPr="00AE7848">
        <w:rPr>
          <w:spacing w:val="-6"/>
        </w:rPr>
        <w:t xml:space="preserve"> </w:t>
      </w:r>
      <w:r w:rsidRPr="00AE7848">
        <w:t>klausimą</w:t>
      </w:r>
      <w:r w:rsidRPr="00AE7848">
        <w:rPr>
          <w:spacing w:val="-4"/>
        </w:rPr>
        <w:t xml:space="preserve"> </w:t>
      </w:r>
      <w:r w:rsidRPr="00AE7848">
        <w:t>„Kokios</w:t>
      </w:r>
      <w:r w:rsidRPr="00AE7848">
        <w:rPr>
          <w:spacing w:val="-5"/>
        </w:rPr>
        <w:t xml:space="preserve"> </w:t>
      </w:r>
      <w:r w:rsidRPr="00AE7848">
        <w:t>šilumos</w:t>
      </w:r>
      <w:r w:rsidRPr="00AE7848">
        <w:rPr>
          <w:spacing w:val="-5"/>
        </w:rPr>
        <w:t xml:space="preserve"> </w:t>
      </w:r>
      <w:r w:rsidRPr="00AE7848">
        <w:t>taupymo</w:t>
      </w:r>
      <w:r w:rsidRPr="00AE7848">
        <w:rPr>
          <w:spacing w:val="-3"/>
        </w:rPr>
        <w:t xml:space="preserve"> </w:t>
      </w:r>
      <w:r w:rsidRPr="00AE7848">
        <w:t>ir/ar</w:t>
      </w:r>
      <w:r w:rsidRPr="00AE7848">
        <w:rPr>
          <w:spacing w:val="-4"/>
        </w:rPr>
        <w:t xml:space="preserve"> </w:t>
      </w:r>
      <w:r w:rsidRPr="00AE7848">
        <w:t>energijos</w:t>
      </w:r>
      <w:r w:rsidRPr="00AE7848">
        <w:rPr>
          <w:spacing w:val="-4"/>
        </w:rPr>
        <w:t xml:space="preserve"> </w:t>
      </w:r>
      <w:r w:rsidRPr="00AE7848">
        <w:t>efektyvumo</w:t>
      </w:r>
      <w:r w:rsidRPr="00AE7848">
        <w:rPr>
          <w:spacing w:val="-4"/>
        </w:rPr>
        <w:t xml:space="preserve"> </w:t>
      </w:r>
      <w:r w:rsidRPr="00AE7848">
        <w:t>didinimo</w:t>
      </w:r>
      <w:r w:rsidRPr="00AE7848">
        <w:rPr>
          <w:spacing w:val="-3"/>
        </w:rPr>
        <w:t xml:space="preserve"> </w:t>
      </w:r>
      <w:r w:rsidRPr="00AE7848">
        <w:t>priemonės</w:t>
      </w:r>
      <w:r w:rsidRPr="00AE7848">
        <w:rPr>
          <w:spacing w:val="1"/>
        </w:rPr>
        <w:t xml:space="preserve"> </w:t>
      </w:r>
      <w:r w:rsidRPr="00AE7848">
        <w:t>įrengtos</w:t>
      </w:r>
      <w:r>
        <w:rPr>
          <w:spacing w:val="-1"/>
        </w:rPr>
        <w:t xml:space="preserve"> </w:t>
      </w:r>
      <w:r w:rsidRPr="00AE7848">
        <w:t>Jūsų būste?“</w:t>
      </w:r>
      <w:r w:rsidRPr="00AE7848">
        <w:rPr>
          <w:spacing w:val="1"/>
        </w:rPr>
        <w:t xml:space="preserve"> </w:t>
      </w:r>
      <w:r w:rsidRPr="00AE7848">
        <w:t>pasiskirstymas</w:t>
      </w:r>
      <w:r>
        <w:t xml:space="preserve"> </w:t>
      </w:r>
      <w:bookmarkEnd w:id="142"/>
      <w:r w:rsidR="00AA1E63">
        <w:t>proc.</w:t>
      </w:r>
      <w:bookmarkEnd w:id="143"/>
    </w:p>
    <w:p w14:paraId="62B25DFA" w14:textId="77777777" w:rsidR="00BB2574" w:rsidRPr="00CC6B9D" w:rsidRDefault="00BB2574" w:rsidP="00EE3591">
      <w:r w:rsidRPr="00CC6B9D">
        <w:lastRenderedPageBreak/>
        <w:t>Į</w:t>
      </w:r>
      <w:r w:rsidRPr="00CC6B9D">
        <w:rPr>
          <w:spacing w:val="1"/>
        </w:rPr>
        <w:t xml:space="preserve"> </w:t>
      </w:r>
      <w:r w:rsidRPr="00CC6B9D">
        <w:t>klausimą</w:t>
      </w:r>
      <w:r w:rsidRPr="00CC6B9D">
        <w:rPr>
          <w:spacing w:val="1"/>
        </w:rPr>
        <w:t xml:space="preserve"> </w:t>
      </w:r>
      <w:r w:rsidRPr="00CC6B9D">
        <w:t>„Ar</w:t>
      </w:r>
      <w:r w:rsidRPr="00CC6B9D">
        <w:rPr>
          <w:spacing w:val="1"/>
        </w:rPr>
        <w:t xml:space="preserve"> </w:t>
      </w:r>
      <w:r w:rsidRPr="00CC6B9D">
        <w:t>Jums</w:t>
      </w:r>
      <w:r w:rsidRPr="00CC6B9D">
        <w:rPr>
          <w:spacing w:val="1"/>
        </w:rPr>
        <w:t xml:space="preserve"> </w:t>
      </w:r>
      <w:r w:rsidRPr="00CC6B9D">
        <w:t>pakanka</w:t>
      </w:r>
      <w:r w:rsidRPr="00CC6B9D">
        <w:rPr>
          <w:spacing w:val="1"/>
        </w:rPr>
        <w:t xml:space="preserve"> </w:t>
      </w:r>
      <w:r w:rsidRPr="00CC6B9D">
        <w:t>žinių</w:t>
      </w:r>
      <w:r w:rsidRPr="00CC6B9D">
        <w:rPr>
          <w:spacing w:val="1"/>
        </w:rPr>
        <w:t xml:space="preserve"> </w:t>
      </w:r>
      <w:r w:rsidRPr="00CC6B9D">
        <w:t>apie</w:t>
      </w:r>
      <w:r w:rsidRPr="00CC6B9D">
        <w:rPr>
          <w:spacing w:val="1"/>
        </w:rPr>
        <w:t xml:space="preserve"> </w:t>
      </w:r>
      <w:r w:rsidRPr="00CC6B9D">
        <w:t>energijos</w:t>
      </w:r>
      <w:r w:rsidRPr="00CC6B9D">
        <w:rPr>
          <w:spacing w:val="1"/>
        </w:rPr>
        <w:t xml:space="preserve"> </w:t>
      </w:r>
      <w:r w:rsidRPr="00CC6B9D">
        <w:t>taupymo</w:t>
      </w:r>
      <w:r w:rsidRPr="00CC6B9D">
        <w:rPr>
          <w:spacing w:val="1"/>
        </w:rPr>
        <w:t xml:space="preserve"> </w:t>
      </w:r>
      <w:r w:rsidRPr="00CC6B9D">
        <w:t>ir</w:t>
      </w:r>
      <w:r>
        <w:t xml:space="preserve"> (arba)</w:t>
      </w:r>
      <w:r w:rsidRPr="00CC6B9D">
        <w:rPr>
          <w:spacing w:val="1"/>
        </w:rPr>
        <w:t xml:space="preserve"> </w:t>
      </w:r>
      <w:r w:rsidRPr="00CC6B9D">
        <w:t>efektyvumo</w:t>
      </w:r>
      <w:r w:rsidRPr="00CC6B9D">
        <w:rPr>
          <w:spacing w:val="53"/>
        </w:rPr>
        <w:t xml:space="preserve"> </w:t>
      </w:r>
      <w:r w:rsidRPr="00CC6B9D">
        <w:t>didinimo</w:t>
      </w:r>
      <w:r w:rsidRPr="00CC6B9D">
        <w:rPr>
          <w:spacing w:val="1"/>
        </w:rPr>
        <w:t xml:space="preserve"> </w:t>
      </w:r>
      <w:r w:rsidRPr="00CC6B9D">
        <w:t xml:space="preserve">galimybes?“ </w:t>
      </w:r>
      <w:r>
        <w:t>Didesnė dauguma a</w:t>
      </w:r>
      <w:r w:rsidRPr="00CC6B9D">
        <w:t>pklausos dalyvi</w:t>
      </w:r>
      <w:r>
        <w:t>ų</w:t>
      </w:r>
      <w:r w:rsidRPr="00CC6B9D">
        <w:t xml:space="preserve"> </w:t>
      </w:r>
      <w:r>
        <w:t>(50,0</w:t>
      </w:r>
      <w:r w:rsidRPr="00CC6B9D">
        <w:t xml:space="preserve"> proc.</w:t>
      </w:r>
      <w:r>
        <w:t>)</w:t>
      </w:r>
      <w:r w:rsidRPr="00CC6B9D">
        <w:t xml:space="preserve"> atsakė, kad savo žinias vertina kaip pakankamas</w:t>
      </w:r>
      <w:r>
        <w:t xml:space="preserve">, 47,5 proc. respondentų žinias vertina </w:t>
      </w:r>
      <w:r w:rsidRPr="00CC6B9D">
        <w:t xml:space="preserve">kaip </w:t>
      </w:r>
      <w:r>
        <w:t>ne</w:t>
      </w:r>
      <w:r w:rsidRPr="00CC6B9D">
        <w:t>pakankamas</w:t>
      </w:r>
      <w:r>
        <w:t xml:space="preserve"> ir nesidominčių energijos taupymo ir (arba) efektyvumo didinimo galimybėmis buvo tik 2,5 proc. apklaustųjų.</w:t>
      </w:r>
    </w:p>
    <w:p w14:paraId="6FCC25B8" w14:textId="77777777" w:rsidR="00BB2574" w:rsidRDefault="00BB2574" w:rsidP="00EE3591">
      <w:proofErr w:type="spellStart"/>
      <w:r w:rsidRPr="00CC6B9D">
        <w:t>Ekovairavimas</w:t>
      </w:r>
      <w:proofErr w:type="spellEnd"/>
      <w:r w:rsidRPr="00CC6B9D">
        <w:t xml:space="preserve"> - šiuolaikinis, sumanus ir atsakingas vairavimo būdas, padedantis taupyti degalus,</w:t>
      </w:r>
      <w:r w:rsidRPr="00CC6B9D">
        <w:rPr>
          <w:spacing w:val="1"/>
        </w:rPr>
        <w:t xml:space="preserve"> </w:t>
      </w:r>
      <w:r w:rsidRPr="00CC6B9D">
        <w:t>važiuoti</w:t>
      </w:r>
      <w:r w:rsidRPr="00CC6B9D">
        <w:rPr>
          <w:spacing w:val="1"/>
        </w:rPr>
        <w:t xml:space="preserve"> </w:t>
      </w:r>
      <w:r w:rsidRPr="00CC6B9D">
        <w:t>saugiau</w:t>
      </w:r>
      <w:r w:rsidRPr="00CC6B9D">
        <w:rPr>
          <w:spacing w:val="1"/>
        </w:rPr>
        <w:t xml:space="preserve"> </w:t>
      </w:r>
      <w:r w:rsidRPr="00CC6B9D">
        <w:t>ir</w:t>
      </w:r>
      <w:r w:rsidRPr="00CC6B9D">
        <w:rPr>
          <w:spacing w:val="1"/>
        </w:rPr>
        <w:t xml:space="preserve"> </w:t>
      </w:r>
      <w:r w:rsidRPr="00CC6B9D">
        <w:t>labiau</w:t>
      </w:r>
      <w:r w:rsidRPr="00CC6B9D">
        <w:rPr>
          <w:spacing w:val="1"/>
        </w:rPr>
        <w:t xml:space="preserve"> </w:t>
      </w:r>
      <w:r w:rsidRPr="00CC6B9D">
        <w:t>tausojant</w:t>
      </w:r>
      <w:r w:rsidRPr="00CC6B9D">
        <w:rPr>
          <w:spacing w:val="1"/>
        </w:rPr>
        <w:t xml:space="preserve"> </w:t>
      </w:r>
      <w:r w:rsidRPr="00CC6B9D">
        <w:t>automobilį</w:t>
      </w:r>
      <w:r w:rsidRPr="00CC6B9D">
        <w:rPr>
          <w:spacing w:val="1"/>
        </w:rPr>
        <w:t xml:space="preserve"> </w:t>
      </w:r>
      <w:r w:rsidRPr="00CC6B9D">
        <w:t>ir</w:t>
      </w:r>
      <w:r w:rsidRPr="00CC6B9D">
        <w:rPr>
          <w:spacing w:val="1"/>
        </w:rPr>
        <w:t xml:space="preserve"> </w:t>
      </w:r>
      <w:r w:rsidRPr="00CC6B9D">
        <w:t>aplinką.</w:t>
      </w:r>
      <w:r w:rsidRPr="00CC6B9D">
        <w:rPr>
          <w:spacing w:val="1"/>
        </w:rPr>
        <w:t xml:space="preserve"> </w:t>
      </w:r>
      <w:r w:rsidRPr="00CC6B9D">
        <w:t>Nepriklausomai</w:t>
      </w:r>
      <w:r w:rsidRPr="00CC6B9D">
        <w:rPr>
          <w:spacing w:val="1"/>
        </w:rPr>
        <w:t xml:space="preserve"> </w:t>
      </w:r>
      <w:r w:rsidRPr="00CC6B9D">
        <w:t>nuo</w:t>
      </w:r>
      <w:r w:rsidRPr="00CC6B9D">
        <w:rPr>
          <w:spacing w:val="1"/>
        </w:rPr>
        <w:t xml:space="preserve"> </w:t>
      </w:r>
      <w:r w:rsidRPr="00CC6B9D">
        <w:t>vairuojamo</w:t>
      </w:r>
      <w:r w:rsidRPr="00CC6B9D">
        <w:rPr>
          <w:spacing w:val="1"/>
        </w:rPr>
        <w:t xml:space="preserve"> </w:t>
      </w:r>
      <w:r w:rsidRPr="00CC6B9D">
        <w:t>automobilio markės, amžiaus ar techninių parametrų ir be jokių papildomų investicijų, vien tik</w:t>
      </w:r>
      <w:r w:rsidRPr="00CC6B9D">
        <w:rPr>
          <w:spacing w:val="1"/>
        </w:rPr>
        <w:t xml:space="preserve"> </w:t>
      </w:r>
      <w:r w:rsidRPr="00CC6B9D">
        <w:t>vairuotojo</w:t>
      </w:r>
      <w:r w:rsidRPr="00CC6B9D">
        <w:rPr>
          <w:spacing w:val="1"/>
        </w:rPr>
        <w:t xml:space="preserve"> </w:t>
      </w:r>
      <w:r w:rsidRPr="00CC6B9D">
        <w:t>pastangomis</w:t>
      </w:r>
      <w:r w:rsidRPr="00CC6B9D">
        <w:rPr>
          <w:spacing w:val="1"/>
        </w:rPr>
        <w:t xml:space="preserve"> </w:t>
      </w:r>
      <w:r w:rsidRPr="00CC6B9D">
        <w:t>degalų</w:t>
      </w:r>
      <w:r w:rsidRPr="00CC6B9D">
        <w:rPr>
          <w:spacing w:val="1"/>
        </w:rPr>
        <w:t xml:space="preserve"> </w:t>
      </w:r>
      <w:r w:rsidRPr="00CC6B9D">
        <w:t>sąnaudas</w:t>
      </w:r>
      <w:r w:rsidRPr="00CC6B9D">
        <w:rPr>
          <w:spacing w:val="1"/>
        </w:rPr>
        <w:t xml:space="preserve"> </w:t>
      </w:r>
      <w:r w:rsidRPr="00CC6B9D">
        <w:t>galima</w:t>
      </w:r>
      <w:r w:rsidRPr="00CC6B9D">
        <w:rPr>
          <w:spacing w:val="1"/>
        </w:rPr>
        <w:t xml:space="preserve"> </w:t>
      </w:r>
      <w:r w:rsidRPr="00CC6B9D">
        <w:t>sumažinti</w:t>
      </w:r>
      <w:r w:rsidRPr="00CC6B9D">
        <w:rPr>
          <w:spacing w:val="1"/>
        </w:rPr>
        <w:t xml:space="preserve"> </w:t>
      </w:r>
      <w:r w:rsidRPr="00CC6B9D">
        <w:t>5-10</w:t>
      </w:r>
      <w:r w:rsidRPr="00CC6B9D">
        <w:rPr>
          <w:spacing w:val="1"/>
        </w:rPr>
        <w:t xml:space="preserve"> </w:t>
      </w:r>
      <w:r w:rsidRPr="00CC6B9D">
        <w:t>proc.</w:t>
      </w:r>
      <w:r w:rsidRPr="00CC6B9D">
        <w:rPr>
          <w:spacing w:val="1"/>
        </w:rPr>
        <w:t xml:space="preserve"> </w:t>
      </w:r>
      <w:r w:rsidRPr="00CC6B9D">
        <w:t>Taikant</w:t>
      </w:r>
      <w:r w:rsidRPr="00CC6B9D">
        <w:rPr>
          <w:spacing w:val="1"/>
        </w:rPr>
        <w:t xml:space="preserve"> </w:t>
      </w:r>
      <w:proofErr w:type="spellStart"/>
      <w:r w:rsidRPr="00CC6B9D">
        <w:t>ekovairavimo</w:t>
      </w:r>
      <w:proofErr w:type="spellEnd"/>
      <w:r w:rsidRPr="00CC6B9D">
        <w:rPr>
          <w:spacing w:val="1"/>
        </w:rPr>
        <w:t xml:space="preserve"> </w:t>
      </w:r>
      <w:r w:rsidRPr="00CC6B9D">
        <w:t>principus kasdieniniame vairavime, sumažėja ir transporto priemonių techninės priežiūros bei</w:t>
      </w:r>
      <w:r w:rsidRPr="00CC6B9D">
        <w:rPr>
          <w:spacing w:val="1"/>
        </w:rPr>
        <w:t xml:space="preserve"> </w:t>
      </w:r>
      <w:r w:rsidRPr="00CC6B9D">
        <w:t xml:space="preserve">eksploatacinės išlaidos, mažėja remonto išlaidos dėl autoįvykių. Lietuvoje </w:t>
      </w:r>
      <w:proofErr w:type="spellStart"/>
      <w:r w:rsidRPr="00CC6B9D">
        <w:t>ekovairavimo</w:t>
      </w:r>
      <w:proofErr w:type="spellEnd"/>
      <w:r w:rsidRPr="00CC6B9D">
        <w:t xml:space="preserve"> principai</w:t>
      </w:r>
      <w:r w:rsidRPr="00CC6B9D">
        <w:rPr>
          <w:spacing w:val="1"/>
        </w:rPr>
        <w:t xml:space="preserve"> </w:t>
      </w:r>
      <w:r w:rsidRPr="00CC6B9D">
        <w:t>jau</w:t>
      </w:r>
      <w:r w:rsidRPr="00CC6B9D">
        <w:rPr>
          <w:spacing w:val="1"/>
        </w:rPr>
        <w:t xml:space="preserve"> </w:t>
      </w:r>
      <w:r w:rsidRPr="00CC6B9D">
        <w:t>yra</w:t>
      </w:r>
      <w:r w:rsidRPr="00CC6B9D">
        <w:rPr>
          <w:spacing w:val="1"/>
        </w:rPr>
        <w:t xml:space="preserve"> </w:t>
      </w:r>
      <w:r w:rsidRPr="00CC6B9D">
        <w:t>integruoti</w:t>
      </w:r>
      <w:r w:rsidRPr="00CC6B9D">
        <w:rPr>
          <w:spacing w:val="1"/>
        </w:rPr>
        <w:t xml:space="preserve"> </w:t>
      </w:r>
      <w:r w:rsidRPr="00CC6B9D">
        <w:t>į</w:t>
      </w:r>
      <w:r w:rsidRPr="00CC6B9D">
        <w:rPr>
          <w:spacing w:val="1"/>
        </w:rPr>
        <w:t xml:space="preserve"> </w:t>
      </w:r>
      <w:r w:rsidRPr="00CC6B9D">
        <w:t>pradedančiųjų</w:t>
      </w:r>
      <w:r w:rsidRPr="00CC6B9D">
        <w:rPr>
          <w:spacing w:val="1"/>
        </w:rPr>
        <w:t xml:space="preserve"> </w:t>
      </w:r>
      <w:r w:rsidRPr="00CC6B9D">
        <w:t>vairuotojų</w:t>
      </w:r>
      <w:r w:rsidRPr="00CC6B9D">
        <w:rPr>
          <w:spacing w:val="1"/>
        </w:rPr>
        <w:t xml:space="preserve"> </w:t>
      </w:r>
      <w:r w:rsidRPr="00CC6B9D">
        <w:t>apmokymus.</w:t>
      </w:r>
      <w:r>
        <w:rPr>
          <w:spacing w:val="1"/>
        </w:rPr>
        <w:t xml:space="preserve"> </w:t>
      </w:r>
      <w:r w:rsidRPr="00CC6B9D">
        <w:t>Į</w:t>
      </w:r>
      <w:r w:rsidRPr="00CC6B9D">
        <w:rPr>
          <w:spacing w:val="1"/>
        </w:rPr>
        <w:t xml:space="preserve"> </w:t>
      </w:r>
      <w:r w:rsidRPr="00CC6B9D">
        <w:t>klausimą</w:t>
      </w:r>
      <w:r w:rsidRPr="00CC6B9D">
        <w:rPr>
          <w:spacing w:val="1"/>
        </w:rPr>
        <w:t xml:space="preserve"> </w:t>
      </w:r>
      <w:r w:rsidRPr="00CC6B9D">
        <w:t>„Ar</w:t>
      </w:r>
      <w:r w:rsidRPr="00CC6B9D">
        <w:rPr>
          <w:spacing w:val="1"/>
        </w:rPr>
        <w:t xml:space="preserve"> </w:t>
      </w:r>
      <w:r w:rsidRPr="00CC6B9D">
        <w:t>žinote,</w:t>
      </w:r>
      <w:r w:rsidRPr="00CC6B9D">
        <w:rPr>
          <w:spacing w:val="1"/>
        </w:rPr>
        <w:t xml:space="preserve"> </w:t>
      </w:r>
      <w:r w:rsidRPr="00CC6B9D">
        <w:t>kas</w:t>
      </w:r>
      <w:r w:rsidRPr="00CC6B9D">
        <w:rPr>
          <w:spacing w:val="1"/>
        </w:rPr>
        <w:t xml:space="preserve"> </w:t>
      </w:r>
      <w:r w:rsidRPr="00CC6B9D">
        <w:t>yra</w:t>
      </w:r>
      <w:r w:rsidRPr="00CC6B9D">
        <w:rPr>
          <w:spacing w:val="1"/>
        </w:rPr>
        <w:t xml:space="preserve"> </w:t>
      </w:r>
      <w:proofErr w:type="spellStart"/>
      <w:r w:rsidRPr="00CC6B9D">
        <w:t>ekovairavimas</w:t>
      </w:r>
      <w:proofErr w:type="spellEnd"/>
      <w:r w:rsidRPr="00CC6B9D">
        <w:t>?“</w:t>
      </w:r>
      <w:r w:rsidRPr="00CC6B9D">
        <w:rPr>
          <w:spacing w:val="1"/>
        </w:rPr>
        <w:t xml:space="preserve"> </w:t>
      </w:r>
      <w:r>
        <w:t>62,5</w:t>
      </w:r>
      <w:r w:rsidRPr="00CC6B9D">
        <w:rPr>
          <w:spacing w:val="1"/>
        </w:rPr>
        <w:t xml:space="preserve"> </w:t>
      </w:r>
      <w:r w:rsidRPr="00CC6B9D">
        <w:t>proc.</w:t>
      </w:r>
      <w:r w:rsidRPr="00CC6B9D">
        <w:rPr>
          <w:spacing w:val="1"/>
        </w:rPr>
        <w:t xml:space="preserve"> </w:t>
      </w:r>
      <w:r>
        <w:rPr>
          <w:spacing w:val="1"/>
        </w:rPr>
        <w:t xml:space="preserve">yra </w:t>
      </w:r>
      <w:r w:rsidRPr="00585A7C">
        <w:t>girdė</w:t>
      </w:r>
      <w:r>
        <w:t>ję</w:t>
      </w:r>
      <w:r w:rsidRPr="00585A7C">
        <w:t xml:space="preserve">, </w:t>
      </w:r>
      <w:r>
        <w:t xml:space="preserve">tačiau </w:t>
      </w:r>
      <w:r w:rsidRPr="00585A7C">
        <w:t>norė</w:t>
      </w:r>
      <w:r>
        <w:t>tų</w:t>
      </w:r>
      <w:r w:rsidRPr="00585A7C">
        <w:t xml:space="preserve"> sužinoti daugiau</w:t>
      </w:r>
      <w:r>
        <w:t>, 25,0 proc.</w:t>
      </w:r>
      <w:r w:rsidRPr="001B5886">
        <w:t xml:space="preserve"> </w:t>
      </w:r>
      <w:r w:rsidRPr="00CC6B9D">
        <w:t>–</w:t>
      </w:r>
      <w:r w:rsidRPr="00CC6B9D">
        <w:rPr>
          <w:spacing w:val="1"/>
        </w:rPr>
        <w:t xml:space="preserve"> </w:t>
      </w:r>
      <w:r w:rsidRPr="00CC6B9D">
        <w:t>apie</w:t>
      </w:r>
      <w:r w:rsidRPr="00CC6B9D">
        <w:rPr>
          <w:spacing w:val="1"/>
        </w:rPr>
        <w:t xml:space="preserve"> </w:t>
      </w:r>
      <w:proofErr w:type="spellStart"/>
      <w:r w:rsidRPr="00CC6B9D">
        <w:t>ekovairavimą</w:t>
      </w:r>
      <w:proofErr w:type="spellEnd"/>
      <w:r w:rsidRPr="00CC6B9D">
        <w:rPr>
          <w:spacing w:val="-1"/>
        </w:rPr>
        <w:t xml:space="preserve"> </w:t>
      </w:r>
      <w:r w:rsidRPr="00CC6B9D">
        <w:t>ne</w:t>
      </w:r>
      <w:r>
        <w:t>sidomi ir tik 12,5</w:t>
      </w:r>
      <w:r w:rsidRPr="00CC6B9D">
        <w:rPr>
          <w:spacing w:val="1"/>
        </w:rPr>
        <w:t xml:space="preserve"> </w:t>
      </w:r>
      <w:r w:rsidRPr="00CC6B9D">
        <w:t>proc.</w:t>
      </w:r>
      <w:r w:rsidRPr="00CC6B9D">
        <w:rPr>
          <w:spacing w:val="1"/>
        </w:rPr>
        <w:t xml:space="preserve"> </w:t>
      </w:r>
      <w:r>
        <w:t>respondentų</w:t>
      </w:r>
      <w:r w:rsidRPr="00CC6B9D">
        <w:rPr>
          <w:spacing w:val="1"/>
        </w:rPr>
        <w:t xml:space="preserve"> </w:t>
      </w:r>
      <w:r w:rsidRPr="00CC6B9D">
        <w:t>atsakė,</w:t>
      </w:r>
      <w:r w:rsidRPr="00CC6B9D">
        <w:rPr>
          <w:spacing w:val="1"/>
        </w:rPr>
        <w:t xml:space="preserve"> </w:t>
      </w:r>
      <w:r w:rsidRPr="00CC6B9D">
        <w:t>kad</w:t>
      </w:r>
      <w:r w:rsidRPr="00CC6B9D">
        <w:rPr>
          <w:spacing w:val="1"/>
        </w:rPr>
        <w:t xml:space="preserve"> </w:t>
      </w:r>
      <w:r>
        <w:t>p</w:t>
      </w:r>
      <w:r w:rsidRPr="00D10A72">
        <w:t>uikiai žin</w:t>
      </w:r>
      <w:r>
        <w:t>o ir</w:t>
      </w:r>
      <w:r w:rsidRPr="00D10A72">
        <w:t xml:space="preserve"> vadovauj</w:t>
      </w:r>
      <w:r>
        <w:t>asi</w:t>
      </w:r>
      <w:r w:rsidRPr="00D10A72">
        <w:t xml:space="preserve"> jo principais</w:t>
      </w:r>
      <w:r w:rsidRPr="00CC6B9D">
        <w:t>.</w:t>
      </w:r>
    </w:p>
    <w:p w14:paraId="0B2D18C6" w14:textId="383CB36F" w:rsidR="007D08C1" w:rsidRDefault="00BB2574" w:rsidP="00EE3591">
      <w:r>
        <w:rPr>
          <w:rFonts w:cs="Times New Roman"/>
        </w:rPr>
        <w:t xml:space="preserve">Respondentų nuomone, viešai skelbiamos informacijos apie AIE naudojimo ir energijos taupymą ir (arba) efektyvumo didinimą pakanka 15,0 proc. apklaustųjų. Dauguma teigia, kad informacijos galima rasti, bet jos galėtų būti daugiau (52,5 proc.). Respondentų, kuriems nepakanka informacijos, buvo 27,5 proc. bei </w:t>
      </w:r>
      <w:r w:rsidR="00012D76">
        <w:rPr>
          <w:rFonts w:cs="Times New Roman"/>
        </w:rPr>
        <w:t>buvo</w:t>
      </w:r>
      <w:r>
        <w:rPr>
          <w:rFonts w:cs="Times New Roman"/>
        </w:rPr>
        <w:t xml:space="preserve"> respondentų, kurie nesidomi (5,0 proc.)</w:t>
      </w:r>
      <w:r w:rsidR="007D08C1">
        <w:t xml:space="preserve"> </w:t>
      </w:r>
      <w:bookmarkStart w:id="144" w:name="_Hlk68006472"/>
      <w:r w:rsidR="007D08C1">
        <w:t>(</w:t>
      </w:r>
      <w:r w:rsidR="007D08C1" w:rsidRPr="00B83B02">
        <w:t xml:space="preserve">žr. </w:t>
      </w:r>
      <w:r w:rsidR="007D08C1">
        <w:t>5.2.</w:t>
      </w:r>
      <w:r w:rsidR="007D08C1" w:rsidRPr="00B83B02">
        <w:t>7 pav.</w:t>
      </w:r>
      <w:r w:rsidR="007D08C1" w:rsidRPr="0058274C">
        <w:t>).</w:t>
      </w:r>
      <w:bookmarkEnd w:id="144"/>
    </w:p>
    <w:p w14:paraId="1FED8ECA" w14:textId="355F1AF1" w:rsidR="00EC2D7D" w:rsidRDefault="00EC2D7D" w:rsidP="00EC2D7D">
      <w:pPr>
        <w:jc w:val="center"/>
      </w:pPr>
      <w:r>
        <w:rPr>
          <w:noProof/>
        </w:rPr>
        <w:drawing>
          <wp:inline distT="0" distB="0" distL="0" distR="0" wp14:anchorId="1C99662C" wp14:editId="059763A6">
            <wp:extent cx="4008120" cy="2209800"/>
            <wp:effectExtent l="0" t="0" r="11430" b="0"/>
            <wp:docPr id="2" name="Chart 10">
              <a:extLst xmlns:a="http://schemas.openxmlformats.org/drawingml/2006/main">
                <a:ext uri="{FF2B5EF4-FFF2-40B4-BE49-F238E27FC236}">
                  <a16:creationId xmlns:a16="http://schemas.microsoft.com/office/drawing/2014/main" id="{DE60C622-FE31-460C-B602-014F5B36C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B7BB0CF" w14:textId="77777777" w:rsidR="007D08C1" w:rsidRPr="0019564F" w:rsidRDefault="007D08C1" w:rsidP="007D08C1">
      <w:pPr>
        <w:pStyle w:val="Paveiksllis"/>
        <w:rPr>
          <w:bCs/>
        </w:rPr>
      </w:pPr>
      <w:bookmarkStart w:id="145" w:name="_Toc74135308"/>
      <w:bookmarkStart w:id="146" w:name="_Toc78198542"/>
      <w:r>
        <w:rPr>
          <w:bCs/>
        </w:rPr>
        <w:t xml:space="preserve">5.2.7 </w:t>
      </w:r>
      <w:r w:rsidRPr="0019564F">
        <w:rPr>
          <w:bCs/>
        </w:rPr>
        <w:t xml:space="preserve">pav. </w:t>
      </w:r>
      <w:r w:rsidRPr="0019564F">
        <w:t>Atsakymų</w:t>
      </w:r>
      <w:r w:rsidRPr="0019564F">
        <w:rPr>
          <w:spacing w:val="-2"/>
        </w:rPr>
        <w:t xml:space="preserve"> </w:t>
      </w:r>
      <w:r w:rsidRPr="0019564F">
        <w:t>į</w:t>
      </w:r>
      <w:r w:rsidRPr="0019564F">
        <w:rPr>
          <w:spacing w:val="-5"/>
        </w:rPr>
        <w:t xml:space="preserve"> </w:t>
      </w:r>
      <w:r w:rsidRPr="0019564F">
        <w:t>klausimą</w:t>
      </w:r>
      <w:r w:rsidRPr="0019564F">
        <w:rPr>
          <w:spacing w:val="-4"/>
        </w:rPr>
        <w:t xml:space="preserve"> </w:t>
      </w:r>
      <w:r w:rsidRPr="0019564F">
        <w:t>„</w:t>
      </w:r>
      <w:r w:rsidRPr="00612520">
        <w:t>Ar pakanka viešai skelbiamos informacijos apie AIE naudojimo ir energijos taupymo ir (arba) efektyvumo didinimo galimybes?</w:t>
      </w:r>
      <w:r w:rsidRPr="0019564F">
        <w:t>“</w:t>
      </w:r>
      <w:r w:rsidRPr="0019564F">
        <w:rPr>
          <w:spacing w:val="3"/>
        </w:rPr>
        <w:t xml:space="preserve"> </w:t>
      </w:r>
      <w:r w:rsidRPr="0019564F">
        <w:t>pasiskirstymas</w:t>
      </w:r>
      <w:r>
        <w:t xml:space="preserve"> proc.</w:t>
      </w:r>
      <w:bookmarkEnd w:id="145"/>
      <w:bookmarkEnd w:id="146"/>
    </w:p>
    <w:p w14:paraId="636FA36F" w14:textId="71A267A6" w:rsidR="00B8073F" w:rsidRDefault="00B8073F" w:rsidP="00233329">
      <w:pPr>
        <w:rPr>
          <w:rFonts w:cs="Times New Roman"/>
        </w:rPr>
      </w:pPr>
      <w:r w:rsidRPr="00CC6B9D">
        <w:rPr>
          <w:rFonts w:cs="Times New Roman"/>
        </w:rPr>
        <w:t>Respondentams užduotas klausimas „</w:t>
      </w:r>
      <w:r w:rsidRPr="003569AC">
        <w:rPr>
          <w:rFonts w:cs="Times New Roman"/>
        </w:rPr>
        <w:t>Jūsų nuomone, kokia informacija apie AIE naudojimo ir energijos taupymo ir (arba) efektyvumo didinimo galimybes turėtų būti papildomai skelbiama?</w:t>
      </w:r>
      <w:r w:rsidRPr="00CC6B9D">
        <w:rPr>
          <w:rFonts w:cs="Times New Roman"/>
        </w:rPr>
        <w:t xml:space="preserve">“. </w:t>
      </w:r>
      <w:r>
        <w:rPr>
          <w:rFonts w:cs="Times New Roman"/>
        </w:rPr>
        <w:t>Beveik pusės</w:t>
      </w:r>
      <w:r w:rsidRPr="00CC6B9D">
        <w:rPr>
          <w:rFonts w:cs="Times New Roman"/>
          <w:spacing w:val="1"/>
        </w:rPr>
        <w:t xml:space="preserve"> </w:t>
      </w:r>
      <w:r w:rsidRPr="00CC6B9D">
        <w:rPr>
          <w:rFonts w:cs="Times New Roman"/>
        </w:rPr>
        <w:t>respondentų</w:t>
      </w:r>
      <w:r w:rsidRPr="00CC6B9D">
        <w:rPr>
          <w:rFonts w:cs="Times New Roman"/>
          <w:spacing w:val="1"/>
        </w:rPr>
        <w:t xml:space="preserve"> </w:t>
      </w:r>
      <w:r w:rsidRPr="00CC6B9D">
        <w:rPr>
          <w:rFonts w:cs="Times New Roman"/>
        </w:rPr>
        <w:t>nuomone</w:t>
      </w:r>
      <w:r>
        <w:rPr>
          <w:rFonts w:cs="Times New Roman"/>
        </w:rPr>
        <w:t xml:space="preserve"> (47,5 proc.)</w:t>
      </w:r>
      <w:r w:rsidRPr="00CC6B9D">
        <w:rPr>
          <w:rFonts w:cs="Times New Roman"/>
        </w:rPr>
        <w:t>,</w:t>
      </w:r>
      <w:r w:rsidRPr="00CC6B9D">
        <w:rPr>
          <w:rFonts w:cs="Times New Roman"/>
          <w:spacing w:val="1"/>
        </w:rPr>
        <w:t xml:space="preserve"> </w:t>
      </w:r>
      <w:r w:rsidRPr="00CC6B9D">
        <w:rPr>
          <w:rFonts w:cs="Times New Roman"/>
        </w:rPr>
        <w:t>papildomai</w:t>
      </w:r>
      <w:r w:rsidRPr="00CC6B9D">
        <w:rPr>
          <w:rFonts w:cs="Times New Roman"/>
          <w:spacing w:val="1"/>
        </w:rPr>
        <w:t xml:space="preserve"> </w:t>
      </w:r>
      <w:r w:rsidRPr="00CC6B9D">
        <w:rPr>
          <w:rFonts w:cs="Times New Roman"/>
        </w:rPr>
        <w:t>galėtų</w:t>
      </w:r>
      <w:r w:rsidRPr="00CC6B9D">
        <w:rPr>
          <w:rFonts w:cs="Times New Roman"/>
          <w:spacing w:val="1"/>
        </w:rPr>
        <w:t xml:space="preserve"> </w:t>
      </w:r>
      <w:r w:rsidRPr="00CC6B9D">
        <w:rPr>
          <w:rFonts w:cs="Times New Roman"/>
        </w:rPr>
        <w:t>būti</w:t>
      </w:r>
      <w:r w:rsidRPr="00CC6B9D">
        <w:rPr>
          <w:rFonts w:cs="Times New Roman"/>
          <w:spacing w:val="1"/>
        </w:rPr>
        <w:t xml:space="preserve"> </w:t>
      </w:r>
      <w:r w:rsidRPr="00CC6B9D">
        <w:rPr>
          <w:rFonts w:cs="Times New Roman"/>
        </w:rPr>
        <w:t>informuojama</w:t>
      </w:r>
      <w:r w:rsidRPr="00CC6B9D">
        <w:rPr>
          <w:rFonts w:cs="Times New Roman"/>
          <w:spacing w:val="1"/>
        </w:rPr>
        <w:t xml:space="preserve"> </w:t>
      </w:r>
      <w:r w:rsidRPr="00CC6B9D">
        <w:rPr>
          <w:rFonts w:cs="Times New Roman"/>
        </w:rPr>
        <w:t>apie</w:t>
      </w:r>
      <w:r w:rsidRPr="00CC6B9D">
        <w:rPr>
          <w:rFonts w:cs="Times New Roman"/>
          <w:spacing w:val="1"/>
        </w:rPr>
        <w:t xml:space="preserve"> </w:t>
      </w:r>
      <w:r>
        <w:rPr>
          <w:rFonts w:cs="Times New Roman"/>
          <w:spacing w:val="1"/>
        </w:rPr>
        <w:t xml:space="preserve">finansavimo galimybes. Kiti respondentai mano (37,5 proc.), kad papildomai reikia informacijos </w:t>
      </w:r>
      <w:r w:rsidRPr="00CC6B9D">
        <w:rPr>
          <w:rFonts w:cs="Times New Roman"/>
        </w:rPr>
        <w:t>AIE</w:t>
      </w:r>
      <w:r w:rsidRPr="00CC6B9D">
        <w:rPr>
          <w:rFonts w:cs="Times New Roman"/>
          <w:spacing w:val="1"/>
        </w:rPr>
        <w:t xml:space="preserve"> </w:t>
      </w:r>
      <w:r w:rsidRPr="00CC6B9D">
        <w:rPr>
          <w:rFonts w:cs="Times New Roman"/>
        </w:rPr>
        <w:t>naudojančių</w:t>
      </w:r>
      <w:r w:rsidRPr="00CC6B9D">
        <w:rPr>
          <w:rFonts w:cs="Times New Roman"/>
          <w:spacing w:val="1"/>
        </w:rPr>
        <w:t xml:space="preserve"> </w:t>
      </w:r>
      <w:r w:rsidRPr="00CC6B9D">
        <w:rPr>
          <w:rFonts w:cs="Times New Roman"/>
        </w:rPr>
        <w:t>technologijų įsirengimo niuansus.</w:t>
      </w:r>
      <w:r>
        <w:rPr>
          <w:rFonts w:cs="Times New Roman"/>
        </w:rPr>
        <w:t xml:space="preserve"> Likusieji respondentai pasirinko teisės aktų, reglamentuojančių AIE naudojimą, santraukos ir (arba) išaiškinimą (12,5 proc.) arba kitas pasirinktis (2,5 proc.)</w:t>
      </w:r>
      <w:r w:rsidR="00A410BC">
        <w:rPr>
          <w:rFonts w:cs="Times New Roman"/>
        </w:rPr>
        <w:t>.</w:t>
      </w:r>
    </w:p>
    <w:p w14:paraId="30E6FDAC" w14:textId="1E5145BF" w:rsidR="007D08C1" w:rsidRDefault="009441C9" w:rsidP="009441C9">
      <w:r w:rsidRPr="009441C9">
        <w:t>Į klausimą „Jūsų nuomone, kur ir kaip turėtų būti platinama informacija apie AIE naudojimo ir energijos taupymo ir (arba) efektyvumo didinimo galimybes?“ daugiausiai apklaustųjų (50,0 proc.) atsakė, kad platinama informacija apie AIE panaudojimo ir energijos taupymo ir (arba) efektyvumo didinimo galimybes galėtų būti skelbiama Savivaldybės interneto svetainėje arba vietos spaudoje (30,0 proc.)</w:t>
      </w:r>
      <w:r w:rsidR="007D08C1">
        <w:t xml:space="preserve"> </w:t>
      </w:r>
      <w:r w:rsidR="007D08C1" w:rsidRPr="0059413E">
        <w:t>(</w:t>
      </w:r>
      <w:r w:rsidR="007D08C1" w:rsidRPr="002E1443">
        <w:t xml:space="preserve">žr. </w:t>
      </w:r>
      <w:r w:rsidR="007D08C1">
        <w:t>5.2.</w:t>
      </w:r>
      <w:r w:rsidR="00986277">
        <w:t>8</w:t>
      </w:r>
      <w:r w:rsidR="007D08C1" w:rsidRPr="002E1443">
        <w:t xml:space="preserve"> pav.</w:t>
      </w:r>
      <w:r w:rsidR="007D08C1" w:rsidRPr="0059413E">
        <w:t>).</w:t>
      </w:r>
    </w:p>
    <w:p w14:paraId="2EED8582" w14:textId="69278CE3" w:rsidR="00CC494A" w:rsidRDefault="00CC494A" w:rsidP="009441C9"/>
    <w:p w14:paraId="2D54D74D" w14:textId="2AD481F6" w:rsidR="00CC494A" w:rsidRDefault="00CC494A" w:rsidP="00CC494A">
      <w:pPr>
        <w:jc w:val="center"/>
      </w:pPr>
      <w:r>
        <w:rPr>
          <w:noProof/>
        </w:rPr>
        <w:lastRenderedPageBreak/>
        <w:drawing>
          <wp:inline distT="0" distB="0" distL="0" distR="0" wp14:anchorId="358A7DCE" wp14:editId="2CEE0D9F">
            <wp:extent cx="4884420" cy="2499360"/>
            <wp:effectExtent l="0" t="0" r="11430" b="15240"/>
            <wp:docPr id="18" name="Chart 14">
              <a:extLst xmlns:a="http://schemas.openxmlformats.org/drawingml/2006/main">
                <a:ext uri="{FF2B5EF4-FFF2-40B4-BE49-F238E27FC236}">
                  <a16:creationId xmlns:a16="http://schemas.microsoft.com/office/drawing/2014/main" id="{FDF0AF27-08B2-479C-85F3-68F0144C9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3AB3679" w14:textId="5D8197C4" w:rsidR="007D08C1" w:rsidRPr="001C3C9B" w:rsidRDefault="007D08C1" w:rsidP="007D08C1">
      <w:pPr>
        <w:pStyle w:val="Paveiksllis"/>
        <w:rPr>
          <w:bCs/>
          <w:i/>
          <w:iCs/>
        </w:rPr>
      </w:pPr>
      <w:bookmarkStart w:id="147" w:name="_Toc74135310"/>
      <w:bookmarkStart w:id="148" w:name="_Toc78198543"/>
      <w:r w:rsidRPr="002E1443">
        <w:rPr>
          <w:bCs/>
        </w:rPr>
        <w:t>5.2.</w:t>
      </w:r>
      <w:r w:rsidR="00986277">
        <w:rPr>
          <w:bCs/>
        </w:rPr>
        <w:t>8</w:t>
      </w:r>
      <w:r>
        <w:rPr>
          <w:bCs/>
          <w:i/>
          <w:iCs/>
        </w:rPr>
        <w:t xml:space="preserve"> </w:t>
      </w:r>
      <w:r w:rsidRPr="001C3C9B">
        <w:rPr>
          <w:bCs/>
        </w:rPr>
        <w:t xml:space="preserve">pav. </w:t>
      </w:r>
      <w:r w:rsidRPr="001C3C9B">
        <w:t xml:space="preserve">Atsakymų į klausimą „Jūsų nuomone, kur ir kaip turėtų būti platinama informacija apie AIE </w:t>
      </w:r>
      <w:bookmarkStart w:id="149" w:name="_Hlk68010652"/>
      <w:r w:rsidRPr="001C3C9B">
        <w:t>naudojimo ir energijos taupymo ir (arba) efektyvumo didinimo galimybes</w:t>
      </w:r>
      <w:bookmarkEnd w:id="149"/>
      <w:r w:rsidRPr="001C3C9B">
        <w:t>?“ pasiskirstymas proc.</w:t>
      </w:r>
      <w:bookmarkEnd w:id="147"/>
      <w:bookmarkEnd w:id="148"/>
    </w:p>
    <w:p w14:paraId="7F3547E6" w14:textId="77777777" w:rsidR="00A32E61" w:rsidRDefault="00A32E61" w:rsidP="00A32E61">
      <w:r>
        <w:t xml:space="preserve">Apibendrinant apklausos rezultatus, nustatyta, kad didžioji dalis dalyvavusių apklausoje gyventojų naudoja, domisi ir žino apie AIE </w:t>
      </w:r>
      <w:r w:rsidRPr="00E62874">
        <w:t>naudojimo ir energijos taupymo ir (arba) efektyvumo didinimo galimybes</w:t>
      </w:r>
      <w:r>
        <w:t xml:space="preserve">. Svarbu pabrėžti, kad remianti apklausos duomenimis, informacijos apie AIE naudojimo ir energijos taupymo ir (arba) </w:t>
      </w:r>
      <w:r w:rsidRPr="00E62874">
        <w:t>efektyvumo didinimo galimybes</w:t>
      </w:r>
      <w:r>
        <w:t xml:space="preserve"> užtenka, tačiau papildomos informacijos galėtų būti daugiau.</w:t>
      </w:r>
    </w:p>
    <w:p w14:paraId="3C367E83" w14:textId="77777777" w:rsidR="00A32E61" w:rsidRDefault="00A32E61" w:rsidP="006432AA"/>
    <w:p w14:paraId="4CDE176B" w14:textId="77777777" w:rsidR="00A32E61" w:rsidRDefault="00A32E61" w:rsidP="006432AA"/>
    <w:p w14:paraId="1FF4E6CD" w14:textId="17CECD46" w:rsidR="00B36999" w:rsidRDefault="00B36999" w:rsidP="006432AA"/>
    <w:p w14:paraId="73A5B119" w14:textId="3687EE8A" w:rsidR="00A32E61" w:rsidRDefault="00A32E61" w:rsidP="006432AA"/>
    <w:p w14:paraId="17D6F1B0" w14:textId="27225836" w:rsidR="00A32E61" w:rsidRDefault="00A32E61" w:rsidP="006432AA"/>
    <w:p w14:paraId="6B9EDD77" w14:textId="6E6DD22E" w:rsidR="00A32E61" w:rsidRDefault="00A32E61" w:rsidP="006432AA"/>
    <w:p w14:paraId="062532F7" w14:textId="44CB4B03" w:rsidR="00A32E61" w:rsidRDefault="00A32E61" w:rsidP="006432AA"/>
    <w:p w14:paraId="46097FF1" w14:textId="1726C6E2" w:rsidR="00A32E61" w:rsidRDefault="00A32E61" w:rsidP="006432AA"/>
    <w:p w14:paraId="45A892D6" w14:textId="55FA662E" w:rsidR="00A32E61" w:rsidRDefault="00A32E61" w:rsidP="006432AA"/>
    <w:p w14:paraId="022EC596" w14:textId="7263567F" w:rsidR="00A32E61" w:rsidRDefault="00A32E61" w:rsidP="006432AA"/>
    <w:p w14:paraId="67FA43CA" w14:textId="70DD564B" w:rsidR="00A32E61" w:rsidRDefault="00A32E61" w:rsidP="006432AA"/>
    <w:p w14:paraId="76447261" w14:textId="173C47F7" w:rsidR="00A32E61" w:rsidRDefault="00A32E61" w:rsidP="006432AA"/>
    <w:p w14:paraId="7EA19B61" w14:textId="1EEC3282" w:rsidR="00A32E61" w:rsidRDefault="00A32E61" w:rsidP="006432AA"/>
    <w:p w14:paraId="665A6EBB" w14:textId="413DB2BB" w:rsidR="00A32E61" w:rsidRDefault="00A32E61" w:rsidP="006432AA"/>
    <w:p w14:paraId="76FE7C22" w14:textId="02B99791" w:rsidR="00A32E61" w:rsidRDefault="00A32E61" w:rsidP="006432AA"/>
    <w:p w14:paraId="24F85657" w14:textId="6F3BBD58" w:rsidR="00A32E61" w:rsidRDefault="00A32E61" w:rsidP="006432AA"/>
    <w:p w14:paraId="61DBC5EA" w14:textId="77777777" w:rsidR="00A32E61" w:rsidRDefault="00A32E61" w:rsidP="006432AA"/>
    <w:p w14:paraId="6D4875EB" w14:textId="6619F9FE" w:rsidR="00B36999" w:rsidRPr="007D08C1" w:rsidRDefault="00B36999" w:rsidP="007D08C1">
      <w:pPr>
        <w:pStyle w:val="Antrat1"/>
      </w:pPr>
      <w:bookmarkStart w:id="150" w:name="_Toc78198446"/>
      <w:r w:rsidRPr="007D08C1">
        <w:lastRenderedPageBreak/>
        <w:t>6. Savivaldybės energijos poreikių prognozė iki 2030 metų be papildomų priemonių</w:t>
      </w:r>
      <w:bookmarkEnd w:id="150"/>
    </w:p>
    <w:p w14:paraId="3E0AE1D3" w14:textId="32486A49" w:rsidR="00575748" w:rsidRPr="00815938" w:rsidRDefault="00815938" w:rsidP="00D37A55">
      <w:r w:rsidRPr="00815938">
        <w:t>Šiame skyriuje pateikiamos savivaldybės kuro ir energijos balanso iki 20</w:t>
      </w:r>
      <w:r>
        <w:t>3</w:t>
      </w:r>
      <w:r w:rsidRPr="00815938">
        <w:t xml:space="preserve">0 metų prognozės. Skaičiavimuose naudojami ankstesniuose skyriuose pateikti duomenys apie </w:t>
      </w:r>
      <w:r w:rsidR="008051FF">
        <w:t>Molėtų</w:t>
      </w:r>
      <w:r w:rsidR="007B3501">
        <w:t xml:space="preserve"> rajono</w:t>
      </w:r>
      <w:r w:rsidRPr="00815938">
        <w:t xml:space="preserve"> savivaldybės energijos ir kuro suvartojimus. Prognozės atliktos esamos būklės tęstinumo atveju, kai nėra taikomos papildomos efektyvaus energijos naudojimo priemonės</w:t>
      </w:r>
      <w:r w:rsidR="007B3501">
        <w:t>.</w:t>
      </w:r>
    </w:p>
    <w:p w14:paraId="2F970D47" w14:textId="034EC308" w:rsidR="00575748" w:rsidRDefault="00841A59" w:rsidP="00D37A55">
      <w:r w:rsidRPr="00841A59">
        <w:t xml:space="preserve">Galutiniam energijos suvartojimui įtakos turi makroekonominiai rodikliai bei gyventojų skaičiaus kitimas. Pagrindinis makroekonominis rodiklis, lemiantis energijos suvartojimą – bendrasis vidaus produktas (BVP). Galutinio energijos vartojimo kitimo prielaidos priklausomai nuo BVP ir gyventojų skaičiaus didėjimo pateiktos </w:t>
      </w:r>
      <w:r w:rsidR="004A7FDC">
        <w:t>6.1</w:t>
      </w:r>
      <w:r w:rsidRPr="00841A59">
        <w:t xml:space="preserve"> lentelėje</w:t>
      </w:r>
      <w:r w:rsidR="00F03B90">
        <w:t>.</w:t>
      </w:r>
    </w:p>
    <w:p w14:paraId="7E32A888" w14:textId="6D8FABD6" w:rsidR="00841A59" w:rsidRPr="0031152F" w:rsidRDefault="004A7FDC" w:rsidP="00851B8F">
      <w:pPr>
        <w:pStyle w:val="Lentel"/>
        <w:rPr>
          <w:rFonts w:eastAsia="SegoeUI"/>
        </w:rPr>
      </w:pPr>
      <w:bookmarkStart w:id="151" w:name="_Hlk66795782"/>
      <w:bookmarkStart w:id="152" w:name="_Toc78198505"/>
      <w:r>
        <w:rPr>
          <w:rFonts w:eastAsia="SegoeUI"/>
        </w:rPr>
        <w:t>6.1</w:t>
      </w:r>
      <w:r w:rsidR="00E71F20" w:rsidRPr="00E71F20">
        <w:rPr>
          <w:rFonts w:eastAsia="SegoeUI"/>
        </w:rPr>
        <w:t xml:space="preserve"> </w:t>
      </w:r>
      <w:r w:rsidR="00841A59" w:rsidRPr="00E71F20">
        <w:rPr>
          <w:rFonts w:eastAsia="SegoeUI"/>
        </w:rPr>
        <w:t>lentelė</w:t>
      </w:r>
      <w:r w:rsidR="00841A59" w:rsidRPr="0031152F">
        <w:rPr>
          <w:rFonts w:eastAsia="SegoeUI"/>
        </w:rPr>
        <w:t xml:space="preserve">. </w:t>
      </w:r>
      <w:r w:rsidR="00242A24" w:rsidRPr="00242A24">
        <w:rPr>
          <w:rFonts w:eastAsia="SegoeUI"/>
        </w:rPr>
        <w:t>Galutinio energijos poreikio skirtinguose ūkio sektoriuose priklausomybė nuo BVP augimo ir gyventojų skaičiaus kitimo</w:t>
      </w:r>
      <w:bookmarkEnd w:id="151"/>
      <w:bookmarkEnd w:id="152"/>
    </w:p>
    <w:tbl>
      <w:tblPr>
        <w:tblStyle w:val="4tinkleliolentel5parykinimas"/>
        <w:tblW w:w="3678" w:type="pct"/>
        <w:jc w:val="center"/>
        <w:tblLayout w:type="fixed"/>
        <w:tblLook w:val="0420" w:firstRow="1" w:lastRow="0" w:firstColumn="0" w:lastColumn="0" w:noHBand="0" w:noVBand="1"/>
      </w:tblPr>
      <w:tblGrid>
        <w:gridCol w:w="2687"/>
        <w:gridCol w:w="2273"/>
        <w:gridCol w:w="2122"/>
      </w:tblGrid>
      <w:tr w:rsidR="00841A59" w:rsidRPr="00242A24" w14:paraId="749E6E2D" w14:textId="77777777" w:rsidTr="00930EA7">
        <w:trPr>
          <w:cnfStyle w:val="100000000000" w:firstRow="1" w:lastRow="0" w:firstColumn="0" w:lastColumn="0" w:oddVBand="0" w:evenVBand="0" w:oddHBand="0" w:evenHBand="0" w:firstRowFirstColumn="0" w:firstRowLastColumn="0" w:lastRowFirstColumn="0" w:lastRowLastColumn="0"/>
          <w:jc w:val="center"/>
        </w:trPr>
        <w:tc>
          <w:tcPr>
            <w:tcW w:w="2687" w:type="dxa"/>
          </w:tcPr>
          <w:p w14:paraId="78786F3A" w14:textId="5654CDD6" w:rsidR="00841A59" w:rsidRPr="00242A24" w:rsidRDefault="00841A59" w:rsidP="00FF772F">
            <w:pPr>
              <w:spacing w:before="0" w:after="0"/>
              <w:ind w:firstLine="0"/>
              <w:jc w:val="center"/>
              <w:rPr>
                <w:rFonts w:cs="Arial"/>
                <w:sz w:val="20"/>
                <w:szCs w:val="20"/>
              </w:rPr>
            </w:pPr>
            <w:r w:rsidRPr="00242A24">
              <w:rPr>
                <w:rFonts w:cs="Arial"/>
                <w:sz w:val="20"/>
                <w:szCs w:val="20"/>
              </w:rPr>
              <w:t>Energijos sąnaudų vartojimo sektorius</w:t>
            </w:r>
          </w:p>
        </w:tc>
        <w:tc>
          <w:tcPr>
            <w:tcW w:w="2273" w:type="dxa"/>
            <w:vAlign w:val="center"/>
          </w:tcPr>
          <w:p w14:paraId="3F4FEDCB" w14:textId="5B92F11B" w:rsidR="00841A59" w:rsidRPr="00242A24" w:rsidRDefault="00841A59" w:rsidP="00930EA7">
            <w:pPr>
              <w:spacing w:before="0" w:after="0"/>
              <w:ind w:firstLine="0"/>
              <w:jc w:val="center"/>
              <w:rPr>
                <w:rFonts w:cs="Arial"/>
                <w:sz w:val="20"/>
                <w:szCs w:val="20"/>
                <w:highlight w:val="yellow"/>
                <w:lang w:val="en-US"/>
              </w:rPr>
            </w:pPr>
            <w:r w:rsidRPr="00242A24">
              <w:rPr>
                <w:rFonts w:cs="Arial"/>
                <w:sz w:val="20"/>
                <w:szCs w:val="20"/>
              </w:rPr>
              <w:t>BVP augant 1 %</w:t>
            </w:r>
          </w:p>
        </w:tc>
        <w:tc>
          <w:tcPr>
            <w:tcW w:w="2122" w:type="dxa"/>
            <w:vAlign w:val="center"/>
          </w:tcPr>
          <w:p w14:paraId="786269F9" w14:textId="51BDD92D" w:rsidR="00841A59" w:rsidRPr="00242A24" w:rsidRDefault="00841A59" w:rsidP="00930EA7">
            <w:pPr>
              <w:spacing w:before="0" w:after="0"/>
              <w:ind w:firstLine="0"/>
              <w:jc w:val="center"/>
              <w:rPr>
                <w:rFonts w:cs="Arial"/>
                <w:sz w:val="20"/>
                <w:szCs w:val="20"/>
                <w:highlight w:val="yellow"/>
              </w:rPr>
            </w:pPr>
            <w:r w:rsidRPr="00242A24">
              <w:rPr>
                <w:rFonts w:cs="Arial"/>
                <w:sz w:val="20"/>
                <w:szCs w:val="20"/>
              </w:rPr>
              <w:t>Gyventojų skaičiui padidėjus 1 %</w:t>
            </w:r>
          </w:p>
        </w:tc>
      </w:tr>
      <w:tr w:rsidR="00930EA7" w:rsidRPr="00242A24" w14:paraId="0083DD2C" w14:textId="77777777" w:rsidTr="00393EC3">
        <w:trPr>
          <w:cnfStyle w:val="000000100000" w:firstRow="0" w:lastRow="0" w:firstColumn="0" w:lastColumn="0" w:oddVBand="0" w:evenVBand="0" w:oddHBand="1" w:evenHBand="0" w:firstRowFirstColumn="0" w:firstRowLastColumn="0" w:lastRowFirstColumn="0" w:lastRowLastColumn="0"/>
          <w:trHeight w:val="20"/>
          <w:jc w:val="center"/>
        </w:trPr>
        <w:tc>
          <w:tcPr>
            <w:tcW w:w="7082" w:type="dxa"/>
            <w:gridSpan w:val="3"/>
          </w:tcPr>
          <w:p w14:paraId="5F7151E4" w14:textId="57C85724" w:rsidR="00930EA7" w:rsidRPr="00242A24" w:rsidRDefault="00930EA7" w:rsidP="00F03B90">
            <w:pPr>
              <w:spacing w:before="0" w:after="0"/>
              <w:ind w:firstLine="0"/>
              <w:jc w:val="center"/>
              <w:rPr>
                <w:rFonts w:cs="Arial"/>
                <w:sz w:val="20"/>
                <w:szCs w:val="20"/>
                <w:lang w:val="en-US"/>
              </w:rPr>
            </w:pPr>
            <w:r w:rsidRPr="00242A24">
              <w:rPr>
                <w:rFonts w:cs="Arial"/>
                <w:b/>
                <w:bCs/>
                <w:sz w:val="20"/>
                <w:szCs w:val="20"/>
              </w:rPr>
              <w:t>Kuras, šiluma</w:t>
            </w:r>
          </w:p>
        </w:tc>
      </w:tr>
      <w:tr w:rsidR="00841A59" w:rsidRPr="00242A24" w14:paraId="6D7F835F" w14:textId="77777777" w:rsidTr="00930EA7">
        <w:trPr>
          <w:trHeight w:val="20"/>
          <w:jc w:val="center"/>
        </w:trPr>
        <w:tc>
          <w:tcPr>
            <w:tcW w:w="2687" w:type="dxa"/>
          </w:tcPr>
          <w:p w14:paraId="5DC896B5" w14:textId="79B14C5E" w:rsidR="00841A59" w:rsidRPr="00242A24" w:rsidRDefault="00841A59" w:rsidP="00F03B90">
            <w:pPr>
              <w:spacing w:before="0" w:after="0"/>
              <w:ind w:firstLine="0"/>
              <w:rPr>
                <w:rFonts w:cs="Arial"/>
                <w:sz w:val="20"/>
                <w:szCs w:val="20"/>
              </w:rPr>
            </w:pPr>
            <w:r w:rsidRPr="00242A24">
              <w:rPr>
                <w:rFonts w:cs="Arial"/>
                <w:sz w:val="20"/>
                <w:szCs w:val="20"/>
              </w:rPr>
              <w:t>Pramonė, žemės ūkis</w:t>
            </w:r>
          </w:p>
        </w:tc>
        <w:tc>
          <w:tcPr>
            <w:tcW w:w="2273" w:type="dxa"/>
            <w:vAlign w:val="center"/>
          </w:tcPr>
          <w:p w14:paraId="734A80A8" w14:textId="15063565" w:rsidR="00841A59" w:rsidRPr="00242A24" w:rsidRDefault="00841A59" w:rsidP="00930EA7">
            <w:pPr>
              <w:spacing w:before="0" w:after="0"/>
              <w:ind w:firstLine="0"/>
              <w:jc w:val="center"/>
              <w:rPr>
                <w:rFonts w:cs="Arial"/>
                <w:sz w:val="20"/>
                <w:szCs w:val="20"/>
                <w:lang w:val="en-US"/>
              </w:rPr>
            </w:pPr>
            <w:r w:rsidRPr="00242A24">
              <w:rPr>
                <w:rFonts w:cs="Arial"/>
                <w:sz w:val="20"/>
                <w:szCs w:val="20"/>
              </w:rPr>
              <w:t>0,5 %</w:t>
            </w:r>
          </w:p>
        </w:tc>
        <w:tc>
          <w:tcPr>
            <w:tcW w:w="2122" w:type="dxa"/>
            <w:vAlign w:val="center"/>
          </w:tcPr>
          <w:p w14:paraId="0C36AFB6" w14:textId="0E1BFF39" w:rsidR="00841A59" w:rsidRPr="00242A24" w:rsidRDefault="00242A24" w:rsidP="00930EA7">
            <w:pPr>
              <w:spacing w:before="0" w:after="0"/>
              <w:ind w:firstLine="0"/>
              <w:jc w:val="center"/>
              <w:rPr>
                <w:rFonts w:cs="Arial"/>
                <w:sz w:val="20"/>
                <w:szCs w:val="20"/>
              </w:rPr>
            </w:pPr>
            <w:r w:rsidRPr="00242A24">
              <w:rPr>
                <w:rFonts w:cs="Arial"/>
                <w:sz w:val="20"/>
                <w:szCs w:val="20"/>
              </w:rPr>
              <w:t>0 %</w:t>
            </w:r>
          </w:p>
        </w:tc>
      </w:tr>
      <w:tr w:rsidR="00841A59" w:rsidRPr="00242A24" w14:paraId="243381FF" w14:textId="77777777" w:rsidTr="00930EA7">
        <w:trPr>
          <w:cnfStyle w:val="000000100000" w:firstRow="0" w:lastRow="0" w:firstColumn="0" w:lastColumn="0" w:oddVBand="0" w:evenVBand="0" w:oddHBand="1" w:evenHBand="0" w:firstRowFirstColumn="0" w:firstRowLastColumn="0" w:lastRowFirstColumn="0" w:lastRowLastColumn="0"/>
          <w:trHeight w:val="20"/>
          <w:jc w:val="center"/>
        </w:trPr>
        <w:tc>
          <w:tcPr>
            <w:tcW w:w="2687" w:type="dxa"/>
          </w:tcPr>
          <w:p w14:paraId="4FDFD476" w14:textId="11FD907B" w:rsidR="00841A59" w:rsidRPr="00242A24" w:rsidRDefault="00841A59" w:rsidP="00F03B90">
            <w:pPr>
              <w:spacing w:before="0" w:after="0"/>
              <w:ind w:firstLine="0"/>
              <w:rPr>
                <w:rFonts w:cs="Arial"/>
                <w:sz w:val="20"/>
                <w:szCs w:val="20"/>
              </w:rPr>
            </w:pPr>
            <w:r w:rsidRPr="00242A24">
              <w:rPr>
                <w:rFonts w:cs="Arial"/>
                <w:sz w:val="20"/>
                <w:szCs w:val="20"/>
              </w:rPr>
              <w:t>Paslaugų sektorius</w:t>
            </w:r>
          </w:p>
        </w:tc>
        <w:tc>
          <w:tcPr>
            <w:tcW w:w="2273" w:type="dxa"/>
            <w:vAlign w:val="center"/>
          </w:tcPr>
          <w:p w14:paraId="58E6A3EF" w14:textId="2B9F8957" w:rsidR="00841A59" w:rsidRPr="00242A24" w:rsidRDefault="00841A59" w:rsidP="00930EA7">
            <w:pPr>
              <w:spacing w:before="0" w:after="0"/>
              <w:ind w:firstLine="0"/>
              <w:jc w:val="center"/>
              <w:rPr>
                <w:rFonts w:cs="Arial"/>
                <w:sz w:val="20"/>
                <w:szCs w:val="20"/>
                <w:lang w:val="en-US"/>
              </w:rPr>
            </w:pPr>
            <w:r w:rsidRPr="00242A24">
              <w:rPr>
                <w:rFonts w:cs="Arial"/>
                <w:sz w:val="20"/>
                <w:szCs w:val="20"/>
                <w:lang w:val="en-US"/>
              </w:rPr>
              <w:t>0,2 %</w:t>
            </w:r>
          </w:p>
        </w:tc>
        <w:tc>
          <w:tcPr>
            <w:tcW w:w="2122" w:type="dxa"/>
            <w:vAlign w:val="center"/>
          </w:tcPr>
          <w:p w14:paraId="232BE556" w14:textId="1F3ED4D9" w:rsidR="00841A59" w:rsidRPr="00242A24" w:rsidRDefault="00242A24" w:rsidP="00930EA7">
            <w:pPr>
              <w:spacing w:before="0" w:after="0"/>
              <w:ind w:firstLine="0"/>
              <w:jc w:val="center"/>
              <w:rPr>
                <w:rFonts w:cs="Arial"/>
                <w:sz w:val="20"/>
                <w:szCs w:val="20"/>
              </w:rPr>
            </w:pPr>
            <w:r w:rsidRPr="00242A24">
              <w:rPr>
                <w:rFonts w:cs="Arial"/>
                <w:sz w:val="20"/>
                <w:szCs w:val="20"/>
              </w:rPr>
              <w:t>0,2 %</w:t>
            </w:r>
          </w:p>
        </w:tc>
      </w:tr>
      <w:tr w:rsidR="00841A59" w:rsidRPr="00242A24" w14:paraId="342D3F96" w14:textId="77777777" w:rsidTr="00930EA7">
        <w:trPr>
          <w:trHeight w:val="20"/>
          <w:jc w:val="center"/>
        </w:trPr>
        <w:tc>
          <w:tcPr>
            <w:tcW w:w="2687" w:type="dxa"/>
          </w:tcPr>
          <w:p w14:paraId="670ECDDB" w14:textId="242F4D68" w:rsidR="00841A59" w:rsidRPr="00242A24" w:rsidRDefault="00841A59" w:rsidP="00F03B90">
            <w:pPr>
              <w:spacing w:before="0" w:after="0"/>
              <w:ind w:firstLine="0"/>
              <w:rPr>
                <w:rFonts w:cs="Arial"/>
                <w:sz w:val="20"/>
                <w:szCs w:val="20"/>
              </w:rPr>
            </w:pPr>
            <w:r w:rsidRPr="00242A24">
              <w:rPr>
                <w:rFonts w:cs="Arial"/>
                <w:sz w:val="20"/>
                <w:szCs w:val="20"/>
              </w:rPr>
              <w:t>Transportas</w:t>
            </w:r>
          </w:p>
        </w:tc>
        <w:tc>
          <w:tcPr>
            <w:tcW w:w="2273" w:type="dxa"/>
            <w:vAlign w:val="center"/>
          </w:tcPr>
          <w:p w14:paraId="3DFC2991" w14:textId="1F80A560" w:rsidR="00841A59" w:rsidRPr="00242A24" w:rsidRDefault="00841A59" w:rsidP="00930EA7">
            <w:pPr>
              <w:spacing w:before="0" w:after="0"/>
              <w:ind w:firstLine="0"/>
              <w:jc w:val="center"/>
              <w:rPr>
                <w:rFonts w:cs="Arial"/>
                <w:sz w:val="20"/>
                <w:szCs w:val="20"/>
                <w:lang w:val="en-US"/>
              </w:rPr>
            </w:pPr>
            <w:r w:rsidRPr="00242A24">
              <w:rPr>
                <w:rFonts w:cs="Arial"/>
                <w:sz w:val="20"/>
                <w:szCs w:val="20"/>
                <w:lang w:val="en-US"/>
              </w:rPr>
              <w:t>0,3 %</w:t>
            </w:r>
          </w:p>
        </w:tc>
        <w:tc>
          <w:tcPr>
            <w:tcW w:w="2122" w:type="dxa"/>
            <w:vAlign w:val="center"/>
          </w:tcPr>
          <w:p w14:paraId="0DD385CE" w14:textId="586202BC" w:rsidR="00841A59" w:rsidRPr="00242A24" w:rsidRDefault="00242A24" w:rsidP="00930EA7">
            <w:pPr>
              <w:spacing w:before="0" w:after="0"/>
              <w:ind w:firstLine="0"/>
              <w:jc w:val="center"/>
              <w:rPr>
                <w:rFonts w:cs="Arial"/>
                <w:sz w:val="20"/>
                <w:szCs w:val="20"/>
              </w:rPr>
            </w:pPr>
            <w:r w:rsidRPr="00242A24">
              <w:rPr>
                <w:rFonts w:cs="Arial"/>
                <w:sz w:val="20"/>
                <w:szCs w:val="20"/>
              </w:rPr>
              <w:t>0,2 %</w:t>
            </w:r>
          </w:p>
        </w:tc>
      </w:tr>
      <w:tr w:rsidR="00841A59" w:rsidRPr="00242A24" w14:paraId="704DF20D" w14:textId="77777777" w:rsidTr="00930EA7">
        <w:trPr>
          <w:cnfStyle w:val="000000100000" w:firstRow="0" w:lastRow="0" w:firstColumn="0" w:lastColumn="0" w:oddVBand="0" w:evenVBand="0" w:oddHBand="1" w:evenHBand="0" w:firstRowFirstColumn="0" w:firstRowLastColumn="0" w:lastRowFirstColumn="0" w:lastRowLastColumn="0"/>
          <w:trHeight w:val="20"/>
          <w:jc w:val="center"/>
        </w:trPr>
        <w:tc>
          <w:tcPr>
            <w:tcW w:w="2687" w:type="dxa"/>
          </w:tcPr>
          <w:p w14:paraId="0CA79E42" w14:textId="759CE279" w:rsidR="00841A59" w:rsidRPr="00242A24" w:rsidRDefault="00841A59" w:rsidP="00F03B90">
            <w:pPr>
              <w:spacing w:before="0" w:after="0"/>
              <w:ind w:firstLine="0"/>
              <w:rPr>
                <w:rFonts w:cs="Arial"/>
                <w:sz w:val="20"/>
                <w:szCs w:val="20"/>
              </w:rPr>
            </w:pPr>
            <w:r w:rsidRPr="00242A24">
              <w:rPr>
                <w:rFonts w:cs="Arial"/>
                <w:sz w:val="20"/>
                <w:szCs w:val="20"/>
              </w:rPr>
              <w:t>Namų ūkiai</w:t>
            </w:r>
          </w:p>
        </w:tc>
        <w:tc>
          <w:tcPr>
            <w:tcW w:w="2273" w:type="dxa"/>
            <w:vAlign w:val="center"/>
          </w:tcPr>
          <w:p w14:paraId="156F0FE3" w14:textId="313112C2" w:rsidR="00841A59" w:rsidRPr="00242A24" w:rsidRDefault="00841A59" w:rsidP="00930EA7">
            <w:pPr>
              <w:spacing w:before="0" w:after="0"/>
              <w:ind w:firstLine="0"/>
              <w:jc w:val="center"/>
              <w:rPr>
                <w:rFonts w:cs="Arial"/>
                <w:sz w:val="20"/>
                <w:szCs w:val="20"/>
                <w:lang w:val="en-US"/>
              </w:rPr>
            </w:pPr>
            <w:r w:rsidRPr="00242A24">
              <w:rPr>
                <w:rFonts w:cs="Arial"/>
                <w:sz w:val="20"/>
                <w:szCs w:val="20"/>
                <w:lang w:val="en-US"/>
              </w:rPr>
              <w:t>0 %</w:t>
            </w:r>
          </w:p>
        </w:tc>
        <w:tc>
          <w:tcPr>
            <w:tcW w:w="2122" w:type="dxa"/>
            <w:vAlign w:val="center"/>
          </w:tcPr>
          <w:p w14:paraId="60C13CFF" w14:textId="13D76723" w:rsidR="00841A59" w:rsidRPr="00242A24" w:rsidRDefault="00242A24" w:rsidP="00930EA7">
            <w:pPr>
              <w:spacing w:before="0" w:after="0"/>
              <w:ind w:firstLine="0"/>
              <w:jc w:val="center"/>
              <w:rPr>
                <w:rFonts w:cs="Arial"/>
                <w:sz w:val="20"/>
                <w:szCs w:val="20"/>
              </w:rPr>
            </w:pPr>
            <w:r w:rsidRPr="00242A24">
              <w:rPr>
                <w:rFonts w:cs="Arial"/>
                <w:sz w:val="20"/>
                <w:szCs w:val="20"/>
              </w:rPr>
              <w:t>0,5 %</w:t>
            </w:r>
          </w:p>
        </w:tc>
      </w:tr>
      <w:tr w:rsidR="00930EA7" w:rsidRPr="00242A24" w14:paraId="315C624C" w14:textId="77777777" w:rsidTr="009566A2">
        <w:trPr>
          <w:trHeight w:val="20"/>
          <w:jc w:val="center"/>
        </w:trPr>
        <w:tc>
          <w:tcPr>
            <w:tcW w:w="7082" w:type="dxa"/>
            <w:gridSpan w:val="3"/>
          </w:tcPr>
          <w:p w14:paraId="025FD433" w14:textId="6FC24070" w:rsidR="00930EA7" w:rsidRPr="00242A24" w:rsidRDefault="00930EA7" w:rsidP="00930EA7">
            <w:pPr>
              <w:spacing w:before="0" w:after="0"/>
              <w:ind w:firstLine="0"/>
              <w:jc w:val="center"/>
              <w:rPr>
                <w:rFonts w:cs="Arial"/>
                <w:b/>
                <w:bCs/>
                <w:sz w:val="20"/>
                <w:szCs w:val="20"/>
              </w:rPr>
            </w:pPr>
            <w:r w:rsidRPr="00242A24">
              <w:rPr>
                <w:rFonts w:cs="Arial"/>
                <w:b/>
                <w:bCs/>
                <w:sz w:val="20"/>
                <w:szCs w:val="20"/>
              </w:rPr>
              <w:t>Elektros energija</w:t>
            </w:r>
          </w:p>
        </w:tc>
      </w:tr>
      <w:tr w:rsidR="00841A59" w:rsidRPr="00242A24" w14:paraId="199779F2" w14:textId="77777777" w:rsidTr="00930EA7">
        <w:trPr>
          <w:cnfStyle w:val="000000100000" w:firstRow="0" w:lastRow="0" w:firstColumn="0" w:lastColumn="0" w:oddVBand="0" w:evenVBand="0" w:oddHBand="1" w:evenHBand="0" w:firstRowFirstColumn="0" w:firstRowLastColumn="0" w:lastRowFirstColumn="0" w:lastRowLastColumn="0"/>
          <w:trHeight w:val="20"/>
          <w:jc w:val="center"/>
        </w:trPr>
        <w:tc>
          <w:tcPr>
            <w:tcW w:w="2687" w:type="dxa"/>
          </w:tcPr>
          <w:p w14:paraId="4033D92D" w14:textId="65AD9027" w:rsidR="00841A59" w:rsidRPr="00242A24" w:rsidRDefault="00841A59" w:rsidP="00F03B90">
            <w:pPr>
              <w:spacing w:before="0" w:after="0"/>
              <w:ind w:firstLine="0"/>
              <w:rPr>
                <w:rFonts w:cs="Arial"/>
                <w:b/>
                <w:bCs/>
                <w:sz w:val="20"/>
                <w:szCs w:val="20"/>
              </w:rPr>
            </w:pPr>
            <w:r w:rsidRPr="00242A24">
              <w:rPr>
                <w:rFonts w:cs="Arial"/>
                <w:sz w:val="20"/>
                <w:szCs w:val="20"/>
              </w:rPr>
              <w:t>Pramonė, žemės ūkis</w:t>
            </w:r>
          </w:p>
        </w:tc>
        <w:tc>
          <w:tcPr>
            <w:tcW w:w="2273" w:type="dxa"/>
            <w:vAlign w:val="center"/>
          </w:tcPr>
          <w:p w14:paraId="201F5C7B" w14:textId="54E4A180" w:rsidR="00841A59" w:rsidRPr="00242A24" w:rsidRDefault="00841A59" w:rsidP="00930EA7">
            <w:pPr>
              <w:spacing w:before="0" w:after="0"/>
              <w:ind w:firstLine="0"/>
              <w:jc w:val="center"/>
              <w:rPr>
                <w:rFonts w:cs="Arial"/>
                <w:sz w:val="20"/>
                <w:szCs w:val="20"/>
                <w:lang w:val="en-US"/>
              </w:rPr>
            </w:pPr>
            <w:r w:rsidRPr="00242A24">
              <w:rPr>
                <w:rFonts w:cs="Arial"/>
                <w:sz w:val="20"/>
                <w:szCs w:val="20"/>
                <w:lang w:val="en-US"/>
              </w:rPr>
              <w:t>1 %</w:t>
            </w:r>
          </w:p>
        </w:tc>
        <w:tc>
          <w:tcPr>
            <w:tcW w:w="2122" w:type="dxa"/>
            <w:vAlign w:val="center"/>
          </w:tcPr>
          <w:p w14:paraId="6E2B98F2" w14:textId="43E6651D" w:rsidR="00841A59" w:rsidRPr="00242A24" w:rsidRDefault="00242A24" w:rsidP="00930EA7">
            <w:pPr>
              <w:spacing w:before="0" w:after="0"/>
              <w:ind w:firstLine="0"/>
              <w:jc w:val="center"/>
              <w:rPr>
                <w:rFonts w:cs="Arial"/>
                <w:sz w:val="20"/>
                <w:szCs w:val="20"/>
              </w:rPr>
            </w:pPr>
            <w:r w:rsidRPr="00242A24">
              <w:rPr>
                <w:rFonts w:cs="Arial"/>
                <w:sz w:val="20"/>
                <w:szCs w:val="20"/>
              </w:rPr>
              <w:t>0 %</w:t>
            </w:r>
          </w:p>
        </w:tc>
      </w:tr>
      <w:tr w:rsidR="00841A59" w:rsidRPr="00242A24" w14:paraId="427357F1" w14:textId="77777777" w:rsidTr="00930EA7">
        <w:trPr>
          <w:trHeight w:val="20"/>
          <w:jc w:val="center"/>
        </w:trPr>
        <w:tc>
          <w:tcPr>
            <w:tcW w:w="2687" w:type="dxa"/>
          </w:tcPr>
          <w:p w14:paraId="26956C10" w14:textId="4E801710" w:rsidR="00841A59" w:rsidRPr="00242A24" w:rsidRDefault="00841A59" w:rsidP="00F03B90">
            <w:pPr>
              <w:spacing w:before="0" w:after="0"/>
              <w:ind w:firstLine="0"/>
              <w:rPr>
                <w:rFonts w:cs="Arial"/>
                <w:b/>
                <w:bCs/>
                <w:sz w:val="20"/>
                <w:szCs w:val="20"/>
              </w:rPr>
            </w:pPr>
            <w:r w:rsidRPr="00242A24">
              <w:rPr>
                <w:rFonts w:cs="Arial"/>
                <w:sz w:val="20"/>
                <w:szCs w:val="20"/>
              </w:rPr>
              <w:t>Paslaugų sektorius</w:t>
            </w:r>
          </w:p>
        </w:tc>
        <w:tc>
          <w:tcPr>
            <w:tcW w:w="2273" w:type="dxa"/>
            <w:vAlign w:val="center"/>
          </w:tcPr>
          <w:p w14:paraId="4D5F6B3E" w14:textId="22B9E650" w:rsidR="00841A59" w:rsidRPr="00242A24" w:rsidRDefault="00841A59" w:rsidP="00930EA7">
            <w:pPr>
              <w:spacing w:before="0" w:after="0"/>
              <w:ind w:firstLine="0"/>
              <w:jc w:val="center"/>
              <w:rPr>
                <w:rFonts w:cs="Arial"/>
                <w:sz w:val="20"/>
                <w:szCs w:val="20"/>
                <w:lang w:val="en-US"/>
              </w:rPr>
            </w:pPr>
            <w:r w:rsidRPr="00242A24">
              <w:rPr>
                <w:rFonts w:cs="Arial"/>
                <w:sz w:val="20"/>
                <w:szCs w:val="20"/>
                <w:lang w:val="en-US"/>
              </w:rPr>
              <w:t>0,2 %</w:t>
            </w:r>
          </w:p>
        </w:tc>
        <w:tc>
          <w:tcPr>
            <w:tcW w:w="2122" w:type="dxa"/>
            <w:vAlign w:val="center"/>
          </w:tcPr>
          <w:p w14:paraId="60A203A9" w14:textId="11C4FCA4" w:rsidR="00841A59" w:rsidRPr="00242A24" w:rsidRDefault="00242A24" w:rsidP="00930EA7">
            <w:pPr>
              <w:spacing w:before="0" w:after="0"/>
              <w:ind w:firstLine="0"/>
              <w:jc w:val="center"/>
              <w:rPr>
                <w:rFonts w:cs="Arial"/>
                <w:sz w:val="20"/>
                <w:szCs w:val="20"/>
              </w:rPr>
            </w:pPr>
            <w:r w:rsidRPr="00242A24">
              <w:rPr>
                <w:rFonts w:cs="Arial"/>
                <w:sz w:val="20"/>
                <w:szCs w:val="20"/>
              </w:rPr>
              <w:t>0,2 %</w:t>
            </w:r>
          </w:p>
        </w:tc>
      </w:tr>
      <w:tr w:rsidR="00841A59" w:rsidRPr="00242A24" w14:paraId="1EB21310" w14:textId="77777777" w:rsidTr="00930EA7">
        <w:trPr>
          <w:cnfStyle w:val="000000100000" w:firstRow="0" w:lastRow="0" w:firstColumn="0" w:lastColumn="0" w:oddVBand="0" w:evenVBand="0" w:oddHBand="1" w:evenHBand="0" w:firstRowFirstColumn="0" w:firstRowLastColumn="0" w:lastRowFirstColumn="0" w:lastRowLastColumn="0"/>
          <w:trHeight w:val="20"/>
          <w:jc w:val="center"/>
        </w:trPr>
        <w:tc>
          <w:tcPr>
            <w:tcW w:w="2687" w:type="dxa"/>
          </w:tcPr>
          <w:p w14:paraId="0F8F0483" w14:textId="2301940F" w:rsidR="00841A59" w:rsidRPr="00242A24" w:rsidRDefault="00841A59" w:rsidP="00F03B90">
            <w:pPr>
              <w:spacing w:before="0" w:after="0"/>
              <w:ind w:firstLine="0"/>
              <w:rPr>
                <w:rFonts w:cs="Arial"/>
                <w:b/>
                <w:bCs/>
                <w:sz w:val="20"/>
                <w:szCs w:val="20"/>
              </w:rPr>
            </w:pPr>
            <w:r w:rsidRPr="00242A24">
              <w:rPr>
                <w:rFonts w:cs="Arial"/>
                <w:sz w:val="20"/>
                <w:szCs w:val="20"/>
              </w:rPr>
              <w:t>Transportas</w:t>
            </w:r>
          </w:p>
        </w:tc>
        <w:tc>
          <w:tcPr>
            <w:tcW w:w="2273" w:type="dxa"/>
            <w:vAlign w:val="center"/>
          </w:tcPr>
          <w:p w14:paraId="7CACC88A" w14:textId="67760359" w:rsidR="00841A59" w:rsidRPr="00242A24" w:rsidRDefault="00841A59" w:rsidP="00930EA7">
            <w:pPr>
              <w:spacing w:before="0" w:after="0"/>
              <w:ind w:firstLine="0"/>
              <w:jc w:val="center"/>
              <w:rPr>
                <w:rFonts w:cs="Arial"/>
                <w:sz w:val="20"/>
                <w:szCs w:val="20"/>
                <w:lang w:val="en-US"/>
              </w:rPr>
            </w:pPr>
            <w:r w:rsidRPr="00242A24">
              <w:rPr>
                <w:rFonts w:cs="Arial"/>
                <w:sz w:val="20"/>
                <w:szCs w:val="20"/>
                <w:lang w:val="en-US"/>
              </w:rPr>
              <w:t>0,3 %</w:t>
            </w:r>
          </w:p>
        </w:tc>
        <w:tc>
          <w:tcPr>
            <w:tcW w:w="2122" w:type="dxa"/>
            <w:vAlign w:val="center"/>
          </w:tcPr>
          <w:p w14:paraId="0B9643C2" w14:textId="1C3533DD" w:rsidR="00841A59" w:rsidRPr="00242A24" w:rsidRDefault="00242A24" w:rsidP="00930EA7">
            <w:pPr>
              <w:spacing w:before="0" w:after="0"/>
              <w:ind w:firstLine="0"/>
              <w:jc w:val="center"/>
              <w:rPr>
                <w:rFonts w:cs="Arial"/>
                <w:sz w:val="20"/>
                <w:szCs w:val="20"/>
              </w:rPr>
            </w:pPr>
            <w:r w:rsidRPr="00242A24">
              <w:rPr>
                <w:rFonts w:cs="Arial"/>
                <w:sz w:val="20"/>
                <w:szCs w:val="20"/>
              </w:rPr>
              <w:t>0,2 %</w:t>
            </w:r>
          </w:p>
        </w:tc>
      </w:tr>
      <w:tr w:rsidR="00841A59" w:rsidRPr="00242A24" w14:paraId="66F51131" w14:textId="77777777" w:rsidTr="00930EA7">
        <w:trPr>
          <w:trHeight w:val="20"/>
          <w:jc w:val="center"/>
        </w:trPr>
        <w:tc>
          <w:tcPr>
            <w:tcW w:w="2687" w:type="dxa"/>
          </w:tcPr>
          <w:p w14:paraId="30921F62" w14:textId="0E99D5B9" w:rsidR="00841A59" w:rsidRPr="00242A24" w:rsidRDefault="00841A59" w:rsidP="00F03B90">
            <w:pPr>
              <w:spacing w:before="0" w:after="0"/>
              <w:ind w:firstLine="0"/>
              <w:rPr>
                <w:rFonts w:cs="Arial"/>
                <w:b/>
                <w:bCs/>
                <w:sz w:val="20"/>
                <w:szCs w:val="20"/>
              </w:rPr>
            </w:pPr>
            <w:r w:rsidRPr="00242A24">
              <w:rPr>
                <w:rFonts w:cs="Arial"/>
                <w:sz w:val="20"/>
                <w:szCs w:val="20"/>
              </w:rPr>
              <w:t>Namų ūkiai</w:t>
            </w:r>
          </w:p>
        </w:tc>
        <w:tc>
          <w:tcPr>
            <w:tcW w:w="2273" w:type="dxa"/>
            <w:vAlign w:val="center"/>
          </w:tcPr>
          <w:p w14:paraId="70CAD2E2" w14:textId="5597E9D7" w:rsidR="00841A59" w:rsidRPr="00242A24" w:rsidRDefault="00841A59" w:rsidP="00930EA7">
            <w:pPr>
              <w:spacing w:before="0" w:after="0"/>
              <w:ind w:firstLine="0"/>
              <w:jc w:val="center"/>
              <w:rPr>
                <w:rFonts w:cs="Arial"/>
                <w:sz w:val="20"/>
                <w:szCs w:val="20"/>
                <w:lang w:val="en-US"/>
              </w:rPr>
            </w:pPr>
            <w:r w:rsidRPr="00242A24">
              <w:rPr>
                <w:rFonts w:cs="Arial"/>
                <w:sz w:val="20"/>
                <w:szCs w:val="20"/>
                <w:lang w:val="en-US"/>
              </w:rPr>
              <w:t>0,1 %</w:t>
            </w:r>
          </w:p>
        </w:tc>
        <w:tc>
          <w:tcPr>
            <w:tcW w:w="2122" w:type="dxa"/>
            <w:vAlign w:val="center"/>
          </w:tcPr>
          <w:p w14:paraId="3009119A" w14:textId="377A81CA" w:rsidR="00841A59" w:rsidRPr="00242A24" w:rsidRDefault="00242A24" w:rsidP="00930EA7">
            <w:pPr>
              <w:spacing w:before="0" w:after="0"/>
              <w:ind w:firstLine="0"/>
              <w:jc w:val="center"/>
              <w:rPr>
                <w:rFonts w:cs="Arial"/>
                <w:sz w:val="20"/>
                <w:szCs w:val="20"/>
              </w:rPr>
            </w:pPr>
            <w:r w:rsidRPr="00242A24">
              <w:rPr>
                <w:rFonts w:cs="Arial"/>
                <w:sz w:val="20"/>
                <w:szCs w:val="20"/>
              </w:rPr>
              <w:t>0,5 %</w:t>
            </w:r>
          </w:p>
        </w:tc>
      </w:tr>
    </w:tbl>
    <w:p w14:paraId="46ED1C6F" w14:textId="0991F94B" w:rsidR="00841A59" w:rsidRPr="00815938" w:rsidRDefault="00841A59" w:rsidP="00423D9B">
      <w:pPr>
        <w:autoSpaceDE w:val="0"/>
        <w:autoSpaceDN w:val="0"/>
        <w:adjustRightInd w:val="0"/>
        <w:spacing w:after="240"/>
        <w:ind w:firstLine="0"/>
        <w:jc w:val="center"/>
        <w:rPr>
          <w:rFonts w:eastAsia="SegoeUI" w:cs="Arial"/>
          <w:i/>
          <w:iCs/>
          <w:sz w:val="18"/>
          <w:szCs w:val="18"/>
        </w:rPr>
      </w:pPr>
      <w:r w:rsidRPr="00815938">
        <w:rPr>
          <w:rFonts w:eastAsia="SegoeUI" w:cs="Arial"/>
          <w:i/>
          <w:iCs/>
          <w:sz w:val="18"/>
          <w:szCs w:val="18"/>
        </w:rPr>
        <w:t xml:space="preserve">Šaltinis – </w:t>
      </w:r>
      <w:r w:rsidR="00242A24">
        <w:rPr>
          <w:rFonts w:eastAsia="SegoeUI" w:cs="Arial"/>
          <w:i/>
          <w:iCs/>
          <w:sz w:val="18"/>
          <w:szCs w:val="18"/>
        </w:rPr>
        <w:t>LR finansų ministerija</w:t>
      </w:r>
    </w:p>
    <w:p w14:paraId="77B558E9" w14:textId="253FBC5F" w:rsidR="00841A59" w:rsidRPr="00CF7BD7" w:rsidRDefault="00F41EC6" w:rsidP="00423D9B">
      <w:r w:rsidRPr="00F41EC6">
        <w:t>Energijos poreikių prognozės sudaromos atsižvelgiant į prognozuojamą minėtų rodiklių pokytį. BVP kitimo prognozės 20</w:t>
      </w:r>
      <w:r w:rsidRPr="00CF7BD7">
        <w:t>21</w:t>
      </w:r>
      <w:r w:rsidR="003F69F0">
        <w:t>–</w:t>
      </w:r>
      <w:r w:rsidRPr="00F41EC6">
        <w:t>20</w:t>
      </w:r>
      <w:r>
        <w:t>3</w:t>
      </w:r>
      <w:r w:rsidRPr="00F41EC6">
        <w:t>0 m. sudarytos atsižvelgiant į Lietuvos Respublikos finansų ministerijos oficialiai skelbiamą ekonominės raidos scenarijų</w:t>
      </w:r>
      <w:r>
        <w:t xml:space="preserve"> 2021</w:t>
      </w:r>
      <w:r w:rsidR="003F69F0">
        <w:t>–</w:t>
      </w:r>
      <w:r>
        <w:t>202</w:t>
      </w:r>
      <w:r w:rsidR="00D0070E">
        <w:t>4</w:t>
      </w:r>
      <w:r>
        <w:t xml:space="preserve"> m</w:t>
      </w:r>
      <w:r w:rsidRPr="00F41EC6">
        <w:t>.</w:t>
      </w:r>
      <w:r w:rsidR="00E02930">
        <w:t xml:space="preserve"> </w:t>
      </w:r>
      <w:r w:rsidR="0016671A">
        <w:t>(2021.</w:t>
      </w:r>
      <w:r w:rsidR="008D5987">
        <w:t>03.19).</w:t>
      </w:r>
      <w:r w:rsidRPr="00F41EC6">
        <w:t xml:space="preserve"> </w:t>
      </w:r>
      <w:r w:rsidR="000824D8">
        <w:t xml:space="preserve">Pateiktomis prognozėmis </w:t>
      </w:r>
      <w:r w:rsidR="00E02930" w:rsidRPr="00E02930">
        <w:t xml:space="preserve">2021–2024 m. </w:t>
      </w:r>
      <w:r w:rsidR="00E02930">
        <w:t>laikotarpiu</w:t>
      </w:r>
      <w:r w:rsidR="00D72EB0">
        <w:t>i</w:t>
      </w:r>
      <w:r w:rsidR="00E02930">
        <w:t xml:space="preserve"> </w:t>
      </w:r>
      <w:r w:rsidR="000824D8">
        <w:t>vidutiniškai per metus</w:t>
      </w:r>
      <w:r w:rsidR="00E02930">
        <w:t xml:space="preserve"> BVP turėtų augti 3,1 proc. </w:t>
      </w:r>
      <w:r w:rsidRPr="00F41EC6">
        <w:t xml:space="preserve">Gyventojų skaičiaus kitimo prognozės sudarytos </w:t>
      </w:r>
      <w:r w:rsidRPr="00CF7BD7">
        <w:t>1.3.</w:t>
      </w:r>
      <w:r w:rsidRPr="00070577">
        <w:t xml:space="preserve">1 skyriuje, kur numatyta, kad </w:t>
      </w:r>
      <w:r w:rsidR="00A25960">
        <w:t>Molėtų</w:t>
      </w:r>
      <w:r w:rsidR="00C94677">
        <w:t xml:space="preserve"> rajone </w:t>
      </w:r>
      <w:r w:rsidRPr="000F4CE8">
        <w:t xml:space="preserve">kasmet gyventojų </w:t>
      </w:r>
      <w:r w:rsidR="00A25960">
        <w:t>mažės</w:t>
      </w:r>
      <w:r w:rsidRPr="000F4CE8">
        <w:t xml:space="preserve"> </w:t>
      </w:r>
      <w:r w:rsidR="00A25960">
        <w:t>2,2</w:t>
      </w:r>
      <w:r w:rsidRPr="000F4CE8">
        <w:t xml:space="preserve"> proc.</w:t>
      </w:r>
    </w:p>
    <w:p w14:paraId="763FC47F" w14:textId="60621312" w:rsidR="00F41EC6" w:rsidRPr="00CF7BD7" w:rsidRDefault="002C500B" w:rsidP="00851B8F">
      <w:pPr>
        <w:pStyle w:val="Lentel"/>
        <w:rPr>
          <w:rFonts w:eastAsia="SegoeUI"/>
        </w:rPr>
      </w:pPr>
      <w:bookmarkStart w:id="153" w:name="_Toc78198506"/>
      <w:bookmarkStart w:id="154" w:name="_Hlk66811062"/>
      <w:r>
        <w:rPr>
          <w:rFonts w:eastAsia="SegoeUI"/>
        </w:rPr>
        <w:t>6</w:t>
      </w:r>
      <w:r w:rsidR="00F55DC1">
        <w:rPr>
          <w:rFonts w:eastAsia="SegoeUI"/>
        </w:rPr>
        <w:t>.2</w:t>
      </w:r>
      <w:r w:rsidR="00E71F20" w:rsidRPr="00E71F20">
        <w:rPr>
          <w:rFonts w:eastAsia="SegoeUI"/>
        </w:rPr>
        <w:t xml:space="preserve"> </w:t>
      </w:r>
      <w:r w:rsidR="00F41EC6" w:rsidRPr="00E71F20">
        <w:rPr>
          <w:rFonts w:eastAsia="SegoeUI"/>
        </w:rPr>
        <w:t>lentelė</w:t>
      </w:r>
      <w:r w:rsidR="00F41EC6" w:rsidRPr="0031152F">
        <w:rPr>
          <w:rFonts w:eastAsia="SegoeUI"/>
        </w:rPr>
        <w:t xml:space="preserve">. </w:t>
      </w:r>
      <w:r w:rsidR="00F41EC6" w:rsidRPr="00F41EC6">
        <w:rPr>
          <w:rFonts w:eastAsia="SegoeUI"/>
        </w:rPr>
        <w:t>BVP ir gyventojų skaičiaus kitimo 20</w:t>
      </w:r>
      <w:r w:rsidR="00F41EC6">
        <w:rPr>
          <w:rFonts w:eastAsia="SegoeUI"/>
        </w:rPr>
        <w:t>21</w:t>
      </w:r>
      <w:r w:rsidR="000F4CE8">
        <w:rPr>
          <w:rFonts w:eastAsia="SegoeUI"/>
        </w:rPr>
        <w:t>–</w:t>
      </w:r>
      <w:r w:rsidR="00F41EC6" w:rsidRPr="00F41EC6">
        <w:rPr>
          <w:rFonts w:eastAsia="SegoeUI"/>
        </w:rPr>
        <w:t>20</w:t>
      </w:r>
      <w:r w:rsidR="00F41EC6">
        <w:rPr>
          <w:rFonts w:eastAsia="SegoeUI"/>
        </w:rPr>
        <w:t>3</w:t>
      </w:r>
      <w:r w:rsidR="00F41EC6" w:rsidRPr="00F41EC6">
        <w:rPr>
          <w:rFonts w:eastAsia="SegoeUI"/>
        </w:rPr>
        <w:t>0 m. laikotarpiu prognozės</w:t>
      </w:r>
      <w:bookmarkEnd w:id="153"/>
    </w:p>
    <w:tbl>
      <w:tblPr>
        <w:tblStyle w:val="4tinkleliolentel5parykinimas"/>
        <w:tblW w:w="4638" w:type="pct"/>
        <w:jc w:val="center"/>
        <w:tblLayout w:type="fixed"/>
        <w:tblLook w:val="0420" w:firstRow="1" w:lastRow="0" w:firstColumn="0" w:lastColumn="0" w:noHBand="0" w:noVBand="1"/>
      </w:tblPr>
      <w:tblGrid>
        <w:gridCol w:w="3259"/>
        <w:gridCol w:w="1277"/>
        <w:gridCol w:w="1135"/>
        <w:gridCol w:w="992"/>
        <w:gridCol w:w="992"/>
        <w:gridCol w:w="1276"/>
      </w:tblGrid>
      <w:tr w:rsidR="00F23B3F" w:rsidRPr="00F23B3F" w14:paraId="44ADF5A2" w14:textId="271A2810" w:rsidTr="0071778E">
        <w:trPr>
          <w:cnfStyle w:val="100000000000" w:firstRow="1" w:lastRow="0" w:firstColumn="0" w:lastColumn="0" w:oddVBand="0" w:evenVBand="0" w:oddHBand="0" w:evenHBand="0" w:firstRowFirstColumn="0" w:firstRowLastColumn="0" w:lastRowFirstColumn="0" w:lastRowLastColumn="0"/>
          <w:jc w:val="center"/>
        </w:trPr>
        <w:tc>
          <w:tcPr>
            <w:tcW w:w="3259" w:type="dxa"/>
          </w:tcPr>
          <w:bookmarkEnd w:id="154"/>
          <w:p w14:paraId="6388E8B3" w14:textId="3790129C" w:rsidR="00F23B3F" w:rsidRPr="00F23B3F" w:rsidRDefault="00F23B3F" w:rsidP="003F69F0">
            <w:pPr>
              <w:spacing w:before="0" w:after="0"/>
              <w:ind w:firstLine="0"/>
              <w:rPr>
                <w:rFonts w:cs="Arial"/>
                <w:sz w:val="20"/>
                <w:szCs w:val="20"/>
              </w:rPr>
            </w:pPr>
            <w:r w:rsidRPr="00F23B3F">
              <w:rPr>
                <w:rFonts w:cs="Arial"/>
                <w:sz w:val="20"/>
                <w:szCs w:val="20"/>
              </w:rPr>
              <w:t>Rodiklis</w:t>
            </w:r>
          </w:p>
        </w:tc>
        <w:tc>
          <w:tcPr>
            <w:tcW w:w="1277" w:type="dxa"/>
          </w:tcPr>
          <w:p w14:paraId="16540D25" w14:textId="1B717015" w:rsidR="00F23B3F" w:rsidRPr="00F23B3F" w:rsidRDefault="00F23B3F" w:rsidP="003F69F0">
            <w:pPr>
              <w:spacing w:before="0" w:after="0"/>
              <w:ind w:firstLine="0"/>
              <w:jc w:val="center"/>
              <w:rPr>
                <w:rFonts w:cs="Arial"/>
                <w:sz w:val="20"/>
                <w:szCs w:val="20"/>
                <w:lang w:val="en-US"/>
              </w:rPr>
            </w:pPr>
            <w:r w:rsidRPr="00F23B3F">
              <w:rPr>
                <w:rFonts w:cs="Arial"/>
                <w:sz w:val="20"/>
                <w:szCs w:val="20"/>
                <w:lang w:val="en-US"/>
              </w:rPr>
              <w:t>2021</w:t>
            </w:r>
          </w:p>
        </w:tc>
        <w:tc>
          <w:tcPr>
            <w:tcW w:w="1135" w:type="dxa"/>
          </w:tcPr>
          <w:p w14:paraId="3189106B" w14:textId="598875D8" w:rsidR="00F23B3F" w:rsidRPr="00F23B3F" w:rsidRDefault="00F23B3F" w:rsidP="003F69F0">
            <w:pPr>
              <w:spacing w:before="0" w:after="0"/>
              <w:ind w:firstLine="0"/>
              <w:jc w:val="center"/>
              <w:rPr>
                <w:rFonts w:cs="Arial"/>
                <w:sz w:val="20"/>
                <w:szCs w:val="20"/>
              </w:rPr>
            </w:pPr>
            <w:r w:rsidRPr="00F23B3F">
              <w:rPr>
                <w:rFonts w:cs="Arial"/>
                <w:sz w:val="20"/>
                <w:szCs w:val="20"/>
              </w:rPr>
              <w:t>2022</w:t>
            </w:r>
          </w:p>
        </w:tc>
        <w:tc>
          <w:tcPr>
            <w:tcW w:w="992" w:type="dxa"/>
          </w:tcPr>
          <w:p w14:paraId="7247B9C0" w14:textId="7B7F61A0" w:rsidR="00F23B3F" w:rsidRPr="00F23B3F" w:rsidRDefault="00F23B3F" w:rsidP="003F69F0">
            <w:pPr>
              <w:spacing w:before="0" w:after="0"/>
              <w:ind w:firstLine="0"/>
              <w:jc w:val="center"/>
              <w:rPr>
                <w:rFonts w:cs="Arial"/>
                <w:sz w:val="20"/>
                <w:szCs w:val="20"/>
              </w:rPr>
            </w:pPr>
            <w:r w:rsidRPr="00F23B3F">
              <w:rPr>
                <w:rFonts w:cs="Arial"/>
                <w:sz w:val="20"/>
                <w:szCs w:val="20"/>
              </w:rPr>
              <w:t>2023</w:t>
            </w:r>
          </w:p>
        </w:tc>
        <w:tc>
          <w:tcPr>
            <w:tcW w:w="992" w:type="dxa"/>
          </w:tcPr>
          <w:p w14:paraId="317FA9FB" w14:textId="00B2DBCD" w:rsidR="00F23B3F" w:rsidRPr="00F23B3F" w:rsidRDefault="00F23B3F" w:rsidP="003F69F0">
            <w:pPr>
              <w:spacing w:before="0" w:after="0"/>
              <w:ind w:firstLine="0"/>
              <w:jc w:val="center"/>
              <w:rPr>
                <w:rFonts w:cs="Arial"/>
                <w:sz w:val="20"/>
                <w:szCs w:val="20"/>
              </w:rPr>
            </w:pPr>
            <w:r w:rsidRPr="00F23B3F">
              <w:rPr>
                <w:rFonts w:cs="Arial"/>
                <w:sz w:val="20"/>
                <w:szCs w:val="20"/>
              </w:rPr>
              <w:t>2024</w:t>
            </w:r>
          </w:p>
        </w:tc>
        <w:tc>
          <w:tcPr>
            <w:tcW w:w="1276" w:type="dxa"/>
          </w:tcPr>
          <w:p w14:paraId="09A8D68E" w14:textId="032BAF32" w:rsidR="00F23B3F" w:rsidRPr="00F23B3F" w:rsidRDefault="00F23B3F" w:rsidP="003F69F0">
            <w:pPr>
              <w:spacing w:before="0" w:after="0"/>
              <w:ind w:firstLine="0"/>
              <w:jc w:val="center"/>
              <w:rPr>
                <w:rFonts w:cs="Arial"/>
                <w:sz w:val="20"/>
                <w:szCs w:val="20"/>
              </w:rPr>
            </w:pPr>
            <w:r w:rsidRPr="00F23B3F">
              <w:rPr>
                <w:rFonts w:cs="Arial"/>
                <w:sz w:val="20"/>
                <w:szCs w:val="20"/>
              </w:rPr>
              <w:t>2025-2030</w:t>
            </w:r>
          </w:p>
        </w:tc>
      </w:tr>
      <w:tr w:rsidR="00F23B3F" w:rsidRPr="00F23B3F" w14:paraId="2833EA8A" w14:textId="6A3F8990" w:rsidTr="0071778E">
        <w:trPr>
          <w:cnfStyle w:val="000000100000" w:firstRow="0" w:lastRow="0" w:firstColumn="0" w:lastColumn="0" w:oddVBand="0" w:evenVBand="0" w:oddHBand="1" w:evenHBand="0" w:firstRowFirstColumn="0" w:firstRowLastColumn="0" w:lastRowFirstColumn="0" w:lastRowLastColumn="0"/>
          <w:trHeight w:val="20"/>
          <w:jc w:val="center"/>
        </w:trPr>
        <w:tc>
          <w:tcPr>
            <w:tcW w:w="3259" w:type="dxa"/>
          </w:tcPr>
          <w:p w14:paraId="60B51D7E" w14:textId="6D8121E2" w:rsidR="00F23B3F" w:rsidRPr="00F23B3F" w:rsidRDefault="00F23B3F" w:rsidP="003F69F0">
            <w:pPr>
              <w:spacing w:before="0" w:after="0"/>
              <w:ind w:firstLine="0"/>
              <w:rPr>
                <w:rFonts w:cs="Arial"/>
                <w:sz w:val="20"/>
                <w:szCs w:val="20"/>
              </w:rPr>
            </w:pPr>
            <w:r w:rsidRPr="00F23B3F">
              <w:rPr>
                <w:rFonts w:cs="Arial"/>
                <w:sz w:val="20"/>
                <w:szCs w:val="20"/>
              </w:rPr>
              <w:t>BVP kitimas, proc.</w:t>
            </w:r>
          </w:p>
        </w:tc>
        <w:tc>
          <w:tcPr>
            <w:tcW w:w="1277" w:type="dxa"/>
          </w:tcPr>
          <w:p w14:paraId="1F395C38" w14:textId="7DFF43CC" w:rsidR="00F23B3F" w:rsidRPr="00F23B3F" w:rsidRDefault="00F23B3F" w:rsidP="003F69F0">
            <w:pPr>
              <w:spacing w:before="0" w:after="0"/>
              <w:ind w:firstLine="0"/>
              <w:jc w:val="center"/>
              <w:rPr>
                <w:rFonts w:cs="Arial"/>
                <w:sz w:val="20"/>
                <w:szCs w:val="20"/>
              </w:rPr>
            </w:pPr>
            <w:r w:rsidRPr="00F23B3F">
              <w:rPr>
                <w:rFonts w:cs="Arial"/>
                <w:sz w:val="20"/>
                <w:szCs w:val="20"/>
              </w:rPr>
              <w:t>2,</w:t>
            </w:r>
            <w:r w:rsidR="008215A1">
              <w:rPr>
                <w:rFonts w:cs="Arial"/>
                <w:sz w:val="20"/>
                <w:szCs w:val="20"/>
              </w:rPr>
              <w:t>6</w:t>
            </w:r>
          </w:p>
        </w:tc>
        <w:tc>
          <w:tcPr>
            <w:tcW w:w="1135" w:type="dxa"/>
          </w:tcPr>
          <w:p w14:paraId="769383F7" w14:textId="5047B623" w:rsidR="00F23B3F" w:rsidRPr="00F23B3F" w:rsidRDefault="00F23B3F" w:rsidP="003F69F0">
            <w:pPr>
              <w:spacing w:before="0" w:after="0"/>
              <w:ind w:firstLine="0"/>
              <w:jc w:val="center"/>
              <w:rPr>
                <w:rFonts w:cs="Arial"/>
                <w:sz w:val="20"/>
                <w:szCs w:val="20"/>
                <w:lang w:val="en-US"/>
              </w:rPr>
            </w:pPr>
            <w:r w:rsidRPr="00F23B3F">
              <w:rPr>
                <w:rFonts w:cs="Arial"/>
                <w:sz w:val="20"/>
                <w:szCs w:val="20"/>
                <w:lang w:val="en-US"/>
              </w:rPr>
              <w:t>3,</w:t>
            </w:r>
            <w:r w:rsidR="008215A1">
              <w:rPr>
                <w:rFonts w:cs="Arial"/>
                <w:sz w:val="20"/>
                <w:szCs w:val="20"/>
                <w:lang w:val="en-US"/>
              </w:rPr>
              <w:t>2</w:t>
            </w:r>
          </w:p>
        </w:tc>
        <w:tc>
          <w:tcPr>
            <w:tcW w:w="992" w:type="dxa"/>
          </w:tcPr>
          <w:p w14:paraId="143AA0B5" w14:textId="64891067" w:rsidR="00F23B3F" w:rsidRPr="00F23B3F" w:rsidRDefault="00F23B3F" w:rsidP="003F69F0">
            <w:pPr>
              <w:spacing w:before="0" w:after="0"/>
              <w:ind w:firstLine="0"/>
              <w:jc w:val="center"/>
              <w:rPr>
                <w:rFonts w:cs="Arial"/>
                <w:sz w:val="20"/>
                <w:szCs w:val="20"/>
              </w:rPr>
            </w:pPr>
            <w:r w:rsidRPr="00F23B3F">
              <w:rPr>
                <w:rFonts w:cs="Arial"/>
                <w:sz w:val="20"/>
                <w:szCs w:val="20"/>
              </w:rPr>
              <w:t>3,</w:t>
            </w:r>
            <w:r w:rsidR="008215A1">
              <w:rPr>
                <w:rFonts w:cs="Arial"/>
                <w:sz w:val="20"/>
                <w:szCs w:val="20"/>
              </w:rPr>
              <w:t>2</w:t>
            </w:r>
          </w:p>
        </w:tc>
        <w:tc>
          <w:tcPr>
            <w:tcW w:w="992" w:type="dxa"/>
          </w:tcPr>
          <w:p w14:paraId="228D58EB" w14:textId="3952D71F" w:rsidR="00F23B3F" w:rsidRPr="00F23B3F" w:rsidRDefault="00F23B3F" w:rsidP="003F69F0">
            <w:pPr>
              <w:spacing w:before="0" w:after="0"/>
              <w:ind w:firstLine="0"/>
              <w:jc w:val="center"/>
              <w:rPr>
                <w:rFonts w:cs="Arial"/>
                <w:sz w:val="20"/>
                <w:szCs w:val="20"/>
              </w:rPr>
            </w:pPr>
            <w:r w:rsidRPr="00F23B3F">
              <w:rPr>
                <w:rFonts w:cs="Arial"/>
                <w:sz w:val="20"/>
                <w:szCs w:val="20"/>
              </w:rPr>
              <w:t>3,</w:t>
            </w:r>
            <w:r w:rsidR="008215A1">
              <w:rPr>
                <w:rFonts w:cs="Arial"/>
                <w:sz w:val="20"/>
                <w:szCs w:val="20"/>
              </w:rPr>
              <w:t>2</w:t>
            </w:r>
          </w:p>
        </w:tc>
        <w:tc>
          <w:tcPr>
            <w:tcW w:w="1276" w:type="dxa"/>
          </w:tcPr>
          <w:p w14:paraId="2398EFA9" w14:textId="1BB87861" w:rsidR="00F23B3F" w:rsidRPr="00F23B3F" w:rsidRDefault="00F23B3F" w:rsidP="003F69F0">
            <w:pPr>
              <w:spacing w:before="0" w:after="0"/>
              <w:ind w:firstLine="0"/>
              <w:jc w:val="center"/>
              <w:rPr>
                <w:rFonts w:cs="Arial"/>
                <w:sz w:val="20"/>
                <w:szCs w:val="20"/>
              </w:rPr>
            </w:pPr>
            <w:r w:rsidRPr="00F23B3F">
              <w:rPr>
                <w:rFonts w:cs="Arial"/>
                <w:sz w:val="20"/>
                <w:szCs w:val="20"/>
              </w:rPr>
              <w:t>3,</w:t>
            </w:r>
            <w:r w:rsidR="008215A1">
              <w:rPr>
                <w:rFonts w:cs="Arial"/>
                <w:sz w:val="20"/>
                <w:szCs w:val="20"/>
              </w:rPr>
              <w:t>2</w:t>
            </w:r>
          </w:p>
        </w:tc>
      </w:tr>
      <w:tr w:rsidR="00C35027" w:rsidRPr="00F23B3F" w14:paraId="3AD7258E" w14:textId="4E48998E" w:rsidTr="0071778E">
        <w:trPr>
          <w:trHeight w:val="20"/>
          <w:jc w:val="center"/>
        </w:trPr>
        <w:tc>
          <w:tcPr>
            <w:tcW w:w="3259" w:type="dxa"/>
          </w:tcPr>
          <w:p w14:paraId="6AB97F1B" w14:textId="50D01EE3" w:rsidR="00C35027" w:rsidRPr="00F23B3F" w:rsidRDefault="00C35027" w:rsidP="00C35027">
            <w:pPr>
              <w:spacing w:before="0" w:after="0"/>
              <w:ind w:firstLine="0"/>
              <w:rPr>
                <w:rFonts w:cs="Arial"/>
                <w:sz w:val="20"/>
                <w:szCs w:val="20"/>
              </w:rPr>
            </w:pPr>
            <w:r w:rsidRPr="00F23B3F">
              <w:rPr>
                <w:rFonts w:cs="Arial"/>
                <w:sz w:val="20"/>
                <w:szCs w:val="20"/>
              </w:rPr>
              <w:t>Gyventojų skaičiaus kitimas, proc.</w:t>
            </w:r>
          </w:p>
        </w:tc>
        <w:tc>
          <w:tcPr>
            <w:tcW w:w="1277" w:type="dxa"/>
          </w:tcPr>
          <w:p w14:paraId="694E19E1" w14:textId="444A64D6" w:rsidR="00C35027" w:rsidRPr="00F23B3F" w:rsidRDefault="00C35027" w:rsidP="00C35027">
            <w:pPr>
              <w:spacing w:before="0" w:after="0"/>
              <w:ind w:firstLine="0"/>
              <w:jc w:val="center"/>
              <w:rPr>
                <w:rFonts w:cs="Arial"/>
                <w:sz w:val="20"/>
                <w:szCs w:val="20"/>
                <w:lang w:val="en-US"/>
              </w:rPr>
            </w:pPr>
            <w:r>
              <w:rPr>
                <w:rFonts w:cs="Arial"/>
                <w:sz w:val="20"/>
                <w:szCs w:val="20"/>
                <w:lang w:val="en-US"/>
              </w:rPr>
              <w:t>-2,2</w:t>
            </w:r>
          </w:p>
        </w:tc>
        <w:tc>
          <w:tcPr>
            <w:tcW w:w="1135" w:type="dxa"/>
          </w:tcPr>
          <w:p w14:paraId="7443BC3B" w14:textId="77F1ACFD" w:rsidR="00C35027" w:rsidRPr="00F23B3F" w:rsidRDefault="00C35027" w:rsidP="00C35027">
            <w:pPr>
              <w:spacing w:before="0" w:after="0"/>
              <w:ind w:firstLine="0"/>
              <w:jc w:val="center"/>
              <w:rPr>
                <w:rFonts w:cs="Arial"/>
                <w:sz w:val="20"/>
                <w:szCs w:val="20"/>
              </w:rPr>
            </w:pPr>
            <w:r w:rsidRPr="005E5513">
              <w:rPr>
                <w:rFonts w:cs="Arial"/>
                <w:sz w:val="20"/>
                <w:szCs w:val="20"/>
                <w:lang w:val="en-US"/>
              </w:rPr>
              <w:t>-2,2</w:t>
            </w:r>
          </w:p>
        </w:tc>
        <w:tc>
          <w:tcPr>
            <w:tcW w:w="992" w:type="dxa"/>
          </w:tcPr>
          <w:p w14:paraId="6599080F" w14:textId="0D86642B" w:rsidR="00C35027" w:rsidRPr="00F23B3F" w:rsidRDefault="00C35027" w:rsidP="00C35027">
            <w:pPr>
              <w:spacing w:before="0" w:after="0"/>
              <w:ind w:firstLine="0"/>
              <w:jc w:val="center"/>
              <w:rPr>
                <w:rFonts w:cs="Arial"/>
                <w:sz w:val="20"/>
                <w:szCs w:val="20"/>
              </w:rPr>
            </w:pPr>
            <w:r w:rsidRPr="005E5513">
              <w:rPr>
                <w:rFonts w:cs="Arial"/>
                <w:sz w:val="20"/>
                <w:szCs w:val="20"/>
                <w:lang w:val="en-US"/>
              </w:rPr>
              <w:t>-2,2</w:t>
            </w:r>
          </w:p>
        </w:tc>
        <w:tc>
          <w:tcPr>
            <w:tcW w:w="992" w:type="dxa"/>
          </w:tcPr>
          <w:p w14:paraId="5237C483" w14:textId="77BD7BA4" w:rsidR="00C35027" w:rsidRPr="00F23B3F" w:rsidRDefault="00C35027" w:rsidP="00C35027">
            <w:pPr>
              <w:spacing w:before="0" w:after="0"/>
              <w:ind w:firstLine="0"/>
              <w:jc w:val="center"/>
              <w:rPr>
                <w:rFonts w:cs="Arial"/>
                <w:sz w:val="20"/>
                <w:szCs w:val="20"/>
              </w:rPr>
            </w:pPr>
            <w:r w:rsidRPr="005E5513">
              <w:rPr>
                <w:rFonts w:cs="Arial"/>
                <w:sz w:val="20"/>
                <w:szCs w:val="20"/>
                <w:lang w:val="en-US"/>
              </w:rPr>
              <w:t>-2,2</w:t>
            </w:r>
          </w:p>
        </w:tc>
        <w:tc>
          <w:tcPr>
            <w:tcW w:w="1276" w:type="dxa"/>
          </w:tcPr>
          <w:p w14:paraId="407AACF5" w14:textId="3B3D415B" w:rsidR="00C35027" w:rsidRPr="00F23B3F" w:rsidRDefault="00C35027" w:rsidP="00C35027">
            <w:pPr>
              <w:spacing w:before="0" w:after="0"/>
              <w:ind w:firstLine="0"/>
              <w:jc w:val="center"/>
              <w:rPr>
                <w:rFonts w:cs="Arial"/>
                <w:sz w:val="20"/>
                <w:szCs w:val="20"/>
              </w:rPr>
            </w:pPr>
            <w:r w:rsidRPr="005E5513">
              <w:rPr>
                <w:rFonts w:cs="Arial"/>
                <w:sz w:val="20"/>
                <w:szCs w:val="20"/>
                <w:lang w:val="en-US"/>
              </w:rPr>
              <w:t>-2,2</w:t>
            </w:r>
          </w:p>
        </w:tc>
      </w:tr>
    </w:tbl>
    <w:p w14:paraId="46BDB329" w14:textId="7A64F0B7" w:rsidR="00F41EC6" w:rsidRPr="004761A2" w:rsidRDefault="00F23B3F" w:rsidP="00F23B3F">
      <w:pPr>
        <w:autoSpaceDE w:val="0"/>
        <w:autoSpaceDN w:val="0"/>
        <w:adjustRightInd w:val="0"/>
        <w:ind w:firstLine="720"/>
        <w:jc w:val="center"/>
        <w:rPr>
          <w:rFonts w:eastAsia="SegoeUI" w:cs="Arial"/>
          <w:i/>
          <w:iCs/>
          <w:sz w:val="18"/>
          <w:szCs w:val="18"/>
        </w:rPr>
      </w:pPr>
      <w:r w:rsidRPr="004761A2">
        <w:rPr>
          <w:rFonts w:eastAsia="SegoeUI" w:cs="Arial"/>
          <w:i/>
          <w:iCs/>
          <w:sz w:val="18"/>
          <w:szCs w:val="18"/>
        </w:rPr>
        <w:t>Šaltinis – sudaryta autorių</w:t>
      </w:r>
      <w:r w:rsidR="00045731">
        <w:rPr>
          <w:rFonts w:eastAsia="SegoeUI" w:cs="Arial"/>
          <w:i/>
          <w:iCs/>
          <w:sz w:val="18"/>
          <w:szCs w:val="18"/>
        </w:rPr>
        <w:t xml:space="preserve"> </w:t>
      </w:r>
    </w:p>
    <w:p w14:paraId="72F9F393" w14:textId="3E8DF5EF" w:rsidR="00F23B3F" w:rsidRPr="00F23B3F" w:rsidRDefault="00F23B3F" w:rsidP="00F11C6B">
      <w:r w:rsidRPr="00F23B3F">
        <w:t>Energijos poreiki</w:t>
      </w:r>
      <w:r w:rsidR="00030DFC">
        <w:t>s</w:t>
      </w:r>
      <w:r w:rsidR="009010C2">
        <w:t xml:space="preserve"> n</w:t>
      </w:r>
      <w:r w:rsidR="009010C2" w:rsidRPr="009010C2">
        <w:t>amų ūki</w:t>
      </w:r>
      <w:r w:rsidR="009010C2">
        <w:t>uose</w:t>
      </w:r>
      <w:r w:rsidR="00F11C6B">
        <w:t>, paslaugų</w:t>
      </w:r>
      <w:r w:rsidR="009010C2">
        <w:t xml:space="preserve"> ir </w:t>
      </w:r>
      <w:r w:rsidR="00030DFC">
        <w:t xml:space="preserve">transporto sektoriuje </w:t>
      </w:r>
      <w:r w:rsidR="0071778E">
        <w:t>mažės</w:t>
      </w:r>
      <w:r w:rsidR="00030DFC">
        <w:t xml:space="preserve"> proporcingai gyventojų skaičiaus </w:t>
      </w:r>
      <w:r w:rsidR="0071778E">
        <w:t>mažėjimui</w:t>
      </w:r>
      <w:r w:rsidR="00030DFC">
        <w:t xml:space="preserve">. Pramonės ir žemės ūkio sektorių energijos vartojimas augs proporcingai BVP augimo </w:t>
      </w:r>
      <w:r w:rsidRPr="00F23B3F">
        <w:t>prognozė</w:t>
      </w:r>
      <w:r w:rsidR="00030DFC">
        <w:t>m</w:t>
      </w:r>
      <w:r w:rsidRPr="00F23B3F">
        <w:t>s</w:t>
      </w:r>
      <w:r w:rsidR="00030DFC">
        <w:t>. Galutiniai energijos poreikio kitimo</w:t>
      </w:r>
      <w:r w:rsidRPr="00F23B3F">
        <w:t xml:space="preserve"> rezultatai pateikiami 6.4 skyriuje.</w:t>
      </w:r>
    </w:p>
    <w:p w14:paraId="6B12F41E" w14:textId="2F73DF2C" w:rsidR="00F23B3F" w:rsidRPr="00E71F20" w:rsidRDefault="00F23B3F" w:rsidP="00E71F20">
      <w:pPr>
        <w:pStyle w:val="Antrat2"/>
        <w:rPr>
          <w:rFonts w:eastAsia="SegoeUI" w:cs="Arial"/>
          <w:b w:val="0"/>
          <w:bCs/>
        </w:rPr>
      </w:pPr>
      <w:bookmarkStart w:id="155" w:name="_Toc78198447"/>
      <w:r w:rsidRPr="00E71F20">
        <w:rPr>
          <w:rFonts w:eastAsia="SegoeUI" w:cs="Arial"/>
          <w:bCs/>
        </w:rPr>
        <w:t>6.1 Esamos energijos vartojimo efektyvumo didinimo priemonės</w:t>
      </w:r>
      <w:bookmarkEnd w:id="155"/>
    </w:p>
    <w:p w14:paraId="082B3421" w14:textId="0C8BB63C" w:rsidR="00F23B3F" w:rsidRDefault="00221CEA" w:rsidP="00E9550B">
      <w:r w:rsidRPr="00221CEA">
        <w:t>Pastatų atnaujinimas (modernizavimas) yra vykdomas įdiegiant skirtingus šilumos vartojimo mažinimo priemonių derinius.</w:t>
      </w:r>
      <w:r>
        <w:t xml:space="preserve"> </w:t>
      </w:r>
      <w:r w:rsidRPr="00221CEA">
        <w:t>Šilumos sutaupymas ir investicijos labiausiai priklauso nuo įdiegiamų priemonių</w:t>
      </w:r>
      <w:r>
        <w:t xml:space="preserve">. </w:t>
      </w:r>
    </w:p>
    <w:p w14:paraId="66DAD38B" w14:textId="52DBA761" w:rsidR="00A077CE" w:rsidRDefault="002622A0" w:rsidP="00E9550B">
      <w:r>
        <w:t xml:space="preserve">2021 m. </w:t>
      </w:r>
      <w:r w:rsidR="005C1336">
        <w:t>liepos 1 d.</w:t>
      </w:r>
      <w:r>
        <w:t xml:space="preserve">, </w:t>
      </w:r>
      <w:r w:rsidR="0067610F" w:rsidRPr="0067610F">
        <w:t>VšĮ Būsto energijos taupymo agentūr</w:t>
      </w:r>
      <w:r w:rsidR="00B319CC">
        <w:t>os (</w:t>
      </w:r>
      <w:r w:rsidR="00712032">
        <w:t>Beta</w:t>
      </w:r>
      <w:r w:rsidR="00B319CC">
        <w:t>)</w:t>
      </w:r>
      <w:r w:rsidR="00712032">
        <w:t xml:space="preserve"> duomenimis</w:t>
      </w:r>
      <w:r>
        <w:t xml:space="preserve">, </w:t>
      </w:r>
      <w:r w:rsidR="00546D2F">
        <w:t>Molėtų</w:t>
      </w:r>
      <w:r w:rsidR="00B319CC">
        <w:t xml:space="preserve"> </w:t>
      </w:r>
      <w:r w:rsidRPr="002622A0">
        <w:t>rajone</w:t>
      </w:r>
      <w:r w:rsidR="001B191A">
        <w:t xml:space="preserve"> buvo modernizuot</w:t>
      </w:r>
      <w:r w:rsidR="00161850">
        <w:t>i</w:t>
      </w:r>
      <w:r w:rsidR="00712032">
        <w:t xml:space="preserve"> </w:t>
      </w:r>
      <w:r w:rsidR="00546D2F">
        <w:t>66</w:t>
      </w:r>
      <w:r w:rsidR="001B191A">
        <w:t xml:space="preserve"> </w:t>
      </w:r>
      <w:r w:rsidR="001B191A" w:rsidRPr="001B191A">
        <w:t>daugiabuči</w:t>
      </w:r>
      <w:r w:rsidR="00161850">
        <w:t>ai</w:t>
      </w:r>
      <w:r w:rsidR="001B191A" w:rsidRPr="001B191A">
        <w:t xml:space="preserve"> nam</w:t>
      </w:r>
      <w:r w:rsidR="00161850">
        <w:t>ai</w:t>
      </w:r>
      <w:r w:rsidRPr="002622A0">
        <w:t xml:space="preserve"> </w:t>
      </w:r>
      <w:r w:rsidR="00BA72DB">
        <w:t xml:space="preserve">iš </w:t>
      </w:r>
      <w:r w:rsidR="00B60FD7">
        <w:t xml:space="preserve">galimų modernizuoti </w:t>
      </w:r>
      <w:r w:rsidR="00133D31">
        <w:t>276</w:t>
      </w:r>
      <w:r w:rsidR="00BA72DB">
        <w:t xml:space="preserve"> namų</w:t>
      </w:r>
      <w:r w:rsidR="00B238F8">
        <w:t xml:space="preserve">, t. y. </w:t>
      </w:r>
      <w:r w:rsidR="00133D31">
        <w:t>23,9</w:t>
      </w:r>
      <w:r w:rsidR="00B238F8">
        <w:t xml:space="preserve"> proc. </w:t>
      </w:r>
      <w:r w:rsidR="00B238F8">
        <w:lastRenderedPageBreak/>
        <w:t>daugiabučių</w:t>
      </w:r>
      <w:r w:rsidR="004A08F0">
        <w:t xml:space="preserve">, kai </w:t>
      </w:r>
      <w:r w:rsidR="004A08F0" w:rsidRPr="004A08F0">
        <w:t xml:space="preserve">Lietuvoje modernizuotų daugiabučių namų buvo 9,0 proc. </w:t>
      </w:r>
      <w:r w:rsidR="00DC12A3">
        <w:t>Dv</w:t>
      </w:r>
      <w:r w:rsidR="005C1336">
        <w:t>ylika</w:t>
      </w:r>
      <w:r w:rsidR="00BA72DB">
        <w:t xml:space="preserve"> nam</w:t>
      </w:r>
      <w:r w:rsidR="005C1336">
        <w:t>ų</w:t>
      </w:r>
      <w:r w:rsidR="00BA72DB">
        <w:t xml:space="preserve"> buvo </w:t>
      </w:r>
      <w:r w:rsidR="00897165">
        <w:t xml:space="preserve">renovuojami. </w:t>
      </w:r>
    </w:p>
    <w:p w14:paraId="338F8C9B" w14:textId="0DF0ACDB" w:rsidR="00A077CE" w:rsidRDefault="000D0ED0" w:rsidP="00E9550B">
      <w:r>
        <w:t xml:space="preserve">Pagal Registrų centro duomenis, </w:t>
      </w:r>
      <w:r w:rsidR="00BE73B0">
        <w:t>Molėtų</w:t>
      </w:r>
      <w:r w:rsidRPr="000D0ED0">
        <w:t xml:space="preserve"> rajono savivaldybėje</w:t>
      </w:r>
      <w:r>
        <w:t xml:space="preserve"> </w:t>
      </w:r>
      <w:r w:rsidR="00431C61">
        <w:t>276</w:t>
      </w:r>
      <w:r>
        <w:t xml:space="preserve"> </w:t>
      </w:r>
      <w:r w:rsidR="001B5220">
        <w:t xml:space="preserve">daugiabučių plotas siekė </w:t>
      </w:r>
      <w:r w:rsidR="00431C61">
        <w:t>190 010</w:t>
      </w:r>
      <w:r w:rsidR="00E9361C">
        <w:t xml:space="preserve"> </w:t>
      </w:r>
      <w:r w:rsidR="001B5220">
        <w:t>m</w:t>
      </w:r>
      <w:r w:rsidR="001B5220">
        <w:rPr>
          <w:vertAlign w:val="superscript"/>
        </w:rPr>
        <w:t>2</w:t>
      </w:r>
      <w:r w:rsidR="002C23AD">
        <w:t xml:space="preserve">, t. y. vidutiniškai vienas daugiabutis buvo </w:t>
      </w:r>
      <w:r w:rsidR="00922BFF">
        <w:t>688</w:t>
      </w:r>
      <w:r w:rsidR="002C23AD">
        <w:t xml:space="preserve"> m</w:t>
      </w:r>
      <w:r w:rsidR="002C23AD">
        <w:rPr>
          <w:vertAlign w:val="superscript"/>
        </w:rPr>
        <w:t>2</w:t>
      </w:r>
      <w:r w:rsidR="00F25CE3">
        <w:t xml:space="preserve"> ploto.</w:t>
      </w:r>
      <w:r w:rsidR="00D95F9C">
        <w:t xml:space="preserve"> </w:t>
      </w:r>
    </w:p>
    <w:p w14:paraId="5E9A5699" w14:textId="54592846" w:rsidR="00A45A62" w:rsidRPr="002C23AD" w:rsidRDefault="003501C5" w:rsidP="004E3443">
      <w:r w:rsidRPr="00E71C53">
        <w:t>Molėtų</w:t>
      </w:r>
      <w:r w:rsidR="00A45A62" w:rsidRPr="00E71C53">
        <w:t xml:space="preserve"> rajono </w:t>
      </w:r>
      <w:r w:rsidR="00A01972" w:rsidRPr="00E71C53">
        <w:t>savivaldybės administracijos duomenimis</w:t>
      </w:r>
      <w:r w:rsidR="004E3443" w:rsidRPr="00E71C53">
        <w:t>,</w:t>
      </w:r>
      <w:r w:rsidR="00A01972" w:rsidRPr="00E71C53">
        <w:t xml:space="preserve"> 2021</w:t>
      </w:r>
      <w:r w:rsidR="007B0EA7" w:rsidRPr="00E71C53">
        <w:t>–2022</w:t>
      </w:r>
      <w:r w:rsidR="00A01972" w:rsidRPr="00E71C53">
        <w:t xml:space="preserve"> m. planuojama baigti </w:t>
      </w:r>
      <w:r w:rsidR="00412BB7" w:rsidRPr="00E71C53">
        <w:t>trylikos</w:t>
      </w:r>
      <w:r w:rsidR="000E4766" w:rsidRPr="00E71C53">
        <w:t xml:space="preserve"> daugiabučių renovaciją</w:t>
      </w:r>
      <w:r w:rsidR="00345324" w:rsidRPr="00E71C53">
        <w:t xml:space="preserve">. Tikslių duomenų apie daugiabučių renovaciją </w:t>
      </w:r>
      <w:r w:rsidR="00D6586C" w:rsidRPr="00E71C53">
        <w:t>2023</w:t>
      </w:r>
      <w:r w:rsidR="005C004F" w:rsidRPr="00E71C53">
        <w:t>–</w:t>
      </w:r>
      <w:r w:rsidR="00D6586C" w:rsidRPr="00E71C53">
        <w:t xml:space="preserve">2025 m. nėra, tačiau atsižvelgiant į </w:t>
      </w:r>
      <w:r w:rsidR="00C04936" w:rsidRPr="00E71C53">
        <w:t>2021</w:t>
      </w:r>
      <w:r w:rsidR="005C004F" w:rsidRPr="00E71C53">
        <w:t>–</w:t>
      </w:r>
      <w:r w:rsidR="00C04936" w:rsidRPr="00E71C53">
        <w:t xml:space="preserve">2022 m. planuojamus renovuoti </w:t>
      </w:r>
      <w:r w:rsidR="00895F54" w:rsidRPr="00E71C53">
        <w:t>daugiabučius, daroma prielaida, kad</w:t>
      </w:r>
      <w:r w:rsidR="005C004F" w:rsidRPr="00E71C53">
        <w:t xml:space="preserve"> </w:t>
      </w:r>
      <w:r w:rsidR="00895F54" w:rsidRPr="00E71C53">
        <w:t>2023</w:t>
      </w:r>
      <w:r w:rsidR="005C004F" w:rsidRPr="00E71C53">
        <w:t>–</w:t>
      </w:r>
      <w:r w:rsidR="00895F54" w:rsidRPr="00E71C53">
        <w:t xml:space="preserve">2025 m. bus renovuota po </w:t>
      </w:r>
      <w:r w:rsidR="00683CFA" w:rsidRPr="00E71C53">
        <w:t>septynis</w:t>
      </w:r>
      <w:r w:rsidR="005C004F" w:rsidRPr="00E71C53">
        <w:t xml:space="preserve"> daugiabučius kasmet.</w:t>
      </w:r>
    </w:p>
    <w:p w14:paraId="1CD8DE7D" w14:textId="31A4C498" w:rsidR="00F60844" w:rsidRPr="006F4C09" w:rsidRDefault="005429EA" w:rsidP="00851B8F">
      <w:pPr>
        <w:pStyle w:val="Lentel"/>
        <w:rPr>
          <w:rFonts w:eastAsia="SegoeUI"/>
        </w:rPr>
      </w:pPr>
      <w:bookmarkStart w:id="156" w:name="_Toc78198507"/>
      <w:r w:rsidRPr="006F4C09">
        <w:rPr>
          <w:rFonts w:eastAsia="SegoeUI"/>
        </w:rPr>
        <w:t>6.1.1</w:t>
      </w:r>
      <w:r w:rsidR="00E71F20" w:rsidRPr="006F4C09">
        <w:rPr>
          <w:rFonts w:eastAsia="SegoeUI"/>
        </w:rPr>
        <w:t xml:space="preserve"> </w:t>
      </w:r>
      <w:r w:rsidR="00F60844" w:rsidRPr="006F4C09">
        <w:rPr>
          <w:rFonts w:eastAsia="SegoeUI"/>
        </w:rPr>
        <w:t xml:space="preserve">lentelė. </w:t>
      </w:r>
      <w:r w:rsidR="00633451" w:rsidRPr="006F4C09">
        <w:rPr>
          <w:rFonts w:eastAsia="SegoeUI"/>
        </w:rPr>
        <w:t>Planuojamos r</w:t>
      </w:r>
      <w:r w:rsidR="00F60844" w:rsidRPr="006F4C09">
        <w:rPr>
          <w:rFonts w:eastAsia="SegoeUI"/>
        </w:rPr>
        <w:t xml:space="preserve">enovacijos apimtys </w:t>
      </w:r>
      <w:r w:rsidR="00BD3741">
        <w:rPr>
          <w:rFonts w:eastAsia="SegoeUI"/>
        </w:rPr>
        <w:t>Molėtų</w:t>
      </w:r>
      <w:r w:rsidR="00F60844" w:rsidRPr="006F4C09">
        <w:rPr>
          <w:rFonts w:eastAsia="SegoeUI"/>
        </w:rPr>
        <w:t xml:space="preserve"> rajono savivaldybėje</w:t>
      </w:r>
      <w:bookmarkEnd w:id="156"/>
    </w:p>
    <w:tbl>
      <w:tblPr>
        <w:tblStyle w:val="4tinkleliolentel5parykinimas"/>
        <w:tblW w:w="5000" w:type="pct"/>
        <w:tblLayout w:type="fixed"/>
        <w:tblLook w:val="0420" w:firstRow="1" w:lastRow="0" w:firstColumn="0" w:lastColumn="0" w:noHBand="0" w:noVBand="1"/>
      </w:tblPr>
      <w:tblGrid>
        <w:gridCol w:w="2830"/>
        <w:gridCol w:w="1133"/>
        <w:gridCol w:w="1133"/>
        <w:gridCol w:w="1133"/>
        <w:gridCol w:w="1133"/>
        <w:gridCol w:w="1133"/>
        <w:gridCol w:w="1133"/>
      </w:tblGrid>
      <w:tr w:rsidR="00A13319" w:rsidRPr="006F4C09" w14:paraId="7BE1E2C6" w14:textId="77777777" w:rsidTr="00F54E3B">
        <w:trPr>
          <w:cnfStyle w:val="100000000000" w:firstRow="1" w:lastRow="0" w:firstColumn="0" w:lastColumn="0" w:oddVBand="0" w:evenVBand="0" w:oddHBand="0" w:evenHBand="0" w:firstRowFirstColumn="0" w:firstRowLastColumn="0" w:lastRowFirstColumn="0" w:lastRowLastColumn="0"/>
        </w:trPr>
        <w:tc>
          <w:tcPr>
            <w:tcW w:w="2830" w:type="dxa"/>
          </w:tcPr>
          <w:p w14:paraId="1A9C0B9E" w14:textId="662D245C" w:rsidR="00A13319" w:rsidRPr="006F4C09" w:rsidRDefault="00A13319" w:rsidP="00383F17">
            <w:pPr>
              <w:spacing w:before="0" w:after="0"/>
              <w:ind w:firstLine="0"/>
              <w:jc w:val="center"/>
              <w:rPr>
                <w:rFonts w:cs="Arial"/>
                <w:sz w:val="20"/>
                <w:szCs w:val="20"/>
              </w:rPr>
            </w:pPr>
            <w:r w:rsidRPr="006F4C09">
              <w:rPr>
                <w:rFonts w:cs="Arial"/>
                <w:sz w:val="20"/>
                <w:szCs w:val="20"/>
              </w:rPr>
              <w:t>Rodiklis</w:t>
            </w:r>
          </w:p>
        </w:tc>
        <w:tc>
          <w:tcPr>
            <w:tcW w:w="1133" w:type="dxa"/>
            <w:vAlign w:val="center"/>
          </w:tcPr>
          <w:p w14:paraId="47B73719" w14:textId="6EE5D4D0" w:rsidR="00A13319" w:rsidRPr="006F4C09" w:rsidRDefault="00A13319" w:rsidP="00F54E3B">
            <w:pPr>
              <w:spacing w:before="0" w:after="0"/>
              <w:ind w:firstLine="0"/>
              <w:jc w:val="center"/>
              <w:rPr>
                <w:rFonts w:cs="Arial"/>
                <w:sz w:val="20"/>
                <w:szCs w:val="20"/>
              </w:rPr>
            </w:pPr>
            <w:r w:rsidRPr="006F4C09">
              <w:rPr>
                <w:rFonts w:cs="Arial"/>
                <w:sz w:val="20"/>
                <w:szCs w:val="20"/>
              </w:rPr>
              <w:t>2021</w:t>
            </w:r>
          </w:p>
        </w:tc>
        <w:tc>
          <w:tcPr>
            <w:tcW w:w="1133" w:type="dxa"/>
            <w:vAlign w:val="center"/>
          </w:tcPr>
          <w:p w14:paraId="6F76753A" w14:textId="3AF0ECBF" w:rsidR="00A13319" w:rsidRPr="006F4C09" w:rsidRDefault="00A13319" w:rsidP="00F54E3B">
            <w:pPr>
              <w:spacing w:before="0" w:after="0"/>
              <w:ind w:firstLine="0"/>
              <w:jc w:val="center"/>
              <w:rPr>
                <w:rFonts w:cs="Arial"/>
                <w:sz w:val="20"/>
                <w:szCs w:val="20"/>
              </w:rPr>
            </w:pPr>
            <w:r w:rsidRPr="006F4C09">
              <w:rPr>
                <w:rFonts w:cs="Arial"/>
                <w:sz w:val="20"/>
                <w:szCs w:val="20"/>
              </w:rPr>
              <w:t>2022</w:t>
            </w:r>
          </w:p>
        </w:tc>
        <w:tc>
          <w:tcPr>
            <w:tcW w:w="1133" w:type="dxa"/>
            <w:vAlign w:val="center"/>
          </w:tcPr>
          <w:p w14:paraId="2E7C2131" w14:textId="08CE2F22" w:rsidR="00A13319" w:rsidRPr="006F4C09" w:rsidRDefault="00A13319" w:rsidP="00F54E3B">
            <w:pPr>
              <w:spacing w:before="0" w:after="0"/>
              <w:ind w:firstLine="0"/>
              <w:jc w:val="center"/>
              <w:rPr>
                <w:rFonts w:cs="Arial"/>
                <w:sz w:val="20"/>
                <w:szCs w:val="20"/>
              </w:rPr>
            </w:pPr>
            <w:r w:rsidRPr="006F4C09">
              <w:rPr>
                <w:rFonts w:cs="Arial"/>
                <w:sz w:val="20"/>
                <w:szCs w:val="20"/>
              </w:rPr>
              <w:t>2023</w:t>
            </w:r>
          </w:p>
        </w:tc>
        <w:tc>
          <w:tcPr>
            <w:tcW w:w="1133" w:type="dxa"/>
            <w:vAlign w:val="center"/>
          </w:tcPr>
          <w:p w14:paraId="6B1216A9" w14:textId="49133469" w:rsidR="00A13319" w:rsidRPr="006F4C09" w:rsidRDefault="00A13319" w:rsidP="00F54E3B">
            <w:pPr>
              <w:spacing w:before="0" w:after="0"/>
              <w:ind w:firstLine="0"/>
              <w:jc w:val="center"/>
              <w:rPr>
                <w:rFonts w:cs="Arial"/>
                <w:sz w:val="20"/>
                <w:szCs w:val="20"/>
              </w:rPr>
            </w:pPr>
            <w:r w:rsidRPr="006F4C09">
              <w:rPr>
                <w:rFonts w:cs="Arial"/>
                <w:sz w:val="20"/>
                <w:szCs w:val="20"/>
              </w:rPr>
              <w:t>2024</w:t>
            </w:r>
          </w:p>
        </w:tc>
        <w:tc>
          <w:tcPr>
            <w:tcW w:w="1133" w:type="dxa"/>
            <w:vAlign w:val="center"/>
          </w:tcPr>
          <w:p w14:paraId="765F4A4B" w14:textId="7486036B" w:rsidR="00A13319" w:rsidRPr="006F4C09" w:rsidRDefault="00A13319" w:rsidP="00F54E3B">
            <w:pPr>
              <w:spacing w:before="0" w:after="0"/>
              <w:ind w:firstLine="0"/>
              <w:jc w:val="center"/>
              <w:rPr>
                <w:rFonts w:cs="Arial"/>
                <w:sz w:val="20"/>
                <w:szCs w:val="20"/>
              </w:rPr>
            </w:pPr>
            <w:r w:rsidRPr="006F4C09">
              <w:rPr>
                <w:rFonts w:cs="Arial"/>
                <w:sz w:val="20"/>
                <w:szCs w:val="20"/>
              </w:rPr>
              <w:t>2025</w:t>
            </w:r>
          </w:p>
        </w:tc>
        <w:tc>
          <w:tcPr>
            <w:tcW w:w="1133" w:type="dxa"/>
            <w:vAlign w:val="center"/>
          </w:tcPr>
          <w:p w14:paraId="2FFC44A3" w14:textId="06B8B0B2" w:rsidR="00A13319" w:rsidRPr="006F4C09" w:rsidRDefault="00A13319" w:rsidP="00F54E3B">
            <w:pPr>
              <w:spacing w:before="0" w:after="0"/>
              <w:ind w:firstLine="0"/>
              <w:jc w:val="center"/>
              <w:rPr>
                <w:rFonts w:cs="Arial"/>
                <w:sz w:val="20"/>
                <w:szCs w:val="20"/>
              </w:rPr>
            </w:pPr>
            <w:r w:rsidRPr="006F4C09">
              <w:rPr>
                <w:rFonts w:cs="Arial"/>
                <w:sz w:val="20"/>
                <w:szCs w:val="20"/>
              </w:rPr>
              <w:t>Viso</w:t>
            </w:r>
          </w:p>
        </w:tc>
      </w:tr>
      <w:tr w:rsidR="00A13319" w:rsidRPr="006F4C09" w14:paraId="1AB13D17" w14:textId="77777777" w:rsidTr="00F54E3B">
        <w:trPr>
          <w:cnfStyle w:val="000000100000" w:firstRow="0" w:lastRow="0" w:firstColumn="0" w:lastColumn="0" w:oddVBand="0" w:evenVBand="0" w:oddHBand="1" w:evenHBand="0" w:firstRowFirstColumn="0" w:firstRowLastColumn="0" w:lastRowFirstColumn="0" w:lastRowLastColumn="0"/>
          <w:trHeight w:val="20"/>
        </w:trPr>
        <w:tc>
          <w:tcPr>
            <w:tcW w:w="2830" w:type="dxa"/>
            <w:vAlign w:val="center"/>
          </w:tcPr>
          <w:p w14:paraId="23C5C3A9" w14:textId="3C38EDCF" w:rsidR="00A13319" w:rsidRPr="006F4C09" w:rsidRDefault="00A13319" w:rsidP="00F54E3B">
            <w:pPr>
              <w:spacing w:before="0" w:after="0"/>
              <w:ind w:firstLine="0"/>
              <w:jc w:val="left"/>
              <w:rPr>
                <w:rFonts w:cs="Arial"/>
                <w:sz w:val="20"/>
                <w:szCs w:val="20"/>
              </w:rPr>
            </w:pPr>
            <w:r w:rsidRPr="006F4C09">
              <w:rPr>
                <w:rFonts w:cs="Arial"/>
                <w:sz w:val="20"/>
                <w:szCs w:val="20"/>
              </w:rPr>
              <w:t>Namų skaičius</w:t>
            </w:r>
          </w:p>
        </w:tc>
        <w:tc>
          <w:tcPr>
            <w:tcW w:w="1133" w:type="dxa"/>
            <w:vAlign w:val="center"/>
          </w:tcPr>
          <w:p w14:paraId="3D462146" w14:textId="32AF004A" w:rsidR="00A13319" w:rsidRPr="006F4C09" w:rsidRDefault="00683CFA" w:rsidP="00F54E3B">
            <w:pPr>
              <w:spacing w:before="0" w:after="0"/>
              <w:ind w:firstLine="0"/>
              <w:jc w:val="center"/>
              <w:rPr>
                <w:rFonts w:cs="Arial"/>
                <w:sz w:val="20"/>
                <w:szCs w:val="20"/>
              </w:rPr>
            </w:pPr>
            <w:r>
              <w:rPr>
                <w:rFonts w:cs="Arial"/>
                <w:sz w:val="20"/>
                <w:szCs w:val="20"/>
              </w:rPr>
              <w:t>6</w:t>
            </w:r>
          </w:p>
        </w:tc>
        <w:tc>
          <w:tcPr>
            <w:tcW w:w="1133" w:type="dxa"/>
            <w:vAlign w:val="center"/>
          </w:tcPr>
          <w:p w14:paraId="74EFFC70" w14:textId="732A4059" w:rsidR="00A13319" w:rsidRPr="006F4C09" w:rsidRDefault="00A13319" w:rsidP="00F54E3B">
            <w:pPr>
              <w:spacing w:before="0" w:after="0"/>
              <w:ind w:firstLine="0"/>
              <w:jc w:val="center"/>
              <w:rPr>
                <w:rFonts w:cs="Arial"/>
                <w:sz w:val="20"/>
                <w:szCs w:val="20"/>
              </w:rPr>
            </w:pPr>
            <w:r w:rsidRPr="006F4C09">
              <w:rPr>
                <w:rFonts w:cs="Arial"/>
                <w:sz w:val="20"/>
                <w:szCs w:val="20"/>
              </w:rPr>
              <w:t>7</w:t>
            </w:r>
          </w:p>
        </w:tc>
        <w:tc>
          <w:tcPr>
            <w:tcW w:w="1133" w:type="dxa"/>
            <w:vAlign w:val="center"/>
          </w:tcPr>
          <w:p w14:paraId="35B450EB" w14:textId="4E3AC948" w:rsidR="00A13319" w:rsidRPr="006F4C09" w:rsidRDefault="00683CFA" w:rsidP="00F54E3B">
            <w:pPr>
              <w:spacing w:before="0" w:after="0"/>
              <w:ind w:firstLine="0"/>
              <w:jc w:val="center"/>
              <w:rPr>
                <w:rFonts w:cs="Arial"/>
                <w:sz w:val="20"/>
                <w:szCs w:val="20"/>
              </w:rPr>
            </w:pPr>
            <w:r>
              <w:rPr>
                <w:rFonts w:cs="Arial"/>
                <w:sz w:val="20"/>
                <w:szCs w:val="20"/>
              </w:rPr>
              <w:t>7</w:t>
            </w:r>
          </w:p>
        </w:tc>
        <w:tc>
          <w:tcPr>
            <w:tcW w:w="1133" w:type="dxa"/>
            <w:vAlign w:val="center"/>
          </w:tcPr>
          <w:p w14:paraId="61912781" w14:textId="3E3D53AC" w:rsidR="00A13319" w:rsidRPr="006F4C09" w:rsidRDefault="00683CFA" w:rsidP="00F54E3B">
            <w:pPr>
              <w:spacing w:before="0" w:after="0"/>
              <w:ind w:firstLine="0"/>
              <w:jc w:val="center"/>
              <w:rPr>
                <w:rFonts w:cs="Arial"/>
                <w:sz w:val="20"/>
                <w:szCs w:val="20"/>
              </w:rPr>
            </w:pPr>
            <w:r>
              <w:rPr>
                <w:rFonts w:cs="Arial"/>
                <w:sz w:val="20"/>
                <w:szCs w:val="20"/>
              </w:rPr>
              <w:t>7</w:t>
            </w:r>
          </w:p>
        </w:tc>
        <w:tc>
          <w:tcPr>
            <w:tcW w:w="1133" w:type="dxa"/>
            <w:vAlign w:val="center"/>
          </w:tcPr>
          <w:p w14:paraId="0EE1994F" w14:textId="4D0DA2D5" w:rsidR="00A13319" w:rsidRPr="006F4C09" w:rsidRDefault="0036759D" w:rsidP="00F54E3B">
            <w:pPr>
              <w:spacing w:before="0" w:after="0"/>
              <w:ind w:firstLine="0"/>
              <w:jc w:val="center"/>
              <w:rPr>
                <w:rFonts w:cs="Arial"/>
                <w:sz w:val="20"/>
                <w:szCs w:val="20"/>
              </w:rPr>
            </w:pPr>
            <w:r>
              <w:rPr>
                <w:rFonts w:cs="Arial"/>
                <w:sz w:val="20"/>
                <w:szCs w:val="20"/>
              </w:rPr>
              <w:t>7</w:t>
            </w:r>
          </w:p>
        </w:tc>
        <w:tc>
          <w:tcPr>
            <w:tcW w:w="1133" w:type="dxa"/>
            <w:vAlign w:val="center"/>
          </w:tcPr>
          <w:p w14:paraId="18A55B6E" w14:textId="1E822F99" w:rsidR="00A13319" w:rsidRPr="006F4C09" w:rsidRDefault="00B117D0" w:rsidP="00F54E3B">
            <w:pPr>
              <w:spacing w:before="0" w:after="0"/>
              <w:ind w:firstLine="0"/>
              <w:jc w:val="center"/>
              <w:rPr>
                <w:rFonts w:cs="Arial"/>
                <w:sz w:val="20"/>
                <w:szCs w:val="20"/>
              </w:rPr>
            </w:pPr>
            <w:r>
              <w:rPr>
                <w:rFonts w:cs="Arial"/>
                <w:sz w:val="20"/>
                <w:szCs w:val="20"/>
              </w:rPr>
              <w:t>34</w:t>
            </w:r>
          </w:p>
        </w:tc>
      </w:tr>
      <w:tr w:rsidR="00B117D0" w:rsidRPr="006F4C09" w14:paraId="52979E67" w14:textId="77777777" w:rsidTr="00F54E3B">
        <w:trPr>
          <w:trHeight w:val="20"/>
        </w:trPr>
        <w:tc>
          <w:tcPr>
            <w:tcW w:w="2830" w:type="dxa"/>
            <w:vAlign w:val="center"/>
          </w:tcPr>
          <w:p w14:paraId="1C8162B1" w14:textId="68156726" w:rsidR="00B117D0" w:rsidRPr="006F4C09" w:rsidRDefault="00B117D0" w:rsidP="00F54E3B">
            <w:pPr>
              <w:spacing w:before="0" w:after="0"/>
              <w:ind w:firstLine="0"/>
              <w:jc w:val="left"/>
              <w:rPr>
                <w:rFonts w:cs="Arial"/>
                <w:sz w:val="20"/>
                <w:szCs w:val="20"/>
                <w:vertAlign w:val="superscript"/>
              </w:rPr>
            </w:pPr>
            <w:r w:rsidRPr="006F4C09">
              <w:rPr>
                <w:rFonts w:cs="Arial"/>
                <w:sz w:val="20"/>
                <w:szCs w:val="20"/>
              </w:rPr>
              <w:t>Namų plotas, m</w:t>
            </w:r>
            <w:r w:rsidRPr="006F4C09">
              <w:rPr>
                <w:rFonts w:cs="Arial"/>
                <w:sz w:val="20"/>
                <w:szCs w:val="20"/>
                <w:vertAlign w:val="superscript"/>
              </w:rPr>
              <w:t>2</w:t>
            </w:r>
          </w:p>
        </w:tc>
        <w:tc>
          <w:tcPr>
            <w:tcW w:w="1133" w:type="dxa"/>
            <w:vAlign w:val="center"/>
          </w:tcPr>
          <w:p w14:paraId="05689EED" w14:textId="0BF64B62" w:rsidR="00B117D0" w:rsidRPr="006F4C09" w:rsidRDefault="00B117D0" w:rsidP="00F54E3B">
            <w:pPr>
              <w:spacing w:before="0" w:after="0"/>
              <w:ind w:firstLine="0"/>
              <w:jc w:val="center"/>
              <w:rPr>
                <w:rFonts w:cs="Arial"/>
                <w:sz w:val="20"/>
                <w:szCs w:val="20"/>
              </w:rPr>
            </w:pPr>
            <w:r>
              <w:rPr>
                <w:rFonts w:cs="Arial"/>
                <w:sz w:val="20"/>
                <w:szCs w:val="20"/>
              </w:rPr>
              <w:t>4 128</w:t>
            </w:r>
          </w:p>
        </w:tc>
        <w:tc>
          <w:tcPr>
            <w:tcW w:w="1133" w:type="dxa"/>
            <w:vAlign w:val="center"/>
          </w:tcPr>
          <w:p w14:paraId="2AB3D0C8" w14:textId="02B6B902" w:rsidR="00B117D0" w:rsidRPr="006F4C09" w:rsidRDefault="00B117D0" w:rsidP="00F54E3B">
            <w:pPr>
              <w:spacing w:before="0" w:after="0"/>
              <w:ind w:firstLine="0"/>
              <w:jc w:val="center"/>
              <w:rPr>
                <w:rFonts w:cs="Arial"/>
                <w:sz w:val="20"/>
                <w:szCs w:val="20"/>
              </w:rPr>
            </w:pPr>
            <w:r>
              <w:rPr>
                <w:rFonts w:cs="Arial"/>
                <w:sz w:val="20"/>
                <w:szCs w:val="20"/>
              </w:rPr>
              <w:t>4 816</w:t>
            </w:r>
          </w:p>
        </w:tc>
        <w:tc>
          <w:tcPr>
            <w:tcW w:w="1133" w:type="dxa"/>
            <w:vAlign w:val="center"/>
          </w:tcPr>
          <w:p w14:paraId="4F5D5023" w14:textId="074EA77C" w:rsidR="00B117D0" w:rsidRPr="006F4C09" w:rsidRDefault="00B117D0" w:rsidP="00F54E3B">
            <w:pPr>
              <w:spacing w:before="0" w:after="0"/>
              <w:ind w:firstLine="0"/>
              <w:jc w:val="center"/>
              <w:rPr>
                <w:rFonts w:cs="Arial"/>
                <w:sz w:val="20"/>
                <w:szCs w:val="20"/>
              </w:rPr>
            </w:pPr>
            <w:r w:rsidRPr="00545BDA">
              <w:rPr>
                <w:rFonts w:cs="Arial"/>
                <w:sz w:val="20"/>
                <w:szCs w:val="20"/>
              </w:rPr>
              <w:t>4 816</w:t>
            </w:r>
          </w:p>
        </w:tc>
        <w:tc>
          <w:tcPr>
            <w:tcW w:w="1133" w:type="dxa"/>
            <w:vAlign w:val="center"/>
          </w:tcPr>
          <w:p w14:paraId="49D8337E" w14:textId="6F7BE1E9" w:rsidR="00B117D0" w:rsidRPr="006F4C09" w:rsidRDefault="00B117D0" w:rsidP="00F54E3B">
            <w:pPr>
              <w:spacing w:before="0" w:after="0"/>
              <w:ind w:firstLine="0"/>
              <w:jc w:val="center"/>
              <w:rPr>
                <w:rFonts w:cs="Arial"/>
                <w:sz w:val="20"/>
                <w:szCs w:val="20"/>
              </w:rPr>
            </w:pPr>
            <w:r w:rsidRPr="00545BDA">
              <w:rPr>
                <w:rFonts w:cs="Arial"/>
                <w:sz w:val="20"/>
                <w:szCs w:val="20"/>
              </w:rPr>
              <w:t>4 816</w:t>
            </w:r>
          </w:p>
        </w:tc>
        <w:tc>
          <w:tcPr>
            <w:tcW w:w="1133" w:type="dxa"/>
            <w:vAlign w:val="center"/>
          </w:tcPr>
          <w:p w14:paraId="17D366C8" w14:textId="7E96ABBD" w:rsidR="00B117D0" w:rsidRPr="006F4C09" w:rsidRDefault="00B117D0" w:rsidP="00F54E3B">
            <w:pPr>
              <w:spacing w:before="0" w:after="0"/>
              <w:ind w:firstLine="0"/>
              <w:jc w:val="center"/>
              <w:rPr>
                <w:rFonts w:cs="Arial"/>
                <w:sz w:val="20"/>
                <w:szCs w:val="20"/>
              </w:rPr>
            </w:pPr>
            <w:r w:rsidRPr="00545BDA">
              <w:rPr>
                <w:rFonts w:cs="Arial"/>
                <w:sz w:val="20"/>
                <w:szCs w:val="20"/>
              </w:rPr>
              <w:t>4 816</w:t>
            </w:r>
          </w:p>
        </w:tc>
        <w:tc>
          <w:tcPr>
            <w:tcW w:w="1133" w:type="dxa"/>
            <w:vAlign w:val="center"/>
          </w:tcPr>
          <w:p w14:paraId="063C4E61" w14:textId="21D91D6F" w:rsidR="00B117D0" w:rsidRPr="006F4C09" w:rsidRDefault="00EC001F" w:rsidP="00F54E3B">
            <w:pPr>
              <w:spacing w:before="0" w:after="0"/>
              <w:ind w:firstLine="0"/>
              <w:jc w:val="center"/>
              <w:rPr>
                <w:rFonts w:cs="Arial"/>
                <w:sz w:val="20"/>
                <w:szCs w:val="20"/>
              </w:rPr>
            </w:pPr>
            <w:r>
              <w:rPr>
                <w:rFonts w:cs="Arial"/>
                <w:sz w:val="20"/>
                <w:szCs w:val="20"/>
              </w:rPr>
              <w:t>23 392</w:t>
            </w:r>
          </w:p>
        </w:tc>
      </w:tr>
      <w:tr w:rsidR="001E4BAA" w:rsidRPr="006F4C09" w14:paraId="274800DB" w14:textId="77777777" w:rsidTr="00F54E3B">
        <w:trPr>
          <w:cnfStyle w:val="000000100000" w:firstRow="0" w:lastRow="0" w:firstColumn="0" w:lastColumn="0" w:oddVBand="0" w:evenVBand="0" w:oddHBand="1" w:evenHBand="0" w:firstRowFirstColumn="0" w:firstRowLastColumn="0" w:lastRowFirstColumn="0" w:lastRowLastColumn="0"/>
          <w:trHeight w:val="20"/>
        </w:trPr>
        <w:tc>
          <w:tcPr>
            <w:tcW w:w="2830" w:type="dxa"/>
            <w:vAlign w:val="center"/>
          </w:tcPr>
          <w:p w14:paraId="1DF75C9E" w14:textId="3FE73C6A" w:rsidR="001E4BAA" w:rsidRPr="006F4C09" w:rsidRDefault="001E4BAA" w:rsidP="00F54E3B">
            <w:pPr>
              <w:spacing w:before="0" w:after="0"/>
              <w:ind w:firstLine="0"/>
              <w:jc w:val="left"/>
              <w:rPr>
                <w:rFonts w:cs="Arial"/>
                <w:sz w:val="20"/>
                <w:szCs w:val="20"/>
              </w:rPr>
            </w:pPr>
            <w:r>
              <w:rPr>
                <w:rFonts w:cs="Arial"/>
                <w:sz w:val="20"/>
                <w:szCs w:val="20"/>
              </w:rPr>
              <w:t xml:space="preserve">Energijos sutaupymas, </w:t>
            </w:r>
            <w:r w:rsidRPr="005575EB">
              <w:rPr>
                <w:rFonts w:cs="Arial"/>
                <w:sz w:val="20"/>
                <w:szCs w:val="20"/>
              </w:rPr>
              <w:t>MWh</w:t>
            </w:r>
          </w:p>
        </w:tc>
        <w:tc>
          <w:tcPr>
            <w:tcW w:w="1133" w:type="dxa"/>
            <w:vAlign w:val="center"/>
          </w:tcPr>
          <w:p w14:paraId="35A8C861" w14:textId="49ED94E2" w:rsidR="001E4BAA" w:rsidRDefault="001E4BAA" w:rsidP="00F54E3B">
            <w:pPr>
              <w:spacing w:before="0" w:after="0"/>
              <w:ind w:firstLine="0"/>
              <w:jc w:val="center"/>
              <w:rPr>
                <w:rFonts w:cs="Arial"/>
                <w:sz w:val="20"/>
                <w:szCs w:val="20"/>
              </w:rPr>
            </w:pPr>
            <w:r>
              <w:rPr>
                <w:rFonts w:cs="Arial"/>
                <w:sz w:val="20"/>
                <w:szCs w:val="20"/>
              </w:rPr>
              <w:t>577,9</w:t>
            </w:r>
          </w:p>
        </w:tc>
        <w:tc>
          <w:tcPr>
            <w:tcW w:w="1133" w:type="dxa"/>
            <w:vAlign w:val="center"/>
          </w:tcPr>
          <w:p w14:paraId="271C06CF" w14:textId="06B08461" w:rsidR="001E4BAA" w:rsidRDefault="001E4BAA" w:rsidP="00F54E3B">
            <w:pPr>
              <w:spacing w:before="0" w:after="0"/>
              <w:ind w:firstLine="0"/>
              <w:jc w:val="center"/>
              <w:rPr>
                <w:rFonts w:cs="Arial"/>
                <w:sz w:val="20"/>
                <w:szCs w:val="20"/>
              </w:rPr>
            </w:pPr>
            <w:r>
              <w:rPr>
                <w:rFonts w:cs="Arial"/>
                <w:sz w:val="20"/>
                <w:szCs w:val="20"/>
              </w:rPr>
              <w:t>674,2</w:t>
            </w:r>
          </w:p>
        </w:tc>
        <w:tc>
          <w:tcPr>
            <w:tcW w:w="1133" w:type="dxa"/>
            <w:vAlign w:val="center"/>
          </w:tcPr>
          <w:p w14:paraId="793DF74E" w14:textId="332AF8F5" w:rsidR="001E4BAA" w:rsidRPr="00545BDA" w:rsidRDefault="001E4BAA" w:rsidP="00F54E3B">
            <w:pPr>
              <w:spacing w:before="0" w:after="0"/>
              <w:ind w:firstLine="0"/>
              <w:jc w:val="center"/>
              <w:rPr>
                <w:rFonts w:cs="Arial"/>
                <w:sz w:val="20"/>
                <w:szCs w:val="20"/>
              </w:rPr>
            </w:pPr>
            <w:r w:rsidRPr="00721780">
              <w:rPr>
                <w:rFonts w:cs="Arial"/>
                <w:sz w:val="20"/>
                <w:szCs w:val="20"/>
              </w:rPr>
              <w:t>674,2</w:t>
            </w:r>
          </w:p>
        </w:tc>
        <w:tc>
          <w:tcPr>
            <w:tcW w:w="1133" w:type="dxa"/>
            <w:vAlign w:val="center"/>
          </w:tcPr>
          <w:p w14:paraId="59456FCF" w14:textId="129DA1BA" w:rsidR="001E4BAA" w:rsidRPr="00545BDA" w:rsidRDefault="001E4BAA" w:rsidP="00F54E3B">
            <w:pPr>
              <w:spacing w:before="0" w:after="0"/>
              <w:ind w:firstLine="0"/>
              <w:jc w:val="center"/>
              <w:rPr>
                <w:rFonts w:cs="Arial"/>
                <w:sz w:val="20"/>
                <w:szCs w:val="20"/>
              </w:rPr>
            </w:pPr>
            <w:r w:rsidRPr="00721780">
              <w:rPr>
                <w:rFonts w:cs="Arial"/>
                <w:sz w:val="20"/>
                <w:szCs w:val="20"/>
              </w:rPr>
              <w:t>674,2</w:t>
            </w:r>
          </w:p>
        </w:tc>
        <w:tc>
          <w:tcPr>
            <w:tcW w:w="1133" w:type="dxa"/>
            <w:vAlign w:val="center"/>
          </w:tcPr>
          <w:p w14:paraId="57DF376F" w14:textId="4452246D" w:rsidR="001E4BAA" w:rsidRPr="00545BDA" w:rsidRDefault="001E4BAA" w:rsidP="00F54E3B">
            <w:pPr>
              <w:spacing w:before="0" w:after="0"/>
              <w:ind w:firstLine="0"/>
              <w:jc w:val="center"/>
              <w:rPr>
                <w:rFonts w:cs="Arial"/>
                <w:sz w:val="20"/>
                <w:szCs w:val="20"/>
              </w:rPr>
            </w:pPr>
            <w:r w:rsidRPr="00721780">
              <w:rPr>
                <w:rFonts w:cs="Arial"/>
                <w:sz w:val="20"/>
                <w:szCs w:val="20"/>
              </w:rPr>
              <w:t>674,2</w:t>
            </w:r>
          </w:p>
        </w:tc>
        <w:tc>
          <w:tcPr>
            <w:tcW w:w="1133" w:type="dxa"/>
            <w:vAlign w:val="center"/>
          </w:tcPr>
          <w:p w14:paraId="295E71FF" w14:textId="1929BEDC" w:rsidR="001E4BAA" w:rsidRDefault="00157FEB" w:rsidP="00F54E3B">
            <w:pPr>
              <w:spacing w:before="0" w:after="0"/>
              <w:ind w:firstLine="0"/>
              <w:jc w:val="center"/>
              <w:rPr>
                <w:rFonts w:cs="Arial"/>
                <w:sz w:val="20"/>
                <w:szCs w:val="20"/>
              </w:rPr>
            </w:pPr>
            <w:r>
              <w:rPr>
                <w:rFonts w:cs="Arial"/>
                <w:sz w:val="20"/>
                <w:szCs w:val="20"/>
              </w:rPr>
              <w:t>3 274,7</w:t>
            </w:r>
          </w:p>
        </w:tc>
      </w:tr>
      <w:tr w:rsidR="00CC67CD" w:rsidRPr="006F4C09" w14:paraId="4D90D818" w14:textId="77777777" w:rsidTr="00F54E3B">
        <w:trPr>
          <w:trHeight w:val="20"/>
        </w:trPr>
        <w:tc>
          <w:tcPr>
            <w:tcW w:w="2830" w:type="dxa"/>
            <w:vAlign w:val="center"/>
          </w:tcPr>
          <w:p w14:paraId="47425057" w14:textId="4009EDEA" w:rsidR="00CC67CD" w:rsidRDefault="00CC67CD" w:rsidP="00F54E3B">
            <w:pPr>
              <w:spacing w:before="0" w:after="0"/>
              <w:ind w:firstLine="0"/>
              <w:jc w:val="left"/>
              <w:rPr>
                <w:rFonts w:cs="Arial"/>
                <w:sz w:val="20"/>
                <w:szCs w:val="20"/>
              </w:rPr>
            </w:pPr>
            <w:r w:rsidRPr="00305194">
              <w:rPr>
                <w:rFonts w:cs="Arial"/>
                <w:sz w:val="20"/>
                <w:szCs w:val="20"/>
              </w:rPr>
              <w:t xml:space="preserve">Energijos sutaupymas, </w:t>
            </w:r>
            <w:proofErr w:type="spellStart"/>
            <w:r>
              <w:rPr>
                <w:rFonts w:cs="Arial"/>
                <w:sz w:val="20"/>
                <w:szCs w:val="20"/>
              </w:rPr>
              <w:t>tne</w:t>
            </w:r>
            <w:proofErr w:type="spellEnd"/>
          </w:p>
        </w:tc>
        <w:tc>
          <w:tcPr>
            <w:tcW w:w="1133" w:type="dxa"/>
            <w:vAlign w:val="center"/>
          </w:tcPr>
          <w:p w14:paraId="5610FE15" w14:textId="2CB7C9BB" w:rsidR="00CC67CD" w:rsidRDefault="00CC67CD" w:rsidP="00F54E3B">
            <w:pPr>
              <w:spacing w:before="0" w:after="0"/>
              <w:ind w:firstLine="0"/>
              <w:jc w:val="center"/>
              <w:rPr>
                <w:rFonts w:cs="Arial"/>
                <w:sz w:val="20"/>
                <w:szCs w:val="20"/>
              </w:rPr>
            </w:pPr>
            <w:r>
              <w:rPr>
                <w:rFonts w:cs="Arial"/>
                <w:sz w:val="20"/>
                <w:szCs w:val="20"/>
              </w:rPr>
              <w:t>49,</w:t>
            </w:r>
            <w:r w:rsidR="00401AAF">
              <w:rPr>
                <w:rFonts w:cs="Arial"/>
                <w:sz w:val="20"/>
                <w:szCs w:val="20"/>
              </w:rPr>
              <w:t>6</w:t>
            </w:r>
          </w:p>
        </w:tc>
        <w:tc>
          <w:tcPr>
            <w:tcW w:w="1133" w:type="dxa"/>
            <w:vAlign w:val="center"/>
          </w:tcPr>
          <w:p w14:paraId="64F05BB8" w14:textId="4F2CCC76" w:rsidR="00CC67CD" w:rsidRDefault="00CC67CD" w:rsidP="00F54E3B">
            <w:pPr>
              <w:spacing w:before="0" w:after="0"/>
              <w:ind w:firstLine="0"/>
              <w:jc w:val="center"/>
              <w:rPr>
                <w:rFonts w:cs="Arial"/>
                <w:sz w:val="20"/>
                <w:szCs w:val="20"/>
              </w:rPr>
            </w:pPr>
            <w:r>
              <w:rPr>
                <w:rFonts w:cs="Arial"/>
                <w:sz w:val="20"/>
                <w:szCs w:val="20"/>
              </w:rPr>
              <w:t>58,0</w:t>
            </w:r>
          </w:p>
        </w:tc>
        <w:tc>
          <w:tcPr>
            <w:tcW w:w="1133" w:type="dxa"/>
            <w:vAlign w:val="center"/>
          </w:tcPr>
          <w:p w14:paraId="73FB97DA" w14:textId="56E65C6B" w:rsidR="00CC67CD" w:rsidRPr="00721780" w:rsidRDefault="00CC67CD" w:rsidP="00F54E3B">
            <w:pPr>
              <w:spacing w:before="0" w:after="0"/>
              <w:ind w:firstLine="0"/>
              <w:jc w:val="center"/>
              <w:rPr>
                <w:rFonts w:cs="Arial"/>
                <w:sz w:val="20"/>
                <w:szCs w:val="20"/>
              </w:rPr>
            </w:pPr>
            <w:r w:rsidRPr="005D238A">
              <w:rPr>
                <w:rFonts w:cs="Arial"/>
                <w:sz w:val="20"/>
                <w:szCs w:val="20"/>
              </w:rPr>
              <w:t>58,0</w:t>
            </w:r>
          </w:p>
        </w:tc>
        <w:tc>
          <w:tcPr>
            <w:tcW w:w="1133" w:type="dxa"/>
            <w:vAlign w:val="center"/>
          </w:tcPr>
          <w:p w14:paraId="15FD899F" w14:textId="5E7466E9" w:rsidR="00CC67CD" w:rsidRPr="00721780" w:rsidRDefault="00CC67CD" w:rsidP="00F54E3B">
            <w:pPr>
              <w:spacing w:before="0" w:after="0"/>
              <w:ind w:firstLine="0"/>
              <w:jc w:val="center"/>
              <w:rPr>
                <w:rFonts w:cs="Arial"/>
                <w:sz w:val="20"/>
                <w:szCs w:val="20"/>
              </w:rPr>
            </w:pPr>
            <w:r w:rsidRPr="005D238A">
              <w:rPr>
                <w:rFonts w:cs="Arial"/>
                <w:sz w:val="20"/>
                <w:szCs w:val="20"/>
              </w:rPr>
              <w:t>58,0</w:t>
            </w:r>
          </w:p>
        </w:tc>
        <w:tc>
          <w:tcPr>
            <w:tcW w:w="1133" w:type="dxa"/>
            <w:vAlign w:val="center"/>
          </w:tcPr>
          <w:p w14:paraId="3A956351" w14:textId="329CE405" w:rsidR="00CC67CD" w:rsidRPr="00721780" w:rsidRDefault="00CC67CD" w:rsidP="00F54E3B">
            <w:pPr>
              <w:spacing w:before="0" w:after="0"/>
              <w:ind w:firstLine="0"/>
              <w:jc w:val="center"/>
              <w:rPr>
                <w:rFonts w:cs="Arial"/>
                <w:sz w:val="20"/>
                <w:szCs w:val="20"/>
              </w:rPr>
            </w:pPr>
            <w:r w:rsidRPr="005D238A">
              <w:rPr>
                <w:rFonts w:cs="Arial"/>
                <w:sz w:val="20"/>
                <w:szCs w:val="20"/>
              </w:rPr>
              <w:t>58,0</w:t>
            </w:r>
          </w:p>
        </w:tc>
        <w:tc>
          <w:tcPr>
            <w:tcW w:w="1133" w:type="dxa"/>
            <w:vAlign w:val="center"/>
          </w:tcPr>
          <w:p w14:paraId="100FEA01" w14:textId="4ADB281B" w:rsidR="00CC67CD" w:rsidRDefault="00401AAF" w:rsidP="00F54E3B">
            <w:pPr>
              <w:spacing w:before="0" w:after="0"/>
              <w:ind w:firstLine="0"/>
              <w:jc w:val="center"/>
              <w:rPr>
                <w:rFonts w:cs="Arial"/>
                <w:sz w:val="20"/>
                <w:szCs w:val="20"/>
              </w:rPr>
            </w:pPr>
            <w:r>
              <w:rPr>
                <w:rFonts w:cs="Arial"/>
                <w:sz w:val="20"/>
                <w:szCs w:val="20"/>
              </w:rPr>
              <w:t>281,6</w:t>
            </w:r>
          </w:p>
        </w:tc>
      </w:tr>
    </w:tbl>
    <w:p w14:paraId="0055913E" w14:textId="568DA774" w:rsidR="002679C2" w:rsidRPr="006F4C09" w:rsidRDefault="002679C2" w:rsidP="004E3443">
      <w:pPr>
        <w:autoSpaceDE w:val="0"/>
        <w:autoSpaceDN w:val="0"/>
        <w:adjustRightInd w:val="0"/>
        <w:spacing w:after="240"/>
        <w:ind w:firstLine="0"/>
        <w:jc w:val="center"/>
        <w:rPr>
          <w:rFonts w:eastAsia="SegoeUI" w:cs="Arial"/>
          <w:i/>
          <w:iCs/>
          <w:sz w:val="18"/>
          <w:szCs w:val="18"/>
        </w:rPr>
      </w:pPr>
      <w:r w:rsidRPr="006F4C09">
        <w:rPr>
          <w:rFonts w:eastAsia="SegoeUI" w:cs="Arial"/>
          <w:i/>
          <w:iCs/>
          <w:sz w:val="18"/>
          <w:szCs w:val="18"/>
        </w:rPr>
        <w:t>Šaltinis – sudaryta autorių</w:t>
      </w:r>
    </w:p>
    <w:p w14:paraId="5505947D" w14:textId="17C8203A" w:rsidR="002679C2" w:rsidRPr="00066529" w:rsidRDefault="00F51020" w:rsidP="004E3443">
      <w:r w:rsidRPr="009A5486">
        <w:t xml:space="preserve">Vertinama, kad </w:t>
      </w:r>
      <w:r w:rsidR="002C509C" w:rsidRPr="009A5486">
        <w:t xml:space="preserve">renovuotuose namuose energijos poreikis šildymui yra </w:t>
      </w:r>
      <w:r w:rsidR="002C509C" w:rsidRPr="00CF7BD7">
        <w:t xml:space="preserve">50 proc. </w:t>
      </w:r>
      <w:r w:rsidRPr="009A5486">
        <w:t>m</w:t>
      </w:r>
      <w:r w:rsidR="002C509C" w:rsidRPr="009A5486">
        <w:t>ažesnis</w:t>
      </w:r>
      <w:r w:rsidRPr="009A5486">
        <w:t xml:space="preserve"> nei </w:t>
      </w:r>
      <w:r w:rsidR="002C509C" w:rsidRPr="009A5486">
        <w:t xml:space="preserve"> </w:t>
      </w:r>
      <w:r w:rsidRPr="009A5486">
        <w:t>nerenovuot</w:t>
      </w:r>
      <w:r w:rsidR="00675B0A" w:rsidRPr="009A5486">
        <w:t>uose</w:t>
      </w:r>
      <w:r w:rsidR="00F2398C" w:rsidRPr="009A5486">
        <w:t>, o e</w:t>
      </w:r>
      <w:r w:rsidR="002C509C" w:rsidRPr="009A5486">
        <w:t>nergijos sąnaudos būsto šildymui</w:t>
      </w:r>
      <w:r w:rsidR="00D94770" w:rsidRPr="009A5486">
        <w:t xml:space="preserve"> </w:t>
      </w:r>
      <w:r w:rsidR="00EE253E" w:rsidRPr="009A5486">
        <w:t>be renovacijos</w:t>
      </w:r>
      <w:r w:rsidR="002C509C" w:rsidRPr="009A5486">
        <w:t xml:space="preserve"> yra 140 kWh/m</w:t>
      </w:r>
      <w:r w:rsidR="009F0F71" w:rsidRPr="009A5486">
        <w:rPr>
          <w:vertAlign w:val="superscript"/>
        </w:rPr>
        <w:t>2</w:t>
      </w:r>
      <w:r w:rsidR="002C509C" w:rsidRPr="009A5486">
        <w:t xml:space="preserve"> per metus</w:t>
      </w:r>
      <w:r w:rsidR="00F2398C" w:rsidRPr="009A5486">
        <w:t>. Apskaičiav</w:t>
      </w:r>
      <w:r w:rsidR="00BE5C1C" w:rsidRPr="009A5486">
        <w:t xml:space="preserve">ę gauname, kad  </w:t>
      </w:r>
      <w:r w:rsidR="00D82EA0" w:rsidRPr="009A5486">
        <w:t>šilumos energijos sutaupymas renovuotuose namuose</w:t>
      </w:r>
      <w:r w:rsidR="00AD3314" w:rsidRPr="009A5486">
        <w:t xml:space="preserve"> nuo 2026 m.</w:t>
      </w:r>
      <w:r w:rsidR="00D82EA0" w:rsidRPr="009A5486">
        <w:t xml:space="preserve"> bus </w:t>
      </w:r>
      <w:r w:rsidR="00F711A6">
        <w:t>3 274,</w:t>
      </w:r>
      <w:r w:rsidR="00157FEB">
        <w:t>7</w:t>
      </w:r>
      <w:r w:rsidR="00D82EA0" w:rsidRPr="009A5486">
        <w:t xml:space="preserve"> MWh</w:t>
      </w:r>
      <w:r w:rsidR="00687CA9" w:rsidRPr="009A5486">
        <w:t xml:space="preserve"> (</w:t>
      </w:r>
      <w:r w:rsidR="004A1A5C" w:rsidRPr="009A5486">
        <w:rPr>
          <w:b/>
          <w:bCs/>
        </w:rPr>
        <w:t>2</w:t>
      </w:r>
      <w:r w:rsidR="007B74F1">
        <w:rPr>
          <w:b/>
          <w:bCs/>
        </w:rPr>
        <w:t>81,6</w:t>
      </w:r>
      <w:r w:rsidR="00687CA9" w:rsidRPr="009A5486">
        <w:rPr>
          <w:b/>
          <w:bCs/>
        </w:rPr>
        <w:t xml:space="preserve"> </w:t>
      </w:r>
      <w:proofErr w:type="spellStart"/>
      <w:r w:rsidR="00687CA9" w:rsidRPr="009A5486">
        <w:rPr>
          <w:b/>
          <w:bCs/>
        </w:rPr>
        <w:t>tne</w:t>
      </w:r>
      <w:proofErr w:type="spellEnd"/>
      <w:r w:rsidR="00687CA9" w:rsidRPr="009A5486">
        <w:rPr>
          <w:lang w:val="en-US"/>
        </w:rPr>
        <w:t>)</w:t>
      </w:r>
      <w:r w:rsidR="00D82EA0" w:rsidRPr="009A5486">
        <w:rPr>
          <w:lang w:val="en-US"/>
        </w:rPr>
        <w:t xml:space="preserve"> per </w:t>
      </w:r>
      <w:r w:rsidR="00D82EA0" w:rsidRPr="00066529">
        <w:t xml:space="preserve">metus. </w:t>
      </w:r>
    </w:p>
    <w:p w14:paraId="6EC4A9E5" w14:textId="217DBDF9" w:rsidR="00672E9E" w:rsidRPr="00244D5F" w:rsidRDefault="007B74F1" w:rsidP="004E3443">
      <w:r>
        <w:t>Molėtų</w:t>
      </w:r>
      <w:r w:rsidR="00672E9E" w:rsidRPr="00244D5F">
        <w:t xml:space="preserve"> rajono savivaldybės administracija </w:t>
      </w:r>
      <w:r w:rsidR="004702DF" w:rsidRPr="00244D5F">
        <w:t>artimiausiais metais modernizuoti</w:t>
      </w:r>
      <w:r w:rsidR="00FE4AFC" w:rsidRPr="00244D5F">
        <w:t xml:space="preserve"> </w:t>
      </w:r>
      <w:r w:rsidR="00672E9E" w:rsidRPr="00244D5F">
        <w:t>vieš</w:t>
      </w:r>
      <w:r w:rsidR="00FE4AFC" w:rsidRPr="00244D5F">
        <w:t>ųjų pastatų nėra numačiusi</w:t>
      </w:r>
      <w:r w:rsidR="00244D5F" w:rsidRPr="00244D5F">
        <w:t xml:space="preserve"> ir duomenų apie energijos sutaupymą nėra.</w:t>
      </w:r>
    </w:p>
    <w:p w14:paraId="4EA916F2" w14:textId="6FFCB804" w:rsidR="00606F65" w:rsidRDefault="00606F65" w:rsidP="004E3443">
      <w:r w:rsidRPr="00244D5F">
        <w:t>Gatvių apšvietimo</w:t>
      </w:r>
      <w:r w:rsidR="000D3BD6" w:rsidRPr="00244D5F">
        <w:t xml:space="preserve"> srityje planuojami pokyčiai</w:t>
      </w:r>
      <w:r w:rsidR="000D3BD6" w:rsidRPr="00C971B7">
        <w:t xml:space="preserve">. </w:t>
      </w:r>
      <w:r w:rsidR="0036318C">
        <w:t>Molėtų</w:t>
      </w:r>
      <w:r w:rsidR="00AB63F6" w:rsidRPr="00C971B7">
        <w:t xml:space="preserve"> rajono s</w:t>
      </w:r>
      <w:r w:rsidR="0037586C" w:rsidRPr="00C971B7">
        <w:t xml:space="preserve">avivaldybės administracija įgyvendina ES </w:t>
      </w:r>
      <w:r w:rsidR="0002605F" w:rsidRPr="00C971B7">
        <w:t>dalinai finansuojamą</w:t>
      </w:r>
      <w:r w:rsidR="0037586C" w:rsidRPr="00C971B7">
        <w:t xml:space="preserve"> apšvietimo sistemų modernizavimo projekt</w:t>
      </w:r>
      <w:r w:rsidR="00CB5879" w:rsidRPr="00C971B7">
        <w:t>ą</w:t>
      </w:r>
      <w:r w:rsidR="0037586C" w:rsidRPr="00C971B7">
        <w:t>, po kuri</w:t>
      </w:r>
      <w:r w:rsidR="00CB5879" w:rsidRPr="00C971B7">
        <w:t>o</w:t>
      </w:r>
      <w:r w:rsidR="00561E3C">
        <w:t xml:space="preserve"> įgyvendinimo</w:t>
      </w:r>
      <w:r w:rsidR="004A1A5C">
        <w:t xml:space="preserve"> </w:t>
      </w:r>
      <w:r w:rsidR="00F733A5">
        <w:t>2022 m.</w:t>
      </w:r>
      <w:r w:rsidR="0037586C" w:rsidRPr="00C971B7">
        <w:t>, į</w:t>
      </w:r>
      <w:r w:rsidR="0092514D" w:rsidRPr="00C971B7">
        <w:t>diegus</w:t>
      </w:r>
      <w:r w:rsidR="0037586C" w:rsidRPr="00C971B7">
        <w:t xml:space="preserve"> LED apšvietimą,</w:t>
      </w:r>
      <w:r w:rsidR="00561E3C">
        <w:t xml:space="preserve"> nuo 2023 m.</w:t>
      </w:r>
      <w:r w:rsidR="0037586C" w:rsidRPr="00C971B7">
        <w:t xml:space="preserve"> per metus bus sutaupoma </w:t>
      </w:r>
      <w:r w:rsidR="00CB5879" w:rsidRPr="00C971B7">
        <w:t>apie</w:t>
      </w:r>
      <w:r w:rsidR="0092514D" w:rsidRPr="00C971B7">
        <w:t xml:space="preserve"> </w:t>
      </w:r>
      <w:r w:rsidR="0036318C">
        <w:t>202</w:t>
      </w:r>
      <w:r w:rsidR="00E300F1" w:rsidRPr="00C971B7">
        <w:t xml:space="preserve"> </w:t>
      </w:r>
      <w:r w:rsidR="009E7828">
        <w:t>M</w:t>
      </w:r>
      <w:r w:rsidR="00E300F1" w:rsidRPr="00C971B7">
        <w:t>Wh</w:t>
      </w:r>
      <w:r w:rsidR="00C733DF">
        <w:t xml:space="preserve"> (</w:t>
      </w:r>
      <w:r w:rsidR="00940535">
        <w:rPr>
          <w:b/>
          <w:bCs/>
        </w:rPr>
        <w:t>17,4</w:t>
      </w:r>
      <w:r w:rsidR="00042BC5" w:rsidRPr="00042BC5">
        <w:rPr>
          <w:b/>
          <w:bCs/>
        </w:rPr>
        <w:t xml:space="preserve"> </w:t>
      </w:r>
      <w:proofErr w:type="spellStart"/>
      <w:r w:rsidR="00042BC5" w:rsidRPr="00042BC5">
        <w:rPr>
          <w:b/>
          <w:bCs/>
        </w:rPr>
        <w:t>tne</w:t>
      </w:r>
      <w:proofErr w:type="spellEnd"/>
      <w:r w:rsidR="00042BC5">
        <w:t>)</w:t>
      </w:r>
      <w:r w:rsidR="00E300F1" w:rsidRPr="00C971B7">
        <w:t xml:space="preserve"> </w:t>
      </w:r>
      <w:r w:rsidR="00B8217D" w:rsidRPr="00C971B7">
        <w:t>elektros energijos.</w:t>
      </w:r>
    </w:p>
    <w:p w14:paraId="52376AD7" w14:textId="1EEEF81A" w:rsidR="000C73D9" w:rsidRDefault="00D9154A" w:rsidP="004E3443">
      <w:r>
        <w:t>20</w:t>
      </w:r>
      <w:r w:rsidR="005004AF">
        <w:t>22–2025 m. a</w:t>
      </w:r>
      <w:r>
        <w:t xml:space="preserve">nt </w:t>
      </w:r>
      <w:r w:rsidRPr="00D9154A">
        <w:t xml:space="preserve">viešųjų </w:t>
      </w:r>
      <w:r w:rsidR="00ED72FB" w:rsidRPr="00ED72FB">
        <w:t xml:space="preserve">savivaldybės </w:t>
      </w:r>
      <w:r w:rsidRPr="00D9154A">
        <w:t>pastatų</w:t>
      </w:r>
      <w:r w:rsidR="005004AF">
        <w:t xml:space="preserve"> stogų planuojama statyti </w:t>
      </w:r>
      <w:r w:rsidR="00A43D7E">
        <w:t xml:space="preserve">devynias </w:t>
      </w:r>
      <w:r w:rsidR="005004AF">
        <w:t>saulės elektrines</w:t>
      </w:r>
      <w:r w:rsidR="00A43D7E">
        <w:t xml:space="preserve">, kurių </w:t>
      </w:r>
      <w:r w:rsidR="00B045E4">
        <w:t xml:space="preserve">instaliuota galia sieks </w:t>
      </w:r>
      <w:r w:rsidR="008A155D">
        <w:t>593</w:t>
      </w:r>
      <w:r w:rsidR="008A155D" w:rsidRPr="008A155D">
        <w:t xml:space="preserve"> kWh</w:t>
      </w:r>
      <w:r w:rsidR="008A155D">
        <w:t>. Šios elektrinės</w:t>
      </w:r>
      <w:r w:rsidR="006B18B9">
        <w:t>, nuo 2026 m.,</w:t>
      </w:r>
      <w:r w:rsidR="008A155D">
        <w:t xml:space="preserve"> </w:t>
      </w:r>
      <w:r w:rsidR="00543748">
        <w:t xml:space="preserve">per metus pagamins apie 554,5 </w:t>
      </w:r>
      <w:r w:rsidR="00543748" w:rsidRPr="00543748">
        <w:t>MWh (</w:t>
      </w:r>
      <w:r w:rsidR="00D12A3E" w:rsidRPr="00D12A3E">
        <w:rPr>
          <w:b/>
          <w:bCs/>
        </w:rPr>
        <w:t>47,7</w:t>
      </w:r>
      <w:r w:rsidR="00543748" w:rsidRPr="00543748">
        <w:t xml:space="preserve"> </w:t>
      </w:r>
      <w:proofErr w:type="spellStart"/>
      <w:r w:rsidR="00543748" w:rsidRPr="00D12A3E">
        <w:rPr>
          <w:b/>
          <w:bCs/>
        </w:rPr>
        <w:t>tne</w:t>
      </w:r>
      <w:proofErr w:type="spellEnd"/>
      <w:r w:rsidR="00543748" w:rsidRPr="00543748">
        <w:t>) elektros energijos.</w:t>
      </w:r>
    </w:p>
    <w:p w14:paraId="4D2C6524" w14:textId="0EC8ACDD" w:rsidR="00D9154A" w:rsidRPr="00A43D7E" w:rsidRDefault="005004AF" w:rsidP="009F0280">
      <w:pPr>
        <w:rPr>
          <w:lang w:val="en-US"/>
        </w:rPr>
      </w:pPr>
      <w:r>
        <w:t xml:space="preserve"> </w:t>
      </w:r>
      <w:r w:rsidR="00854131" w:rsidRPr="00854131">
        <w:t>UAB „Molėtų šiluma“</w:t>
      </w:r>
      <w:r w:rsidR="00854131">
        <w:t xml:space="preserve"> iki 2025 m. p</w:t>
      </w:r>
      <w:r w:rsidR="000C73D9">
        <w:t xml:space="preserve">lanuojama statyti 340 </w:t>
      </w:r>
      <w:r w:rsidR="00510FD9">
        <w:t>k</w:t>
      </w:r>
      <w:r w:rsidR="000C73D9">
        <w:t>Wh gali</w:t>
      </w:r>
      <w:r w:rsidR="00854131">
        <w:t>n</w:t>
      </w:r>
      <w:r w:rsidR="000C73D9">
        <w:t>gumo saulės elektrin</w:t>
      </w:r>
      <w:r w:rsidR="009F0280">
        <w:t xml:space="preserve">ę bei </w:t>
      </w:r>
      <w:r w:rsidR="000C73D9">
        <w:t>atnaujinti 1,5 km šiluminių trasų</w:t>
      </w:r>
      <w:r w:rsidR="009F0280">
        <w:t xml:space="preserve">. </w:t>
      </w:r>
      <w:r w:rsidR="00C27FA4">
        <w:t xml:space="preserve">Pastatyta </w:t>
      </w:r>
      <w:r w:rsidR="00C27FA4" w:rsidRPr="00C27FA4">
        <w:t>saulės elektrin</w:t>
      </w:r>
      <w:r w:rsidR="00C27FA4">
        <w:t xml:space="preserve">ė per metus </w:t>
      </w:r>
      <w:r w:rsidR="00F038A8">
        <w:t xml:space="preserve">pagamintų apie </w:t>
      </w:r>
      <w:r w:rsidR="009F4469">
        <w:t xml:space="preserve">317,9 </w:t>
      </w:r>
      <w:r w:rsidR="00AB0760">
        <w:t>M</w:t>
      </w:r>
      <w:r w:rsidR="008B559B" w:rsidRPr="008B559B">
        <w:t>Wh</w:t>
      </w:r>
      <w:r w:rsidR="00AB0760">
        <w:t xml:space="preserve"> (</w:t>
      </w:r>
      <w:r w:rsidR="00440D8D" w:rsidRPr="00440D8D">
        <w:rPr>
          <w:b/>
          <w:bCs/>
        </w:rPr>
        <w:t xml:space="preserve">27,3 </w:t>
      </w:r>
      <w:proofErr w:type="spellStart"/>
      <w:r w:rsidR="00440D8D" w:rsidRPr="00440D8D">
        <w:rPr>
          <w:b/>
          <w:bCs/>
        </w:rPr>
        <w:t>tne</w:t>
      </w:r>
      <w:proofErr w:type="spellEnd"/>
      <w:r w:rsidR="00440D8D">
        <w:t>)</w:t>
      </w:r>
      <w:r w:rsidR="008B559B">
        <w:t xml:space="preserve"> elektros energijos.</w:t>
      </w:r>
    </w:p>
    <w:p w14:paraId="03D3EEF6" w14:textId="0697EEC6" w:rsidR="00B8217D" w:rsidRPr="00E71F20" w:rsidRDefault="00B8217D" w:rsidP="00E71F20">
      <w:pPr>
        <w:pStyle w:val="Antrat2"/>
        <w:spacing w:before="240" w:after="240"/>
        <w:rPr>
          <w:rFonts w:eastAsia="SegoeUI" w:cs="Arial"/>
          <w:b w:val="0"/>
          <w:bCs/>
        </w:rPr>
      </w:pPr>
      <w:bookmarkStart w:id="157" w:name="_Toc78198448"/>
      <w:r w:rsidRPr="00E71F20">
        <w:rPr>
          <w:rFonts w:eastAsia="SegoeUI" w:cs="Arial"/>
          <w:bCs/>
        </w:rPr>
        <w:t>6.2 Centralizuoto šilumos tiekimo sistemos modernizavimas pereinant prie vietinių ir atsinaujinančių energijos išteklių</w:t>
      </w:r>
      <w:bookmarkEnd w:id="157"/>
    </w:p>
    <w:p w14:paraId="7388638D" w14:textId="63E20EB3" w:rsidR="00DF5B75" w:rsidRDefault="00DF5B75" w:rsidP="00DD5347">
      <w:r>
        <w:t>Molėtų</w:t>
      </w:r>
      <w:r w:rsidR="00B8217D" w:rsidRPr="00E83A2F">
        <w:t xml:space="preserve"> rajono savivaldybėje </w:t>
      </w:r>
      <w:r w:rsidRPr="00DF5B75">
        <w:t xml:space="preserve">centralizuotos </w:t>
      </w:r>
      <w:r w:rsidR="00B8217D" w:rsidRPr="00E83A2F">
        <w:t>šilumos tiekėja</w:t>
      </w:r>
      <w:r w:rsidR="00761963" w:rsidRPr="00E83A2F">
        <w:t>i</w:t>
      </w:r>
      <w:r w:rsidR="00B8217D" w:rsidRPr="00E83A2F">
        <w:t xml:space="preserve"> </w:t>
      </w:r>
      <w:r w:rsidRPr="00DF5B75">
        <w:t>UAB „Molėtų šiluma“</w:t>
      </w:r>
      <w:r w:rsidR="00DA232A">
        <w:t xml:space="preserve"> šilumos gamybai naudoja biokurą ir pokyčių neplanuoja</w:t>
      </w:r>
      <w:r w:rsidR="00894C7F">
        <w:t xml:space="preserve">. </w:t>
      </w:r>
      <w:r w:rsidR="000C2616">
        <w:t xml:space="preserve">Planuojamas </w:t>
      </w:r>
      <w:r w:rsidR="00757C9D">
        <w:t>tik šiluminių trasų atnaujinimas.</w:t>
      </w:r>
    </w:p>
    <w:p w14:paraId="385F329F" w14:textId="4AEF48D1" w:rsidR="00775FA7" w:rsidRPr="00D5696C" w:rsidRDefault="0092291A" w:rsidP="00D5696C">
      <w:pPr>
        <w:pStyle w:val="Antrat2"/>
      </w:pPr>
      <w:bookmarkStart w:id="158" w:name="_Toc78198449"/>
      <w:r w:rsidRPr="00D5696C">
        <w:t>6</w:t>
      </w:r>
      <w:r w:rsidR="00775FA7" w:rsidRPr="00D5696C">
        <w:t>.</w:t>
      </w:r>
      <w:r w:rsidRPr="00D5696C">
        <w:t>3</w:t>
      </w:r>
      <w:r w:rsidR="00775FA7" w:rsidRPr="00D5696C">
        <w:t>. Prognozuojamas kuro ir energijos balansas be papildomų priemonių įgyvendinimo</w:t>
      </w:r>
      <w:bookmarkEnd w:id="158"/>
    </w:p>
    <w:p w14:paraId="0FE8586A" w14:textId="6B82C726" w:rsidR="00775FA7" w:rsidRDefault="00DB2327" w:rsidP="0056590C">
      <w:r w:rsidRPr="00DB2327">
        <w:t>Prognozuojamas kuro ir energijos balansas 20</w:t>
      </w:r>
      <w:r>
        <w:t>21</w:t>
      </w:r>
      <w:r w:rsidR="00BD0B69">
        <w:t>–</w:t>
      </w:r>
      <w:r w:rsidRPr="00DB2327">
        <w:t>20</w:t>
      </w:r>
      <w:r>
        <w:t>3</w:t>
      </w:r>
      <w:r w:rsidRPr="00DB2327">
        <w:t>0 m. be papildomų priemonių įgyvendinimo pavaizduotas paveiksluose žemiau. Prognozės sudarytos vertinant BVP ir gyventojų skaičiaus kitimą iki 20</w:t>
      </w:r>
      <w:r>
        <w:t>3</w:t>
      </w:r>
      <w:r w:rsidRPr="00DB2327">
        <w:t>0 m.</w:t>
      </w:r>
    </w:p>
    <w:p w14:paraId="131EFA2A" w14:textId="7D0A3ED2" w:rsidR="00C812AB" w:rsidRDefault="00C812AB" w:rsidP="0056590C"/>
    <w:p w14:paraId="0D190384" w14:textId="298EDF98" w:rsidR="00C812AB" w:rsidRDefault="00C812AB" w:rsidP="00F9059F">
      <w:pPr>
        <w:ind w:firstLine="0"/>
        <w:jc w:val="center"/>
      </w:pPr>
      <w:r>
        <w:rPr>
          <w:noProof/>
        </w:rPr>
        <w:lastRenderedPageBreak/>
        <w:drawing>
          <wp:inline distT="0" distB="0" distL="0" distR="0" wp14:anchorId="6924A3C2" wp14:editId="6390C045">
            <wp:extent cx="6120130" cy="2919730"/>
            <wp:effectExtent l="0" t="0" r="0" b="0"/>
            <wp:docPr id="3" name="Diagrama 3">
              <a:extLst xmlns:a="http://schemas.openxmlformats.org/drawingml/2006/main">
                <a:ext uri="{FF2B5EF4-FFF2-40B4-BE49-F238E27FC236}">
                  <a16:creationId xmlns:a16="http://schemas.microsoft.com/office/drawing/2014/main" id="{406ABB44-0D9E-4B8F-B17D-17B2F65F4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27AEAF" w14:textId="5E0C5597" w:rsidR="0092291A" w:rsidRPr="003B405D" w:rsidRDefault="007919E7" w:rsidP="00A576EF">
      <w:pPr>
        <w:pStyle w:val="Paveiksllis"/>
      </w:pPr>
      <w:bookmarkStart w:id="159" w:name="_Toc78198544"/>
      <w:r>
        <w:t>6.3.1</w:t>
      </w:r>
      <w:r w:rsidR="0092291A" w:rsidRPr="003B405D">
        <w:t xml:space="preserve"> pav. Prognozuojamas suvartojimas </w:t>
      </w:r>
      <w:r w:rsidR="00D70590">
        <w:t>–</w:t>
      </w:r>
      <w:r w:rsidR="0092291A" w:rsidRPr="003B405D">
        <w:t xml:space="preserve"> transportas</w:t>
      </w:r>
      <w:r w:rsidR="003E62D7">
        <w:t xml:space="preserve">, </w:t>
      </w:r>
      <w:proofErr w:type="spellStart"/>
      <w:r w:rsidR="003E62D7">
        <w:t>tne</w:t>
      </w:r>
      <w:bookmarkEnd w:id="159"/>
      <w:proofErr w:type="spellEnd"/>
    </w:p>
    <w:p w14:paraId="529A0363" w14:textId="3BB0BF80" w:rsidR="005D4786" w:rsidRDefault="005D4786" w:rsidP="00B61E67">
      <w:r w:rsidRPr="005D4786">
        <w:t xml:space="preserve">Prognozuojama, kad transporto sektoriuje netaikant papildomų AIE naudojimo skatinimo priemonių kuro </w:t>
      </w:r>
      <w:r w:rsidR="004F696F">
        <w:t xml:space="preserve">ir elektros energijos </w:t>
      </w:r>
      <w:r w:rsidRPr="005D4786">
        <w:t xml:space="preserve">suvartojimas iki 2030 m. nuolat </w:t>
      </w:r>
      <w:r w:rsidR="00912155">
        <w:t>mažė</w:t>
      </w:r>
      <w:r w:rsidR="00542110">
        <w:t>s</w:t>
      </w:r>
      <w:r w:rsidRPr="005D4786">
        <w:t xml:space="preserve"> dėl </w:t>
      </w:r>
      <w:r w:rsidR="00542110">
        <w:t>neigiamo</w:t>
      </w:r>
      <w:r w:rsidRPr="005D4786">
        <w:t xml:space="preserve"> gyventojų prieaugio. 2021</w:t>
      </w:r>
      <w:r>
        <w:t>–</w:t>
      </w:r>
      <w:r w:rsidRPr="005D4786">
        <w:t xml:space="preserve">2030 m., lyginant su esamu vartojimu, numatomas gyventojų skaičiaus </w:t>
      </w:r>
      <w:r w:rsidR="00542110">
        <w:t>mažėjimas</w:t>
      </w:r>
      <w:r w:rsidRPr="005D4786">
        <w:t xml:space="preserve"> </w:t>
      </w:r>
      <w:r w:rsidR="00542110">
        <w:t>2,2</w:t>
      </w:r>
      <w:r w:rsidRPr="005D4786">
        <w:t xml:space="preserve"> proc.</w:t>
      </w:r>
      <w:r w:rsidR="00776E06">
        <w:t xml:space="preserve"> kasmet</w:t>
      </w:r>
      <w:r w:rsidRPr="005D4786">
        <w:t>, todėl kuro</w:t>
      </w:r>
      <w:r w:rsidR="004F696F">
        <w:t xml:space="preserve"> ir </w:t>
      </w:r>
      <w:r w:rsidR="004F696F" w:rsidRPr="004F696F">
        <w:t>elektros energijos</w:t>
      </w:r>
      <w:r w:rsidRPr="005D4786">
        <w:t xml:space="preserve"> suvartojimo pokytis, remiantis Lietuvos Respublikos finansų ministerijos duomenimis, </w:t>
      </w:r>
      <w:r w:rsidR="00776E06">
        <w:t>mažės</w:t>
      </w:r>
      <w:r w:rsidRPr="005D4786">
        <w:t xml:space="preserve"> 0,</w:t>
      </w:r>
      <w:r w:rsidR="008D1151">
        <w:t>4</w:t>
      </w:r>
      <w:r w:rsidR="00251A8E">
        <w:t>4</w:t>
      </w:r>
      <w:r w:rsidRPr="005D4786">
        <w:t xml:space="preserve"> proc. kasmet. Bendras </w:t>
      </w:r>
      <w:r w:rsidR="00776E06">
        <w:t>sumažėjimas</w:t>
      </w:r>
      <w:r w:rsidRPr="005D4786">
        <w:t xml:space="preserve">, lyginant 2020 m. ir 2030 m., </w:t>
      </w:r>
      <w:r w:rsidR="00634C45">
        <w:t>s</w:t>
      </w:r>
      <w:r w:rsidR="00167DD0">
        <w:t xml:space="preserve">ieks </w:t>
      </w:r>
      <w:r w:rsidR="00167DD0" w:rsidRPr="00FB19B1">
        <w:t>apie</w:t>
      </w:r>
      <w:r w:rsidRPr="00FB19B1">
        <w:t xml:space="preserve"> </w:t>
      </w:r>
      <w:r w:rsidR="00FB19B1" w:rsidRPr="00FB19B1">
        <w:t>-4,3</w:t>
      </w:r>
      <w:r w:rsidR="00DC1DA2" w:rsidRPr="00FB19B1">
        <w:t xml:space="preserve"> </w:t>
      </w:r>
      <w:r w:rsidRPr="00FB19B1">
        <w:t>proc.</w:t>
      </w:r>
      <w:r w:rsidR="00634C45">
        <w:t xml:space="preserve"> </w:t>
      </w:r>
    </w:p>
    <w:p w14:paraId="06AF58C3" w14:textId="7B6B3A01" w:rsidR="00D446E0" w:rsidRDefault="00715E4A" w:rsidP="00715E4A">
      <w:pPr>
        <w:ind w:firstLine="0"/>
        <w:jc w:val="center"/>
      </w:pPr>
      <w:r>
        <w:rPr>
          <w:noProof/>
        </w:rPr>
        <w:drawing>
          <wp:inline distT="0" distB="0" distL="0" distR="0" wp14:anchorId="5B9D27C8" wp14:editId="3E849AB4">
            <wp:extent cx="5985510" cy="3257550"/>
            <wp:effectExtent l="0" t="0" r="0" b="0"/>
            <wp:docPr id="14" name="Diagrama 14">
              <a:extLst xmlns:a="http://schemas.openxmlformats.org/drawingml/2006/main">
                <a:ext uri="{FF2B5EF4-FFF2-40B4-BE49-F238E27FC236}">
                  <a16:creationId xmlns:a16="http://schemas.microsoft.com/office/drawing/2014/main" id="{C3F7AB54-E996-49AA-AB1C-1B055BC070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E012F29" w14:textId="5C4E3B8C" w:rsidR="0092291A" w:rsidRPr="003B405D" w:rsidRDefault="007919E7" w:rsidP="00A576EF">
      <w:pPr>
        <w:pStyle w:val="Paveiksllis"/>
      </w:pPr>
      <w:bookmarkStart w:id="160" w:name="_Toc78198545"/>
      <w:bookmarkStart w:id="161" w:name="_Hlk67311611"/>
      <w:r>
        <w:t>6.3.2</w:t>
      </w:r>
      <w:r w:rsidR="0092291A" w:rsidRPr="003B405D">
        <w:t xml:space="preserve"> pav. Prognozuojamas suvartojimas – pramonė</w:t>
      </w:r>
      <w:r w:rsidR="003E62D7">
        <w:t xml:space="preserve">, </w:t>
      </w:r>
      <w:proofErr w:type="spellStart"/>
      <w:r w:rsidR="003E62D7">
        <w:t>tne</w:t>
      </w:r>
      <w:bookmarkEnd w:id="160"/>
      <w:proofErr w:type="spellEnd"/>
    </w:p>
    <w:bookmarkEnd w:id="161"/>
    <w:p w14:paraId="59E531BF" w14:textId="72AD5F18" w:rsidR="00E3737E" w:rsidRDefault="00054A46" w:rsidP="0056017A">
      <w:r w:rsidRPr="00054A46">
        <w:t>Prognozuojama, kad pramonės sektoriuje kuro ir energijos vartojimas 2021–2030 m.</w:t>
      </w:r>
      <w:r w:rsidR="00BF1360">
        <w:t xml:space="preserve"> laikotarpiu</w:t>
      </w:r>
      <w:r w:rsidRPr="00054A46">
        <w:t xml:space="preserve"> padidės </w:t>
      </w:r>
      <w:r w:rsidR="003D07F0">
        <w:t xml:space="preserve">vidutiniškai </w:t>
      </w:r>
      <w:r w:rsidRPr="00054A46">
        <w:t xml:space="preserve">po 3,1 proc. kasmet. Energijos vartojimui pramonėje daugiausia įtakos turi BVP rodiklio pasikeitimas, o gyventojų skaičius nėra lemiantis veiksnys. </w:t>
      </w:r>
      <w:r w:rsidR="00E3737E" w:rsidRPr="00E3737E">
        <w:t xml:space="preserve">Kuro suvartojimas </w:t>
      </w:r>
      <w:r w:rsidR="00E3737E" w:rsidRPr="00E3737E">
        <w:lastRenderedPageBreak/>
        <w:t>pramonės sektoriuje didės 1,55 proc.</w:t>
      </w:r>
      <w:r w:rsidR="00766992">
        <w:t xml:space="preserve"> per metus</w:t>
      </w:r>
      <w:r w:rsidR="00E3737E" w:rsidRPr="00E3737E">
        <w:t xml:space="preserve">, tuo tarpu elektros suvartojimas </w:t>
      </w:r>
      <w:r w:rsidR="00766992">
        <w:t>augs</w:t>
      </w:r>
      <w:r w:rsidR="00E3737E" w:rsidRPr="00E3737E">
        <w:t xml:space="preserve"> 3,1 proc. </w:t>
      </w:r>
      <w:r w:rsidR="002D088E">
        <w:t>B</w:t>
      </w:r>
      <w:r w:rsidR="00E3737E" w:rsidRPr="00E3737E">
        <w:t xml:space="preserve">endras </w:t>
      </w:r>
      <w:r w:rsidR="002D088E">
        <w:t>energijos suvartojimas</w:t>
      </w:r>
      <w:r w:rsidR="00E3737E" w:rsidRPr="00E3737E">
        <w:t>, lyginant 2020 m. ir 2030 m</w:t>
      </w:r>
      <w:r w:rsidR="00E3737E" w:rsidRPr="00364266">
        <w:t xml:space="preserve">., </w:t>
      </w:r>
      <w:r w:rsidR="00ED08F3" w:rsidRPr="00ED08F3">
        <w:t>padidės 31,5</w:t>
      </w:r>
      <w:r w:rsidR="00E3737E" w:rsidRPr="00ED08F3">
        <w:t xml:space="preserve"> proc.</w:t>
      </w:r>
    </w:p>
    <w:p w14:paraId="002621FF" w14:textId="0EDA4204" w:rsidR="00D80DCC" w:rsidRDefault="00D80DCC" w:rsidP="001D735F">
      <w:pPr>
        <w:ind w:firstLine="0"/>
        <w:jc w:val="center"/>
      </w:pPr>
      <w:r>
        <w:rPr>
          <w:noProof/>
        </w:rPr>
        <w:drawing>
          <wp:inline distT="0" distB="0" distL="0" distR="0" wp14:anchorId="6623505E" wp14:editId="002FBA72">
            <wp:extent cx="5333902" cy="2324099"/>
            <wp:effectExtent l="0" t="0" r="635" b="635"/>
            <wp:docPr id="19" name="Diagrama 19">
              <a:extLst xmlns:a="http://schemas.openxmlformats.org/drawingml/2006/main">
                <a:ext uri="{FF2B5EF4-FFF2-40B4-BE49-F238E27FC236}">
                  <a16:creationId xmlns:a16="http://schemas.microsoft.com/office/drawing/2014/main" id="{C3A0C2AC-4DAE-4CB5-BD21-C69552D97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990D13" w14:textId="426BD5A8" w:rsidR="0092291A" w:rsidRPr="00CC3E5B" w:rsidRDefault="004458DD" w:rsidP="00A576EF">
      <w:pPr>
        <w:pStyle w:val="Paveiksllis"/>
      </w:pPr>
      <w:bookmarkStart w:id="162" w:name="_Toc78198546"/>
      <w:r w:rsidRPr="004458DD">
        <w:t>6.3.</w:t>
      </w:r>
      <w:r>
        <w:t>3</w:t>
      </w:r>
      <w:r w:rsidR="0092291A" w:rsidRPr="00CC3E5B">
        <w:t xml:space="preserve"> pav. Prognozuojamas suvartojimas – žemės ūkis</w:t>
      </w:r>
      <w:r w:rsidR="00612172">
        <w:t xml:space="preserve">, </w:t>
      </w:r>
      <w:proofErr w:type="spellStart"/>
      <w:r w:rsidR="00612172">
        <w:t>tne</w:t>
      </w:r>
      <w:bookmarkEnd w:id="162"/>
      <w:proofErr w:type="spellEnd"/>
      <w:r w:rsidR="00463210">
        <w:t xml:space="preserve"> </w:t>
      </w:r>
    </w:p>
    <w:p w14:paraId="4F2F3315" w14:textId="0AD4BDFB" w:rsidR="00183BCF" w:rsidRDefault="00C02DA1" w:rsidP="002D088E">
      <w:r w:rsidRPr="00C02DA1">
        <w:t xml:space="preserve">Energijos vartojimui </w:t>
      </w:r>
      <w:r w:rsidR="00E61860" w:rsidRPr="00E61860">
        <w:t>žemės ūk</w:t>
      </w:r>
      <w:r w:rsidR="00E61860">
        <w:t xml:space="preserve">yje </w:t>
      </w:r>
      <w:r w:rsidRPr="00C02DA1">
        <w:t>daugiausia įtakos turi BVP rodiklio pasikeitimas, o gyventojų skaičius nėra lemiantis veiksnys.</w:t>
      </w:r>
      <w:r w:rsidR="00183BCF" w:rsidRPr="00183BCF">
        <w:t xml:space="preserve"> </w:t>
      </w:r>
      <w:r w:rsidR="00183BCF">
        <w:t>K</w:t>
      </w:r>
      <w:r w:rsidR="00183BCF" w:rsidRPr="00183BCF">
        <w:t>uro suvartojimo pokytis, remiantis Lietuvos Respublikos finansų ministerijos duomenimis, padidės 1,55 proc. kasmet, tuo tarpu elektros energijos suvartojimo pokytis padidės 3,1 proc. kasmet. Bendras padidėjimas, lyginant 2020 m. ir 2030 m</w:t>
      </w:r>
      <w:r w:rsidR="00183BCF" w:rsidRPr="00635032">
        <w:t>., bus 3</w:t>
      </w:r>
      <w:r w:rsidR="00F74732" w:rsidRPr="00635032">
        <w:t>0</w:t>
      </w:r>
      <w:r w:rsidR="00635032" w:rsidRPr="00635032">
        <w:t>,</w:t>
      </w:r>
      <w:r w:rsidR="00F74732" w:rsidRPr="00635032">
        <w:t>5</w:t>
      </w:r>
      <w:r w:rsidR="00183BCF" w:rsidRPr="00635032">
        <w:t xml:space="preserve"> proc.</w:t>
      </w:r>
      <w:r w:rsidRPr="00C02DA1">
        <w:t xml:space="preserve"> </w:t>
      </w:r>
    </w:p>
    <w:p w14:paraId="21B407A2" w14:textId="1511739F" w:rsidR="001D735F" w:rsidRDefault="00CB7743" w:rsidP="00CB7743">
      <w:pPr>
        <w:spacing w:before="0" w:after="0"/>
        <w:ind w:firstLine="0"/>
        <w:jc w:val="center"/>
      </w:pPr>
      <w:r>
        <w:rPr>
          <w:noProof/>
        </w:rPr>
        <w:drawing>
          <wp:inline distT="0" distB="0" distL="0" distR="0" wp14:anchorId="598D4971" wp14:editId="662537B3">
            <wp:extent cx="6120130" cy="3008630"/>
            <wp:effectExtent l="0" t="0" r="0" b="1270"/>
            <wp:docPr id="20" name="Diagrama 20">
              <a:extLst xmlns:a="http://schemas.openxmlformats.org/drawingml/2006/main">
                <a:ext uri="{FF2B5EF4-FFF2-40B4-BE49-F238E27FC236}">
                  <a16:creationId xmlns:a16="http://schemas.microsoft.com/office/drawing/2014/main" id="{A930B91C-05A5-4844-8345-5D7F9305C8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49AF62B" w14:textId="0FA04F8B" w:rsidR="0092291A" w:rsidRPr="00FD6CD8" w:rsidRDefault="004458DD" w:rsidP="00A576EF">
      <w:pPr>
        <w:pStyle w:val="Paveiksllis"/>
      </w:pPr>
      <w:bookmarkStart w:id="163" w:name="_Toc78198547"/>
      <w:r w:rsidRPr="004458DD">
        <w:t>6.3.</w:t>
      </w:r>
      <w:r>
        <w:t>4</w:t>
      </w:r>
      <w:r w:rsidR="0092291A" w:rsidRPr="00FD6CD8">
        <w:t xml:space="preserve"> pav. Prognozuojamas suvartojimas – </w:t>
      </w:r>
      <w:r w:rsidR="006D44E5" w:rsidRPr="00FD6CD8">
        <w:t>namų ūkia</w:t>
      </w:r>
      <w:r w:rsidR="004761A2" w:rsidRPr="00FD6CD8">
        <w:t>i</w:t>
      </w:r>
      <w:r w:rsidR="00612172">
        <w:t xml:space="preserve">, </w:t>
      </w:r>
      <w:proofErr w:type="spellStart"/>
      <w:r w:rsidR="00612172">
        <w:t>tne</w:t>
      </w:r>
      <w:bookmarkEnd w:id="163"/>
      <w:proofErr w:type="spellEnd"/>
    </w:p>
    <w:p w14:paraId="20A4101F" w14:textId="6D01EBED" w:rsidR="008E00FB" w:rsidRDefault="008E00FB" w:rsidP="00CF2BC8">
      <w:r w:rsidRPr="008E00FB">
        <w:t xml:space="preserve">Namų ūkių energijos vartojimą, skirtingai negu pramonės ar žemės ūkio sektoriuje, labiausiai daro įtaką gyventojų pokytis savivaldybėje, o BVP įtaka yra žymiai mažesnė. Prognozuojama, kad 2021–2030 m. dėl gyventojų skaičiaus </w:t>
      </w:r>
      <w:r w:rsidR="005068F0">
        <w:t>mažėjimo</w:t>
      </w:r>
      <w:r w:rsidRPr="008E00FB">
        <w:t xml:space="preserve"> kuro suvartojimas </w:t>
      </w:r>
      <w:r w:rsidR="005068F0">
        <w:t>mažės</w:t>
      </w:r>
      <w:r w:rsidR="00746A9E">
        <w:t xml:space="preserve"> </w:t>
      </w:r>
      <w:r w:rsidR="007E40A6">
        <w:t>1,1</w:t>
      </w:r>
      <w:r w:rsidRPr="008E00FB">
        <w:t xml:space="preserve"> proc., toks pats </w:t>
      </w:r>
      <w:r w:rsidR="005068F0">
        <w:t>mažėjimas</w:t>
      </w:r>
      <w:r w:rsidRPr="008E00FB">
        <w:t xml:space="preserve"> bus fiksuojamas ir elektros energijos suvartojimo. </w:t>
      </w:r>
      <w:r w:rsidR="00ED6C02">
        <w:t xml:space="preserve">Dėl </w:t>
      </w:r>
      <w:r w:rsidR="00AE7695">
        <w:t>daugiabučių renovacijos</w:t>
      </w:r>
      <w:r w:rsidR="00E3030B">
        <w:t xml:space="preserve"> </w:t>
      </w:r>
      <w:r w:rsidR="00A02CA8" w:rsidRPr="00A02CA8">
        <w:t xml:space="preserve">2021–2025 m. </w:t>
      </w:r>
      <w:r w:rsidR="00A02CA8">
        <w:t>š</w:t>
      </w:r>
      <w:r w:rsidR="00E3030B">
        <w:t xml:space="preserve">ilumos energijos sąnaudos </w:t>
      </w:r>
      <w:r w:rsidR="003138CD">
        <w:t xml:space="preserve">kasmet </w:t>
      </w:r>
      <w:r w:rsidR="00E3030B">
        <w:t>mažės</w:t>
      </w:r>
      <w:r w:rsidR="003138CD">
        <w:t xml:space="preserve"> ir</w:t>
      </w:r>
      <w:r w:rsidR="00E3030B">
        <w:t xml:space="preserve"> nuo </w:t>
      </w:r>
      <w:r w:rsidR="00AE7695">
        <w:t xml:space="preserve"> </w:t>
      </w:r>
      <w:r w:rsidR="00E3030B" w:rsidRPr="00E3030B">
        <w:t xml:space="preserve">2026 m. </w:t>
      </w:r>
      <w:r w:rsidR="005F11F7">
        <w:t>bus</w:t>
      </w:r>
      <w:r w:rsidR="00E3030B" w:rsidRPr="00E3030B">
        <w:t xml:space="preserve"> </w:t>
      </w:r>
      <w:r w:rsidR="005F4C2F" w:rsidRPr="005F4C2F">
        <w:t xml:space="preserve">3 274,7 MWh (281,6 </w:t>
      </w:r>
      <w:proofErr w:type="spellStart"/>
      <w:r w:rsidR="005F4C2F" w:rsidRPr="005F4C2F">
        <w:t>tne</w:t>
      </w:r>
      <w:proofErr w:type="spellEnd"/>
      <w:r w:rsidR="005F4C2F" w:rsidRPr="005F4C2F">
        <w:t xml:space="preserve">) </w:t>
      </w:r>
      <w:r w:rsidR="005F11F7">
        <w:t>mažesnės</w:t>
      </w:r>
      <w:r w:rsidR="00E3030B" w:rsidRPr="00E3030B">
        <w:t xml:space="preserve">. </w:t>
      </w:r>
      <w:r w:rsidRPr="008E00FB">
        <w:t xml:space="preserve">Bendras </w:t>
      </w:r>
      <w:r w:rsidR="00674351">
        <w:t xml:space="preserve">energijos vartojimo </w:t>
      </w:r>
      <w:r w:rsidR="003469D6">
        <w:t>sumažėjimas</w:t>
      </w:r>
      <w:r w:rsidRPr="008E00FB">
        <w:t>, lyginant 2020 m. ir 2030 m.,</w:t>
      </w:r>
      <w:r w:rsidR="00674351">
        <w:t xml:space="preserve"> </w:t>
      </w:r>
      <w:r w:rsidR="00674351" w:rsidRPr="00DE71DB">
        <w:t>sieks</w:t>
      </w:r>
      <w:r w:rsidRPr="00DE71DB">
        <w:t xml:space="preserve"> </w:t>
      </w:r>
      <w:r w:rsidR="003469D6">
        <w:t>12,4</w:t>
      </w:r>
      <w:r w:rsidRPr="00DE71DB">
        <w:t xml:space="preserve"> proc.</w:t>
      </w:r>
    </w:p>
    <w:p w14:paraId="7A46D6D8" w14:textId="4E7BED74" w:rsidR="00DF2E63" w:rsidRDefault="00DF2E63" w:rsidP="00CF2BC8"/>
    <w:p w14:paraId="03514A0B" w14:textId="0D4A2261" w:rsidR="00DF2E63" w:rsidRDefault="00DF2E63" w:rsidP="00DF2E63">
      <w:pPr>
        <w:ind w:firstLine="0"/>
        <w:jc w:val="center"/>
      </w:pPr>
      <w:r>
        <w:rPr>
          <w:noProof/>
        </w:rPr>
        <w:lastRenderedPageBreak/>
        <w:drawing>
          <wp:inline distT="0" distB="0" distL="0" distR="0" wp14:anchorId="701595F7" wp14:editId="43D54C2D">
            <wp:extent cx="6120130" cy="2880995"/>
            <wp:effectExtent l="0" t="0" r="0" b="0"/>
            <wp:docPr id="21" name="Diagrama 21">
              <a:extLst xmlns:a="http://schemas.openxmlformats.org/drawingml/2006/main">
                <a:ext uri="{FF2B5EF4-FFF2-40B4-BE49-F238E27FC236}">
                  <a16:creationId xmlns:a16="http://schemas.microsoft.com/office/drawing/2014/main" id="{5ABB6438-6C9D-4C0B-96EF-2DEE2E88B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F50F8E4" w14:textId="0ED5FCA7" w:rsidR="006D44E5" w:rsidRPr="00D53BF7" w:rsidRDefault="004458DD" w:rsidP="00A576EF">
      <w:pPr>
        <w:pStyle w:val="Paveiksllis"/>
      </w:pPr>
      <w:bookmarkStart w:id="164" w:name="_Toc78198548"/>
      <w:r w:rsidRPr="004458DD">
        <w:t>6.3.</w:t>
      </w:r>
      <w:r>
        <w:t>5</w:t>
      </w:r>
      <w:r w:rsidR="006D44E5" w:rsidRPr="00612172">
        <w:t xml:space="preserve"> pav. Prognozuojamas</w:t>
      </w:r>
      <w:r w:rsidR="006D44E5" w:rsidRPr="00D53BF7">
        <w:t xml:space="preserve"> suvartojimas – p</w:t>
      </w:r>
      <w:r w:rsidR="004761A2" w:rsidRPr="00D53BF7">
        <w:t>aslaugų sektorius</w:t>
      </w:r>
      <w:r w:rsidR="00612172">
        <w:t xml:space="preserve">, </w:t>
      </w:r>
      <w:proofErr w:type="spellStart"/>
      <w:r w:rsidR="00612172">
        <w:t>tne</w:t>
      </w:r>
      <w:bookmarkEnd w:id="164"/>
      <w:proofErr w:type="spellEnd"/>
    </w:p>
    <w:p w14:paraId="2EB70186" w14:textId="0240C82B" w:rsidR="00D84F17" w:rsidRDefault="00D53BF7" w:rsidP="005F35AC">
      <w:r w:rsidRPr="00D53BF7">
        <w:t xml:space="preserve">Numatoma, kad paslaugų sektoriuje netaikant jokių papildomų priemonių, energijos suvartojimas </w:t>
      </w:r>
      <w:r w:rsidR="00557F33">
        <w:t xml:space="preserve">bus </w:t>
      </w:r>
      <w:r w:rsidR="008620E5">
        <w:t>mažėjantis</w:t>
      </w:r>
      <w:r w:rsidR="00FE135A">
        <w:t xml:space="preserve">. </w:t>
      </w:r>
      <w:r w:rsidRPr="00D53BF7">
        <w:t xml:space="preserve">Kuro ir elektros energijos </w:t>
      </w:r>
      <w:r w:rsidR="00FE135A">
        <w:t>poreikio</w:t>
      </w:r>
      <w:r w:rsidR="00436BD6">
        <w:t xml:space="preserve"> </w:t>
      </w:r>
      <w:r w:rsidR="008620E5">
        <w:t>mažėjimas</w:t>
      </w:r>
      <w:r w:rsidRPr="00D53BF7">
        <w:t xml:space="preserve"> dėl </w:t>
      </w:r>
      <w:r w:rsidR="00B11B58">
        <w:t>mažėjančio</w:t>
      </w:r>
      <w:r w:rsidRPr="00D53BF7">
        <w:t xml:space="preserve"> gyventojų skaičiaus (prognozuojama po </w:t>
      </w:r>
      <w:r w:rsidR="00B11B58">
        <w:t>2,2</w:t>
      </w:r>
      <w:r w:rsidRPr="00D53BF7">
        <w:t xml:space="preserve"> proc. kasmet) energijos poreikį </w:t>
      </w:r>
      <w:r w:rsidR="00B11B58">
        <w:t>sumažins</w:t>
      </w:r>
      <w:r w:rsidRPr="00D53BF7">
        <w:t xml:space="preserve"> 0,</w:t>
      </w:r>
      <w:r w:rsidR="00B51093">
        <w:t>44</w:t>
      </w:r>
      <w:r w:rsidRPr="00D53BF7">
        <w:t xml:space="preserve"> proc.</w:t>
      </w:r>
    </w:p>
    <w:p w14:paraId="6B479D6A" w14:textId="5621D1D7" w:rsidR="00494DEA" w:rsidRDefault="00494DEA" w:rsidP="005F35AC">
      <w:r w:rsidRPr="00494DEA">
        <w:t>Pagal investicijų projektą „</w:t>
      </w:r>
      <w:r w:rsidR="002A7AA3">
        <w:t>G</w:t>
      </w:r>
      <w:r w:rsidR="002A7AA3" w:rsidRPr="002A7AA3">
        <w:t xml:space="preserve">atvių apšvietimo infrastruktūros modernizavimas </w:t>
      </w:r>
      <w:r w:rsidR="002A7AA3">
        <w:t>M</w:t>
      </w:r>
      <w:r w:rsidR="002A7AA3" w:rsidRPr="002A7AA3">
        <w:t>olėtų rajono savivaldybėje</w:t>
      </w:r>
      <w:r w:rsidRPr="00494DEA">
        <w:t>“, kurį planuojama įgyvendinti 2021–2022 m., pakeičiant natrio ir gyvsidabrio šviestuvus į LED šviestuvus, elektros energijos sutaupymai po projekto įgyvendinimo s</w:t>
      </w:r>
      <w:r w:rsidR="00C378A0">
        <w:t>ieks</w:t>
      </w:r>
      <w:r w:rsidRPr="00494DEA">
        <w:t xml:space="preserve"> </w:t>
      </w:r>
      <w:r w:rsidR="00C36AB2">
        <w:t>202</w:t>
      </w:r>
      <w:r w:rsidRPr="00494DEA">
        <w:t xml:space="preserve"> MWh</w:t>
      </w:r>
      <w:r w:rsidR="00A340F8">
        <w:t xml:space="preserve"> (</w:t>
      </w:r>
      <w:r w:rsidR="006755C0">
        <w:t>17,4</w:t>
      </w:r>
      <w:r w:rsidR="00A340F8">
        <w:t xml:space="preserve"> </w:t>
      </w:r>
      <w:proofErr w:type="spellStart"/>
      <w:r w:rsidR="00A340F8">
        <w:t>tne</w:t>
      </w:r>
      <w:proofErr w:type="spellEnd"/>
      <w:r w:rsidR="00A340F8">
        <w:t>)</w:t>
      </w:r>
      <w:r w:rsidRPr="00494DEA">
        <w:t xml:space="preserve"> per metus.</w:t>
      </w:r>
      <w:r w:rsidR="00FE1517">
        <w:t xml:space="preserve"> Prie paslaugų sektoriaus</w:t>
      </w:r>
      <w:r w:rsidR="004C54E1">
        <w:t xml:space="preserve"> </w:t>
      </w:r>
      <w:r w:rsidR="00AE0636">
        <w:t>energijos taupym</w:t>
      </w:r>
      <w:r w:rsidR="00B06B12">
        <w:t>o</w:t>
      </w:r>
      <w:r w:rsidR="00AE0636">
        <w:t xml:space="preserve"> </w:t>
      </w:r>
      <w:r w:rsidR="004C54E1">
        <w:t>priskaičiuojam</w:t>
      </w:r>
      <w:r w:rsidR="00E856A3">
        <w:t>i</w:t>
      </w:r>
      <w:r w:rsidR="004C54E1">
        <w:t xml:space="preserve"> gatvių apšvietimo</w:t>
      </w:r>
      <w:r w:rsidR="00E715CF">
        <w:t xml:space="preserve"> </w:t>
      </w:r>
      <w:r w:rsidR="00E715CF" w:rsidRPr="00E715CF">
        <w:t>elektros energij</w:t>
      </w:r>
      <w:r w:rsidR="00E856A3">
        <w:t>os</w:t>
      </w:r>
      <w:r w:rsidR="00E856A3" w:rsidRPr="00E856A3">
        <w:t xml:space="preserve"> sutaupymai</w:t>
      </w:r>
      <w:r w:rsidR="00E715CF">
        <w:t xml:space="preserve"> nuo 2023 m.</w:t>
      </w:r>
      <w:r w:rsidR="00E856A3">
        <w:t xml:space="preserve"> </w:t>
      </w:r>
    </w:p>
    <w:p w14:paraId="6F4F913A" w14:textId="73CE54F0" w:rsidR="00D53BF7" w:rsidRDefault="00A340F8" w:rsidP="005F35AC">
      <w:r>
        <w:t>L</w:t>
      </w:r>
      <w:r w:rsidR="00D84F17" w:rsidRPr="00D84F17">
        <w:t>yginant 2020 m. ir 2030 m., bendras energijos vartojim</w:t>
      </w:r>
      <w:r w:rsidR="003A48F7">
        <w:t>as</w:t>
      </w:r>
      <w:r w:rsidR="00D84F17" w:rsidRPr="00D84F17">
        <w:t xml:space="preserve"> </w:t>
      </w:r>
      <w:r w:rsidR="003A48F7" w:rsidRPr="003A48F7">
        <w:t xml:space="preserve">paslaugų sektoriuje </w:t>
      </w:r>
      <w:r w:rsidR="002D55B7" w:rsidRPr="00F54E3B">
        <w:t>mažės</w:t>
      </w:r>
      <w:r w:rsidR="00D84F17" w:rsidRPr="00F54E3B">
        <w:t xml:space="preserve"> </w:t>
      </w:r>
      <w:r w:rsidR="00F54E3B" w:rsidRPr="00F54E3B">
        <w:t>4,</w:t>
      </w:r>
      <w:r w:rsidR="00786E9C">
        <w:t>9</w:t>
      </w:r>
      <w:r w:rsidR="00F54E3B" w:rsidRPr="00F54E3B">
        <w:t xml:space="preserve"> </w:t>
      </w:r>
      <w:r w:rsidR="00D84F17" w:rsidRPr="00F54E3B">
        <w:t>proc.</w:t>
      </w:r>
    </w:p>
    <w:p w14:paraId="7B23A800" w14:textId="77777777" w:rsidR="00D53BF7" w:rsidRDefault="00D53BF7" w:rsidP="00DB2327">
      <w:pPr>
        <w:autoSpaceDE w:val="0"/>
        <w:autoSpaceDN w:val="0"/>
        <w:adjustRightInd w:val="0"/>
        <w:spacing w:before="240" w:after="240"/>
        <w:ind w:firstLine="720"/>
        <w:rPr>
          <w:rFonts w:eastAsia="SegoeUI" w:cs="Arial"/>
        </w:rPr>
      </w:pPr>
    </w:p>
    <w:p w14:paraId="04CD7D1F" w14:textId="25F86B56" w:rsidR="00E72658" w:rsidRPr="003C2605" w:rsidRDefault="00DC6B69" w:rsidP="003C2605">
      <w:pPr>
        <w:pStyle w:val="Antrat1"/>
      </w:pPr>
      <w:r>
        <w:rPr>
          <w:rFonts w:eastAsia="SegoeUI"/>
          <w:lang w:val="en-US"/>
        </w:rPr>
        <w:br w:type="page"/>
      </w:r>
      <w:bookmarkStart w:id="165" w:name="_Toc78198450"/>
      <w:r w:rsidR="006D44E5" w:rsidRPr="003C2605">
        <w:lastRenderedPageBreak/>
        <w:t>7</w:t>
      </w:r>
      <w:r w:rsidRPr="003C2605">
        <w:t>. Siektino AIE dalies galutiniame vartojime rodiklio nustatymas</w:t>
      </w:r>
      <w:bookmarkEnd w:id="165"/>
    </w:p>
    <w:p w14:paraId="74297D34" w14:textId="0D40F196" w:rsidR="00DC6B69" w:rsidRDefault="008D3F2E" w:rsidP="003C2605">
      <w:r w:rsidRPr="005C3A42">
        <w:t xml:space="preserve">Atsižvelgiant į </w:t>
      </w:r>
      <w:r w:rsidR="005C3A42" w:rsidRPr="005C3A42">
        <w:t>9</w:t>
      </w:r>
      <w:r w:rsidRPr="005C3A42">
        <w:t xml:space="preserve"> skyriuje atliktą</w:t>
      </w:r>
      <w:r w:rsidRPr="008D3F2E">
        <w:t xml:space="preserve"> analizę, savivaldybei siūloma pasirinkti </w:t>
      </w:r>
      <w:r w:rsidR="00087E2D">
        <w:t>3</w:t>
      </w:r>
      <w:r w:rsidRPr="008D3F2E">
        <w:t xml:space="preserve"> koncepcinį scenarijų. Pagal šį scenarijų nustatyti siektini rodikliai pateikti </w:t>
      </w:r>
      <w:r w:rsidR="003C2605">
        <w:t xml:space="preserve">7.1 </w:t>
      </w:r>
      <w:r w:rsidRPr="008D3F2E">
        <w:t>lentelėje.</w:t>
      </w:r>
    </w:p>
    <w:p w14:paraId="03F595B1" w14:textId="1FD2A4EC" w:rsidR="008D3F2E" w:rsidRDefault="004458DD" w:rsidP="00851B8F">
      <w:pPr>
        <w:pStyle w:val="Lentel"/>
      </w:pPr>
      <w:bookmarkStart w:id="166" w:name="_Toc78198508"/>
      <w:r>
        <w:t>7.</w:t>
      </w:r>
      <w:r w:rsidR="00F302A9">
        <w:t>1</w:t>
      </w:r>
      <w:r w:rsidR="00424FFD" w:rsidRPr="00424FFD">
        <w:t xml:space="preserve"> lentelė. AIE naudojimo planiniai rodikliai</w:t>
      </w:r>
      <w:bookmarkEnd w:id="166"/>
    </w:p>
    <w:tbl>
      <w:tblPr>
        <w:tblStyle w:val="4tinkleliolentel5parykinimas"/>
        <w:tblW w:w="0" w:type="auto"/>
        <w:tblLook w:val="0420" w:firstRow="1" w:lastRow="0" w:firstColumn="0" w:lastColumn="0" w:noHBand="0" w:noVBand="1"/>
      </w:tblPr>
      <w:tblGrid>
        <w:gridCol w:w="2405"/>
        <w:gridCol w:w="1444"/>
        <w:gridCol w:w="1445"/>
        <w:gridCol w:w="1444"/>
        <w:gridCol w:w="1445"/>
        <w:gridCol w:w="1445"/>
      </w:tblGrid>
      <w:tr w:rsidR="00792530" w:rsidRPr="003E22B8" w14:paraId="5C73A7DA" w14:textId="77777777" w:rsidTr="00263A82">
        <w:trPr>
          <w:cnfStyle w:val="100000000000" w:firstRow="1" w:lastRow="0" w:firstColumn="0" w:lastColumn="0" w:oddVBand="0" w:evenVBand="0" w:oddHBand="0" w:evenHBand="0" w:firstRowFirstColumn="0" w:firstRowLastColumn="0" w:lastRowFirstColumn="0" w:lastRowLastColumn="0"/>
          <w:trHeight w:val="57"/>
        </w:trPr>
        <w:tc>
          <w:tcPr>
            <w:tcW w:w="2405" w:type="dxa"/>
          </w:tcPr>
          <w:p w14:paraId="763AEB70" w14:textId="77777777" w:rsidR="00792530" w:rsidRPr="003E22B8" w:rsidRDefault="00792530" w:rsidP="000D35AB">
            <w:pPr>
              <w:spacing w:before="0" w:after="0"/>
              <w:ind w:firstLine="0"/>
              <w:jc w:val="center"/>
              <w:rPr>
                <w:rFonts w:cstheme="minorHAnsi"/>
                <w:sz w:val="20"/>
                <w:szCs w:val="20"/>
              </w:rPr>
            </w:pPr>
            <w:r w:rsidRPr="003E22B8">
              <w:rPr>
                <w:rFonts w:cstheme="minorHAnsi"/>
                <w:sz w:val="20"/>
                <w:szCs w:val="20"/>
              </w:rPr>
              <w:t>Planinis rodiklis</w:t>
            </w:r>
          </w:p>
        </w:tc>
        <w:tc>
          <w:tcPr>
            <w:tcW w:w="1444" w:type="dxa"/>
            <w:vAlign w:val="center"/>
          </w:tcPr>
          <w:p w14:paraId="4D671B74" w14:textId="77777777" w:rsidR="00792530" w:rsidRPr="003E22B8" w:rsidRDefault="00792530" w:rsidP="00263A82">
            <w:pPr>
              <w:spacing w:before="0" w:after="0"/>
              <w:ind w:firstLine="0"/>
              <w:jc w:val="center"/>
              <w:rPr>
                <w:rFonts w:cstheme="minorHAnsi"/>
                <w:sz w:val="20"/>
                <w:szCs w:val="20"/>
                <w:lang w:val="en-US"/>
              </w:rPr>
            </w:pPr>
            <w:r w:rsidRPr="003E22B8">
              <w:rPr>
                <w:rFonts w:cstheme="minorHAnsi"/>
                <w:sz w:val="20"/>
                <w:szCs w:val="20"/>
                <w:lang w:val="en-US"/>
              </w:rPr>
              <w:t>2021–2022</w:t>
            </w:r>
          </w:p>
        </w:tc>
        <w:tc>
          <w:tcPr>
            <w:tcW w:w="1445" w:type="dxa"/>
            <w:vAlign w:val="center"/>
          </w:tcPr>
          <w:p w14:paraId="0794FD0C" w14:textId="77777777" w:rsidR="00792530" w:rsidRPr="003E22B8" w:rsidRDefault="00792530" w:rsidP="00263A82">
            <w:pPr>
              <w:spacing w:before="0" w:after="0"/>
              <w:ind w:firstLine="0"/>
              <w:jc w:val="center"/>
              <w:rPr>
                <w:rFonts w:cstheme="minorHAnsi"/>
                <w:sz w:val="20"/>
                <w:szCs w:val="20"/>
              </w:rPr>
            </w:pPr>
            <w:r w:rsidRPr="003E22B8">
              <w:rPr>
                <w:rFonts w:cstheme="minorHAnsi"/>
                <w:sz w:val="20"/>
                <w:szCs w:val="20"/>
              </w:rPr>
              <w:t>2023–2024</w:t>
            </w:r>
          </w:p>
        </w:tc>
        <w:tc>
          <w:tcPr>
            <w:tcW w:w="1444" w:type="dxa"/>
            <w:vAlign w:val="center"/>
          </w:tcPr>
          <w:p w14:paraId="79BC68E8" w14:textId="77777777" w:rsidR="00792530" w:rsidRPr="003E22B8" w:rsidRDefault="00792530" w:rsidP="00263A82">
            <w:pPr>
              <w:spacing w:before="0" w:after="0"/>
              <w:ind w:firstLine="0"/>
              <w:jc w:val="center"/>
              <w:rPr>
                <w:rFonts w:cstheme="minorHAnsi"/>
                <w:sz w:val="20"/>
                <w:szCs w:val="20"/>
              </w:rPr>
            </w:pPr>
            <w:r w:rsidRPr="003E22B8">
              <w:rPr>
                <w:rFonts w:cstheme="minorHAnsi"/>
                <w:sz w:val="20"/>
                <w:szCs w:val="20"/>
              </w:rPr>
              <w:t>2025–2026</w:t>
            </w:r>
          </w:p>
        </w:tc>
        <w:tc>
          <w:tcPr>
            <w:tcW w:w="1445" w:type="dxa"/>
            <w:vAlign w:val="center"/>
          </w:tcPr>
          <w:p w14:paraId="4C118B49" w14:textId="77777777" w:rsidR="00792530" w:rsidRPr="003E22B8" w:rsidRDefault="00792530" w:rsidP="00263A82">
            <w:pPr>
              <w:spacing w:before="0" w:after="0"/>
              <w:ind w:firstLine="0"/>
              <w:jc w:val="center"/>
              <w:rPr>
                <w:rFonts w:cstheme="minorHAnsi"/>
                <w:sz w:val="20"/>
                <w:szCs w:val="20"/>
              </w:rPr>
            </w:pPr>
            <w:r w:rsidRPr="003E22B8">
              <w:rPr>
                <w:rFonts w:cstheme="minorHAnsi"/>
                <w:sz w:val="20"/>
                <w:szCs w:val="20"/>
              </w:rPr>
              <w:t>2027–2028</w:t>
            </w:r>
          </w:p>
        </w:tc>
        <w:tc>
          <w:tcPr>
            <w:tcW w:w="1445" w:type="dxa"/>
            <w:vAlign w:val="center"/>
          </w:tcPr>
          <w:p w14:paraId="581944DD" w14:textId="77777777" w:rsidR="00792530" w:rsidRPr="003E22B8" w:rsidRDefault="00792530" w:rsidP="00263A82">
            <w:pPr>
              <w:spacing w:before="0" w:after="0"/>
              <w:ind w:firstLine="0"/>
              <w:jc w:val="center"/>
              <w:rPr>
                <w:rFonts w:cstheme="minorHAnsi"/>
                <w:sz w:val="20"/>
                <w:szCs w:val="20"/>
              </w:rPr>
            </w:pPr>
            <w:r w:rsidRPr="003E22B8">
              <w:rPr>
                <w:rFonts w:cstheme="minorHAnsi"/>
                <w:sz w:val="20"/>
                <w:szCs w:val="20"/>
              </w:rPr>
              <w:t>2030</w:t>
            </w:r>
          </w:p>
        </w:tc>
      </w:tr>
      <w:tr w:rsidR="00792530" w:rsidRPr="003E22B8" w14:paraId="1B0DAB6B" w14:textId="77777777" w:rsidTr="00263A82">
        <w:trPr>
          <w:cnfStyle w:val="000000100000" w:firstRow="0" w:lastRow="0" w:firstColumn="0" w:lastColumn="0" w:oddVBand="0" w:evenVBand="0" w:oddHBand="1" w:evenHBand="0" w:firstRowFirstColumn="0" w:firstRowLastColumn="0" w:lastRowFirstColumn="0" w:lastRowLastColumn="0"/>
          <w:trHeight w:val="98"/>
        </w:trPr>
        <w:tc>
          <w:tcPr>
            <w:tcW w:w="2405" w:type="dxa"/>
          </w:tcPr>
          <w:p w14:paraId="5BFB40AB" w14:textId="77777777" w:rsidR="00792530" w:rsidRPr="003E22B8" w:rsidRDefault="00792530" w:rsidP="000D35AB">
            <w:pPr>
              <w:spacing w:before="0" w:after="0"/>
              <w:ind w:firstLine="0"/>
              <w:jc w:val="left"/>
              <w:rPr>
                <w:rFonts w:cstheme="minorHAnsi"/>
                <w:sz w:val="20"/>
                <w:szCs w:val="20"/>
              </w:rPr>
            </w:pPr>
            <w:r w:rsidRPr="003E22B8">
              <w:rPr>
                <w:rFonts w:cstheme="minorHAnsi"/>
                <w:sz w:val="20"/>
                <w:szCs w:val="20"/>
              </w:rPr>
              <w:t>AIE dalis bendrame kuro balanse</w:t>
            </w:r>
          </w:p>
        </w:tc>
        <w:tc>
          <w:tcPr>
            <w:tcW w:w="1444" w:type="dxa"/>
            <w:vAlign w:val="center"/>
          </w:tcPr>
          <w:p w14:paraId="50ECBE3B" w14:textId="69EB3E1C" w:rsidR="00792530" w:rsidRPr="00FB2608" w:rsidRDefault="001D5BD2" w:rsidP="00263A82">
            <w:pPr>
              <w:spacing w:before="0" w:after="0"/>
              <w:ind w:firstLine="0"/>
              <w:jc w:val="center"/>
              <w:rPr>
                <w:rFonts w:cstheme="minorHAnsi"/>
                <w:sz w:val="20"/>
                <w:szCs w:val="20"/>
                <w:lang w:val="en-US"/>
              </w:rPr>
            </w:pPr>
            <w:r w:rsidRPr="00FB2608">
              <w:rPr>
                <w:rFonts w:cstheme="minorHAnsi"/>
                <w:sz w:val="20"/>
                <w:szCs w:val="20"/>
                <w:lang w:val="en-US"/>
              </w:rPr>
              <w:t>6</w:t>
            </w:r>
            <w:r w:rsidR="00FB2608" w:rsidRPr="00FB2608">
              <w:rPr>
                <w:rFonts w:cstheme="minorHAnsi"/>
                <w:sz w:val="20"/>
                <w:szCs w:val="20"/>
                <w:lang w:val="en-US"/>
              </w:rPr>
              <w:t>3</w:t>
            </w:r>
            <w:r w:rsidR="00E93F49" w:rsidRPr="00FB2608">
              <w:rPr>
                <w:rFonts w:cstheme="minorHAnsi"/>
                <w:sz w:val="20"/>
                <w:szCs w:val="20"/>
                <w:lang w:val="en-US"/>
              </w:rPr>
              <w:t>,0</w:t>
            </w:r>
          </w:p>
        </w:tc>
        <w:tc>
          <w:tcPr>
            <w:tcW w:w="1445" w:type="dxa"/>
            <w:vAlign w:val="center"/>
          </w:tcPr>
          <w:p w14:paraId="254ABCAB" w14:textId="169C0869" w:rsidR="00792530" w:rsidRPr="00FB2608" w:rsidRDefault="001D5BD2" w:rsidP="00263A82">
            <w:pPr>
              <w:spacing w:before="0" w:after="0"/>
              <w:ind w:firstLine="0"/>
              <w:jc w:val="center"/>
              <w:rPr>
                <w:rFonts w:cstheme="minorHAnsi"/>
                <w:sz w:val="20"/>
                <w:szCs w:val="20"/>
                <w:lang w:val="en-US"/>
              </w:rPr>
            </w:pPr>
            <w:r w:rsidRPr="00FB2608">
              <w:rPr>
                <w:rFonts w:cstheme="minorHAnsi"/>
                <w:sz w:val="20"/>
                <w:szCs w:val="20"/>
                <w:lang w:val="en-US"/>
              </w:rPr>
              <w:t>6</w:t>
            </w:r>
            <w:r w:rsidR="00FB2608" w:rsidRPr="00FB2608">
              <w:rPr>
                <w:rFonts w:cstheme="minorHAnsi"/>
                <w:sz w:val="20"/>
                <w:szCs w:val="20"/>
                <w:lang w:val="en-US"/>
              </w:rPr>
              <w:t>4</w:t>
            </w:r>
            <w:r w:rsidR="00E93F49" w:rsidRPr="00FB2608">
              <w:rPr>
                <w:rFonts w:cstheme="minorHAnsi"/>
                <w:sz w:val="20"/>
                <w:szCs w:val="20"/>
                <w:lang w:val="en-US"/>
              </w:rPr>
              <w:t>,0</w:t>
            </w:r>
          </w:p>
        </w:tc>
        <w:tc>
          <w:tcPr>
            <w:tcW w:w="1444" w:type="dxa"/>
            <w:vAlign w:val="center"/>
          </w:tcPr>
          <w:p w14:paraId="3F34C0CA" w14:textId="18229975" w:rsidR="00792530" w:rsidRPr="00FB2608" w:rsidRDefault="00990C43" w:rsidP="00263A82">
            <w:pPr>
              <w:spacing w:before="0" w:after="0"/>
              <w:ind w:firstLine="0"/>
              <w:jc w:val="center"/>
              <w:rPr>
                <w:rFonts w:cstheme="minorHAnsi"/>
                <w:sz w:val="20"/>
                <w:szCs w:val="20"/>
              </w:rPr>
            </w:pPr>
            <w:r w:rsidRPr="00FB2608">
              <w:rPr>
                <w:rFonts w:cstheme="minorHAnsi"/>
                <w:sz w:val="20"/>
                <w:szCs w:val="20"/>
              </w:rPr>
              <w:t>65</w:t>
            </w:r>
            <w:r w:rsidR="008F39F5" w:rsidRPr="00FB2608">
              <w:rPr>
                <w:rFonts w:cstheme="minorHAnsi"/>
                <w:sz w:val="20"/>
                <w:szCs w:val="20"/>
              </w:rPr>
              <w:t>,0</w:t>
            </w:r>
          </w:p>
        </w:tc>
        <w:tc>
          <w:tcPr>
            <w:tcW w:w="1445" w:type="dxa"/>
            <w:vAlign w:val="center"/>
          </w:tcPr>
          <w:p w14:paraId="65D4E8F6" w14:textId="3D4B01B3" w:rsidR="00792530" w:rsidRPr="00FB2608" w:rsidRDefault="00990C43" w:rsidP="00263A82">
            <w:pPr>
              <w:spacing w:before="0" w:after="0"/>
              <w:ind w:firstLine="0"/>
              <w:jc w:val="center"/>
              <w:rPr>
                <w:rFonts w:cstheme="minorHAnsi"/>
                <w:sz w:val="20"/>
                <w:szCs w:val="20"/>
              </w:rPr>
            </w:pPr>
            <w:r w:rsidRPr="00FB2608">
              <w:rPr>
                <w:rFonts w:cstheme="minorHAnsi"/>
                <w:sz w:val="20"/>
                <w:szCs w:val="20"/>
              </w:rPr>
              <w:t>67</w:t>
            </w:r>
            <w:r w:rsidR="008F39F5" w:rsidRPr="00FB2608">
              <w:rPr>
                <w:rFonts w:cstheme="minorHAnsi"/>
                <w:sz w:val="20"/>
                <w:szCs w:val="20"/>
              </w:rPr>
              <w:t>,0</w:t>
            </w:r>
          </w:p>
        </w:tc>
        <w:tc>
          <w:tcPr>
            <w:tcW w:w="1445" w:type="dxa"/>
            <w:vAlign w:val="center"/>
          </w:tcPr>
          <w:p w14:paraId="33FA0E91" w14:textId="4E3609A1" w:rsidR="00792530" w:rsidRPr="00FB2608" w:rsidRDefault="001D5BD2" w:rsidP="00263A82">
            <w:pPr>
              <w:spacing w:before="0" w:after="0"/>
              <w:ind w:firstLine="0"/>
              <w:jc w:val="center"/>
              <w:rPr>
                <w:rFonts w:cstheme="minorHAnsi"/>
                <w:sz w:val="20"/>
                <w:szCs w:val="20"/>
              </w:rPr>
            </w:pPr>
            <w:r w:rsidRPr="00FB2608">
              <w:rPr>
                <w:rFonts w:cstheme="minorHAnsi"/>
                <w:sz w:val="20"/>
                <w:szCs w:val="20"/>
              </w:rPr>
              <w:t>68,5</w:t>
            </w:r>
          </w:p>
        </w:tc>
      </w:tr>
    </w:tbl>
    <w:p w14:paraId="4A75A1AF" w14:textId="4A3EA5C2" w:rsidR="008D3F2E" w:rsidRPr="007D166C" w:rsidRDefault="00F473CC" w:rsidP="0066409D">
      <w:r w:rsidRPr="00F473CC">
        <w:t xml:space="preserve">Taikant </w:t>
      </w:r>
      <w:r w:rsidR="007D166C">
        <w:t>papildomas skatinimo priemones namų ūkiams, kurie naudoja iškastinę energiją</w:t>
      </w:r>
      <w:r w:rsidR="009946C2" w:rsidRPr="009946C2">
        <w:t xml:space="preserve"> ir ant savivaldybės administracijos valdomų pastatų stogų įrengus saulės elektrines </w:t>
      </w:r>
      <w:r w:rsidR="00EB2D4F">
        <w:t>ir</w:t>
      </w:r>
      <w:r w:rsidR="009946C2" w:rsidRPr="009946C2">
        <w:t xml:space="preserve"> kolektorius</w:t>
      </w:r>
      <w:r w:rsidR="00CB0B76">
        <w:t xml:space="preserve"> </w:t>
      </w:r>
      <w:r w:rsidR="00EB2D4F">
        <w:t>bei</w:t>
      </w:r>
      <w:r w:rsidR="00CB0B76">
        <w:t xml:space="preserve"> įrengus </w:t>
      </w:r>
      <w:r w:rsidR="00EB2D4F" w:rsidRPr="00EB2D4F">
        <w:t>saulės elektrinę UAB „Molėtų šiluma“</w:t>
      </w:r>
      <w:r w:rsidR="00EB2D4F">
        <w:t>,</w:t>
      </w:r>
      <w:r w:rsidR="00EB2D4F" w:rsidRPr="00EB2D4F">
        <w:t xml:space="preserve"> </w:t>
      </w:r>
      <w:r w:rsidR="007D166C">
        <w:t xml:space="preserve">realu </w:t>
      </w:r>
      <w:r w:rsidR="007D166C" w:rsidRPr="00E93F49">
        <w:t xml:space="preserve">pasiekti </w:t>
      </w:r>
      <w:r w:rsidR="001D5BD2">
        <w:t>68,5</w:t>
      </w:r>
      <w:r w:rsidR="007D166C" w:rsidRPr="00CF7BD7">
        <w:t xml:space="preserve"> proc. </w:t>
      </w:r>
      <w:r w:rsidR="007D166C" w:rsidRPr="00E93F49">
        <w:rPr>
          <w:lang w:val="en-US"/>
        </w:rPr>
        <w:t>AIE dal</w:t>
      </w:r>
      <w:r w:rsidR="007D166C" w:rsidRPr="00E93F49">
        <w:t>į bendrame savivaldybės</w:t>
      </w:r>
      <w:r w:rsidR="007D166C">
        <w:t xml:space="preserve"> kuro balanse.</w:t>
      </w:r>
    </w:p>
    <w:p w14:paraId="1FCA8EE9" w14:textId="38D951F1" w:rsidR="00DC6B69" w:rsidRDefault="00DC6B69">
      <w:pPr>
        <w:rPr>
          <w:rFonts w:cs="Arial"/>
          <w:b/>
          <w:bCs/>
        </w:rPr>
      </w:pPr>
      <w:r>
        <w:rPr>
          <w:rFonts w:cs="Arial"/>
          <w:b/>
          <w:bCs/>
        </w:rPr>
        <w:br w:type="page"/>
      </w:r>
    </w:p>
    <w:p w14:paraId="04296777" w14:textId="5331BA8E" w:rsidR="00DC6B69" w:rsidRPr="00C27602" w:rsidRDefault="00424FFD" w:rsidP="00C27602">
      <w:pPr>
        <w:pStyle w:val="Antrat1"/>
      </w:pPr>
      <w:bookmarkStart w:id="167" w:name="_Toc78198451"/>
      <w:r w:rsidRPr="00C27602">
        <w:lastRenderedPageBreak/>
        <w:t>8</w:t>
      </w:r>
      <w:r w:rsidR="00DC6B69" w:rsidRPr="00C27602">
        <w:t>. AIE dalies galutiniame vartojime didinimo priemonės</w:t>
      </w:r>
      <w:bookmarkEnd w:id="167"/>
    </w:p>
    <w:p w14:paraId="5A31C282" w14:textId="77777777" w:rsidR="00E50C12" w:rsidRDefault="00F77537" w:rsidP="00C27602">
      <w:r>
        <w:t xml:space="preserve">Nacionalinis energetikos ir klimato kaitos veiksmų planas (NEKS iki </w:t>
      </w:r>
      <w:r>
        <w:rPr>
          <w:lang w:val="en-US"/>
        </w:rPr>
        <w:t>2030 m.</w:t>
      </w:r>
      <w:r w:rsidR="004E68F8">
        <w:rPr>
          <w:lang w:val="en-US"/>
        </w:rPr>
        <w:t xml:space="preserve">, </w:t>
      </w:r>
      <w:r w:rsidR="004E68F8" w:rsidRPr="004E68F8">
        <w:t>AIE dalis bendrame galutiniame energijos suvartojime 2025 m.</w:t>
      </w:r>
      <w:r w:rsidR="001879E3">
        <w:t xml:space="preserve"> –</w:t>
      </w:r>
      <w:r w:rsidR="0038142C">
        <w:t xml:space="preserve"> </w:t>
      </w:r>
      <w:r w:rsidR="004E68F8" w:rsidRPr="004E68F8">
        <w:t>38 proc., 2030 m. – 45 proc.</w:t>
      </w:r>
      <w:r w:rsidRPr="00E15BCF">
        <w:t>) numato pokyčius, susijusius su CŠT energijos efektyvumo didinimu. Pažymėtina, kad nebus investuojama į tradicinį centralizuoto šilumos tiekimo tinklų modernizavimą (vamzdžių keitimą) ir plėtrą, tačiau bus</w:t>
      </w:r>
      <w:r>
        <w:t xml:space="preserve"> remiamos priemonės, susijusios su </w:t>
      </w:r>
      <w:r w:rsidRPr="00F77537">
        <w:t>tinklo pritaikym</w:t>
      </w:r>
      <w:r>
        <w:t>u</w:t>
      </w:r>
      <w:r w:rsidRPr="00F77537">
        <w:t xml:space="preserve"> darbui </w:t>
      </w:r>
      <w:proofErr w:type="spellStart"/>
      <w:r w:rsidRPr="00F77537">
        <w:t>žematemperatūriu</w:t>
      </w:r>
      <w:proofErr w:type="spellEnd"/>
      <w:r w:rsidRPr="00F77537">
        <w:t xml:space="preserve"> režimu, priemonių diegim</w:t>
      </w:r>
      <w:r>
        <w:t>u</w:t>
      </w:r>
      <w:r w:rsidRPr="00F77537">
        <w:t xml:space="preserve"> efektyvumo didinimui, įvadinės pastatų šilumos</w:t>
      </w:r>
      <w:r>
        <w:t xml:space="preserve"> </w:t>
      </w:r>
      <w:r w:rsidRPr="00F77537">
        <w:t>apskaitos modernizavim</w:t>
      </w:r>
      <w:r>
        <w:t>u.</w:t>
      </w:r>
      <w:r w:rsidR="00E50C12">
        <w:t xml:space="preserve"> </w:t>
      </w:r>
      <w:r>
        <w:t>Numatomos i</w:t>
      </w:r>
      <w:r w:rsidRPr="00F77537">
        <w:t>nvest</w:t>
      </w:r>
      <w:r>
        <w:t>icijos</w:t>
      </w:r>
      <w:r w:rsidRPr="00F77537">
        <w:t xml:space="preserve"> į centralizuoto vėsumos tiekimo tinklo plėtrą</w:t>
      </w:r>
      <w:r>
        <w:t xml:space="preserve">. </w:t>
      </w:r>
    </w:p>
    <w:p w14:paraId="479562AE" w14:textId="72099F66" w:rsidR="00D8235E" w:rsidRPr="004C1A21" w:rsidRDefault="004E7E84" w:rsidP="00C27602">
      <w:r>
        <w:t>M</w:t>
      </w:r>
      <w:r w:rsidR="0006280A">
        <w:t>olėtų</w:t>
      </w:r>
      <w:r w:rsidR="00F77537">
        <w:t xml:space="preserve"> rajono savivaldybės administracijai</w:t>
      </w:r>
      <w:r w:rsidR="007B0983">
        <w:t xml:space="preserve"> ir C</w:t>
      </w:r>
      <w:r w:rsidR="00A2527D">
        <w:t>ŠT tiekėj</w:t>
      </w:r>
      <w:r w:rsidR="00A54A5A">
        <w:t>ams</w:t>
      </w:r>
      <w:r w:rsidR="00F77537">
        <w:t xml:space="preserve"> rekomenduojama rengti projektus i</w:t>
      </w:r>
      <w:r w:rsidR="00F77537" w:rsidRPr="00F77537">
        <w:t>ntegruotų centralizuoto šilumos ir vėsumos tiekimo bei trumpalaikių</w:t>
      </w:r>
      <w:r w:rsidR="00F77537">
        <w:t xml:space="preserve"> </w:t>
      </w:r>
      <w:r w:rsidR="00F77537" w:rsidRPr="00F77537">
        <w:t>šilumos akumuliavimo sistemų kūrim</w:t>
      </w:r>
      <w:r w:rsidR="00F77537">
        <w:t xml:space="preserve">ui, </w:t>
      </w:r>
      <w:r w:rsidR="00F77537" w:rsidRPr="00F77537">
        <w:t>išmaniųjų šilumos tinklų valdymo diegim</w:t>
      </w:r>
      <w:r w:rsidR="00F77537">
        <w:t xml:space="preserve">ui, </w:t>
      </w:r>
      <w:r w:rsidR="00F77537" w:rsidRPr="00F77537">
        <w:t>šilumos, karšto vandens bei vėsumos duomenų nuotolinio nuskaitymo</w:t>
      </w:r>
      <w:r w:rsidR="00F77537">
        <w:t xml:space="preserve"> </w:t>
      </w:r>
      <w:r w:rsidR="00F77537" w:rsidRPr="00F77537">
        <w:t>sistemų, įskaitant energijos apskaitos,</w:t>
      </w:r>
      <w:r w:rsidR="00E50C12">
        <w:t xml:space="preserve"> </w:t>
      </w:r>
      <w:r w:rsidR="00F77537" w:rsidRPr="00F77537">
        <w:t>vartojimo reguliavimo prietaisų ir</w:t>
      </w:r>
      <w:r w:rsidR="00F77537">
        <w:t xml:space="preserve"> </w:t>
      </w:r>
      <w:r w:rsidR="00F77537" w:rsidRPr="00F77537">
        <w:t>sistemų diegim</w:t>
      </w:r>
      <w:r w:rsidR="00F77537">
        <w:t>ui</w:t>
      </w:r>
      <w:r w:rsidR="007914E4">
        <w:t>.</w:t>
      </w:r>
      <w:r w:rsidR="007203B9">
        <w:t xml:space="preserve"> </w:t>
      </w:r>
      <w:r w:rsidR="00FA1B0E">
        <w:rPr>
          <w:rFonts w:eastAsia="SegoeUI" w:cs="Arial"/>
        </w:rPr>
        <w:t>C</w:t>
      </w:r>
      <w:r w:rsidR="00D8235E" w:rsidRPr="004C1A21">
        <w:rPr>
          <w:rFonts w:eastAsia="SegoeUI" w:cs="Arial"/>
        </w:rPr>
        <w:t xml:space="preserve">entralizuoto </w:t>
      </w:r>
      <w:r w:rsidR="008B4699">
        <w:rPr>
          <w:rFonts w:eastAsia="SegoeUI" w:cs="Arial"/>
        </w:rPr>
        <w:t xml:space="preserve">ir necentralizuoto </w:t>
      </w:r>
      <w:r w:rsidR="00D8235E" w:rsidRPr="004C1A21">
        <w:rPr>
          <w:rFonts w:eastAsia="SegoeUI" w:cs="Arial"/>
        </w:rPr>
        <w:t>šilumos tiekimo sektoriuje siūlomas saulės kolektorių įrengimas ant pastatų</w:t>
      </w:r>
      <w:r w:rsidR="004C1A21" w:rsidRPr="004C1A21">
        <w:rPr>
          <w:rFonts w:eastAsia="SegoeUI" w:cs="Arial"/>
        </w:rPr>
        <w:t xml:space="preserve"> </w:t>
      </w:r>
      <w:r w:rsidR="00D8235E" w:rsidRPr="004C1A21">
        <w:rPr>
          <w:rFonts w:eastAsia="SegoeUI" w:cs="Arial"/>
        </w:rPr>
        <w:t xml:space="preserve">stogų. </w:t>
      </w:r>
    </w:p>
    <w:p w14:paraId="254E6DC2" w14:textId="19448B78" w:rsidR="00F77537" w:rsidRDefault="00F77537" w:rsidP="00C27602">
      <w:r>
        <w:t>Privačiame sektoriuje NEKS numato d</w:t>
      </w:r>
      <w:r w:rsidRPr="00F77537">
        <w:t>idinti energijos vartojimo</w:t>
      </w:r>
      <w:r>
        <w:t xml:space="preserve"> </w:t>
      </w:r>
      <w:r w:rsidRPr="00F77537">
        <w:t>efektyvumą namų ūkiuose,</w:t>
      </w:r>
      <w:r w:rsidR="003D2DC2">
        <w:t xml:space="preserve"> </w:t>
      </w:r>
      <w:r w:rsidRPr="00F77537">
        <w:t>neprijungtuose prie centralizuoto</w:t>
      </w:r>
      <w:r w:rsidR="003D2DC2">
        <w:t xml:space="preserve"> </w:t>
      </w:r>
      <w:r w:rsidRPr="00F77537">
        <w:t>šilumos tiekimo tinklų</w:t>
      </w:r>
      <w:r w:rsidR="003D2DC2">
        <w:t>. Bus skatinamas k</w:t>
      </w:r>
      <w:r w:rsidR="003D2DC2" w:rsidRPr="003D2DC2">
        <w:t>atilų keitimas efektyvesnėmis A</w:t>
      </w:r>
      <w:r w:rsidR="004E68F8">
        <w:t>IE</w:t>
      </w:r>
      <w:r w:rsidR="003D2DC2" w:rsidRPr="003D2DC2">
        <w:t xml:space="preserve"> technologijomis (šilumos</w:t>
      </w:r>
      <w:r w:rsidR="003D2DC2">
        <w:t xml:space="preserve"> </w:t>
      </w:r>
      <w:r w:rsidR="003D2DC2" w:rsidRPr="003D2DC2">
        <w:t>siurbliais, naujos kartos biokuro katilais, namų ūkių prijungimas prie</w:t>
      </w:r>
      <w:r w:rsidR="003D2DC2">
        <w:t xml:space="preserve"> </w:t>
      </w:r>
      <w:r w:rsidR="003D2DC2" w:rsidRPr="003D2DC2">
        <w:t>CŠT)</w:t>
      </w:r>
      <w:r w:rsidR="00146594">
        <w:t>.</w:t>
      </w:r>
    </w:p>
    <w:p w14:paraId="6D9680C9" w14:textId="4D5D6100" w:rsidR="008E0841" w:rsidRDefault="00D8235E" w:rsidP="00CC522D">
      <w:pPr>
        <w:rPr>
          <w:rFonts w:eastAsia="SegoeUI" w:cs="Arial"/>
        </w:rPr>
      </w:pPr>
      <w:r w:rsidRPr="0092671C">
        <w:rPr>
          <w:rFonts w:eastAsia="SegoeUI" w:cs="Arial"/>
        </w:rPr>
        <w:t xml:space="preserve">Saulės energijos panaudojimas elektros energijos gamybai yra įtrauktas prie AIE dalies galutiniame vartojime didinimo priemonių. Saulės energijos potencialas numatytas </w:t>
      </w:r>
      <w:r w:rsidRPr="00C019A8">
        <w:rPr>
          <w:rFonts w:eastAsia="SegoeUI" w:cs="Arial"/>
        </w:rPr>
        <w:t>4.</w:t>
      </w:r>
      <w:r w:rsidR="00C019A8" w:rsidRPr="00CF7BD7">
        <w:rPr>
          <w:rFonts w:eastAsia="SegoeUI" w:cs="Arial"/>
        </w:rPr>
        <w:t>7</w:t>
      </w:r>
      <w:r w:rsidRPr="0092671C">
        <w:rPr>
          <w:rFonts w:eastAsia="SegoeUI" w:cs="Arial"/>
        </w:rPr>
        <w:t xml:space="preserve"> skyriuje ir nustatyta, kad ant savivaldybei priklausančių pastatų stogų galima įrengti </w:t>
      </w:r>
      <w:r w:rsidRPr="002A6BE4">
        <w:rPr>
          <w:rFonts w:eastAsia="SegoeUI" w:cs="Arial"/>
        </w:rPr>
        <w:t xml:space="preserve">apie </w:t>
      </w:r>
      <w:r w:rsidR="0007125D" w:rsidRPr="0007125D">
        <w:rPr>
          <w:rFonts w:eastAsia="SegoeUI" w:cs="Arial"/>
        </w:rPr>
        <w:t>2</w:t>
      </w:r>
      <w:r w:rsidR="0007125D">
        <w:rPr>
          <w:rFonts w:eastAsia="SegoeUI" w:cs="Arial"/>
        </w:rPr>
        <w:t>,</w:t>
      </w:r>
      <w:r w:rsidR="0007125D" w:rsidRPr="00C303ED">
        <w:rPr>
          <w:rFonts w:eastAsia="SegoeUI" w:cs="Arial"/>
        </w:rPr>
        <w:t>6</w:t>
      </w:r>
      <w:r w:rsidRPr="00C303ED">
        <w:rPr>
          <w:rFonts w:eastAsia="SegoeUI" w:cs="Arial"/>
        </w:rPr>
        <w:t xml:space="preserve"> MW galingumo</w:t>
      </w:r>
      <w:r w:rsidRPr="0092671C">
        <w:rPr>
          <w:rFonts w:eastAsia="SegoeUI" w:cs="Arial"/>
        </w:rPr>
        <w:t xml:space="preserve"> </w:t>
      </w:r>
      <w:proofErr w:type="spellStart"/>
      <w:r w:rsidR="0092671C" w:rsidRPr="0092671C">
        <w:rPr>
          <w:rFonts w:eastAsia="SegoeUI" w:cs="Arial"/>
        </w:rPr>
        <w:t>fotomodulių</w:t>
      </w:r>
      <w:proofErr w:type="spellEnd"/>
      <w:r w:rsidR="0092671C" w:rsidRPr="0092671C">
        <w:rPr>
          <w:rFonts w:eastAsia="SegoeUI" w:cs="Arial"/>
        </w:rPr>
        <w:t xml:space="preserve"> elektrines</w:t>
      </w:r>
      <w:r w:rsidR="001B4039">
        <w:rPr>
          <w:rFonts w:eastAsia="SegoeUI" w:cs="Arial"/>
        </w:rPr>
        <w:t xml:space="preserve">, </w:t>
      </w:r>
      <w:r w:rsidR="00483E57">
        <w:rPr>
          <w:rFonts w:eastAsia="SegoeUI" w:cs="Arial"/>
        </w:rPr>
        <w:t>tačiau atsižvelgiant į tai, kad dalyje stogų bus montuojami s</w:t>
      </w:r>
      <w:r w:rsidR="00483E57" w:rsidRPr="00483E57">
        <w:rPr>
          <w:rFonts w:eastAsia="SegoeUI" w:cs="Arial"/>
        </w:rPr>
        <w:t>aulės kolektori</w:t>
      </w:r>
      <w:r w:rsidR="00483E57">
        <w:rPr>
          <w:rFonts w:eastAsia="SegoeUI" w:cs="Arial"/>
        </w:rPr>
        <w:t>ai,</w:t>
      </w:r>
      <w:r w:rsidR="001D2068">
        <w:rPr>
          <w:rFonts w:eastAsia="SegoeUI" w:cs="Arial"/>
        </w:rPr>
        <w:t xml:space="preserve"> </w:t>
      </w:r>
      <w:r w:rsidR="00483E57">
        <w:rPr>
          <w:rFonts w:eastAsia="SegoeUI" w:cs="Arial"/>
        </w:rPr>
        <w:t xml:space="preserve"> o dalyje </w:t>
      </w:r>
      <w:r w:rsidR="005F53F0">
        <w:rPr>
          <w:rFonts w:eastAsia="SegoeUI" w:cs="Arial"/>
        </w:rPr>
        <w:t>stogų</w:t>
      </w:r>
      <w:r w:rsidR="00003292">
        <w:rPr>
          <w:rFonts w:eastAsia="SegoeUI" w:cs="Arial"/>
        </w:rPr>
        <w:t xml:space="preserve"> dėl techninių savybių</w:t>
      </w:r>
      <w:r w:rsidR="005F53F0">
        <w:rPr>
          <w:rFonts w:eastAsia="SegoeUI" w:cs="Arial"/>
        </w:rPr>
        <w:t xml:space="preserve"> </w:t>
      </w:r>
      <w:proofErr w:type="spellStart"/>
      <w:r w:rsidR="005F53F0" w:rsidRPr="005F53F0">
        <w:rPr>
          <w:rFonts w:eastAsia="SegoeUI" w:cs="Arial"/>
        </w:rPr>
        <w:t>fotomodulių</w:t>
      </w:r>
      <w:proofErr w:type="spellEnd"/>
      <w:r w:rsidR="005F53F0">
        <w:rPr>
          <w:rFonts w:eastAsia="SegoeUI" w:cs="Arial"/>
        </w:rPr>
        <w:t xml:space="preserve"> nebus galima įrengti, priimama, kad </w:t>
      </w:r>
      <w:r w:rsidR="00003292">
        <w:rPr>
          <w:rFonts w:eastAsia="SegoeUI" w:cs="Arial"/>
        </w:rPr>
        <w:t>s</w:t>
      </w:r>
      <w:r w:rsidR="00003292" w:rsidRPr="00003292">
        <w:rPr>
          <w:rFonts w:eastAsia="SegoeUI" w:cs="Arial"/>
        </w:rPr>
        <w:t>aulės e</w:t>
      </w:r>
      <w:r w:rsidR="00003292">
        <w:rPr>
          <w:rFonts w:eastAsia="SegoeUI" w:cs="Arial"/>
        </w:rPr>
        <w:t xml:space="preserve">lektrinių instaliuota galia </w:t>
      </w:r>
      <w:r w:rsidR="00003292" w:rsidRPr="00BE13BA">
        <w:rPr>
          <w:rFonts w:eastAsia="SegoeUI" w:cs="Arial"/>
        </w:rPr>
        <w:t xml:space="preserve">sieks </w:t>
      </w:r>
      <w:r w:rsidR="00AE3593" w:rsidRPr="00BE13BA">
        <w:rPr>
          <w:rFonts w:eastAsia="SegoeUI" w:cs="Arial"/>
        </w:rPr>
        <w:t>1</w:t>
      </w:r>
      <w:r w:rsidR="00CE0634" w:rsidRPr="00BE13BA">
        <w:rPr>
          <w:rFonts w:eastAsia="SegoeUI" w:cs="Arial"/>
        </w:rPr>
        <w:t xml:space="preserve"> MW.</w:t>
      </w:r>
      <w:r w:rsidR="0092671C" w:rsidRPr="00BE13BA">
        <w:rPr>
          <w:rFonts w:eastAsia="SegoeUI" w:cs="Arial"/>
        </w:rPr>
        <w:t xml:space="preserve"> </w:t>
      </w:r>
      <w:r w:rsidR="007D126D" w:rsidRPr="00BE13BA">
        <w:rPr>
          <w:rFonts w:eastAsia="SegoeUI" w:cs="Arial"/>
        </w:rPr>
        <w:t xml:space="preserve">Iki </w:t>
      </w:r>
      <w:r w:rsidR="00281213" w:rsidRPr="00BE13BA">
        <w:rPr>
          <w:rFonts w:eastAsia="SegoeUI" w:cs="Arial"/>
        </w:rPr>
        <w:t>2025</w:t>
      </w:r>
      <w:r w:rsidR="00281213">
        <w:rPr>
          <w:rFonts w:eastAsia="SegoeUI" w:cs="Arial"/>
        </w:rPr>
        <w:t xml:space="preserve"> m. planuojam, kad ant </w:t>
      </w:r>
      <w:r w:rsidR="00FC505F">
        <w:rPr>
          <w:rFonts w:eastAsia="SegoeUI" w:cs="Arial"/>
        </w:rPr>
        <w:t xml:space="preserve">devynių </w:t>
      </w:r>
      <w:r w:rsidR="008E0841">
        <w:rPr>
          <w:rFonts w:eastAsia="SegoeUI" w:cs="Arial"/>
        </w:rPr>
        <w:t xml:space="preserve">viešųjų pastatų </w:t>
      </w:r>
      <w:r w:rsidR="00FC505F">
        <w:rPr>
          <w:rFonts w:eastAsia="SegoeUI" w:cs="Arial"/>
        </w:rPr>
        <w:t xml:space="preserve">stogų bus pastatytos </w:t>
      </w:r>
      <w:r w:rsidR="008E0841" w:rsidRPr="008E0841">
        <w:rPr>
          <w:rFonts w:eastAsia="SegoeUI" w:cs="Arial"/>
        </w:rPr>
        <w:t xml:space="preserve">saulės elektrines, kurių instaliuota galia sieks 593 kWh. Šios elektrinės, nuo 2026 m., per metus pagamins apie 554,5 MWh (47,7 </w:t>
      </w:r>
      <w:proofErr w:type="spellStart"/>
      <w:r w:rsidR="008E0841" w:rsidRPr="008E0841">
        <w:rPr>
          <w:rFonts w:eastAsia="SegoeUI" w:cs="Arial"/>
        </w:rPr>
        <w:t>tne</w:t>
      </w:r>
      <w:proofErr w:type="spellEnd"/>
      <w:r w:rsidR="008E0841" w:rsidRPr="008E0841">
        <w:rPr>
          <w:rFonts w:eastAsia="SegoeUI" w:cs="Arial"/>
        </w:rPr>
        <w:t>) elektros energijos.</w:t>
      </w:r>
      <w:r w:rsidR="00914F6D">
        <w:rPr>
          <w:rFonts w:eastAsia="SegoeUI" w:cs="Arial"/>
        </w:rPr>
        <w:t xml:space="preserve"> </w:t>
      </w:r>
      <w:r w:rsidR="00A533D4">
        <w:rPr>
          <w:rFonts w:eastAsia="SegoeUI" w:cs="Arial"/>
        </w:rPr>
        <w:t>S</w:t>
      </w:r>
      <w:r w:rsidR="00A533D4" w:rsidRPr="00A533D4">
        <w:rPr>
          <w:rFonts w:eastAsia="SegoeUI" w:cs="Arial"/>
        </w:rPr>
        <w:t>aulės elektrin</w:t>
      </w:r>
      <w:r w:rsidR="00A533D4">
        <w:rPr>
          <w:rFonts w:eastAsia="SegoeUI" w:cs="Arial"/>
        </w:rPr>
        <w:t>ių įrengimo kaina sieks 854</w:t>
      </w:r>
      <w:r w:rsidR="001475ED">
        <w:rPr>
          <w:rFonts w:eastAsia="SegoeUI" w:cs="Arial"/>
        </w:rPr>
        <w:t xml:space="preserve"> </w:t>
      </w:r>
      <w:r w:rsidR="00A533D4">
        <w:rPr>
          <w:rFonts w:eastAsia="SegoeUI" w:cs="Arial"/>
        </w:rPr>
        <w:t>tūkst. Eur.</w:t>
      </w:r>
      <w:r w:rsidR="000F367C">
        <w:rPr>
          <w:rFonts w:eastAsia="SegoeUI" w:cs="Arial"/>
        </w:rPr>
        <w:t xml:space="preserve"> </w:t>
      </w:r>
      <w:r w:rsidR="00433FC3">
        <w:rPr>
          <w:rFonts w:eastAsia="SegoeUI" w:cs="Arial"/>
        </w:rPr>
        <w:t>Planuojamas s</w:t>
      </w:r>
      <w:r w:rsidR="00433FC3" w:rsidRPr="00433FC3">
        <w:rPr>
          <w:rFonts w:eastAsia="SegoeUI" w:cs="Arial"/>
        </w:rPr>
        <w:t>aulės elektrinių</w:t>
      </w:r>
      <w:r w:rsidR="00433FC3">
        <w:rPr>
          <w:rFonts w:eastAsia="SegoeUI" w:cs="Arial"/>
        </w:rPr>
        <w:t xml:space="preserve"> įrengimas šiuose </w:t>
      </w:r>
      <w:r w:rsidR="008D0AF7">
        <w:rPr>
          <w:rFonts w:eastAsia="SegoeUI" w:cs="Arial"/>
        </w:rPr>
        <w:t xml:space="preserve">savivaldybės įstaigose: </w:t>
      </w:r>
      <w:r w:rsidR="002B5599" w:rsidRPr="002B5599">
        <w:rPr>
          <w:rFonts w:eastAsia="SegoeUI" w:cs="Arial"/>
        </w:rPr>
        <w:t>Molėtų "Saulutės" vaikų lopšelyje-darželyje</w:t>
      </w:r>
      <w:r w:rsidR="002B5599">
        <w:rPr>
          <w:rFonts w:eastAsia="SegoeUI" w:cs="Arial"/>
        </w:rPr>
        <w:t xml:space="preserve">, </w:t>
      </w:r>
      <w:r w:rsidR="002B5599" w:rsidRPr="002B5599">
        <w:rPr>
          <w:rFonts w:eastAsia="SegoeUI" w:cs="Arial"/>
        </w:rPr>
        <w:t>Molėtų "Vyturėlio" vaikų lopšelyje-darželyje</w:t>
      </w:r>
      <w:r w:rsidR="002B5599">
        <w:rPr>
          <w:rFonts w:eastAsia="SegoeUI" w:cs="Arial"/>
        </w:rPr>
        <w:t xml:space="preserve">, </w:t>
      </w:r>
      <w:r w:rsidR="00671F21" w:rsidRPr="00671F21">
        <w:rPr>
          <w:rFonts w:eastAsia="SegoeUI" w:cs="Arial"/>
        </w:rPr>
        <w:t>Molėtų r. Alantos gimnazijoje</w:t>
      </w:r>
      <w:r w:rsidR="00671F21">
        <w:rPr>
          <w:rFonts w:eastAsia="SegoeUI" w:cs="Arial"/>
        </w:rPr>
        <w:t xml:space="preserve">, </w:t>
      </w:r>
      <w:r w:rsidR="00671F21" w:rsidRPr="00671F21">
        <w:rPr>
          <w:rFonts w:eastAsia="SegoeUI" w:cs="Arial"/>
        </w:rPr>
        <w:t>Molėtų r. Giedraičių Antano Jaroševičiaus gimnazijoje</w:t>
      </w:r>
      <w:r w:rsidR="00671F21">
        <w:rPr>
          <w:rFonts w:eastAsia="SegoeUI" w:cs="Arial"/>
        </w:rPr>
        <w:t xml:space="preserve">, </w:t>
      </w:r>
      <w:r w:rsidR="0018722B" w:rsidRPr="0018722B">
        <w:rPr>
          <w:rFonts w:eastAsia="SegoeUI" w:cs="Arial"/>
        </w:rPr>
        <w:t>Molėtų pradinėje mokykloje</w:t>
      </w:r>
      <w:r w:rsidR="0018722B">
        <w:rPr>
          <w:rFonts w:eastAsia="SegoeUI" w:cs="Arial"/>
        </w:rPr>
        <w:t xml:space="preserve">, </w:t>
      </w:r>
      <w:r w:rsidR="0018722B" w:rsidRPr="0018722B">
        <w:rPr>
          <w:rFonts w:eastAsia="SegoeUI" w:cs="Arial"/>
        </w:rPr>
        <w:t>Molėtų progimnazijoje</w:t>
      </w:r>
      <w:r w:rsidR="0018722B">
        <w:rPr>
          <w:rFonts w:eastAsia="SegoeUI" w:cs="Arial"/>
        </w:rPr>
        <w:t xml:space="preserve">, </w:t>
      </w:r>
      <w:r w:rsidR="00315E83" w:rsidRPr="00315E83">
        <w:rPr>
          <w:rFonts w:eastAsia="SegoeUI" w:cs="Arial"/>
        </w:rPr>
        <w:t>Molėtų gimnazijoje</w:t>
      </w:r>
      <w:r w:rsidR="00315E83">
        <w:rPr>
          <w:rFonts w:eastAsia="SegoeUI" w:cs="Arial"/>
        </w:rPr>
        <w:t xml:space="preserve">, </w:t>
      </w:r>
      <w:r w:rsidR="0018722B" w:rsidRPr="0018722B">
        <w:rPr>
          <w:rFonts w:eastAsia="SegoeUI" w:cs="Arial"/>
        </w:rPr>
        <w:t>VšĮ Molėtų r. pirminės sveikatos priežiūros centre</w:t>
      </w:r>
      <w:r w:rsidR="0018722B">
        <w:rPr>
          <w:rFonts w:eastAsia="SegoeUI" w:cs="Arial"/>
        </w:rPr>
        <w:t xml:space="preserve">, </w:t>
      </w:r>
      <w:r w:rsidR="00315E83" w:rsidRPr="00315E83">
        <w:rPr>
          <w:rFonts w:eastAsia="SegoeUI" w:cs="Arial"/>
        </w:rPr>
        <w:t>VšĮ Molėtų ligoninėje</w:t>
      </w:r>
      <w:r w:rsidR="00CC522D">
        <w:rPr>
          <w:rFonts w:eastAsia="SegoeUI" w:cs="Arial"/>
        </w:rPr>
        <w:t xml:space="preserve">. </w:t>
      </w:r>
      <w:r w:rsidR="00314EC0">
        <w:rPr>
          <w:rFonts w:eastAsia="SegoeUI" w:cs="Arial"/>
        </w:rPr>
        <w:t xml:space="preserve">Didinant </w:t>
      </w:r>
      <w:r w:rsidR="00314EC0" w:rsidRPr="00314EC0">
        <w:rPr>
          <w:rFonts w:eastAsia="SegoeUI" w:cs="Arial"/>
        </w:rPr>
        <w:t>saulės elektrinių galingum</w:t>
      </w:r>
      <w:r w:rsidR="00314EC0">
        <w:rPr>
          <w:rFonts w:eastAsia="SegoeUI" w:cs="Arial"/>
        </w:rPr>
        <w:t>ą</w:t>
      </w:r>
      <w:r w:rsidR="00C44987">
        <w:rPr>
          <w:rFonts w:eastAsia="SegoeUI" w:cs="Arial"/>
        </w:rPr>
        <w:t xml:space="preserve"> (iki 1 MW)</w:t>
      </w:r>
      <w:r w:rsidR="00CC522D">
        <w:rPr>
          <w:rFonts w:eastAsia="SegoeUI" w:cs="Arial"/>
        </w:rPr>
        <w:t xml:space="preserve"> </w:t>
      </w:r>
      <w:r w:rsidR="00EF7340" w:rsidRPr="00EF7340">
        <w:rPr>
          <w:rFonts w:eastAsia="SegoeUI" w:cs="Arial"/>
        </w:rPr>
        <w:t xml:space="preserve">ant viešųjų pastatų stogų </w:t>
      </w:r>
      <w:r w:rsidR="00CC522D">
        <w:rPr>
          <w:rFonts w:eastAsia="SegoeUI" w:cs="Arial"/>
        </w:rPr>
        <w:t>iki 2030 m.</w:t>
      </w:r>
      <w:r w:rsidR="000F5870">
        <w:rPr>
          <w:rFonts w:eastAsia="SegoeUI" w:cs="Arial"/>
        </w:rPr>
        <w:t xml:space="preserve">, </w:t>
      </w:r>
      <w:r w:rsidR="001475ED">
        <w:rPr>
          <w:rFonts w:eastAsia="SegoeUI" w:cs="Arial"/>
        </w:rPr>
        <w:t xml:space="preserve">papildomos </w:t>
      </w:r>
      <w:r w:rsidR="00314EC0">
        <w:rPr>
          <w:rFonts w:eastAsia="SegoeUI" w:cs="Arial"/>
        </w:rPr>
        <w:t xml:space="preserve">investicijos </w:t>
      </w:r>
      <w:r w:rsidR="001475ED">
        <w:rPr>
          <w:rFonts w:eastAsia="SegoeUI" w:cs="Arial"/>
        </w:rPr>
        <w:t xml:space="preserve">sudarys apie </w:t>
      </w:r>
      <w:r w:rsidR="00934656">
        <w:rPr>
          <w:rFonts w:eastAsia="SegoeUI" w:cs="Arial"/>
        </w:rPr>
        <w:t>6</w:t>
      </w:r>
      <w:r w:rsidR="0020443C">
        <w:rPr>
          <w:rFonts w:eastAsia="SegoeUI" w:cs="Arial"/>
        </w:rPr>
        <w:t>5</w:t>
      </w:r>
      <w:r w:rsidR="00934656">
        <w:rPr>
          <w:rFonts w:eastAsia="SegoeUI" w:cs="Arial"/>
        </w:rPr>
        <w:t>0</w:t>
      </w:r>
      <w:r w:rsidR="001475ED">
        <w:rPr>
          <w:rFonts w:eastAsia="SegoeUI" w:cs="Arial"/>
        </w:rPr>
        <w:t xml:space="preserve"> </w:t>
      </w:r>
      <w:r w:rsidR="001475ED" w:rsidRPr="001475ED">
        <w:rPr>
          <w:rFonts w:eastAsia="SegoeUI" w:cs="Arial"/>
        </w:rPr>
        <w:t>tūkst. Eur</w:t>
      </w:r>
      <w:r w:rsidR="001475ED">
        <w:rPr>
          <w:rFonts w:eastAsia="SegoeUI" w:cs="Arial"/>
        </w:rPr>
        <w:t>.</w:t>
      </w:r>
    </w:p>
    <w:p w14:paraId="68D62115" w14:textId="6D966BA4" w:rsidR="003C7A57" w:rsidRDefault="00C92108" w:rsidP="00CC522D">
      <w:pPr>
        <w:rPr>
          <w:rFonts w:eastAsia="SegoeUI" w:cs="Arial"/>
        </w:rPr>
      </w:pPr>
      <w:r w:rsidRPr="00C92108">
        <w:rPr>
          <w:rFonts w:eastAsia="SegoeUI" w:cs="Arial"/>
        </w:rPr>
        <w:t>UAB „Molėtų šiluma“ iki 202</w:t>
      </w:r>
      <w:r w:rsidR="00851A57">
        <w:rPr>
          <w:rFonts w:eastAsia="SegoeUI" w:cs="Arial"/>
        </w:rPr>
        <w:t>4</w:t>
      </w:r>
      <w:r w:rsidRPr="00C92108">
        <w:rPr>
          <w:rFonts w:eastAsia="SegoeUI" w:cs="Arial"/>
        </w:rPr>
        <w:t xml:space="preserve"> m. planuojama statyti 340 kW galingumo saulės elektrinę</w:t>
      </w:r>
      <w:r w:rsidR="00785892">
        <w:rPr>
          <w:rFonts w:eastAsia="SegoeUI" w:cs="Arial"/>
        </w:rPr>
        <w:t xml:space="preserve">, kuri </w:t>
      </w:r>
      <w:r w:rsidRPr="00C92108">
        <w:rPr>
          <w:rFonts w:eastAsia="SegoeUI" w:cs="Arial"/>
        </w:rPr>
        <w:t xml:space="preserve">per metus pagamintų apie 317,9 MWh (27,3 </w:t>
      </w:r>
      <w:proofErr w:type="spellStart"/>
      <w:r w:rsidRPr="00C92108">
        <w:rPr>
          <w:rFonts w:eastAsia="SegoeUI" w:cs="Arial"/>
        </w:rPr>
        <w:t>tne</w:t>
      </w:r>
      <w:proofErr w:type="spellEnd"/>
      <w:r w:rsidRPr="00C92108">
        <w:rPr>
          <w:rFonts w:eastAsia="SegoeUI" w:cs="Arial"/>
        </w:rPr>
        <w:t>) elektros energijos.</w:t>
      </w:r>
    </w:p>
    <w:p w14:paraId="23675226" w14:textId="036F97F0" w:rsidR="00AE0FF6" w:rsidRDefault="00031AA0" w:rsidP="00C27602">
      <w:pPr>
        <w:rPr>
          <w:rFonts w:eastAsia="SegoeUI" w:cs="Arial"/>
        </w:rPr>
      </w:pPr>
      <w:r w:rsidRPr="00E95BB0">
        <w:rPr>
          <w:rFonts w:eastAsia="SegoeUI" w:cs="Arial"/>
        </w:rPr>
        <w:t>Saulės kolektorių ant savi</w:t>
      </w:r>
      <w:r w:rsidR="00BE1A11" w:rsidRPr="00E95BB0">
        <w:rPr>
          <w:rFonts w:eastAsia="SegoeUI" w:cs="Arial"/>
        </w:rPr>
        <w:t xml:space="preserve">valdybės pastatų būtų galima įrengti </w:t>
      </w:r>
      <w:r w:rsidR="00140A42" w:rsidRPr="00D15784">
        <w:rPr>
          <w:rFonts w:eastAsia="SegoeUI" w:cs="Arial"/>
        </w:rPr>
        <w:t>apie</w:t>
      </w:r>
      <w:r w:rsidR="00334C5F" w:rsidRPr="00D15784">
        <w:rPr>
          <w:rFonts w:eastAsia="SegoeUI" w:cs="Arial"/>
        </w:rPr>
        <w:t xml:space="preserve"> </w:t>
      </w:r>
      <w:r w:rsidR="004B3F0B" w:rsidRPr="00D15784">
        <w:rPr>
          <w:rFonts w:eastAsia="SegoeUI" w:cs="Arial"/>
        </w:rPr>
        <w:t>16</w:t>
      </w:r>
      <w:r w:rsidR="00DA7465" w:rsidRPr="00D15784">
        <w:rPr>
          <w:rFonts w:eastAsia="SegoeUI" w:cs="Arial"/>
        </w:rPr>
        <w:t xml:space="preserve"> </w:t>
      </w:r>
      <w:r w:rsidR="00D15784" w:rsidRPr="00D15784">
        <w:rPr>
          <w:rFonts w:eastAsia="SegoeUI" w:cs="Arial"/>
        </w:rPr>
        <w:t>7</w:t>
      </w:r>
      <w:r w:rsidR="0017220F" w:rsidRPr="00D15784">
        <w:rPr>
          <w:rFonts w:eastAsia="SegoeUI" w:cs="Arial"/>
        </w:rPr>
        <w:t>00</w:t>
      </w:r>
      <w:r w:rsidR="002E1EF2" w:rsidRPr="00D15784">
        <w:rPr>
          <w:rFonts w:eastAsia="SegoeUI" w:cs="Arial"/>
        </w:rPr>
        <w:t xml:space="preserve"> </w:t>
      </w:r>
      <w:r w:rsidR="00140A42" w:rsidRPr="00D15784">
        <w:rPr>
          <w:rFonts w:eastAsia="SegoeUI" w:cs="Arial"/>
        </w:rPr>
        <w:t>m</w:t>
      </w:r>
      <w:r w:rsidR="00790E84" w:rsidRPr="00D15784">
        <w:rPr>
          <w:rFonts w:eastAsia="SegoeUI" w:cs="Arial"/>
          <w:vertAlign w:val="superscript"/>
        </w:rPr>
        <w:t>2</w:t>
      </w:r>
      <w:r w:rsidR="00790E84" w:rsidRPr="00D15784">
        <w:rPr>
          <w:rFonts w:eastAsia="SegoeUI" w:cs="Arial"/>
        </w:rPr>
        <w:t>.</w:t>
      </w:r>
      <w:r w:rsidR="00584E6C" w:rsidRPr="00D15784">
        <w:rPr>
          <w:rFonts w:eastAsia="SegoeUI" w:cs="Arial"/>
        </w:rPr>
        <w:t xml:space="preserve"> </w:t>
      </w:r>
      <w:r w:rsidR="00A56DC3" w:rsidRPr="00D15784">
        <w:rPr>
          <w:rFonts w:eastAsia="SegoeUI" w:cs="Arial"/>
        </w:rPr>
        <w:t>Atsižvelgiant į tai, kad ant dalies pastatų bus montuojam</w:t>
      </w:r>
      <w:r w:rsidR="00076E0A" w:rsidRPr="00D15784">
        <w:rPr>
          <w:rFonts w:eastAsia="SegoeUI" w:cs="Arial"/>
        </w:rPr>
        <w:t>os saulės elektrinės, o dalyje dėl techninių sav</w:t>
      </w:r>
      <w:r w:rsidR="00DA71D7" w:rsidRPr="00D15784">
        <w:rPr>
          <w:rFonts w:eastAsia="SegoeUI" w:cs="Arial"/>
        </w:rPr>
        <w:t>ybių nebus galimybių įrengti, priimama, kad saulės kolektoriai įrengiami</w:t>
      </w:r>
      <w:r w:rsidR="00E9046E" w:rsidRPr="00D15784">
        <w:rPr>
          <w:rFonts w:eastAsia="SegoeUI" w:cs="Arial"/>
        </w:rPr>
        <w:t xml:space="preserve"> </w:t>
      </w:r>
      <w:r w:rsidR="00541755" w:rsidRPr="00D15784">
        <w:rPr>
          <w:rFonts w:eastAsia="SegoeUI" w:cs="Arial"/>
        </w:rPr>
        <w:t>plote</w:t>
      </w:r>
      <w:r w:rsidR="001E4EC9" w:rsidRPr="00D15784">
        <w:rPr>
          <w:rFonts w:eastAsia="SegoeUI" w:cs="Arial"/>
        </w:rPr>
        <w:t xml:space="preserve">, kurio plotas </w:t>
      </w:r>
      <w:r w:rsidR="00A545C5" w:rsidRPr="00D15784">
        <w:rPr>
          <w:rFonts w:eastAsia="SegoeUI" w:cs="Arial"/>
        </w:rPr>
        <w:t xml:space="preserve">siekia apie </w:t>
      </w:r>
      <w:r w:rsidR="00727545">
        <w:rPr>
          <w:rFonts w:eastAsia="SegoeUI" w:cs="Arial"/>
        </w:rPr>
        <w:t>4</w:t>
      </w:r>
      <w:r w:rsidR="00543ADA" w:rsidRPr="00D15784">
        <w:rPr>
          <w:rFonts w:eastAsia="SegoeUI" w:cs="Arial"/>
        </w:rPr>
        <w:t xml:space="preserve"> tūkst</w:t>
      </w:r>
      <w:r w:rsidR="00A545C5" w:rsidRPr="00D15784">
        <w:rPr>
          <w:rFonts w:eastAsia="SegoeUI" w:cs="Arial"/>
        </w:rPr>
        <w:t>.</w:t>
      </w:r>
      <w:r w:rsidR="00543ADA" w:rsidRPr="00D15784">
        <w:rPr>
          <w:rFonts w:eastAsia="SegoeUI" w:cs="Arial"/>
        </w:rPr>
        <w:t xml:space="preserve"> m</w:t>
      </w:r>
      <w:r w:rsidR="00543ADA" w:rsidRPr="00D15784">
        <w:rPr>
          <w:rFonts w:eastAsia="SegoeUI" w:cs="Arial"/>
          <w:vertAlign w:val="superscript"/>
        </w:rPr>
        <w:t>2</w:t>
      </w:r>
      <w:r w:rsidR="00AC0BEC" w:rsidRPr="00D15784">
        <w:rPr>
          <w:rFonts w:eastAsia="SegoeUI" w:cs="Arial"/>
        </w:rPr>
        <w:t>.</w:t>
      </w:r>
      <w:r w:rsidR="00790E84" w:rsidRPr="00D15784">
        <w:rPr>
          <w:rFonts w:eastAsia="SegoeUI" w:cs="Arial"/>
        </w:rPr>
        <w:t xml:space="preserve"> Vieno </w:t>
      </w:r>
      <w:r w:rsidR="003F1E9C" w:rsidRPr="00D15784">
        <w:rPr>
          <w:rFonts w:eastAsia="SegoeUI" w:cs="Arial"/>
        </w:rPr>
        <w:t>kvadratinio metro</w:t>
      </w:r>
      <w:r w:rsidR="00790E84" w:rsidRPr="00D15784">
        <w:rPr>
          <w:rFonts w:eastAsia="SegoeUI" w:cs="Arial"/>
        </w:rPr>
        <w:t xml:space="preserve"> saulės kolektorių įrengimo kain</w:t>
      </w:r>
      <w:r w:rsidR="0088421A" w:rsidRPr="00D15784">
        <w:rPr>
          <w:rFonts w:eastAsia="SegoeUI" w:cs="Arial"/>
        </w:rPr>
        <w:t xml:space="preserve">a siekia apie </w:t>
      </w:r>
      <w:r w:rsidR="004D719F" w:rsidRPr="00D15784">
        <w:rPr>
          <w:rFonts w:eastAsia="SegoeUI" w:cs="Arial"/>
        </w:rPr>
        <w:t>20</w:t>
      </w:r>
      <w:r w:rsidR="0088421A" w:rsidRPr="00D15784">
        <w:rPr>
          <w:rFonts w:eastAsia="SegoeUI" w:cs="Arial"/>
        </w:rPr>
        <w:t>0 Eur.</w:t>
      </w:r>
      <w:r w:rsidR="00140A42" w:rsidRPr="00D15784">
        <w:rPr>
          <w:rFonts w:eastAsia="SegoeUI" w:cs="Arial"/>
        </w:rPr>
        <w:t xml:space="preserve"> </w:t>
      </w:r>
      <w:r w:rsidR="0088421A" w:rsidRPr="00D15784">
        <w:rPr>
          <w:rFonts w:eastAsia="SegoeUI" w:cs="Arial"/>
        </w:rPr>
        <w:t>Bendra investicijų</w:t>
      </w:r>
      <w:r w:rsidR="0088421A" w:rsidRPr="00E95BB0">
        <w:rPr>
          <w:rFonts w:eastAsia="SegoeUI" w:cs="Arial"/>
        </w:rPr>
        <w:t xml:space="preserve"> suma </w:t>
      </w:r>
      <w:r w:rsidR="00973C2A" w:rsidRPr="00E95BB0">
        <w:rPr>
          <w:rFonts w:eastAsia="SegoeUI" w:cs="Arial"/>
        </w:rPr>
        <w:t>saulės</w:t>
      </w:r>
      <w:r w:rsidR="00973C2A" w:rsidRPr="00973C2A">
        <w:rPr>
          <w:rFonts w:eastAsia="SegoeUI" w:cs="Arial"/>
        </w:rPr>
        <w:t xml:space="preserve"> kolektori</w:t>
      </w:r>
      <w:r w:rsidR="00973C2A">
        <w:rPr>
          <w:rFonts w:eastAsia="SegoeUI" w:cs="Arial"/>
        </w:rPr>
        <w:t>ams</w:t>
      </w:r>
      <w:r w:rsidR="00973C2A" w:rsidRPr="00973C2A">
        <w:rPr>
          <w:rFonts w:eastAsia="SegoeUI" w:cs="Arial"/>
        </w:rPr>
        <w:t xml:space="preserve"> </w:t>
      </w:r>
      <w:r w:rsidR="0088421A" w:rsidRPr="0088421A">
        <w:rPr>
          <w:rFonts w:eastAsia="SegoeUI" w:cs="Arial"/>
        </w:rPr>
        <w:t xml:space="preserve">gali siekti apie </w:t>
      </w:r>
      <w:r w:rsidR="005D77DE">
        <w:rPr>
          <w:rFonts w:eastAsia="SegoeUI" w:cs="Arial"/>
        </w:rPr>
        <w:t>0,</w:t>
      </w:r>
      <w:r w:rsidR="00727545">
        <w:rPr>
          <w:rFonts w:eastAsia="SegoeUI" w:cs="Arial"/>
        </w:rPr>
        <w:t>8</w:t>
      </w:r>
      <w:r w:rsidR="00E94172">
        <w:rPr>
          <w:rFonts w:eastAsia="SegoeUI" w:cs="Arial"/>
        </w:rPr>
        <w:t xml:space="preserve"> mln.</w:t>
      </w:r>
      <w:r w:rsidR="0088421A" w:rsidRPr="0088421A">
        <w:rPr>
          <w:rFonts w:eastAsia="SegoeUI" w:cs="Arial"/>
        </w:rPr>
        <w:t xml:space="preserve"> Eur.</w:t>
      </w:r>
    </w:p>
    <w:p w14:paraId="4D4B2058" w14:textId="7C61531B" w:rsidR="0092671C" w:rsidRDefault="0092671C" w:rsidP="00C27602">
      <w:pPr>
        <w:rPr>
          <w:rFonts w:eastAsia="SegoeUI" w:cs="Arial"/>
        </w:rPr>
      </w:pPr>
      <w:r>
        <w:rPr>
          <w:rFonts w:eastAsia="SegoeUI" w:cs="Arial"/>
        </w:rPr>
        <w:t>Privačiame sek</w:t>
      </w:r>
      <w:r w:rsidR="00704CFF">
        <w:rPr>
          <w:rFonts w:eastAsia="SegoeUI" w:cs="Arial"/>
        </w:rPr>
        <w:t xml:space="preserve">toriuje per </w:t>
      </w:r>
      <w:r w:rsidR="00704CFF" w:rsidRPr="0053527A">
        <w:rPr>
          <w:rFonts w:eastAsia="SegoeUI" w:cs="Arial"/>
        </w:rPr>
        <w:t xml:space="preserve">ateinančius </w:t>
      </w:r>
      <w:r w:rsidR="00653505">
        <w:rPr>
          <w:rFonts w:eastAsia="SegoeUI" w:cs="Arial"/>
        </w:rPr>
        <w:t>penkis</w:t>
      </w:r>
      <w:r w:rsidR="00EE7BF5">
        <w:rPr>
          <w:rFonts w:eastAsia="SegoeUI" w:cs="Arial"/>
        </w:rPr>
        <w:t>–dešimt</w:t>
      </w:r>
      <w:r w:rsidR="00704CFF" w:rsidRPr="0053527A">
        <w:rPr>
          <w:rFonts w:eastAsia="SegoeUI" w:cs="Arial"/>
        </w:rPr>
        <w:t xml:space="preserve"> met</w:t>
      </w:r>
      <w:r w:rsidR="00EE7BF5">
        <w:rPr>
          <w:rFonts w:eastAsia="SegoeUI" w:cs="Arial"/>
        </w:rPr>
        <w:t>ų</w:t>
      </w:r>
      <w:r w:rsidR="00704CFF" w:rsidRPr="0053527A">
        <w:rPr>
          <w:rFonts w:eastAsia="SegoeUI" w:cs="Arial"/>
        </w:rPr>
        <w:t xml:space="preserve"> bus ženklių pokyčių</w:t>
      </w:r>
      <w:r w:rsidR="00704CFF">
        <w:rPr>
          <w:rFonts w:eastAsia="SegoeUI" w:cs="Arial"/>
        </w:rPr>
        <w:t xml:space="preserve">. </w:t>
      </w:r>
      <w:r w:rsidR="00704CFF" w:rsidRPr="00704CFF">
        <w:rPr>
          <w:rFonts w:eastAsia="SegoeUI" w:cs="Arial"/>
        </w:rPr>
        <w:t>2021 m. sausio mėn. elektros energiją iš atsinaujinančių energijos išteklių gaminančių vartotojų skaičius</w:t>
      </w:r>
      <w:r w:rsidR="00930E78">
        <w:rPr>
          <w:rFonts w:eastAsia="SegoeUI" w:cs="Arial"/>
        </w:rPr>
        <w:t xml:space="preserve"> Lietuvoje</w:t>
      </w:r>
      <w:r w:rsidR="00704CFF" w:rsidRPr="00704CFF">
        <w:rPr>
          <w:rFonts w:eastAsia="SegoeUI" w:cs="Arial"/>
        </w:rPr>
        <w:t xml:space="preserve"> siek</w:t>
      </w:r>
      <w:r w:rsidR="00930E78">
        <w:rPr>
          <w:rFonts w:eastAsia="SegoeUI" w:cs="Arial"/>
        </w:rPr>
        <w:t>ė</w:t>
      </w:r>
      <w:r w:rsidR="00704CFF" w:rsidRPr="00704CFF">
        <w:rPr>
          <w:rFonts w:eastAsia="SegoeUI" w:cs="Arial"/>
        </w:rPr>
        <w:t xml:space="preserve"> 8</w:t>
      </w:r>
      <w:r w:rsidR="000E775E">
        <w:rPr>
          <w:rFonts w:eastAsia="SegoeUI" w:cs="Arial"/>
        </w:rPr>
        <w:t xml:space="preserve"> </w:t>
      </w:r>
      <w:r w:rsidR="00704CFF" w:rsidRPr="00704CFF">
        <w:rPr>
          <w:rFonts w:eastAsia="SegoeUI" w:cs="Arial"/>
        </w:rPr>
        <w:t>699</w:t>
      </w:r>
      <w:r w:rsidR="00704CFF">
        <w:rPr>
          <w:rFonts w:eastAsia="SegoeUI" w:cs="Arial"/>
        </w:rPr>
        <w:t xml:space="preserve">. </w:t>
      </w:r>
      <w:r w:rsidR="00704CFF" w:rsidRPr="00704CFF">
        <w:rPr>
          <w:rFonts w:eastAsia="SegoeUI" w:cs="Arial"/>
        </w:rPr>
        <w:t>Gaminančių vartotojus skaičius išaugo beveik 2,5 karto, palyginus su praėjusių metų pradžia (2020 m. vasario mėn. – 3</w:t>
      </w:r>
      <w:r w:rsidR="00E53E5B">
        <w:rPr>
          <w:rFonts w:eastAsia="SegoeUI" w:cs="Arial"/>
        </w:rPr>
        <w:t xml:space="preserve"> </w:t>
      </w:r>
      <w:r w:rsidR="00704CFF" w:rsidRPr="00704CFF">
        <w:rPr>
          <w:rFonts w:eastAsia="SegoeUI" w:cs="Arial"/>
        </w:rPr>
        <w:t>565 gaminantys vartotojai), nuo 2019 m. pradžios – beveik 7,5 karto (2019 m. sausio mėn. – 1</w:t>
      </w:r>
      <w:r w:rsidR="00E53E5B">
        <w:rPr>
          <w:rFonts w:eastAsia="SegoeUI" w:cs="Arial"/>
        </w:rPr>
        <w:t xml:space="preserve"> </w:t>
      </w:r>
      <w:r w:rsidR="00704CFF" w:rsidRPr="00704CFF">
        <w:rPr>
          <w:rFonts w:eastAsia="SegoeUI" w:cs="Arial"/>
        </w:rPr>
        <w:t>168 gaminantys vartotojai).</w:t>
      </w:r>
      <w:r w:rsidR="00704CFF">
        <w:rPr>
          <w:rFonts w:eastAsia="SegoeUI" w:cs="Arial"/>
        </w:rPr>
        <w:t xml:space="preserve"> </w:t>
      </w:r>
      <w:r w:rsidR="00704CFF" w:rsidRPr="00704CFF">
        <w:rPr>
          <w:rFonts w:eastAsia="SegoeUI" w:cs="Arial"/>
        </w:rPr>
        <w:t>Augant gaminančių vartotojų skaičiui, didėja ir bendra įrengtoji elektrinių galia: 2021 m. sausio mėn. ji siek</w:t>
      </w:r>
      <w:r w:rsidR="004226E6">
        <w:rPr>
          <w:rFonts w:eastAsia="SegoeUI" w:cs="Arial"/>
        </w:rPr>
        <w:t>ė</w:t>
      </w:r>
      <w:r w:rsidR="00704CFF" w:rsidRPr="00704CFF">
        <w:rPr>
          <w:rFonts w:eastAsia="SegoeUI" w:cs="Arial"/>
        </w:rPr>
        <w:t xml:space="preserve"> 89,4 MW (atitinkamai 2020 m. vasarį – 31,9</w:t>
      </w:r>
      <w:r w:rsidR="00704CFF">
        <w:rPr>
          <w:rFonts w:eastAsia="SegoeUI" w:cs="Arial"/>
        </w:rPr>
        <w:t xml:space="preserve"> </w:t>
      </w:r>
      <w:r w:rsidR="00704CFF" w:rsidRPr="00704CFF">
        <w:rPr>
          <w:rFonts w:eastAsia="SegoeUI" w:cs="Arial"/>
        </w:rPr>
        <w:t>MW, 2019 m. sausį – 9,9 MW).</w:t>
      </w:r>
      <w:r w:rsidR="00704CFF">
        <w:rPr>
          <w:rFonts w:eastAsia="SegoeUI" w:cs="Arial"/>
        </w:rPr>
        <w:t xml:space="preserve"> Šie pokyčiai neaplenks ir </w:t>
      </w:r>
      <w:r w:rsidR="000A2C33">
        <w:rPr>
          <w:rFonts w:eastAsia="SegoeUI" w:cs="Arial"/>
        </w:rPr>
        <w:t>Molėtų</w:t>
      </w:r>
      <w:r w:rsidR="00704CFF">
        <w:rPr>
          <w:rFonts w:eastAsia="SegoeUI" w:cs="Arial"/>
        </w:rPr>
        <w:t xml:space="preserve"> rajono privačių namų savininkų</w:t>
      </w:r>
      <w:r w:rsidR="00BC695D">
        <w:rPr>
          <w:rFonts w:eastAsia="SegoeUI" w:cs="Arial"/>
        </w:rPr>
        <w:t xml:space="preserve"> – </w:t>
      </w:r>
      <w:r w:rsidR="00704CFF">
        <w:rPr>
          <w:rFonts w:eastAsia="SegoeUI" w:cs="Arial"/>
        </w:rPr>
        <w:t>prognozuojamas ženklus gaminančių vartotojų skaičiaus augimas.</w:t>
      </w:r>
      <w:r w:rsidR="005A4814" w:rsidRPr="005A4814">
        <w:t xml:space="preserve"> </w:t>
      </w:r>
      <w:r w:rsidR="005A4814" w:rsidRPr="005A4814">
        <w:rPr>
          <w:rFonts w:eastAsia="SegoeUI" w:cs="Arial"/>
        </w:rPr>
        <w:t xml:space="preserve">AB </w:t>
      </w:r>
      <w:r w:rsidR="004E549C">
        <w:rPr>
          <w:rFonts w:eastAsia="SegoeUI" w:cs="Arial"/>
        </w:rPr>
        <w:t>„</w:t>
      </w:r>
      <w:r w:rsidR="005A4814" w:rsidRPr="005A4814">
        <w:rPr>
          <w:rFonts w:eastAsia="SegoeUI" w:cs="Arial"/>
        </w:rPr>
        <w:t>E</w:t>
      </w:r>
      <w:r w:rsidR="004E549C">
        <w:rPr>
          <w:rFonts w:eastAsia="SegoeUI" w:cs="Arial"/>
        </w:rPr>
        <w:t>SO</w:t>
      </w:r>
      <w:r w:rsidR="000514DC">
        <w:rPr>
          <w:rFonts w:eastAsia="SegoeUI" w:cs="Arial"/>
        </w:rPr>
        <w:t>“</w:t>
      </w:r>
      <w:r w:rsidR="005A4814">
        <w:rPr>
          <w:rFonts w:eastAsia="SegoeUI" w:cs="Arial"/>
        </w:rPr>
        <w:t xml:space="preserve"> </w:t>
      </w:r>
      <w:r w:rsidR="004E549C">
        <w:rPr>
          <w:rFonts w:eastAsia="SegoeUI" w:cs="Arial"/>
        </w:rPr>
        <w:t>duomenimis,</w:t>
      </w:r>
      <w:r w:rsidR="000514DC">
        <w:rPr>
          <w:rFonts w:eastAsia="SegoeUI" w:cs="Arial"/>
        </w:rPr>
        <w:t xml:space="preserve"> 2020 m. </w:t>
      </w:r>
      <w:r w:rsidR="003F258E">
        <w:rPr>
          <w:rFonts w:eastAsia="SegoeUI" w:cs="Arial"/>
        </w:rPr>
        <w:t>Molėtų</w:t>
      </w:r>
      <w:r w:rsidR="000514DC" w:rsidRPr="000514DC">
        <w:rPr>
          <w:rFonts w:eastAsia="SegoeUI" w:cs="Arial"/>
        </w:rPr>
        <w:t xml:space="preserve"> rajono savivaldybė</w:t>
      </w:r>
      <w:r w:rsidR="000514DC">
        <w:rPr>
          <w:rFonts w:eastAsia="SegoeUI" w:cs="Arial"/>
        </w:rPr>
        <w:t xml:space="preserve">je </w:t>
      </w:r>
      <w:r w:rsidR="00EC3523">
        <w:rPr>
          <w:rFonts w:eastAsia="SegoeUI" w:cs="Arial"/>
        </w:rPr>
        <w:t>e</w:t>
      </w:r>
      <w:r w:rsidR="00EC3523" w:rsidRPr="00EC3523">
        <w:rPr>
          <w:rFonts w:eastAsia="SegoeUI" w:cs="Arial"/>
        </w:rPr>
        <w:t>lektros energiją gaminančių vartotojų įrenginių gali</w:t>
      </w:r>
      <w:r w:rsidR="00224A87">
        <w:rPr>
          <w:rFonts w:eastAsia="SegoeUI" w:cs="Arial"/>
        </w:rPr>
        <w:t>a, tenkanti</w:t>
      </w:r>
      <w:r w:rsidR="00224A87" w:rsidRPr="00224A87">
        <w:t xml:space="preserve"> </w:t>
      </w:r>
      <w:r w:rsidR="00224A87" w:rsidRPr="00224A87">
        <w:rPr>
          <w:rFonts w:eastAsia="SegoeUI" w:cs="Arial"/>
        </w:rPr>
        <w:t>1000-iui</w:t>
      </w:r>
      <w:r w:rsidR="00224A87">
        <w:rPr>
          <w:rFonts w:eastAsia="SegoeUI" w:cs="Arial"/>
        </w:rPr>
        <w:t xml:space="preserve"> gyventojų</w:t>
      </w:r>
      <w:r w:rsidR="000232E9">
        <w:rPr>
          <w:rFonts w:eastAsia="SegoeUI" w:cs="Arial"/>
        </w:rPr>
        <w:t xml:space="preserve">, </w:t>
      </w:r>
      <w:r w:rsidR="000232E9" w:rsidRPr="0058061F">
        <w:rPr>
          <w:rFonts w:eastAsia="SegoeUI" w:cs="Arial"/>
        </w:rPr>
        <w:t xml:space="preserve">siekė </w:t>
      </w:r>
      <w:r w:rsidR="00F03E6F">
        <w:rPr>
          <w:rFonts w:eastAsia="SegoeUI" w:cs="Arial"/>
        </w:rPr>
        <w:t>39,4</w:t>
      </w:r>
      <w:r w:rsidR="00360D59" w:rsidRPr="0058061F">
        <w:rPr>
          <w:rFonts w:eastAsia="SegoeUI" w:cs="Arial"/>
        </w:rPr>
        <w:t xml:space="preserve"> kW</w:t>
      </w:r>
      <w:r w:rsidR="00E43C18" w:rsidRPr="0058061F">
        <w:rPr>
          <w:rFonts w:eastAsia="SegoeUI" w:cs="Arial"/>
        </w:rPr>
        <w:t>, ir t</w:t>
      </w:r>
      <w:r w:rsidR="00666D79" w:rsidRPr="0058061F">
        <w:rPr>
          <w:rFonts w:eastAsia="SegoeUI" w:cs="Arial"/>
        </w:rPr>
        <w:t xml:space="preserve">arp </w:t>
      </w:r>
      <w:r w:rsidR="000425D0" w:rsidRPr="0058061F">
        <w:rPr>
          <w:rFonts w:eastAsia="SegoeUI" w:cs="Arial"/>
        </w:rPr>
        <w:t xml:space="preserve">šešiasdešimties </w:t>
      </w:r>
      <w:r w:rsidR="00666D79" w:rsidRPr="0058061F">
        <w:rPr>
          <w:rFonts w:eastAsia="SegoeUI" w:cs="Arial"/>
        </w:rPr>
        <w:t xml:space="preserve">Lietuvos </w:t>
      </w:r>
      <w:r w:rsidR="000425D0" w:rsidRPr="0058061F">
        <w:rPr>
          <w:rFonts w:eastAsia="SegoeUI" w:cs="Arial"/>
        </w:rPr>
        <w:t xml:space="preserve">savivaldybių </w:t>
      </w:r>
      <w:r w:rsidR="0068790C">
        <w:rPr>
          <w:rFonts w:eastAsia="SegoeUI" w:cs="Arial"/>
        </w:rPr>
        <w:t>Molėtų</w:t>
      </w:r>
      <w:r w:rsidR="000425D0" w:rsidRPr="0058061F">
        <w:rPr>
          <w:rFonts w:eastAsia="SegoeUI" w:cs="Arial"/>
        </w:rPr>
        <w:t xml:space="preserve"> rajono savivaldybė užėmė </w:t>
      </w:r>
      <w:r w:rsidR="00F03E6F">
        <w:rPr>
          <w:rFonts w:eastAsia="SegoeUI" w:cs="Arial"/>
        </w:rPr>
        <w:t>devintą</w:t>
      </w:r>
      <w:r w:rsidR="0058061F" w:rsidRPr="0058061F">
        <w:rPr>
          <w:rFonts w:eastAsia="SegoeUI" w:cs="Arial"/>
        </w:rPr>
        <w:t xml:space="preserve"> </w:t>
      </w:r>
      <w:r w:rsidR="000425D0" w:rsidRPr="0058061F">
        <w:rPr>
          <w:rFonts w:eastAsia="SegoeUI" w:cs="Arial"/>
        </w:rPr>
        <w:t>vietą</w:t>
      </w:r>
      <w:r w:rsidR="009E2B7A" w:rsidRPr="0058061F">
        <w:rPr>
          <w:rFonts w:eastAsia="SegoeUI" w:cs="Arial"/>
        </w:rPr>
        <w:t>.</w:t>
      </w:r>
      <w:r w:rsidR="00922AA0" w:rsidRPr="0058061F">
        <w:t xml:space="preserve"> </w:t>
      </w:r>
      <w:r w:rsidR="004E68F8" w:rsidRPr="0058061F">
        <w:rPr>
          <w:rFonts w:eastAsia="SegoeUI" w:cs="Arial"/>
        </w:rPr>
        <w:t>NEKS</w:t>
      </w:r>
      <w:r w:rsidR="004E68F8">
        <w:rPr>
          <w:rFonts w:eastAsia="SegoeUI" w:cs="Arial"/>
        </w:rPr>
        <w:t xml:space="preserve"> numato investuoti </w:t>
      </w:r>
      <w:r w:rsidR="004E68F8" w:rsidRPr="004E68F8">
        <w:rPr>
          <w:rFonts w:eastAsia="SegoeUI" w:cs="Arial"/>
        </w:rPr>
        <w:t>į A</w:t>
      </w:r>
      <w:r w:rsidR="004E68F8">
        <w:rPr>
          <w:rFonts w:eastAsia="SegoeUI" w:cs="Arial"/>
        </w:rPr>
        <w:t>IE</w:t>
      </w:r>
      <w:r w:rsidR="004E68F8" w:rsidRPr="004E68F8">
        <w:rPr>
          <w:rFonts w:eastAsia="SegoeUI" w:cs="Arial"/>
        </w:rPr>
        <w:t xml:space="preserve"> bendrijas, diegiančias </w:t>
      </w:r>
      <w:r w:rsidR="004E68F8" w:rsidRPr="004E68F8">
        <w:rPr>
          <w:rFonts w:eastAsia="SegoeUI" w:cs="Arial"/>
        </w:rPr>
        <w:lastRenderedPageBreak/>
        <w:t xml:space="preserve">mažos galios </w:t>
      </w:r>
      <w:r w:rsidR="004E68F8">
        <w:rPr>
          <w:rFonts w:eastAsia="SegoeUI" w:cs="Arial"/>
        </w:rPr>
        <w:t>AIE</w:t>
      </w:r>
      <w:r w:rsidR="004E68F8" w:rsidRPr="004E68F8">
        <w:rPr>
          <w:rFonts w:eastAsia="SegoeUI" w:cs="Arial"/>
        </w:rPr>
        <w:t xml:space="preserve"> elektrines</w:t>
      </w:r>
      <w:r w:rsidR="00B5370D">
        <w:rPr>
          <w:rFonts w:eastAsia="SegoeUI" w:cs="Arial"/>
        </w:rPr>
        <w:t>. AIE</w:t>
      </w:r>
      <w:r w:rsidR="00B5370D" w:rsidRPr="00B5370D">
        <w:rPr>
          <w:rFonts w:eastAsia="SegoeUI" w:cs="Arial"/>
        </w:rPr>
        <w:t xml:space="preserve"> bendrijos galės valdyti ir plėtoti atsinaujinančius išteklius energijos gamybai naudojančias elektrines – jose gaminti, vartoti, kaupti savo kaupimo įrenginiuose ir parduoti pasigamintą energiją. Šių bendrijų savininkais galės būti pavieniai žmonės kartu su smulkiomis ar vidutinėmis įmonėmis bei savivaldos organizacijomis, pavyzdžiui, savivaldybėmis ar seniūnijomis, tačiau fiziniai asmenys turės turėti bent 51 proc. balsų visuotiniame dalininkų susirinkime</w:t>
      </w:r>
      <w:r w:rsidR="00B5370D">
        <w:rPr>
          <w:rFonts w:eastAsia="SegoeUI" w:cs="Arial"/>
        </w:rPr>
        <w:t>.</w:t>
      </w:r>
      <w:r w:rsidR="00E956CF">
        <w:rPr>
          <w:rFonts w:eastAsia="SegoeUI" w:cs="Arial"/>
        </w:rPr>
        <w:t xml:space="preserve"> </w:t>
      </w:r>
    </w:p>
    <w:p w14:paraId="2987A137" w14:textId="77777777" w:rsidR="00E956CF" w:rsidRDefault="00E956CF" w:rsidP="00E956CF">
      <w:r>
        <w:t>Pagal Lietuvos Respublikos alternatyviųjų degalų įstatymą</w:t>
      </w:r>
      <w:r>
        <w:rPr>
          <w:rStyle w:val="Puslapioinaosnuoroda"/>
        </w:rPr>
        <w:footnoteReference w:id="13"/>
      </w:r>
      <w:r>
        <w:t xml:space="preserve"> iki 2025 m. gruodžio 31 d. atliekamiems viešiesiems pirkimams keliami reikalavimai, palyginti su bendru perkančiosios organizacijos ar perkančiojo subjekto atliekamuose viešuosiuose pirkimuose įsigyjamu ir (ar) paslaugoms teikti naudojamu kelių transporto priemonių parku, išreiškiami procentinėmis dalimis:</w:t>
      </w:r>
    </w:p>
    <w:p w14:paraId="5340817D" w14:textId="77777777" w:rsidR="00E956CF" w:rsidRDefault="00E956CF" w:rsidP="00E956CF">
      <w:r>
        <w:t>1) netaršių M1, M2 arba N1 kategorijos transporto priemonių parkas, palyginti su bendru perkančiosios organizacijos ar perkančiojo subjekto atliekamuose viešuosiuose pirkimuose įsigyjamu ar paslaugoms teikti naudojamu tos pačios kategorijos kelių transporto priemonių skaičiumi, turi sudaryti ne mažiau kaip 60 procentų (</w:t>
      </w:r>
      <w:r w:rsidRPr="00284174">
        <w:t>nuo 2026 m. sausio 1 d. iki 2030 m. gruodžio 31 d.</w:t>
      </w:r>
      <w:r>
        <w:t xml:space="preserve"> – </w:t>
      </w:r>
      <w:r w:rsidRPr="00321E52">
        <w:t>100 procentų</w:t>
      </w:r>
      <w:r>
        <w:t xml:space="preserve">); </w:t>
      </w:r>
    </w:p>
    <w:p w14:paraId="6CB46F53" w14:textId="77777777" w:rsidR="00E956CF" w:rsidRDefault="00E956CF" w:rsidP="00E956CF">
      <w:r>
        <w:t>2) netaršių N2 ir N3 kategorijų kelių transporto priemonių parkas, palyginti su bendru perkančiosios organizacijos ar perkančiojo subjekto atliekamuose viešuosiuose pirkimuose įsigyjamu ar paslaugoms teikti naudojamu tos pačios kategorijos kelių transporto priemonių skaičiumi, turi sudaryti ne mažiau kaip 8 procentus (</w:t>
      </w:r>
      <w:r w:rsidRPr="00C64DF3">
        <w:t>nuo 2026 m. sausio 1 d. iki 2030 m. gruodžio 31 d. – 1</w:t>
      </w:r>
      <w:r>
        <w:t>6</w:t>
      </w:r>
      <w:r w:rsidRPr="00C64DF3">
        <w:t xml:space="preserve"> procentų)</w:t>
      </w:r>
      <w:r>
        <w:t>;</w:t>
      </w:r>
    </w:p>
    <w:p w14:paraId="611FB7F7" w14:textId="77777777" w:rsidR="00E956CF" w:rsidRDefault="00E956CF" w:rsidP="00E956CF">
      <w:r>
        <w:t xml:space="preserve">3) netaršių M3 kategorijos kelių transporto priemonių parkas, palyginti su bendru perkančiosios organizacijos ar perkančiojo subjekto atliekamuose viešuosiuose pirkimuose įsigyjamu ar paslaugoms teikti naudojamu tos pačios kategorijos kelių transporto priemonių skaičiumi, turi sudaryti ne mažiau kaip 80 procentų </w:t>
      </w:r>
      <w:r w:rsidRPr="00F600E0">
        <w:t>(nuo 2026 m. sausio 1 d. iki 2030 m. gruodžio 31 d. – 1</w:t>
      </w:r>
      <w:r>
        <w:t>00</w:t>
      </w:r>
      <w:r w:rsidRPr="00F600E0">
        <w:t xml:space="preserve"> procentų)</w:t>
      </w:r>
      <w:r>
        <w:t>.</w:t>
      </w:r>
    </w:p>
    <w:p w14:paraId="350F0F82" w14:textId="7D74CB50" w:rsidR="0042694F" w:rsidRDefault="00E956CF" w:rsidP="006A3D5C">
      <w:r w:rsidRPr="00701E46">
        <w:t>Nacionalinėje energetinės nepriklausomybės strategijoje įtvirtint</w:t>
      </w:r>
      <w:r w:rsidR="00694BF0">
        <w:t>i</w:t>
      </w:r>
      <w:r w:rsidRPr="00701E46">
        <w:t xml:space="preserve"> tiksl</w:t>
      </w:r>
      <w:r w:rsidR="00694BF0">
        <w:t>ai</w:t>
      </w:r>
      <w:r w:rsidR="00AA2E49">
        <w:t>, kad</w:t>
      </w:r>
      <w:r w:rsidRPr="00701E46">
        <w:t xml:space="preserve"> iki 2030 m</w:t>
      </w:r>
      <w:r w:rsidR="00694BF0">
        <w:t>.</w:t>
      </w:r>
      <w:r w:rsidRPr="006B1768">
        <w:t xml:space="preserve"> </w:t>
      </w:r>
      <w:r w:rsidR="009B461F">
        <w:t>t</w:t>
      </w:r>
      <w:r w:rsidR="00DC460B" w:rsidRPr="00DC460B">
        <w:t xml:space="preserve">ransporto sektoriuje </w:t>
      </w:r>
      <w:r w:rsidR="00C43550">
        <w:t xml:space="preserve">AIE sudarytų </w:t>
      </w:r>
      <w:r w:rsidR="009E2158" w:rsidRPr="009E2158">
        <w:t>15 proc</w:t>
      </w:r>
      <w:r w:rsidR="009E2158">
        <w:t>.</w:t>
      </w:r>
      <w:r w:rsidR="009E2158" w:rsidRPr="009E2158">
        <w:t xml:space="preserve"> </w:t>
      </w:r>
      <w:r w:rsidR="00B30798" w:rsidRPr="00B30798">
        <w:t>Pagal Lietuvos Respublikos alternatyviųjų degalų įstatymą, nuo 2030 m. benzine</w:t>
      </w:r>
      <w:r w:rsidR="00D25543">
        <w:t xml:space="preserve"> </w:t>
      </w:r>
      <w:r w:rsidR="00752E46">
        <w:t>ir</w:t>
      </w:r>
      <w:r w:rsidR="00B30798" w:rsidRPr="00B30798">
        <w:t xml:space="preserve"> dyzeline skirt</w:t>
      </w:r>
      <w:r w:rsidR="00F825CA">
        <w:t>ame</w:t>
      </w:r>
      <w:r w:rsidR="00B30798" w:rsidRPr="00B30798">
        <w:t xml:space="preserve"> transporto sektoriui, iš atsinaujinančių energijos išteklių pagaminto kuro dalis turi siekti ne mažiau 16,8 proc.</w:t>
      </w:r>
      <w:r w:rsidR="00A23F4E">
        <w:t xml:space="preserve"> </w:t>
      </w:r>
      <w:r w:rsidR="00C34178">
        <w:t xml:space="preserve">Atsižvelgiant į šio įstatymo </w:t>
      </w:r>
      <w:r w:rsidR="001F2191">
        <w:t>į</w:t>
      </w:r>
      <w:r w:rsidR="001F2191" w:rsidRPr="001F2191">
        <w:t>pareigojim</w:t>
      </w:r>
      <w:r w:rsidR="001F2191">
        <w:t>us</w:t>
      </w:r>
      <w:r w:rsidR="008F489F">
        <w:t>,</w:t>
      </w:r>
      <w:r w:rsidR="001F2191">
        <w:t xml:space="preserve"> </w:t>
      </w:r>
      <w:r w:rsidR="002E26F6">
        <w:t>2030 m.</w:t>
      </w:r>
      <w:r w:rsidR="00464696" w:rsidRPr="00464696">
        <w:t xml:space="preserve"> AIE dalis</w:t>
      </w:r>
      <w:r w:rsidR="002E26F6">
        <w:t xml:space="preserve"> </w:t>
      </w:r>
      <w:r w:rsidR="002E26F6" w:rsidRPr="002E26F6">
        <w:t xml:space="preserve">transporto sektoriuje </w:t>
      </w:r>
      <w:r w:rsidR="00914FA3">
        <w:t xml:space="preserve">sieks daugiau nei </w:t>
      </w:r>
      <w:r w:rsidR="002E26F6">
        <w:t>15 proc.</w:t>
      </w:r>
      <w:r w:rsidR="006A3D5C">
        <w:t xml:space="preserve"> </w:t>
      </w:r>
    </w:p>
    <w:p w14:paraId="18E15F77" w14:textId="3BDF8B81" w:rsidR="00E956CF" w:rsidRDefault="00E956CF" w:rsidP="0041775A">
      <w:r w:rsidRPr="00302B29">
        <w:t>Lietuvos Respublikos alternatyviųjų degalų įstaty</w:t>
      </w:r>
      <w:r w:rsidR="006A3D5C">
        <w:t xml:space="preserve">me </w:t>
      </w:r>
      <w:r>
        <w:t>nustatytos reikšmės dėl</w:t>
      </w:r>
      <w:r w:rsidRPr="008A4234">
        <w:t xml:space="preserve"> </w:t>
      </w:r>
      <w:r w:rsidRPr="002F5CD2">
        <w:t xml:space="preserve">netaršių </w:t>
      </w:r>
      <w:r w:rsidRPr="008A4234">
        <w:t>transporto priemonių</w:t>
      </w:r>
      <w:r w:rsidR="006A3D5C">
        <w:t xml:space="preserve"> </w:t>
      </w:r>
      <w:r>
        <w:t>dalies</w:t>
      </w:r>
      <w:r w:rsidRPr="002F5CD2">
        <w:t xml:space="preserve"> viešuosiuose pirkimuose</w:t>
      </w:r>
      <w:r w:rsidR="007612F8" w:rsidRPr="007612F8">
        <w:t xml:space="preserve"> perkančiosio</w:t>
      </w:r>
      <w:r w:rsidR="0041775A">
        <w:t>ms</w:t>
      </w:r>
      <w:r w:rsidR="007612F8" w:rsidRPr="007612F8">
        <w:t xml:space="preserve"> organizacijo</w:t>
      </w:r>
      <w:r w:rsidR="0041775A">
        <w:t>m</w:t>
      </w:r>
      <w:r w:rsidR="007612F8" w:rsidRPr="007612F8">
        <w:t>s ar perkan</w:t>
      </w:r>
      <w:r w:rsidR="0041775A">
        <w:t>tiems</w:t>
      </w:r>
      <w:r w:rsidR="007612F8" w:rsidRPr="007612F8">
        <w:t xml:space="preserve"> subjekt</w:t>
      </w:r>
      <w:r w:rsidR="0041775A">
        <w:t xml:space="preserve">ams. </w:t>
      </w:r>
      <w:r w:rsidR="003E3AC3">
        <w:t>Molėtų</w:t>
      </w:r>
      <w:r w:rsidRPr="00815AE1">
        <w:t xml:space="preserve"> rajono savivaldybės administracij</w:t>
      </w:r>
      <w:r>
        <w:t xml:space="preserve">os ir pavaldžių įstaigų/įmonių </w:t>
      </w:r>
      <w:r w:rsidR="00607E03">
        <w:t xml:space="preserve">apie </w:t>
      </w:r>
      <w:r w:rsidR="00FF2EF4">
        <w:t>du trečdalius</w:t>
      </w:r>
      <w:r>
        <w:t xml:space="preserve"> </w:t>
      </w:r>
      <w:r w:rsidRPr="00415100">
        <w:t>transporto priemonių</w:t>
      </w:r>
      <w:r>
        <w:t xml:space="preserve"> sudaro </w:t>
      </w:r>
      <w:r w:rsidRPr="00415100">
        <w:t>M1</w:t>
      </w:r>
      <w:r>
        <w:t xml:space="preserve"> ir</w:t>
      </w:r>
      <w:r w:rsidRPr="00415100">
        <w:t xml:space="preserve"> M2</w:t>
      </w:r>
      <w:r>
        <w:t xml:space="preserve"> kategorijų automobiliai bei per artimiausią dešimtmetį bus nudėvėta apie trečdalį jų arba </w:t>
      </w:r>
      <w:r w:rsidR="00D01A1E">
        <w:t>30</w:t>
      </w:r>
      <w:r>
        <w:t xml:space="preserve"> vnt., šios transporto priemonės bus keičiamos į </w:t>
      </w:r>
      <w:r w:rsidRPr="00F25E86">
        <w:t>elektromobili</w:t>
      </w:r>
      <w:r>
        <w:t xml:space="preserve">us. Priimant, kad naujų M1 kategorijos elektromobilių kaina prasideda nuo 30 tūkst. Eur, o M2 </w:t>
      </w:r>
      <w:r w:rsidRPr="00D27BB8">
        <w:t xml:space="preserve">kategorijos </w:t>
      </w:r>
      <w:r>
        <w:t xml:space="preserve">gali kainuoti iki 300 tūkst. Eur, išankstiniais skaičiavimais investicijos į </w:t>
      </w:r>
      <w:r w:rsidRPr="009B705C">
        <w:t>transporto priemon</w:t>
      </w:r>
      <w:r>
        <w:t xml:space="preserve">ių (M1 – </w:t>
      </w:r>
      <w:r w:rsidR="005A176C">
        <w:t>2</w:t>
      </w:r>
      <w:r w:rsidR="00750688">
        <w:t>2</w:t>
      </w:r>
      <w:r>
        <w:t xml:space="preserve"> vnt. ir M2 – </w:t>
      </w:r>
      <w:r w:rsidR="00750688">
        <w:t>8</w:t>
      </w:r>
      <w:r>
        <w:t xml:space="preserve"> vnt.) atnaujinimą gali siekti apie </w:t>
      </w:r>
      <w:r w:rsidR="00944F5D">
        <w:t>tris</w:t>
      </w:r>
      <w:r>
        <w:t xml:space="preserve"> milijonus eurų. T</w:t>
      </w:r>
      <w:r w:rsidRPr="002A428A">
        <w:t>ransporto priemon</w:t>
      </w:r>
      <w:r>
        <w:t>ių</w:t>
      </w:r>
      <w:r w:rsidRPr="002A428A">
        <w:t xml:space="preserve"> kei</w:t>
      </w:r>
      <w:r>
        <w:t>timas</w:t>
      </w:r>
      <w:r w:rsidRPr="002A428A">
        <w:t xml:space="preserve"> į elektromobilius</w:t>
      </w:r>
      <w:r>
        <w:t xml:space="preserve">, daugiau naudos suteikia aplinkosaugos srityje nei </w:t>
      </w:r>
      <w:r w:rsidRPr="0085487D">
        <w:t>įtako</w:t>
      </w:r>
      <w:r>
        <w:t>ja</w:t>
      </w:r>
      <w:r w:rsidRPr="0085487D">
        <w:t xml:space="preserve"> AIE dalies</w:t>
      </w:r>
      <w:r>
        <w:t xml:space="preserve"> didinimą</w:t>
      </w:r>
      <w:r w:rsidRPr="0085487D">
        <w:t xml:space="preserve"> galutiniame vartojime</w:t>
      </w:r>
      <w:r w:rsidR="009D35D3">
        <w:t xml:space="preserve">. </w:t>
      </w:r>
    </w:p>
    <w:p w14:paraId="19181ED1" w14:textId="77777777" w:rsidR="00E956CF" w:rsidRDefault="00E956CF" w:rsidP="00E956CF">
      <w:r>
        <w:t>NEKS numato skatinti paramą į</w:t>
      </w:r>
      <w:r w:rsidRPr="0001453A">
        <w:t>rengiant alternatyvių</w:t>
      </w:r>
      <w:r>
        <w:t xml:space="preserve"> </w:t>
      </w:r>
      <w:r w:rsidRPr="0001453A">
        <w:t>degalų</w:t>
      </w:r>
      <w:r>
        <w:t xml:space="preserve"> </w:t>
      </w:r>
      <w:r w:rsidRPr="0001453A">
        <w:t>užpildymo/įkrovimo</w:t>
      </w:r>
      <w:r>
        <w:t xml:space="preserve"> </w:t>
      </w:r>
      <w:r w:rsidRPr="0001453A">
        <w:t>infrastruktūrą</w:t>
      </w:r>
      <w:r>
        <w:t>, į</w:t>
      </w:r>
      <w:r w:rsidRPr="0001453A">
        <w:t>sigyjant, pagaminant</w:t>
      </w:r>
      <w:r>
        <w:t xml:space="preserve"> </w:t>
      </w:r>
      <w:r w:rsidRPr="0001453A">
        <w:t>ir (ar) pritaikant</w:t>
      </w:r>
      <w:r>
        <w:t xml:space="preserve"> </w:t>
      </w:r>
      <w:r w:rsidRPr="0001453A">
        <w:t>transporto priemones,</w:t>
      </w:r>
      <w:r>
        <w:t xml:space="preserve"> </w:t>
      </w:r>
      <w:r w:rsidRPr="0001453A">
        <w:t>naudojančias</w:t>
      </w:r>
      <w:r>
        <w:t xml:space="preserve"> </w:t>
      </w:r>
      <w:r w:rsidRPr="0001453A">
        <w:t>alternatyvius degalus</w:t>
      </w:r>
      <w:r>
        <w:t>.</w:t>
      </w:r>
    </w:p>
    <w:p w14:paraId="4D62EF72" w14:textId="77777777" w:rsidR="00E956CF" w:rsidRDefault="00E956CF" w:rsidP="00E956CF">
      <w:r>
        <w:t>Pagal „</w:t>
      </w:r>
      <w:r w:rsidRPr="007B373A">
        <w:t>Viešosios elektromobilių įkrovimo infrastruktūros plėtros gair</w:t>
      </w:r>
      <w:r>
        <w:t>e</w:t>
      </w:r>
      <w:r w:rsidRPr="007B373A">
        <w:t>s</w:t>
      </w:r>
      <w:r>
        <w:t>“</w:t>
      </w:r>
      <w:r>
        <w:rPr>
          <w:rStyle w:val="Puslapioinaosnuoroda"/>
        </w:rPr>
        <w:footnoteReference w:id="14"/>
      </w:r>
      <w:r>
        <w:t xml:space="preserve"> </w:t>
      </w:r>
      <w:r w:rsidRPr="0074052D">
        <w:t>savivaldybė</w:t>
      </w:r>
      <w:r>
        <w:t xml:space="preserve">ms rekomenduojama: </w:t>
      </w:r>
    </w:p>
    <w:p w14:paraId="6788D91B" w14:textId="77777777" w:rsidR="00E956CF" w:rsidRDefault="00E956CF" w:rsidP="00E956CF">
      <w:pPr>
        <w:pStyle w:val="Sraopastraipa"/>
        <w:numPr>
          <w:ilvl w:val="0"/>
          <w:numId w:val="13"/>
        </w:numPr>
      </w:pPr>
      <w:r w:rsidRPr="004A21C2">
        <w:t>įrengti viešąsias elektromobilių įkrovimo prieigas prie didžiausių traukos objektų (oro uostų, didelių prekybos centrų, mokymo įstaigų, kino teatrų, viešbučių, degalinių ir kt.)</w:t>
      </w:r>
      <w:r>
        <w:t>;</w:t>
      </w:r>
    </w:p>
    <w:p w14:paraId="07FDC1D8" w14:textId="77777777" w:rsidR="00E956CF" w:rsidRDefault="00E956CF" w:rsidP="00E956CF">
      <w:pPr>
        <w:pStyle w:val="Sraopastraipa"/>
        <w:numPr>
          <w:ilvl w:val="0"/>
          <w:numId w:val="13"/>
        </w:numPr>
      </w:pPr>
      <w:r w:rsidRPr="00B1346B">
        <w:lastRenderedPageBreak/>
        <w:t>centrinėje miesto dalyje automobilių stovėjimo aikštelėje, turinčioje ne mažiau kaip 10 stovėjimo vietų, rekomenduojama įrengti bent vieną viešąją elektromobilių įkrovimo prieigą;</w:t>
      </w:r>
    </w:p>
    <w:p w14:paraId="2D023790" w14:textId="576230B6" w:rsidR="00E956CF" w:rsidRDefault="00E956CF" w:rsidP="00E956CF">
      <w:pPr>
        <w:pStyle w:val="Sraopastraipa"/>
        <w:numPr>
          <w:ilvl w:val="0"/>
          <w:numId w:val="13"/>
        </w:numPr>
      </w:pPr>
      <w:r>
        <w:t>r</w:t>
      </w:r>
      <w:r w:rsidRPr="006A6F7C">
        <w:t>ekomenduojama savivaldybėms, suderinus su Susisiekimo ministerija ir kitomis suinteresuotomis institucijomis, parengti vietinės reikšmės viešuosiuose keliuose planuojamų įrengti viešųjų elektromobilių įkrovimo prieigų planus</w:t>
      </w:r>
      <w:r w:rsidR="00C67ED7">
        <w:t>.</w:t>
      </w:r>
    </w:p>
    <w:p w14:paraId="1363A450" w14:textId="77777777" w:rsidR="00E956CF" w:rsidRDefault="00E956CF" w:rsidP="00E956CF">
      <w:r>
        <w:t>Iki 2030 m. Lietuvoje turi būti įrengta 60 tūkst. elektromobilių įkrovimo prieigų, iš kurių 6 tūkst. – viešosios arba pusiau viešosios elektromobilių įkrovimo prieigos. Šalia valstybinės reikšmės kelių iki 2025 m. pagal poreikį turėtų būti įrengta apie 200, iki 2030 m. apie 1 tūkst. viešųjų elektromobilių įkrovimo prieigų.</w:t>
      </w:r>
    </w:p>
    <w:p w14:paraId="70A33DA4" w14:textId="77777777" w:rsidR="00E956CF" w:rsidRDefault="00E956CF" w:rsidP="00E956CF">
      <w:r>
        <w:t>Savivaldybės, suderinusios su Susisiekimo ministerija, iki 2022 m. parengia arba atnaujina savivaldybės teritorijoje esančiuose vietinės reikšmės keliuose iki 2030 metų numatomų įrengti viešųjų ir pusiau viešųjų elektromobilių įkrovimo prieigų planus, kurie turi būti atnaujinami ne rečiau kaip kas trejus metus ir skelbiami viešai.</w:t>
      </w:r>
    </w:p>
    <w:p w14:paraId="4180BFB4" w14:textId="5F87E5E9" w:rsidR="00E956CF" w:rsidRDefault="00E956CF" w:rsidP="00E956CF">
      <w:r>
        <w:t>E</w:t>
      </w:r>
      <w:r w:rsidRPr="005972A7">
        <w:t>lektromobilių įkrovimo prieigų plan</w:t>
      </w:r>
      <w:r>
        <w:t xml:space="preserve">ai </w:t>
      </w:r>
      <w:r w:rsidRPr="005972A7">
        <w:t>rengiami konsultuojantis su skirstomųjų tinklų operatoriumi, prie kurio valdomų tinklų ir bus prijungiamos įkrovimo stotelės.</w:t>
      </w:r>
      <w:r>
        <w:t xml:space="preserve"> </w:t>
      </w:r>
      <w:r w:rsidRPr="000975BF">
        <w:t>„Energijos skirstymo operatorius“ (ESO) savivaldybėms reng</w:t>
      </w:r>
      <w:r>
        <w:t>ia</w:t>
      </w:r>
      <w:r w:rsidRPr="000975BF">
        <w:t xml:space="preserve"> individualizuotus transformatorinių pastočių žemėlapius</w:t>
      </w:r>
      <w:r w:rsidRPr="002E0375">
        <w:t xml:space="preserve"> </w:t>
      </w:r>
      <w:r>
        <w:t xml:space="preserve">ir </w:t>
      </w:r>
      <w:r w:rsidRPr="002E0375">
        <w:t>atsižvelgiant į tinklo pajėgumus</w:t>
      </w:r>
      <w:r>
        <w:t xml:space="preserve">, bus galima planuoti </w:t>
      </w:r>
      <w:r w:rsidRPr="00D06F11">
        <w:t>elektromobilių įkrovimo stotelių vietas</w:t>
      </w:r>
      <w:r>
        <w:t xml:space="preserve">. </w:t>
      </w:r>
      <w:r w:rsidR="003559BB">
        <w:t>Molėtų</w:t>
      </w:r>
      <w:r>
        <w:t xml:space="preserve"> </w:t>
      </w:r>
      <w:r w:rsidRPr="002957E0">
        <w:t>rajono savivaldybė</w:t>
      </w:r>
      <w:r>
        <w:t xml:space="preserve">s administracijai rekomenduojama įrengti bent po vieną </w:t>
      </w:r>
      <w:r w:rsidRPr="006A621A">
        <w:t>vieš</w:t>
      </w:r>
      <w:r>
        <w:t>ąją</w:t>
      </w:r>
      <w:r w:rsidRPr="006A621A">
        <w:t xml:space="preserve"> </w:t>
      </w:r>
      <w:r>
        <w:t>ar</w:t>
      </w:r>
      <w:r w:rsidRPr="006A621A">
        <w:t xml:space="preserve"> pusiau vieš</w:t>
      </w:r>
      <w:r>
        <w:t>ąją</w:t>
      </w:r>
      <w:r w:rsidRPr="006A621A">
        <w:t xml:space="preserve"> elektromobilių įkrovimo </w:t>
      </w:r>
      <w:r>
        <w:t xml:space="preserve">stotelę kiekvienoje seniūnijoje, o tankiau apgyvendintose teritorijose </w:t>
      </w:r>
      <w:r w:rsidRPr="009C4AE9">
        <w:t>elektromobilių įkrovimo stotel</w:t>
      </w:r>
      <w:r>
        <w:t xml:space="preserve">ių turėtų būti daugiau. </w:t>
      </w:r>
    </w:p>
    <w:p w14:paraId="03473170" w14:textId="0194A0DD" w:rsidR="00E956CF" w:rsidRDefault="00E956CF" w:rsidP="00E956CF">
      <w:r w:rsidRPr="005A49C6">
        <w:t>8.</w:t>
      </w:r>
      <w:r w:rsidR="003311DD">
        <w:t>1</w:t>
      </w:r>
      <w:r w:rsidRPr="005A49C6">
        <w:t xml:space="preserve"> </w:t>
      </w:r>
      <w:r>
        <w:t>l</w:t>
      </w:r>
      <w:r w:rsidRPr="00D759CF">
        <w:t xml:space="preserve">entelėje pateikiamos kitos priemonės, kurios, </w:t>
      </w:r>
      <w:r>
        <w:t xml:space="preserve">įtakoja </w:t>
      </w:r>
      <w:r w:rsidRPr="009361FF">
        <w:t xml:space="preserve">AIE </w:t>
      </w:r>
      <w:r>
        <w:t xml:space="preserve">dalį </w:t>
      </w:r>
      <w:r w:rsidRPr="00D759CF">
        <w:t>galutiniame vartojime planiniam rodikliui,</w:t>
      </w:r>
      <w:r w:rsidRPr="000E3CE0">
        <w:t xml:space="preserve"> </w:t>
      </w:r>
      <w:r>
        <w:t xml:space="preserve">ir priemonės, kurios </w:t>
      </w:r>
      <w:r w:rsidRPr="000E3CE0">
        <w:t>neturi ženklios įtakos AIE dali</w:t>
      </w:r>
      <w:r>
        <w:t>ai,</w:t>
      </w:r>
      <w:r w:rsidRPr="00D759CF">
        <w:t xml:space="preserve"> tačiau prisideda prie AIE naudojimo</w:t>
      </w:r>
      <w:r>
        <w:t xml:space="preserve"> skatinimo.</w:t>
      </w:r>
    </w:p>
    <w:p w14:paraId="43FD1F41" w14:textId="27E59471" w:rsidR="00146594" w:rsidRPr="00146594" w:rsidRDefault="00D97CC6" w:rsidP="00851B8F">
      <w:pPr>
        <w:pStyle w:val="Lentel"/>
        <w:rPr>
          <w:rFonts w:eastAsia="SegoeUI"/>
        </w:rPr>
      </w:pPr>
      <w:bookmarkStart w:id="168" w:name="_Toc78198509"/>
      <w:r>
        <w:rPr>
          <w:rFonts w:eastAsia="SegoeUI"/>
        </w:rPr>
        <w:t>8.1</w:t>
      </w:r>
      <w:r w:rsidR="007D5C80">
        <w:rPr>
          <w:rFonts w:eastAsia="SegoeUI"/>
        </w:rPr>
        <w:t xml:space="preserve"> </w:t>
      </w:r>
      <w:r w:rsidR="00146594" w:rsidRPr="00146594">
        <w:rPr>
          <w:rFonts w:eastAsia="SegoeUI"/>
        </w:rPr>
        <w:t>lentelė. AIE dalies galutiniame vartojime didinimo priemonės</w:t>
      </w:r>
      <w:bookmarkEnd w:id="168"/>
    </w:p>
    <w:tbl>
      <w:tblPr>
        <w:tblStyle w:val="4tinkleliolentel5parykinimas"/>
        <w:tblW w:w="5000" w:type="pct"/>
        <w:tblLook w:val="0420" w:firstRow="1" w:lastRow="0" w:firstColumn="0" w:lastColumn="0" w:noHBand="0" w:noVBand="1"/>
      </w:tblPr>
      <w:tblGrid>
        <w:gridCol w:w="2930"/>
        <w:gridCol w:w="1492"/>
        <w:gridCol w:w="2373"/>
        <w:gridCol w:w="1267"/>
        <w:gridCol w:w="1566"/>
      </w:tblGrid>
      <w:tr w:rsidR="002506E4" w:rsidRPr="002E5F0E" w14:paraId="19A4BD5F" w14:textId="77777777" w:rsidTr="00B0025D">
        <w:trPr>
          <w:cnfStyle w:val="100000000000" w:firstRow="1" w:lastRow="0" w:firstColumn="0" w:lastColumn="0" w:oddVBand="0" w:evenVBand="0" w:oddHBand="0" w:evenHBand="0" w:firstRowFirstColumn="0" w:firstRowLastColumn="0" w:lastRowFirstColumn="0" w:lastRowLastColumn="0"/>
        </w:trPr>
        <w:tc>
          <w:tcPr>
            <w:tcW w:w="1522" w:type="pct"/>
            <w:vAlign w:val="center"/>
          </w:tcPr>
          <w:p w14:paraId="5607F181" w14:textId="654A60E2" w:rsidR="002506E4" w:rsidRPr="002E5F0E" w:rsidRDefault="002506E4" w:rsidP="00B0025D">
            <w:pPr>
              <w:spacing w:before="0" w:after="0"/>
              <w:ind w:firstLine="0"/>
              <w:jc w:val="center"/>
              <w:rPr>
                <w:rFonts w:cs="Arial"/>
                <w:sz w:val="20"/>
                <w:szCs w:val="20"/>
              </w:rPr>
            </w:pPr>
            <w:r w:rsidRPr="002E5F0E">
              <w:rPr>
                <w:rFonts w:cs="Arial"/>
                <w:sz w:val="20"/>
                <w:szCs w:val="20"/>
              </w:rPr>
              <w:t>Priemonė</w:t>
            </w:r>
          </w:p>
        </w:tc>
        <w:tc>
          <w:tcPr>
            <w:tcW w:w="775" w:type="pct"/>
            <w:vAlign w:val="center"/>
          </w:tcPr>
          <w:p w14:paraId="09C8CD2A" w14:textId="665FE74C" w:rsidR="002506E4" w:rsidRPr="002E5F0E" w:rsidRDefault="002506E4" w:rsidP="00B0025D">
            <w:pPr>
              <w:spacing w:before="0" w:after="0"/>
              <w:ind w:firstLine="0"/>
              <w:jc w:val="center"/>
              <w:rPr>
                <w:rFonts w:cs="Arial"/>
                <w:sz w:val="20"/>
                <w:szCs w:val="20"/>
                <w:lang w:val="en-US"/>
              </w:rPr>
            </w:pPr>
            <w:proofErr w:type="spellStart"/>
            <w:r w:rsidRPr="002E5F0E">
              <w:rPr>
                <w:rFonts w:cs="Arial"/>
                <w:sz w:val="20"/>
                <w:szCs w:val="20"/>
                <w:lang w:val="en-US"/>
              </w:rPr>
              <w:t>Lėšų</w:t>
            </w:r>
            <w:proofErr w:type="spellEnd"/>
            <w:r w:rsidRPr="002E5F0E">
              <w:rPr>
                <w:rFonts w:cs="Arial"/>
                <w:sz w:val="20"/>
                <w:szCs w:val="20"/>
                <w:lang w:val="en-US"/>
              </w:rPr>
              <w:t xml:space="preserve"> </w:t>
            </w:r>
            <w:proofErr w:type="spellStart"/>
            <w:r w:rsidRPr="002E5F0E">
              <w:rPr>
                <w:rFonts w:cs="Arial"/>
                <w:sz w:val="20"/>
                <w:szCs w:val="20"/>
                <w:lang w:val="en-US"/>
              </w:rPr>
              <w:t>poreikis</w:t>
            </w:r>
            <w:proofErr w:type="spellEnd"/>
            <w:r w:rsidRPr="002E5F0E">
              <w:rPr>
                <w:rFonts w:cs="Arial"/>
                <w:sz w:val="20"/>
                <w:szCs w:val="20"/>
                <w:lang w:val="en-US"/>
              </w:rPr>
              <w:t xml:space="preserve">, </w:t>
            </w:r>
            <w:proofErr w:type="spellStart"/>
            <w:r w:rsidR="009678B6">
              <w:rPr>
                <w:rFonts w:cs="Arial"/>
                <w:sz w:val="20"/>
                <w:szCs w:val="20"/>
                <w:lang w:val="en-US"/>
              </w:rPr>
              <w:t>tūkst</w:t>
            </w:r>
            <w:proofErr w:type="spellEnd"/>
            <w:r>
              <w:rPr>
                <w:rFonts w:cs="Arial"/>
                <w:sz w:val="20"/>
                <w:szCs w:val="20"/>
                <w:lang w:val="en-US"/>
              </w:rPr>
              <w:t>.</w:t>
            </w:r>
            <w:r w:rsidRPr="002E5F0E">
              <w:rPr>
                <w:rFonts w:cs="Arial"/>
                <w:sz w:val="20"/>
                <w:szCs w:val="20"/>
                <w:lang w:val="en-US"/>
              </w:rPr>
              <w:t xml:space="preserve"> </w:t>
            </w:r>
            <w:proofErr w:type="spellStart"/>
            <w:r w:rsidRPr="002E5F0E">
              <w:rPr>
                <w:rFonts w:cs="Arial"/>
                <w:sz w:val="20"/>
                <w:szCs w:val="20"/>
                <w:lang w:val="en-US"/>
              </w:rPr>
              <w:t>Eur</w:t>
            </w:r>
            <w:proofErr w:type="spellEnd"/>
          </w:p>
        </w:tc>
        <w:tc>
          <w:tcPr>
            <w:tcW w:w="1232" w:type="pct"/>
            <w:vAlign w:val="center"/>
          </w:tcPr>
          <w:p w14:paraId="77737BED" w14:textId="53B69CDD" w:rsidR="002506E4" w:rsidRPr="002E5F0E" w:rsidRDefault="002506E4" w:rsidP="00B0025D">
            <w:pPr>
              <w:spacing w:before="0" w:after="0"/>
              <w:ind w:firstLine="0"/>
              <w:jc w:val="center"/>
              <w:rPr>
                <w:rFonts w:cs="Arial"/>
                <w:sz w:val="20"/>
                <w:szCs w:val="20"/>
              </w:rPr>
            </w:pPr>
            <w:r w:rsidRPr="002E5F0E">
              <w:rPr>
                <w:rFonts w:cs="Arial"/>
                <w:sz w:val="20"/>
                <w:szCs w:val="20"/>
              </w:rPr>
              <w:t>Stebėsenos rodiklis</w:t>
            </w:r>
          </w:p>
        </w:tc>
        <w:tc>
          <w:tcPr>
            <w:tcW w:w="658" w:type="pct"/>
            <w:vAlign w:val="center"/>
          </w:tcPr>
          <w:p w14:paraId="246631BA" w14:textId="75EF9F83" w:rsidR="002506E4" w:rsidRPr="002E5F0E" w:rsidRDefault="002506E4" w:rsidP="00B0025D">
            <w:pPr>
              <w:spacing w:before="0" w:after="0"/>
              <w:ind w:firstLine="0"/>
              <w:jc w:val="center"/>
              <w:rPr>
                <w:rFonts w:cs="Arial"/>
                <w:sz w:val="20"/>
                <w:szCs w:val="20"/>
              </w:rPr>
            </w:pPr>
            <w:r w:rsidRPr="002E5F0E">
              <w:rPr>
                <w:rFonts w:cs="Arial"/>
                <w:sz w:val="20"/>
                <w:szCs w:val="20"/>
              </w:rPr>
              <w:t>Pasiekimo laikas</w:t>
            </w:r>
          </w:p>
        </w:tc>
        <w:tc>
          <w:tcPr>
            <w:tcW w:w="813" w:type="pct"/>
            <w:vAlign w:val="center"/>
          </w:tcPr>
          <w:p w14:paraId="7F8E8582" w14:textId="19F55779" w:rsidR="002506E4" w:rsidRPr="002E5F0E" w:rsidRDefault="002506E4" w:rsidP="00B0025D">
            <w:pPr>
              <w:spacing w:before="0" w:after="0"/>
              <w:ind w:firstLine="0"/>
              <w:jc w:val="center"/>
              <w:rPr>
                <w:rFonts w:cs="Arial"/>
                <w:sz w:val="20"/>
                <w:szCs w:val="20"/>
              </w:rPr>
            </w:pPr>
            <w:r w:rsidRPr="002E5F0E">
              <w:rPr>
                <w:rFonts w:cs="Arial"/>
                <w:sz w:val="20"/>
                <w:szCs w:val="20"/>
              </w:rPr>
              <w:t>Atsakinga institucija</w:t>
            </w:r>
          </w:p>
        </w:tc>
      </w:tr>
      <w:tr w:rsidR="002506E4" w:rsidRPr="002E5F0E" w14:paraId="69ADAF50"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5"/>
          </w:tcPr>
          <w:p w14:paraId="46709FC2" w14:textId="6050587C" w:rsidR="002506E4" w:rsidRPr="00791361" w:rsidRDefault="002506E4" w:rsidP="00F63244">
            <w:pPr>
              <w:spacing w:before="0" w:after="0"/>
              <w:ind w:firstLine="0"/>
              <w:jc w:val="center"/>
              <w:rPr>
                <w:rFonts w:cs="Arial"/>
                <w:b/>
                <w:bCs/>
                <w:sz w:val="20"/>
                <w:szCs w:val="20"/>
              </w:rPr>
            </w:pPr>
            <w:r w:rsidRPr="002506E4">
              <w:rPr>
                <w:rFonts w:cs="Arial"/>
                <w:b/>
                <w:bCs/>
                <w:sz w:val="20"/>
                <w:szCs w:val="20"/>
              </w:rPr>
              <w:t>Priemonės, kurių poveikis tiesiogiai priskaičiuotas prie planinio rodiklio įgyvendinimo</w:t>
            </w:r>
          </w:p>
        </w:tc>
      </w:tr>
      <w:tr w:rsidR="002506E4" w:rsidRPr="002E5F0E" w14:paraId="5DAC1CC2" w14:textId="77777777" w:rsidTr="00B0025D">
        <w:trPr>
          <w:trHeight w:val="20"/>
        </w:trPr>
        <w:tc>
          <w:tcPr>
            <w:tcW w:w="1522" w:type="pct"/>
          </w:tcPr>
          <w:p w14:paraId="6001A3C7" w14:textId="7A796A70" w:rsidR="002506E4" w:rsidRPr="00BA6CCD" w:rsidRDefault="002506E4" w:rsidP="00122F38">
            <w:pPr>
              <w:spacing w:before="0" w:after="0"/>
              <w:ind w:firstLine="0"/>
              <w:jc w:val="left"/>
              <w:rPr>
                <w:rFonts w:cs="Arial"/>
                <w:sz w:val="20"/>
                <w:szCs w:val="20"/>
              </w:rPr>
            </w:pPr>
            <w:proofErr w:type="spellStart"/>
            <w:r w:rsidRPr="00BA6CCD">
              <w:rPr>
                <w:rFonts w:cs="Arial"/>
                <w:sz w:val="20"/>
                <w:szCs w:val="20"/>
              </w:rPr>
              <w:t>Fotomodulių</w:t>
            </w:r>
            <w:proofErr w:type="spellEnd"/>
            <w:r w:rsidRPr="00BA6CCD">
              <w:rPr>
                <w:rFonts w:cs="Arial"/>
                <w:sz w:val="20"/>
                <w:szCs w:val="20"/>
              </w:rPr>
              <w:t xml:space="preserve"> įrengimas ant pastatų stogų (</w:t>
            </w:r>
            <w:r w:rsidR="0020443C" w:rsidRPr="00BA6CCD">
              <w:rPr>
                <w:rFonts w:cs="Arial"/>
                <w:sz w:val="20"/>
                <w:szCs w:val="20"/>
              </w:rPr>
              <w:t>1</w:t>
            </w:r>
            <w:r w:rsidR="00C92C2A" w:rsidRPr="00BA6CCD">
              <w:rPr>
                <w:rFonts w:cs="Arial"/>
                <w:sz w:val="20"/>
                <w:szCs w:val="20"/>
              </w:rPr>
              <w:t>,0</w:t>
            </w:r>
            <w:r w:rsidRPr="00BA6CCD">
              <w:rPr>
                <w:rFonts w:cs="Arial"/>
                <w:sz w:val="20"/>
                <w:szCs w:val="20"/>
              </w:rPr>
              <w:t xml:space="preserve"> MW)</w:t>
            </w:r>
          </w:p>
        </w:tc>
        <w:tc>
          <w:tcPr>
            <w:tcW w:w="775" w:type="pct"/>
            <w:vAlign w:val="center"/>
          </w:tcPr>
          <w:p w14:paraId="39F4E0F6" w14:textId="44CDCCFD" w:rsidR="002506E4" w:rsidRPr="00BA6CCD" w:rsidRDefault="00AB5725" w:rsidP="00B0025D">
            <w:pPr>
              <w:spacing w:before="0" w:after="0"/>
              <w:ind w:firstLine="0"/>
              <w:jc w:val="center"/>
              <w:rPr>
                <w:rFonts w:cs="Arial"/>
                <w:sz w:val="20"/>
                <w:szCs w:val="20"/>
                <w:lang w:val="en-US"/>
              </w:rPr>
            </w:pPr>
            <w:r w:rsidRPr="00BA6CCD">
              <w:rPr>
                <w:rFonts w:cs="Arial"/>
                <w:sz w:val="20"/>
                <w:szCs w:val="20"/>
                <w:lang w:val="en-US"/>
              </w:rPr>
              <w:t xml:space="preserve">1 </w:t>
            </w:r>
            <w:r w:rsidR="0020443C" w:rsidRPr="00BA6CCD">
              <w:rPr>
                <w:rFonts w:cs="Arial"/>
                <w:sz w:val="20"/>
                <w:szCs w:val="20"/>
                <w:lang w:val="en-US"/>
              </w:rPr>
              <w:t>5</w:t>
            </w:r>
            <w:r w:rsidRPr="00BA6CCD">
              <w:rPr>
                <w:rFonts w:cs="Arial"/>
                <w:sz w:val="20"/>
                <w:szCs w:val="20"/>
                <w:lang w:val="en-US"/>
              </w:rPr>
              <w:t>0</w:t>
            </w:r>
            <w:r w:rsidR="009B6290" w:rsidRPr="00BA6CCD">
              <w:rPr>
                <w:rFonts w:cs="Arial"/>
                <w:sz w:val="20"/>
                <w:szCs w:val="20"/>
                <w:lang w:val="en-US"/>
              </w:rPr>
              <w:t>0</w:t>
            </w:r>
          </w:p>
        </w:tc>
        <w:tc>
          <w:tcPr>
            <w:tcW w:w="1232" w:type="pct"/>
            <w:vAlign w:val="center"/>
          </w:tcPr>
          <w:p w14:paraId="026704C7" w14:textId="4DA5EEC3" w:rsidR="002506E4" w:rsidRPr="001004CA" w:rsidRDefault="002506E4" w:rsidP="00B0025D">
            <w:pPr>
              <w:spacing w:before="0" w:after="0"/>
              <w:ind w:firstLine="0"/>
              <w:jc w:val="center"/>
              <w:rPr>
                <w:rFonts w:cs="Arial"/>
                <w:sz w:val="20"/>
                <w:szCs w:val="20"/>
              </w:rPr>
            </w:pPr>
            <w:r w:rsidRPr="001004CA">
              <w:rPr>
                <w:rFonts w:cs="Arial"/>
                <w:sz w:val="20"/>
                <w:szCs w:val="20"/>
              </w:rPr>
              <w:t>Numatoma AIE gamyba kWh/metus</w:t>
            </w:r>
          </w:p>
        </w:tc>
        <w:tc>
          <w:tcPr>
            <w:tcW w:w="658" w:type="pct"/>
            <w:vAlign w:val="center"/>
          </w:tcPr>
          <w:p w14:paraId="452EFDBD" w14:textId="3605351D" w:rsidR="002506E4" w:rsidRPr="002E5F0E" w:rsidRDefault="002506E4" w:rsidP="00B0025D">
            <w:pPr>
              <w:spacing w:before="0" w:after="0"/>
              <w:ind w:firstLine="0"/>
              <w:jc w:val="center"/>
              <w:rPr>
                <w:rFonts w:cs="Arial"/>
                <w:sz w:val="20"/>
                <w:szCs w:val="20"/>
              </w:rPr>
            </w:pPr>
            <w:r w:rsidRPr="002E5F0E">
              <w:rPr>
                <w:rFonts w:cs="Arial"/>
                <w:sz w:val="20"/>
                <w:szCs w:val="20"/>
              </w:rPr>
              <w:t>2021-2030</w:t>
            </w:r>
          </w:p>
        </w:tc>
        <w:tc>
          <w:tcPr>
            <w:tcW w:w="813" w:type="pct"/>
            <w:vAlign w:val="center"/>
          </w:tcPr>
          <w:p w14:paraId="36C92563" w14:textId="05B67FEA" w:rsidR="002506E4" w:rsidRPr="002E5F0E" w:rsidRDefault="002506E4" w:rsidP="00B0025D">
            <w:pPr>
              <w:spacing w:before="0" w:after="0"/>
              <w:ind w:firstLine="0"/>
              <w:jc w:val="center"/>
              <w:rPr>
                <w:rFonts w:cs="Arial"/>
                <w:sz w:val="20"/>
                <w:szCs w:val="20"/>
              </w:rPr>
            </w:pPr>
            <w:r w:rsidRPr="002E5F0E">
              <w:rPr>
                <w:rFonts w:cs="Arial"/>
                <w:sz w:val="20"/>
                <w:szCs w:val="20"/>
              </w:rPr>
              <w:t>Sav</w:t>
            </w:r>
            <w:r>
              <w:rPr>
                <w:rFonts w:cs="Arial"/>
                <w:sz w:val="20"/>
                <w:szCs w:val="20"/>
              </w:rPr>
              <w:t>ivaldybė</w:t>
            </w:r>
          </w:p>
        </w:tc>
      </w:tr>
      <w:tr w:rsidR="002506E4" w:rsidRPr="002E5F0E" w14:paraId="68EF1405"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2ED8177E" w14:textId="4EF6E939" w:rsidR="002506E4" w:rsidRPr="00BA6CCD" w:rsidRDefault="002506E4" w:rsidP="00122F38">
            <w:pPr>
              <w:spacing w:before="0" w:after="0"/>
              <w:ind w:firstLine="0"/>
              <w:jc w:val="left"/>
              <w:rPr>
                <w:rFonts w:cs="Arial"/>
                <w:sz w:val="20"/>
                <w:szCs w:val="20"/>
              </w:rPr>
            </w:pPr>
            <w:r w:rsidRPr="00BA6CCD">
              <w:rPr>
                <w:rFonts w:cs="Arial"/>
                <w:sz w:val="20"/>
                <w:szCs w:val="20"/>
              </w:rPr>
              <w:t xml:space="preserve">Saulės kolektorių įrengimas ant pastatų stogų </w:t>
            </w:r>
            <w:r w:rsidR="00184F3F" w:rsidRPr="00BA6CCD">
              <w:rPr>
                <w:rFonts w:cs="Arial"/>
                <w:sz w:val="20"/>
                <w:szCs w:val="20"/>
              </w:rPr>
              <w:t>(</w:t>
            </w:r>
            <w:r w:rsidR="0020443C" w:rsidRPr="00BA6CCD">
              <w:rPr>
                <w:rFonts w:cs="Arial"/>
                <w:sz w:val="20"/>
                <w:szCs w:val="20"/>
              </w:rPr>
              <w:t>3</w:t>
            </w:r>
            <w:r w:rsidR="00184F3F" w:rsidRPr="00BA6CCD">
              <w:rPr>
                <w:rFonts w:cs="Arial"/>
                <w:sz w:val="20"/>
                <w:szCs w:val="20"/>
              </w:rPr>
              <w:t xml:space="preserve"> tūkst. m</w:t>
            </w:r>
            <w:r w:rsidR="00184F3F" w:rsidRPr="00BA6CCD">
              <w:rPr>
                <w:rFonts w:cs="Arial"/>
                <w:sz w:val="20"/>
                <w:szCs w:val="20"/>
                <w:vertAlign w:val="superscript"/>
              </w:rPr>
              <w:t>2</w:t>
            </w:r>
            <w:r w:rsidR="00184F3F" w:rsidRPr="00BA6CCD">
              <w:rPr>
                <w:rFonts w:cs="Arial"/>
                <w:sz w:val="20"/>
                <w:szCs w:val="20"/>
              </w:rPr>
              <w:t>)</w:t>
            </w:r>
          </w:p>
        </w:tc>
        <w:tc>
          <w:tcPr>
            <w:tcW w:w="775" w:type="pct"/>
            <w:vAlign w:val="center"/>
          </w:tcPr>
          <w:p w14:paraId="330A0E85" w14:textId="68819172" w:rsidR="002506E4" w:rsidRPr="00BA6CCD" w:rsidRDefault="00656024" w:rsidP="00B0025D">
            <w:pPr>
              <w:spacing w:before="0" w:after="0"/>
              <w:ind w:firstLine="0"/>
              <w:jc w:val="center"/>
              <w:rPr>
                <w:rFonts w:cs="Arial"/>
                <w:sz w:val="20"/>
                <w:szCs w:val="20"/>
                <w:lang w:val="en-US"/>
              </w:rPr>
            </w:pPr>
            <w:r>
              <w:rPr>
                <w:rFonts w:cs="Arial"/>
                <w:sz w:val="20"/>
                <w:szCs w:val="20"/>
                <w:lang w:val="en-US"/>
              </w:rPr>
              <w:t>8</w:t>
            </w:r>
            <w:r w:rsidR="00046F60" w:rsidRPr="00BA6CCD">
              <w:rPr>
                <w:rFonts w:cs="Arial"/>
                <w:sz w:val="20"/>
                <w:szCs w:val="20"/>
                <w:lang w:val="en-US"/>
              </w:rPr>
              <w:t>00</w:t>
            </w:r>
          </w:p>
        </w:tc>
        <w:tc>
          <w:tcPr>
            <w:tcW w:w="1232" w:type="pct"/>
            <w:vAlign w:val="center"/>
          </w:tcPr>
          <w:p w14:paraId="23DBE4AD" w14:textId="3931B5C4" w:rsidR="002506E4" w:rsidRPr="001004CA" w:rsidRDefault="002506E4" w:rsidP="00B0025D">
            <w:pPr>
              <w:spacing w:before="0" w:after="0"/>
              <w:ind w:firstLine="0"/>
              <w:jc w:val="center"/>
              <w:rPr>
                <w:rFonts w:cs="Arial"/>
                <w:sz w:val="20"/>
                <w:szCs w:val="20"/>
              </w:rPr>
            </w:pPr>
            <w:r w:rsidRPr="001004CA">
              <w:rPr>
                <w:rFonts w:cs="Arial"/>
                <w:sz w:val="20"/>
                <w:szCs w:val="20"/>
              </w:rPr>
              <w:t>Numatoma AIE gamyba kWh/metus</w:t>
            </w:r>
          </w:p>
        </w:tc>
        <w:tc>
          <w:tcPr>
            <w:tcW w:w="658" w:type="pct"/>
            <w:vAlign w:val="center"/>
          </w:tcPr>
          <w:p w14:paraId="45E08AF4" w14:textId="1818927D" w:rsidR="002506E4" w:rsidRPr="002E5F0E" w:rsidRDefault="002506E4" w:rsidP="00B0025D">
            <w:pPr>
              <w:spacing w:before="0" w:after="0"/>
              <w:ind w:firstLine="0"/>
              <w:jc w:val="center"/>
              <w:rPr>
                <w:rFonts w:cs="Arial"/>
                <w:sz w:val="20"/>
                <w:szCs w:val="20"/>
              </w:rPr>
            </w:pPr>
            <w:r w:rsidRPr="002E5F0E">
              <w:rPr>
                <w:rFonts w:cs="Arial"/>
                <w:sz w:val="20"/>
                <w:szCs w:val="20"/>
              </w:rPr>
              <w:t>2021-2030</w:t>
            </w:r>
          </w:p>
        </w:tc>
        <w:tc>
          <w:tcPr>
            <w:tcW w:w="813" w:type="pct"/>
            <w:vAlign w:val="center"/>
          </w:tcPr>
          <w:p w14:paraId="523F7EC4" w14:textId="0DB28243" w:rsidR="002506E4" w:rsidRPr="002E5F0E" w:rsidRDefault="002506E4" w:rsidP="00B0025D">
            <w:pPr>
              <w:spacing w:before="0" w:after="0"/>
              <w:ind w:firstLine="0"/>
              <w:jc w:val="center"/>
              <w:rPr>
                <w:rFonts w:cs="Arial"/>
                <w:sz w:val="20"/>
                <w:szCs w:val="20"/>
              </w:rPr>
            </w:pPr>
            <w:r w:rsidRPr="002B0E1E">
              <w:rPr>
                <w:rFonts w:cs="Arial"/>
                <w:sz w:val="20"/>
                <w:szCs w:val="20"/>
              </w:rPr>
              <w:t>Savivaldybė</w:t>
            </w:r>
          </w:p>
        </w:tc>
      </w:tr>
      <w:tr w:rsidR="002506E4" w:rsidRPr="002E5F0E" w14:paraId="7DCEEB6F" w14:textId="77777777" w:rsidTr="00B0025D">
        <w:trPr>
          <w:trHeight w:val="20"/>
        </w:trPr>
        <w:tc>
          <w:tcPr>
            <w:tcW w:w="1522" w:type="pct"/>
          </w:tcPr>
          <w:p w14:paraId="36DFF675" w14:textId="59F5251B" w:rsidR="002506E4" w:rsidRPr="002E5F0E" w:rsidRDefault="002506E4" w:rsidP="00122F38">
            <w:pPr>
              <w:spacing w:before="0" w:after="0"/>
              <w:ind w:firstLine="0"/>
              <w:jc w:val="left"/>
              <w:rPr>
                <w:rFonts w:cs="Arial"/>
                <w:sz w:val="20"/>
                <w:szCs w:val="20"/>
              </w:rPr>
            </w:pPr>
            <w:r w:rsidRPr="002E5F0E">
              <w:rPr>
                <w:rFonts w:cs="Arial"/>
                <w:sz w:val="20"/>
                <w:szCs w:val="20"/>
              </w:rPr>
              <w:t>Elektrinių transporto priemonių įsigijimas</w:t>
            </w:r>
          </w:p>
        </w:tc>
        <w:tc>
          <w:tcPr>
            <w:tcW w:w="775" w:type="pct"/>
            <w:vAlign w:val="center"/>
          </w:tcPr>
          <w:p w14:paraId="48FEBCE5" w14:textId="5C7F4D15" w:rsidR="002506E4" w:rsidRPr="002E5F0E" w:rsidRDefault="00944F5D" w:rsidP="00B0025D">
            <w:pPr>
              <w:spacing w:before="0" w:after="0"/>
              <w:ind w:firstLine="0"/>
              <w:jc w:val="center"/>
              <w:rPr>
                <w:rFonts w:cs="Arial"/>
                <w:sz w:val="20"/>
                <w:szCs w:val="20"/>
                <w:lang w:val="en-US"/>
              </w:rPr>
            </w:pPr>
            <w:r>
              <w:rPr>
                <w:rFonts w:cs="Arial"/>
                <w:sz w:val="20"/>
                <w:szCs w:val="20"/>
                <w:lang w:val="en-US"/>
              </w:rPr>
              <w:t>3</w:t>
            </w:r>
            <w:r w:rsidR="00B85405">
              <w:rPr>
                <w:rFonts w:cs="Arial"/>
                <w:sz w:val="20"/>
                <w:szCs w:val="20"/>
                <w:lang w:val="en-US"/>
              </w:rPr>
              <w:t xml:space="preserve"> </w:t>
            </w:r>
            <w:r w:rsidR="00BE1183">
              <w:rPr>
                <w:rFonts w:cs="Arial"/>
                <w:sz w:val="20"/>
                <w:szCs w:val="20"/>
                <w:lang w:val="en-US"/>
              </w:rPr>
              <w:t>000</w:t>
            </w:r>
          </w:p>
        </w:tc>
        <w:tc>
          <w:tcPr>
            <w:tcW w:w="1232" w:type="pct"/>
            <w:vAlign w:val="center"/>
          </w:tcPr>
          <w:p w14:paraId="6FA18796" w14:textId="31201E32" w:rsidR="002506E4" w:rsidRPr="002E5F0E" w:rsidRDefault="002506E4" w:rsidP="00B0025D">
            <w:pPr>
              <w:spacing w:before="0" w:after="0"/>
              <w:ind w:firstLine="0"/>
              <w:jc w:val="center"/>
              <w:rPr>
                <w:rFonts w:cs="Arial"/>
                <w:sz w:val="20"/>
                <w:szCs w:val="20"/>
              </w:rPr>
            </w:pPr>
            <w:r w:rsidRPr="002E5F0E">
              <w:rPr>
                <w:rFonts w:cs="Arial"/>
                <w:sz w:val="20"/>
                <w:szCs w:val="20"/>
              </w:rPr>
              <w:t>Dalis bendrame automobilių parke</w:t>
            </w:r>
          </w:p>
        </w:tc>
        <w:tc>
          <w:tcPr>
            <w:tcW w:w="658" w:type="pct"/>
            <w:vAlign w:val="center"/>
          </w:tcPr>
          <w:p w14:paraId="22DB8300" w14:textId="12C1D506" w:rsidR="002506E4" w:rsidRPr="002E5F0E" w:rsidRDefault="002506E4" w:rsidP="00B0025D">
            <w:pPr>
              <w:spacing w:before="0" w:after="0"/>
              <w:ind w:firstLine="0"/>
              <w:jc w:val="center"/>
              <w:rPr>
                <w:rFonts w:cs="Arial"/>
                <w:sz w:val="20"/>
                <w:szCs w:val="20"/>
              </w:rPr>
            </w:pPr>
            <w:r w:rsidRPr="002E5F0E">
              <w:rPr>
                <w:rFonts w:cs="Arial"/>
                <w:sz w:val="20"/>
                <w:szCs w:val="20"/>
              </w:rPr>
              <w:t>2021-2030</w:t>
            </w:r>
          </w:p>
        </w:tc>
        <w:tc>
          <w:tcPr>
            <w:tcW w:w="813" w:type="pct"/>
            <w:vAlign w:val="center"/>
          </w:tcPr>
          <w:p w14:paraId="5A3D5411" w14:textId="7743D433" w:rsidR="002506E4" w:rsidRPr="002E5F0E" w:rsidRDefault="002506E4" w:rsidP="00B0025D">
            <w:pPr>
              <w:spacing w:before="0" w:after="0"/>
              <w:ind w:firstLine="0"/>
              <w:jc w:val="center"/>
              <w:rPr>
                <w:rFonts w:cs="Arial"/>
                <w:sz w:val="20"/>
                <w:szCs w:val="20"/>
              </w:rPr>
            </w:pPr>
            <w:r w:rsidRPr="002B0E1E">
              <w:rPr>
                <w:rFonts w:cs="Arial"/>
                <w:sz w:val="20"/>
                <w:szCs w:val="20"/>
              </w:rPr>
              <w:t>Savivaldybė</w:t>
            </w:r>
          </w:p>
        </w:tc>
      </w:tr>
      <w:tr w:rsidR="002506E4" w:rsidRPr="002E5F0E" w14:paraId="006A3CF2"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062B0AAC" w14:textId="60C4EB90" w:rsidR="002506E4" w:rsidRPr="002E5F0E" w:rsidRDefault="002506E4" w:rsidP="00122F38">
            <w:pPr>
              <w:spacing w:before="0" w:after="0"/>
              <w:ind w:firstLine="0"/>
              <w:jc w:val="left"/>
              <w:rPr>
                <w:rFonts w:cs="Arial"/>
                <w:sz w:val="20"/>
                <w:szCs w:val="20"/>
              </w:rPr>
            </w:pPr>
            <w:r w:rsidRPr="002E5F0E">
              <w:rPr>
                <w:rFonts w:cs="Arial"/>
                <w:sz w:val="20"/>
                <w:szCs w:val="20"/>
              </w:rPr>
              <w:t xml:space="preserve">Transporto </w:t>
            </w:r>
            <w:r>
              <w:rPr>
                <w:rFonts w:cs="Arial"/>
                <w:sz w:val="20"/>
                <w:szCs w:val="20"/>
              </w:rPr>
              <w:t xml:space="preserve">elektros </w:t>
            </w:r>
            <w:r w:rsidRPr="002E5F0E">
              <w:rPr>
                <w:rFonts w:cs="Arial"/>
                <w:sz w:val="20"/>
                <w:szCs w:val="20"/>
              </w:rPr>
              <w:t>įkrovimo stotelių įrengimas</w:t>
            </w:r>
          </w:p>
        </w:tc>
        <w:tc>
          <w:tcPr>
            <w:tcW w:w="775" w:type="pct"/>
            <w:vAlign w:val="center"/>
          </w:tcPr>
          <w:p w14:paraId="3C451A03" w14:textId="5F11FB49" w:rsidR="002506E4" w:rsidRPr="002E5F0E" w:rsidRDefault="008A3250" w:rsidP="00B0025D">
            <w:pPr>
              <w:spacing w:before="0" w:after="0"/>
              <w:ind w:firstLine="0"/>
              <w:jc w:val="center"/>
              <w:rPr>
                <w:rFonts w:cs="Arial"/>
                <w:sz w:val="20"/>
                <w:szCs w:val="20"/>
                <w:lang w:val="en-US"/>
              </w:rPr>
            </w:pPr>
            <w:r>
              <w:rPr>
                <w:rFonts w:cs="Arial"/>
                <w:sz w:val="20"/>
                <w:szCs w:val="20"/>
                <w:lang w:val="en-US"/>
              </w:rPr>
              <w:t>5</w:t>
            </w:r>
            <w:r w:rsidR="009678B6">
              <w:rPr>
                <w:rFonts w:cs="Arial"/>
                <w:sz w:val="20"/>
                <w:szCs w:val="20"/>
                <w:lang w:val="en-US"/>
              </w:rPr>
              <w:t>00</w:t>
            </w:r>
          </w:p>
        </w:tc>
        <w:tc>
          <w:tcPr>
            <w:tcW w:w="1232" w:type="pct"/>
            <w:vAlign w:val="center"/>
          </w:tcPr>
          <w:p w14:paraId="4203C167" w14:textId="13CEFF34" w:rsidR="002506E4" w:rsidRPr="002E5F0E" w:rsidRDefault="002506E4" w:rsidP="00B0025D">
            <w:pPr>
              <w:spacing w:before="0" w:after="0"/>
              <w:ind w:firstLine="0"/>
              <w:jc w:val="center"/>
              <w:rPr>
                <w:rFonts w:cs="Arial"/>
                <w:sz w:val="20"/>
                <w:szCs w:val="20"/>
              </w:rPr>
            </w:pPr>
            <w:r>
              <w:rPr>
                <w:rFonts w:cs="Arial"/>
                <w:sz w:val="20"/>
                <w:szCs w:val="20"/>
              </w:rPr>
              <w:t>Stotelių skaičius</w:t>
            </w:r>
          </w:p>
        </w:tc>
        <w:tc>
          <w:tcPr>
            <w:tcW w:w="658" w:type="pct"/>
            <w:vAlign w:val="center"/>
          </w:tcPr>
          <w:p w14:paraId="251F5DDE" w14:textId="6E3B61A0" w:rsidR="002506E4" w:rsidRPr="002E5F0E" w:rsidRDefault="002506E4" w:rsidP="00B0025D">
            <w:pPr>
              <w:spacing w:before="0" w:after="0"/>
              <w:ind w:firstLine="0"/>
              <w:jc w:val="center"/>
              <w:rPr>
                <w:rFonts w:cs="Arial"/>
                <w:sz w:val="20"/>
                <w:szCs w:val="20"/>
              </w:rPr>
            </w:pPr>
            <w:r w:rsidRPr="00F772F6">
              <w:rPr>
                <w:rFonts w:cs="Arial"/>
                <w:sz w:val="20"/>
                <w:szCs w:val="20"/>
              </w:rPr>
              <w:t>2021-2030</w:t>
            </w:r>
          </w:p>
        </w:tc>
        <w:tc>
          <w:tcPr>
            <w:tcW w:w="813" w:type="pct"/>
            <w:vAlign w:val="center"/>
          </w:tcPr>
          <w:p w14:paraId="3F60D222" w14:textId="131CFA4B" w:rsidR="002506E4" w:rsidRPr="002E5F0E" w:rsidRDefault="002506E4" w:rsidP="00B0025D">
            <w:pPr>
              <w:spacing w:before="0" w:after="0"/>
              <w:ind w:firstLine="0"/>
              <w:jc w:val="center"/>
              <w:rPr>
                <w:rFonts w:cs="Arial"/>
                <w:sz w:val="20"/>
                <w:szCs w:val="20"/>
              </w:rPr>
            </w:pPr>
            <w:r w:rsidRPr="00791361">
              <w:rPr>
                <w:rFonts w:cs="Arial"/>
                <w:sz w:val="20"/>
                <w:szCs w:val="20"/>
              </w:rPr>
              <w:t>Savivaldybė</w:t>
            </w:r>
          </w:p>
        </w:tc>
      </w:tr>
      <w:tr w:rsidR="002506E4" w:rsidRPr="002E5F0E" w14:paraId="588C7D10" w14:textId="77777777" w:rsidTr="00B0025D">
        <w:trPr>
          <w:trHeight w:val="20"/>
        </w:trPr>
        <w:tc>
          <w:tcPr>
            <w:tcW w:w="1522" w:type="pct"/>
          </w:tcPr>
          <w:p w14:paraId="712BA220" w14:textId="627337BE" w:rsidR="002506E4" w:rsidRPr="002E5F0E" w:rsidRDefault="00FB4A8D" w:rsidP="00122F38">
            <w:pPr>
              <w:spacing w:before="0" w:after="0"/>
              <w:ind w:firstLine="0"/>
              <w:jc w:val="left"/>
              <w:rPr>
                <w:rFonts w:cs="Arial"/>
                <w:sz w:val="20"/>
                <w:szCs w:val="20"/>
              </w:rPr>
            </w:pPr>
            <w:r>
              <w:rPr>
                <w:rFonts w:cs="Arial"/>
                <w:sz w:val="20"/>
                <w:szCs w:val="20"/>
              </w:rPr>
              <w:t>AIE priemonių diegimas namų ūkiuose</w:t>
            </w:r>
          </w:p>
        </w:tc>
        <w:tc>
          <w:tcPr>
            <w:tcW w:w="775" w:type="pct"/>
            <w:vAlign w:val="center"/>
          </w:tcPr>
          <w:p w14:paraId="31F7A6A7" w14:textId="376F93DE" w:rsidR="002506E4" w:rsidRPr="002E5F0E" w:rsidRDefault="00302F94" w:rsidP="00B0025D">
            <w:pPr>
              <w:spacing w:before="0" w:after="0"/>
              <w:ind w:firstLine="0"/>
              <w:jc w:val="center"/>
              <w:rPr>
                <w:rFonts w:cs="Arial"/>
                <w:sz w:val="20"/>
                <w:szCs w:val="20"/>
                <w:lang w:val="en-US"/>
              </w:rPr>
            </w:pPr>
            <w:r>
              <w:rPr>
                <w:rFonts w:cs="Arial"/>
                <w:sz w:val="20"/>
                <w:szCs w:val="20"/>
                <w:lang w:val="en-US"/>
              </w:rPr>
              <w:t>5 300</w:t>
            </w:r>
          </w:p>
        </w:tc>
        <w:tc>
          <w:tcPr>
            <w:tcW w:w="1232" w:type="pct"/>
            <w:vAlign w:val="center"/>
          </w:tcPr>
          <w:p w14:paraId="04C131CF" w14:textId="1F8A46F8" w:rsidR="002506E4" w:rsidRPr="002E5F0E" w:rsidRDefault="002506E4" w:rsidP="00B0025D">
            <w:pPr>
              <w:spacing w:before="0" w:after="0"/>
              <w:ind w:firstLine="0"/>
              <w:jc w:val="center"/>
              <w:rPr>
                <w:rFonts w:cs="Arial"/>
                <w:sz w:val="20"/>
                <w:szCs w:val="20"/>
              </w:rPr>
            </w:pPr>
            <w:r>
              <w:rPr>
                <w:rFonts w:cs="Arial"/>
                <w:sz w:val="20"/>
                <w:szCs w:val="20"/>
              </w:rPr>
              <w:t>Namų ūkių skaičius</w:t>
            </w:r>
          </w:p>
        </w:tc>
        <w:tc>
          <w:tcPr>
            <w:tcW w:w="658" w:type="pct"/>
            <w:vAlign w:val="center"/>
          </w:tcPr>
          <w:p w14:paraId="02A07D36" w14:textId="754B4C7F" w:rsidR="002506E4" w:rsidRPr="002E5F0E" w:rsidRDefault="002506E4" w:rsidP="00B0025D">
            <w:pPr>
              <w:spacing w:before="0" w:after="0"/>
              <w:ind w:firstLine="0"/>
              <w:jc w:val="center"/>
              <w:rPr>
                <w:rFonts w:cs="Arial"/>
                <w:sz w:val="20"/>
                <w:szCs w:val="20"/>
              </w:rPr>
            </w:pPr>
            <w:r w:rsidRPr="00F772F6">
              <w:rPr>
                <w:rFonts w:cs="Arial"/>
                <w:sz w:val="20"/>
                <w:szCs w:val="20"/>
              </w:rPr>
              <w:t>2021-2030</w:t>
            </w:r>
          </w:p>
        </w:tc>
        <w:tc>
          <w:tcPr>
            <w:tcW w:w="813" w:type="pct"/>
            <w:vAlign w:val="center"/>
          </w:tcPr>
          <w:p w14:paraId="61F03E22" w14:textId="59DEB6B3" w:rsidR="002506E4" w:rsidRPr="002E5F0E" w:rsidRDefault="002506E4" w:rsidP="00B0025D">
            <w:pPr>
              <w:spacing w:before="0" w:after="0"/>
              <w:ind w:firstLine="0"/>
              <w:jc w:val="center"/>
              <w:rPr>
                <w:rFonts w:cs="Arial"/>
                <w:sz w:val="20"/>
                <w:szCs w:val="20"/>
              </w:rPr>
            </w:pPr>
            <w:r>
              <w:rPr>
                <w:rFonts w:cs="Arial"/>
                <w:sz w:val="20"/>
                <w:szCs w:val="20"/>
              </w:rPr>
              <w:t>Namų ūkiai</w:t>
            </w:r>
          </w:p>
        </w:tc>
      </w:tr>
      <w:tr w:rsidR="00AD6D5F" w:rsidRPr="002E5F0E" w14:paraId="5956A01D"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5"/>
          </w:tcPr>
          <w:p w14:paraId="43601D73" w14:textId="072C3499" w:rsidR="00AD6D5F" w:rsidRPr="00791361" w:rsidRDefault="00AD6D5F" w:rsidP="00AD6D5F">
            <w:pPr>
              <w:spacing w:before="0" w:after="0"/>
              <w:ind w:firstLine="0"/>
              <w:jc w:val="center"/>
              <w:rPr>
                <w:rFonts w:cs="Arial"/>
                <w:b/>
                <w:bCs/>
                <w:sz w:val="20"/>
                <w:szCs w:val="20"/>
              </w:rPr>
            </w:pPr>
            <w:r w:rsidRPr="007C4A3C">
              <w:rPr>
                <w:rFonts w:cs="Arial"/>
                <w:b/>
                <w:bCs/>
                <w:sz w:val="20"/>
                <w:szCs w:val="20"/>
              </w:rPr>
              <w:t>Priemonės, kurių poveikis planiniam rodikliui nevertintas</w:t>
            </w:r>
          </w:p>
        </w:tc>
      </w:tr>
      <w:tr w:rsidR="00AD6D5F" w:rsidRPr="002E5F0E" w14:paraId="374835FF" w14:textId="77777777" w:rsidTr="00B0025D">
        <w:trPr>
          <w:trHeight w:val="20"/>
        </w:trPr>
        <w:tc>
          <w:tcPr>
            <w:tcW w:w="1522" w:type="pct"/>
          </w:tcPr>
          <w:p w14:paraId="3090E406" w14:textId="42A3A4B9" w:rsidR="00AD6D5F" w:rsidRDefault="00AD6D5F" w:rsidP="00AD6D5F">
            <w:pPr>
              <w:spacing w:before="0" w:after="0"/>
              <w:ind w:firstLine="0"/>
              <w:jc w:val="left"/>
              <w:rPr>
                <w:rFonts w:cs="Arial"/>
                <w:sz w:val="20"/>
                <w:szCs w:val="20"/>
              </w:rPr>
            </w:pPr>
            <w:r w:rsidRPr="00D74C88">
              <w:rPr>
                <w:rFonts w:cs="Arial"/>
                <w:color w:val="000000"/>
                <w:sz w:val="20"/>
                <w:szCs w:val="20"/>
              </w:rPr>
              <w:t>Parengti CŠT modernizavimo galimybių nustatymo studiją (tyrimą)</w:t>
            </w:r>
          </w:p>
        </w:tc>
        <w:tc>
          <w:tcPr>
            <w:tcW w:w="775" w:type="pct"/>
            <w:vAlign w:val="center"/>
          </w:tcPr>
          <w:p w14:paraId="41889478" w14:textId="1AF32ADF" w:rsidR="00AD6D5F" w:rsidRPr="000760CE" w:rsidRDefault="00AD6D5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2FB494B7" w14:textId="7DC0626F" w:rsidR="00AD6D5F" w:rsidRPr="000760CE" w:rsidRDefault="00AD6D5F" w:rsidP="00B0025D">
            <w:pPr>
              <w:spacing w:before="0" w:after="0"/>
              <w:ind w:firstLine="0"/>
              <w:jc w:val="center"/>
              <w:rPr>
                <w:rFonts w:cs="Arial"/>
                <w:sz w:val="20"/>
                <w:szCs w:val="20"/>
              </w:rPr>
            </w:pPr>
            <w:r w:rsidRPr="00D74C88">
              <w:rPr>
                <w:rFonts w:cs="Arial"/>
                <w:sz w:val="20"/>
                <w:szCs w:val="20"/>
              </w:rPr>
              <w:t>Parengta studija</w:t>
            </w:r>
          </w:p>
        </w:tc>
        <w:tc>
          <w:tcPr>
            <w:tcW w:w="658" w:type="pct"/>
            <w:vAlign w:val="center"/>
          </w:tcPr>
          <w:p w14:paraId="3DB9F125" w14:textId="2D34BCDA" w:rsidR="00AD6D5F" w:rsidRPr="00F772F6" w:rsidRDefault="00AD6D5F" w:rsidP="00B0025D">
            <w:pPr>
              <w:spacing w:before="0" w:after="0"/>
              <w:ind w:firstLine="0"/>
              <w:jc w:val="center"/>
              <w:rPr>
                <w:rFonts w:cs="Arial"/>
                <w:sz w:val="20"/>
                <w:szCs w:val="20"/>
              </w:rPr>
            </w:pPr>
            <w:r w:rsidRPr="00D74C88">
              <w:rPr>
                <w:rFonts w:cs="Arial"/>
                <w:sz w:val="20"/>
                <w:szCs w:val="20"/>
              </w:rPr>
              <w:t>2021-202</w:t>
            </w:r>
            <w:r w:rsidR="002C6C23">
              <w:rPr>
                <w:rFonts w:cs="Arial"/>
                <w:sz w:val="20"/>
                <w:szCs w:val="20"/>
              </w:rPr>
              <w:t>4</w:t>
            </w:r>
          </w:p>
        </w:tc>
        <w:tc>
          <w:tcPr>
            <w:tcW w:w="813" w:type="pct"/>
            <w:vAlign w:val="center"/>
          </w:tcPr>
          <w:p w14:paraId="2164E8EB" w14:textId="3A86592D" w:rsidR="00AD6D5F" w:rsidRDefault="00AD6D5F" w:rsidP="00B0025D">
            <w:pPr>
              <w:spacing w:before="0" w:after="0"/>
              <w:ind w:firstLine="0"/>
              <w:jc w:val="center"/>
              <w:rPr>
                <w:rFonts w:cs="Arial"/>
                <w:sz w:val="20"/>
                <w:szCs w:val="20"/>
              </w:rPr>
            </w:pPr>
            <w:r w:rsidRPr="00D74C88">
              <w:rPr>
                <w:rFonts w:cs="Arial"/>
                <w:sz w:val="20"/>
                <w:szCs w:val="20"/>
              </w:rPr>
              <w:t>Savivaldybė</w:t>
            </w:r>
          </w:p>
        </w:tc>
      </w:tr>
      <w:tr w:rsidR="00AD6D5F" w:rsidRPr="002E5F0E" w14:paraId="510552BC"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01281213" w14:textId="6ECE1FC1" w:rsidR="00AD6D5F" w:rsidRDefault="00AD6D5F" w:rsidP="00AD6D5F">
            <w:pPr>
              <w:spacing w:before="0" w:after="0"/>
              <w:ind w:firstLine="0"/>
              <w:jc w:val="left"/>
              <w:rPr>
                <w:rFonts w:cs="Arial"/>
                <w:sz w:val="20"/>
                <w:szCs w:val="20"/>
              </w:rPr>
            </w:pPr>
            <w:r w:rsidRPr="00CD5046">
              <w:rPr>
                <w:rFonts w:cs="Arial"/>
                <w:color w:val="000000"/>
                <w:sz w:val="20"/>
                <w:szCs w:val="20"/>
              </w:rPr>
              <w:t>S</w:t>
            </w:r>
            <w:r w:rsidRPr="00CD5046">
              <w:rPr>
                <w:rFonts w:cs="Arial"/>
                <w:sz w:val="20"/>
                <w:szCs w:val="20"/>
              </w:rPr>
              <w:t>aulės kolektorių naudojimas šildymui ir karštam vandeniui ruošti CŠT sistemose</w:t>
            </w:r>
          </w:p>
        </w:tc>
        <w:tc>
          <w:tcPr>
            <w:tcW w:w="775" w:type="pct"/>
            <w:vAlign w:val="center"/>
          </w:tcPr>
          <w:p w14:paraId="794A1DA5" w14:textId="74A514F0" w:rsidR="00AD6D5F" w:rsidRPr="000760CE" w:rsidRDefault="00AD6D5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2B602C5E" w14:textId="7C2135B1" w:rsidR="00AD6D5F" w:rsidRPr="000760CE" w:rsidRDefault="00AD6D5F" w:rsidP="00B0025D">
            <w:pPr>
              <w:spacing w:before="0" w:after="0"/>
              <w:ind w:firstLine="0"/>
              <w:jc w:val="center"/>
              <w:rPr>
                <w:rFonts w:cs="Arial"/>
                <w:sz w:val="20"/>
                <w:szCs w:val="20"/>
              </w:rPr>
            </w:pPr>
            <w:r w:rsidRPr="00CD5046">
              <w:rPr>
                <w:rFonts w:cs="Arial"/>
                <w:sz w:val="20"/>
                <w:szCs w:val="20"/>
              </w:rPr>
              <w:t>Parengti projektai ir įrengta infrastruktūra</w:t>
            </w:r>
          </w:p>
        </w:tc>
        <w:tc>
          <w:tcPr>
            <w:tcW w:w="658" w:type="pct"/>
            <w:vAlign w:val="center"/>
          </w:tcPr>
          <w:p w14:paraId="2392E70B" w14:textId="2115C6E8" w:rsidR="00AD6D5F" w:rsidRPr="00F772F6" w:rsidRDefault="00AD6D5F" w:rsidP="00B0025D">
            <w:pPr>
              <w:spacing w:before="0" w:after="0"/>
              <w:ind w:firstLine="0"/>
              <w:jc w:val="center"/>
              <w:rPr>
                <w:rFonts w:cs="Arial"/>
                <w:sz w:val="20"/>
                <w:szCs w:val="20"/>
              </w:rPr>
            </w:pPr>
            <w:r w:rsidRPr="00CD5046">
              <w:rPr>
                <w:rFonts w:cs="Arial"/>
                <w:sz w:val="20"/>
                <w:szCs w:val="20"/>
                <w:lang w:val="en-US"/>
              </w:rPr>
              <w:t>2021-2030</w:t>
            </w:r>
          </w:p>
        </w:tc>
        <w:tc>
          <w:tcPr>
            <w:tcW w:w="813" w:type="pct"/>
            <w:vAlign w:val="center"/>
          </w:tcPr>
          <w:p w14:paraId="55B6631E" w14:textId="5B7C72A5" w:rsidR="00AD6D5F" w:rsidRDefault="00AD6D5F" w:rsidP="00B0025D">
            <w:pPr>
              <w:spacing w:before="0" w:after="0"/>
              <w:ind w:firstLine="0"/>
              <w:jc w:val="center"/>
              <w:rPr>
                <w:rFonts w:cs="Arial"/>
                <w:sz w:val="20"/>
                <w:szCs w:val="20"/>
              </w:rPr>
            </w:pPr>
            <w:r w:rsidRPr="00CD5046">
              <w:rPr>
                <w:rFonts w:cs="Arial"/>
                <w:sz w:val="20"/>
                <w:szCs w:val="20"/>
              </w:rPr>
              <w:t>Savivaldybė</w:t>
            </w:r>
          </w:p>
        </w:tc>
      </w:tr>
      <w:tr w:rsidR="00AD6D5F" w:rsidRPr="002E5F0E" w14:paraId="00EE1DB3" w14:textId="77777777" w:rsidTr="00B0025D">
        <w:trPr>
          <w:trHeight w:val="20"/>
        </w:trPr>
        <w:tc>
          <w:tcPr>
            <w:tcW w:w="1522" w:type="pct"/>
          </w:tcPr>
          <w:p w14:paraId="48E23CE5" w14:textId="277F090C" w:rsidR="00AD6D5F" w:rsidRDefault="00AD6D5F" w:rsidP="00AD6D5F">
            <w:pPr>
              <w:spacing w:before="0" w:after="0"/>
              <w:ind w:firstLine="0"/>
              <w:jc w:val="left"/>
              <w:rPr>
                <w:rFonts w:cs="Arial"/>
                <w:sz w:val="20"/>
                <w:szCs w:val="20"/>
              </w:rPr>
            </w:pPr>
            <w:r w:rsidRPr="00CD5046">
              <w:rPr>
                <w:rFonts w:cs="Arial"/>
                <w:sz w:val="20"/>
                <w:szCs w:val="20"/>
              </w:rPr>
              <w:t>Skatinimas gaminti elektros ir šilumos energiją naudojant saulės, vėjo</w:t>
            </w:r>
            <w:r>
              <w:rPr>
                <w:rFonts w:cs="Arial"/>
                <w:sz w:val="20"/>
                <w:szCs w:val="20"/>
              </w:rPr>
              <w:t xml:space="preserve"> </w:t>
            </w:r>
            <w:r w:rsidRPr="00CD5046">
              <w:rPr>
                <w:rFonts w:cs="Arial"/>
                <w:sz w:val="20"/>
                <w:szCs w:val="20"/>
              </w:rPr>
              <w:t>energiją ir šilumos siurblius</w:t>
            </w:r>
          </w:p>
        </w:tc>
        <w:tc>
          <w:tcPr>
            <w:tcW w:w="775" w:type="pct"/>
            <w:vAlign w:val="center"/>
          </w:tcPr>
          <w:p w14:paraId="2A46FA67" w14:textId="4EADD163" w:rsidR="00AD6D5F" w:rsidRPr="000760CE" w:rsidRDefault="00AD6D5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000119C3" w14:textId="7D46AB43" w:rsidR="00AD6D5F" w:rsidRPr="000760CE" w:rsidRDefault="00AD6D5F" w:rsidP="00B0025D">
            <w:pPr>
              <w:spacing w:before="0" w:after="0"/>
              <w:ind w:firstLine="0"/>
              <w:jc w:val="center"/>
              <w:rPr>
                <w:rFonts w:cs="Arial"/>
                <w:sz w:val="20"/>
                <w:szCs w:val="20"/>
              </w:rPr>
            </w:pPr>
            <w:r w:rsidRPr="00CD5046">
              <w:rPr>
                <w:rFonts w:cs="Arial"/>
                <w:sz w:val="20"/>
                <w:szCs w:val="20"/>
              </w:rPr>
              <w:t>Skatinimo priemonių skaičius</w:t>
            </w:r>
          </w:p>
        </w:tc>
        <w:tc>
          <w:tcPr>
            <w:tcW w:w="658" w:type="pct"/>
            <w:vAlign w:val="center"/>
          </w:tcPr>
          <w:p w14:paraId="4546073C" w14:textId="1B25238D" w:rsidR="00AD6D5F" w:rsidRPr="00F772F6" w:rsidRDefault="00AD6D5F" w:rsidP="00B0025D">
            <w:pPr>
              <w:spacing w:before="0" w:after="0"/>
              <w:ind w:firstLine="0"/>
              <w:jc w:val="center"/>
              <w:rPr>
                <w:rFonts w:cs="Arial"/>
                <w:sz w:val="20"/>
                <w:szCs w:val="20"/>
              </w:rPr>
            </w:pPr>
            <w:r w:rsidRPr="00CD5046">
              <w:rPr>
                <w:rFonts w:cs="Arial"/>
                <w:sz w:val="20"/>
                <w:szCs w:val="20"/>
                <w:lang w:val="en-US"/>
              </w:rPr>
              <w:t>2021-2030</w:t>
            </w:r>
          </w:p>
        </w:tc>
        <w:tc>
          <w:tcPr>
            <w:tcW w:w="813" w:type="pct"/>
            <w:vAlign w:val="center"/>
          </w:tcPr>
          <w:p w14:paraId="2A9067E2" w14:textId="7AD19596" w:rsidR="00AD6D5F" w:rsidRDefault="00AD6D5F" w:rsidP="00B0025D">
            <w:pPr>
              <w:spacing w:before="0" w:after="0"/>
              <w:ind w:firstLine="0"/>
              <w:jc w:val="center"/>
              <w:rPr>
                <w:rFonts w:cs="Arial"/>
                <w:sz w:val="20"/>
                <w:szCs w:val="20"/>
              </w:rPr>
            </w:pPr>
            <w:r w:rsidRPr="00CD5046">
              <w:rPr>
                <w:rFonts w:cs="Arial"/>
                <w:sz w:val="20"/>
                <w:szCs w:val="20"/>
              </w:rPr>
              <w:t>Savivaldybė</w:t>
            </w:r>
          </w:p>
        </w:tc>
      </w:tr>
      <w:tr w:rsidR="00AD6D5F" w:rsidRPr="002E5F0E" w14:paraId="04D76185"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0027F4C1" w14:textId="556492A1" w:rsidR="00AD6D5F" w:rsidRDefault="00AD6D5F" w:rsidP="00AD6D5F">
            <w:pPr>
              <w:spacing w:before="0" w:after="0"/>
              <w:ind w:firstLine="0"/>
              <w:jc w:val="left"/>
              <w:rPr>
                <w:rFonts w:cs="Arial"/>
                <w:sz w:val="20"/>
                <w:szCs w:val="20"/>
              </w:rPr>
            </w:pPr>
            <w:r w:rsidRPr="00CD5046">
              <w:rPr>
                <w:rFonts w:cs="Arial"/>
                <w:color w:val="000000"/>
                <w:sz w:val="20"/>
                <w:szCs w:val="20"/>
              </w:rPr>
              <w:t>Modernizuoti nusidėvėjusius šilumos energijos perdavimo tinklus</w:t>
            </w:r>
          </w:p>
        </w:tc>
        <w:tc>
          <w:tcPr>
            <w:tcW w:w="775" w:type="pct"/>
            <w:vAlign w:val="center"/>
          </w:tcPr>
          <w:p w14:paraId="17E54F95" w14:textId="0E59FD23" w:rsidR="00AD6D5F" w:rsidRPr="000760CE" w:rsidRDefault="00AD6D5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532AB4D6" w14:textId="2D50E89B" w:rsidR="00AD6D5F" w:rsidRPr="000760CE" w:rsidRDefault="00AD6D5F" w:rsidP="00B0025D">
            <w:pPr>
              <w:spacing w:before="0" w:after="0"/>
              <w:ind w:firstLine="0"/>
              <w:jc w:val="center"/>
              <w:rPr>
                <w:rFonts w:cs="Arial"/>
                <w:sz w:val="20"/>
                <w:szCs w:val="20"/>
              </w:rPr>
            </w:pPr>
            <w:r w:rsidRPr="00CD5046">
              <w:rPr>
                <w:rFonts w:cs="Arial"/>
                <w:sz w:val="20"/>
                <w:szCs w:val="20"/>
              </w:rPr>
              <w:t>Modernizuotų šilumos tinklų ilgis</w:t>
            </w:r>
          </w:p>
        </w:tc>
        <w:tc>
          <w:tcPr>
            <w:tcW w:w="658" w:type="pct"/>
            <w:vAlign w:val="center"/>
          </w:tcPr>
          <w:p w14:paraId="2868564F" w14:textId="13F84154" w:rsidR="00AD6D5F" w:rsidRPr="00F772F6" w:rsidRDefault="00AD6D5F" w:rsidP="00B0025D">
            <w:pPr>
              <w:spacing w:before="0" w:after="0"/>
              <w:ind w:firstLine="0"/>
              <w:jc w:val="center"/>
              <w:rPr>
                <w:rFonts w:cs="Arial"/>
                <w:sz w:val="20"/>
                <w:szCs w:val="20"/>
              </w:rPr>
            </w:pPr>
            <w:r w:rsidRPr="00CD5046">
              <w:rPr>
                <w:rFonts w:cs="Arial"/>
                <w:sz w:val="20"/>
                <w:szCs w:val="20"/>
                <w:lang w:val="en-US"/>
              </w:rPr>
              <w:t>2021-2030</w:t>
            </w:r>
          </w:p>
        </w:tc>
        <w:tc>
          <w:tcPr>
            <w:tcW w:w="813" w:type="pct"/>
            <w:vAlign w:val="center"/>
          </w:tcPr>
          <w:p w14:paraId="45C3D536" w14:textId="35EEDDC7" w:rsidR="00AD6D5F" w:rsidRDefault="00AD6D5F" w:rsidP="00B0025D">
            <w:pPr>
              <w:spacing w:before="0" w:after="0"/>
              <w:ind w:firstLine="0"/>
              <w:jc w:val="center"/>
              <w:rPr>
                <w:rFonts w:cs="Arial"/>
                <w:sz w:val="20"/>
                <w:szCs w:val="20"/>
              </w:rPr>
            </w:pPr>
            <w:r w:rsidRPr="00CD5046">
              <w:rPr>
                <w:rFonts w:cs="Arial"/>
                <w:sz w:val="20"/>
                <w:szCs w:val="20"/>
              </w:rPr>
              <w:t>Savivaldybė</w:t>
            </w:r>
          </w:p>
        </w:tc>
      </w:tr>
      <w:tr w:rsidR="00AD6D5F" w:rsidRPr="002E5F0E" w14:paraId="5D9A73D8" w14:textId="77777777" w:rsidTr="00B0025D">
        <w:trPr>
          <w:trHeight w:val="20"/>
        </w:trPr>
        <w:tc>
          <w:tcPr>
            <w:tcW w:w="1522" w:type="pct"/>
          </w:tcPr>
          <w:p w14:paraId="55DE52B3" w14:textId="0FEC4425" w:rsidR="00AD6D5F" w:rsidRDefault="00AD6D5F" w:rsidP="00AD6D5F">
            <w:pPr>
              <w:spacing w:before="0" w:after="0"/>
              <w:ind w:firstLine="0"/>
              <w:jc w:val="left"/>
              <w:rPr>
                <w:rFonts w:cs="Arial"/>
                <w:sz w:val="20"/>
                <w:szCs w:val="20"/>
              </w:rPr>
            </w:pPr>
            <w:r w:rsidRPr="00CD5046">
              <w:rPr>
                <w:rFonts w:cs="Arial"/>
                <w:sz w:val="20"/>
                <w:szCs w:val="20"/>
              </w:rPr>
              <w:lastRenderedPageBreak/>
              <w:t>Savivaldybių pastatų atnaujinimas</w:t>
            </w:r>
            <w:r w:rsidR="00C61565">
              <w:rPr>
                <w:rFonts w:cs="Arial"/>
                <w:sz w:val="20"/>
                <w:szCs w:val="20"/>
              </w:rPr>
              <w:t xml:space="preserve"> </w:t>
            </w:r>
            <w:r w:rsidRPr="00CD5046">
              <w:rPr>
                <w:rFonts w:cs="Arial"/>
                <w:sz w:val="20"/>
                <w:szCs w:val="20"/>
              </w:rPr>
              <w:t>(modernizavimas)</w:t>
            </w:r>
          </w:p>
        </w:tc>
        <w:tc>
          <w:tcPr>
            <w:tcW w:w="775" w:type="pct"/>
            <w:vAlign w:val="center"/>
          </w:tcPr>
          <w:p w14:paraId="4D178614" w14:textId="609E8FC0" w:rsidR="00AD6D5F" w:rsidRPr="000760CE" w:rsidRDefault="00AD6D5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1A7F7A12" w14:textId="3DFDA59F" w:rsidR="00AD6D5F" w:rsidRPr="000760CE" w:rsidRDefault="00AD6D5F" w:rsidP="00B0025D">
            <w:pPr>
              <w:spacing w:before="0" w:after="0"/>
              <w:ind w:firstLine="0"/>
              <w:jc w:val="center"/>
              <w:rPr>
                <w:rFonts w:cs="Arial"/>
                <w:sz w:val="20"/>
                <w:szCs w:val="20"/>
              </w:rPr>
            </w:pPr>
            <w:r w:rsidRPr="00CD5046">
              <w:rPr>
                <w:rFonts w:cs="Arial"/>
                <w:sz w:val="20"/>
                <w:szCs w:val="20"/>
              </w:rPr>
              <w:t>Atnaujintų/Modernizuotų pastatų skaičius</w:t>
            </w:r>
          </w:p>
        </w:tc>
        <w:tc>
          <w:tcPr>
            <w:tcW w:w="658" w:type="pct"/>
            <w:vAlign w:val="center"/>
          </w:tcPr>
          <w:p w14:paraId="277ABEFC" w14:textId="46C79BAE" w:rsidR="00AD6D5F" w:rsidRPr="00F772F6" w:rsidRDefault="00AD6D5F" w:rsidP="00B0025D">
            <w:pPr>
              <w:spacing w:before="0" w:after="0"/>
              <w:ind w:firstLine="0"/>
              <w:jc w:val="center"/>
              <w:rPr>
                <w:rFonts w:cs="Arial"/>
                <w:sz w:val="20"/>
                <w:szCs w:val="20"/>
              </w:rPr>
            </w:pPr>
            <w:r w:rsidRPr="00CD5046">
              <w:rPr>
                <w:rFonts w:cs="Arial"/>
                <w:sz w:val="20"/>
                <w:szCs w:val="20"/>
                <w:lang w:val="en-US"/>
              </w:rPr>
              <w:t>2021-2030</w:t>
            </w:r>
          </w:p>
        </w:tc>
        <w:tc>
          <w:tcPr>
            <w:tcW w:w="813" w:type="pct"/>
            <w:vAlign w:val="center"/>
          </w:tcPr>
          <w:p w14:paraId="2AFD9719" w14:textId="72AC30A8" w:rsidR="00AD6D5F" w:rsidRDefault="00AD6D5F" w:rsidP="00B0025D">
            <w:pPr>
              <w:spacing w:before="0" w:after="0"/>
              <w:ind w:firstLine="0"/>
              <w:jc w:val="center"/>
              <w:rPr>
                <w:rFonts w:cs="Arial"/>
                <w:sz w:val="20"/>
                <w:szCs w:val="20"/>
              </w:rPr>
            </w:pPr>
            <w:r w:rsidRPr="00CD5046">
              <w:rPr>
                <w:rFonts w:cs="Arial"/>
                <w:sz w:val="20"/>
                <w:szCs w:val="20"/>
              </w:rPr>
              <w:t>Savivaldybė</w:t>
            </w:r>
          </w:p>
        </w:tc>
      </w:tr>
      <w:tr w:rsidR="00AD6D5F" w:rsidRPr="002E5F0E" w14:paraId="1CA519E2"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095B168A" w14:textId="52D3A40D" w:rsidR="00AD6D5F" w:rsidRDefault="00AD6D5F" w:rsidP="00AD6D5F">
            <w:pPr>
              <w:spacing w:before="0" w:after="0"/>
              <w:ind w:firstLine="0"/>
              <w:jc w:val="left"/>
              <w:rPr>
                <w:rFonts w:cs="Arial"/>
                <w:sz w:val="20"/>
                <w:szCs w:val="20"/>
              </w:rPr>
            </w:pPr>
            <w:r w:rsidRPr="00CD5046">
              <w:rPr>
                <w:rFonts w:cs="Arial"/>
                <w:sz w:val="20"/>
                <w:szCs w:val="20"/>
              </w:rPr>
              <w:t>Vystyti infrastruktūrą pritaikytą alternatyvioms transporto rūšims</w:t>
            </w:r>
          </w:p>
        </w:tc>
        <w:tc>
          <w:tcPr>
            <w:tcW w:w="775" w:type="pct"/>
            <w:vAlign w:val="center"/>
          </w:tcPr>
          <w:p w14:paraId="067C6349" w14:textId="1C496CDA" w:rsidR="00AD6D5F" w:rsidRPr="000760CE" w:rsidRDefault="00AD6D5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6CF98F01" w14:textId="47E1B0C6" w:rsidR="00AD6D5F" w:rsidRPr="000760CE" w:rsidRDefault="00AD6D5F" w:rsidP="00B0025D">
            <w:pPr>
              <w:spacing w:before="0" w:after="0"/>
              <w:ind w:firstLine="0"/>
              <w:jc w:val="center"/>
              <w:rPr>
                <w:rFonts w:cs="Arial"/>
                <w:sz w:val="20"/>
                <w:szCs w:val="20"/>
              </w:rPr>
            </w:pPr>
            <w:r w:rsidRPr="00CD5046">
              <w:rPr>
                <w:rFonts w:cs="Arial"/>
                <w:sz w:val="20"/>
                <w:szCs w:val="20"/>
              </w:rPr>
              <w:t>Nutiestų kelių (dviračių takų) ilgis (km.)</w:t>
            </w:r>
          </w:p>
        </w:tc>
        <w:tc>
          <w:tcPr>
            <w:tcW w:w="658" w:type="pct"/>
            <w:vAlign w:val="center"/>
          </w:tcPr>
          <w:p w14:paraId="3CF00F00" w14:textId="38478402" w:rsidR="00AD6D5F" w:rsidRPr="00F772F6" w:rsidRDefault="00AD6D5F" w:rsidP="00B0025D">
            <w:pPr>
              <w:spacing w:before="0" w:after="0"/>
              <w:ind w:firstLine="0"/>
              <w:jc w:val="center"/>
              <w:rPr>
                <w:rFonts w:cs="Arial"/>
                <w:sz w:val="20"/>
                <w:szCs w:val="20"/>
              </w:rPr>
            </w:pPr>
            <w:r w:rsidRPr="00CD5046">
              <w:rPr>
                <w:rFonts w:cs="Arial"/>
                <w:sz w:val="20"/>
                <w:szCs w:val="20"/>
                <w:lang w:val="en-US"/>
              </w:rPr>
              <w:t>2021-2030</w:t>
            </w:r>
          </w:p>
        </w:tc>
        <w:tc>
          <w:tcPr>
            <w:tcW w:w="813" w:type="pct"/>
            <w:vAlign w:val="center"/>
          </w:tcPr>
          <w:p w14:paraId="607C53BB" w14:textId="2A9FFFAB" w:rsidR="00AD6D5F" w:rsidRDefault="00AD6D5F" w:rsidP="00B0025D">
            <w:pPr>
              <w:spacing w:before="0" w:after="0"/>
              <w:ind w:firstLine="0"/>
              <w:jc w:val="center"/>
              <w:rPr>
                <w:rFonts w:cs="Arial"/>
                <w:sz w:val="20"/>
                <w:szCs w:val="20"/>
              </w:rPr>
            </w:pPr>
            <w:r w:rsidRPr="00CD5046">
              <w:rPr>
                <w:rFonts w:cs="Arial"/>
                <w:sz w:val="20"/>
                <w:szCs w:val="20"/>
              </w:rPr>
              <w:t>Savivaldybė</w:t>
            </w:r>
          </w:p>
        </w:tc>
      </w:tr>
      <w:tr w:rsidR="00AD6D5F" w:rsidRPr="002E5F0E" w14:paraId="624442BA" w14:textId="77777777" w:rsidTr="00B0025D">
        <w:trPr>
          <w:trHeight w:val="20"/>
        </w:trPr>
        <w:tc>
          <w:tcPr>
            <w:tcW w:w="1522" w:type="pct"/>
          </w:tcPr>
          <w:p w14:paraId="04DEAAA1" w14:textId="57200CC6" w:rsidR="00AD6D5F" w:rsidRDefault="00AD6D5F" w:rsidP="00AD6D5F">
            <w:pPr>
              <w:spacing w:before="0" w:after="0"/>
              <w:ind w:firstLine="0"/>
              <w:jc w:val="left"/>
              <w:rPr>
                <w:rFonts w:cs="Arial"/>
                <w:sz w:val="20"/>
                <w:szCs w:val="20"/>
              </w:rPr>
            </w:pPr>
            <w:r w:rsidRPr="00CD5046">
              <w:rPr>
                <w:rFonts w:cs="Arial"/>
                <w:sz w:val="20"/>
                <w:szCs w:val="20"/>
              </w:rPr>
              <w:t>Gatvių apšvietimo modernizavimas</w:t>
            </w:r>
          </w:p>
        </w:tc>
        <w:tc>
          <w:tcPr>
            <w:tcW w:w="775" w:type="pct"/>
            <w:vAlign w:val="center"/>
          </w:tcPr>
          <w:p w14:paraId="6D448674" w14:textId="0396F6FA" w:rsidR="00AD6D5F" w:rsidRPr="000760CE" w:rsidRDefault="00AD6D5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78E6F12B" w14:textId="518D8FA3" w:rsidR="00AD6D5F" w:rsidRPr="000760CE" w:rsidRDefault="00AD6D5F" w:rsidP="00B0025D">
            <w:pPr>
              <w:spacing w:before="0" w:after="0"/>
              <w:ind w:firstLine="0"/>
              <w:jc w:val="center"/>
              <w:rPr>
                <w:rFonts w:cs="Arial"/>
                <w:sz w:val="20"/>
                <w:szCs w:val="20"/>
              </w:rPr>
            </w:pPr>
            <w:r w:rsidRPr="00CD5046">
              <w:rPr>
                <w:rFonts w:cs="Arial"/>
                <w:sz w:val="20"/>
                <w:szCs w:val="20"/>
              </w:rPr>
              <w:t>Parengti projektai ir įrengti infrastruktūros objektai</w:t>
            </w:r>
          </w:p>
        </w:tc>
        <w:tc>
          <w:tcPr>
            <w:tcW w:w="658" w:type="pct"/>
            <w:vAlign w:val="center"/>
          </w:tcPr>
          <w:p w14:paraId="4EBF0784" w14:textId="3ECC509C" w:rsidR="00AD6D5F" w:rsidRPr="00F772F6" w:rsidRDefault="00AD6D5F" w:rsidP="00B0025D">
            <w:pPr>
              <w:spacing w:before="0" w:after="0"/>
              <w:ind w:firstLine="0"/>
              <w:jc w:val="center"/>
              <w:rPr>
                <w:rFonts w:cs="Arial"/>
                <w:sz w:val="20"/>
                <w:szCs w:val="20"/>
              </w:rPr>
            </w:pPr>
            <w:r w:rsidRPr="00CD5046">
              <w:rPr>
                <w:rFonts w:cs="Arial"/>
                <w:sz w:val="20"/>
                <w:szCs w:val="20"/>
                <w:lang w:val="en-US"/>
              </w:rPr>
              <w:t>2021-2030</w:t>
            </w:r>
          </w:p>
        </w:tc>
        <w:tc>
          <w:tcPr>
            <w:tcW w:w="813" w:type="pct"/>
            <w:vAlign w:val="center"/>
          </w:tcPr>
          <w:p w14:paraId="11902767" w14:textId="3F3D35D5" w:rsidR="00AD6D5F" w:rsidRDefault="00AD6D5F" w:rsidP="00B0025D">
            <w:pPr>
              <w:spacing w:before="0" w:after="0"/>
              <w:ind w:firstLine="0"/>
              <w:jc w:val="center"/>
              <w:rPr>
                <w:rFonts w:cs="Arial"/>
                <w:sz w:val="20"/>
                <w:szCs w:val="20"/>
              </w:rPr>
            </w:pPr>
            <w:r w:rsidRPr="00CD5046">
              <w:rPr>
                <w:rFonts w:cs="Arial"/>
                <w:sz w:val="20"/>
                <w:szCs w:val="20"/>
              </w:rPr>
              <w:t>Savivaldybė</w:t>
            </w:r>
          </w:p>
        </w:tc>
      </w:tr>
      <w:tr w:rsidR="00AD6D5F" w:rsidRPr="002E5F0E" w14:paraId="14ADDC99"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6FC0CF21" w14:textId="2A46F8F5" w:rsidR="00AD6D5F" w:rsidRDefault="00AD6D5F" w:rsidP="00AD6D5F">
            <w:pPr>
              <w:spacing w:before="0" w:after="0"/>
              <w:ind w:firstLine="0"/>
              <w:jc w:val="left"/>
              <w:rPr>
                <w:rFonts w:cs="Arial"/>
                <w:sz w:val="20"/>
                <w:szCs w:val="20"/>
              </w:rPr>
            </w:pPr>
            <w:r w:rsidRPr="00791361">
              <w:rPr>
                <w:rFonts w:cs="Arial"/>
                <w:sz w:val="20"/>
                <w:szCs w:val="20"/>
              </w:rPr>
              <w:t>Saulės energijos panaudojimas gatvių, parkavimo aikštelių ir kt. viešų vietų apšvietimui</w:t>
            </w:r>
          </w:p>
        </w:tc>
        <w:tc>
          <w:tcPr>
            <w:tcW w:w="775" w:type="pct"/>
            <w:vAlign w:val="center"/>
          </w:tcPr>
          <w:p w14:paraId="52D724F7" w14:textId="7FC99AE7" w:rsidR="00AD6D5F" w:rsidRPr="000760CE" w:rsidRDefault="00AD6D5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22B1FADD" w14:textId="74489031" w:rsidR="00AD6D5F" w:rsidRPr="000760CE" w:rsidRDefault="00AD6D5F" w:rsidP="00B0025D">
            <w:pPr>
              <w:spacing w:before="0" w:after="0"/>
              <w:ind w:firstLine="0"/>
              <w:jc w:val="center"/>
              <w:rPr>
                <w:rFonts w:cs="Arial"/>
                <w:sz w:val="20"/>
                <w:szCs w:val="20"/>
              </w:rPr>
            </w:pPr>
            <w:r w:rsidRPr="000760CE">
              <w:rPr>
                <w:rFonts w:cs="Arial"/>
                <w:sz w:val="20"/>
                <w:szCs w:val="20"/>
              </w:rPr>
              <w:t>Parengti projektai ir įrengti infrastruktūros objektai</w:t>
            </w:r>
          </w:p>
        </w:tc>
        <w:tc>
          <w:tcPr>
            <w:tcW w:w="658" w:type="pct"/>
            <w:vAlign w:val="center"/>
          </w:tcPr>
          <w:p w14:paraId="20F1AFAD" w14:textId="1ED0A6CE" w:rsidR="00AD6D5F" w:rsidRPr="00F772F6" w:rsidRDefault="00AD6D5F" w:rsidP="00B0025D">
            <w:pPr>
              <w:spacing w:before="0" w:after="0"/>
              <w:ind w:firstLine="0"/>
              <w:jc w:val="center"/>
              <w:rPr>
                <w:rFonts w:cs="Arial"/>
                <w:sz w:val="20"/>
                <w:szCs w:val="20"/>
              </w:rPr>
            </w:pPr>
            <w:r>
              <w:rPr>
                <w:rFonts w:cs="Arial"/>
                <w:sz w:val="20"/>
                <w:szCs w:val="20"/>
                <w:lang w:val="en-US"/>
              </w:rPr>
              <w:t>2021-2030</w:t>
            </w:r>
          </w:p>
        </w:tc>
        <w:tc>
          <w:tcPr>
            <w:tcW w:w="813" w:type="pct"/>
            <w:vAlign w:val="center"/>
          </w:tcPr>
          <w:p w14:paraId="72ED4CF2" w14:textId="459C022E" w:rsidR="00AD6D5F" w:rsidRDefault="00AD6D5F" w:rsidP="00B0025D">
            <w:pPr>
              <w:spacing w:before="0" w:after="0"/>
              <w:ind w:firstLine="0"/>
              <w:jc w:val="center"/>
              <w:rPr>
                <w:rFonts w:cs="Arial"/>
                <w:sz w:val="20"/>
                <w:szCs w:val="20"/>
              </w:rPr>
            </w:pPr>
            <w:r w:rsidRPr="00837D55">
              <w:rPr>
                <w:rFonts w:cs="Arial"/>
                <w:sz w:val="20"/>
                <w:szCs w:val="20"/>
              </w:rPr>
              <w:t>Savivaldybė</w:t>
            </w:r>
          </w:p>
        </w:tc>
      </w:tr>
      <w:tr w:rsidR="005720AF" w:rsidRPr="002E5F0E" w14:paraId="1AD622F6" w14:textId="77777777" w:rsidTr="00B0025D">
        <w:trPr>
          <w:trHeight w:val="20"/>
        </w:trPr>
        <w:tc>
          <w:tcPr>
            <w:tcW w:w="1522" w:type="pct"/>
          </w:tcPr>
          <w:p w14:paraId="6CCF7F1B" w14:textId="15AB0577" w:rsidR="005720AF" w:rsidRPr="00791361" w:rsidRDefault="005720AF" w:rsidP="005720AF">
            <w:pPr>
              <w:spacing w:before="0" w:after="0"/>
              <w:ind w:firstLine="0"/>
              <w:jc w:val="left"/>
              <w:rPr>
                <w:rFonts w:cs="Arial"/>
                <w:sz w:val="20"/>
                <w:szCs w:val="20"/>
              </w:rPr>
            </w:pPr>
            <w:r w:rsidRPr="00A77F11">
              <w:rPr>
                <w:rFonts w:cs="Arial"/>
                <w:sz w:val="20"/>
                <w:szCs w:val="20"/>
              </w:rPr>
              <w:t>Viešųjų elektromobilių įkrovimo prieigų plano</w:t>
            </w:r>
            <w:r>
              <w:rPr>
                <w:rFonts w:cs="Arial"/>
                <w:sz w:val="20"/>
                <w:szCs w:val="20"/>
              </w:rPr>
              <w:t xml:space="preserve"> </w:t>
            </w:r>
            <w:r w:rsidRPr="00A77F11">
              <w:rPr>
                <w:rFonts w:cs="Arial"/>
                <w:sz w:val="20"/>
                <w:szCs w:val="20"/>
              </w:rPr>
              <w:t>rengimas</w:t>
            </w:r>
          </w:p>
        </w:tc>
        <w:tc>
          <w:tcPr>
            <w:tcW w:w="775" w:type="pct"/>
            <w:vAlign w:val="center"/>
          </w:tcPr>
          <w:p w14:paraId="6F4C130F" w14:textId="45D2F761" w:rsidR="005720AF" w:rsidRPr="00CD5046" w:rsidRDefault="005720AF" w:rsidP="00B0025D">
            <w:pPr>
              <w:spacing w:before="0" w:after="0"/>
              <w:ind w:firstLine="0"/>
              <w:jc w:val="center"/>
              <w:rPr>
                <w:rFonts w:cs="Arial"/>
                <w:sz w:val="20"/>
                <w:szCs w:val="20"/>
              </w:rPr>
            </w:pPr>
            <w:r w:rsidRPr="00BA7427">
              <w:rPr>
                <w:rFonts w:cs="Arial"/>
                <w:sz w:val="20"/>
                <w:szCs w:val="20"/>
              </w:rPr>
              <w:t>Nenustatyta</w:t>
            </w:r>
          </w:p>
        </w:tc>
        <w:tc>
          <w:tcPr>
            <w:tcW w:w="1232" w:type="pct"/>
            <w:vAlign w:val="center"/>
          </w:tcPr>
          <w:p w14:paraId="54842826" w14:textId="49692A1A" w:rsidR="005720AF" w:rsidRPr="000760CE" w:rsidRDefault="005720AF" w:rsidP="00B0025D">
            <w:pPr>
              <w:spacing w:before="0" w:after="0"/>
              <w:ind w:firstLine="0"/>
              <w:jc w:val="center"/>
              <w:rPr>
                <w:rFonts w:cs="Arial"/>
                <w:sz w:val="20"/>
                <w:szCs w:val="20"/>
              </w:rPr>
            </w:pPr>
            <w:r>
              <w:rPr>
                <w:rFonts w:cs="Arial"/>
                <w:sz w:val="20"/>
                <w:szCs w:val="20"/>
              </w:rPr>
              <w:t>Parengtas planas</w:t>
            </w:r>
          </w:p>
        </w:tc>
        <w:tc>
          <w:tcPr>
            <w:tcW w:w="658" w:type="pct"/>
            <w:vAlign w:val="center"/>
          </w:tcPr>
          <w:p w14:paraId="6D0523D3" w14:textId="62811224" w:rsidR="005720AF" w:rsidRDefault="005720AF" w:rsidP="00B0025D">
            <w:pPr>
              <w:spacing w:before="0" w:after="0"/>
              <w:ind w:firstLine="0"/>
              <w:jc w:val="center"/>
              <w:rPr>
                <w:rFonts w:cs="Arial"/>
                <w:sz w:val="20"/>
                <w:szCs w:val="20"/>
                <w:lang w:val="en-US"/>
              </w:rPr>
            </w:pPr>
            <w:r>
              <w:rPr>
                <w:rFonts w:cs="Arial"/>
                <w:sz w:val="20"/>
                <w:szCs w:val="20"/>
                <w:lang w:val="en-US"/>
              </w:rPr>
              <w:t>2021-2030</w:t>
            </w:r>
          </w:p>
        </w:tc>
        <w:tc>
          <w:tcPr>
            <w:tcW w:w="813" w:type="pct"/>
            <w:vAlign w:val="center"/>
          </w:tcPr>
          <w:p w14:paraId="793C56AD" w14:textId="0CA1E219" w:rsidR="005720AF" w:rsidRPr="00837D55" w:rsidRDefault="005720AF" w:rsidP="00B0025D">
            <w:pPr>
              <w:spacing w:before="0" w:after="0"/>
              <w:ind w:firstLine="0"/>
              <w:jc w:val="center"/>
              <w:rPr>
                <w:rFonts w:cs="Arial"/>
                <w:sz w:val="20"/>
                <w:szCs w:val="20"/>
              </w:rPr>
            </w:pPr>
            <w:r w:rsidRPr="00837D55">
              <w:rPr>
                <w:rFonts w:cs="Arial"/>
                <w:sz w:val="20"/>
                <w:szCs w:val="20"/>
              </w:rPr>
              <w:t>Savivaldybė</w:t>
            </w:r>
          </w:p>
        </w:tc>
      </w:tr>
      <w:tr w:rsidR="005720AF" w:rsidRPr="002E5F0E" w14:paraId="79B43E1E"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631DFEBD" w14:textId="774A38A8" w:rsidR="005720AF" w:rsidRPr="00791361" w:rsidRDefault="005720AF" w:rsidP="005720AF">
            <w:pPr>
              <w:spacing w:before="0" w:after="0"/>
              <w:ind w:firstLine="0"/>
              <w:jc w:val="left"/>
              <w:rPr>
                <w:rFonts w:cs="Arial"/>
                <w:sz w:val="20"/>
                <w:szCs w:val="20"/>
              </w:rPr>
            </w:pPr>
            <w:r>
              <w:rPr>
                <w:rFonts w:cs="Arial"/>
                <w:sz w:val="20"/>
                <w:szCs w:val="20"/>
              </w:rPr>
              <w:t>Molėtų</w:t>
            </w:r>
            <w:r w:rsidRPr="00A77F11">
              <w:rPr>
                <w:rFonts w:cs="Arial"/>
                <w:sz w:val="20"/>
                <w:szCs w:val="20"/>
              </w:rPr>
              <w:t xml:space="preserve"> rajono savivaldybei priklausančiose  elektromobilių įkrovimo stotelėse suteikti nemokamą elektromobilių krovimą</w:t>
            </w:r>
          </w:p>
        </w:tc>
        <w:tc>
          <w:tcPr>
            <w:tcW w:w="775" w:type="pct"/>
            <w:vAlign w:val="center"/>
          </w:tcPr>
          <w:p w14:paraId="10C284EF" w14:textId="6CF0C7A5" w:rsidR="005720AF" w:rsidRPr="00CD5046" w:rsidRDefault="005720AF" w:rsidP="00B0025D">
            <w:pPr>
              <w:spacing w:before="0" w:after="0"/>
              <w:ind w:firstLine="0"/>
              <w:jc w:val="center"/>
              <w:rPr>
                <w:rFonts w:cs="Arial"/>
                <w:sz w:val="20"/>
                <w:szCs w:val="20"/>
              </w:rPr>
            </w:pPr>
            <w:r w:rsidRPr="00327F87">
              <w:rPr>
                <w:rFonts w:cs="Arial"/>
                <w:sz w:val="20"/>
                <w:szCs w:val="20"/>
              </w:rPr>
              <w:t>Nenustatyta</w:t>
            </w:r>
          </w:p>
        </w:tc>
        <w:tc>
          <w:tcPr>
            <w:tcW w:w="1232" w:type="pct"/>
            <w:vAlign w:val="center"/>
          </w:tcPr>
          <w:p w14:paraId="11728A5C" w14:textId="6C280451" w:rsidR="005720AF" w:rsidRPr="000760CE" w:rsidRDefault="005720AF" w:rsidP="00B0025D">
            <w:pPr>
              <w:spacing w:before="0" w:after="0"/>
              <w:ind w:firstLine="0"/>
              <w:jc w:val="center"/>
              <w:rPr>
                <w:rFonts w:cs="Arial"/>
                <w:sz w:val="20"/>
                <w:szCs w:val="20"/>
              </w:rPr>
            </w:pPr>
            <w:r>
              <w:rPr>
                <w:rFonts w:cs="Arial"/>
                <w:sz w:val="20"/>
                <w:szCs w:val="20"/>
              </w:rPr>
              <w:t>N</w:t>
            </w:r>
            <w:r w:rsidRPr="00B17D21">
              <w:rPr>
                <w:rFonts w:cs="Arial"/>
                <w:sz w:val="20"/>
                <w:szCs w:val="20"/>
              </w:rPr>
              <w:t>emokam</w:t>
            </w:r>
            <w:r>
              <w:rPr>
                <w:rFonts w:cs="Arial"/>
                <w:sz w:val="20"/>
                <w:szCs w:val="20"/>
              </w:rPr>
              <w:t xml:space="preserve">as </w:t>
            </w:r>
            <w:r w:rsidRPr="00B17D21">
              <w:rPr>
                <w:rFonts w:cs="Arial"/>
                <w:sz w:val="20"/>
                <w:szCs w:val="20"/>
              </w:rPr>
              <w:t>elektromobilių krovim</w:t>
            </w:r>
            <w:r>
              <w:rPr>
                <w:rFonts w:cs="Arial"/>
                <w:sz w:val="20"/>
                <w:szCs w:val="20"/>
              </w:rPr>
              <w:t>as</w:t>
            </w:r>
          </w:p>
        </w:tc>
        <w:tc>
          <w:tcPr>
            <w:tcW w:w="658" w:type="pct"/>
            <w:vAlign w:val="center"/>
          </w:tcPr>
          <w:p w14:paraId="7232B479" w14:textId="563A8F89" w:rsidR="005720AF" w:rsidRDefault="005720AF" w:rsidP="00B0025D">
            <w:pPr>
              <w:spacing w:before="0" w:after="0"/>
              <w:ind w:firstLine="0"/>
              <w:jc w:val="center"/>
              <w:rPr>
                <w:rFonts w:cs="Arial"/>
                <w:sz w:val="20"/>
                <w:szCs w:val="20"/>
                <w:lang w:val="en-US"/>
              </w:rPr>
            </w:pPr>
            <w:r w:rsidRPr="00DD55A0">
              <w:rPr>
                <w:rFonts w:cs="Arial"/>
                <w:sz w:val="20"/>
                <w:szCs w:val="20"/>
              </w:rPr>
              <w:t>2021-2030</w:t>
            </w:r>
          </w:p>
        </w:tc>
        <w:tc>
          <w:tcPr>
            <w:tcW w:w="813" w:type="pct"/>
            <w:vAlign w:val="center"/>
          </w:tcPr>
          <w:p w14:paraId="1E4289FC" w14:textId="1FA15B34" w:rsidR="005720AF" w:rsidRPr="00837D55" w:rsidRDefault="005720AF" w:rsidP="00B0025D">
            <w:pPr>
              <w:spacing w:before="0" w:after="0"/>
              <w:ind w:firstLine="0"/>
              <w:jc w:val="center"/>
              <w:rPr>
                <w:rFonts w:cs="Arial"/>
                <w:sz w:val="20"/>
                <w:szCs w:val="20"/>
              </w:rPr>
            </w:pPr>
            <w:r w:rsidRPr="00DD55A0">
              <w:rPr>
                <w:rFonts w:cs="Arial"/>
                <w:sz w:val="20"/>
                <w:szCs w:val="20"/>
              </w:rPr>
              <w:t>Savivaldybė</w:t>
            </w:r>
          </w:p>
        </w:tc>
      </w:tr>
      <w:tr w:rsidR="005720AF" w:rsidRPr="002E5F0E" w14:paraId="2A8C0E37" w14:textId="77777777" w:rsidTr="00B0025D">
        <w:trPr>
          <w:trHeight w:val="20"/>
        </w:trPr>
        <w:tc>
          <w:tcPr>
            <w:tcW w:w="1522" w:type="pct"/>
          </w:tcPr>
          <w:p w14:paraId="6CF496A5" w14:textId="0D0C7448" w:rsidR="005720AF" w:rsidRDefault="005720AF" w:rsidP="005720AF">
            <w:pPr>
              <w:spacing w:before="0" w:after="0"/>
              <w:ind w:firstLine="0"/>
              <w:jc w:val="left"/>
              <w:rPr>
                <w:rFonts w:cs="Arial"/>
                <w:sz w:val="20"/>
                <w:szCs w:val="20"/>
              </w:rPr>
            </w:pPr>
            <w:r w:rsidRPr="00791361">
              <w:rPr>
                <w:rFonts w:cs="Arial"/>
                <w:sz w:val="20"/>
                <w:szCs w:val="20"/>
              </w:rPr>
              <w:t>Žaliųjų pirkimų taikymas viešuosiuose pirkimuose</w:t>
            </w:r>
          </w:p>
        </w:tc>
        <w:tc>
          <w:tcPr>
            <w:tcW w:w="775" w:type="pct"/>
            <w:vAlign w:val="center"/>
          </w:tcPr>
          <w:p w14:paraId="7E443990" w14:textId="31D5B244" w:rsidR="005720AF" w:rsidRPr="000760CE" w:rsidRDefault="005720A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1A6152CF" w14:textId="6E24B8D0" w:rsidR="005720AF" w:rsidRPr="000760CE" w:rsidRDefault="005720AF" w:rsidP="00B0025D">
            <w:pPr>
              <w:spacing w:before="0" w:after="0"/>
              <w:ind w:firstLine="0"/>
              <w:jc w:val="center"/>
              <w:rPr>
                <w:rFonts w:cs="Arial"/>
                <w:sz w:val="20"/>
                <w:szCs w:val="20"/>
              </w:rPr>
            </w:pPr>
            <w:r w:rsidRPr="000760CE">
              <w:rPr>
                <w:rFonts w:cs="Arial"/>
                <w:sz w:val="20"/>
                <w:szCs w:val="20"/>
              </w:rPr>
              <w:t>Pirkimų skaičius</w:t>
            </w:r>
          </w:p>
        </w:tc>
        <w:tc>
          <w:tcPr>
            <w:tcW w:w="658" w:type="pct"/>
            <w:vAlign w:val="center"/>
          </w:tcPr>
          <w:p w14:paraId="22B28EAA" w14:textId="11D2E2CD" w:rsidR="005720AF" w:rsidRPr="00F772F6" w:rsidRDefault="005720AF" w:rsidP="00B0025D">
            <w:pPr>
              <w:spacing w:before="0" w:after="0"/>
              <w:ind w:firstLine="0"/>
              <w:jc w:val="center"/>
              <w:rPr>
                <w:rFonts w:cs="Arial"/>
                <w:sz w:val="20"/>
                <w:szCs w:val="20"/>
              </w:rPr>
            </w:pPr>
            <w:r>
              <w:rPr>
                <w:rFonts w:cs="Arial"/>
                <w:sz w:val="20"/>
                <w:szCs w:val="20"/>
              </w:rPr>
              <w:t>Kasmet</w:t>
            </w:r>
          </w:p>
        </w:tc>
        <w:tc>
          <w:tcPr>
            <w:tcW w:w="813" w:type="pct"/>
            <w:vAlign w:val="center"/>
          </w:tcPr>
          <w:p w14:paraId="3717E3D4" w14:textId="625380DA" w:rsidR="005720AF" w:rsidRDefault="005720AF" w:rsidP="00B0025D">
            <w:pPr>
              <w:spacing w:before="0" w:after="0"/>
              <w:ind w:firstLine="0"/>
              <w:jc w:val="center"/>
              <w:rPr>
                <w:rFonts w:cs="Arial"/>
                <w:sz w:val="20"/>
                <w:szCs w:val="20"/>
              </w:rPr>
            </w:pPr>
            <w:r w:rsidRPr="00837D55">
              <w:rPr>
                <w:rFonts w:cs="Arial"/>
                <w:sz w:val="20"/>
                <w:szCs w:val="20"/>
              </w:rPr>
              <w:t>Savivaldybė</w:t>
            </w:r>
          </w:p>
        </w:tc>
      </w:tr>
      <w:tr w:rsidR="005720AF" w:rsidRPr="002E5F0E" w14:paraId="79C58AE0"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5A0A116C" w14:textId="388315BE" w:rsidR="005720AF" w:rsidRDefault="005720AF" w:rsidP="005720AF">
            <w:pPr>
              <w:spacing w:before="0" w:after="0"/>
              <w:ind w:firstLine="0"/>
              <w:jc w:val="left"/>
              <w:rPr>
                <w:rFonts w:cs="Arial"/>
                <w:sz w:val="20"/>
                <w:szCs w:val="20"/>
              </w:rPr>
            </w:pPr>
            <w:r w:rsidRPr="00791361">
              <w:rPr>
                <w:rFonts w:cs="Arial"/>
                <w:sz w:val="20"/>
                <w:szCs w:val="20"/>
              </w:rPr>
              <w:t>Vienkartinės savivaldybės gyventojų informavimo akcijos</w:t>
            </w:r>
          </w:p>
        </w:tc>
        <w:tc>
          <w:tcPr>
            <w:tcW w:w="775" w:type="pct"/>
            <w:vAlign w:val="center"/>
          </w:tcPr>
          <w:p w14:paraId="4F4B33FA" w14:textId="17E5FF1B" w:rsidR="005720AF" w:rsidRPr="000760CE" w:rsidRDefault="005720A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1315CC33" w14:textId="6D78638E" w:rsidR="005720AF" w:rsidRPr="000760CE" w:rsidRDefault="005720AF" w:rsidP="00B0025D">
            <w:pPr>
              <w:spacing w:before="0" w:after="0"/>
              <w:ind w:firstLine="0"/>
              <w:jc w:val="center"/>
              <w:rPr>
                <w:rFonts w:cs="Arial"/>
                <w:sz w:val="20"/>
                <w:szCs w:val="20"/>
              </w:rPr>
            </w:pPr>
            <w:r w:rsidRPr="000760CE">
              <w:rPr>
                <w:rFonts w:cs="Arial"/>
                <w:sz w:val="20"/>
                <w:szCs w:val="20"/>
              </w:rPr>
              <w:t>Parengtos ir įgyvendintos akcijos/renginiai</w:t>
            </w:r>
          </w:p>
        </w:tc>
        <w:tc>
          <w:tcPr>
            <w:tcW w:w="658" w:type="pct"/>
            <w:vAlign w:val="center"/>
          </w:tcPr>
          <w:p w14:paraId="464773DA" w14:textId="3E9039FE" w:rsidR="005720AF" w:rsidRPr="00F772F6" w:rsidRDefault="005720AF" w:rsidP="00B0025D">
            <w:pPr>
              <w:spacing w:before="0" w:after="0"/>
              <w:ind w:firstLine="0"/>
              <w:jc w:val="center"/>
              <w:rPr>
                <w:rFonts w:cs="Arial"/>
                <w:sz w:val="20"/>
                <w:szCs w:val="20"/>
              </w:rPr>
            </w:pPr>
            <w:r>
              <w:rPr>
                <w:rFonts w:cs="Arial"/>
                <w:sz w:val="20"/>
                <w:szCs w:val="20"/>
              </w:rPr>
              <w:t>Kasmet</w:t>
            </w:r>
          </w:p>
        </w:tc>
        <w:tc>
          <w:tcPr>
            <w:tcW w:w="813" w:type="pct"/>
            <w:vAlign w:val="center"/>
          </w:tcPr>
          <w:p w14:paraId="3E345C4B" w14:textId="3E0DA568" w:rsidR="005720AF" w:rsidRDefault="005720AF" w:rsidP="00B0025D">
            <w:pPr>
              <w:spacing w:before="0" w:after="0"/>
              <w:ind w:firstLine="0"/>
              <w:jc w:val="center"/>
              <w:rPr>
                <w:rFonts w:cs="Arial"/>
                <w:sz w:val="20"/>
                <w:szCs w:val="20"/>
              </w:rPr>
            </w:pPr>
            <w:r w:rsidRPr="00837D55">
              <w:rPr>
                <w:rFonts w:cs="Arial"/>
                <w:sz w:val="20"/>
                <w:szCs w:val="20"/>
              </w:rPr>
              <w:t>Savivaldybė</w:t>
            </w:r>
          </w:p>
        </w:tc>
      </w:tr>
      <w:tr w:rsidR="005720AF" w:rsidRPr="002E5F0E" w14:paraId="4FAB69A2" w14:textId="77777777" w:rsidTr="00B0025D">
        <w:trPr>
          <w:trHeight w:val="20"/>
        </w:trPr>
        <w:tc>
          <w:tcPr>
            <w:tcW w:w="1522" w:type="pct"/>
          </w:tcPr>
          <w:p w14:paraId="3ABF5411" w14:textId="2C8F6258" w:rsidR="005720AF" w:rsidRDefault="005720AF" w:rsidP="005720AF">
            <w:pPr>
              <w:spacing w:before="0" w:after="0"/>
              <w:ind w:firstLine="0"/>
              <w:jc w:val="left"/>
              <w:rPr>
                <w:rFonts w:cs="Arial"/>
                <w:sz w:val="20"/>
                <w:szCs w:val="20"/>
              </w:rPr>
            </w:pPr>
            <w:r w:rsidRPr="00CD5046">
              <w:rPr>
                <w:rFonts w:cs="Arial"/>
                <w:sz w:val="20"/>
                <w:szCs w:val="20"/>
              </w:rPr>
              <w:t>Skatinti gyventojus pasirinkti alternatyvias transporto rūšis arba skatinti naudotis viešuoju transportu</w:t>
            </w:r>
          </w:p>
        </w:tc>
        <w:tc>
          <w:tcPr>
            <w:tcW w:w="775" w:type="pct"/>
            <w:vAlign w:val="center"/>
          </w:tcPr>
          <w:p w14:paraId="5908E7EA" w14:textId="13BCA276" w:rsidR="005720AF" w:rsidRPr="000760CE" w:rsidRDefault="005720A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45B5F0BF" w14:textId="46B15033" w:rsidR="005720AF" w:rsidRPr="000760CE" w:rsidRDefault="005720AF" w:rsidP="00B0025D">
            <w:pPr>
              <w:spacing w:before="0" w:after="0"/>
              <w:ind w:firstLine="0"/>
              <w:jc w:val="center"/>
              <w:rPr>
                <w:rFonts w:cs="Arial"/>
                <w:sz w:val="20"/>
                <w:szCs w:val="20"/>
              </w:rPr>
            </w:pPr>
            <w:r w:rsidRPr="00CD5046">
              <w:rPr>
                <w:rFonts w:cs="Arial"/>
                <w:sz w:val="20"/>
                <w:szCs w:val="20"/>
              </w:rPr>
              <w:t>Informacija paviešinta savivaldybės tinklalapyje</w:t>
            </w:r>
          </w:p>
        </w:tc>
        <w:tc>
          <w:tcPr>
            <w:tcW w:w="658" w:type="pct"/>
            <w:vAlign w:val="center"/>
          </w:tcPr>
          <w:p w14:paraId="6FE1A913" w14:textId="1B5E8B5F" w:rsidR="005720AF" w:rsidRPr="00F772F6" w:rsidRDefault="005720AF" w:rsidP="00B0025D">
            <w:pPr>
              <w:spacing w:before="0" w:after="0"/>
              <w:ind w:firstLine="0"/>
              <w:jc w:val="center"/>
              <w:rPr>
                <w:rFonts w:cs="Arial"/>
                <w:sz w:val="20"/>
                <w:szCs w:val="20"/>
              </w:rPr>
            </w:pPr>
            <w:r w:rsidRPr="00CD5046">
              <w:rPr>
                <w:rFonts w:cs="Arial"/>
                <w:sz w:val="20"/>
                <w:szCs w:val="20"/>
              </w:rPr>
              <w:t>Kasmet</w:t>
            </w:r>
          </w:p>
        </w:tc>
        <w:tc>
          <w:tcPr>
            <w:tcW w:w="813" w:type="pct"/>
            <w:vAlign w:val="center"/>
          </w:tcPr>
          <w:p w14:paraId="3F202800" w14:textId="151582FF" w:rsidR="005720AF" w:rsidRDefault="005720AF" w:rsidP="00B0025D">
            <w:pPr>
              <w:spacing w:before="0" w:after="0"/>
              <w:ind w:firstLine="0"/>
              <w:jc w:val="center"/>
              <w:rPr>
                <w:rFonts w:cs="Arial"/>
                <w:sz w:val="20"/>
                <w:szCs w:val="20"/>
              </w:rPr>
            </w:pPr>
            <w:r w:rsidRPr="00CD5046">
              <w:rPr>
                <w:rFonts w:cs="Arial"/>
                <w:sz w:val="20"/>
                <w:szCs w:val="20"/>
              </w:rPr>
              <w:t>Savivaldybė</w:t>
            </w:r>
          </w:p>
        </w:tc>
      </w:tr>
      <w:tr w:rsidR="005720AF" w:rsidRPr="002E5F0E" w14:paraId="5F7BA682"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7E003953" w14:textId="754F2F0D" w:rsidR="005720AF" w:rsidRDefault="005720AF" w:rsidP="005720AF">
            <w:pPr>
              <w:spacing w:before="0" w:after="0"/>
              <w:ind w:firstLine="0"/>
              <w:jc w:val="left"/>
              <w:rPr>
                <w:rFonts w:cs="Arial"/>
                <w:sz w:val="20"/>
                <w:szCs w:val="20"/>
              </w:rPr>
            </w:pPr>
            <w:r w:rsidRPr="00CD5046">
              <w:rPr>
                <w:rFonts w:cs="Arial"/>
                <w:sz w:val="20"/>
                <w:szCs w:val="20"/>
              </w:rPr>
              <w:t>Skatinti naudoti elektra varomas transporto priemones</w:t>
            </w:r>
          </w:p>
        </w:tc>
        <w:tc>
          <w:tcPr>
            <w:tcW w:w="775" w:type="pct"/>
            <w:vAlign w:val="center"/>
          </w:tcPr>
          <w:p w14:paraId="69A41E4F" w14:textId="79CCEB52" w:rsidR="005720AF" w:rsidRPr="000760CE" w:rsidRDefault="005720A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582BB1F6" w14:textId="456CB4AE" w:rsidR="005720AF" w:rsidRPr="000760CE" w:rsidRDefault="005720AF" w:rsidP="00B0025D">
            <w:pPr>
              <w:spacing w:before="0" w:after="0"/>
              <w:ind w:firstLine="0"/>
              <w:jc w:val="center"/>
              <w:rPr>
                <w:rFonts w:cs="Arial"/>
                <w:sz w:val="20"/>
                <w:szCs w:val="20"/>
              </w:rPr>
            </w:pPr>
            <w:r w:rsidRPr="00CD5046">
              <w:rPr>
                <w:rFonts w:cs="Arial"/>
                <w:sz w:val="20"/>
                <w:szCs w:val="20"/>
              </w:rPr>
              <w:t>Informacija paviešinta savivaldybės tinklalapyje</w:t>
            </w:r>
          </w:p>
        </w:tc>
        <w:tc>
          <w:tcPr>
            <w:tcW w:w="658" w:type="pct"/>
            <w:vAlign w:val="center"/>
          </w:tcPr>
          <w:p w14:paraId="1F570E79" w14:textId="765C55D8" w:rsidR="005720AF" w:rsidRPr="00F772F6" w:rsidRDefault="005720AF" w:rsidP="00B0025D">
            <w:pPr>
              <w:spacing w:before="0" w:after="0"/>
              <w:ind w:firstLine="0"/>
              <w:jc w:val="center"/>
              <w:rPr>
                <w:rFonts w:cs="Arial"/>
                <w:sz w:val="20"/>
                <w:szCs w:val="20"/>
              </w:rPr>
            </w:pPr>
            <w:r w:rsidRPr="00CD5046">
              <w:rPr>
                <w:rFonts w:cs="Arial"/>
                <w:sz w:val="20"/>
                <w:szCs w:val="20"/>
              </w:rPr>
              <w:t>Kasmet</w:t>
            </w:r>
          </w:p>
        </w:tc>
        <w:tc>
          <w:tcPr>
            <w:tcW w:w="813" w:type="pct"/>
            <w:vAlign w:val="center"/>
          </w:tcPr>
          <w:p w14:paraId="69D30535" w14:textId="4F56291E" w:rsidR="005720AF" w:rsidRDefault="005720AF" w:rsidP="00B0025D">
            <w:pPr>
              <w:spacing w:before="0" w:after="0"/>
              <w:ind w:firstLine="0"/>
              <w:jc w:val="center"/>
              <w:rPr>
                <w:rFonts w:cs="Arial"/>
                <w:sz w:val="20"/>
                <w:szCs w:val="20"/>
              </w:rPr>
            </w:pPr>
            <w:r w:rsidRPr="00CD5046">
              <w:rPr>
                <w:rFonts w:cs="Arial"/>
                <w:sz w:val="20"/>
                <w:szCs w:val="20"/>
              </w:rPr>
              <w:t>Savivaldybė</w:t>
            </w:r>
          </w:p>
        </w:tc>
      </w:tr>
      <w:tr w:rsidR="005720AF" w:rsidRPr="002E5F0E" w14:paraId="7A751C0E" w14:textId="77777777" w:rsidTr="00B0025D">
        <w:trPr>
          <w:trHeight w:val="20"/>
        </w:trPr>
        <w:tc>
          <w:tcPr>
            <w:tcW w:w="1522" w:type="pct"/>
          </w:tcPr>
          <w:p w14:paraId="25AFA46B" w14:textId="3354199A" w:rsidR="005720AF" w:rsidRDefault="005720AF" w:rsidP="005720AF">
            <w:pPr>
              <w:spacing w:before="0" w:after="0"/>
              <w:ind w:firstLine="0"/>
              <w:jc w:val="left"/>
              <w:rPr>
                <w:rFonts w:cs="Arial"/>
                <w:sz w:val="20"/>
                <w:szCs w:val="20"/>
              </w:rPr>
            </w:pPr>
            <w:r w:rsidRPr="00791361">
              <w:rPr>
                <w:rFonts w:cs="Arial"/>
                <w:sz w:val="20"/>
                <w:szCs w:val="20"/>
              </w:rPr>
              <w:t>Informacijos apie valstybės ir savivaldybės paramos schemas, taikomas atsinaujinančių energijos išteklių naudojimui ir gamybai, parengimas ir viešas</w:t>
            </w:r>
            <w:r>
              <w:rPr>
                <w:rFonts w:cs="Arial"/>
                <w:sz w:val="20"/>
                <w:szCs w:val="20"/>
              </w:rPr>
              <w:t xml:space="preserve"> </w:t>
            </w:r>
            <w:r w:rsidRPr="00791361">
              <w:rPr>
                <w:rFonts w:cs="Arial"/>
                <w:sz w:val="20"/>
                <w:szCs w:val="20"/>
              </w:rPr>
              <w:t>paskelbimas</w:t>
            </w:r>
          </w:p>
        </w:tc>
        <w:tc>
          <w:tcPr>
            <w:tcW w:w="775" w:type="pct"/>
            <w:vAlign w:val="center"/>
          </w:tcPr>
          <w:p w14:paraId="5E435285" w14:textId="021DC594" w:rsidR="005720AF" w:rsidRPr="000760CE" w:rsidRDefault="005720A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57C19441" w14:textId="4B3160B5" w:rsidR="005720AF" w:rsidRPr="000760CE" w:rsidRDefault="005720AF" w:rsidP="00B0025D">
            <w:pPr>
              <w:spacing w:before="0" w:after="0"/>
              <w:ind w:firstLine="0"/>
              <w:jc w:val="center"/>
              <w:rPr>
                <w:rFonts w:cs="Arial"/>
                <w:sz w:val="20"/>
                <w:szCs w:val="20"/>
              </w:rPr>
            </w:pPr>
            <w:r w:rsidRPr="000760CE">
              <w:rPr>
                <w:rFonts w:cs="Arial"/>
                <w:sz w:val="20"/>
                <w:szCs w:val="20"/>
              </w:rPr>
              <w:t>Informacija paviešinta savivaldybės tinklalapyje</w:t>
            </w:r>
          </w:p>
        </w:tc>
        <w:tc>
          <w:tcPr>
            <w:tcW w:w="658" w:type="pct"/>
            <w:vAlign w:val="center"/>
          </w:tcPr>
          <w:p w14:paraId="38615695" w14:textId="4057E476" w:rsidR="005720AF" w:rsidRPr="00F772F6" w:rsidRDefault="005720AF" w:rsidP="00B0025D">
            <w:pPr>
              <w:spacing w:before="0" w:after="0"/>
              <w:ind w:firstLine="0"/>
              <w:jc w:val="center"/>
              <w:rPr>
                <w:rFonts w:cs="Arial"/>
                <w:sz w:val="20"/>
                <w:szCs w:val="20"/>
              </w:rPr>
            </w:pPr>
            <w:r>
              <w:rPr>
                <w:rFonts w:cs="Arial"/>
                <w:sz w:val="20"/>
                <w:szCs w:val="20"/>
              </w:rPr>
              <w:t>Kasmet</w:t>
            </w:r>
          </w:p>
        </w:tc>
        <w:tc>
          <w:tcPr>
            <w:tcW w:w="813" w:type="pct"/>
            <w:vAlign w:val="center"/>
          </w:tcPr>
          <w:p w14:paraId="09436B39" w14:textId="06E45225" w:rsidR="005720AF" w:rsidRDefault="005720AF" w:rsidP="00B0025D">
            <w:pPr>
              <w:spacing w:before="0" w:after="0"/>
              <w:ind w:firstLine="0"/>
              <w:jc w:val="center"/>
              <w:rPr>
                <w:rFonts w:cs="Arial"/>
                <w:sz w:val="20"/>
                <w:szCs w:val="20"/>
              </w:rPr>
            </w:pPr>
            <w:r w:rsidRPr="00837D55">
              <w:rPr>
                <w:rFonts w:cs="Arial"/>
                <w:sz w:val="20"/>
                <w:szCs w:val="20"/>
              </w:rPr>
              <w:t>Savivaldybė</w:t>
            </w:r>
          </w:p>
        </w:tc>
      </w:tr>
      <w:tr w:rsidR="005720AF" w:rsidRPr="002E5F0E" w14:paraId="3A19F717"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79C247AF" w14:textId="00300FAA" w:rsidR="005720AF" w:rsidRDefault="005720AF" w:rsidP="005720AF">
            <w:pPr>
              <w:spacing w:before="0" w:after="0"/>
              <w:ind w:firstLine="0"/>
              <w:jc w:val="left"/>
              <w:rPr>
                <w:rFonts w:cs="Arial"/>
                <w:sz w:val="20"/>
                <w:szCs w:val="20"/>
              </w:rPr>
            </w:pPr>
            <w:r w:rsidRPr="00791361">
              <w:rPr>
                <w:rFonts w:cs="Arial"/>
                <w:sz w:val="20"/>
                <w:szCs w:val="20"/>
              </w:rPr>
              <w:t>Savivaldybės ir jai priklausančių įstaigų ir įmonių darbuotojų mokymai AIE platesnio</w:t>
            </w:r>
            <w:r>
              <w:rPr>
                <w:rFonts w:cs="Arial"/>
                <w:sz w:val="20"/>
                <w:szCs w:val="20"/>
              </w:rPr>
              <w:t xml:space="preserve"> </w:t>
            </w:r>
            <w:r w:rsidRPr="00791361">
              <w:rPr>
                <w:rFonts w:cs="Arial"/>
                <w:sz w:val="20"/>
                <w:szCs w:val="20"/>
              </w:rPr>
              <w:t>panaudojimo klausimais</w:t>
            </w:r>
          </w:p>
        </w:tc>
        <w:tc>
          <w:tcPr>
            <w:tcW w:w="775" w:type="pct"/>
            <w:vAlign w:val="center"/>
          </w:tcPr>
          <w:p w14:paraId="2D44F57E" w14:textId="4ED5A567" w:rsidR="005720AF" w:rsidRPr="000760CE" w:rsidRDefault="005720A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498AB26C" w14:textId="7537468B" w:rsidR="005720AF" w:rsidRPr="000760CE" w:rsidRDefault="005720AF" w:rsidP="00B0025D">
            <w:pPr>
              <w:spacing w:before="0" w:after="0"/>
              <w:ind w:firstLine="0"/>
              <w:jc w:val="center"/>
              <w:rPr>
                <w:rFonts w:cs="Arial"/>
                <w:sz w:val="20"/>
                <w:szCs w:val="20"/>
              </w:rPr>
            </w:pPr>
            <w:r w:rsidRPr="000760CE">
              <w:rPr>
                <w:rFonts w:cs="Arial"/>
                <w:sz w:val="20"/>
                <w:szCs w:val="20"/>
              </w:rPr>
              <w:t>Apmokytų asmenų skaičius, mokymų skaičius</w:t>
            </w:r>
          </w:p>
        </w:tc>
        <w:tc>
          <w:tcPr>
            <w:tcW w:w="658" w:type="pct"/>
            <w:vAlign w:val="center"/>
          </w:tcPr>
          <w:p w14:paraId="68EBB64B" w14:textId="649A40D3" w:rsidR="005720AF" w:rsidRPr="00F772F6" w:rsidRDefault="005720AF" w:rsidP="00B0025D">
            <w:pPr>
              <w:spacing w:before="0" w:after="0"/>
              <w:ind w:firstLine="0"/>
              <w:jc w:val="center"/>
              <w:rPr>
                <w:rFonts w:cs="Arial"/>
                <w:sz w:val="20"/>
                <w:szCs w:val="20"/>
              </w:rPr>
            </w:pPr>
            <w:r>
              <w:rPr>
                <w:rFonts w:cs="Arial"/>
                <w:sz w:val="20"/>
                <w:szCs w:val="20"/>
              </w:rPr>
              <w:t>Kasmet</w:t>
            </w:r>
          </w:p>
        </w:tc>
        <w:tc>
          <w:tcPr>
            <w:tcW w:w="813" w:type="pct"/>
            <w:vAlign w:val="center"/>
          </w:tcPr>
          <w:p w14:paraId="35BD4C04" w14:textId="0CB5C216" w:rsidR="005720AF" w:rsidRDefault="005720AF" w:rsidP="00B0025D">
            <w:pPr>
              <w:spacing w:before="0" w:after="0"/>
              <w:ind w:firstLine="0"/>
              <w:jc w:val="center"/>
              <w:rPr>
                <w:rFonts w:cs="Arial"/>
                <w:sz w:val="20"/>
                <w:szCs w:val="20"/>
              </w:rPr>
            </w:pPr>
            <w:r w:rsidRPr="00837D55">
              <w:rPr>
                <w:rFonts w:cs="Arial"/>
                <w:sz w:val="20"/>
                <w:szCs w:val="20"/>
              </w:rPr>
              <w:t>Savivaldybė</w:t>
            </w:r>
          </w:p>
        </w:tc>
      </w:tr>
      <w:tr w:rsidR="005720AF" w:rsidRPr="002E5F0E" w14:paraId="5DDA6E92" w14:textId="77777777" w:rsidTr="00B0025D">
        <w:trPr>
          <w:trHeight w:val="20"/>
        </w:trPr>
        <w:tc>
          <w:tcPr>
            <w:tcW w:w="1522" w:type="pct"/>
          </w:tcPr>
          <w:p w14:paraId="11290BB2" w14:textId="33E37AE5" w:rsidR="005720AF" w:rsidRDefault="005720AF" w:rsidP="005720AF">
            <w:pPr>
              <w:spacing w:before="0" w:after="0"/>
              <w:ind w:firstLine="0"/>
              <w:jc w:val="left"/>
              <w:rPr>
                <w:rFonts w:cs="Arial"/>
                <w:sz w:val="20"/>
                <w:szCs w:val="20"/>
              </w:rPr>
            </w:pPr>
            <w:r>
              <w:rPr>
                <w:rFonts w:cs="Arial"/>
                <w:sz w:val="20"/>
                <w:szCs w:val="20"/>
              </w:rPr>
              <w:t>AIE bendrijų steigimo skatinimas</w:t>
            </w:r>
          </w:p>
        </w:tc>
        <w:tc>
          <w:tcPr>
            <w:tcW w:w="775" w:type="pct"/>
            <w:vAlign w:val="center"/>
          </w:tcPr>
          <w:p w14:paraId="6EB25313" w14:textId="38EE5FCF" w:rsidR="005720AF" w:rsidRPr="000760CE" w:rsidRDefault="005720A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4A29EE92" w14:textId="2BDE6004" w:rsidR="005720AF" w:rsidRPr="000760CE" w:rsidRDefault="005720AF" w:rsidP="00B0025D">
            <w:pPr>
              <w:spacing w:before="0" w:after="0"/>
              <w:ind w:firstLine="0"/>
              <w:jc w:val="center"/>
              <w:rPr>
                <w:rFonts w:cs="Arial"/>
                <w:sz w:val="20"/>
                <w:szCs w:val="20"/>
              </w:rPr>
            </w:pPr>
            <w:r w:rsidRPr="000760CE">
              <w:rPr>
                <w:rFonts w:cs="Arial"/>
                <w:sz w:val="20"/>
                <w:szCs w:val="20"/>
              </w:rPr>
              <w:t>Įsteigtų bendrijų skaičius</w:t>
            </w:r>
          </w:p>
        </w:tc>
        <w:tc>
          <w:tcPr>
            <w:tcW w:w="658" w:type="pct"/>
            <w:vAlign w:val="center"/>
          </w:tcPr>
          <w:p w14:paraId="45B23BD1" w14:textId="0D164ECD" w:rsidR="005720AF" w:rsidRPr="00F772F6" w:rsidRDefault="005720AF" w:rsidP="00B0025D">
            <w:pPr>
              <w:spacing w:before="0" w:after="0"/>
              <w:ind w:firstLine="0"/>
              <w:jc w:val="center"/>
              <w:rPr>
                <w:rFonts w:cs="Arial"/>
                <w:sz w:val="20"/>
                <w:szCs w:val="20"/>
              </w:rPr>
            </w:pPr>
            <w:r>
              <w:rPr>
                <w:rFonts w:cs="Arial"/>
                <w:sz w:val="20"/>
                <w:szCs w:val="20"/>
              </w:rPr>
              <w:t>Kasmet</w:t>
            </w:r>
          </w:p>
        </w:tc>
        <w:tc>
          <w:tcPr>
            <w:tcW w:w="813" w:type="pct"/>
            <w:vAlign w:val="center"/>
          </w:tcPr>
          <w:p w14:paraId="61ADA687" w14:textId="2BD9BDAE" w:rsidR="005720AF" w:rsidRDefault="005720AF" w:rsidP="00B0025D">
            <w:pPr>
              <w:spacing w:before="0" w:after="0"/>
              <w:ind w:firstLine="0"/>
              <w:jc w:val="center"/>
              <w:rPr>
                <w:rFonts w:cs="Arial"/>
                <w:sz w:val="20"/>
                <w:szCs w:val="20"/>
              </w:rPr>
            </w:pPr>
            <w:r w:rsidRPr="00837D55">
              <w:rPr>
                <w:rFonts w:cs="Arial"/>
                <w:sz w:val="20"/>
                <w:szCs w:val="20"/>
              </w:rPr>
              <w:t>Savivaldybė</w:t>
            </w:r>
          </w:p>
        </w:tc>
      </w:tr>
    </w:tbl>
    <w:p w14:paraId="09E34681" w14:textId="63C0C386" w:rsidR="00D759CF" w:rsidRPr="00322622" w:rsidRDefault="00322622" w:rsidP="00322622">
      <w:pPr>
        <w:autoSpaceDE w:val="0"/>
        <w:autoSpaceDN w:val="0"/>
        <w:adjustRightInd w:val="0"/>
        <w:ind w:firstLine="720"/>
        <w:jc w:val="center"/>
        <w:rPr>
          <w:rFonts w:eastAsia="SegoeUI" w:cs="Arial"/>
          <w:i/>
          <w:iCs/>
          <w:sz w:val="18"/>
          <w:szCs w:val="18"/>
        </w:rPr>
      </w:pPr>
      <w:r w:rsidRPr="00322622">
        <w:rPr>
          <w:rFonts w:eastAsia="SegoeUI" w:cs="Arial"/>
          <w:i/>
          <w:iCs/>
          <w:sz w:val="18"/>
          <w:szCs w:val="18"/>
        </w:rPr>
        <w:t>Šaltinis – sudaryta autorių</w:t>
      </w:r>
    </w:p>
    <w:p w14:paraId="00A21972" w14:textId="58B7FBFA" w:rsidR="00F772F6" w:rsidRPr="005131F1" w:rsidRDefault="00F772F6" w:rsidP="008B4699">
      <w:pPr>
        <w:pStyle w:val="Antrat1"/>
      </w:pPr>
      <w:r>
        <w:rPr>
          <w:rFonts w:eastAsia="SegoeUI"/>
        </w:rPr>
        <w:br w:type="page"/>
      </w:r>
      <w:bookmarkStart w:id="169" w:name="_Toc78198452"/>
      <w:r w:rsidR="00424FFD" w:rsidRPr="005131F1">
        <w:lastRenderedPageBreak/>
        <w:t>9</w:t>
      </w:r>
      <w:r w:rsidRPr="005131F1">
        <w:t>. Savivaldybei siūlomi AIE koncepciniai scenarijai, vertinimo kriterijai, lyginamosios analizės rodikliai</w:t>
      </w:r>
      <w:bookmarkEnd w:id="169"/>
    </w:p>
    <w:p w14:paraId="7EEA986E" w14:textId="77777777" w:rsidR="00F772F6" w:rsidRPr="00207E2C" w:rsidRDefault="00F772F6" w:rsidP="008B4699">
      <w:r w:rsidRPr="00207E2C">
        <w:t xml:space="preserve">AIE plėtros koncepciniai scenarijai parengiami atsižvelgiant į esamos būklės analizės metu surinktą informaciją, daugiausiai dėmesio skiriant sektoriams, kurie šiuo metų turi mažiausią indėlį į AIE dalį ir kur gali būti įdiegiamos ekonomiškai pagrįstos AIE naudojimą didinančios priemonės. </w:t>
      </w:r>
    </w:p>
    <w:p w14:paraId="08E6A482" w14:textId="112BF67C" w:rsidR="00F772F6" w:rsidRPr="00207E2C" w:rsidRDefault="002E382F" w:rsidP="008B4699">
      <w:r>
        <w:t>Molėtų</w:t>
      </w:r>
      <w:r w:rsidR="00F772F6" w:rsidRPr="00207E2C">
        <w:t xml:space="preserve"> rajono savivaldybėje formuojami 3 scenarijai: </w:t>
      </w:r>
    </w:p>
    <w:p w14:paraId="1341BC1D" w14:textId="69D5BF63" w:rsidR="00F772F6" w:rsidRPr="00207E2C" w:rsidRDefault="00F772F6" w:rsidP="00F772F6">
      <w:pPr>
        <w:pStyle w:val="Default"/>
        <w:spacing w:after="20"/>
        <w:ind w:firstLine="720"/>
        <w:jc w:val="both"/>
        <w:rPr>
          <w:rFonts w:ascii="Arial" w:hAnsi="Arial" w:cs="Arial"/>
          <w:sz w:val="22"/>
          <w:szCs w:val="22"/>
        </w:rPr>
      </w:pPr>
      <w:r w:rsidRPr="00207E2C">
        <w:rPr>
          <w:rFonts w:ascii="Arial" w:hAnsi="Arial" w:cs="Arial"/>
          <w:sz w:val="22"/>
          <w:szCs w:val="22"/>
        </w:rPr>
        <w:t>1. Scenarijus be papildomų priemonių („veiklos kaip įprasta“). Pažymėtina, kad šio scenarijaus atveju, jei savivaldybėje auga</w:t>
      </w:r>
      <w:r w:rsidR="004E06A9">
        <w:rPr>
          <w:rFonts w:ascii="Arial" w:hAnsi="Arial" w:cs="Arial"/>
          <w:sz w:val="22"/>
          <w:szCs w:val="22"/>
        </w:rPr>
        <w:t xml:space="preserve"> arba mažėja</w:t>
      </w:r>
      <w:r w:rsidRPr="00207E2C">
        <w:rPr>
          <w:rFonts w:ascii="Arial" w:hAnsi="Arial" w:cs="Arial"/>
          <w:sz w:val="22"/>
          <w:szCs w:val="22"/>
        </w:rPr>
        <w:t xml:space="preserve"> energijos vartojimas, tačiau AIE dalis nedidėja (nėra suplanuota jokių konkrečių priemonių),</w:t>
      </w:r>
      <w:r w:rsidR="00C11204">
        <w:rPr>
          <w:rFonts w:ascii="Arial" w:hAnsi="Arial" w:cs="Arial"/>
          <w:sz w:val="22"/>
          <w:szCs w:val="22"/>
        </w:rPr>
        <w:t xml:space="preserve"> išskyrus transporto sektorių. </w:t>
      </w:r>
      <w:r w:rsidRPr="00207E2C">
        <w:rPr>
          <w:rFonts w:ascii="Arial" w:hAnsi="Arial" w:cs="Arial"/>
          <w:sz w:val="22"/>
          <w:szCs w:val="22"/>
        </w:rPr>
        <w:t xml:space="preserve"> </w:t>
      </w:r>
    </w:p>
    <w:p w14:paraId="5BDA5071" w14:textId="77777777" w:rsidR="00F772F6" w:rsidRPr="00207E2C" w:rsidRDefault="00F772F6" w:rsidP="00F772F6">
      <w:pPr>
        <w:pStyle w:val="Default"/>
        <w:spacing w:after="20"/>
        <w:ind w:firstLine="720"/>
        <w:jc w:val="both"/>
        <w:rPr>
          <w:rFonts w:ascii="Arial" w:hAnsi="Arial" w:cs="Arial"/>
          <w:sz w:val="22"/>
          <w:szCs w:val="22"/>
        </w:rPr>
      </w:pPr>
      <w:r w:rsidRPr="00207E2C">
        <w:rPr>
          <w:rFonts w:ascii="Arial" w:hAnsi="Arial" w:cs="Arial"/>
          <w:sz w:val="22"/>
          <w:szCs w:val="22"/>
        </w:rPr>
        <w:t xml:space="preserve">2. Antrojo scenarijaus atveju vertinamos tokios priemonės, kurias savivaldybė gali įgyvendinti pati savo jėgomis. Vertinamas AIE energijos panaudojimas savivaldybės įmonėms ir įstaigoms priklausančiuose pastatuose. </w:t>
      </w:r>
    </w:p>
    <w:p w14:paraId="614CE9D2" w14:textId="013416C9" w:rsidR="00F772F6" w:rsidRPr="00207E2C" w:rsidRDefault="00F772F6" w:rsidP="00F772F6">
      <w:pPr>
        <w:pStyle w:val="Default"/>
        <w:ind w:firstLine="720"/>
        <w:jc w:val="both"/>
        <w:rPr>
          <w:rFonts w:ascii="Arial" w:hAnsi="Arial" w:cs="Arial"/>
          <w:sz w:val="22"/>
          <w:szCs w:val="22"/>
        </w:rPr>
      </w:pPr>
      <w:r w:rsidRPr="00207E2C">
        <w:rPr>
          <w:rFonts w:ascii="Arial" w:hAnsi="Arial" w:cs="Arial"/>
          <w:sz w:val="22"/>
          <w:szCs w:val="22"/>
        </w:rPr>
        <w:t xml:space="preserve">3. Trečiojo scenarijaus atveju vertinamos tokios priemonės, kad būtų </w:t>
      </w:r>
      <w:r w:rsidRPr="008F2A9D">
        <w:rPr>
          <w:rFonts w:ascii="Arial" w:hAnsi="Arial" w:cs="Arial"/>
          <w:sz w:val="22"/>
          <w:szCs w:val="22"/>
        </w:rPr>
        <w:t xml:space="preserve">pasiekta </w:t>
      </w:r>
      <w:r w:rsidR="00D537B5">
        <w:rPr>
          <w:rFonts w:ascii="Arial" w:hAnsi="Arial" w:cs="Arial"/>
          <w:sz w:val="22"/>
          <w:szCs w:val="22"/>
        </w:rPr>
        <w:t>68,5</w:t>
      </w:r>
      <w:r w:rsidRPr="00194D65">
        <w:rPr>
          <w:rFonts w:ascii="Arial" w:hAnsi="Arial" w:cs="Arial"/>
          <w:sz w:val="22"/>
          <w:szCs w:val="22"/>
        </w:rPr>
        <w:t xml:space="preserve"> proc. AIE galutiniame suvartojime</w:t>
      </w:r>
      <w:r w:rsidR="00207E2C" w:rsidRPr="00194D65">
        <w:rPr>
          <w:rFonts w:ascii="Arial" w:hAnsi="Arial" w:cs="Arial"/>
          <w:sz w:val="22"/>
          <w:szCs w:val="22"/>
        </w:rPr>
        <w:t>.</w:t>
      </w:r>
    </w:p>
    <w:p w14:paraId="1913D6F5" w14:textId="3BCB2F72" w:rsidR="00F772F6" w:rsidRPr="005131F1" w:rsidRDefault="00690E94" w:rsidP="005131F1">
      <w:pPr>
        <w:pStyle w:val="Antrat2"/>
        <w:spacing w:before="240" w:after="240"/>
        <w:rPr>
          <w:rFonts w:cs="Arial"/>
          <w:b w:val="0"/>
          <w:bCs/>
        </w:rPr>
      </w:pPr>
      <w:bookmarkStart w:id="170" w:name="_Toc78198453"/>
      <w:r>
        <w:rPr>
          <w:rFonts w:cs="Arial"/>
          <w:bCs/>
        </w:rPr>
        <w:t>9</w:t>
      </w:r>
      <w:r w:rsidR="00F772F6" w:rsidRPr="005131F1">
        <w:rPr>
          <w:rFonts w:cs="Arial"/>
          <w:bCs/>
        </w:rPr>
        <w:t>.1. Scenarijų vertinimo kriterijai</w:t>
      </w:r>
      <w:bookmarkEnd w:id="170"/>
    </w:p>
    <w:p w14:paraId="446B5CDF" w14:textId="77777777" w:rsidR="00207E2C" w:rsidRPr="00207E2C" w:rsidRDefault="00207E2C" w:rsidP="00207E2C">
      <w:pPr>
        <w:autoSpaceDE w:val="0"/>
        <w:autoSpaceDN w:val="0"/>
        <w:adjustRightInd w:val="0"/>
        <w:ind w:firstLine="720"/>
        <w:rPr>
          <w:rFonts w:eastAsia="SegoeUI" w:cs="Arial"/>
        </w:rPr>
      </w:pPr>
      <w:r w:rsidRPr="00207E2C">
        <w:rPr>
          <w:rFonts w:eastAsia="SegoeUI" w:cs="Arial"/>
        </w:rPr>
        <w:t>Antrojo scenarijaus atveju nagrinėjamas AIE dalies padidėjimas, kai savivaldybei priklausančiuose pastatuose numatoma įdiegti AIE technologijas. Savivaldybių pastatams AIE technologijų įdiegimo apimtis skaičiuojama tokia tvarka:</w:t>
      </w:r>
    </w:p>
    <w:p w14:paraId="65D69DBE" w14:textId="18CA2A09" w:rsidR="00207E2C" w:rsidRPr="00D55E42" w:rsidRDefault="00207E2C" w:rsidP="00E926CB">
      <w:pPr>
        <w:autoSpaceDE w:val="0"/>
        <w:autoSpaceDN w:val="0"/>
        <w:adjustRightInd w:val="0"/>
        <w:ind w:firstLine="720"/>
        <w:rPr>
          <w:rFonts w:eastAsia="SegoeUI" w:cs="Arial"/>
        </w:rPr>
      </w:pPr>
      <w:r w:rsidRPr="00207E2C">
        <w:rPr>
          <w:rFonts w:eastAsia="SegoeUI" w:cs="Arial"/>
        </w:rPr>
        <w:t xml:space="preserve">1. Saulės kolektoriai karštam vandeniui ruošti montuojami ant savivaldybei priklausančių pastatų stogų. Kolektoriai numatyti pastatuose, kurie nėra </w:t>
      </w:r>
      <w:r w:rsidRPr="00D55E42">
        <w:rPr>
          <w:rFonts w:eastAsia="SegoeUI" w:cs="Arial"/>
        </w:rPr>
        <w:t xml:space="preserve">prijungti prie CŠT. </w:t>
      </w:r>
      <w:r w:rsidR="00AE3737" w:rsidRPr="00D55E42">
        <w:rPr>
          <w:rFonts w:eastAsia="SegoeUI" w:cs="Arial"/>
        </w:rPr>
        <w:t xml:space="preserve">Bendras savivaldybės valdomų pastatų skaičius – </w:t>
      </w:r>
      <w:r w:rsidR="004A71F9">
        <w:rPr>
          <w:rFonts w:eastAsia="SegoeUI" w:cs="Arial"/>
        </w:rPr>
        <w:t>1</w:t>
      </w:r>
      <w:r w:rsidR="00761A72">
        <w:rPr>
          <w:rFonts w:eastAsia="SegoeUI" w:cs="Arial"/>
        </w:rPr>
        <w:t>29</w:t>
      </w:r>
      <w:r w:rsidR="00AE3737" w:rsidRPr="00D55E42">
        <w:rPr>
          <w:rFonts w:eastAsia="SegoeUI" w:cs="Arial"/>
        </w:rPr>
        <w:t xml:space="preserve">, </w:t>
      </w:r>
      <w:r w:rsidR="003B79A1">
        <w:rPr>
          <w:rFonts w:eastAsia="SegoeUI" w:cs="Arial"/>
        </w:rPr>
        <w:t xml:space="preserve">užimamas žemės plotas prilyginamas </w:t>
      </w:r>
      <w:r w:rsidR="00AE3737" w:rsidRPr="00D55E42">
        <w:rPr>
          <w:rFonts w:eastAsia="SegoeUI" w:cs="Arial"/>
        </w:rPr>
        <w:t xml:space="preserve">pastatų </w:t>
      </w:r>
      <w:r w:rsidR="001F5A6B" w:rsidRPr="001F5A6B">
        <w:rPr>
          <w:rFonts w:eastAsia="SegoeUI" w:cs="Arial"/>
        </w:rPr>
        <w:t>stog</w:t>
      </w:r>
      <w:r w:rsidR="001F5A6B">
        <w:rPr>
          <w:rFonts w:eastAsia="SegoeUI" w:cs="Arial"/>
        </w:rPr>
        <w:t>ų</w:t>
      </w:r>
      <w:r w:rsidR="001F5A6B" w:rsidRPr="001F5A6B">
        <w:rPr>
          <w:rFonts w:eastAsia="SegoeUI" w:cs="Arial"/>
        </w:rPr>
        <w:t xml:space="preserve"> </w:t>
      </w:r>
      <w:r w:rsidR="00AE3737" w:rsidRPr="00D55E42">
        <w:rPr>
          <w:rFonts w:eastAsia="SegoeUI" w:cs="Arial"/>
        </w:rPr>
        <w:t>plot</w:t>
      </w:r>
      <w:r w:rsidR="0055588F">
        <w:rPr>
          <w:rFonts w:eastAsia="SegoeUI" w:cs="Arial"/>
        </w:rPr>
        <w:t>ui</w:t>
      </w:r>
      <w:r w:rsidR="00AE3737" w:rsidRPr="00D55E42">
        <w:rPr>
          <w:rFonts w:eastAsia="SegoeUI" w:cs="Arial"/>
        </w:rPr>
        <w:t xml:space="preserve"> – </w:t>
      </w:r>
      <w:r w:rsidR="00761A72" w:rsidRPr="00761A72">
        <w:rPr>
          <w:rFonts w:eastAsia="SegoeUI" w:cs="Arial"/>
        </w:rPr>
        <w:t>52 229</w:t>
      </w:r>
      <w:r w:rsidR="00CB1CD1">
        <w:rPr>
          <w:rFonts w:eastAsia="SegoeUI" w:cs="Arial"/>
        </w:rPr>
        <w:t xml:space="preserve"> </w:t>
      </w:r>
      <w:r w:rsidR="000410B4">
        <w:rPr>
          <w:rFonts w:eastAsia="SegoeUI" w:cs="Arial"/>
        </w:rPr>
        <w:t>m</w:t>
      </w:r>
      <w:r w:rsidR="000410B4">
        <w:rPr>
          <w:rFonts w:eastAsia="SegoeUI" w:cs="Arial"/>
          <w:vertAlign w:val="superscript"/>
        </w:rPr>
        <w:t>2</w:t>
      </w:r>
      <w:r w:rsidR="00AE3737" w:rsidRPr="00D55E42">
        <w:rPr>
          <w:rFonts w:eastAsia="SegoeUI" w:cs="Arial"/>
        </w:rPr>
        <w:t xml:space="preserve">, </w:t>
      </w:r>
      <w:r w:rsidR="0055588F">
        <w:rPr>
          <w:rFonts w:eastAsia="SegoeUI" w:cs="Arial"/>
        </w:rPr>
        <w:t xml:space="preserve">o </w:t>
      </w:r>
      <w:r w:rsidR="00976636">
        <w:rPr>
          <w:rFonts w:eastAsia="SegoeUI" w:cs="Arial"/>
        </w:rPr>
        <w:t>vienam</w:t>
      </w:r>
      <w:r w:rsidR="00AE3737" w:rsidRPr="00D55E42">
        <w:rPr>
          <w:rFonts w:eastAsia="SegoeUI" w:cs="Arial"/>
        </w:rPr>
        <w:t xml:space="preserve"> pastatui </w:t>
      </w:r>
      <w:r w:rsidR="002B15AE">
        <w:rPr>
          <w:rFonts w:eastAsia="SegoeUI" w:cs="Arial"/>
        </w:rPr>
        <w:t>vidutiniškai</w:t>
      </w:r>
      <w:r w:rsidR="0075245F">
        <w:rPr>
          <w:rFonts w:eastAsia="SegoeUI" w:cs="Arial"/>
        </w:rPr>
        <w:t xml:space="preserve"> </w:t>
      </w:r>
      <w:r w:rsidR="00AE3737" w:rsidRPr="00D55E42">
        <w:rPr>
          <w:rFonts w:eastAsia="SegoeUI" w:cs="Arial"/>
        </w:rPr>
        <w:t xml:space="preserve">tenka apie </w:t>
      </w:r>
      <w:r w:rsidR="00805251">
        <w:rPr>
          <w:rFonts w:eastAsia="SegoeUI" w:cs="Arial"/>
        </w:rPr>
        <w:t>405</w:t>
      </w:r>
      <w:r w:rsidR="00AE3737" w:rsidRPr="00D55E42">
        <w:rPr>
          <w:rFonts w:eastAsia="SegoeUI" w:cs="Arial"/>
        </w:rPr>
        <w:t xml:space="preserve"> m</w:t>
      </w:r>
      <w:r w:rsidR="005759D9">
        <w:rPr>
          <w:rFonts w:eastAsia="SegoeUI" w:cs="Arial"/>
          <w:vertAlign w:val="superscript"/>
        </w:rPr>
        <w:t>2</w:t>
      </w:r>
      <w:r w:rsidR="00976636">
        <w:rPr>
          <w:rFonts w:eastAsia="SegoeUI" w:cs="Arial"/>
        </w:rPr>
        <w:t xml:space="preserve"> </w:t>
      </w:r>
      <w:r w:rsidR="00AE3737" w:rsidRPr="00D55E42">
        <w:rPr>
          <w:rFonts w:eastAsia="SegoeUI" w:cs="Arial"/>
        </w:rPr>
        <w:t>stogo ploto. Neturint duomenų apie pastat</w:t>
      </w:r>
      <w:r w:rsidR="00817D22">
        <w:rPr>
          <w:rFonts w:eastAsia="SegoeUI" w:cs="Arial"/>
        </w:rPr>
        <w:t>us</w:t>
      </w:r>
      <w:r w:rsidR="00C702BC">
        <w:rPr>
          <w:rFonts w:eastAsia="SegoeUI" w:cs="Arial"/>
        </w:rPr>
        <w:t xml:space="preserve"> su </w:t>
      </w:r>
      <w:r w:rsidR="00CB40F9">
        <w:rPr>
          <w:rFonts w:eastAsia="SegoeUI" w:cs="Arial"/>
        </w:rPr>
        <w:t>plokščiu ar šlaitiniu stogu</w:t>
      </w:r>
      <w:r w:rsidR="00817D22">
        <w:rPr>
          <w:rFonts w:eastAsia="SegoeUI" w:cs="Arial"/>
        </w:rPr>
        <w:t xml:space="preserve"> jie yra</w:t>
      </w:r>
      <w:r w:rsidR="00AE3737" w:rsidRPr="00D55E42">
        <w:rPr>
          <w:rFonts w:eastAsia="SegoeUI" w:cs="Arial"/>
        </w:rPr>
        <w:t xml:space="preserve">, daroma prielaida, kad kolektoriai bus įrengiami ant </w:t>
      </w:r>
      <w:r w:rsidR="00A64255">
        <w:rPr>
          <w:rFonts w:eastAsia="SegoeUI" w:cs="Arial"/>
        </w:rPr>
        <w:t>3</w:t>
      </w:r>
      <w:r w:rsidR="00AE3737" w:rsidRPr="00D55E42">
        <w:rPr>
          <w:rFonts w:eastAsia="SegoeUI" w:cs="Arial"/>
        </w:rPr>
        <w:t>0 pastatų</w:t>
      </w:r>
      <w:r w:rsidR="009C7E03">
        <w:rPr>
          <w:rFonts w:eastAsia="SegoeUI" w:cs="Arial"/>
        </w:rPr>
        <w:t xml:space="preserve"> su plokščiu stogu</w:t>
      </w:r>
      <w:r w:rsidR="004D0C29">
        <w:rPr>
          <w:rFonts w:eastAsia="SegoeUI" w:cs="Arial"/>
        </w:rPr>
        <w:t>.</w:t>
      </w:r>
      <w:r w:rsidR="00AE3737" w:rsidRPr="00D55E42">
        <w:rPr>
          <w:rFonts w:eastAsia="SegoeUI" w:cs="Arial"/>
        </w:rPr>
        <w:t xml:space="preserve"> </w:t>
      </w:r>
      <w:r w:rsidR="005E6B10" w:rsidRPr="005E6B10">
        <w:rPr>
          <w:rFonts w:eastAsia="SegoeUI" w:cs="Arial"/>
        </w:rPr>
        <w:t xml:space="preserve">Santykinis kolektorių plotas stogo ploto vienetui lygus 0,326, tad bendras įrengtas kolektorių plotas </w:t>
      </w:r>
      <w:r w:rsidR="005E6B10">
        <w:rPr>
          <w:rFonts w:eastAsia="SegoeUI" w:cs="Arial"/>
        </w:rPr>
        <w:t>sudarys</w:t>
      </w:r>
      <w:r w:rsidR="005E6B10" w:rsidRPr="005E6B10">
        <w:rPr>
          <w:rFonts w:eastAsia="SegoeUI" w:cs="Arial"/>
        </w:rPr>
        <w:t xml:space="preserve"> </w:t>
      </w:r>
      <w:r w:rsidR="00E926CB">
        <w:rPr>
          <w:rFonts w:eastAsia="SegoeUI" w:cs="Arial"/>
        </w:rPr>
        <w:t xml:space="preserve">apie </w:t>
      </w:r>
      <w:r w:rsidR="00404864">
        <w:rPr>
          <w:rFonts w:eastAsia="SegoeUI" w:cs="Arial"/>
        </w:rPr>
        <w:t>4</w:t>
      </w:r>
      <w:r w:rsidR="006E3DF8">
        <w:rPr>
          <w:rFonts w:eastAsia="SegoeUI" w:cs="Arial"/>
        </w:rPr>
        <w:t xml:space="preserve"> 0</w:t>
      </w:r>
      <w:r w:rsidR="00E926CB">
        <w:rPr>
          <w:rFonts w:eastAsia="SegoeUI" w:cs="Arial"/>
        </w:rPr>
        <w:t>00</w:t>
      </w:r>
      <w:r w:rsidR="005E6B10" w:rsidRPr="005E6B10">
        <w:rPr>
          <w:rFonts w:eastAsia="SegoeUI" w:cs="Arial"/>
        </w:rPr>
        <w:t xml:space="preserve"> m</w:t>
      </w:r>
      <w:r w:rsidR="005759D9">
        <w:rPr>
          <w:rFonts w:eastAsia="SegoeUI" w:cs="Arial"/>
          <w:vertAlign w:val="superscript"/>
        </w:rPr>
        <w:t>2</w:t>
      </w:r>
      <w:r w:rsidR="005E6B10" w:rsidRPr="005E6B10">
        <w:rPr>
          <w:rFonts w:eastAsia="SegoeUI" w:cs="Arial"/>
        </w:rPr>
        <w:t>.</w:t>
      </w:r>
      <w:r w:rsidR="00E926CB">
        <w:rPr>
          <w:rFonts w:eastAsia="SegoeUI" w:cs="Arial"/>
        </w:rPr>
        <w:t xml:space="preserve"> </w:t>
      </w:r>
      <w:r w:rsidR="00F117E7" w:rsidRPr="00F117E7">
        <w:rPr>
          <w:rFonts w:eastAsia="SegoeUI" w:cs="Arial"/>
        </w:rPr>
        <w:t>Šį plotą padauginus iš saulės spinduliuotės intensyvumo (1 047 kWh/ m</w:t>
      </w:r>
      <w:r w:rsidR="00F117E7">
        <w:rPr>
          <w:rFonts w:eastAsia="SegoeUI" w:cs="Arial"/>
          <w:vertAlign w:val="superscript"/>
        </w:rPr>
        <w:t>2</w:t>
      </w:r>
      <w:r w:rsidR="00F117E7" w:rsidRPr="00F117E7">
        <w:rPr>
          <w:rFonts w:eastAsia="SegoeUI" w:cs="Arial"/>
        </w:rPr>
        <w:t>) ir energijos konversijos efektyvumo rodiklio (0,45), gaunamas saulės šilumos energijos techninis potencialas</w:t>
      </w:r>
      <w:r w:rsidR="009B1667">
        <w:rPr>
          <w:rFonts w:eastAsia="SegoeUI" w:cs="Arial"/>
        </w:rPr>
        <w:t xml:space="preserve"> </w:t>
      </w:r>
      <w:r w:rsidR="00345E90">
        <w:rPr>
          <w:rFonts w:eastAsia="SegoeUI" w:cs="Arial"/>
        </w:rPr>
        <w:t>–</w:t>
      </w:r>
      <w:r w:rsidR="009B1667">
        <w:rPr>
          <w:rFonts w:eastAsia="SegoeUI" w:cs="Arial"/>
        </w:rPr>
        <w:t xml:space="preserve"> </w:t>
      </w:r>
      <w:r w:rsidR="00773970">
        <w:rPr>
          <w:rFonts w:eastAsia="SegoeUI" w:cs="Arial"/>
        </w:rPr>
        <w:t>1 884,</w:t>
      </w:r>
      <w:r w:rsidR="005019D7">
        <w:rPr>
          <w:rFonts w:eastAsia="SegoeUI" w:cs="Arial"/>
        </w:rPr>
        <w:t>6</w:t>
      </w:r>
      <w:r w:rsidR="00345E90">
        <w:rPr>
          <w:rFonts w:eastAsia="SegoeUI" w:cs="Arial"/>
        </w:rPr>
        <w:t xml:space="preserve"> </w:t>
      </w:r>
      <w:r w:rsidR="00AE3737" w:rsidRPr="00D55E42">
        <w:rPr>
          <w:rFonts w:eastAsia="SegoeUI" w:cs="Arial"/>
        </w:rPr>
        <w:t>MWh energijos per metus.</w:t>
      </w:r>
      <w:r w:rsidR="00033EAA" w:rsidRPr="00033EAA">
        <w:t xml:space="preserve"> </w:t>
      </w:r>
    </w:p>
    <w:p w14:paraId="665622C7" w14:textId="42EFE010" w:rsidR="003D4EC8" w:rsidRDefault="00207E2C" w:rsidP="00207E2C">
      <w:pPr>
        <w:autoSpaceDE w:val="0"/>
        <w:autoSpaceDN w:val="0"/>
        <w:adjustRightInd w:val="0"/>
        <w:ind w:firstLine="720"/>
        <w:rPr>
          <w:rFonts w:eastAsia="SegoeUI" w:cs="Arial"/>
        </w:rPr>
      </w:pPr>
      <w:r w:rsidRPr="00207E2C">
        <w:rPr>
          <w:rFonts w:eastAsia="SegoeUI" w:cs="Arial"/>
        </w:rPr>
        <w:t xml:space="preserve">2. Elektros energija, gaminama ant savivaldybei priklausančių pastatų stogų įrengtose saulės šviesos elektrinėse, naudojama savo reikmėms, perteklių atiduodant į tinklą. </w:t>
      </w:r>
      <w:r w:rsidR="003D4EC8">
        <w:rPr>
          <w:rFonts w:eastAsia="SegoeUI" w:cs="Arial"/>
        </w:rPr>
        <w:t>Pagal</w:t>
      </w:r>
      <w:r w:rsidR="00011175">
        <w:rPr>
          <w:rFonts w:eastAsia="SegoeUI" w:cs="Arial"/>
        </w:rPr>
        <w:t xml:space="preserve"> 4.7 skyriuje pateiktus paskaičiavimus, ant savivaldybės pastatų būtų galima įrengti </w:t>
      </w:r>
      <w:proofErr w:type="spellStart"/>
      <w:r w:rsidR="00B65657">
        <w:rPr>
          <w:rFonts w:eastAsia="SegoeUI" w:cs="Arial"/>
        </w:rPr>
        <w:t>f</w:t>
      </w:r>
      <w:r w:rsidR="00B65657" w:rsidRPr="00B65657">
        <w:rPr>
          <w:rFonts w:eastAsia="SegoeUI" w:cs="Arial"/>
        </w:rPr>
        <w:t>otomoduli</w:t>
      </w:r>
      <w:r w:rsidR="00B65657">
        <w:rPr>
          <w:rFonts w:eastAsia="SegoeUI" w:cs="Arial"/>
        </w:rPr>
        <w:t>us</w:t>
      </w:r>
      <w:proofErr w:type="spellEnd"/>
      <w:r w:rsidR="00B65657">
        <w:rPr>
          <w:rFonts w:eastAsia="SegoeUI" w:cs="Arial"/>
        </w:rPr>
        <w:t xml:space="preserve">, kurių instaliuota galia siektų </w:t>
      </w:r>
      <w:r w:rsidR="00B5252A">
        <w:rPr>
          <w:rFonts w:eastAsia="SegoeUI" w:cs="Arial"/>
        </w:rPr>
        <w:t xml:space="preserve">apie </w:t>
      </w:r>
      <w:r w:rsidR="003971CB">
        <w:rPr>
          <w:rFonts w:eastAsia="SegoeUI" w:cs="Arial"/>
        </w:rPr>
        <w:t>2,6</w:t>
      </w:r>
      <w:r w:rsidR="009F3CC4">
        <w:rPr>
          <w:rFonts w:eastAsia="SegoeUI" w:cs="Arial"/>
        </w:rPr>
        <w:t xml:space="preserve"> MW.</w:t>
      </w:r>
      <w:r w:rsidR="00B65657">
        <w:rPr>
          <w:rFonts w:eastAsia="SegoeUI" w:cs="Arial"/>
        </w:rPr>
        <w:t xml:space="preserve"> </w:t>
      </w:r>
      <w:r w:rsidR="009F3CC4">
        <w:rPr>
          <w:rFonts w:eastAsia="SegoeUI" w:cs="Arial"/>
        </w:rPr>
        <w:t xml:space="preserve">Atsižvelgiant į tai, kad </w:t>
      </w:r>
      <w:r w:rsidR="00983867">
        <w:rPr>
          <w:rFonts w:eastAsia="SegoeUI" w:cs="Arial"/>
        </w:rPr>
        <w:t>dalį stogų ploto užimtų s</w:t>
      </w:r>
      <w:r w:rsidR="00983867" w:rsidRPr="00983867">
        <w:rPr>
          <w:rFonts w:eastAsia="SegoeUI" w:cs="Arial"/>
        </w:rPr>
        <w:t>aulės kolektoriai</w:t>
      </w:r>
      <w:r w:rsidR="00983867">
        <w:rPr>
          <w:rFonts w:eastAsia="SegoeUI" w:cs="Arial"/>
        </w:rPr>
        <w:t xml:space="preserve">, o dalyje </w:t>
      </w:r>
      <w:r w:rsidR="00847535">
        <w:rPr>
          <w:rFonts w:eastAsia="SegoeUI" w:cs="Arial"/>
        </w:rPr>
        <w:t xml:space="preserve">dėl </w:t>
      </w:r>
      <w:r w:rsidR="0098192C">
        <w:rPr>
          <w:rFonts w:eastAsia="SegoeUI" w:cs="Arial"/>
        </w:rPr>
        <w:t xml:space="preserve">techninių </w:t>
      </w:r>
      <w:r w:rsidR="007D581C">
        <w:rPr>
          <w:rFonts w:eastAsia="SegoeUI" w:cs="Arial"/>
        </w:rPr>
        <w:t xml:space="preserve">savybių </w:t>
      </w:r>
      <w:r w:rsidR="00895FB7">
        <w:rPr>
          <w:rFonts w:eastAsia="SegoeUI" w:cs="Arial"/>
        </w:rPr>
        <w:t xml:space="preserve">sumontuoti </w:t>
      </w:r>
      <w:proofErr w:type="spellStart"/>
      <w:r w:rsidR="00514807" w:rsidRPr="00514807">
        <w:rPr>
          <w:rFonts w:eastAsia="SegoeUI" w:cs="Arial"/>
        </w:rPr>
        <w:t>fotomodulius</w:t>
      </w:r>
      <w:proofErr w:type="spellEnd"/>
      <w:r w:rsidR="00514807" w:rsidRPr="00514807">
        <w:rPr>
          <w:rFonts w:eastAsia="SegoeUI" w:cs="Arial"/>
        </w:rPr>
        <w:t xml:space="preserve"> </w:t>
      </w:r>
      <w:r w:rsidR="000F7107">
        <w:rPr>
          <w:rFonts w:eastAsia="SegoeUI" w:cs="Arial"/>
        </w:rPr>
        <w:t>nebus</w:t>
      </w:r>
      <w:r w:rsidR="00514807">
        <w:rPr>
          <w:rFonts w:eastAsia="SegoeUI" w:cs="Arial"/>
        </w:rPr>
        <w:t xml:space="preserve"> įmanoma</w:t>
      </w:r>
      <w:r w:rsidR="00895FB7">
        <w:rPr>
          <w:rFonts w:eastAsia="SegoeUI" w:cs="Arial"/>
        </w:rPr>
        <w:t xml:space="preserve">, priimama, kad </w:t>
      </w:r>
      <w:proofErr w:type="spellStart"/>
      <w:r w:rsidR="00DA4213" w:rsidRPr="00DA4213">
        <w:rPr>
          <w:rFonts w:eastAsia="SegoeUI" w:cs="Arial"/>
        </w:rPr>
        <w:t>fotomoduli</w:t>
      </w:r>
      <w:r w:rsidR="00DA4213">
        <w:rPr>
          <w:rFonts w:eastAsia="SegoeUI" w:cs="Arial"/>
        </w:rPr>
        <w:t>ai</w:t>
      </w:r>
      <w:proofErr w:type="spellEnd"/>
      <w:r w:rsidR="00DA4213">
        <w:rPr>
          <w:rFonts w:eastAsia="SegoeUI" w:cs="Arial"/>
        </w:rPr>
        <w:t xml:space="preserve"> montuo</w:t>
      </w:r>
      <w:r w:rsidR="008A64DD">
        <w:rPr>
          <w:rFonts w:eastAsia="SegoeUI" w:cs="Arial"/>
        </w:rPr>
        <w:t>jami</w:t>
      </w:r>
      <w:r w:rsidR="00DA4213">
        <w:rPr>
          <w:rFonts w:eastAsia="SegoeUI" w:cs="Arial"/>
        </w:rPr>
        <w:t xml:space="preserve"> </w:t>
      </w:r>
      <w:r w:rsidR="00375632">
        <w:rPr>
          <w:rFonts w:eastAsia="SegoeUI" w:cs="Arial"/>
        </w:rPr>
        <w:t xml:space="preserve">ant </w:t>
      </w:r>
      <w:r w:rsidR="00E1704C">
        <w:rPr>
          <w:rFonts w:eastAsia="SegoeUI" w:cs="Arial"/>
        </w:rPr>
        <w:t xml:space="preserve">trečdalio </w:t>
      </w:r>
      <w:r w:rsidR="00054350" w:rsidRPr="00054350">
        <w:rPr>
          <w:rFonts w:eastAsia="SegoeUI" w:cs="Arial"/>
        </w:rPr>
        <w:t xml:space="preserve">savivaldybei priklausančių pastatų </w:t>
      </w:r>
      <w:r w:rsidR="00375632">
        <w:rPr>
          <w:rFonts w:eastAsia="SegoeUI" w:cs="Arial"/>
        </w:rPr>
        <w:t>stogų ploto</w:t>
      </w:r>
      <w:r w:rsidR="00054350">
        <w:rPr>
          <w:rFonts w:eastAsia="SegoeUI" w:cs="Arial"/>
        </w:rPr>
        <w:t>.</w:t>
      </w:r>
      <w:r w:rsidR="00BD59F9">
        <w:rPr>
          <w:rFonts w:eastAsia="SegoeUI" w:cs="Arial"/>
        </w:rPr>
        <w:t xml:space="preserve"> Vertinama, kad</w:t>
      </w:r>
      <w:r w:rsidR="00BD59F9" w:rsidRPr="00BD59F9">
        <w:t xml:space="preserve"> </w:t>
      </w:r>
      <w:proofErr w:type="spellStart"/>
      <w:r w:rsidR="00BD59F9" w:rsidRPr="00BD59F9">
        <w:rPr>
          <w:rFonts w:eastAsia="SegoeUI" w:cs="Arial"/>
        </w:rPr>
        <w:t>fotomoduliai</w:t>
      </w:r>
      <w:proofErr w:type="spellEnd"/>
      <w:r w:rsidR="00BD59F9">
        <w:rPr>
          <w:rFonts w:eastAsia="SegoeUI" w:cs="Arial"/>
        </w:rPr>
        <w:t xml:space="preserve"> bus montuojami ant </w:t>
      </w:r>
      <w:r w:rsidR="00010D50">
        <w:rPr>
          <w:rFonts w:eastAsia="SegoeUI" w:cs="Arial"/>
        </w:rPr>
        <w:t>plokščių stogų</w:t>
      </w:r>
      <w:r w:rsidR="009777B6">
        <w:rPr>
          <w:rFonts w:eastAsia="SegoeUI" w:cs="Arial"/>
        </w:rPr>
        <w:t>,</w:t>
      </w:r>
      <w:r w:rsidR="009777B6" w:rsidRPr="009777B6">
        <w:t xml:space="preserve"> </w:t>
      </w:r>
      <w:r w:rsidR="009777B6" w:rsidRPr="009777B6">
        <w:rPr>
          <w:rFonts w:eastAsia="SegoeUI" w:cs="Arial"/>
        </w:rPr>
        <w:t>o pastatų skaičiui neturi įtakos jų šilumos šaltinis – CŠT tinklas ar individuali katilinė.</w:t>
      </w:r>
      <w:r w:rsidR="00BD59F9">
        <w:rPr>
          <w:rFonts w:eastAsia="SegoeUI" w:cs="Arial"/>
        </w:rPr>
        <w:t xml:space="preserve"> </w:t>
      </w:r>
      <w:r w:rsidR="00D90E53">
        <w:rPr>
          <w:rFonts w:eastAsia="SegoeUI" w:cs="Arial"/>
        </w:rPr>
        <w:t xml:space="preserve">Instaliuota </w:t>
      </w:r>
      <w:r w:rsidR="00FC2B6B" w:rsidRPr="00FC2B6B">
        <w:rPr>
          <w:rFonts w:eastAsia="SegoeUI" w:cs="Arial"/>
        </w:rPr>
        <w:t>saulės šviesos elektrin</w:t>
      </w:r>
      <w:r w:rsidR="00FC2B6B">
        <w:rPr>
          <w:rFonts w:eastAsia="SegoeUI" w:cs="Arial"/>
        </w:rPr>
        <w:t xml:space="preserve">ių galia siektų </w:t>
      </w:r>
      <w:r w:rsidR="00AE0ED6">
        <w:rPr>
          <w:rFonts w:eastAsia="SegoeUI" w:cs="Arial"/>
        </w:rPr>
        <w:t>1</w:t>
      </w:r>
      <w:r w:rsidR="00FC2B6B">
        <w:rPr>
          <w:rFonts w:eastAsia="SegoeUI" w:cs="Arial"/>
        </w:rPr>
        <w:t xml:space="preserve"> MW.</w:t>
      </w:r>
      <w:r w:rsidR="00484B98">
        <w:rPr>
          <w:rFonts w:eastAsia="SegoeUI" w:cs="Arial"/>
        </w:rPr>
        <w:t xml:space="preserve"> </w:t>
      </w:r>
      <w:r w:rsidR="00E503CB" w:rsidRPr="00E503CB">
        <w:rPr>
          <w:rFonts w:eastAsia="SegoeUI" w:cs="Arial"/>
        </w:rPr>
        <w:t xml:space="preserve">1 kW galingumo saulės fotovoltinė elektrinė gamina </w:t>
      </w:r>
      <w:r w:rsidR="00440DA8">
        <w:rPr>
          <w:rFonts w:eastAsia="SegoeUI" w:cs="Arial"/>
        </w:rPr>
        <w:t xml:space="preserve">apie </w:t>
      </w:r>
      <w:r w:rsidR="00E503CB" w:rsidRPr="00E503CB">
        <w:rPr>
          <w:rFonts w:eastAsia="SegoeUI" w:cs="Arial"/>
        </w:rPr>
        <w:t>935 kWh per metus, tad apskaičiuojama</w:t>
      </w:r>
      <w:r w:rsidR="00440DA8">
        <w:rPr>
          <w:rFonts w:eastAsia="SegoeUI" w:cs="Arial"/>
        </w:rPr>
        <w:t xml:space="preserve">, kad per metus bus pagaminama </w:t>
      </w:r>
      <w:r w:rsidR="007C3F04">
        <w:rPr>
          <w:rFonts w:eastAsia="SegoeUI" w:cs="Arial"/>
        </w:rPr>
        <w:t>935</w:t>
      </w:r>
      <w:r w:rsidR="00DC541E">
        <w:rPr>
          <w:rFonts w:eastAsia="SegoeUI" w:cs="Arial"/>
        </w:rPr>
        <w:t xml:space="preserve"> </w:t>
      </w:r>
      <w:r w:rsidR="00810293">
        <w:rPr>
          <w:rFonts w:eastAsia="SegoeUI" w:cs="Arial"/>
        </w:rPr>
        <w:t xml:space="preserve">MWh </w:t>
      </w:r>
      <w:r w:rsidR="005E67D3">
        <w:rPr>
          <w:rFonts w:eastAsia="SegoeUI" w:cs="Arial"/>
        </w:rPr>
        <w:t>elektros energijos.</w:t>
      </w:r>
    </w:p>
    <w:p w14:paraId="0773A1D4" w14:textId="58FBEAE2" w:rsidR="001D0697" w:rsidRPr="00375632" w:rsidRDefault="001D0697" w:rsidP="00207E2C">
      <w:pPr>
        <w:autoSpaceDE w:val="0"/>
        <w:autoSpaceDN w:val="0"/>
        <w:adjustRightInd w:val="0"/>
        <w:ind w:firstLine="720"/>
        <w:rPr>
          <w:rFonts w:eastAsia="SegoeUI" w:cs="Arial"/>
        </w:rPr>
      </w:pPr>
      <w:r>
        <w:rPr>
          <w:rFonts w:eastAsia="SegoeUI" w:cs="Arial"/>
        </w:rPr>
        <w:t xml:space="preserve">3. </w:t>
      </w:r>
      <w:r w:rsidRPr="001D0697">
        <w:rPr>
          <w:rFonts w:eastAsia="SegoeUI" w:cs="Arial"/>
        </w:rPr>
        <w:t xml:space="preserve">UAB „Molėtų šiluma“ iki 2025 m. planuojama pastatyti 340 kW galingumo saulės šviesos elektrinę, kuri per metus pagamintų apie 317,9 MWh (27,3 </w:t>
      </w:r>
      <w:proofErr w:type="spellStart"/>
      <w:r w:rsidRPr="001D0697">
        <w:rPr>
          <w:rFonts w:eastAsia="SegoeUI" w:cs="Arial"/>
        </w:rPr>
        <w:t>tne</w:t>
      </w:r>
      <w:proofErr w:type="spellEnd"/>
      <w:r w:rsidRPr="001D0697">
        <w:rPr>
          <w:rFonts w:eastAsia="SegoeUI" w:cs="Arial"/>
        </w:rPr>
        <w:t>) elektros energijos.</w:t>
      </w:r>
    </w:p>
    <w:p w14:paraId="16439E0B" w14:textId="4372F48B" w:rsidR="00F772F6" w:rsidRDefault="001D0697" w:rsidP="00207E2C">
      <w:pPr>
        <w:autoSpaceDE w:val="0"/>
        <w:autoSpaceDN w:val="0"/>
        <w:adjustRightInd w:val="0"/>
        <w:ind w:firstLine="720"/>
        <w:rPr>
          <w:rFonts w:eastAsia="SegoeUI" w:cs="Arial"/>
        </w:rPr>
      </w:pPr>
      <w:r>
        <w:rPr>
          <w:rFonts w:eastAsia="SegoeUI" w:cs="Arial"/>
        </w:rPr>
        <w:t>4</w:t>
      </w:r>
      <w:r w:rsidR="00207E2C" w:rsidRPr="00207E2C">
        <w:rPr>
          <w:rFonts w:eastAsia="SegoeUI" w:cs="Arial"/>
        </w:rPr>
        <w:t>. Apskaičiuojama AIE dalis 20</w:t>
      </w:r>
      <w:r w:rsidR="008F2A9D">
        <w:rPr>
          <w:rFonts w:eastAsia="SegoeUI" w:cs="Arial"/>
        </w:rPr>
        <w:t>3</w:t>
      </w:r>
      <w:r w:rsidR="00207E2C" w:rsidRPr="00207E2C">
        <w:rPr>
          <w:rFonts w:eastAsia="SegoeUI" w:cs="Arial"/>
        </w:rPr>
        <w:t>0 m., diegiant numatytas priemones savivaldybei priklausančiuose pastatuose</w:t>
      </w:r>
      <w:r w:rsidR="00DA548F">
        <w:rPr>
          <w:rFonts w:eastAsia="SegoeUI" w:cs="Arial"/>
        </w:rPr>
        <w:t xml:space="preserve"> ir </w:t>
      </w:r>
      <w:r w:rsidR="00DA548F" w:rsidRPr="00DA548F">
        <w:rPr>
          <w:rFonts w:eastAsia="SegoeUI" w:cs="Arial"/>
        </w:rPr>
        <w:t>UAB „Molėtų šiluma“</w:t>
      </w:r>
      <w:r w:rsidR="00207E2C" w:rsidRPr="00207E2C">
        <w:rPr>
          <w:rFonts w:eastAsia="SegoeUI" w:cs="Arial"/>
        </w:rPr>
        <w:t>.</w:t>
      </w:r>
    </w:p>
    <w:p w14:paraId="3269C42D" w14:textId="16B138AA" w:rsidR="00207E2C" w:rsidRPr="00207E2C" w:rsidRDefault="00207E2C" w:rsidP="00207E2C">
      <w:pPr>
        <w:autoSpaceDE w:val="0"/>
        <w:autoSpaceDN w:val="0"/>
        <w:adjustRightInd w:val="0"/>
        <w:ind w:firstLine="720"/>
        <w:rPr>
          <w:rFonts w:eastAsia="SegoeUI" w:cs="Arial"/>
        </w:rPr>
      </w:pPr>
      <w:r w:rsidRPr="00207E2C">
        <w:rPr>
          <w:rFonts w:eastAsia="SegoeUI" w:cs="Arial"/>
        </w:rPr>
        <w:t xml:space="preserve">Trečiojo scenarijaus </w:t>
      </w:r>
      <w:r w:rsidRPr="00194D65">
        <w:rPr>
          <w:rFonts w:eastAsia="SegoeUI" w:cs="Arial"/>
        </w:rPr>
        <w:t xml:space="preserve">siektinas rodiklis </w:t>
      </w:r>
      <w:r w:rsidR="00D537B5">
        <w:rPr>
          <w:rFonts w:eastAsia="SegoeUI" w:cs="Arial"/>
        </w:rPr>
        <w:t>68,5</w:t>
      </w:r>
      <w:r w:rsidR="00447003" w:rsidRPr="00194D65">
        <w:rPr>
          <w:rFonts w:eastAsia="SegoeUI" w:cs="Arial"/>
        </w:rPr>
        <w:t xml:space="preserve"> proc</w:t>
      </w:r>
      <w:r w:rsidRPr="00194D65">
        <w:rPr>
          <w:rFonts w:eastAsia="SegoeUI" w:cs="Arial"/>
        </w:rPr>
        <w:t>. Priemonės</w:t>
      </w:r>
      <w:r w:rsidRPr="00207E2C">
        <w:rPr>
          <w:rFonts w:eastAsia="SegoeUI" w:cs="Arial"/>
        </w:rPr>
        <w:t xml:space="preserve"> parenkamos atsižvelgiant į savivaldybėje esančias galimybes skatinti ir diegti AIE technologijas skirtinguose ūkio sektoriuose:</w:t>
      </w:r>
    </w:p>
    <w:p w14:paraId="1E97CA3E" w14:textId="77777777" w:rsidR="00207E2C" w:rsidRPr="00207E2C" w:rsidRDefault="00207E2C" w:rsidP="00207E2C">
      <w:pPr>
        <w:autoSpaceDE w:val="0"/>
        <w:autoSpaceDN w:val="0"/>
        <w:adjustRightInd w:val="0"/>
        <w:ind w:firstLine="720"/>
        <w:rPr>
          <w:rFonts w:eastAsia="SegoeUI" w:cs="Arial"/>
        </w:rPr>
      </w:pPr>
      <w:r w:rsidRPr="00207E2C">
        <w:rPr>
          <w:rFonts w:eastAsia="SegoeUI" w:cs="Arial"/>
        </w:rPr>
        <w:t>1. Pasirenkamos energijos rūšys, kuriomis yra galimybė didinti AIE dalį (pirmiausia vertinama elektros energijos gamyba savivaldybės teritorijoje);</w:t>
      </w:r>
    </w:p>
    <w:p w14:paraId="5602C852" w14:textId="28440E0C" w:rsidR="00207E2C" w:rsidRDefault="00207E2C" w:rsidP="00207E2C">
      <w:pPr>
        <w:autoSpaceDE w:val="0"/>
        <w:autoSpaceDN w:val="0"/>
        <w:adjustRightInd w:val="0"/>
        <w:ind w:firstLine="720"/>
        <w:rPr>
          <w:rFonts w:eastAsia="SegoeUI" w:cs="Arial"/>
        </w:rPr>
      </w:pPr>
      <w:r w:rsidRPr="00207E2C">
        <w:rPr>
          <w:rFonts w:eastAsia="SegoeUI" w:cs="Arial"/>
        </w:rPr>
        <w:lastRenderedPageBreak/>
        <w:t xml:space="preserve">2. Pasirenkami ūkio sektoriai, kuriuose yra galimybė skatinti ar tiesiogiai įtakoti AIE dalies didinimą (pvz., </w:t>
      </w:r>
      <w:r w:rsidR="00485C86">
        <w:rPr>
          <w:rFonts w:eastAsia="SegoeUI" w:cs="Arial"/>
        </w:rPr>
        <w:t>paslaugų</w:t>
      </w:r>
      <w:r w:rsidRPr="00207E2C">
        <w:rPr>
          <w:rFonts w:eastAsia="SegoeUI" w:cs="Arial"/>
        </w:rPr>
        <w:t xml:space="preserve"> sektorius);</w:t>
      </w:r>
    </w:p>
    <w:p w14:paraId="7F64C80D" w14:textId="77777777" w:rsidR="00207E2C" w:rsidRPr="00207E2C" w:rsidRDefault="00207E2C" w:rsidP="00207E2C">
      <w:pPr>
        <w:autoSpaceDE w:val="0"/>
        <w:autoSpaceDN w:val="0"/>
        <w:adjustRightInd w:val="0"/>
        <w:ind w:firstLine="720"/>
        <w:rPr>
          <w:rFonts w:eastAsia="SegoeUI" w:cs="Arial"/>
        </w:rPr>
      </w:pPr>
      <w:r w:rsidRPr="00207E2C">
        <w:rPr>
          <w:rFonts w:eastAsia="SegoeUI" w:cs="Arial"/>
        </w:rPr>
        <w:t>3. Pasirenkami kiti ūkio sektoriai, kuriuos savivaldybė gali netiesiogiai įtakoti (pvz., pramonė, savivaldybei nepriklausantys viešieji pastatai).</w:t>
      </w:r>
    </w:p>
    <w:p w14:paraId="3C799344" w14:textId="5EB54E0D" w:rsidR="00207E2C" w:rsidRDefault="00207E2C" w:rsidP="00207E2C">
      <w:pPr>
        <w:autoSpaceDE w:val="0"/>
        <w:autoSpaceDN w:val="0"/>
        <w:adjustRightInd w:val="0"/>
        <w:ind w:firstLine="720"/>
        <w:rPr>
          <w:rFonts w:eastAsia="SegoeUI" w:cs="Arial"/>
        </w:rPr>
      </w:pPr>
      <w:r w:rsidRPr="00207E2C">
        <w:rPr>
          <w:rFonts w:eastAsia="SegoeUI" w:cs="Arial"/>
        </w:rPr>
        <w:t>4. Apskaičiuojama AIE dalis galutiniame energijos suvartojime 20</w:t>
      </w:r>
      <w:r w:rsidR="00447003">
        <w:rPr>
          <w:rFonts w:eastAsia="SegoeUI" w:cs="Arial"/>
          <w:lang w:val="en-US"/>
        </w:rPr>
        <w:t>3</w:t>
      </w:r>
      <w:r w:rsidRPr="00207E2C">
        <w:rPr>
          <w:rFonts w:eastAsia="SegoeUI" w:cs="Arial"/>
        </w:rPr>
        <w:t>0 m., įdiegiant anksčiau pasirinktas priemones.</w:t>
      </w:r>
    </w:p>
    <w:p w14:paraId="772C7034" w14:textId="2040BB42" w:rsidR="00207E2C" w:rsidRDefault="00207E2C" w:rsidP="003F0DDA">
      <w:r w:rsidRPr="00207E2C">
        <w:t xml:space="preserve">Smulkios priemonės, tokios kaip </w:t>
      </w:r>
      <w:proofErr w:type="spellStart"/>
      <w:r w:rsidRPr="00207E2C">
        <w:t>fotomoduliai</w:t>
      </w:r>
      <w:proofErr w:type="spellEnd"/>
      <w:r w:rsidRPr="00207E2C">
        <w:t xml:space="preserve"> ant apšvietimo stulpų, nevertinamos dėl mažo jų poveikio bendram savivaldybės AIE dalies pokyčiui.</w:t>
      </w:r>
    </w:p>
    <w:p w14:paraId="55583AB2" w14:textId="6B4D2D38" w:rsidR="0085448F" w:rsidRDefault="00207E2C" w:rsidP="008D25EE">
      <w:r w:rsidRPr="00A540BA">
        <w:t>Savivaldybė tiesiogiai įtakoti gali jai nuosavybės teise priklausančių automobilių pakeitimą į elektromobilius. 20</w:t>
      </w:r>
      <w:r w:rsidR="00A540BA" w:rsidRPr="00A540BA">
        <w:t>21</w:t>
      </w:r>
      <w:r w:rsidRPr="00A540BA">
        <w:t xml:space="preserve"> m. </w:t>
      </w:r>
      <w:r w:rsidR="005557A1">
        <w:t>pradžioje</w:t>
      </w:r>
      <w:r w:rsidRPr="00A540BA">
        <w:t xml:space="preserve"> savivaldyb</w:t>
      </w:r>
      <w:r w:rsidR="00406A67">
        <w:t xml:space="preserve">ės įstaigoms ir įmonėms </w:t>
      </w:r>
      <w:r w:rsidRPr="00E21AD5">
        <w:t xml:space="preserve">priklausė </w:t>
      </w:r>
      <w:r w:rsidR="00E87665">
        <w:t>1</w:t>
      </w:r>
      <w:r w:rsidR="001E0340" w:rsidRPr="00E21AD5">
        <w:t>49</w:t>
      </w:r>
      <w:r w:rsidRPr="00E21AD5">
        <w:t xml:space="preserve"> transporto priemonė</w:t>
      </w:r>
      <w:r w:rsidR="00A540BA" w:rsidRPr="00E21AD5">
        <w:t xml:space="preserve">s. </w:t>
      </w:r>
      <w:r w:rsidRPr="00E21AD5">
        <w:t xml:space="preserve">Iš šių transporto priemonių yra </w:t>
      </w:r>
      <w:r w:rsidR="007F237D">
        <w:t>6</w:t>
      </w:r>
      <w:r w:rsidR="008E25A0">
        <w:t>8</w:t>
      </w:r>
      <w:r w:rsidRPr="00E21AD5">
        <w:t xml:space="preserve"> lengvieji automobiliai, </w:t>
      </w:r>
      <w:r w:rsidR="008E25A0">
        <w:t>48</w:t>
      </w:r>
      <w:r w:rsidRPr="00E21AD5">
        <w:t xml:space="preserve"> mikroautobus</w:t>
      </w:r>
      <w:r w:rsidR="00A540BA" w:rsidRPr="00E21AD5">
        <w:t>ai</w:t>
      </w:r>
      <w:r w:rsidR="00E21AD5" w:rsidRPr="00E21AD5">
        <w:t xml:space="preserve">, </w:t>
      </w:r>
      <w:r w:rsidR="00A540BA" w:rsidRPr="00E21AD5">
        <w:t>autobusai</w:t>
      </w:r>
      <w:r w:rsidR="00E21AD5" w:rsidRPr="00E21AD5">
        <w:t xml:space="preserve"> ir mokykliniai autobusai</w:t>
      </w:r>
      <w:r w:rsidRPr="00E21AD5">
        <w:t>. Transporto sektoriaus AIE dalies didinimas reikalauja didelių investicijų ir iki 20</w:t>
      </w:r>
      <w:r w:rsidR="00A540BA" w:rsidRPr="00E21AD5">
        <w:t>3</w:t>
      </w:r>
      <w:r w:rsidRPr="00E21AD5">
        <w:t>0 m.</w:t>
      </w:r>
      <w:r w:rsidR="00BF4004">
        <w:t xml:space="preserve"> (</w:t>
      </w:r>
      <w:r w:rsidRPr="00E21AD5">
        <w:t>savivaldybė nėra šiuo metu numačiusi pokyčių šiame sektoriuje) tai sunkiai</w:t>
      </w:r>
      <w:r w:rsidRPr="00A540BA">
        <w:t xml:space="preserve"> įgyvendinama.</w:t>
      </w:r>
      <w:r w:rsidR="008D25EE">
        <w:t xml:space="preserve"> </w:t>
      </w:r>
      <w:r w:rsidR="0085448F">
        <w:t xml:space="preserve">Atsižvelgiant į </w:t>
      </w:r>
      <w:r w:rsidR="0085448F" w:rsidRPr="0096039B">
        <w:t>Lietuvos</w:t>
      </w:r>
      <w:r w:rsidR="0085448F">
        <w:t xml:space="preserve"> </w:t>
      </w:r>
      <w:r w:rsidR="0085448F" w:rsidRPr="0096039B">
        <w:t xml:space="preserve">Respublikos alternatyviųjų degalų įstatymą, kuriame nustatytos reikšmės dėl netaršių transporto priemonių dalies viešuosiuose pirkimuose </w:t>
      </w:r>
      <w:r w:rsidR="0085448F">
        <w:t>ir į tai,</w:t>
      </w:r>
      <w:r w:rsidR="0085448F" w:rsidRPr="0096039B">
        <w:t xml:space="preserve"> kad </w:t>
      </w:r>
      <w:r w:rsidR="008D25EE">
        <w:t>Molėtų</w:t>
      </w:r>
      <w:r w:rsidR="0085448F" w:rsidRPr="0096039B">
        <w:t xml:space="preserve"> rajono savivaldybės administracijos ir pavaldžių įstaigų/įmonių </w:t>
      </w:r>
      <w:r w:rsidR="0085448F">
        <w:t xml:space="preserve">dalis </w:t>
      </w:r>
      <w:r w:rsidR="0085448F" w:rsidRPr="0096039B">
        <w:t>transporto priemonių</w:t>
      </w:r>
      <w:r w:rsidR="0085448F">
        <w:t xml:space="preserve"> iki 2030 m. bus nudėvėtos, jos turės bus keičiamos naujomis, netaršiomis transporto priemonėmis. Preliminariais skaičiavimais</w:t>
      </w:r>
      <w:r w:rsidR="0085448F" w:rsidRPr="0096039B">
        <w:t xml:space="preserve"> M1 ir M2 kategorijų automobili</w:t>
      </w:r>
      <w:r w:rsidR="0085448F">
        <w:t xml:space="preserve">ų atnaujinimo reiktų </w:t>
      </w:r>
      <w:r w:rsidR="008D25EE">
        <w:t>3</w:t>
      </w:r>
      <w:r w:rsidR="0085448F">
        <w:t xml:space="preserve">0 </w:t>
      </w:r>
      <w:r w:rsidR="0085448F" w:rsidRPr="007257A1">
        <w:t>transporto priemon</w:t>
      </w:r>
      <w:r w:rsidR="0085448F">
        <w:t>ių</w:t>
      </w:r>
      <w:r w:rsidR="0085448F" w:rsidRPr="0096039B">
        <w:t>. Transporto priemonių keitimas į elektromobilius, daugiau naudos suteikia aplinkosaugos srityje nei įtakoja AIE dalies didinimą galutiniame vartojime</w:t>
      </w:r>
      <w:r w:rsidR="00280819">
        <w:t xml:space="preserve">. </w:t>
      </w:r>
      <w:r w:rsidR="0085448F">
        <w:t xml:space="preserve"> </w:t>
      </w:r>
    </w:p>
    <w:p w14:paraId="70FB5F08" w14:textId="144D8433" w:rsidR="00207E2C" w:rsidRPr="005131F1" w:rsidRDefault="00690E94" w:rsidP="005131F1">
      <w:pPr>
        <w:pStyle w:val="Antrat2"/>
        <w:spacing w:before="240" w:after="240"/>
        <w:rPr>
          <w:rFonts w:eastAsia="SegoeUI" w:cs="Arial"/>
          <w:b w:val="0"/>
          <w:bCs/>
        </w:rPr>
      </w:pPr>
      <w:bookmarkStart w:id="171" w:name="_Toc78198454"/>
      <w:r>
        <w:rPr>
          <w:rFonts w:eastAsia="SegoeUI" w:cs="Arial"/>
          <w:bCs/>
        </w:rPr>
        <w:t>9</w:t>
      </w:r>
      <w:r w:rsidR="00207E2C" w:rsidRPr="005131F1">
        <w:rPr>
          <w:rFonts w:eastAsia="SegoeUI" w:cs="Arial"/>
          <w:bCs/>
        </w:rPr>
        <w:t>.2. Savivaldybės AIE 1 koncepcinis scenarijus</w:t>
      </w:r>
      <w:bookmarkEnd w:id="171"/>
    </w:p>
    <w:p w14:paraId="3F5EEAAF" w14:textId="1595EF94" w:rsidR="00207E2C" w:rsidRPr="00207E2C" w:rsidRDefault="00207E2C" w:rsidP="00B66BF7">
      <w:r w:rsidRPr="00207E2C">
        <w:t>Tai scenarijus be papildomų priemonių („veiklos kaip įprasta“). Pagal 20</w:t>
      </w:r>
      <w:r>
        <w:rPr>
          <w:lang w:val="en-US"/>
        </w:rPr>
        <w:t>3</w:t>
      </w:r>
      <w:r w:rsidRPr="00207E2C">
        <w:t>0 m</w:t>
      </w:r>
      <w:r w:rsidR="007E275B">
        <w:t>.</w:t>
      </w:r>
      <w:r w:rsidRPr="00207E2C">
        <w:t xml:space="preserve"> apskaičiuotas prognozes sudaroma</w:t>
      </w:r>
      <w:r w:rsidR="00221618">
        <w:t>s</w:t>
      </w:r>
      <w:r w:rsidRPr="00207E2C">
        <w:t xml:space="preserve"> galutini</w:t>
      </w:r>
      <w:r w:rsidR="00221618">
        <w:t>s</w:t>
      </w:r>
      <w:r w:rsidRPr="00207E2C">
        <w:t xml:space="preserve"> energijos suvartojimo </w:t>
      </w:r>
      <w:r w:rsidR="00F604EC">
        <w:t>Mol</w:t>
      </w:r>
      <w:r w:rsidR="00827388">
        <w:t>ėtų</w:t>
      </w:r>
      <w:r w:rsidR="00A8011F">
        <w:t xml:space="preserve"> rajono</w:t>
      </w:r>
      <w:r w:rsidRPr="00207E2C">
        <w:t xml:space="preserve"> savivaldybėje </w:t>
      </w:r>
      <w:r w:rsidR="00F7368E">
        <w:t>vartojimo balansas.</w:t>
      </w:r>
    </w:p>
    <w:p w14:paraId="26696F3F" w14:textId="7ED68779" w:rsidR="00207E2C" w:rsidRDefault="00207E2C" w:rsidP="00413EBE">
      <w:pPr>
        <w:rPr>
          <w:rFonts w:eastAsia="SegoeUI" w:cs="Arial"/>
        </w:rPr>
      </w:pPr>
      <w:r w:rsidRPr="00207E2C">
        <w:rPr>
          <w:rFonts w:eastAsia="SegoeUI" w:cs="Arial"/>
        </w:rPr>
        <w:t xml:space="preserve">Prognozuojamų poreikių atskiruose vartojimo sektoriuose skaičiavimai pateikti </w:t>
      </w:r>
      <w:r w:rsidR="007D5C80" w:rsidRPr="007D5C80">
        <w:rPr>
          <w:rFonts w:eastAsia="SegoeUI" w:cs="Arial"/>
        </w:rPr>
        <w:t>6</w:t>
      </w:r>
      <w:r w:rsidRPr="007D5C80">
        <w:rPr>
          <w:rFonts w:eastAsia="SegoeUI" w:cs="Arial"/>
        </w:rPr>
        <w:t>.</w:t>
      </w:r>
      <w:r w:rsidR="007D5C80" w:rsidRPr="007D5C80">
        <w:rPr>
          <w:rFonts w:eastAsia="SegoeUI" w:cs="Arial"/>
        </w:rPr>
        <w:t>3</w:t>
      </w:r>
      <w:r w:rsidRPr="00207E2C">
        <w:rPr>
          <w:rFonts w:eastAsia="SegoeUI" w:cs="Arial"/>
        </w:rPr>
        <w:t xml:space="preserve"> skyriuje, o jų skaičiavimo metodika – </w:t>
      </w:r>
      <w:r w:rsidR="007D5C80">
        <w:rPr>
          <w:rFonts w:eastAsia="SegoeUI" w:cs="Arial"/>
        </w:rPr>
        <w:t>6</w:t>
      </w:r>
      <w:r w:rsidRPr="00207E2C">
        <w:rPr>
          <w:rFonts w:eastAsia="SegoeUI" w:cs="Arial"/>
        </w:rPr>
        <w:t xml:space="preserve"> skyriuje. AIE dalis šiame scenarijuje nustatoma ekspertiniu vertinimu, ji lieka tokia pati kaip esamoje situacijoje, t.</w:t>
      </w:r>
      <w:r w:rsidR="009F7FF3">
        <w:rPr>
          <w:rFonts w:eastAsia="SegoeUI" w:cs="Arial"/>
        </w:rPr>
        <w:t xml:space="preserve"> </w:t>
      </w:r>
      <w:r w:rsidRPr="00207E2C">
        <w:rPr>
          <w:rFonts w:eastAsia="SegoeUI" w:cs="Arial"/>
        </w:rPr>
        <w:t>y. jei energijos vartojimo kiekiai padidėjo ar sumažėjo pagal atliktus prognozės skaičiavimus, tai AIE dalis lieka tokia pati</w:t>
      </w:r>
      <w:r w:rsidR="00900434">
        <w:rPr>
          <w:rFonts w:eastAsia="SegoeUI" w:cs="Arial"/>
        </w:rPr>
        <w:t xml:space="preserve">, išskyrus </w:t>
      </w:r>
      <w:r w:rsidR="00913C37">
        <w:rPr>
          <w:rFonts w:eastAsia="SegoeUI" w:cs="Arial"/>
        </w:rPr>
        <w:t xml:space="preserve">transporto sektorių, kuriame pagal </w:t>
      </w:r>
      <w:r w:rsidR="00913C37" w:rsidRPr="00913C37">
        <w:rPr>
          <w:rFonts w:eastAsia="SegoeUI" w:cs="Arial"/>
        </w:rPr>
        <w:t>Lietuvos Respublikos alternatyviųjų degalų įstatymą</w:t>
      </w:r>
      <w:r w:rsidR="00E624FF">
        <w:rPr>
          <w:rFonts w:eastAsia="SegoeUI" w:cs="Arial"/>
        </w:rPr>
        <w:t xml:space="preserve"> </w:t>
      </w:r>
      <w:r w:rsidR="00F305CC" w:rsidRPr="00F305CC">
        <w:rPr>
          <w:rFonts w:eastAsia="SegoeUI" w:cs="Arial"/>
        </w:rPr>
        <w:t>nuo 2030 m. benzine</w:t>
      </w:r>
      <w:r w:rsidR="00916265">
        <w:rPr>
          <w:rFonts w:eastAsia="SegoeUI" w:cs="Arial"/>
        </w:rPr>
        <w:t xml:space="preserve"> ir</w:t>
      </w:r>
      <w:r w:rsidR="00F305CC" w:rsidRPr="00F305CC">
        <w:rPr>
          <w:rFonts w:eastAsia="SegoeUI" w:cs="Arial"/>
        </w:rPr>
        <w:t xml:space="preserve"> dyzeline skirtose transporto sektoriui, iš atsinaujinančių energijos išteklių pagaminto kuro dalis turi siekti ne mažiau 16,8 proc.</w:t>
      </w:r>
      <w:r w:rsidR="00B24F41">
        <w:rPr>
          <w:rFonts w:eastAsia="SegoeUI" w:cs="Arial"/>
        </w:rPr>
        <w:t xml:space="preserve"> </w:t>
      </w:r>
      <w:r w:rsidR="00C84BAF">
        <w:rPr>
          <w:rFonts w:eastAsia="SegoeUI" w:cs="Arial"/>
        </w:rPr>
        <w:t>Energijos nuostoli</w:t>
      </w:r>
      <w:r w:rsidR="00A872F0">
        <w:rPr>
          <w:rFonts w:eastAsia="SegoeUI" w:cs="Arial"/>
        </w:rPr>
        <w:t>ų proporcijos</w:t>
      </w:r>
      <w:r w:rsidR="00C84BAF">
        <w:rPr>
          <w:rFonts w:eastAsia="SegoeUI" w:cs="Arial"/>
        </w:rPr>
        <w:t xml:space="preserve"> taip pat lieka nepakitę.</w:t>
      </w:r>
    </w:p>
    <w:p w14:paraId="57E7B61F" w14:textId="22927DAD" w:rsidR="00322622" w:rsidRDefault="00F02D9B" w:rsidP="00851B8F">
      <w:pPr>
        <w:pStyle w:val="Lentel"/>
        <w:rPr>
          <w:rFonts w:eastAsia="Calibri"/>
        </w:rPr>
      </w:pPr>
      <w:bookmarkStart w:id="172" w:name="_Toc78198510"/>
      <w:bookmarkStart w:id="173" w:name="_Hlk67115603"/>
      <w:r>
        <w:rPr>
          <w:rFonts w:eastAsia="Calibri"/>
          <w:lang w:val="en-US"/>
        </w:rPr>
        <w:t>9.2.1</w:t>
      </w:r>
      <w:r w:rsidR="00322622">
        <w:rPr>
          <w:rFonts w:eastAsia="Calibri"/>
          <w:lang w:val="en-US"/>
        </w:rPr>
        <w:t xml:space="preserve"> </w:t>
      </w:r>
      <w:r w:rsidR="00322622">
        <w:rPr>
          <w:rFonts w:eastAsia="Calibri"/>
        </w:rPr>
        <w:t>l</w:t>
      </w:r>
      <w:r w:rsidR="00322622" w:rsidRPr="009F18D2">
        <w:rPr>
          <w:rFonts w:eastAsia="Calibri"/>
        </w:rPr>
        <w:t xml:space="preserve">entelė. </w:t>
      </w:r>
      <w:r w:rsidR="00322622">
        <w:rPr>
          <w:rFonts w:eastAsia="Calibri"/>
        </w:rPr>
        <w:t>Galutinis energijos vartojimas savivaldybėje</w:t>
      </w:r>
      <w:r w:rsidR="001377E4" w:rsidRPr="001377E4">
        <w:t xml:space="preserve"> </w:t>
      </w:r>
      <w:r w:rsidR="001377E4">
        <w:t>(</w:t>
      </w:r>
      <w:r w:rsidR="001377E4" w:rsidRPr="001377E4">
        <w:rPr>
          <w:rFonts w:eastAsia="Calibri"/>
        </w:rPr>
        <w:t xml:space="preserve">AIE </w:t>
      </w:r>
      <w:r w:rsidR="001377E4">
        <w:rPr>
          <w:rFonts w:eastAsia="Calibri"/>
        </w:rPr>
        <w:t>1</w:t>
      </w:r>
      <w:r w:rsidR="001377E4" w:rsidRPr="001377E4">
        <w:rPr>
          <w:rFonts w:eastAsia="Calibri"/>
        </w:rPr>
        <w:t xml:space="preserve"> scenarijus</w:t>
      </w:r>
      <w:r w:rsidR="001377E4">
        <w:rPr>
          <w:rFonts w:eastAsia="Calibri"/>
        </w:rPr>
        <w:t>)</w:t>
      </w:r>
      <w:r w:rsidR="00CF0F18">
        <w:rPr>
          <w:rFonts w:eastAsia="Calibri"/>
        </w:rPr>
        <w:t xml:space="preserve">, </w:t>
      </w:r>
      <w:proofErr w:type="spellStart"/>
      <w:r w:rsidR="00CF0F18">
        <w:rPr>
          <w:rFonts w:eastAsia="Calibri"/>
        </w:rPr>
        <w:t>tne</w:t>
      </w:r>
      <w:bookmarkEnd w:id="172"/>
      <w:proofErr w:type="spellEnd"/>
    </w:p>
    <w:tbl>
      <w:tblPr>
        <w:tblStyle w:val="4tinkleliolentel5parykinimas"/>
        <w:tblW w:w="6477" w:type="dxa"/>
        <w:jc w:val="center"/>
        <w:tblLook w:val="04A0" w:firstRow="1" w:lastRow="0" w:firstColumn="1" w:lastColumn="0" w:noHBand="0" w:noVBand="1"/>
      </w:tblPr>
      <w:tblGrid>
        <w:gridCol w:w="3997"/>
        <w:gridCol w:w="1280"/>
        <w:gridCol w:w="1200"/>
      </w:tblGrid>
      <w:tr w:rsidR="00102527" w:rsidRPr="00102527" w14:paraId="7E13AFBF" w14:textId="77777777" w:rsidTr="00460EA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082B1A13" w14:textId="77777777" w:rsidR="00102527" w:rsidRPr="00102527" w:rsidRDefault="00102527" w:rsidP="00102527">
            <w:pPr>
              <w:spacing w:before="0" w:after="0"/>
              <w:ind w:firstLine="0"/>
              <w:jc w:val="center"/>
              <w:rPr>
                <w:rFonts w:eastAsia="Times New Roman" w:cs="Arial"/>
                <w:color w:val="FFFFFF"/>
                <w:sz w:val="20"/>
                <w:szCs w:val="20"/>
                <w:lang w:eastAsia="lt-LT"/>
              </w:rPr>
            </w:pPr>
            <w:r w:rsidRPr="00102527">
              <w:rPr>
                <w:rFonts w:eastAsia="Times New Roman" w:cs="Arial"/>
                <w:color w:val="FFFFFF"/>
                <w:sz w:val="20"/>
                <w:szCs w:val="20"/>
                <w:lang w:eastAsia="lt-LT"/>
              </w:rPr>
              <w:t>Energijos išteklių rūšis</w:t>
            </w:r>
          </w:p>
        </w:tc>
        <w:tc>
          <w:tcPr>
            <w:tcW w:w="1280" w:type="dxa"/>
            <w:hideMark/>
          </w:tcPr>
          <w:p w14:paraId="7893FD40" w14:textId="77777777" w:rsidR="00102527" w:rsidRPr="00102527" w:rsidRDefault="00102527" w:rsidP="00102527">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102527">
              <w:rPr>
                <w:rFonts w:eastAsia="Times New Roman" w:cs="Arial"/>
                <w:color w:val="FFFFFF"/>
                <w:sz w:val="20"/>
                <w:szCs w:val="20"/>
                <w:lang w:eastAsia="lt-LT"/>
              </w:rPr>
              <w:t>Iš viso</w:t>
            </w:r>
          </w:p>
        </w:tc>
        <w:tc>
          <w:tcPr>
            <w:tcW w:w="1200" w:type="dxa"/>
            <w:hideMark/>
          </w:tcPr>
          <w:p w14:paraId="606782D9" w14:textId="77777777" w:rsidR="00102527" w:rsidRPr="00102527" w:rsidRDefault="00102527" w:rsidP="00102527">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102527">
              <w:rPr>
                <w:rFonts w:eastAsia="Times New Roman" w:cs="Arial"/>
                <w:color w:val="FFFFFF"/>
                <w:sz w:val="20"/>
                <w:szCs w:val="20"/>
                <w:lang w:eastAsia="lt-LT"/>
              </w:rPr>
              <w:t>AIE</w:t>
            </w:r>
          </w:p>
        </w:tc>
      </w:tr>
      <w:tr w:rsidR="002F1028" w:rsidRPr="00102527" w14:paraId="5251188D" w14:textId="77777777" w:rsidTr="00EE738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544A2853" w14:textId="77777777" w:rsidR="002F1028" w:rsidRPr="00102527" w:rsidRDefault="002F1028" w:rsidP="002F1028">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Benzinas</w:t>
            </w:r>
          </w:p>
        </w:tc>
        <w:tc>
          <w:tcPr>
            <w:tcW w:w="1280" w:type="dxa"/>
          </w:tcPr>
          <w:p w14:paraId="3BF9CE65" w14:textId="76A18EC3" w:rsidR="002F1028" w:rsidRPr="00102527" w:rsidRDefault="002F1028" w:rsidP="002F10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269,5</w:t>
            </w:r>
          </w:p>
        </w:tc>
        <w:tc>
          <w:tcPr>
            <w:tcW w:w="1200" w:type="dxa"/>
            <w:tcBorders>
              <w:top w:val="single" w:sz="8" w:space="0" w:color="62A39F"/>
              <w:left w:val="single" w:sz="8" w:space="0" w:color="62A39F"/>
              <w:bottom w:val="single" w:sz="8" w:space="0" w:color="62A39F"/>
              <w:right w:val="single" w:sz="8" w:space="0" w:color="62A39F"/>
            </w:tcBorders>
            <w:vAlign w:val="center"/>
          </w:tcPr>
          <w:p w14:paraId="796FD526" w14:textId="2DDF0BC4" w:rsidR="002F1028" w:rsidRPr="00102527" w:rsidRDefault="002F1028" w:rsidP="002F10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45,3</w:t>
            </w:r>
          </w:p>
        </w:tc>
      </w:tr>
      <w:tr w:rsidR="002F1028" w:rsidRPr="00102527" w14:paraId="723532E9" w14:textId="77777777" w:rsidTr="009875CE">
        <w:trPr>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0C27BBE8" w14:textId="77777777" w:rsidR="002F1028" w:rsidRPr="00102527" w:rsidRDefault="002F1028" w:rsidP="002F1028">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Dyzelinas</w:t>
            </w:r>
          </w:p>
        </w:tc>
        <w:tc>
          <w:tcPr>
            <w:tcW w:w="1280" w:type="dxa"/>
          </w:tcPr>
          <w:p w14:paraId="6B606F39" w14:textId="02ED1A19" w:rsidR="002F1028" w:rsidRPr="00102527" w:rsidRDefault="002F1028" w:rsidP="002F10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w:t>
            </w:r>
            <w:r w:rsidR="00FF31F0">
              <w:rPr>
                <w:rFonts w:cs="Arial"/>
                <w:color w:val="000000"/>
                <w:sz w:val="20"/>
                <w:szCs w:val="20"/>
              </w:rPr>
              <w:t xml:space="preserve"> </w:t>
            </w:r>
            <w:r>
              <w:rPr>
                <w:rFonts w:cs="Arial"/>
                <w:color w:val="000000"/>
                <w:sz w:val="20"/>
                <w:szCs w:val="20"/>
              </w:rPr>
              <w:t>796,1</w:t>
            </w:r>
          </w:p>
        </w:tc>
        <w:tc>
          <w:tcPr>
            <w:tcW w:w="1200" w:type="dxa"/>
            <w:tcBorders>
              <w:top w:val="nil"/>
              <w:left w:val="single" w:sz="8" w:space="0" w:color="62A39F"/>
              <w:bottom w:val="single" w:sz="8" w:space="0" w:color="62A39F"/>
              <w:right w:val="single" w:sz="8" w:space="0" w:color="62A39F"/>
            </w:tcBorders>
            <w:shd w:val="clear" w:color="auto" w:fill="auto"/>
            <w:vAlign w:val="center"/>
          </w:tcPr>
          <w:p w14:paraId="6D97C388" w14:textId="60D317D2" w:rsidR="002F1028" w:rsidRPr="00102527" w:rsidRDefault="002F1028" w:rsidP="002F10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301,7</w:t>
            </w:r>
          </w:p>
        </w:tc>
      </w:tr>
      <w:tr w:rsidR="002F1028" w:rsidRPr="00102527" w14:paraId="42E3F3FA" w14:textId="77777777" w:rsidTr="00460E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7DEF143E" w14:textId="77777777" w:rsidR="002F1028" w:rsidRPr="00102527" w:rsidRDefault="002F1028" w:rsidP="002F1028">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Suskystintos naftos dujos</w:t>
            </w:r>
          </w:p>
        </w:tc>
        <w:tc>
          <w:tcPr>
            <w:tcW w:w="1280" w:type="dxa"/>
          </w:tcPr>
          <w:p w14:paraId="57E89B9D" w14:textId="11429B54" w:rsidR="002F1028" w:rsidRPr="00102527" w:rsidRDefault="002F1028" w:rsidP="002F10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109,1</w:t>
            </w:r>
          </w:p>
        </w:tc>
        <w:tc>
          <w:tcPr>
            <w:tcW w:w="1200" w:type="dxa"/>
          </w:tcPr>
          <w:p w14:paraId="11A6B114" w14:textId="434D8D87" w:rsidR="002F1028" w:rsidRPr="00102527" w:rsidRDefault="002F1028" w:rsidP="002F10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w:t>
            </w:r>
          </w:p>
        </w:tc>
      </w:tr>
      <w:tr w:rsidR="002F1028" w:rsidRPr="00102527" w14:paraId="0E7975E3" w14:textId="77777777" w:rsidTr="00460EA6">
        <w:trPr>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3E13A200" w14:textId="77777777" w:rsidR="002F1028" w:rsidRPr="00102527" w:rsidRDefault="002F1028" w:rsidP="002F1028">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Anglys ir durpės</w:t>
            </w:r>
          </w:p>
        </w:tc>
        <w:tc>
          <w:tcPr>
            <w:tcW w:w="1280" w:type="dxa"/>
          </w:tcPr>
          <w:p w14:paraId="123AAE39" w14:textId="113B4DBC" w:rsidR="002F1028" w:rsidRPr="00102527" w:rsidRDefault="002F1028" w:rsidP="002F10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762,3</w:t>
            </w:r>
          </w:p>
        </w:tc>
        <w:tc>
          <w:tcPr>
            <w:tcW w:w="1200" w:type="dxa"/>
          </w:tcPr>
          <w:p w14:paraId="703A7A79" w14:textId="2B21E909" w:rsidR="002F1028" w:rsidRPr="00102527" w:rsidRDefault="002F1028" w:rsidP="002F10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w:t>
            </w:r>
          </w:p>
        </w:tc>
      </w:tr>
      <w:tr w:rsidR="002F1028" w:rsidRPr="00102527" w14:paraId="5FE49D10" w14:textId="77777777" w:rsidTr="00460E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64AC37BD" w14:textId="77777777" w:rsidR="002F1028" w:rsidRPr="00102527" w:rsidRDefault="002F1028" w:rsidP="002F1028">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Gamtinės dujos</w:t>
            </w:r>
          </w:p>
        </w:tc>
        <w:tc>
          <w:tcPr>
            <w:tcW w:w="1280" w:type="dxa"/>
          </w:tcPr>
          <w:p w14:paraId="3DE3494B" w14:textId="4EF5B98A" w:rsidR="002F1028" w:rsidRPr="00102527" w:rsidRDefault="002F1028" w:rsidP="002F10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0,0</w:t>
            </w:r>
          </w:p>
        </w:tc>
        <w:tc>
          <w:tcPr>
            <w:tcW w:w="1200" w:type="dxa"/>
          </w:tcPr>
          <w:p w14:paraId="537F90D8" w14:textId="43DBB09C" w:rsidR="002F1028" w:rsidRPr="00102527" w:rsidRDefault="002F1028" w:rsidP="002F10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w:t>
            </w:r>
          </w:p>
        </w:tc>
      </w:tr>
      <w:tr w:rsidR="002F1028" w:rsidRPr="00102527" w14:paraId="22286968" w14:textId="77777777" w:rsidTr="00460EA6">
        <w:trPr>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606A4C8C" w14:textId="77777777" w:rsidR="002F1028" w:rsidRPr="00102527" w:rsidRDefault="002F1028" w:rsidP="002F1028">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Skystasis kuras ir kitos kuro rūšys</w:t>
            </w:r>
          </w:p>
        </w:tc>
        <w:tc>
          <w:tcPr>
            <w:tcW w:w="1280" w:type="dxa"/>
          </w:tcPr>
          <w:p w14:paraId="6907799D" w14:textId="5E132377" w:rsidR="002F1028" w:rsidRPr="00102527" w:rsidRDefault="002F1028" w:rsidP="002F10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668,4</w:t>
            </w:r>
          </w:p>
        </w:tc>
        <w:tc>
          <w:tcPr>
            <w:tcW w:w="1200" w:type="dxa"/>
          </w:tcPr>
          <w:p w14:paraId="5ED1654F" w14:textId="1F44816C" w:rsidR="002F1028" w:rsidRPr="00102527" w:rsidRDefault="002F1028" w:rsidP="002F10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w:t>
            </w:r>
          </w:p>
        </w:tc>
      </w:tr>
      <w:tr w:rsidR="002F1028" w:rsidRPr="00102527" w14:paraId="60C2CC1B" w14:textId="77777777" w:rsidTr="00460E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03608F3B" w14:textId="77777777" w:rsidR="002F1028" w:rsidRPr="00102527" w:rsidRDefault="002F1028" w:rsidP="002F1028">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Biokuras ir aplinkos šiluminė energija</w:t>
            </w:r>
          </w:p>
        </w:tc>
        <w:tc>
          <w:tcPr>
            <w:tcW w:w="1280" w:type="dxa"/>
          </w:tcPr>
          <w:p w14:paraId="2A6372BF" w14:textId="5D0ED56C" w:rsidR="002F1028" w:rsidRPr="00102527" w:rsidRDefault="002F1028" w:rsidP="002F10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9</w:t>
            </w:r>
            <w:r w:rsidR="00FF31F0">
              <w:rPr>
                <w:rFonts w:cs="Arial"/>
                <w:color w:val="000000"/>
                <w:sz w:val="20"/>
                <w:szCs w:val="20"/>
              </w:rPr>
              <w:t xml:space="preserve"> </w:t>
            </w:r>
            <w:r>
              <w:rPr>
                <w:rFonts w:cs="Arial"/>
                <w:color w:val="000000"/>
                <w:sz w:val="20"/>
                <w:szCs w:val="20"/>
              </w:rPr>
              <w:t>699,9</w:t>
            </w:r>
          </w:p>
        </w:tc>
        <w:tc>
          <w:tcPr>
            <w:tcW w:w="1200" w:type="dxa"/>
          </w:tcPr>
          <w:p w14:paraId="4435D896" w14:textId="5C597C57" w:rsidR="002F1028" w:rsidRPr="00102527" w:rsidRDefault="002F1028" w:rsidP="002F10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9</w:t>
            </w:r>
            <w:r w:rsidR="00FF31F0">
              <w:rPr>
                <w:rFonts w:cs="Arial"/>
                <w:color w:val="000000"/>
                <w:sz w:val="20"/>
                <w:szCs w:val="20"/>
              </w:rPr>
              <w:t xml:space="preserve"> </w:t>
            </w:r>
            <w:r>
              <w:rPr>
                <w:rFonts w:cs="Arial"/>
                <w:color w:val="000000"/>
                <w:sz w:val="20"/>
                <w:szCs w:val="20"/>
              </w:rPr>
              <w:t>699,9</w:t>
            </w:r>
          </w:p>
        </w:tc>
      </w:tr>
      <w:tr w:rsidR="002F1028" w:rsidRPr="00102527" w14:paraId="18D0CD10" w14:textId="77777777" w:rsidTr="00460EA6">
        <w:trPr>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2C1D0AF1" w14:textId="77777777" w:rsidR="002F1028" w:rsidRPr="00102527" w:rsidRDefault="002F1028" w:rsidP="002F1028">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 xml:space="preserve">Elektros energija </w:t>
            </w:r>
          </w:p>
        </w:tc>
        <w:tc>
          <w:tcPr>
            <w:tcW w:w="1280" w:type="dxa"/>
          </w:tcPr>
          <w:p w14:paraId="71397EF0" w14:textId="1D1E6DC0" w:rsidR="002F1028" w:rsidRPr="00102527" w:rsidRDefault="002F1028" w:rsidP="002F10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6</w:t>
            </w:r>
            <w:r w:rsidR="00FF31F0">
              <w:rPr>
                <w:rFonts w:cs="Arial"/>
                <w:color w:val="000000"/>
                <w:sz w:val="20"/>
                <w:szCs w:val="20"/>
              </w:rPr>
              <w:t xml:space="preserve"> </w:t>
            </w:r>
            <w:r>
              <w:rPr>
                <w:rFonts w:cs="Arial"/>
                <w:color w:val="000000"/>
                <w:sz w:val="20"/>
                <w:szCs w:val="20"/>
              </w:rPr>
              <w:t>132,4</w:t>
            </w:r>
          </w:p>
        </w:tc>
        <w:tc>
          <w:tcPr>
            <w:tcW w:w="1200" w:type="dxa"/>
          </w:tcPr>
          <w:p w14:paraId="45C7B0A7" w14:textId="56DA8CF6" w:rsidR="002F1028" w:rsidRPr="00102527" w:rsidRDefault="002F1028" w:rsidP="002F10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w:t>
            </w:r>
            <w:r w:rsidR="007A7E9E">
              <w:rPr>
                <w:rFonts w:cs="Arial"/>
                <w:color w:val="000000"/>
                <w:sz w:val="20"/>
                <w:szCs w:val="20"/>
              </w:rPr>
              <w:t xml:space="preserve"> </w:t>
            </w:r>
            <w:r>
              <w:rPr>
                <w:rFonts w:cs="Arial"/>
                <w:color w:val="000000"/>
                <w:sz w:val="20"/>
                <w:szCs w:val="20"/>
              </w:rPr>
              <w:t>152,9</w:t>
            </w:r>
          </w:p>
        </w:tc>
      </w:tr>
      <w:tr w:rsidR="002F1028" w:rsidRPr="00102527" w14:paraId="370C23DC" w14:textId="77777777" w:rsidTr="00460E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1D57A2DA" w14:textId="77777777" w:rsidR="002F1028" w:rsidRPr="00102527" w:rsidRDefault="002F1028" w:rsidP="002F1028">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Šilumos energija (CŠT)</w:t>
            </w:r>
          </w:p>
        </w:tc>
        <w:tc>
          <w:tcPr>
            <w:tcW w:w="1280" w:type="dxa"/>
          </w:tcPr>
          <w:p w14:paraId="460F35F9" w14:textId="33651D3E" w:rsidR="002F1028" w:rsidRPr="00102527" w:rsidRDefault="002F1028" w:rsidP="002F10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w:t>
            </w:r>
            <w:r w:rsidR="00FF31F0">
              <w:rPr>
                <w:rFonts w:cs="Arial"/>
                <w:color w:val="000000"/>
                <w:sz w:val="20"/>
                <w:szCs w:val="20"/>
              </w:rPr>
              <w:t xml:space="preserve"> </w:t>
            </w:r>
            <w:r>
              <w:rPr>
                <w:rFonts w:cs="Arial"/>
                <w:color w:val="000000"/>
                <w:sz w:val="20"/>
                <w:szCs w:val="20"/>
              </w:rPr>
              <w:t>280,9</w:t>
            </w:r>
          </w:p>
        </w:tc>
        <w:tc>
          <w:tcPr>
            <w:tcW w:w="1200" w:type="dxa"/>
          </w:tcPr>
          <w:p w14:paraId="509674D0" w14:textId="195E96F5" w:rsidR="002F1028" w:rsidRPr="00102527" w:rsidRDefault="002F1028" w:rsidP="002F10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w:t>
            </w:r>
            <w:r w:rsidR="007A7E9E">
              <w:rPr>
                <w:rFonts w:cs="Arial"/>
                <w:color w:val="000000"/>
                <w:sz w:val="20"/>
                <w:szCs w:val="20"/>
              </w:rPr>
              <w:t xml:space="preserve"> </w:t>
            </w:r>
            <w:r>
              <w:rPr>
                <w:rFonts w:cs="Arial"/>
                <w:color w:val="000000"/>
                <w:sz w:val="20"/>
                <w:szCs w:val="20"/>
              </w:rPr>
              <w:t>280,9</w:t>
            </w:r>
          </w:p>
        </w:tc>
      </w:tr>
      <w:tr w:rsidR="002F1028" w:rsidRPr="00102527" w14:paraId="13CC4B7C" w14:textId="77777777" w:rsidTr="00460EA6">
        <w:trPr>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67C86FA8" w14:textId="77777777" w:rsidR="002F1028" w:rsidRPr="00252B09" w:rsidRDefault="002F1028" w:rsidP="002F1028">
            <w:pPr>
              <w:spacing w:before="0" w:after="0"/>
              <w:ind w:firstLine="0"/>
              <w:rPr>
                <w:rFonts w:eastAsia="Times New Roman" w:cs="Arial"/>
                <w:color w:val="000000"/>
                <w:sz w:val="20"/>
                <w:szCs w:val="20"/>
                <w:lang w:eastAsia="lt-LT"/>
              </w:rPr>
            </w:pPr>
            <w:r w:rsidRPr="00252B09">
              <w:rPr>
                <w:rFonts w:eastAsia="Times New Roman" w:cs="Arial"/>
                <w:color w:val="000000"/>
                <w:sz w:val="20"/>
                <w:szCs w:val="20"/>
                <w:lang w:eastAsia="lt-LT"/>
              </w:rPr>
              <w:t>Iš viso</w:t>
            </w:r>
          </w:p>
        </w:tc>
        <w:tc>
          <w:tcPr>
            <w:tcW w:w="1280" w:type="dxa"/>
          </w:tcPr>
          <w:p w14:paraId="0F707DD7" w14:textId="491F99BB" w:rsidR="002F1028" w:rsidRPr="00102527" w:rsidRDefault="002F1028" w:rsidP="002F10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lt-LT"/>
              </w:rPr>
            </w:pPr>
            <w:r>
              <w:rPr>
                <w:rFonts w:cs="Arial"/>
                <w:b/>
                <w:bCs/>
                <w:color w:val="000000"/>
                <w:sz w:val="20"/>
                <w:szCs w:val="20"/>
              </w:rPr>
              <w:t>20</w:t>
            </w:r>
            <w:r w:rsidR="00FF31F0">
              <w:rPr>
                <w:rFonts w:cs="Arial"/>
                <w:b/>
                <w:bCs/>
                <w:color w:val="000000"/>
                <w:sz w:val="20"/>
                <w:szCs w:val="20"/>
              </w:rPr>
              <w:t xml:space="preserve"> </w:t>
            </w:r>
            <w:r>
              <w:rPr>
                <w:rFonts w:cs="Arial"/>
                <w:b/>
                <w:bCs/>
                <w:color w:val="000000"/>
                <w:sz w:val="20"/>
                <w:szCs w:val="20"/>
              </w:rPr>
              <w:t>718,5</w:t>
            </w:r>
          </w:p>
        </w:tc>
        <w:tc>
          <w:tcPr>
            <w:tcW w:w="1200" w:type="dxa"/>
          </w:tcPr>
          <w:p w14:paraId="6998539B" w14:textId="5CD1E375" w:rsidR="002F1028" w:rsidRPr="00102527" w:rsidRDefault="00774F79" w:rsidP="002F10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lt-LT"/>
              </w:rPr>
            </w:pPr>
            <w:r w:rsidRPr="00774F79">
              <w:rPr>
                <w:rFonts w:eastAsia="Times New Roman" w:cs="Arial"/>
                <w:b/>
                <w:bCs/>
                <w:color w:val="000000"/>
                <w:sz w:val="20"/>
                <w:szCs w:val="20"/>
                <w:lang w:eastAsia="lt-LT"/>
              </w:rPr>
              <w:t>12</w:t>
            </w:r>
            <w:r w:rsidR="007A7E9E">
              <w:rPr>
                <w:rFonts w:eastAsia="Times New Roman" w:cs="Arial"/>
                <w:b/>
                <w:bCs/>
                <w:color w:val="000000"/>
                <w:sz w:val="20"/>
                <w:szCs w:val="20"/>
                <w:lang w:eastAsia="lt-LT"/>
              </w:rPr>
              <w:t xml:space="preserve"> </w:t>
            </w:r>
            <w:r w:rsidRPr="00774F79">
              <w:rPr>
                <w:rFonts w:eastAsia="Times New Roman" w:cs="Arial"/>
                <w:b/>
                <w:bCs/>
                <w:color w:val="000000"/>
                <w:sz w:val="20"/>
                <w:szCs w:val="20"/>
                <w:lang w:eastAsia="lt-LT"/>
              </w:rPr>
              <w:t>480,7</w:t>
            </w:r>
          </w:p>
        </w:tc>
      </w:tr>
      <w:tr w:rsidR="002F1028" w:rsidRPr="00102527" w14:paraId="1EAE5F8C" w14:textId="77777777" w:rsidTr="002F102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77" w:type="dxa"/>
            <w:gridSpan w:val="2"/>
            <w:hideMark/>
          </w:tcPr>
          <w:p w14:paraId="1F789649" w14:textId="77777777" w:rsidR="002F1028" w:rsidRPr="00102527" w:rsidRDefault="002F1028" w:rsidP="002F1028">
            <w:pPr>
              <w:spacing w:before="0" w:after="0"/>
              <w:ind w:firstLine="0"/>
              <w:jc w:val="center"/>
              <w:rPr>
                <w:rFonts w:eastAsia="Times New Roman" w:cs="Arial"/>
                <w:color w:val="000000"/>
                <w:sz w:val="20"/>
                <w:szCs w:val="20"/>
                <w:lang w:eastAsia="lt-LT"/>
              </w:rPr>
            </w:pPr>
            <w:r w:rsidRPr="00102527">
              <w:rPr>
                <w:rFonts w:eastAsia="Times New Roman" w:cs="Arial"/>
                <w:color w:val="000000"/>
                <w:sz w:val="20"/>
                <w:szCs w:val="20"/>
                <w:lang w:eastAsia="lt-LT"/>
              </w:rPr>
              <w:t>AIE dalis, proc.</w:t>
            </w:r>
          </w:p>
        </w:tc>
        <w:tc>
          <w:tcPr>
            <w:tcW w:w="1200" w:type="dxa"/>
          </w:tcPr>
          <w:p w14:paraId="702A37DF" w14:textId="0DE62EF3" w:rsidR="002F1028" w:rsidRPr="00102527" w:rsidRDefault="00774F79" w:rsidP="002F10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Pr>
                <w:rFonts w:eastAsia="Times New Roman" w:cs="Arial"/>
                <w:b/>
                <w:bCs/>
                <w:color w:val="000000"/>
                <w:sz w:val="20"/>
                <w:szCs w:val="20"/>
                <w:lang w:eastAsia="lt-LT"/>
              </w:rPr>
              <w:t>60,2</w:t>
            </w:r>
          </w:p>
        </w:tc>
      </w:tr>
    </w:tbl>
    <w:bookmarkEnd w:id="173"/>
    <w:p w14:paraId="368CCA3F" w14:textId="67F5F505" w:rsidR="00322622" w:rsidRPr="00322622" w:rsidRDefault="00322622" w:rsidP="00BD2E96">
      <w:pPr>
        <w:autoSpaceDE w:val="0"/>
        <w:autoSpaceDN w:val="0"/>
        <w:adjustRightInd w:val="0"/>
        <w:spacing w:after="240"/>
        <w:ind w:firstLine="0"/>
        <w:jc w:val="center"/>
        <w:rPr>
          <w:rFonts w:eastAsia="SegoeUI" w:cs="Arial"/>
          <w:i/>
          <w:iCs/>
          <w:sz w:val="18"/>
          <w:szCs w:val="18"/>
        </w:rPr>
      </w:pPr>
      <w:r w:rsidRPr="00322622">
        <w:rPr>
          <w:rFonts w:eastAsia="SegoeUI" w:cs="Arial"/>
          <w:i/>
          <w:iCs/>
          <w:sz w:val="18"/>
          <w:szCs w:val="18"/>
        </w:rPr>
        <w:t>Šaltinis – sudaryta autorių</w:t>
      </w:r>
    </w:p>
    <w:p w14:paraId="6B16DCE8" w14:textId="0E26DF26" w:rsidR="00322622" w:rsidRDefault="007A57FC" w:rsidP="00536FE6">
      <w:pPr>
        <w:rPr>
          <w:lang w:val="en-US"/>
        </w:rPr>
      </w:pPr>
      <w:r w:rsidRPr="00DC7D6B">
        <w:t>Š</w:t>
      </w:r>
      <w:r w:rsidR="00322622" w:rsidRPr="00DC7D6B">
        <w:t xml:space="preserve">io scenarijaus atveju savivaldybėje bendras energijos vartojimas </w:t>
      </w:r>
      <w:r w:rsidR="0063200F">
        <w:t>mažėja</w:t>
      </w:r>
      <w:r w:rsidR="00322622" w:rsidRPr="00DC7D6B">
        <w:t xml:space="preserve"> dėl</w:t>
      </w:r>
      <w:r w:rsidRPr="00DC7D6B">
        <w:t xml:space="preserve"> </w:t>
      </w:r>
      <w:r w:rsidR="0063200F">
        <w:t>mažėjančio</w:t>
      </w:r>
      <w:r w:rsidRPr="00DC7D6B">
        <w:t xml:space="preserve"> </w:t>
      </w:r>
      <w:r w:rsidR="00322622" w:rsidRPr="00DC7D6B">
        <w:t xml:space="preserve"> gyventojų skaičiaus </w:t>
      </w:r>
      <w:r w:rsidR="00246906">
        <w:t xml:space="preserve">ir nepersveria </w:t>
      </w:r>
      <w:r w:rsidR="0045057C" w:rsidRPr="00DC7D6B">
        <w:t xml:space="preserve">didėjančio </w:t>
      </w:r>
      <w:r w:rsidR="00AF41D6" w:rsidRPr="00DC7D6B">
        <w:t xml:space="preserve">ekonomikos augimo. </w:t>
      </w:r>
      <w:r w:rsidR="005A6261" w:rsidRPr="00DC7D6B">
        <w:t>Tuo pat metu</w:t>
      </w:r>
      <w:r w:rsidR="00322622" w:rsidRPr="00DC7D6B">
        <w:t xml:space="preserve"> AIE dalis </w:t>
      </w:r>
      <w:r w:rsidR="005A6261" w:rsidRPr="00DC7D6B">
        <w:t xml:space="preserve">mažėja </w:t>
      </w:r>
      <w:r w:rsidR="00322622" w:rsidRPr="00DC7D6B">
        <w:lastRenderedPageBreak/>
        <w:t>dėl iškastin</w:t>
      </w:r>
      <w:r w:rsidR="000A0DC2" w:rsidRPr="00DC7D6B">
        <w:t>o</w:t>
      </w:r>
      <w:r w:rsidR="00322622" w:rsidRPr="00322622">
        <w:t xml:space="preserve"> kur</w:t>
      </w:r>
      <w:r w:rsidR="000A0DC2">
        <w:t>o</w:t>
      </w:r>
      <w:r w:rsidR="00E261E1">
        <w:t xml:space="preserve"> augančio</w:t>
      </w:r>
      <w:r w:rsidR="00322622" w:rsidRPr="00322622">
        <w:t xml:space="preserve"> naudoj</w:t>
      </w:r>
      <w:r w:rsidR="00E261E1">
        <w:t>imo</w:t>
      </w:r>
      <w:r w:rsidR="00322622" w:rsidRPr="00322622">
        <w:t xml:space="preserve">. AIE dalis </w:t>
      </w:r>
      <w:r w:rsidR="00322622" w:rsidRPr="00322622">
        <w:rPr>
          <w:lang w:val="en-US"/>
        </w:rPr>
        <w:t xml:space="preserve">2030 m. </w:t>
      </w:r>
      <w:r w:rsidR="00322622" w:rsidRPr="00322622">
        <w:t xml:space="preserve">šio scenarijaus atveju </w:t>
      </w:r>
      <w:r w:rsidR="00452479">
        <w:t>būtų</w:t>
      </w:r>
      <w:r w:rsidR="00322622" w:rsidRPr="00322622">
        <w:t xml:space="preserve"> </w:t>
      </w:r>
      <w:r w:rsidR="00774F79">
        <w:t>60</w:t>
      </w:r>
      <w:r w:rsidR="00252B09">
        <w:t>,</w:t>
      </w:r>
      <w:r w:rsidR="00460EA6">
        <w:t>2</w:t>
      </w:r>
      <w:r w:rsidR="00322622" w:rsidRPr="00322622">
        <w:rPr>
          <w:lang w:val="en-US"/>
        </w:rPr>
        <w:t xml:space="preserve"> proc.</w:t>
      </w:r>
      <w:r w:rsidR="00E261E1">
        <w:rPr>
          <w:lang w:val="en-US"/>
        </w:rPr>
        <w:t xml:space="preserve">, kai </w:t>
      </w:r>
      <w:r w:rsidR="009A1F75">
        <w:rPr>
          <w:lang w:val="en-US"/>
        </w:rPr>
        <w:t xml:space="preserve">2020 m. </w:t>
      </w:r>
      <w:r w:rsidR="009A1F75" w:rsidRPr="009A1F75">
        <w:t>siekė</w:t>
      </w:r>
      <w:r w:rsidR="009A1F75">
        <w:rPr>
          <w:lang w:val="en-US"/>
        </w:rPr>
        <w:t xml:space="preserve"> </w:t>
      </w:r>
      <w:r w:rsidR="00A7429A">
        <w:rPr>
          <w:lang w:val="en-US"/>
        </w:rPr>
        <w:t>62,1</w:t>
      </w:r>
      <w:r w:rsidR="009A1F75">
        <w:rPr>
          <w:lang w:val="en-US"/>
        </w:rPr>
        <w:t xml:space="preserve"> proc.</w:t>
      </w:r>
    </w:p>
    <w:p w14:paraId="58C1ABF5" w14:textId="79F5E07F" w:rsidR="00322622" w:rsidRPr="005131F1" w:rsidRDefault="00690E94" w:rsidP="005131F1">
      <w:pPr>
        <w:pStyle w:val="Antrat2"/>
        <w:spacing w:before="240" w:after="240"/>
        <w:rPr>
          <w:rFonts w:eastAsia="SegoeUI" w:cs="Arial"/>
          <w:b w:val="0"/>
          <w:bCs/>
        </w:rPr>
      </w:pPr>
      <w:bookmarkStart w:id="174" w:name="_Toc78198455"/>
      <w:r>
        <w:rPr>
          <w:rFonts w:eastAsia="SegoeUI" w:cs="Arial"/>
          <w:bCs/>
        </w:rPr>
        <w:t>9</w:t>
      </w:r>
      <w:r w:rsidR="00322622" w:rsidRPr="005131F1">
        <w:rPr>
          <w:rFonts w:eastAsia="SegoeUI" w:cs="Arial"/>
          <w:bCs/>
        </w:rPr>
        <w:t>.3. Savivaldybės AIE 2 koncepcinis scenarijus</w:t>
      </w:r>
      <w:bookmarkEnd w:id="174"/>
    </w:p>
    <w:p w14:paraId="29A79DE5" w14:textId="697493EF" w:rsidR="00E845D1" w:rsidRPr="00E845D1" w:rsidRDefault="00E845D1" w:rsidP="00452479">
      <w:r w:rsidRPr="00E845D1">
        <w:t>Ankstesniame skyriuje buvo prognozuojami energijos poreikiai iki 20</w:t>
      </w:r>
      <w:r>
        <w:t>3</w:t>
      </w:r>
      <w:r w:rsidRPr="00E845D1">
        <w:t>0 m. be papildomų priemonių. Gauti rezultatai rodo, kad neinvestuojant į jokias papildomas priemones, 20</w:t>
      </w:r>
      <w:r>
        <w:t>3</w:t>
      </w:r>
      <w:r w:rsidRPr="00E845D1">
        <w:t xml:space="preserve">0 m. AIE dalis savivaldybėje </w:t>
      </w:r>
      <w:r w:rsidR="001165BD" w:rsidRPr="001165BD">
        <w:t>sumažės</w:t>
      </w:r>
      <w:r w:rsidRPr="001165BD">
        <w:t xml:space="preserve"> iki </w:t>
      </w:r>
      <w:r w:rsidR="00774F79">
        <w:t>60</w:t>
      </w:r>
      <w:r w:rsidR="00D01F4A">
        <w:t xml:space="preserve">,2 </w:t>
      </w:r>
      <w:r w:rsidRPr="001165BD">
        <w:t>proc.</w:t>
      </w:r>
      <w:r w:rsidRPr="00E845D1">
        <w:t xml:space="preserve"> </w:t>
      </w:r>
      <w:r w:rsidR="00D01F4A">
        <w:t xml:space="preserve">arba </w:t>
      </w:r>
      <w:r w:rsidR="00774F79">
        <w:t>1</w:t>
      </w:r>
      <w:r w:rsidR="00DD7E91">
        <w:t>,9 proc. punktais.</w:t>
      </w:r>
    </w:p>
    <w:p w14:paraId="1E6111DE" w14:textId="316DAA55" w:rsidR="00E845D1" w:rsidRPr="00E845D1" w:rsidRDefault="00E845D1" w:rsidP="00452479">
      <w:r w:rsidRPr="00E845D1">
        <w:t xml:space="preserve">Antrasis scenarijus apima AIE technologijų integravimą savivaldybei priklausančiuose pastatuose. </w:t>
      </w:r>
      <w:r w:rsidR="0038722B">
        <w:t xml:space="preserve">Ant </w:t>
      </w:r>
      <w:r w:rsidR="003E3E6B">
        <w:t>pastatų stogų įrengiami s</w:t>
      </w:r>
      <w:r w:rsidR="003E3E6B" w:rsidRPr="003E3E6B">
        <w:t>aulės kolektoriai</w:t>
      </w:r>
      <w:r w:rsidR="003E3E6B">
        <w:t xml:space="preserve"> ir </w:t>
      </w:r>
      <w:r w:rsidR="00FD1C2F">
        <w:t>s</w:t>
      </w:r>
      <w:r w:rsidR="00FD1C2F" w:rsidRPr="00FD1C2F">
        <w:t>aulės šviesos elektrinės</w:t>
      </w:r>
      <w:r w:rsidR="00FD1C2F">
        <w:t>.</w:t>
      </w:r>
    </w:p>
    <w:p w14:paraId="617106C1" w14:textId="27990C76" w:rsidR="00F622AC" w:rsidRDefault="00E845D1" w:rsidP="00452479">
      <w:r w:rsidRPr="0033303E">
        <w:t xml:space="preserve">1. Saulės kolektoriai karštam vandeniui diegiami pastatuose, kur kompensuotų visą pastato poreikį ir būtų montuojami ant pastato stogo. </w:t>
      </w:r>
      <w:r w:rsidR="00251E0A">
        <w:t>K</w:t>
      </w:r>
      <w:r w:rsidR="00CD75C8" w:rsidRPr="00CD75C8">
        <w:t xml:space="preserve">olektoriai bus įrengiami ant </w:t>
      </w:r>
      <w:r w:rsidR="00A01869">
        <w:t>3</w:t>
      </w:r>
      <w:r w:rsidR="00CD75C8" w:rsidRPr="00CD75C8">
        <w:t xml:space="preserve">0 pastatų. </w:t>
      </w:r>
      <w:r w:rsidR="00053D17">
        <w:t>B</w:t>
      </w:r>
      <w:r w:rsidR="00CD75C8" w:rsidRPr="00CD75C8">
        <w:t xml:space="preserve">endras įrengtas kolektorių plotas sudarys apie </w:t>
      </w:r>
      <w:r w:rsidR="008A12E2">
        <w:t>4</w:t>
      </w:r>
      <w:r w:rsidR="00EC2BE1">
        <w:t xml:space="preserve"> 0</w:t>
      </w:r>
      <w:r w:rsidR="00CD75C8" w:rsidRPr="00CD75C8">
        <w:t>00 m</w:t>
      </w:r>
      <w:r w:rsidR="00053D17">
        <w:rPr>
          <w:vertAlign w:val="superscript"/>
        </w:rPr>
        <w:t>2</w:t>
      </w:r>
      <w:r w:rsidR="00CD75C8" w:rsidRPr="00CD75C8">
        <w:t>. Šį plotą padauginus iš saulės spinduliuotės intensyvumo (1 047 kWh/ m</w:t>
      </w:r>
      <w:r w:rsidR="00E5285A">
        <w:rPr>
          <w:vertAlign w:val="superscript"/>
        </w:rPr>
        <w:t>2</w:t>
      </w:r>
      <w:r w:rsidR="00CD75C8" w:rsidRPr="00CD75C8">
        <w:t xml:space="preserve">) ir energijos konversijos efektyvumo rodiklio (0,45), gaunamas saulės šilumos energijos techninis potencialas – </w:t>
      </w:r>
      <w:r w:rsidR="0040223C">
        <w:t>1884,6</w:t>
      </w:r>
      <w:r w:rsidR="00CD75C8" w:rsidRPr="00CD75C8">
        <w:t xml:space="preserve"> MWh energijos per metus.</w:t>
      </w:r>
    </w:p>
    <w:p w14:paraId="32DCC6E8" w14:textId="77777777" w:rsidR="0039295F" w:rsidRDefault="00E845D1" w:rsidP="00452479">
      <w:r w:rsidRPr="00E845D1">
        <w:t xml:space="preserve">2. Saulės šviesos elektrinės ant savivaldybei priklausančių pastatų stogų gamins elektros energiją. </w:t>
      </w:r>
      <w:r w:rsidR="0005445B" w:rsidRPr="0005445B">
        <w:t xml:space="preserve">Instaliuota saulės šviesos elektrinių galia siektų </w:t>
      </w:r>
      <w:r w:rsidR="00606531">
        <w:t>1</w:t>
      </w:r>
      <w:r w:rsidR="0005445B" w:rsidRPr="0005445B">
        <w:t xml:space="preserve"> MW. 1 kW galingumo saulės fotovoltinė elektrinė gamina apie 935 kWh per metus, tad apskaičiuojama, kad per metus bus pagaminama </w:t>
      </w:r>
      <w:r w:rsidR="00606531">
        <w:t>935</w:t>
      </w:r>
      <w:r w:rsidR="0005445B" w:rsidRPr="0005445B">
        <w:t xml:space="preserve"> MWh elektros energijos.</w:t>
      </w:r>
      <w:r w:rsidR="0039295F">
        <w:t xml:space="preserve"> </w:t>
      </w:r>
    </w:p>
    <w:p w14:paraId="4B763CB1" w14:textId="3A66EA43" w:rsidR="00322622" w:rsidRPr="0005445B" w:rsidRDefault="00BD35D8" w:rsidP="00452479">
      <w:r>
        <w:t xml:space="preserve">3. </w:t>
      </w:r>
      <w:r w:rsidR="0039295F" w:rsidRPr="0039295F">
        <w:t xml:space="preserve">UAB „Molėtų šiluma“ iki 2025 m. planuojama </w:t>
      </w:r>
      <w:r>
        <w:t>pa</w:t>
      </w:r>
      <w:r w:rsidR="0039295F" w:rsidRPr="0039295F">
        <w:t xml:space="preserve">statyti 340 kW galingumo saulės </w:t>
      </w:r>
      <w:r w:rsidR="009F371F">
        <w:t xml:space="preserve">šviesos </w:t>
      </w:r>
      <w:r w:rsidR="0039295F" w:rsidRPr="0039295F">
        <w:t>elektrinę</w:t>
      </w:r>
      <w:r w:rsidR="0039295F">
        <w:t>, kuri</w:t>
      </w:r>
      <w:r w:rsidR="001C151A">
        <w:t xml:space="preserve"> </w:t>
      </w:r>
      <w:r w:rsidR="0039295F" w:rsidRPr="0039295F">
        <w:t xml:space="preserve">per metus pagamintų apie 317,9 MWh (27,3 </w:t>
      </w:r>
      <w:proofErr w:type="spellStart"/>
      <w:r w:rsidR="0039295F" w:rsidRPr="0039295F">
        <w:t>tne</w:t>
      </w:r>
      <w:proofErr w:type="spellEnd"/>
      <w:r w:rsidR="0039295F" w:rsidRPr="0039295F">
        <w:t>) elektros energijos.</w:t>
      </w:r>
      <w:r w:rsidR="00B87443">
        <w:t xml:space="preserve"> </w:t>
      </w:r>
    </w:p>
    <w:p w14:paraId="465D7964" w14:textId="1B58A52A" w:rsidR="00A6764B" w:rsidRDefault="00A6764B" w:rsidP="00452479">
      <w:r w:rsidRPr="00A6764B">
        <w:t xml:space="preserve">Atlikus skaičiavimus, kiek galima pagaminti energijos iš </w:t>
      </w:r>
      <w:proofErr w:type="spellStart"/>
      <w:r w:rsidRPr="00A6764B">
        <w:t>fotomodulių</w:t>
      </w:r>
      <w:proofErr w:type="spellEnd"/>
      <w:r w:rsidRPr="00A6764B">
        <w:t xml:space="preserve"> ir kolektorių, kurie diegiami ant pastatų stogų</w:t>
      </w:r>
      <w:r w:rsidR="00C107ED">
        <w:t xml:space="preserve"> bei </w:t>
      </w:r>
      <w:r w:rsidR="00013867" w:rsidRPr="00013867">
        <w:t>UAB „Molėtų šiluma“ saulės šviesos elektrin</w:t>
      </w:r>
      <w:r w:rsidR="00C107ED">
        <w:t>ės,</w:t>
      </w:r>
      <w:r w:rsidR="00013867" w:rsidRPr="00013867">
        <w:t xml:space="preserve"> </w:t>
      </w:r>
      <w:r w:rsidRPr="00A6764B">
        <w:t>įvertinamos konkrečios priemonės, jų AIE dalis bendrame energijos vartojime ir reikalingos investicijos joms įgyvendinti</w:t>
      </w:r>
      <w:r w:rsidR="005B41D5">
        <w:t>.</w:t>
      </w:r>
    </w:p>
    <w:p w14:paraId="5C279D94" w14:textId="76627ABC" w:rsidR="006E67B2" w:rsidRPr="00582262" w:rsidRDefault="00582262" w:rsidP="00582262">
      <w:pPr>
        <w:pStyle w:val="Lentel"/>
      </w:pPr>
      <w:bookmarkStart w:id="175" w:name="_Toc78198511"/>
      <w:r w:rsidRPr="00582262">
        <w:t>9.3.1</w:t>
      </w:r>
      <w:r w:rsidR="006E67B2" w:rsidRPr="00582262">
        <w:t xml:space="preserve"> lentelė. </w:t>
      </w:r>
      <w:r w:rsidR="00A445D9" w:rsidRPr="00A445D9">
        <w:t xml:space="preserve">AIE </w:t>
      </w:r>
      <w:r w:rsidR="00F51E6C">
        <w:t xml:space="preserve">priemonės </w:t>
      </w:r>
      <w:r w:rsidR="00F51E6C" w:rsidRPr="00F51E6C">
        <w:t>2 scenarij</w:t>
      </w:r>
      <w:r w:rsidR="00F51E6C">
        <w:t>aus atveju</w:t>
      </w:r>
      <w:bookmarkEnd w:id="175"/>
    </w:p>
    <w:tbl>
      <w:tblPr>
        <w:tblStyle w:val="4tinkleliolentel5parykinimas"/>
        <w:tblW w:w="5076" w:type="pct"/>
        <w:tblLayout w:type="fixed"/>
        <w:tblLook w:val="0420" w:firstRow="1" w:lastRow="0" w:firstColumn="0" w:lastColumn="0" w:noHBand="0" w:noVBand="1"/>
      </w:tblPr>
      <w:tblGrid>
        <w:gridCol w:w="2405"/>
        <w:gridCol w:w="1418"/>
        <w:gridCol w:w="1040"/>
        <w:gridCol w:w="28"/>
        <w:gridCol w:w="921"/>
        <w:gridCol w:w="1276"/>
        <w:gridCol w:w="1418"/>
        <w:gridCol w:w="1268"/>
      </w:tblGrid>
      <w:tr w:rsidR="00870F92" w:rsidRPr="006E67B2" w14:paraId="5182D7E4" w14:textId="77777777" w:rsidTr="00466623">
        <w:trPr>
          <w:cnfStyle w:val="100000000000" w:firstRow="1" w:lastRow="0" w:firstColumn="0" w:lastColumn="0" w:oddVBand="0" w:evenVBand="0" w:oddHBand="0" w:evenHBand="0" w:firstRowFirstColumn="0" w:firstRowLastColumn="0" w:lastRowFirstColumn="0" w:lastRowLastColumn="0"/>
          <w:trHeight w:val="342"/>
        </w:trPr>
        <w:tc>
          <w:tcPr>
            <w:tcW w:w="2405" w:type="dxa"/>
            <w:vMerge w:val="restart"/>
            <w:vAlign w:val="center"/>
          </w:tcPr>
          <w:p w14:paraId="7D4B15B5" w14:textId="7639D237" w:rsidR="00870F92" w:rsidRPr="006E67B2" w:rsidRDefault="00870F92" w:rsidP="00466623">
            <w:pPr>
              <w:spacing w:before="0" w:after="0"/>
              <w:ind w:firstLine="0"/>
              <w:jc w:val="center"/>
              <w:rPr>
                <w:rFonts w:cs="Arial"/>
                <w:sz w:val="20"/>
                <w:szCs w:val="20"/>
              </w:rPr>
            </w:pPr>
            <w:r w:rsidRPr="006E67B2">
              <w:rPr>
                <w:rFonts w:cs="Arial"/>
                <w:sz w:val="20"/>
                <w:szCs w:val="20"/>
              </w:rPr>
              <w:t>Investicija</w:t>
            </w:r>
          </w:p>
        </w:tc>
        <w:tc>
          <w:tcPr>
            <w:tcW w:w="1418" w:type="dxa"/>
            <w:vMerge w:val="restart"/>
            <w:vAlign w:val="center"/>
          </w:tcPr>
          <w:p w14:paraId="448CC9B9" w14:textId="26057BCD" w:rsidR="00870F92" w:rsidRPr="006E67B2" w:rsidRDefault="00870F92" w:rsidP="00466623">
            <w:pPr>
              <w:spacing w:before="0" w:after="0"/>
              <w:ind w:firstLine="0"/>
              <w:jc w:val="center"/>
              <w:rPr>
                <w:rFonts w:cs="Arial"/>
                <w:sz w:val="20"/>
                <w:szCs w:val="20"/>
                <w:highlight w:val="yellow"/>
              </w:rPr>
            </w:pPr>
            <w:r>
              <w:rPr>
                <w:rFonts w:cs="Arial"/>
                <w:sz w:val="20"/>
                <w:szCs w:val="20"/>
              </w:rPr>
              <w:t>Parametrai</w:t>
            </w:r>
          </w:p>
        </w:tc>
        <w:tc>
          <w:tcPr>
            <w:tcW w:w="1989" w:type="dxa"/>
            <w:gridSpan w:val="3"/>
            <w:vAlign w:val="center"/>
          </w:tcPr>
          <w:p w14:paraId="3A5DC18F" w14:textId="6A8D1FFC" w:rsidR="00870F92" w:rsidRDefault="00870F92" w:rsidP="00466623">
            <w:pPr>
              <w:spacing w:before="0" w:after="0"/>
              <w:ind w:firstLine="0"/>
              <w:jc w:val="center"/>
              <w:rPr>
                <w:rFonts w:cs="Arial"/>
                <w:sz w:val="20"/>
                <w:szCs w:val="20"/>
              </w:rPr>
            </w:pPr>
            <w:r>
              <w:rPr>
                <w:rFonts w:cs="Arial"/>
                <w:sz w:val="20"/>
                <w:szCs w:val="20"/>
              </w:rPr>
              <w:t>Gaminamos energijos kiekis,</w:t>
            </w:r>
          </w:p>
        </w:tc>
        <w:tc>
          <w:tcPr>
            <w:tcW w:w="1276" w:type="dxa"/>
            <w:vMerge w:val="restart"/>
            <w:vAlign w:val="center"/>
          </w:tcPr>
          <w:p w14:paraId="6823998B" w14:textId="6E1FBA88" w:rsidR="00870F92" w:rsidRPr="006E67B2" w:rsidRDefault="00870F92" w:rsidP="00466623">
            <w:pPr>
              <w:spacing w:before="0" w:after="0"/>
              <w:ind w:firstLine="0"/>
              <w:jc w:val="center"/>
              <w:rPr>
                <w:rFonts w:cs="Arial"/>
                <w:sz w:val="20"/>
                <w:szCs w:val="20"/>
              </w:rPr>
            </w:pPr>
            <w:r>
              <w:rPr>
                <w:rFonts w:cs="Arial"/>
                <w:sz w:val="20"/>
                <w:szCs w:val="20"/>
              </w:rPr>
              <w:t>Investicija, mln</w:t>
            </w:r>
            <w:r w:rsidR="005D2056">
              <w:rPr>
                <w:rFonts w:cs="Arial"/>
                <w:sz w:val="20"/>
                <w:szCs w:val="20"/>
              </w:rPr>
              <w:t>.</w:t>
            </w:r>
            <w:r>
              <w:rPr>
                <w:rFonts w:cs="Arial"/>
                <w:sz w:val="20"/>
                <w:szCs w:val="20"/>
              </w:rPr>
              <w:t xml:space="preserve"> Eur</w:t>
            </w:r>
          </w:p>
        </w:tc>
        <w:tc>
          <w:tcPr>
            <w:tcW w:w="1418" w:type="dxa"/>
            <w:vMerge w:val="restart"/>
            <w:vAlign w:val="center"/>
          </w:tcPr>
          <w:p w14:paraId="38C65372" w14:textId="123C6E40" w:rsidR="00870F92" w:rsidRPr="006E67B2" w:rsidRDefault="00870F92" w:rsidP="00466623">
            <w:pPr>
              <w:spacing w:before="0" w:after="0"/>
              <w:ind w:firstLine="0"/>
              <w:jc w:val="center"/>
              <w:rPr>
                <w:rFonts w:cs="Arial"/>
                <w:sz w:val="20"/>
                <w:szCs w:val="20"/>
              </w:rPr>
            </w:pPr>
            <w:r>
              <w:rPr>
                <w:rFonts w:cs="Arial"/>
                <w:sz w:val="20"/>
                <w:szCs w:val="20"/>
              </w:rPr>
              <w:t>Keičiama energijos rūšis</w:t>
            </w:r>
          </w:p>
        </w:tc>
        <w:tc>
          <w:tcPr>
            <w:tcW w:w="1268" w:type="dxa"/>
            <w:vMerge w:val="restart"/>
            <w:vAlign w:val="center"/>
          </w:tcPr>
          <w:p w14:paraId="2B7C101C" w14:textId="4BD01B8B" w:rsidR="00870F92" w:rsidRPr="006E67B2" w:rsidRDefault="00870F92" w:rsidP="00466623">
            <w:pPr>
              <w:spacing w:before="0" w:after="0"/>
              <w:ind w:firstLine="0"/>
              <w:jc w:val="center"/>
              <w:rPr>
                <w:rFonts w:cs="Arial"/>
                <w:sz w:val="20"/>
                <w:szCs w:val="20"/>
              </w:rPr>
            </w:pPr>
            <w:r>
              <w:rPr>
                <w:rFonts w:cs="Arial"/>
                <w:sz w:val="20"/>
                <w:szCs w:val="20"/>
              </w:rPr>
              <w:t>Įtaka AIE balansui</w:t>
            </w:r>
            <w:r w:rsidR="009C0E95">
              <w:rPr>
                <w:rFonts w:cs="Arial"/>
                <w:sz w:val="20"/>
                <w:szCs w:val="20"/>
              </w:rPr>
              <w:t>, proc.</w:t>
            </w:r>
          </w:p>
        </w:tc>
      </w:tr>
      <w:tr w:rsidR="00870F92" w:rsidRPr="006E67B2" w14:paraId="4BD700F4" w14:textId="77777777" w:rsidTr="00466623">
        <w:trPr>
          <w:cnfStyle w:val="000000100000" w:firstRow="0" w:lastRow="0" w:firstColumn="0" w:lastColumn="0" w:oddVBand="0" w:evenVBand="0" w:oddHBand="1" w:evenHBand="0" w:firstRowFirstColumn="0" w:firstRowLastColumn="0" w:lastRowFirstColumn="0" w:lastRowLastColumn="0"/>
          <w:trHeight w:val="342"/>
        </w:trPr>
        <w:tc>
          <w:tcPr>
            <w:tcW w:w="2405" w:type="dxa"/>
            <w:vMerge/>
          </w:tcPr>
          <w:p w14:paraId="3B9F1249" w14:textId="77777777" w:rsidR="00870F92" w:rsidRPr="006E67B2" w:rsidRDefault="00870F92" w:rsidP="006D5026">
            <w:pPr>
              <w:spacing w:before="0" w:after="0"/>
              <w:ind w:firstLine="0"/>
              <w:rPr>
                <w:rFonts w:cs="Arial"/>
                <w:sz w:val="20"/>
                <w:szCs w:val="20"/>
              </w:rPr>
            </w:pPr>
          </w:p>
        </w:tc>
        <w:tc>
          <w:tcPr>
            <w:tcW w:w="1418" w:type="dxa"/>
            <w:vMerge/>
          </w:tcPr>
          <w:p w14:paraId="608D5A34" w14:textId="77777777" w:rsidR="00870F92" w:rsidRDefault="00870F92" w:rsidP="006D5026">
            <w:pPr>
              <w:spacing w:before="0" w:after="0"/>
              <w:ind w:firstLine="0"/>
              <w:rPr>
                <w:rFonts w:cs="Arial"/>
                <w:sz w:val="20"/>
                <w:szCs w:val="20"/>
              </w:rPr>
            </w:pPr>
          </w:p>
        </w:tc>
        <w:tc>
          <w:tcPr>
            <w:tcW w:w="1040" w:type="dxa"/>
            <w:vAlign w:val="center"/>
          </w:tcPr>
          <w:p w14:paraId="3D26568B" w14:textId="3DA158C5" w:rsidR="00870F92" w:rsidRPr="00466623" w:rsidRDefault="00870F92" w:rsidP="00466623">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466623">
              <w:rPr>
                <w:rFonts w:cs="Arial"/>
                <w:b/>
                <w:bCs/>
                <w:sz w:val="20"/>
                <w:szCs w:val="20"/>
              </w:rPr>
              <w:t>MWh</w:t>
            </w:r>
          </w:p>
        </w:tc>
        <w:tc>
          <w:tcPr>
            <w:tcW w:w="949" w:type="dxa"/>
            <w:gridSpan w:val="2"/>
            <w:vAlign w:val="center"/>
          </w:tcPr>
          <w:p w14:paraId="29CA5502" w14:textId="0E122A3D" w:rsidR="00870F92" w:rsidRPr="00466623" w:rsidRDefault="00870F92" w:rsidP="00466623">
            <w:pPr>
              <w:spacing w:before="0" w:after="0"/>
              <w:ind w:firstLine="0"/>
              <w:jc w:val="center"/>
              <w:rPr>
                <w:rFonts w:cs="Arial"/>
                <w:b/>
                <w:bCs/>
                <w:sz w:val="20"/>
                <w:szCs w:val="20"/>
              </w:rPr>
            </w:pPr>
            <w:proofErr w:type="spellStart"/>
            <w:r w:rsidRPr="00466623">
              <w:rPr>
                <w:rFonts w:cs="Arial"/>
                <w:b/>
                <w:bCs/>
                <w:sz w:val="20"/>
                <w:szCs w:val="20"/>
              </w:rPr>
              <w:t>Tne</w:t>
            </w:r>
            <w:proofErr w:type="spellEnd"/>
          </w:p>
        </w:tc>
        <w:tc>
          <w:tcPr>
            <w:tcW w:w="1276" w:type="dxa"/>
            <w:vMerge/>
          </w:tcPr>
          <w:p w14:paraId="522BF894" w14:textId="77777777" w:rsidR="00870F92" w:rsidRDefault="00870F92" w:rsidP="006D5026">
            <w:pPr>
              <w:spacing w:before="0" w:after="0"/>
              <w:ind w:firstLine="0"/>
              <w:jc w:val="center"/>
              <w:rPr>
                <w:rFonts w:cs="Arial"/>
                <w:sz w:val="20"/>
                <w:szCs w:val="20"/>
              </w:rPr>
            </w:pPr>
          </w:p>
        </w:tc>
        <w:tc>
          <w:tcPr>
            <w:tcW w:w="1418" w:type="dxa"/>
            <w:vMerge/>
          </w:tcPr>
          <w:p w14:paraId="7BEC3136" w14:textId="77777777" w:rsidR="00870F92" w:rsidRDefault="00870F92" w:rsidP="006D5026">
            <w:pPr>
              <w:spacing w:before="0" w:after="0"/>
              <w:ind w:firstLine="0"/>
              <w:jc w:val="center"/>
              <w:rPr>
                <w:rFonts w:cs="Arial"/>
                <w:sz w:val="20"/>
                <w:szCs w:val="20"/>
              </w:rPr>
            </w:pPr>
          </w:p>
        </w:tc>
        <w:tc>
          <w:tcPr>
            <w:tcW w:w="1268" w:type="dxa"/>
            <w:vMerge/>
          </w:tcPr>
          <w:p w14:paraId="2F28D097" w14:textId="77777777" w:rsidR="00870F92" w:rsidRDefault="00870F92" w:rsidP="006D5026">
            <w:pPr>
              <w:spacing w:before="0" w:after="0"/>
              <w:ind w:firstLine="0"/>
              <w:jc w:val="center"/>
              <w:rPr>
                <w:rFonts w:cs="Arial"/>
                <w:sz w:val="20"/>
                <w:szCs w:val="20"/>
              </w:rPr>
            </w:pPr>
          </w:p>
        </w:tc>
      </w:tr>
      <w:tr w:rsidR="00AC62B0" w:rsidRPr="006E67B2" w14:paraId="22BFF5CF" w14:textId="77777777" w:rsidTr="00466623">
        <w:trPr>
          <w:trHeight w:val="20"/>
        </w:trPr>
        <w:tc>
          <w:tcPr>
            <w:tcW w:w="2405" w:type="dxa"/>
          </w:tcPr>
          <w:p w14:paraId="23A117E0" w14:textId="11B5F571" w:rsidR="00AC62B0" w:rsidRPr="006E67B2" w:rsidRDefault="00AC62B0" w:rsidP="008D393B">
            <w:pPr>
              <w:spacing w:before="0" w:after="0"/>
              <w:ind w:firstLine="0"/>
              <w:jc w:val="left"/>
              <w:rPr>
                <w:rFonts w:cs="Arial"/>
                <w:sz w:val="20"/>
                <w:szCs w:val="20"/>
              </w:rPr>
            </w:pPr>
            <w:proofErr w:type="spellStart"/>
            <w:r w:rsidRPr="006E67B2">
              <w:rPr>
                <w:rFonts w:cs="Arial"/>
                <w:sz w:val="20"/>
                <w:szCs w:val="20"/>
              </w:rPr>
              <w:t>Fot</w:t>
            </w:r>
            <w:r>
              <w:rPr>
                <w:rFonts w:cs="Arial"/>
                <w:sz w:val="20"/>
                <w:szCs w:val="20"/>
              </w:rPr>
              <w:t>omodulių</w:t>
            </w:r>
            <w:proofErr w:type="spellEnd"/>
            <w:r>
              <w:rPr>
                <w:rFonts w:cs="Arial"/>
                <w:sz w:val="20"/>
                <w:szCs w:val="20"/>
              </w:rPr>
              <w:t xml:space="preserve"> įrengimas ant pastatų stogų</w:t>
            </w:r>
          </w:p>
        </w:tc>
        <w:tc>
          <w:tcPr>
            <w:tcW w:w="1418" w:type="dxa"/>
            <w:vAlign w:val="center"/>
          </w:tcPr>
          <w:p w14:paraId="761DC23D" w14:textId="039BA17D" w:rsidR="00AC62B0" w:rsidRPr="006E67B2" w:rsidRDefault="00606531" w:rsidP="00466623">
            <w:pPr>
              <w:spacing w:before="0" w:after="0"/>
              <w:ind w:firstLine="0"/>
              <w:jc w:val="center"/>
              <w:rPr>
                <w:rFonts w:cs="Arial"/>
                <w:sz w:val="20"/>
                <w:szCs w:val="20"/>
              </w:rPr>
            </w:pPr>
            <w:r>
              <w:rPr>
                <w:rFonts w:cs="Arial"/>
                <w:sz w:val="20"/>
                <w:szCs w:val="20"/>
              </w:rPr>
              <w:t>1</w:t>
            </w:r>
            <w:r w:rsidR="00AC62B0">
              <w:rPr>
                <w:rFonts w:cs="Arial"/>
                <w:sz w:val="20"/>
                <w:szCs w:val="20"/>
              </w:rPr>
              <w:t xml:space="preserve"> MW</w:t>
            </w:r>
          </w:p>
        </w:tc>
        <w:tc>
          <w:tcPr>
            <w:tcW w:w="1068" w:type="dxa"/>
            <w:gridSpan w:val="2"/>
            <w:vAlign w:val="center"/>
          </w:tcPr>
          <w:p w14:paraId="4B31FFCA" w14:textId="3204F04E" w:rsidR="00AC62B0" w:rsidRPr="006E67B2" w:rsidRDefault="00606531" w:rsidP="00466623">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eastAsia="Calibri" w:cs="Arial"/>
                <w:sz w:val="20"/>
                <w:szCs w:val="20"/>
              </w:rPr>
            </w:pPr>
            <w:r>
              <w:rPr>
                <w:rFonts w:cs="Arial"/>
                <w:sz w:val="20"/>
                <w:szCs w:val="20"/>
              </w:rPr>
              <w:t>935</w:t>
            </w:r>
          </w:p>
        </w:tc>
        <w:tc>
          <w:tcPr>
            <w:tcW w:w="921" w:type="dxa"/>
            <w:vAlign w:val="center"/>
          </w:tcPr>
          <w:p w14:paraId="17CF44B8" w14:textId="577C7311" w:rsidR="00AC62B0" w:rsidRPr="006E67B2" w:rsidRDefault="0098031B" w:rsidP="00466623">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cs="Arial"/>
                <w:sz w:val="20"/>
                <w:szCs w:val="20"/>
              </w:rPr>
            </w:pPr>
            <w:r>
              <w:rPr>
                <w:rFonts w:cs="Arial"/>
                <w:sz w:val="20"/>
                <w:szCs w:val="20"/>
              </w:rPr>
              <w:t>80,4</w:t>
            </w:r>
          </w:p>
        </w:tc>
        <w:tc>
          <w:tcPr>
            <w:tcW w:w="1276" w:type="dxa"/>
            <w:vAlign w:val="center"/>
          </w:tcPr>
          <w:p w14:paraId="6EB1A481" w14:textId="5EC912A8" w:rsidR="00AC62B0" w:rsidRPr="006E67B2" w:rsidRDefault="00AC62B0" w:rsidP="00466623">
            <w:pPr>
              <w:spacing w:before="0" w:after="0"/>
              <w:ind w:firstLine="0"/>
              <w:contextualSpacing/>
              <w:jc w:val="center"/>
              <w:rPr>
                <w:rFonts w:cs="Arial"/>
                <w:sz w:val="20"/>
                <w:szCs w:val="20"/>
              </w:rPr>
            </w:pPr>
            <w:r>
              <w:rPr>
                <w:rFonts w:cs="Arial"/>
                <w:sz w:val="20"/>
                <w:szCs w:val="20"/>
              </w:rPr>
              <w:t>1,</w:t>
            </w:r>
            <w:r w:rsidR="005D7545">
              <w:rPr>
                <w:rFonts w:cs="Arial"/>
                <w:sz w:val="20"/>
                <w:szCs w:val="20"/>
              </w:rPr>
              <w:t>5</w:t>
            </w:r>
          </w:p>
        </w:tc>
        <w:tc>
          <w:tcPr>
            <w:tcW w:w="1418" w:type="dxa"/>
            <w:vAlign w:val="center"/>
          </w:tcPr>
          <w:p w14:paraId="3000DCEE" w14:textId="73621F15" w:rsidR="00AC62B0" w:rsidRPr="006E67B2" w:rsidRDefault="00AC62B0" w:rsidP="00466623">
            <w:pPr>
              <w:spacing w:before="0" w:after="0"/>
              <w:ind w:firstLine="0"/>
              <w:contextualSpacing/>
              <w:jc w:val="center"/>
              <w:rPr>
                <w:rFonts w:cs="Arial"/>
                <w:sz w:val="20"/>
                <w:szCs w:val="20"/>
              </w:rPr>
            </w:pPr>
            <w:r>
              <w:rPr>
                <w:rFonts w:cs="Arial"/>
                <w:sz w:val="20"/>
                <w:szCs w:val="20"/>
              </w:rPr>
              <w:t>El. energija iš tinklo</w:t>
            </w:r>
          </w:p>
        </w:tc>
        <w:tc>
          <w:tcPr>
            <w:tcW w:w="1268" w:type="dxa"/>
            <w:vMerge w:val="restart"/>
            <w:vAlign w:val="center"/>
          </w:tcPr>
          <w:p w14:paraId="2C2857E0" w14:textId="418E700B" w:rsidR="00AC62B0" w:rsidRPr="006E67B2" w:rsidRDefault="00602641" w:rsidP="00466623">
            <w:pPr>
              <w:spacing w:before="0" w:after="0"/>
              <w:ind w:firstLine="0"/>
              <w:contextualSpacing/>
              <w:jc w:val="center"/>
              <w:rPr>
                <w:rFonts w:cs="Arial"/>
                <w:sz w:val="20"/>
                <w:szCs w:val="20"/>
              </w:rPr>
            </w:pPr>
            <w:r w:rsidRPr="00817B28">
              <w:rPr>
                <w:rFonts w:cs="Arial"/>
                <w:sz w:val="20"/>
                <w:szCs w:val="20"/>
              </w:rPr>
              <w:t>1,</w:t>
            </w:r>
            <w:r w:rsidR="00817B28" w:rsidRPr="00817B28">
              <w:rPr>
                <w:rFonts w:cs="Arial"/>
                <w:sz w:val="20"/>
                <w:szCs w:val="20"/>
              </w:rPr>
              <w:t>3</w:t>
            </w:r>
          </w:p>
        </w:tc>
      </w:tr>
      <w:tr w:rsidR="00A357AA" w:rsidRPr="006E67B2" w14:paraId="26B3EAED" w14:textId="77777777" w:rsidTr="00466623">
        <w:trPr>
          <w:cnfStyle w:val="000000100000" w:firstRow="0" w:lastRow="0" w:firstColumn="0" w:lastColumn="0" w:oddVBand="0" w:evenVBand="0" w:oddHBand="1" w:evenHBand="0" w:firstRowFirstColumn="0" w:firstRowLastColumn="0" w:lastRowFirstColumn="0" w:lastRowLastColumn="0"/>
          <w:trHeight w:val="20"/>
        </w:trPr>
        <w:tc>
          <w:tcPr>
            <w:tcW w:w="2405" w:type="dxa"/>
          </w:tcPr>
          <w:p w14:paraId="73C45D1E" w14:textId="01404BB6" w:rsidR="00A357AA" w:rsidRPr="006E67B2" w:rsidRDefault="00A357AA" w:rsidP="008D393B">
            <w:pPr>
              <w:spacing w:before="0" w:after="0"/>
              <w:ind w:firstLine="0"/>
              <w:jc w:val="left"/>
              <w:rPr>
                <w:rFonts w:cs="Arial"/>
                <w:sz w:val="20"/>
                <w:szCs w:val="20"/>
              </w:rPr>
            </w:pPr>
            <w:r w:rsidRPr="00A357AA">
              <w:rPr>
                <w:rFonts w:cs="Arial"/>
                <w:sz w:val="20"/>
                <w:szCs w:val="20"/>
              </w:rPr>
              <w:t>UAB „Molėtų šiluma“</w:t>
            </w:r>
            <w:r w:rsidR="00421D60">
              <w:t xml:space="preserve"> </w:t>
            </w:r>
            <w:r w:rsidR="00421D60" w:rsidRPr="00421D60">
              <w:rPr>
                <w:rFonts w:cs="Arial"/>
                <w:sz w:val="20"/>
                <w:szCs w:val="20"/>
              </w:rPr>
              <w:t>saulės šviesos elektrin</w:t>
            </w:r>
            <w:r w:rsidR="006C2BB5">
              <w:rPr>
                <w:rFonts w:cs="Arial"/>
                <w:sz w:val="20"/>
                <w:szCs w:val="20"/>
              </w:rPr>
              <w:t>ė</w:t>
            </w:r>
          </w:p>
        </w:tc>
        <w:tc>
          <w:tcPr>
            <w:tcW w:w="1418" w:type="dxa"/>
            <w:vAlign w:val="center"/>
          </w:tcPr>
          <w:p w14:paraId="4F35416E" w14:textId="15822368" w:rsidR="00A357AA" w:rsidRDefault="00306AE2" w:rsidP="00466623">
            <w:pPr>
              <w:spacing w:before="0" w:after="0"/>
              <w:ind w:firstLine="0"/>
              <w:jc w:val="center"/>
              <w:rPr>
                <w:rFonts w:cs="Arial"/>
                <w:sz w:val="20"/>
                <w:szCs w:val="20"/>
              </w:rPr>
            </w:pPr>
            <w:r>
              <w:rPr>
                <w:rFonts w:cs="Arial"/>
                <w:sz w:val="20"/>
                <w:szCs w:val="20"/>
              </w:rPr>
              <w:t>0,34 MW</w:t>
            </w:r>
          </w:p>
        </w:tc>
        <w:tc>
          <w:tcPr>
            <w:tcW w:w="1068" w:type="dxa"/>
            <w:gridSpan w:val="2"/>
            <w:vAlign w:val="center"/>
          </w:tcPr>
          <w:p w14:paraId="491C0AC7" w14:textId="4153D2C1" w:rsidR="00A357AA" w:rsidRDefault="00306AE2" w:rsidP="00466623">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cs="Arial"/>
                <w:sz w:val="20"/>
                <w:szCs w:val="20"/>
              </w:rPr>
            </w:pPr>
            <w:r>
              <w:rPr>
                <w:rFonts w:cs="Arial"/>
                <w:sz w:val="20"/>
                <w:szCs w:val="20"/>
              </w:rPr>
              <w:t>317,9</w:t>
            </w:r>
          </w:p>
        </w:tc>
        <w:tc>
          <w:tcPr>
            <w:tcW w:w="921" w:type="dxa"/>
            <w:vAlign w:val="center"/>
          </w:tcPr>
          <w:p w14:paraId="53D64AC2" w14:textId="433A8079" w:rsidR="00A357AA" w:rsidRDefault="00306AE2" w:rsidP="00466623">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cs="Arial"/>
                <w:sz w:val="20"/>
                <w:szCs w:val="20"/>
              </w:rPr>
            </w:pPr>
            <w:r>
              <w:rPr>
                <w:rFonts w:cs="Arial"/>
                <w:sz w:val="20"/>
                <w:szCs w:val="20"/>
              </w:rPr>
              <w:t>27,3</w:t>
            </w:r>
          </w:p>
        </w:tc>
        <w:tc>
          <w:tcPr>
            <w:tcW w:w="1276" w:type="dxa"/>
            <w:vAlign w:val="center"/>
          </w:tcPr>
          <w:p w14:paraId="5EFEE5D7" w14:textId="45402F5B" w:rsidR="00A357AA" w:rsidRDefault="00617794" w:rsidP="00466623">
            <w:pPr>
              <w:spacing w:before="0" w:after="0"/>
              <w:ind w:firstLine="0"/>
              <w:contextualSpacing/>
              <w:jc w:val="center"/>
              <w:rPr>
                <w:rFonts w:cs="Arial"/>
                <w:sz w:val="20"/>
                <w:szCs w:val="20"/>
              </w:rPr>
            </w:pPr>
            <w:r>
              <w:rPr>
                <w:rFonts w:cs="Arial"/>
                <w:sz w:val="20"/>
                <w:szCs w:val="20"/>
              </w:rPr>
              <w:t>n. d.</w:t>
            </w:r>
          </w:p>
        </w:tc>
        <w:tc>
          <w:tcPr>
            <w:tcW w:w="1418" w:type="dxa"/>
            <w:vAlign w:val="center"/>
          </w:tcPr>
          <w:p w14:paraId="73C4627D" w14:textId="4F60B1CB" w:rsidR="00A357AA" w:rsidRDefault="00617794" w:rsidP="00466623">
            <w:pPr>
              <w:spacing w:before="0" w:after="0"/>
              <w:ind w:firstLine="0"/>
              <w:contextualSpacing/>
              <w:jc w:val="center"/>
              <w:rPr>
                <w:rFonts w:cs="Arial"/>
                <w:sz w:val="20"/>
                <w:szCs w:val="20"/>
              </w:rPr>
            </w:pPr>
            <w:r w:rsidRPr="00617794">
              <w:rPr>
                <w:rFonts w:cs="Arial"/>
                <w:sz w:val="20"/>
                <w:szCs w:val="20"/>
              </w:rPr>
              <w:t>El. energija iš tinklo</w:t>
            </w:r>
          </w:p>
        </w:tc>
        <w:tc>
          <w:tcPr>
            <w:tcW w:w="1268" w:type="dxa"/>
            <w:vMerge/>
            <w:vAlign w:val="center"/>
          </w:tcPr>
          <w:p w14:paraId="50033924" w14:textId="77777777" w:rsidR="00A357AA" w:rsidRDefault="00A357AA" w:rsidP="00466623">
            <w:pPr>
              <w:spacing w:before="0" w:after="0"/>
              <w:ind w:firstLine="0"/>
              <w:contextualSpacing/>
              <w:jc w:val="center"/>
              <w:rPr>
                <w:rFonts w:cs="Arial"/>
                <w:sz w:val="20"/>
                <w:szCs w:val="20"/>
              </w:rPr>
            </w:pPr>
          </w:p>
        </w:tc>
      </w:tr>
      <w:tr w:rsidR="00AC62B0" w:rsidRPr="006E67B2" w14:paraId="5972F1CA" w14:textId="77777777" w:rsidTr="00466623">
        <w:trPr>
          <w:trHeight w:val="20"/>
        </w:trPr>
        <w:tc>
          <w:tcPr>
            <w:tcW w:w="2405" w:type="dxa"/>
          </w:tcPr>
          <w:p w14:paraId="3945B9FA" w14:textId="7119DC5B" w:rsidR="00AC62B0" w:rsidRPr="006E67B2" w:rsidRDefault="00AC62B0" w:rsidP="008D393B">
            <w:pPr>
              <w:spacing w:before="0" w:after="0"/>
              <w:ind w:firstLine="0"/>
              <w:jc w:val="left"/>
              <w:rPr>
                <w:rFonts w:cs="Arial"/>
                <w:sz w:val="20"/>
                <w:szCs w:val="20"/>
              </w:rPr>
            </w:pPr>
            <w:r>
              <w:rPr>
                <w:rFonts w:cs="Arial"/>
                <w:sz w:val="20"/>
                <w:szCs w:val="20"/>
              </w:rPr>
              <w:t>Kolektorių įrengimas ant pastatų stogų</w:t>
            </w:r>
          </w:p>
        </w:tc>
        <w:tc>
          <w:tcPr>
            <w:tcW w:w="1418" w:type="dxa"/>
            <w:vAlign w:val="center"/>
          </w:tcPr>
          <w:p w14:paraId="42FC7301" w14:textId="5DB47761" w:rsidR="00AC62B0" w:rsidRPr="00DB3EFB" w:rsidRDefault="00606531" w:rsidP="00466623">
            <w:pPr>
              <w:spacing w:before="0" w:after="0"/>
              <w:ind w:firstLine="0"/>
              <w:jc w:val="center"/>
              <w:rPr>
                <w:rFonts w:cs="Arial"/>
                <w:sz w:val="20"/>
                <w:szCs w:val="20"/>
                <w:lang w:val="en-US"/>
              </w:rPr>
            </w:pPr>
            <w:r>
              <w:rPr>
                <w:rFonts w:cs="Arial"/>
                <w:sz w:val="20"/>
                <w:szCs w:val="20"/>
                <w:lang w:val="en-US"/>
              </w:rPr>
              <w:t>4</w:t>
            </w:r>
            <w:r w:rsidR="00AC62B0">
              <w:rPr>
                <w:rFonts w:cs="Arial"/>
                <w:sz w:val="20"/>
                <w:szCs w:val="20"/>
                <w:lang w:val="en-US"/>
              </w:rPr>
              <w:t xml:space="preserve"> 000 m</w:t>
            </w:r>
            <w:r w:rsidR="00AC62B0">
              <w:rPr>
                <w:rFonts w:cs="Arial"/>
                <w:sz w:val="20"/>
                <w:szCs w:val="20"/>
                <w:vertAlign w:val="superscript"/>
                <w:lang w:val="en-US"/>
              </w:rPr>
              <w:t>2</w:t>
            </w:r>
          </w:p>
        </w:tc>
        <w:tc>
          <w:tcPr>
            <w:tcW w:w="1068" w:type="dxa"/>
            <w:gridSpan w:val="2"/>
            <w:vAlign w:val="center"/>
          </w:tcPr>
          <w:p w14:paraId="42971018" w14:textId="204028B8" w:rsidR="00AC62B0" w:rsidRPr="006E67B2" w:rsidRDefault="00606531" w:rsidP="00466623">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eastAsia="Calibri" w:cs="Arial"/>
                <w:sz w:val="20"/>
                <w:szCs w:val="20"/>
              </w:rPr>
            </w:pPr>
            <w:r>
              <w:rPr>
                <w:rFonts w:cs="Arial"/>
                <w:sz w:val="20"/>
                <w:szCs w:val="20"/>
              </w:rPr>
              <w:t>1</w:t>
            </w:r>
            <w:r w:rsidR="00595686">
              <w:rPr>
                <w:rFonts w:cs="Arial"/>
                <w:sz w:val="20"/>
                <w:szCs w:val="20"/>
              </w:rPr>
              <w:t xml:space="preserve"> </w:t>
            </w:r>
            <w:r>
              <w:rPr>
                <w:rFonts w:cs="Arial"/>
                <w:sz w:val="20"/>
                <w:szCs w:val="20"/>
              </w:rPr>
              <w:t>884</w:t>
            </w:r>
            <w:r w:rsidR="0098031B">
              <w:rPr>
                <w:rFonts w:cs="Arial"/>
                <w:sz w:val="20"/>
                <w:szCs w:val="20"/>
              </w:rPr>
              <w:t>,6</w:t>
            </w:r>
          </w:p>
        </w:tc>
        <w:tc>
          <w:tcPr>
            <w:tcW w:w="921" w:type="dxa"/>
            <w:vAlign w:val="center"/>
          </w:tcPr>
          <w:p w14:paraId="6A395D7B" w14:textId="70DF5CBF" w:rsidR="00AC62B0" w:rsidRPr="006E67B2" w:rsidRDefault="007B780C" w:rsidP="00466623">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cs="Arial"/>
                <w:sz w:val="20"/>
                <w:szCs w:val="20"/>
              </w:rPr>
            </w:pPr>
            <w:r>
              <w:rPr>
                <w:rFonts w:cs="Arial"/>
                <w:sz w:val="20"/>
                <w:szCs w:val="20"/>
              </w:rPr>
              <w:t>162,1</w:t>
            </w:r>
          </w:p>
        </w:tc>
        <w:tc>
          <w:tcPr>
            <w:tcW w:w="1276" w:type="dxa"/>
            <w:vAlign w:val="center"/>
          </w:tcPr>
          <w:p w14:paraId="69D4B644" w14:textId="5AE65C5C" w:rsidR="00AC62B0" w:rsidRPr="006E67B2" w:rsidRDefault="007B780C" w:rsidP="00466623">
            <w:pPr>
              <w:spacing w:before="0" w:after="0"/>
              <w:ind w:firstLine="0"/>
              <w:contextualSpacing/>
              <w:jc w:val="center"/>
              <w:rPr>
                <w:rFonts w:cs="Arial"/>
                <w:sz w:val="20"/>
                <w:szCs w:val="20"/>
              </w:rPr>
            </w:pPr>
            <w:r>
              <w:rPr>
                <w:rFonts w:cs="Arial"/>
                <w:sz w:val="20"/>
                <w:szCs w:val="20"/>
              </w:rPr>
              <w:t>0,8</w:t>
            </w:r>
          </w:p>
        </w:tc>
        <w:tc>
          <w:tcPr>
            <w:tcW w:w="1418" w:type="dxa"/>
            <w:vAlign w:val="center"/>
          </w:tcPr>
          <w:p w14:paraId="206144CB" w14:textId="515DF203" w:rsidR="00AC62B0" w:rsidRPr="00A5343A" w:rsidRDefault="00AC62B0" w:rsidP="00466623">
            <w:pPr>
              <w:spacing w:before="0" w:after="0"/>
              <w:ind w:firstLine="0"/>
              <w:contextualSpacing/>
              <w:jc w:val="center"/>
              <w:rPr>
                <w:rFonts w:cs="Arial"/>
                <w:sz w:val="20"/>
                <w:szCs w:val="20"/>
                <w:lang w:val="en-US"/>
              </w:rPr>
            </w:pPr>
            <w:r w:rsidRPr="00AD3FAC">
              <w:rPr>
                <w:rFonts w:cs="Arial"/>
                <w:sz w:val="20"/>
                <w:szCs w:val="20"/>
              </w:rPr>
              <w:t>Angly</w:t>
            </w:r>
            <w:r w:rsidR="00AD3FAC" w:rsidRPr="00AD3FAC">
              <w:rPr>
                <w:rFonts w:cs="Arial"/>
                <w:sz w:val="20"/>
                <w:szCs w:val="20"/>
              </w:rPr>
              <w:t>s</w:t>
            </w:r>
          </w:p>
        </w:tc>
        <w:tc>
          <w:tcPr>
            <w:tcW w:w="1268" w:type="dxa"/>
            <w:vMerge/>
            <w:vAlign w:val="center"/>
          </w:tcPr>
          <w:p w14:paraId="4E98DD69" w14:textId="57CC0B73" w:rsidR="00AC62B0" w:rsidRPr="006E67B2" w:rsidRDefault="00AC62B0" w:rsidP="00466623">
            <w:pPr>
              <w:spacing w:before="0" w:after="0"/>
              <w:ind w:firstLine="0"/>
              <w:contextualSpacing/>
              <w:jc w:val="center"/>
              <w:rPr>
                <w:rFonts w:cs="Arial"/>
                <w:sz w:val="20"/>
                <w:szCs w:val="20"/>
              </w:rPr>
            </w:pPr>
          </w:p>
        </w:tc>
      </w:tr>
      <w:tr w:rsidR="00870F92" w:rsidRPr="006E67B2" w14:paraId="5CDA1D43" w14:textId="77777777" w:rsidTr="00466623">
        <w:trPr>
          <w:cnfStyle w:val="000000100000" w:firstRow="0" w:lastRow="0" w:firstColumn="0" w:lastColumn="0" w:oddVBand="0" w:evenVBand="0" w:oddHBand="1" w:evenHBand="0" w:firstRowFirstColumn="0" w:firstRowLastColumn="0" w:lastRowFirstColumn="0" w:lastRowLastColumn="0"/>
          <w:trHeight w:val="20"/>
        </w:trPr>
        <w:tc>
          <w:tcPr>
            <w:tcW w:w="2405" w:type="dxa"/>
          </w:tcPr>
          <w:p w14:paraId="1A8F0E0C" w14:textId="77777777" w:rsidR="00870F92" w:rsidRPr="006E67B2" w:rsidRDefault="00870F92" w:rsidP="006D5026">
            <w:pPr>
              <w:spacing w:before="0" w:after="0"/>
              <w:ind w:firstLine="0"/>
              <w:rPr>
                <w:rFonts w:cs="Arial"/>
                <w:b/>
                <w:bCs/>
                <w:sz w:val="20"/>
                <w:szCs w:val="20"/>
              </w:rPr>
            </w:pPr>
            <w:r w:rsidRPr="006E67B2">
              <w:rPr>
                <w:rFonts w:cs="Arial"/>
                <w:b/>
                <w:bCs/>
                <w:sz w:val="20"/>
                <w:szCs w:val="20"/>
              </w:rPr>
              <w:t>Iš viso</w:t>
            </w:r>
          </w:p>
        </w:tc>
        <w:tc>
          <w:tcPr>
            <w:tcW w:w="1418" w:type="dxa"/>
            <w:vAlign w:val="center"/>
          </w:tcPr>
          <w:p w14:paraId="7D1AA1F8" w14:textId="57346E22" w:rsidR="00870F92" w:rsidRPr="006E67B2" w:rsidRDefault="00870F92" w:rsidP="00466623">
            <w:pPr>
              <w:spacing w:before="0" w:after="0"/>
              <w:ind w:firstLine="0"/>
              <w:jc w:val="center"/>
              <w:rPr>
                <w:rFonts w:cs="Arial"/>
                <w:b/>
                <w:bCs/>
                <w:sz w:val="20"/>
                <w:szCs w:val="20"/>
              </w:rPr>
            </w:pPr>
          </w:p>
        </w:tc>
        <w:tc>
          <w:tcPr>
            <w:tcW w:w="1068" w:type="dxa"/>
            <w:gridSpan w:val="2"/>
            <w:vAlign w:val="center"/>
          </w:tcPr>
          <w:p w14:paraId="4E4379D5" w14:textId="622F8800" w:rsidR="00870F92" w:rsidRPr="006E67B2" w:rsidRDefault="002D596D" w:rsidP="00466623">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eastAsia="Calibri" w:cs="Arial"/>
                <w:b/>
                <w:bCs/>
                <w:sz w:val="20"/>
                <w:szCs w:val="20"/>
              </w:rPr>
            </w:pPr>
            <w:r>
              <w:rPr>
                <w:rFonts w:eastAsia="Calibri" w:cs="Arial"/>
                <w:b/>
                <w:bCs/>
                <w:sz w:val="20"/>
                <w:szCs w:val="20"/>
              </w:rPr>
              <w:t>3 137,5</w:t>
            </w:r>
          </w:p>
        </w:tc>
        <w:tc>
          <w:tcPr>
            <w:tcW w:w="921" w:type="dxa"/>
            <w:vAlign w:val="center"/>
          </w:tcPr>
          <w:p w14:paraId="3EA76A6E" w14:textId="5F0F8B5D" w:rsidR="00870F92" w:rsidRPr="006E67B2" w:rsidRDefault="00595686" w:rsidP="00466623">
            <w:pPr>
              <w:spacing w:before="0" w:after="0"/>
              <w:ind w:firstLine="0"/>
              <w:contextualSpacing/>
              <w:jc w:val="center"/>
              <w:rPr>
                <w:rFonts w:cs="Arial"/>
                <w:b/>
                <w:bCs/>
                <w:sz w:val="20"/>
                <w:szCs w:val="20"/>
              </w:rPr>
            </w:pPr>
            <w:r>
              <w:rPr>
                <w:rFonts w:cs="Arial"/>
                <w:b/>
                <w:bCs/>
                <w:sz w:val="20"/>
                <w:szCs w:val="20"/>
              </w:rPr>
              <w:t>2</w:t>
            </w:r>
            <w:r w:rsidR="00617794">
              <w:rPr>
                <w:rFonts w:cs="Arial"/>
                <w:b/>
                <w:bCs/>
                <w:sz w:val="20"/>
                <w:szCs w:val="20"/>
              </w:rPr>
              <w:t>69,8</w:t>
            </w:r>
          </w:p>
        </w:tc>
        <w:tc>
          <w:tcPr>
            <w:tcW w:w="1276" w:type="dxa"/>
            <w:vAlign w:val="center"/>
          </w:tcPr>
          <w:p w14:paraId="01C4AF78" w14:textId="69B5250D" w:rsidR="00870F92" w:rsidRPr="006E67B2" w:rsidRDefault="00870F92" w:rsidP="00466623">
            <w:pPr>
              <w:spacing w:before="0" w:after="0"/>
              <w:ind w:firstLine="0"/>
              <w:contextualSpacing/>
              <w:jc w:val="center"/>
              <w:rPr>
                <w:rFonts w:cs="Arial"/>
                <w:b/>
                <w:bCs/>
                <w:sz w:val="20"/>
                <w:szCs w:val="20"/>
              </w:rPr>
            </w:pPr>
            <w:r>
              <w:rPr>
                <w:rFonts w:cs="Arial"/>
                <w:b/>
                <w:bCs/>
                <w:sz w:val="20"/>
                <w:szCs w:val="20"/>
              </w:rPr>
              <w:t>2,</w:t>
            </w:r>
            <w:r w:rsidR="005D7545">
              <w:rPr>
                <w:rFonts w:cs="Arial"/>
                <w:b/>
                <w:bCs/>
                <w:sz w:val="20"/>
                <w:szCs w:val="20"/>
              </w:rPr>
              <w:t>3</w:t>
            </w:r>
          </w:p>
        </w:tc>
        <w:tc>
          <w:tcPr>
            <w:tcW w:w="1418" w:type="dxa"/>
            <w:vAlign w:val="center"/>
          </w:tcPr>
          <w:p w14:paraId="718C322F" w14:textId="6F11E1B5" w:rsidR="00870F92" w:rsidRPr="006E67B2" w:rsidRDefault="00870F92" w:rsidP="00466623">
            <w:pPr>
              <w:spacing w:before="0" w:after="0"/>
              <w:ind w:firstLine="0"/>
              <w:contextualSpacing/>
              <w:jc w:val="center"/>
              <w:rPr>
                <w:rFonts w:cs="Arial"/>
                <w:b/>
                <w:bCs/>
                <w:sz w:val="20"/>
                <w:szCs w:val="20"/>
              </w:rPr>
            </w:pPr>
          </w:p>
        </w:tc>
        <w:tc>
          <w:tcPr>
            <w:tcW w:w="1268" w:type="dxa"/>
            <w:vAlign w:val="center"/>
          </w:tcPr>
          <w:p w14:paraId="2A6E19A2" w14:textId="0827847A" w:rsidR="00870F92" w:rsidRPr="006E67B2" w:rsidRDefault="00870F92" w:rsidP="00466623">
            <w:pPr>
              <w:spacing w:before="0" w:after="0"/>
              <w:ind w:firstLine="0"/>
              <w:contextualSpacing/>
              <w:jc w:val="center"/>
              <w:rPr>
                <w:rFonts w:cs="Arial"/>
                <w:b/>
                <w:bCs/>
                <w:sz w:val="20"/>
                <w:szCs w:val="20"/>
              </w:rPr>
            </w:pPr>
          </w:p>
        </w:tc>
      </w:tr>
    </w:tbl>
    <w:p w14:paraId="75AD5374" w14:textId="0F56E219" w:rsidR="00A6764B" w:rsidRPr="00DB3EFB" w:rsidRDefault="00BF2573" w:rsidP="00A448E1">
      <w:pPr>
        <w:pStyle w:val="Default"/>
        <w:spacing w:before="120" w:after="240"/>
        <w:jc w:val="center"/>
        <w:rPr>
          <w:rFonts w:ascii="Arial" w:eastAsia="SegoeUI" w:hAnsi="Arial" w:cs="Arial"/>
          <w:i/>
          <w:iCs/>
          <w:sz w:val="18"/>
          <w:szCs w:val="18"/>
        </w:rPr>
      </w:pPr>
      <w:r w:rsidRPr="00DB3EFB">
        <w:rPr>
          <w:rFonts w:ascii="Arial" w:eastAsia="SegoeUI" w:hAnsi="Arial" w:cs="Arial"/>
          <w:i/>
          <w:iCs/>
          <w:sz w:val="18"/>
          <w:szCs w:val="18"/>
        </w:rPr>
        <w:t>Šaltinis – sudaryta autorių</w:t>
      </w:r>
    </w:p>
    <w:p w14:paraId="1449C95E" w14:textId="018ED218" w:rsidR="005C5198" w:rsidRDefault="00DD06D5" w:rsidP="00A448E1">
      <w:r>
        <w:t>Antrojo</w:t>
      </w:r>
      <w:r w:rsidRPr="00DD06D5">
        <w:t xml:space="preserve"> koncepcin</w:t>
      </w:r>
      <w:r>
        <w:t>io</w:t>
      </w:r>
      <w:r w:rsidRPr="00DD06D5">
        <w:t xml:space="preserve"> scenarij</w:t>
      </w:r>
      <w:r>
        <w:t>aus</w:t>
      </w:r>
      <w:r w:rsidRPr="00DD06D5">
        <w:t xml:space="preserve"> </w:t>
      </w:r>
      <w:r>
        <w:t>atveju</w:t>
      </w:r>
      <w:r w:rsidRPr="00DD06D5">
        <w:t xml:space="preserve">, </w:t>
      </w:r>
      <w:r w:rsidR="00E01DC2">
        <w:t>saulės</w:t>
      </w:r>
      <w:r w:rsidRPr="00DD06D5">
        <w:t xml:space="preserve"> kolektorių</w:t>
      </w:r>
      <w:r w:rsidR="00634EBF">
        <w:t xml:space="preserve"> </w:t>
      </w:r>
      <w:r w:rsidRPr="00DD06D5">
        <w:t xml:space="preserve">įrengimas ant pastatų stogų prisidėtų prie didesnės AIE dalies, jei kolektorių įrengimas būtų vykdomas ant įstaigų stogų, kurios šildymui </w:t>
      </w:r>
      <w:r w:rsidRPr="001A6346">
        <w:t>naudoja angl</w:t>
      </w:r>
      <w:r w:rsidR="001A6346" w:rsidRPr="001A6346">
        <w:t>is</w:t>
      </w:r>
      <w:r w:rsidRPr="001A6346">
        <w:t>. Taip</w:t>
      </w:r>
      <w:r w:rsidRPr="00DD06D5">
        <w:t xml:space="preserve"> pat įtaką darys </w:t>
      </w:r>
      <w:proofErr w:type="spellStart"/>
      <w:r w:rsidRPr="00DD06D5">
        <w:t>fotomodulių</w:t>
      </w:r>
      <w:proofErr w:type="spellEnd"/>
      <w:r w:rsidRPr="00DD06D5">
        <w:t xml:space="preserve"> įrengimas ant pastatų stogų</w:t>
      </w:r>
      <w:r w:rsidR="00AD4C23">
        <w:t xml:space="preserve"> ir </w:t>
      </w:r>
      <w:r w:rsidR="00AD4C23" w:rsidRPr="00AD4C23">
        <w:t>UAB „Molėtų šiluma“</w:t>
      </w:r>
      <w:r w:rsidR="00AD4C23">
        <w:t xml:space="preserve"> planuojama įrengti</w:t>
      </w:r>
      <w:r w:rsidR="009F371F" w:rsidRPr="009F371F">
        <w:t xml:space="preserve"> saulės šviesos elektrin</w:t>
      </w:r>
      <w:r w:rsidR="00787EB0">
        <w:t>ė</w:t>
      </w:r>
      <w:r w:rsidRPr="00DD06D5">
        <w:t xml:space="preserve">, kadangi ne visa elektros energija </w:t>
      </w:r>
      <w:r w:rsidR="00E90B5B">
        <w:t>Molėtų</w:t>
      </w:r>
      <w:r w:rsidRPr="00DD06D5">
        <w:t xml:space="preserve"> rajono savivaldybėje yra iš AIE. Apskaičiuota, kad bendra </w:t>
      </w:r>
      <w:proofErr w:type="spellStart"/>
      <w:r w:rsidRPr="00DD06D5">
        <w:t>fotomodulių</w:t>
      </w:r>
      <w:proofErr w:type="spellEnd"/>
      <w:r w:rsidRPr="00DD06D5">
        <w:t xml:space="preserve"> ir kolektorių įrengimo įtaka AIE balansui </w:t>
      </w:r>
      <w:r w:rsidRPr="00817B28">
        <w:t xml:space="preserve">sieks </w:t>
      </w:r>
      <w:r w:rsidR="00602641" w:rsidRPr="00817B28">
        <w:t>1,</w:t>
      </w:r>
      <w:r w:rsidR="00817B28" w:rsidRPr="00817B28">
        <w:t>3</w:t>
      </w:r>
      <w:r w:rsidRPr="00817B28">
        <w:t xml:space="preserve"> proc</w:t>
      </w:r>
      <w:r w:rsidRPr="00DD06D5">
        <w:t>.</w:t>
      </w:r>
    </w:p>
    <w:p w14:paraId="7B0D9824" w14:textId="7C7C479D" w:rsidR="006E34FA" w:rsidRDefault="006E34FA" w:rsidP="006E34FA">
      <w:pPr>
        <w:pStyle w:val="Lentel"/>
        <w:rPr>
          <w:rFonts w:eastAsia="Calibri"/>
        </w:rPr>
      </w:pPr>
      <w:bookmarkStart w:id="176" w:name="_Toc78198512"/>
      <w:r>
        <w:rPr>
          <w:rFonts w:eastAsia="Calibri"/>
          <w:lang w:val="en-US"/>
        </w:rPr>
        <w:t>9.</w:t>
      </w:r>
      <w:r w:rsidR="00A872F0">
        <w:rPr>
          <w:rFonts w:eastAsia="Calibri"/>
          <w:lang w:val="en-US"/>
        </w:rPr>
        <w:t>3</w:t>
      </w:r>
      <w:r>
        <w:rPr>
          <w:rFonts w:eastAsia="Calibri"/>
          <w:lang w:val="en-US"/>
        </w:rPr>
        <w:t>.</w:t>
      </w:r>
      <w:r w:rsidR="00A872F0">
        <w:rPr>
          <w:rFonts w:eastAsia="Calibri"/>
          <w:lang w:val="en-US"/>
        </w:rPr>
        <w:t>2</w:t>
      </w:r>
      <w:r>
        <w:rPr>
          <w:rFonts w:eastAsia="Calibri"/>
          <w:lang w:val="en-US"/>
        </w:rPr>
        <w:t xml:space="preserve"> </w:t>
      </w:r>
      <w:r>
        <w:rPr>
          <w:rFonts w:eastAsia="Calibri"/>
        </w:rPr>
        <w:t>l</w:t>
      </w:r>
      <w:r w:rsidRPr="009F18D2">
        <w:rPr>
          <w:rFonts w:eastAsia="Calibri"/>
        </w:rPr>
        <w:t xml:space="preserve">entelė. </w:t>
      </w:r>
      <w:r>
        <w:rPr>
          <w:rFonts w:eastAsia="Calibri"/>
        </w:rPr>
        <w:t>Galutinis energijos vartojimas savivaldybėje</w:t>
      </w:r>
      <w:r w:rsidR="00182570" w:rsidRPr="00182570">
        <w:t xml:space="preserve"> </w:t>
      </w:r>
      <w:r w:rsidR="00182570">
        <w:t>(</w:t>
      </w:r>
      <w:r w:rsidR="00182570" w:rsidRPr="00182570">
        <w:rPr>
          <w:rFonts w:eastAsia="Calibri"/>
        </w:rPr>
        <w:t xml:space="preserve">AIE </w:t>
      </w:r>
      <w:r w:rsidR="00182570">
        <w:rPr>
          <w:rFonts w:eastAsia="Calibri"/>
        </w:rPr>
        <w:t>2</w:t>
      </w:r>
      <w:r w:rsidR="00182570" w:rsidRPr="00182570">
        <w:rPr>
          <w:rFonts w:eastAsia="Calibri"/>
        </w:rPr>
        <w:t xml:space="preserve"> scenarijus</w:t>
      </w:r>
      <w:r w:rsidR="00182570">
        <w:rPr>
          <w:rFonts w:eastAsia="Calibri"/>
        </w:rPr>
        <w:t>)</w:t>
      </w:r>
      <w:r>
        <w:rPr>
          <w:rFonts w:eastAsia="Calibri"/>
        </w:rPr>
        <w:t xml:space="preserve">, </w:t>
      </w:r>
      <w:proofErr w:type="spellStart"/>
      <w:r>
        <w:rPr>
          <w:rFonts w:eastAsia="Calibri"/>
        </w:rPr>
        <w:t>tne</w:t>
      </w:r>
      <w:bookmarkEnd w:id="176"/>
      <w:proofErr w:type="spellEnd"/>
    </w:p>
    <w:tbl>
      <w:tblPr>
        <w:tblStyle w:val="4tinkleliolentel5parykinimas"/>
        <w:tblW w:w="6516" w:type="dxa"/>
        <w:jc w:val="center"/>
        <w:tblLook w:val="04A0" w:firstRow="1" w:lastRow="0" w:firstColumn="1" w:lastColumn="0" w:noHBand="0" w:noVBand="1"/>
      </w:tblPr>
      <w:tblGrid>
        <w:gridCol w:w="3931"/>
        <w:gridCol w:w="1451"/>
        <w:gridCol w:w="1134"/>
      </w:tblGrid>
      <w:tr w:rsidR="005C5198" w:rsidRPr="005C5198" w14:paraId="2589E2F7" w14:textId="77777777" w:rsidTr="00043F66">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752A454A" w14:textId="77777777" w:rsidR="005C5198" w:rsidRPr="005C5198" w:rsidRDefault="005C5198" w:rsidP="005C5198">
            <w:pPr>
              <w:spacing w:before="0" w:after="0"/>
              <w:ind w:firstLine="0"/>
              <w:jc w:val="center"/>
              <w:rPr>
                <w:rFonts w:eastAsia="Times New Roman" w:cs="Arial"/>
                <w:color w:val="FFFFFF"/>
                <w:sz w:val="20"/>
                <w:szCs w:val="20"/>
                <w:lang w:eastAsia="lt-LT"/>
              </w:rPr>
            </w:pPr>
            <w:r w:rsidRPr="005C5198">
              <w:rPr>
                <w:rFonts w:eastAsia="Times New Roman" w:cs="Arial"/>
                <w:color w:val="FFFFFF"/>
                <w:sz w:val="20"/>
                <w:szCs w:val="20"/>
                <w:lang w:eastAsia="lt-LT"/>
              </w:rPr>
              <w:t>Energijos išteklių rūšis</w:t>
            </w:r>
          </w:p>
        </w:tc>
        <w:tc>
          <w:tcPr>
            <w:tcW w:w="1451" w:type="dxa"/>
            <w:hideMark/>
          </w:tcPr>
          <w:p w14:paraId="71B11DE4" w14:textId="77777777" w:rsidR="005C5198" w:rsidRPr="005C5198" w:rsidRDefault="005C5198" w:rsidP="005C519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5C5198">
              <w:rPr>
                <w:rFonts w:eastAsia="Times New Roman" w:cs="Arial"/>
                <w:color w:val="FFFFFF"/>
                <w:sz w:val="20"/>
                <w:szCs w:val="20"/>
                <w:lang w:eastAsia="lt-LT"/>
              </w:rPr>
              <w:t>Iš viso</w:t>
            </w:r>
          </w:p>
        </w:tc>
        <w:tc>
          <w:tcPr>
            <w:tcW w:w="1134" w:type="dxa"/>
            <w:hideMark/>
          </w:tcPr>
          <w:p w14:paraId="32D4B754" w14:textId="77777777" w:rsidR="005C5198" w:rsidRPr="005C5198" w:rsidRDefault="005C5198" w:rsidP="005C519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5C5198">
              <w:rPr>
                <w:rFonts w:eastAsia="Times New Roman" w:cs="Arial"/>
                <w:color w:val="FFFFFF"/>
                <w:sz w:val="20"/>
                <w:szCs w:val="20"/>
                <w:lang w:eastAsia="lt-LT"/>
              </w:rPr>
              <w:t>AIE</w:t>
            </w:r>
          </w:p>
        </w:tc>
      </w:tr>
      <w:tr w:rsidR="00192B15" w:rsidRPr="005C5198" w14:paraId="7E20D7A9" w14:textId="77777777" w:rsidTr="004666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35D4E237" w14:textId="77777777" w:rsidR="00192B15" w:rsidRPr="005C5198" w:rsidRDefault="00192B15" w:rsidP="00192B15">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Benzinas</w:t>
            </w:r>
          </w:p>
        </w:tc>
        <w:tc>
          <w:tcPr>
            <w:tcW w:w="1451" w:type="dxa"/>
          </w:tcPr>
          <w:p w14:paraId="42F73292" w14:textId="44DBA855" w:rsidR="00192B15" w:rsidRPr="005C5198" w:rsidRDefault="00192B15" w:rsidP="00192B1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269,5</w:t>
            </w:r>
          </w:p>
        </w:tc>
        <w:tc>
          <w:tcPr>
            <w:tcW w:w="1134" w:type="dxa"/>
          </w:tcPr>
          <w:p w14:paraId="205BD5AB" w14:textId="39D5A709" w:rsidR="00192B15" w:rsidRPr="005C5198" w:rsidRDefault="00192B15" w:rsidP="00192B1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45,3</w:t>
            </w:r>
          </w:p>
        </w:tc>
      </w:tr>
      <w:tr w:rsidR="00192B15" w:rsidRPr="005C5198" w14:paraId="73E7DB14" w14:textId="77777777" w:rsidTr="00466623">
        <w:trPr>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4CFE66BB" w14:textId="77777777" w:rsidR="00192B15" w:rsidRPr="005C5198" w:rsidRDefault="00192B15" w:rsidP="00192B15">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Dyzelinas</w:t>
            </w:r>
          </w:p>
        </w:tc>
        <w:tc>
          <w:tcPr>
            <w:tcW w:w="1451" w:type="dxa"/>
          </w:tcPr>
          <w:p w14:paraId="56B7E2FB" w14:textId="5475DC29" w:rsidR="00192B15" w:rsidRPr="005C5198" w:rsidRDefault="00192B15" w:rsidP="00192B1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1796,1</w:t>
            </w:r>
          </w:p>
        </w:tc>
        <w:tc>
          <w:tcPr>
            <w:tcW w:w="1134" w:type="dxa"/>
          </w:tcPr>
          <w:p w14:paraId="678BA939" w14:textId="488BED35" w:rsidR="00192B15" w:rsidRPr="005C5198" w:rsidRDefault="00192B15" w:rsidP="00192B1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301,7</w:t>
            </w:r>
          </w:p>
        </w:tc>
      </w:tr>
      <w:tr w:rsidR="00192B15" w:rsidRPr="005C5198" w14:paraId="292C0A57" w14:textId="77777777" w:rsidTr="004666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20CC7345" w14:textId="77777777" w:rsidR="00192B15" w:rsidRPr="005C5198" w:rsidRDefault="00192B15" w:rsidP="00192B15">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Suskystintos naftos dujos</w:t>
            </w:r>
          </w:p>
        </w:tc>
        <w:tc>
          <w:tcPr>
            <w:tcW w:w="1451" w:type="dxa"/>
          </w:tcPr>
          <w:p w14:paraId="5E6EF236" w14:textId="3B17DBB4" w:rsidR="00192B15" w:rsidRPr="005C5198" w:rsidRDefault="00192B15" w:rsidP="00192B1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109,1</w:t>
            </w:r>
          </w:p>
        </w:tc>
        <w:tc>
          <w:tcPr>
            <w:tcW w:w="1134" w:type="dxa"/>
          </w:tcPr>
          <w:p w14:paraId="614EDAC8" w14:textId="1D544CE1" w:rsidR="00192B15" w:rsidRPr="005C5198" w:rsidRDefault="00192B15" w:rsidP="00192B1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w:t>
            </w:r>
          </w:p>
        </w:tc>
      </w:tr>
      <w:tr w:rsidR="00192B15" w:rsidRPr="005C5198" w14:paraId="2F74B22A" w14:textId="77777777" w:rsidTr="00466623">
        <w:trPr>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199583B9" w14:textId="77777777" w:rsidR="00192B15" w:rsidRPr="005C5198" w:rsidRDefault="00192B15" w:rsidP="00192B15">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Anglys ir durpės</w:t>
            </w:r>
          </w:p>
        </w:tc>
        <w:tc>
          <w:tcPr>
            <w:tcW w:w="1451" w:type="dxa"/>
          </w:tcPr>
          <w:p w14:paraId="17EB1B10" w14:textId="461607F7" w:rsidR="00192B15" w:rsidRPr="005C5198" w:rsidRDefault="00192B15" w:rsidP="00192B1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762,3</w:t>
            </w:r>
          </w:p>
        </w:tc>
        <w:tc>
          <w:tcPr>
            <w:tcW w:w="1134" w:type="dxa"/>
          </w:tcPr>
          <w:p w14:paraId="3179F9E6" w14:textId="563C595C" w:rsidR="00192B15" w:rsidRPr="005C5198" w:rsidRDefault="00192B15" w:rsidP="00192B1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162,10</w:t>
            </w:r>
          </w:p>
        </w:tc>
      </w:tr>
      <w:tr w:rsidR="00192B15" w:rsidRPr="005C5198" w14:paraId="53F9C4AD" w14:textId="77777777" w:rsidTr="004666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2AE3C548" w14:textId="77777777" w:rsidR="00192B15" w:rsidRPr="005C5198" w:rsidRDefault="00192B15" w:rsidP="00192B15">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lastRenderedPageBreak/>
              <w:t>Gamtinės dujos</w:t>
            </w:r>
          </w:p>
        </w:tc>
        <w:tc>
          <w:tcPr>
            <w:tcW w:w="1451" w:type="dxa"/>
          </w:tcPr>
          <w:p w14:paraId="7F1434B1" w14:textId="643CF4F6" w:rsidR="00192B15" w:rsidRPr="005C5198" w:rsidRDefault="00192B15" w:rsidP="00192B1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0,0</w:t>
            </w:r>
          </w:p>
        </w:tc>
        <w:tc>
          <w:tcPr>
            <w:tcW w:w="1134" w:type="dxa"/>
          </w:tcPr>
          <w:p w14:paraId="45366CD3" w14:textId="118E79B5" w:rsidR="00192B15" w:rsidRPr="005C5198" w:rsidRDefault="00192B15" w:rsidP="00192B1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w:t>
            </w:r>
          </w:p>
        </w:tc>
      </w:tr>
      <w:tr w:rsidR="00192B15" w:rsidRPr="005C5198" w14:paraId="5D451344" w14:textId="77777777" w:rsidTr="00466623">
        <w:trPr>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2FFAFB83" w14:textId="77777777" w:rsidR="00192B15" w:rsidRPr="005C5198" w:rsidRDefault="00192B15" w:rsidP="00192B15">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Skystasis kuras ir kitos kuro rūšys</w:t>
            </w:r>
          </w:p>
        </w:tc>
        <w:tc>
          <w:tcPr>
            <w:tcW w:w="1451" w:type="dxa"/>
          </w:tcPr>
          <w:p w14:paraId="4A8FA230" w14:textId="21DFBD4B" w:rsidR="00192B15" w:rsidRPr="005C5198" w:rsidRDefault="00192B15" w:rsidP="00192B1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668,4</w:t>
            </w:r>
          </w:p>
        </w:tc>
        <w:tc>
          <w:tcPr>
            <w:tcW w:w="1134" w:type="dxa"/>
          </w:tcPr>
          <w:p w14:paraId="034DDDDD" w14:textId="1F6DA3FD" w:rsidR="00192B15" w:rsidRPr="005C5198" w:rsidRDefault="00192B15" w:rsidP="00192B1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w:t>
            </w:r>
          </w:p>
        </w:tc>
      </w:tr>
      <w:tr w:rsidR="00192B15" w:rsidRPr="005C5198" w14:paraId="3D00786E" w14:textId="77777777" w:rsidTr="004666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3E010972" w14:textId="77777777" w:rsidR="00192B15" w:rsidRPr="005C5198" w:rsidRDefault="00192B15" w:rsidP="00192B15">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Biokuras ir aplinkos šiluminė energija</w:t>
            </w:r>
          </w:p>
        </w:tc>
        <w:tc>
          <w:tcPr>
            <w:tcW w:w="1451" w:type="dxa"/>
          </w:tcPr>
          <w:p w14:paraId="48D440EA" w14:textId="151C41E4" w:rsidR="00192B15" w:rsidRPr="005C5198" w:rsidRDefault="00192B15" w:rsidP="00192B1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9</w:t>
            </w:r>
            <w:r w:rsidR="00655A6F">
              <w:rPr>
                <w:rFonts w:cs="Arial"/>
                <w:color w:val="000000"/>
                <w:sz w:val="20"/>
                <w:szCs w:val="20"/>
              </w:rPr>
              <w:t xml:space="preserve"> </w:t>
            </w:r>
            <w:r>
              <w:rPr>
                <w:rFonts w:cs="Arial"/>
                <w:color w:val="000000"/>
                <w:sz w:val="20"/>
                <w:szCs w:val="20"/>
              </w:rPr>
              <w:t>699,9</w:t>
            </w:r>
          </w:p>
        </w:tc>
        <w:tc>
          <w:tcPr>
            <w:tcW w:w="1134" w:type="dxa"/>
          </w:tcPr>
          <w:p w14:paraId="11CB3D6F" w14:textId="46EAD614" w:rsidR="00192B15" w:rsidRPr="005C5198" w:rsidRDefault="00192B15" w:rsidP="00192B1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9</w:t>
            </w:r>
            <w:r w:rsidR="00655A6F">
              <w:rPr>
                <w:rFonts w:cs="Arial"/>
                <w:color w:val="000000"/>
                <w:sz w:val="20"/>
                <w:szCs w:val="20"/>
              </w:rPr>
              <w:t xml:space="preserve"> </w:t>
            </w:r>
            <w:r>
              <w:rPr>
                <w:rFonts w:cs="Arial"/>
                <w:color w:val="000000"/>
                <w:sz w:val="20"/>
                <w:szCs w:val="20"/>
              </w:rPr>
              <w:t>699,9</w:t>
            </w:r>
          </w:p>
        </w:tc>
      </w:tr>
      <w:tr w:rsidR="00192B15" w:rsidRPr="005C5198" w14:paraId="6578CCB2" w14:textId="77777777" w:rsidTr="00466623">
        <w:trPr>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5618FB23" w14:textId="77777777" w:rsidR="00192B15" w:rsidRPr="005C5198" w:rsidRDefault="00192B15" w:rsidP="00192B15">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 xml:space="preserve">Elektros energija </w:t>
            </w:r>
          </w:p>
        </w:tc>
        <w:tc>
          <w:tcPr>
            <w:tcW w:w="1451" w:type="dxa"/>
          </w:tcPr>
          <w:p w14:paraId="17674C21" w14:textId="78188DCF" w:rsidR="00192B15" w:rsidRPr="005C5198" w:rsidRDefault="00192B15" w:rsidP="00192B1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6</w:t>
            </w:r>
            <w:r w:rsidR="00655A6F">
              <w:rPr>
                <w:rFonts w:cs="Arial"/>
                <w:color w:val="000000"/>
                <w:sz w:val="20"/>
                <w:szCs w:val="20"/>
              </w:rPr>
              <w:t xml:space="preserve"> </w:t>
            </w:r>
            <w:r>
              <w:rPr>
                <w:rFonts w:cs="Arial"/>
                <w:color w:val="000000"/>
                <w:sz w:val="20"/>
                <w:szCs w:val="20"/>
              </w:rPr>
              <w:t>132,4</w:t>
            </w:r>
          </w:p>
        </w:tc>
        <w:tc>
          <w:tcPr>
            <w:tcW w:w="1134" w:type="dxa"/>
          </w:tcPr>
          <w:p w14:paraId="70E03C5E" w14:textId="6474CAD2" w:rsidR="00192B15" w:rsidRPr="005C5198" w:rsidRDefault="00B65826" w:rsidP="00192B1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65826">
              <w:rPr>
                <w:rFonts w:eastAsia="Times New Roman" w:cs="Arial"/>
                <w:color w:val="000000"/>
                <w:sz w:val="20"/>
                <w:szCs w:val="20"/>
                <w:lang w:eastAsia="lt-LT"/>
              </w:rPr>
              <w:t>1</w:t>
            </w:r>
            <w:r>
              <w:rPr>
                <w:rFonts w:eastAsia="Times New Roman" w:cs="Arial"/>
                <w:color w:val="000000"/>
                <w:sz w:val="20"/>
                <w:szCs w:val="20"/>
                <w:lang w:eastAsia="lt-LT"/>
              </w:rPr>
              <w:t xml:space="preserve"> </w:t>
            </w:r>
            <w:r w:rsidRPr="00B65826">
              <w:rPr>
                <w:rFonts w:eastAsia="Times New Roman" w:cs="Arial"/>
                <w:color w:val="000000"/>
                <w:sz w:val="20"/>
                <w:szCs w:val="20"/>
                <w:lang w:eastAsia="lt-LT"/>
              </w:rPr>
              <w:t>260,6</w:t>
            </w:r>
          </w:p>
        </w:tc>
      </w:tr>
      <w:tr w:rsidR="00192B15" w:rsidRPr="005C5198" w14:paraId="0E5CCEF2" w14:textId="77777777" w:rsidTr="004666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6651ADE4" w14:textId="77777777" w:rsidR="00192B15" w:rsidRPr="005C5198" w:rsidRDefault="00192B15" w:rsidP="00192B15">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Šilumos energija (CŠT)</w:t>
            </w:r>
          </w:p>
        </w:tc>
        <w:tc>
          <w:tcPr>
            <w:tcW w:w="1451" w:type="dxa"/>
          </w:tcPr>
          <w:p w14:paraId="6688ECE0" w14:textId="61053110" w:rsidR="00192B15" w:rsidRPr="005C5198" w:rsidRDefault="00192B15" w:rsidP="00192B1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w:t>
            </w:r>
            <w:r w:rsidR="00655A6F">
              <w:rPr>
                <w:rFonts w:cs="Arial"/>
                <w:color w:val="000000"/>
                <w:sz w:val="20"/>
                <w:szCs w:val="20"/>
              </w:rPr>
              <w:t xml:space="preserve"> </w:t>
            </w:r>
            <w:r>
              <w:rPr>
                <w:rFonts w:cs="Arial"/>
                <w:color w:val="000000"/>
                <w:sz w:val="20"/>
                <w:szCs w:val="20"/>
              </w:rPr>
              <w:t>280,9</w:t>
            </w:r>
          </w:p>
        </w:tc>
        <w:tc>
          <w:tcPr>
            <w:tcW w:w="1134" w:type="dxa"/>
          </w:tcPr>
          <w:p w14:paraId="2DF4408B" w14:textId="018E4250" w:rsidR="00192B15" w:rsidRPr="005C5198" w:rsidRDefault="00192B15" w:rsidP="00192B1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w:t>
            </w:r>
            <w:r w:rsidR="00655A6F">
              <w:rPr>
                <w:rFonts w:cs="Arial"/>
                <w:color w:val="000000"/>
                <w:sz w:val="20"/>
                <w:szCs w:val="20"/>
              </w:rPr>
              <w:t xml:space="preserve"> </w:t>
            </w:r>
            <w:r>
              <w:rPr>
                <w:rFonts w:cs="Arial"/>
                <w:color w:val="000000"/>
                <w:sz w:val="20"/>
                <w:szCs w:val="20"/>
              </w:rPr>
              <w:t>280,9</w:t>
            </w:r>
          </w:p>
        </w:tc>
      </w:tr>
      <w:tr w:rsidR="00192B15" w:rsidRPr="005C5198" w14:paraId="6A96FD4C" w14:textId="77777777" w:rsidTr="00466623">
        <w:trPr>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197BC11B" w14:textId="77777777" w:rsidR="00192B15" w:rsidRPr="005C5198" w:rsidRDefault="00192B15" w:rsidP="00192B15">
            <w:pPr>
              <w:spacing w:before="0" w:after="0"/>
              <w:ind w:firstLine="0"/>
              <w:rPr>
                <w:rFonts w:eastAsia="Times New Roman" w:cs="Arial"/>
                <w:color w:val="000000"/>
                <w:sz w:val="20"/>
                <w:szCs w:val="20"/>
                <w:lang w:eastAsia="lt-LT"/>
              </w:rPr>
            </w:pPr>
            <w:r w:rsidRPr="005C5198">
              <w:rPr>
                <w:rFonts w:eastAsia="Times New Roman" w:cs="Arial"/>
                <w:color w:val="000000"/>
                <w:sz w:val="20"/>
                <w:szCs w:val="20"/>
                <w:lang w:eastAsia="lt-LT"/>
              </w:rPr>
              <w:t>Iš viso</w:t>
            </w:r>
          </w:p>
        </w:tc>
        <w:tc>
          <w:tcPr>
            <w:tcW w:w="1451" w:type="dxa"/>
          </w:tcPr>
          <w:p w14:paraId="3BABDC36" w14:textId="1F381E30" w:rsidR="00192B15" w:rsidRPr="005C5198" w:rsidRDefault="00192B15" w:rsidP="00192B1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lt-LT"/>
              </w:rPr>
            </w:pPr>
            <w:r>
              <w:rPr>
                <w:rFonts w:cs="Arial"/>
                <w:b/>
                <w:bCs/>
                <w:color w:val="000000"/>
                <w:sz w:val="20"/>
                <w:szCs w:val="20"/>
              </w:rPr>
              <w:t>20</w:t>
            </w:r>
            <w:r w:rsidR="00655A6F">
              <w:rPr>
                <w:rFonts w:cs="Arial"/>
                <w:b/>
                <w:bCs/>
                <w:color w:val="000000"/>
                <w:sz w:val="20"/>
                <w:szCs w:val="20"/>
              </w:rPr>
              <w:t xml:space="preserve"> </w:t>
            </w:r>
            <w:r>
              <w:rPr>
                <w:rFonts w:cs="Arial"/>
                <w:b/>
                <w:bCs/>
                <w:color w:val="000000"/>
                <w:sz w:val="20"/>
                <w:szCs w:val="20"/>
              </w:rPr>
              <w:t>718,5</w:t>
            </w:r>
          </w:p>
        </w:tc>
        <w:tc>
          <w:tcPr>
            <w:tcW w:w="1134" w:type="dxa"/>
          </w:tcPr>
          <w:p w14:paraId="4B2BCE52" w14:textId="69125112" w:rsidR="00192B15" w:rsidRPr="005C5198" w:rsidRDefault="00EE5AA6" w:rsidP="00192B1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lt-LT"/>
              </w:rPr>
            </w:pPr>
            <w:r w:rsidRPr="00EE5AA6">
              <w:rPr>
                <w:rFonts w:eastAsia="Times New Roman" w:cs="Arial"/>
                <w:b/>
                <w:bCs/>
                <w:color w:val="000000"/>
                <w:sz w:val="20"/>
                <w:szCs w:val="20"/>
                <w:lang w:eastAsia="lt-LT"/>
              </w:rPr>
              <w:t>12</w:t>
            </w:r>
            <w:r>
              <w:rPr>
                <w:rFonts w:eastAsia="Times New Roman" w:cs="Arial"/>
                <w:b/>
                <w:bCs/>
                <w:color w:val="000000"/>
                <w:sz w:val="20"/>
                <w:szCs w:val="20"/>
                <w:lang w:eastAsia="lt-LT"/>
              </w:rPr>
              <w:t xml:space="preserve"> </w:t>
            </w:r>
            <w:r w:rsidRPr="00EE5AA6">
              <w:rPr>
                <w:rFonts w:eastAsia="Times New Roman" w:cs="Arial"/>
                <w:b/>
                <w:bCs/>
                <w:color w:val="000000"/>
                <w:sz w:val="20"/>
                <w:szCs w:val="20"/>
                <w:lang w:eastAsia="lt-LT"/>
              </w:rPr>
              <w:t>750,5</w:t>
            </w:r>
          </w:p>
        </w:tc>
      </w:tr>
      <w:tr w:rsidR="00192B15" w:rsidRPr="005C5198" w14:paraId="4B743DAE" w14:textId="77777777" w:rsidTr="004666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382" w:type="dxa"/>
            <w:gridSpan w:val="2"/>
            <w:hideMark/>
          </w:tcPr>
          <w:p w14:paraId="3D8040D3" w14:textId="77777777" w:rsidR="00192B15" w:rsidRPr="005C5198" w:rsidRDefault="00192B15" w:rsidP="00192B15">
            <w:pPr>
              <w:spacing w:before="0" w:after="0"/>
              <w:ind w:firstLine="0"/>
              <w:jc w:val="center"/>
              <w:rPr>
                <w:rFonts w:eastAsia="Times New Roman" w:cs="Arial"/>
                <w:color w:val="000000"/>
                <w:sz w:val="20"/>
                <w:szCs w:val="20"/>
                <w:lang w:eastAsia="lt-LT"/>
              </w:rPr>
            </w:pPr>
            <w:r w:rsidRPr="005C5198">
              <w:rPr>
                <w:rFonts w:eastAsia="Times New Roman" w:cs="Arial"/>
                <w:color w:val="000000"/>
                <w:sz w:val="20"/>
                <w:szCs w:val="20"/>
                <w:lang w:eastAsia="lt-LT"/>
              </w:rPr>
              <w:t>AIE dalis, proc.</w:t>
            </w:r>
          </w:p>
        </w:tc>
        <w:tc>
          <w:tcPr>
            <w:tcW w:w="1134" w:type="dxa"/>
            <w:hideMark/>
          </w:tcPr>
          <w:p w14:paraId="7C43ADEC" w14:textId="62B547E7" w:rsidR="00192B15" w:rsidRPr="005C5198" w:rsidRDefault="00AB30BD" w:rsidP="00192B1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Pr>
                <w:rFonts w:eastAsia="Times New Roman" w:cs="Arial"/>
                <w:b/>
                <w:bCs/>
                <w:color w:val="000000"/>
                <w:sz w:val="20"/>
                <w:szCs w:val="20"/>
                <w:lang w:eastAsia="lt-LT"/>
              </w:rPr>
              <w:t>61,</w:t>
            </w:r>
            <w:r w:rsidR="00B65826">
              <w:rPr>
                <w:rFonts w:eastAsia="Times New Roman" w:cs="Arial"/>
                <w:b/>
                <w:bCs/>
                <w:color w:val="000000"/>
                <w:sz w:val="20"/>
                <w:szCs w:val="20"/>
                <w:lang w:eastAsia="lt-LT"/>
              </w:rPr>
              <w:t>5</w:t>
            </w:r>
          </w:p>
        </w:tc>
      </w:tr>
    </w:tbl>
    <w:p w14:paraId="47725F84" w14:textId="77777777" w:rsidR="0085004E" w:rsidRPr="00DB3EFB" w:rsidRDefault="0085004E" w:rsidP="00B05EBF">
      <w:pPr>
        <w:pStyle w:val="Default"/>
        <w:spacing w:before="120" w:after="240"/>
        <w:jc w:val="center"/>
        <w:rPr>
          <w:rFonts w:ascii="Arial" w:eastAsia="SegoeUI" w:hAnsi="Arial" w:cs="Arial"/>
          <w:i/>
          <w:iCs/>
          <w:sz w:val="18"/>
          <w:szCs w:val="18"/>
        </w:rPr>
      </w:pPr>
      <w:r w:rsidRPr="00DB3EFB">
        <w:rPr>
          <w:rFonts w:ascii="Arial" w:eastAsia="SegoeUI" w:hAnsi="Arial" w:cs="Arial"/>
          <w:i/>
          <w:iCs/>
          <w:sz w:val="18"/>
          <w:szCs w:val="18"/>
        </w:rPr>
        <w:t>Šaltinis – sudaryta autorių</w:t>
      </w:r>
    </w:p>
    <w:p w14:paraId="4BEFFAB2" w14:textId="1B58A512" w:rsidR="005C5198" w:rsidRDefault="00852246" w:rsidP="00B05EBF">
      <w:pPr>
        <w:rPr>
          <w:highlight w:val="yellow"/>
        </w:rPr>
      </w:pPr>
      <w:r w:rsidRPr="00852246">
        <w:t xml:space="preserve">Antro koncepcinio scenarijaus atveju, įdiegus numatytas priemones, AIE dalis 2030 m. bus </w:t>
      </w:r>
      <w:r w:rsidR="00AB30BD">
        <w:t>61,</w:t>
      </w:r>
      <w:r w:rsidR="00460FEF">
        <w:t>5</w:t>
      </w:r>
      <w:r w:rsidRPr="00852246">
        <w:t xml:space="preserve"> proc., t. y. </w:t>
      </w:r>
      <w:r w:rsidR="00602641">
        <w:t>1,</w:t>
      </w:r>
      <w:r w:rsidR="00EE5AA6">
        <w:t>3</w:t>
      </w:r>
      <w:r w:rsidRPr="00852246">
        <w:t xml:space="preserve"> proc. daugiau nei pirmojo scenarijaus atveju (nieko nedarant).</w:t>
      </w:r>
    </w:p>
    <w:p w14:paraId="26A5FA60" w14:textId="6F03BF64" w:rsidR="009D7608" w:rsidRPr="00DB3EFB" w:rsidRDefault="00690E94" w:rsidP="005131F1">
      <w:pPr>
        <w:pStyle w:val="Antrat2"/>
        <w:spacing w:before="240" w:after="240"/>
        <w:rPr>
          <w:rFonts w:eastAsia="SegoeUI" w:cs="Arial"/>
          <w:b w:val="0"/>
          <w:bCs/>
        </w:rPr>
      </w:pPr>
      <w:bookmarkStart w:id="177" w:name="_Toc78198456"/>
      <w:r>
        <w:rPr>
          <w:rFonts w:eastAsia="SegoeUI" w:cs="Arial"/>
          <w:bCs/>
          <w:lang w:val="en-US"/>
        </w:rPr>
        <w:t>9</w:t>
      </w:r>
      <w:r w:rsidR="009D7608" w:rsidRPr="005131F1">
        <w:rPr>
          <w:rFonts w:eastAsia="SegoeUI" w:cs="Arial"/>
          <w:bCs/>
          <w:lang w:val="en-US"/>
        </w:rPr>
        <w:t xml:space="preserve">.4. </w:t>
      </w:r>
      <w:r w:rsidR="009D7608" w:rsidRPr="00DB3EFB">
        <w:rPr>
          <w:rFonts w:eastAsia="SegoeUI" w:cs="Arial"/>
          <w:bCs/>
        </w:rPr>
        <w:t>Savivaldybės AIE 3 koncepcinis scenarijus</w:t>
      </w:r>
      <w:bookmarkEnd w:id="177"/>
    </w:p>
    <w:p w14:paraId="530519C6" w14:textId="77777777" w:rsidR="001A2844" w:rsidRPr="001A2844" w:rsidRDefault="001A2844" w:rsidP="001A2844">
      <w:pPr>
        <w:autoSpaceDE w:val="0"/>
        <w:autoSpaceDN w:val="0"/>
        <w:adjustRightInd w:val="0"/>
        <w:spacing w:after="0"/>
        <w:ind w:firstLine="720"/>
        <w:rPr>
          <w:rFonts w:cs="Arial"/>
          <w:color w:val="000000"/>
        </w:rPr>
      </w:pPr>
      <w:r w:rsidRPr="001A2844">
        <w:rPr>
          <w:rFonts w:cs="Arial"/>
          <w:color w:val="000000"/>
        </w:rPr>
        <w:t xml:space="preserve">Trečiojo scenarijaus atveju AIE didinimas nagrinėjamas tokia tvarka: </w:t>
      </w:r>
    </w:p>
    <w:p w14:paraId="05BA9514" w14:textId="09802CE3" w:rsidR="001A2844" w:rsidRPr="001A2844" w:rsidRDefault="001A2844" w:rsidP="001A2844">
      <w:pPr>
        <w:autoSpaceDE w:val="0"/>
        <w:autoSpaceDN w:val="0"/>
        <w:adjustRightInd w:val="0"/>
        <w:spacing w:after="20"/>
        <w:ind w:firstLine="720"/>
        <w:rPr>
          <w:rFonts w:cs="Arial"/>
          <w:color w:val="000000"/>
        </w:rPr>
      </w:pPr>
      <w:r w:rsidRPr="001A2844">
        <w:rPr>
          <w:rFonts w:cs="Arial"/>
          <w:color w:val="000000"/>
        </w:rPr>
        <w:t>1. Saulės kolektoriai – karštam vandeniui namų ūki</w:t>
      </w:r>
      <w:r w:rsidR="0097327F">
        <w:rPr>
          <w:rFonts w:cs="Arial"/>
          <w:color w:val="000000"/>
        </w:rPr>
        <w:t>ų</w:t>
      </w:r>
      <w:r w:rsidRPr="001A2844">
        <w:rPr>
          <w:rFonts w:cs="Arial"/>
          <w:color w:val="000000"/>
        </w:rPr>
        <w:t xml:space="preserve"> ir paslaugų sektoriuose. Reikalingas pastatų skaičius su saulės kolektoriais nustatomas ekspertiniu vertinimu. </w:t>
      </w:r>
    </w:p>
    <w:p w14:paraId="61F5D311" w14:textId="52558E89" w:rsidR="001A2844" w:rsidRPr="001A2844" w:rsidRDefault="001A2844" w:rsidP="001A2844">
      <w:pPr>
        <w:autoSpaceDE w:val="0"/>
        <w:autoSpaceDN w:val="0"/>
        <w:adjustRightInd w:val="0"/>
        <w:spacing w:after="20"/>
        <w:ind w:firstLine="720"/>
        <w:rPr>
          <w:rFonts w:cs="Arial"/>
          <w:color w:val="000000"/>
        </w:rPr>
      </w:pPr>
      <w:r w:rsidRPr="001A2844">
        <w:rPr>
          <w:rFonts w:cs="Arial"/>
          <w:color w:val="000000"/>
        </w:rPr>
        <w:t xml:space="preserve">2. </w:t>
      </w:r>
      <w:proofErr w:type="spellStart"/>
      <w:r w:rsidRPr="001A2844">
        <w:rPr>
          <w:rFonts w:cs="Arial"/>
          <w:color w:val="000000"/>
        </w:rPr>
        <w:t>Fotomoduliai</w:t>
      </w:r>
      <w:proofErr w:type="spellEnd"/>
      <w:r w:rsidRPr="001A2844">
        <w:rPr>
          <w:rFonts w:cs="Arial"/>
          <w:color w:val="000000"/>
        </w:rPr>
        <w:t xml:space="preserve"> – elektros energijai namų ūki</w:t>
      </w:r>
      <w:r w:rsidR="0097327F">
        <w:rPr>
          <w:rFonts w:cs="Arial"/>
          <w:color w:val="000000"/>
        </w:rPr>
        <w:t>ų ir</w:t>
      </w:r>
      <w:r w:rsidRPr="001A2844">
        <w:rPr>
          <w:rFonts w:cs="Arial"/>
          <w:color w:val="000000"/>
        </w:rPr>
        <w:t xml:space="preserve"> paslaugų sektoriuose. Reikalingi kiekiai parenkami ekspertiniu vertinimu. </w:t>
      </w:r>
    </w:p>
    <w:p w14:paraId="2EAF12DC" w14:textId="2CBB2130" w:rsidR="001A2844" w:rsidRPr="001A2844" w:rsidRDefault="001A2844" w:rsidP="001A2844">
      <w:pPr>
        <w:autoSpaceDE w:val="0"/>
        <w:autoSpaceDN w:val="0"/>
        <w:adjustRightInd w:val="0"/>
        <w:spacing w:after="20"/>
        <w:ind w:firstLine="720"/>
        <w:rPr>
          <w:rFonts w:cs="Arial"/>
          <w:color w:val="000000"/>
        </w:rPr>
      </w:pPr>
      <w:r w:rsidRPr="001A2844">
        <w:rPr>
          <w:rFonts w:cs="Arial"/>
          <w:color w:val="000000"/>
        </w:rPr>
        <w:t>3. Biokuras – karštam vandeniui ir šildymui</w:t>
      </w:r>
      <w:r w:rsidR="00871E2E">
        <w:rPr>
          <w:rFonts w:cs="Arial"/>
          <w:color w:val="000000"/>
        </w:rPr>
        <w:t xml:space="preserve"> </w:t>
      </w:r>
      <w:r w:rsidRPr="001A2844">
        <w:rPr>
          <w:rFonts w:cs="Arial"/>
          <w:color w:val="000000"/>
        </w:rPr>
        <w:t>namų ūki</w:t>
      </w:r>
      <w:r w:rsidR="0097327F">
        <w:rPr>
          <w:rFonts w:cs="Arial"/>
          <w:color w:val="000000"/>
        </w:rPr>
        <w:t>ų</w:t>
      </w:r>
      <w:r w:rsidRPr="001A2844">
        <w:rPr>
          <w:rFonts w:cs="Arial"/>
          <w:color w:val="000000"/>
        </w:rPr>
        <w:t xml:space="preserve"> ir paslaugų sektoriuose. </w:t>
      </w:r>
    </w:p>
    <w:p w14:paraId="7A0ABA25" w14:textId="00CC19E4" w:rsidR="004B03CB" w:rsidRDefault="00FB2296" w:rsidP="00871E2E">
      <w:r w:rsidRPr="00FB2296">
        <w:t>1.5.2 skyriuje nustatyta</w:t>
      </w:r>
      <w:r w:rsidR="004B03CB" w:rsidRPr="004B03CB">
        <w:t>, Molėtų rajono savivaldybėje prie CŠT tinklų neprijungtų namų ūkių šildomas plotas sudaro : daugiabučių namų – 86 287 m</w:t>
      </w:r>
      <w:r>
        <w:rPr>
          <w:vertAlign w:val="superscript"/>
        </w:rPr>
        <w:t>2</w:t>
      </w:r>
      <w:r w:rsidR="004B03CB" w:rsidRPr="004B03CB">
        <w:t>, 1-2 butų gyvenamųjų namų – 665 710 m</w:t>
      </w:r>
      <w:r>
        <w:rPr>
          <w:vertAlign w:val="superscript"/>
        </w:rPr>
        <w:t>2</w:t>
      </w:r>
      <w:r w:rsidR="004B03CB" w:rsidRPr="004B03CB">
        <w:t xml:space="preserve"> ir gyvenamųjų namų įvairioms </w:t>
      </w:r>
      <w:proofErr w:type="spellStart"/>
      <w:r w:rsidR="004B03CB" w:rsidRPr="004B03CB">
        <w:t>soc</w:t>
      </w:r>
      <w:proofErr w:type="spellEnd"/>
      <w:r w:rsidR="004B03CB" w:rsidRPr="004B03CB">
        <w:t>. grupėms – 6 331 m</w:t>
      </w:r>
      <w:r>
        <w:rPr>
          <w:vertAlign w:val="superscript"/>
        </w:rPr>
        <w:t>2</w:t>
      </w:r>
      <w:r w:rsidR="004B03CB" w:rsidRPr="004B03CB">
        <w:t>,  iš viso – 758</w:t>
      </w:r>
      <w:r>
        <w:t xml:space="preserve"> </w:t>
      </w:r>
      <w:r w:rsidR="004B03CB" w:rsidRPr="004B03CB">
        <w:t>327 m</w:t>
      </w:r>
      <w:r>
        <w:rPr>
          <w:vertAlign w:val="superscript"/>
        </w:rPr>
        <w:t>2</w:t>
      </w:r>
      <w:r w:rsidR="004B03CB" w:rsidRPr="004B03CB">
        <w:t>. Atitinkamai apskaičiuojama, kad prie CŠT tinklų neprijungtuose pastatuose energijos poreikis patalpų šildymui namų ūkiuose sudaro  124 805,7  MWh, karštam vandeniui ruošti – 8 509,4 MWh, bendrai – 133 315,2 MWh (</w:t>
      </w:r>
      <w:r w:rsidR="004B03CB" w:rsidRPr="00B035B9">
        <w:rPr>
          <w:b/>
          <w:bCs/>
        </w:rPr>
        <w:t xml:space="preserve">11 465,1 </w:t>
      </w:r>
      <w:proofErr w:type="spellStart"/>
      <w:r w:rsidR="004B03CB" w:rsidRPr="00B035B9">
        <w:rPr>
          <w:b/>
          <w:bCs/>
        </w:rPr>
        <w:t>tne</w:t>
      </w:r>
      <w:proofErr w:type="spellEnd"/>
      <w:r w:rsidR="004B03CB" w:rsidRPr="004B03CB">
        <w:t>).</w:t>
      </w:r>
      <w:r w:rsidR="009C4211">
        <w:t xml:space="preserve"> Iš </w:t>
      </w:r>
      <w:r w:rsidR="00755508">
        <w:t xml:space="preserve">AIE pagamintos šilumos kiekis siekia 9 409,8 </w:t>
      </w:r>
      <w:proofErr w:type="spellStart"/>
      <w:r w:rsidR="00755508">
        <w:t>tne</w:t>
      </w:r>
      <w:proofErr w:type="spellEnd"/>
      <w:r w:rsidR="004A1C25">
        <w:t xml:space="preserve"> arba</w:t>
      </w:r>
      <w:r w:rsidR="00BC131A">
        <w:t xml:space="preserve"> 82,1 proc. pagamintos šilumos. </w:t>
      </w:r>
      <w:r w:rsidR="00A11364">
        <w:t>Šis procentas</w:t>
      </w:r>
      <w:r w:rsidR="00F10E49">
        <w:t>, jei vertintume šilumos gamybą</w:t>
      </w:r>
      <w:r w:rsidR="00F10E49" w:rsidRPr="00F10E49">
        <w:t xml:space="preserve"> šildymui</w:t>
      </w:r>
      <w:r w:rsidR="00F10E49">
        <w:t xml:space="preserve"> ir </w:t>
      </w:r>
      <w:r w:rsidR="00F10E49" w:rsidRPr="00F10E49">
        <w:t>karštam vandeniui ruošti</w:t>
      </w:r>
      <w:r w:rsidR="00F10E49">
        <w:t>,</w:t>
      </w:r>
      <w:r w:rsidR="00A11364">
        <w:t xml:space="preserve"> atitinka </w:t>
      </w:r>
      <w:r w:rsidR="00A11364" w:rsidRPr="00A11364">
        <w:t>Nacionalinėje energetinės nepriklausomybės strategijoje įtvirtint</w:t>
      </w:r>
      <w:r w:rsidR="00A11364">
        <w:t>ą</w:t>
      </w:r>
      <w:r w:rsidR="00A11364" w:rsidRPr="00A11364">
        <w:t xml:space="preserve"> tiksl</w:t>
      </w:r>
      <w:r w:rsidR="00A11364">
        <w:t>ą</w:t>
      </w:r>
      <w:r w:rsidR="00A11364" w:rsidRPr="00A11364">
        <w:t xml:space="preserve"> iki 2030 metų</w:t>
      </w:r>
      <w:r w:rsidR="00A11364">
        <w:t xml:space="preserve"> pasiekti </w:t>
      </w:r>
      <w:r w:rsidR="0001798D">
        <w:t xml:space="preserve">AIE naudojimą </w:t>
      </w:r>
      <w:r w:rsidR="0001798D" w:rsidRPr="0001798D">
        <w:t>namų ūkiuose iki 80 pro</w:t>
      </w:r>
      <w:r w:rsidR="0001798D">
        <w:t>c.</w:t>
      </w:r>
    </w:p>
    <w:p w14:paraId="3327BC3A" w14:textId="558B7087" w:rsidR="00997211" w:rsidRDefault="00C42636" w:rsidP="00871E2E">
      <w:r>
        <w:t xml:space="preserve">Siekiant </w:t>
      </w:r>
      <w:r w:rsidR="00F10E49">
        <w:t>didinti</w:t>
      </w:r>
      <w:r>
        <w:t xml:space="preserve"> AIE dalį galutiniame energijos vartojime, </w:t>
      </w:r>
      <w:r w:rsidR="00F3719B">
        <w:t>Molėtų</w:t>
      </w:r>
      <w:r>
        <w:t xml:space="preserve"> rajono savivaldybėje būtina skatinti namų ūkius pereiti prie AIE. Dalis namų ūkių</w:t>
      </w:r>
      <w:r w:rsidR="00A76355">
        <w:t>, šiuo metu naudojan</w:t>
      </w:r>
      <w:r w:rsidR="004D3034">
        <w:t>čių neatsinaujinančius šaltinius,</w:t>
      </w:r>
      <w:r>
        <w:t xml:space="preserve"> persiorientuos į AIE dėl palankios valstybės politikos, tačiau </w:t>
      </w:r>
      <w:r w:rsidR="009502D4">
        <w:t>Molėtų</w:t>
      </w:r>
      <w:r>
        <w:t xml:space="preserve"> savivaldybės administracija taip pat turi imtis aktyvaus vaidmens ir informacinėmis bei finansinėmis priemonėmis skatinti gyventojus </w:t>
      </w:r>
      <w:r w:rsidR="00DA1C4F">
        <w:t xml:space="preserve">diegti inovatyvias technologijas. </w:t>
      </w:r>
      <w:r w:rsidR="00D048CD" w:rsidRPr="00DD4143">
        <w:t xml:space="preserve">AIE 3 koncepcinio scenarijaus atveju nustatoma, kad iki 2030 metų </w:t>
      </w:r>
      <w:r w:rsidR="007E32F3" w:rsidRPr="00DD4143">
        <w:t>70 proc.</w:t>
      </w:r>
      <w:r w:rsidR="00D048CD" w:rsidRPr="00DD4143">
        <w:t xml:space="preserve"> iš </w:t>
      </w:r>
      <w:r w:rsidR="00C448E4" w:rsidRPr="00DD4143">
        <w:t xml:space="preserve">iškastinį kurą naudojančių namų </w:t>
      </w:r>
      <w:r w:rsidR="00C448E4" w:rsidRPr="00481A3C">
        <w:t>ūkių</w:t>
      </w:r>
      <w:r w:rsidR="00EA1D84" w:rsidRPr="00C07749">
        <w:t xml:space="preserve"> šiluma </w:t>
      </w:r>
      <w:r w:rsidR="00870309">
        <w:t xml:space="preserve">bus </w:t>
      </w:r>
      <w:r w:rsidR="00EA1D84" w:rsidRPr="00C07749">
        <w:t>aprūpinami</w:t>
      </w:r>
      <w:r w:rsidR="00EA1D84" w:rsidRPr="00481A3C">
        <w:t xml:space="preserve"> iš AIE. Iš transformacijos priemonių paminėtinos šios</w:t>
      </w:r>
      <w:r w:rsidR="00A46EC1" w:rsidRPr="00481A3C">
        <w:t xml:space="preserve"> </w:t>
      </w:r>
      <w:r w:rsidR="006270EF" w:rsidRPr="00481A3C">
        <w:t>–</w:t>
      </w:r>
      <w:r w:rsidR="00EA1D84" w:rsidRPr="00481A3C">
        <w:t xml:space="preserve"> elektros energiją gaminantis vartotojas, </w:t>
      </w:r>
      <w:r w:rsidR="00C448E4" w:rsidRPr="00481A3C">
        <w:t>šilumos siurbliai, saulės kolektoriai. Bendrame balanse iškastinio kuro</w:t>
      </w:r>
      <w:r w:rsidR="00B64C88">
        <w:t xml:space="preserve"> kiekis</w:t>
      </w:r>
      <w:r w:rsidR="00C448E4" w:rsidRPr="00481A3C">
        <w:t xml:space="preserve"> sumažės </w:t>
      </w:r>
      <w:r w:rsidR="002B12E1">
        <w:rPr>
          <w:b/>
          <w:bCs/>
        </w:rPr>
        <w:t>1 438,7</w:t>
      </w:r>
      <w:r w:rsidR="00533B07" w:rsidRPr="00533B07">
        <w:rPr>
          <w:b/>
          <w:bCs/>
        </w:rPr>
        <w:t xml:space="preserve"> </w:t>
      </w:r>
      <w:proofErr w:type="spellStart"/>
      <w:r w:rsidR="00533B07" w:rsidRPr="00533B07">
        <w:rPr>
          <w:b/>
          <w:bCs/>
        </w:rPr>
        <w:t>tne</w:t>
      </w:r>
      <w:proofErr w:type="spellEnd"/>
      <w:r w:rsidR="00533B07">
        <w:t xml:space="preserve"> (</w:t>
      </w:r>
      <w:r w:rsidR="00C448E4" w:rsidRPr="00481A3C">
        <w:t xml:space="preserve">nuo </w:t>
      </w:r>
      <w:r w:rsidR="002B12E1">
        <w:t>2</w:t>
      </w:r>
      <w:r w:rsidR="00606C2B">
        <w:t xml:space="preserve"> </w:t>
      </w:r>
      <w:r w:rsidR="002B12E1">
        <w:t>055,3</w:t>
      </w:r>
      <w:r w:rsidR="000D1D6D" w:rsidRPr="00C07749">
        <w:t xml:space="preserve"> </w:t>
      </w:r>
      <w:r w:rsidR="00C448E4" w:rsidRPr="00C07749">
        <w:t>iki</w:t>
      </w:r>
      <w:r w:rsidR="00224134" w:rsidRPr="00C07749">
        <w:t xml:space="preserve"> </w:t>
      </w:r>
      <w:r w:rsidR="00606C2B">
        <w:t>616,6</w:t>
      </w:r>
      <w:r w:rsidR="00C448E4" w:rsidRPr="00C07749">
        <w:t xml:space="preserve"> </w:t>
      </w:r>
      <w:proofErr w:type="spellStart"/>
      <w:r w:rsidR="00C448E4" w:rsidRPr="00C07749">
        <w:t>tne</w:t>
      </w:r>
      <w:proofErr w:type="spellEnd"/>
      <w:r w:rsidR="00533B07">
        <w:t>)</w:t>
      </w:r>
      <w:r w:rsidR="00C448E4" w:rsidRPr="00C07749">
        <w:t xml:space="preserve">. </w:t>
      </w:r>
    </w:p>
    <w:p w14:paraId="12D772D2" w14:textId="0C205FD7" w:rsidR="00C47DEC" w:rsidRPr="00DD4143" w:rsidRDefault="00997211" w:rsidP="00871E2E">
      <w:r w:rsidRPr="00997211">
        <w:t xml:space="preserve">Į 3 koncepcinį scenarijų įtraukiamos priemonės, kurios numatytos ir 2 koncepciniame scenarijuje – saulės kolektorių ir </w:t>
      </w:r>
      <w:proofErr w:type="spellStart"/>
      <w:r w:rsidRPr="00997211">
        <w:t>fotomodulių</w:t>
      </w:r>
      <w:proofErr w:type="spellEnd"/>
      <w:r w:rsidRPr="00997211">
        <w:t xml:space="preserve"> įrengimas ant savivaldybės pastatų stogų</w:t>
      </w:r>
      <w:r w:rsidR="00787EB0">
        <w:t xml:space="preserve"> bei</w:t>
      </w:r>
      <w:r w:rsidR="00787EB0" w:rsidRPr="00787EB0">
        <w:t xml:space="preserve"> UAB „Molėtų šiluma“ planuojama įrengti saulės šviesos elektrinė</w:t>
      </w:r>
      <w:r w:rsidRPr="00997211">
        <w:t>. Sudaromos AIE 3 koncepcinio scenarijaus kuro balansas 2030 m.</w:t>
      </w:r>
      <w:r>
        <w:t xml:space="preserve"> </w:t>
      </w:r>
    </w:p>
    <w:p w14:paraId="589A664A" w14:textId="4663DC1A" w:rsidR="00C448E4" w:rsidRDefault="00582262" w:rsidP="00582262">
      <w:pPr>
        <w:pStyle w:val="Lentel"/>
      </w:pPr>
      <w:bookmarkStart w:id="178" w:name="_Toc78198513"/>
      <w:r w:rsidRPr="00582262">
        <w:t>9.4.1</w:t>
      </w:r>
      <w:r w:rsidR="00C448E4" w:rsidRPr="00582262">
        <w:t xml:space="preserve"> lentelė. Galutinis energijos vartojimas savivaldybėje</w:t>
      </w:r>
      <w:r w:rsidR="00182570">
        <w:t xml:space="preserve"> (</w:t>
      </w:r>
      <w:r w:rsidR="00C448E4" w:rsidRPr="00582262">
        <w:t>AIE 3 scenarijus</w:t>
      </w:r>
      <w:r w:rsidR="00182570">
        <w:t xml:space="preserve">), </w:t>
      </w:r>
      <w:proofErr w:type="spellStart"/>
      <w:r w:rsidR="00182570">
        <w:t>tne</w:t>
      </w:r>
      <w:bookmarkEnd w:id="178"/>
      <w:proofErr w:type="spellEnd"/>
    </w:p>
    <w:tbl>
      <w:tblPr>
        <w:tblStyle w:val="4tinkleliolentel5parykinimas"/>
        <w:tblW w:w="6952" w:type="dxa"/>
        <w:jc w:val="center"/>
        <w:tblLook w:val="04A0" w:firstRow="1" w:lastRow="0" w:firstColumn="1" w:lastColumn="0" w:noHBand="0" w:noVBand="1"/>
      </w:tblPr>
      <w:tblGrid>
        <w:gridCol w:w="4012"/>
        <w:gridCol w:w="1760"/>
        <w:gridCol w:w="1180"/>
      </w:tblGrid>
      <w:tr w:rsidR="001B11B5" w:rsidRPr="001B11B5" w14:paraId="2191F331" w14:textId="77777777" w:rsidTr="0006559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187E22AA" w14:textId="77777777" w:rsidR="001B11B5" w:rsidRPr="001B11B5" w:rsidRDefault="001B11B5" w:rsidP="001B11B5">
            <w:pPr>
              <w:spacing w:before="0" w:after="0"/>
              <w:ind w:firstLine="0"/>
              <w:jc w:val="center"/>
              <w:rPr>
                <w:rFonts w:eastAsia="Times New Roman" w:cs="Arial"/>
                <w:color w:val="FFFFFF"/>
                <w:sz w:val="20"/>
                <w:szCs w:val="20"/>
                <w:lang w:eastAsia="lt-LT"/>
              </w:rPr>
            </w:pPr>
            <w:r w:rsidRPr="001B11B5">
              <w:rPr>
                <w:rFonts w:eastAsia="Times New Roman" w:cs="Arial"/>
                <w:color w:val="FFFFFF"/>
                <w:sz w:val="20"/>
                <w:szCs w:val="20"/>
                <w:lang w:eastAsia="lt-LT"/>
              </w:rPr>
              <w:t>Energijos išteklių rūšis</w:t>
            </w:r>
          </w:p>
        </w:tc>
        <w:tc>
          <w:tcPr>
            <w:tcW w:w="1760" w:type="dxa"/>
            <w:hideMark/>
          </w:tcPr>
          <w:p w14:paraId="3A048B35" w14:textId="77777777" w:rsidR="001B11B5" w:rsidRPr="001B11B5" w:rsidRDefault="001B11B5" w:rsidP="001B11B5">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1B11B5">
              <w:rPr>
                <w:rFonts w:eastAsia="Times New Roman" w:cs="Arial"/>
                <w:color w:val="FFFFFF"/>
                <w:sz w:val="20"/>
                <w:szCs w:val="20"/>
                <w:lang w:eastAsia="lt-LT"/>
              </w:rPr>
              <w:t>Iš viso</w:t>
            </w:r>
          </w:p>
        </w:tc>
        <w:tc>
          <w:tcPr>
            <w:tcW w:w="1180" w:type="dxa"/>
            <w:hideMark/>
          </w:tcPr>
          <w:p w14:paraId="5B5D339D" w14:textId="77777777" w:rsidR="001B11B5" w:rsidRPr="001B11B5" w:rsidRDefault="001B11B5" w:rsidP="001B11B5">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1B11B5">
              <w:rPr>
                <w:rFonts w:eastAsia="Times New Roman" w:cs="Arial"/>
                <w:color w:val="FFFFFF"/>
                <w:sz w:val="20"/>
                <w:szCs w:val="20"/>
                <w:lang w:eastAsia="lt-LT"/>
              </w:rPr>
              <w:t>AIE</w:t>
            </w:r>
          </w:p>
        </w:tc>
      </w:tr>
      <w:tr w:rsidR="000313D4" w:rsidRPr="001B11B5" w14:paraId="119CC54B" w14:textId="77777777" w:rsidTr="0006559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772B5A84" w14:textId="77777777" w:rsidR="000313D4" w:rsidRPr="001B11B5" w:rsidRDefault="000313D4" w:rsidP="000313D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Benzinas</w:t>
            </w:r>
          </w:p>
        </w:tc>
        <w:tc>
          <w:tcPr>
            <w:tcW w:w="1760" w:type="dxa"/>
          </w:tcPr>
          <w:p w14:paraId="553C713D" w14:textId="03176059" w:rsidR="000313D4" w:rsidRPr="001B11B5" w:rsidRDefault="000313D4" w:rsidP="000313D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269,5</w:t>
            </w:r>
          </w:p>
        </w:tc>
        <w:tc>
          <w:tcPr>
            <w:tcW w:w="1180" w:type="dxa"/>
          </w:tcPr>
          <w:p w14:paraId="0AD11199" w14:textId="32D7EA1C" w:rsidR="000313D4" w:rsidRPr="001B11B5" w:rsidRDefault="000313D4" w:rsidP="000313D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45,3</w:t>
            </w:r>
          </w:p>
        </w:tc>
      </w:tr>
      <w:tr w:rsidR="000313D4" w:rsidRPr="001B11B5" w14:paraId="421E23C6" w14:textId="77777777" w:rsidTr="0006559C">
        <w:trPr>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46499641" w14:textId="77777777" w:rsidR="000313D4" w:rsidRPr="001B11B5" w:rsidRDefault="000313D4" w:rsidP="000313D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Dyzelinas</w:t>
            </w:r>
          </w:p>
        </w:tc>
        <w:tc>
          <w:tcPr>
            <w:tcW w:w="1760" w:type="dxa"/>
          </w:tcPr>
          <w:p w14:paraId="10160472" w14:textId="0906592F" w:rsidR="000313D4" w:rsidRPr="001B11B5" w:rsidRDefault="000313D4" w:rsidP="000313D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w:t>
            </w:r>
            <w:r w:rsidR="0006559C">
              <w:rPr>
                <w:rFonts w:cs="Arial"/>
                <w:color w:val="000000"/>
                <w:sz w:val="20"/>
                <w:szCs w:val="20"/>
              </w:rPr>
              <w:t xml:space="preserve"> </w:t>
            </w:r>
            <w:r>
              <w:rPr>
                <w:rFonts w:cs="Arial"/>
                <w:color w:val="000000"/>
                <w:sz w:val="20"/>
                <w:szCs w:val="20"/>
              </w:rPr>
              <w:t>796,1</w:t>
            </w:r>
          </w:p>
        </w:tc>
        <w:tc>
          <w:tcPr>
            <w:tcW w:w="1180" w:type="dxa"/>
          </w:tcPr>
          <w:p w14:paraId="37B5522C" w14:textId="5E83B1F7" w:rsidR="000313D4" w:rsidRPr="001B11B5" w:rsidRDefault="000313D4" w:rsidP="000313D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301,7</w:t>
            </w:r>
          </w:p>
        </w:tc>
      </w:tr>
      <w:tr w:rsidR="000313D4" w:rsidRPr="001B11B5" w14:paraId="2146FD84" w14:textId="77777777" w:rsidTr="0006559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194F28D7" w14:textId="77777777" w:rsidR="000313D4" w:rsidRPr="001B11B5" w:rsidRDefault="000313D4" w:rsidP="000313D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Suskystintos naftos dujos</w:t>
            </w:r>
          </w:p>
        </w:tc>
        <w:tc>
          <w:tcPr>
            <w:tcW w:w="1760" w:type="dxa"/>
          </w:tcPr>
          <w:p w14:paraId="0CDE85A4" w14:textId="7D4F3DBF" w:rsidR="000313D4" w:rsidRPr="001B11B5" w:rsidRDefault="000313D4" w:rsidP="000313D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109,1</w:t>
            </w:r>
          </w:p>
        </w:tc>
        <w:tc>
          <w:tcPr>
            <w:tcW w:w="1180" w:type="dxa"/>
          </w:tcPr>
          <w:p w14:paraId="4FB9ADA2" w14:textId="6400D39A" w:rsidR="000313D4" w:rsidRPr="001B11B5" w:rsidRDefault="000313D4" w:rsidP="000313D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w:t>
            </w:r>
          </w:p>
        </w:tc>
      </w:tr>
      <w:tr w:rsidR="000313D4" w:rsidRPr="001B11B5" w14:paraId="52674705" w14:textId="77777777" w:rsidTr="0006559C">
        <w:trPr>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3B786661" w14:textId="77777777" w:rsidR="000313D4" w:rsidRPr="001B11B5" w:rsidRDefault="000313D4" w:rsidP="000313D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Anglys ir durpės</w:t>
            </w:r>
          </w:p>
        </w:tc>
        <w:tc>
          <w:tcPr>
            <w:tcW w:w="1760" w:type="dxa"/>
          </w:tcPr>
          <w:p w14:paraId="14FC5E46" w14:textId="0EC2A7AB" w:rsidR="000313D4" w:rsidRPr="001B11B5" w:rsidRDefault="000313D4" w:rsidP="000313D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762,3</w:t>
            </w:r>
          </w:p>
        </w:tc>
        <w:tc>
          <w:tcPr>
            <w:tcW w:w="1180" w:type="dxa"/>
          </w:tcPr>
          <w:p w14:paraId="30B95E66" w14:textId="5CA7141A" w:rsidR="000313D4" w:rsidRPr="001B11B5" w:rsidRDefault="000313D4" w:rsidP="000313D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593,71</w:t>
            </w:r>
          </w:p>
        </w:tc>
      </w:tr>
      <w:tr w:rsidR="000313D4" w:rsidRPr="001B11B5" w14:paraId="5665EC6E" w14:textId="77777777" w:rsidTr="0006559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5F1C6E18" w14:textId="77777777" w:rsidR="000313D4" w:rsidRPr="001B11B5" w:rsidRDefault="000313D4" w:rsidP="000313D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Gamtinės dujos</w:t>
            </w:r>
          </w:p>
        </w:tc>
        <w:tc>
          <w:tcPr>
            <w:tcW w:w="1760" w:type="dxa"/>
          </w:tcPr>
          <w:p w14:paraId="60B88268" w14:textId="10BB0024" w:rsidR="000313D4" w:rsidRPr="001B11B5" w:rsidRDefault="000313D4" w:rsidP="000313D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0,0</w:t>
            </w:r>
          </w:p>
        </w:tc>
        <w:tc>
          <w:tcPr>
            <w:tcW w:w="1180" w:type="dxa"/>
          </w:tcPr>
          <w:p w14:paraId="216FBB01" w14:textId="1ACDD3EE" w:rsidR="000313D4" w:rsidRPr="001B11B5" w:rsidRDefault="007A7E9E" w:rsidP="000313D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eastAsia="Times New Roman" w:cs="Arial"/>
                <w:color w:val="000000"/>
                <w:sz w:val="20"/>
                <w:szCs w:val="20"/>
                <w:lang w:eastAsia="lt-LT"/>
              </w:rPr>
              <w:t>-</w:t>
            </w:r>
          </w:p>
        </w:tc>
      </w:tr>
      <w:tr w:rsidR="000313D4" w:rsidRPr="001B11B5" w14:paraId="180B6393" w14:textId="77777777" w:rsidTr="0006559C">
        <w:trPr>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1F2C145A" w14:textId="77777777" w:rsidR="000313D4" w:rsidRPr="001B11B5" w:rsidRDefault="000313D4" w:rsidP="000313D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lastRenderedPageBreak/>
              <w:t>Skystasis kuras ir kitos kuro rūšys</w:t>
            </w:r>
          </w:p>
        </w:tc>
        <w:tc>
          <w:tcPr>
            <w:tcW w:w="1760" w:type="dxa"/>
          </w:tcPr>
          <w:p w14:paraId="791572BF" w14:textId="5300A6C8" w:rsidR="000313D4" w:rsidRPr="001B11B5" w:rsidRDefault="000313D4" w:rsidP="000313D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668,4</w:t>
            </w:r>
          </w:p>
        </w:tc>
        <w:tc>
          <w:tcPr>
            <w:tcW w:w="1180" w:type="dxa"/>
          </w:tcPr>
          <w:p w14:paraId="46DFF01D" w14:textId="5B0B2B95" w:rsidR="000313D4" w:rsidRPr="001B11B5" w:rsidRDefault="000313D4" w:rsidP="000313D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431,61</w:t>
            </w:r>
          </w:p>
        </w:tc>
      </w:tr>
      <w:tr w:rsidR="000313D4" w:rsidRPr="001B11B5" w14:paraId="3C41B4FA" w14:textId="77777777" w:rsidTr="0006559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07F7CC7B" w14:textId="77777777" w:rsidR="000313D4" w:rsidRPr="001B11B5" w:rsidRDefault="000313D4" w:rsidP="000313D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Biokuras ir aplinkos šiluminė energija</w:t>
            </w:r>
          </w:p>
        </w:tc>
        <w:tc>
          <w:tcPr>
            <w:tcW w:w="1760" w:type="dxa"/>
          </w:tcPr>
          <w:p w14:paraId="486C4880" w14:textId="539816B2" w:rsidR="000313D4" w:rsidRPr="001B11B5" w:rsidRDefault="000313D4" w:rsidP="000313D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9</w:t>
            </w:r>
            <w:r w:rsidR="0006559C">
              <w:rPr>
                <w:rFonts w:cs="Arial"/>
                <w:color w:val="000000"/>
                <w:sz w:val="20"/>
                <w:szCs w:val="20"/>
              </w:rPr>
              <w:t xml:space="preserve"> </w:t>
            </w:r>
            <w:r>
              <w:rPr>
                <w:rFonts w:cs="Arial"/>
                <w:color w:val="000000"/>
                <w:sz w:val="20"/>
                <w:szCs w:val="20"/>
              </w:rPr>
              <w:t>699,9</w:t>
            </w:r>
          </w:p>
        </w:tc>
        <w:tc>
          <w:tcPr>
            <w:tcW w:w="1180" w:type="dxa"/>
          </w:tcPr>
          <w:p w14:paraId="7D262AB7" w14:textId="15DD5550" w:rsidR="000313D4" w:rsidRPr="001B11B5" w:rsidRDefault="000313D4" w:rsidP="000313D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9</w:t>
            </w:r>
            <w:r w:rsidR="0006559C">
              <w:rPr>
                <w:rFonts w:cs="Arial"/>
                <w:color w:val="000000"/>
                <w:sz w:val="20"/>
                <w:szCs w:val="20"/>
              </w:rPr>
              <w:t xml:space="preserve"> </w:t>
            </w:r>
            <w:r>
              <w:rPr>
                <w:rFonts w:cs="Arial"/>
                <w:color w:val="000000"/>
                <w:sz w:val="20"/>
                <w:szCs w:val="20"/>
              </w:rPr>
              <w:t>699,9</w:t>
            </w:r>
          </w:p>
        </w:tc>
      </w:tr>
      <w:tr w:rsidR="00606418" w:rsidRPr="001B11B5" w14:paraId="04AF4FC5" w14:textId="77777777" w:rsidTr="00973534">
        <w:trPr>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3FC8B675" w14:textId="77777777" w:rsidR="00606418" w:rsidRPr="001B11B5" w:rsidRDefault="00606418" w:rsidP="00606418">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 xml:space="preserve">Elektros energija </w:t>
            </w:r>
          </w:p>
        </w:tc>
        <w:tc>
          <w:tcPr>
            <w:tcW w:w="1760" w:type="dxa"/>
          </w:tcPr>
          <w:p w14:paraId="120C85F7" w14:textId="0CAB9477" w:rsidR="00606418" w:rsidRPr="001B11B5" w:rsidRDefault="00606418" w:rsidP="0060641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6 132,4</w:t>
            </w:r>
          </w:p>
        </w:tc>
        <w:tc>
          <w:tcPr>
            <w:tcW w:w="1180" w:type="dxa"/>
            <w:tcBorders>
              <w:top w:val="single" w:sz="8" w:space="0" w:color="62A39F"/>
              <w:left w:val="single" w:sz="8" w:space="0" w:color="62A39F"/>
              <w:bottom w:val="single" w:sz="8" w:space="0" w:color="62A39F"/>
              <w:right w:val="single" w:sz="8" w:space="0" w:color="62A39F"/>
            </w:tcBorders>
            <w:shd w:val="clear" w:color="000000" w:fill="FFFFFF"/>
            <w:vAlign w:val="center"/>
          </w:tcPr>
          <w:p w14:paraId="057C17F2" w14:textId="477DFB48" w:rsidR="00606418" w:rsidRPr="001B11B5" w:rsidRDefault="00606418" w:rsidP="0060641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1836,1</w:t>
            </w:r>
          </w:p>
        </w:tc>
      </w:tr>
      <w:tr w:rsidR="00606418" w:rsidRPr="001B11B5" w14:paraId="741F5C6C" w14:textId="77777777" w:rsidTr="0060641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5493FC87" w14:textId="77777777" w:rsidR="00606418" w:rsidRPr="001B11B5" w:rsidRDefault="00606418" w:rsidP="00606418">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Šilumos energija (CŠT)</w:t>
            </w:r>
          </w:p>
        </w:tc>
        <w:tc>
          <w:tcPr>
            <w:tcW w:w="1760" w:type="dxa"/>
          </w:tcPr>
          <w:p w14:paraId="4C4B9737" w14:textId="2D6B5EFD" w:rsidR="00606418" w:rsidRPr="001B11B5" w:rsidRDefault="00606418" w:rsidP="0060641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1 280,9</w:t>
            </w:r>
          </w:p>
        </w:tc>
        <w:tc>
          <w:tcPr>
            <w:tcW w:w="1180" w:type="dxa"/>
            <w:tcBorders>
              <w:top w:val="nil"/>
              <w:left w:val="single" w:sz="8" w:space="0" w:color="62A39F"/>
              <w:bottom w:val="single" w:sz="8" w:space="0" w:color="62A39F"/>
              <w:right w:val="single" w:sz="8" w:space="0" w:color="62A39F"/>
            </w:tcBorders>
            <w:vAlign w:val="center"/>
          </w:tcPr>
          <w:p w14:paraId="0AF50076" w14:textId="471DCD00" w:rsidR="00606418" w:rsidRPr="001B11B5" w:rsidRDefault="00606418" w:rsidP="0060641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1280,9</w:t>
            </w:r>
          </w:p>
        </w:tc>
      </w:tr>
      <w:tr w:rsidR="00606418" w:rsidRPr="001B11B5" w14:paraId="282BD427" w14:textId="77777777" w:rsidTr="00973534">
        <w:trPr>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722985DB" w14:textId="77777777" w:rsidR="00606418" w:rsidRPr="001B11B5" w:rsidRDefault="00606418" w:rsidP="00606418">
            <w:pPr>
              <w:spacing w:before="0" w:after="0"/>
              <w:ind w:firstLine="0"/>
              <w:rPr>
                <w:rFonts w:eastAsia="Times New Roman" w:cs="Arial"/>
                <w:color w:val="000000"/>
                <w:sz w:val="20"/>
                <w:szCs w:val="20"/>
                <w:lang w:eastAsia="lt-LT"/>
              </w:rPr>
            </w:pPr>
            <w:r w:rsidRPr="001B11B5">
              <w:rPr>
                <w:rFonts w:eastAsia="Times New Roman" w:cs="Arial"/>
                <w:color w:val="000000"/>
                <w:sz w:val="20"/>
                <w:szCs w:val="20"/>
                <w:lang w:eastAsia="lt-LT"/>
              </w:rPr>
              <w:t>Iš viso</w:t>
            </w:r>
          </w:p>
        </w:tc>
        <w:tc>
          <w:tcPr>
            <w:tcW w:w="1760" w:type="dxa"/>
          </w:tcPr>
          <w:p w14:paraId="3E010EAE" w14:textId="0B27EDE0" w:rsidR="00606418" w:rsidRPr="001B11B5" w:rsidRDefault="00606418" w:rsidP="0060641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lt-LT"/>
              </w:rPr>
            </w:pPr>
            <w:r>
              <w:rPr>
                <w:rFonts w:cs="Arial"/>
                <w:b/>
                <w:bCs/>
                <w:color w:val="000000"/>
                <w:sz w:val="20"/>
                <w:szCs w:val="20"/>
              </w:rPr>
              <w:t>20 718,5</w:t>
            </w:r>
          </w:p>
        </w:tc>
        <w:tc>
          <w:tcPr>
            <w:tcW w:w="1180" w:type="dxa"/>
            <w:tcBorders>
              <w:top w:val="nil"/>
              <w:left w:val="single" w:sz="8" w:space="0" w:color="62A39F"/>
              <w:bottom w:val="single" w:sz="8" w:space="0" w:color="62A39F"/>
              <w:right w:val="single" w:sz="8" w:space="0" w:color="62A39F"/>
            </w:tcBorders>
            <w:shd w:val="clear" w:color="000000" w:fill="FFFFFF"/>
            <w:vAlign w:val="center"/>
          </w:tcPr>
          <w:p w14:paraId="499D073F" w14:textId="5D4E5CA7" w:rsidR="00606418" w:rsidRPr="001B11B5" w:rsidRDefault="00606418" w:rsidP="0060641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lt-LT"/>
              </w:rPr>
            </w:pPr>
            <w:r>
              <w:rPr>
                <w:rFonts w:cs="Arial"/>
                <w:b/>
                <w:bCs/>
                <w:color w:val="000000"/>
                <w:sz w:val="20"/>
                <w:szCs w:val="20"/>
              </w:rPr>
              <w:t>14189,2</w:t>
            </w:r>
          </w:p>
        </w:tc>
      </w:tr>
      <w:tr w:rsidR="00606418" w:rsidRPr="001B11B5" w14:paraId="790D23F9" w14:textId="77777777" w:rsidTr="00B90E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72" w:type="dxa"/>
            <w:gridSpan w:val="2"/>
            <w:hideMark/>
          </w:tcPr>
          <w:p w14:paraId="3476B4F6" w14:textId="77777777" w:rsidR="00606418" w:rsidRPr="001B11B5" w:rsidRDefault="00606418" w:rsidP="00606418">
            <w:pPr>
              <w:spacing w:before="0" w:after="0"/>
              <w:ind w:firstLine="0"/>
              <w:jc w:val="center"/>
              <w:rPr>
                <w:rFonts w:eastAsia="Times New Roman" w:cs="Arial"/>
                <w:color w:val="000000"/>
                <w:sz w:val="18"/>
                <w:szCs w:val="18"/>
                <w:lang w:eastAsia="lt-LT"/>
              </w:rPr>
            </w:pPr>
            <w:r w:rsidRPr="001B11B5">
              <w:rPr>
                <w:rFonts w:eastAsia="Times New Roman" w:cs="Arial"/>
                <w:color w:val="000000"/>
                <w:sz w:val="20"/>
                <w:szCs w:val="20"/>
                <w:lang w:eastAsia="lt-LT"/>
              </w:rPr>
              <w:t>AIE dalis, proc.</w:t>
            </w:r>
          </w:p>
        </w:tc>
        <w:tc>
          <w:tcPr>
            <w:tcW w:w="1180" w:type="dxa"/>
          </w:tcPr>
          <w:p w14:paraId="4908FE35" w14:textId="0D1E0004" w:rsidR="00606418" w:rsidRPr="001B11B5" w:rsidRDefault="00606418" w:rsidP="0060641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Pr>
                <w:rFonts w:eastAsia="Times New Roman" w:cs="Arial"/>
                <w:b/>
                <w:bCs/>
                <w:color w:val="000000"/>
                <w:sz w:val="20"/>
                <w:szCs w:val="20"/>
                <w:lang w:eastAsia="lt-LT"/>
              </w:rPr>
              <w:t>68,5</w:t>
            </w:r>
          </w:p>
        </w:tc>
      </w:tr>
    </w:tbl>
    <w:p w14:paraId="14DF2C61" w14:textId="77777777" w:rsidR="00523484" w:rsidRPr="00DD4143" w:rsidRDefault="00523484" w:rsidP="00CF3CFF">
      <w:pPr>
        <w:spacing w:after="240"/>
        <w:ind w:firstLine="0"/>
        <w:jc w:val="center"/>
        <w:rPr>
          <w:rFonts w:cs="Arial"/>
          <w:i/>
          <w:iCs/>
          <w:sz w:val="18"/>
          <w:szCs w:val="18"/>
        </w:rPr>
      </w:pPr>
      <w:r w:rsidRPr="00DD4143">
        <w:rPr>
          <w:rFonts w:cs="Arial"/>
          <w:i/>
          <w:iCs/>
          <w:sz w:val="18"/>
          <w:szCs w:val="18"/>
        </w:rPr>
        <w:t>Šaltinis – sudaryta autorių</w:t>
      </w:r>
    </w:p>
    <w:p w14:paraId="2BD39F7A" w14:textId="2500D5F3" w:rsidR="007E32F3" w:rsidRDefault="00666D12" w:rsidP="00CF3CFF">
      <w:pPr>
        <w:rPr>
          <w:lang w:val="en-US"/>
        </w:rPr>
      </w:pPr>
      <w:r w:rsidRPr="005326D0">
        <w:t>Atsižvelgiant į tai, kad prie CŠT tinklų neprijungtų namų ūkių šildomas plotas sudaro</w:t>
      </w:r>
      <w:r w:rsidR="00237595" w:rsidRPr="005326D0">
        <w:t xml:space="preserve"> </w:t>
      </w:r>
      <w:r w:rsidRPr="005326D0">
        <w:t xml:space="preserve">– </w:t>
      </w:r>
      <w:r w:rsidR="00C36068" w:rsidRPr="00C36068">
        <w:t>758 327</w:t>
      </w:r>
      <w:r w:rsidR="00C36068">
        <w:t xml:space="preserve"> </w:t>
      </w:r>
      <w:r w:rsidRPr="005326D0">
        <w:t>m</w:t>
      </w:r>
      <w:r w:rsidR="00237595" w:rsidRPr="005326D0">
        <w:rPr>
          <w:vertAlign w:val="superscript"/>
        </w:rPr>
        <w:t>2</w:t>
      </w:r>
      <w:r w:rsidR="0033404F" w:rsidRPr="005326D0">
        <w:t xml:space="preserve"> ir</w:t>
      </w:r>
      <w:r w:rsidRPr="005326D0">
        <w:t xml:space="preserve"> </w:t>
      </w:r>
      <w:r w:rsidR="007A6A76" w:rsidRPr="00CF7BD7">
        <w:t>17,9</w:t>
      </w:r>
      <w:r w:rsidRPr="00CF7BD7">
        <w:t xml:space="preserve"> proc. (</w:t>
      </w:r>
      <w:r w:rsidR="002C0F33" w:rsidRPr="00CF7BD7">
        <w:t>135 740</w:t>
      </w:r>
      <w:r w:rsidRPr="00CF7BD7">
        <w:t xml:space="preserve"> m</w:t>
      </w:r>
      <w:r w:rsidR="00DD4143" w:rsidRPr="00CF7BD7">
        <w:rPr>
          <w:vertAlign w:val="superscript"/>
        </w:rPr>
        <w:t>2</w:t>
      </w:r>
      <w:r w:rsidRPr="005326D0">
        <w:t>) namų ūkių naudoja iškastinę energiją,</w:t>
      </w:r>
      <w:r w:rsidR="008B3D7B" w:rsidRPr="005326D0">
        <w:t xml:space="preserve"> iki </w:t>
      </w:r>
      <w:r w:rsidR="00B43AE7" w:rsidRPr="005326D0">
        <w:t xml:space="preserve">2030 m. šio koncepcinio scenarijaus atveju prie AIE </w:t>
      </w:r>
      <w:r w:rsidR="00DC1C4D" w:rsidRPr="005326D0">
        <w:t xml:space="preserve">pereis </w:t>
      </w:r>
      <w:r w:rsidR="00354E4A" w:rsidRPr="005326D0">
        <w:t xml:space="preserve">apie </w:t>
      </w:r>
      <w:r w:rsidRPr="005326D0">
        <w:t>70 proc.</w:t>
      </w:r>
      <w:r w:rsidR="00354E4A" w:rsidRPr="005326D0">
        <w:t xml:space="preserve"> namų ūkių</w:t>
      </w:r>
      <w:r w:rsidRPr="005326D0">
        <w:t xml:space="preserve"> (</w:t>
      </w:r>
      <w:r w:rsidR="00C3625A">
        <w:t>95 018</w:t>
      </w:r>
      <w:r w:rsidRPr="005326D0">
        <w:t xml:space="preserve"> m</w:t>
      </w:r>
      <w:r w:rsidR="00237595" w:rsidRPr="005326D0">
        <w:rPr>
          <w:vertAlign w:val="superscript"/>
        </w:rPr>
        <w:t>2</w:t>
      </w:r>
      <w:r w:rsidRPr="005326D0">
        <w:t xml:space="preserve">). </w:t>
      </w:r>
      <w:r w:rsidR="001E3570">
        <w:t>V</w:t>
      </w:r>
      <w:r w:rsidR="00626778" w:rsidRPr="005326D0">
        <w:t xml:space="preserve">idutinis </w:t>
      </w:r>
      <w:r w:rsidR="005A3018">
        <w:t xml:space="preserve">šildomo </w:t>
      </w:r>
      <w:r w:rsidR="00626778" w:rsidRPr="005326D0">
        <w:t xml:space="preserve">būsto </w:t>
      </w:r>
      <w:r w:rsidR="005A3018">
        <w:t>plotas</w:t>
      </w:r>
      <w:r w:rsidR="00626778" w:rsidRPr="005326D0">
        <w:t xml:space="preserve"> </w:t>
      </w:r>
      <w:r w:rsidR="001E3570">
        <w:t>Molėtų</w:t>
      </w:r>
      <w:r w:rsidR="00626778" w:rsidRPr="005326D0">
        <w:t xml:space="preserve"> </w:t>
      </w:r>
      <w:r w:rsidR="00581D5C" w:rsidRPr="005326D0">
        <w:t>rajono savivaldybėje siek</w:t>
      </w:r>
      <w:r w:rsidR="00F875A8">
        <w:t>ia apie</w:t>
      </w:r>
      <w:r w:rsidR="005A3018">
        <w:t xml:space="preserve"> 90,0</w:t>
      </w:r>
      <w:r w:rsidR="00455F20" w:rsidRPr="005326D0">
        <w:t xml:space="preserve"> m</w:t>
      </w:r>
      <w:r w:rsidR="00455F20" w:rsidRPr="005326D0">
        <w:rPr>
          <w:vertAlign w:val="superscript"/>
        </w:rPr>
        <w:t>2</w:t>
      </w:r>
      <w:r w:rsidR="00143CE5" w:rsidRPr="005326D0">
        <w:t xml:space="preserve">. </w:t>
      </w:r>
      <w:r w:rsidR="00B662E2">
        <w:t>todėl p</w:t>
      </w:r>
      <w:r w:rsidR="00634045" w:rsidRPr="005326D0">
        <w:t xml:space="preserve">erėjimas prie AIE </w:t>
      </w:r>
      <w:r w:rsidR="00634045">
        <w:t>palies</w:t>
      </w:r>
      <w:r w:rsidR="006100EC">
        <w:t>tų</w:t>
      </w:r>
      <w:r w:rsidR="00634045">
        <w:t xml:space="preserve"> apie </w:t>
      </w:r>
      <w:r w:rsidR="007E7042">
        <w:t>1050</w:t>
      </w:r>
      <w:r w:rsidR="004E6C68" w:rsidRPr="005326D0">
        <w:t xml:space="preserve"> </w:t>
      </w:r>
      <w:r w:rsidR="00797EE1" w:rsidRPr="005326D0">
        <w:t>namų ūki</w:t>
      </w:r>
      <w:r w:rsidR="004E6C68" w:rsidRPr="005326D0">
        <w:t>ų</w:t>
      </w:r>
      <w:r w:rsidR="00797EE1" w:rsidRPr="005326D0">
        <w:t>.</w:t>
      </w:r>
      <w:r w:rsidR="00797EE1">
        <w:t xml:space="preserve"> </w:t>
      </w:r>
      <w:r w:rsidR="003A7EB7">
        <w:t>Jei v</w:t>
      </w:r>
      <w:r w:rsidR="00162017" w:rsidRPr="007A6753">
        <w:t xml:space="preserve">ieno namų ūkio </w:t>
      </w:r>
      <w:r w:rsidR="00CA3FC2">
        <w:t xml:space="preserve">vidutinės </w:t>
      </w:r>
      <w:r w:rsidR="00162017" w:rsidRPr="007A6753">
        <w:t xml:space="preserve">investicijos į AIE sudarytų </w:t>
      </w:r>
      <w:r w:rsidR="00F63CC3">
        <w:t>iki</w:t>
      </w:r>
      <w:r w:rsidR="00162017" w:rsidRPr="007A6753">
        <w:t xml:space="preserve"> 5</w:t>
      </w:r>
      <w:r w:rsidR="00C85A66">
        <w:t xml:space="preserve"> </w:t>
      </w:r>
      <w:r w:rsidR="00162017" w:rsidRPr="007A6753">
        <w:t>000</w:t>
      </w:r>
      <w:r w:rsidR="00162017">
        <w:rPr>
          <w:lang w:val="en-US"/>
        </w:rPr>
        <w:t xml:space="preserve"> </w:t>
      </w:r>
      <w:proofErr w:type="spellStart"/>
      <w:r w:rsidR="00162017">
        <w:rPr>
          <w:lang w:val="en-US"/>
        </w:rPr>
        <w:t>Eur</w:t>
      </w:r>
      <w:proofErr w:type="spellEnd"/>
      <w:r w:rsidR="00162017">
        <w:rPr>
          <w:lang w:val="en-US"/>
        </w:rPr>
        <w:t xml:space="preserve">, </w:t>
      </w:r>
      <w:r w:rsidR="003A7EB7" w:rsidRPr="00646B82">
        <w:t>gau</w:t>
      </w:r>
      <w:r w:rsidR="00D64DB5">
        <w:t>tu</w:t>
      </w:r>
      <w:r w:rsidR="003A7EB7" w:rsidRPr="00646B82">
        <w:t>me</w:t>
      </w:r>
      <w:r w:rsidR="00162017" w:rsidRPr="00646B82">
        <w:t>,</w:t>
      </w:r>
      <w:r w:rsidR="00162017" w:rsidRPr="00162017">
        <w:t xml:space="preserve"> kad</w:t>
      </w:r>
      <w:r w:rsidR="00162017">
        <w:t xml:space="preserve"> bendros investicijos </w:t>
      </w:r>
      <w:r w:rsidR="00162017" w:rsidRPr="003B4176">
        <w:t xml:space="preserve">siektų apie </w:t>
      </w:r>
      <w:r w:rsidR="0071233E">
        <w:rPr>
          <w:lang w:val="en-US"/>
        </w:rPr>
        <w:t>5,3</w:t>
      </w:r>
      <w:r w:rsidR="00162017" w:rsidRPr="003B4176">
        <w:rPr>
          <w:lang w:val="en-US"/>
        </w:rPr>
        <w:t xml:space="preserve"> </w:t>
      </w:r>
      <w:proofErr w:type="spellStart"/>
      <w:r w:rsidR="00162017" w:rsidRPr="003B4176">
        <w:rPr>
          <w:lang w:val="en-US"/>
        </w:rPr>
        <w:t>mln</w:t>
      </w:r>
      <w:proofErr w:type="spellEnd"/>
      <w:r w:rsidR="00162017" w:rsidRPr="003B4176">
        <w:rPr>
          <w:lang w:val="en-US"/>
        </w:rPr>
        <w:t>. Eur.</w:t>
      </w:r>
    </w:p>
    <w:p w14:paraId="666BDBAE" w14:textId="0580C015" w:rsidR="00162017" w:rsidRPr="00162017" w:rsidRDefault="00162017" w:rsidP="00C21497">
      <w:pPr>
        <w:pStyle w:val="Antrat2"/>
      </w:pPr>
      <w:bookmarkStart w:id="179" w:name="_Toc78198457"/>
      <w:r>
        <w:t>9</w:t>
      </w:r>
      <w:r w:rsidRPr="00162017">
        <w:t>.5. Savivaldybės AIE koncepcinių scenarijų palyginimas</w:t>
      </w:r>
      <w:bookmarkEnd w:id="179"/>
    </w:p>
    <w:p w14:paraId="0358A52D" w14:textId="475886DD" w:rsidR="00162017" w:rsidRDefault="00162017" w:rsidP="00521185">
      <w:r>
        <w:t>Šioje dalyje pateikiamas AIE koncepcinių scenarijų palyginimas</w:t>
      </w:r>
      <w:r w:rsidR="00864395">
        <w:t>.</w:t>
      </w:r>
    </w:p>
    <w:p w14:paraId="2D59DF6C" w14:textId="18D1F393" w:rsidR="00523484" w:rsidRDefault="00D54E8F" w:rsidP="00851B8F">
      <w:pPr>
        <w:pStyle w:val="Lentel"/>
        <w:rPr>
          <w:rFonts w:eastAsia="Calibri"/>
        </w:rPr>
      </w:pPr>
      <w:bookmarkStart w:id="180" w:name="_Toc78198514"/>
      <w:r>
        <w:rPr>
          <w:rFonts w:eastAsia="Calibri"/>
          <w:lang w:val="en-US"/>
        </w:rPr>
        <w:t>9</w:t>
      </w:r>
      <w:r w:rsidR="00971D61">
        <w:rPr>
          <w:rFonts w:eastAsia="Calibri"/>
          <w:lang w:val="en-US"/>
        </w:rPr>
        <w:t>.5.1</w:t>
      </w:r>
      <w:r w:rsidR="00523484">
        <w:rPr>
          <w:rFonts w:eastAsia="Calibri"/>
          <w:lang w:val="en-US"/>
        </w:rPr>
        <w:t xml:space="preserve"> </w:t>
      </w:r>
      <w:r w:rsidR="00523484">
        <w:rPr>
          <w:rFonts w:eastAsia="Calibri"/>
        </w:rPr>
        <w:t>l</w:t>
      </w:r>
      <w:r w:rsidR="00523484" w:rsidRPr="009F18D2">
        <w:rPr>
          <w:rFonts w:eastAsia="Calibri"/>
        </w:rPr>
        <w:t xml:space="preserve">entelė. </w:t>
      </w:r>
      <w:r w:rsidR="00523484">
        <w:rPr>
          <w:rFonts w:eastAsia="Calibri"/>
        </w:rPr>
        <w:t>Koncepcinių scenarijų palyginimas</w:t>
      </w:r>
      <w:bookmarkEnd w:id="180"/>
    </w:p>
    <w:tbl>
      <w:tblPr>
        <w:tblStyle w:val="4tinkleliolentel5parykinimas"/>
        <w:tblW w:w="4932" w:type="pct"/>
        <w:tblLayout w:type="fixed"/>
        <w:tblLook w:val="0420" w:firstRow="1" w:lastRow="0" w:firstColumn="0" w:lastColumn="0" w:noHBand="0" w:noVBand="1"/>
      </w:tblPr>
      <w:tblGrid>
        <w:gridCol w:w="2552"/>
        <w:gridCol w:w="1157"/>
        <w:gridCol w:w="1158"/>
        <w:gridCol w:w="1157"/>
        <w:gridCol w:w="1158"/>
        <w:gridCol w:w="1157"/>
        <w:gridCol w:w="1158"/>
      </w:tblGrid>
      <w:tr w:rsidR="002A5CCE" w:rsidRPr="00CC372B" w14:paraId="221FCF32" w14:textId="77777777" w:rsidTr="00677329">
        <w:trPr>
          <w:cnfStyle w:val="100000000000" w:firstRow="1" w:lastRow="0" w:firstColumn="0" w:lastColumn="0" w:oddVBand="0" w:evenVBand="0" w:oddHBand="0" w:evenHBand="0" w:firstRowFirstColumn="0" w:firstRowLastColumn="0" w:lastRowFirstColumn="0" w:lastRowLastColumn="0"/>
        </w:trPr>
        <w:tc>
          <w:tcPr>
            <w:tcW w:w="2552" w:type="dxa"/>
            <w:vMerge w:val="restart"/>
            <w:vAlign w:val="center"/>
          </w:tcPr>
          <w:p w14:paraId="4237C224" w14:textId="77777777" w:rsidR="002A5CCE" w:rsidRPr="00CC372B" w:rsidRDefault="002A5CCE" w:rsidP="00677329">
            <w:pPr>
              <w:spacing w:before="0" w:after="0"/>
              <w:ind w:firstLine="0"/>
              <w:jc w:val="center"/>
              <w:rPr>
                <w:rFonts w:cs="Arial"/>
                <w:sz w:val="20"/>
                <w:szCs w:val="20"/>
              </w:rPr>
            </w:pPr>
            <w:r w:rsidRPr="00CC372B">
              <w:rPr>
                <w:rFonts w:cs="Arial"/>
                <w:sz w:val="20"/>
                <w:szCs w:val="20"/>
              </w:rPr>
              <w:t>Energijos išteklių rūšis</w:t>
            </w:r>
          </w:p>
        </w:tc>
        <w:tc>
          <w:tcPr>
            <w:tcW w:w="2315" w:type="dxa"/>
            <w:gridSpan w:val="2"/>
            <w:vAlign w:val="center"/>
          </w:tcPr>
          <w:p w14:paraId="701FA6DB" w14:textId="77777777" w:rsidR="002A5CCE" w:rsidRPr="00CC372B" w:rsidRDefault="002A5CCE" w:rsidP="00FF31F0">
            <w:pPr>
              <w:spacing w:before="0" w:after="0"/>
              <w:ind w:firstLine="0"/>
              <w:jc w:val="center"/>
              <w:rPr>
                <w:rFonts w:cs="Arial"/>
                <w:sz w:val="20"/>
                <w:szCs w:val="20"/>
              </w:rPr>
            </w:pPr>
            <w:r>
              <w:rPr>
                <w:rFonts w:cs="Arial"/>
                <w:sz w:val="20"/>
                <w:szCs w:val="20"/>
              </w:rPr>
              <w:t xml:space="preserve">1 </w:t>
            </w:r>
            <w:r w:rsidRPr="00473403">
              <w:rPr>
                <w:rFonts w:cs="Arial"/>
                <w:sz w:val="20"/>
                <w:szCs w:val="20"/>
              </w:rPr>
              <w:t>scenarijus</w:t>
            </w:r>
          </w:p>
        </w:tc>
        <w:tc>
          <w:tcPr>
            <w:tcW w:w="2315" w:type="dxa"/>
            <w:gridSpan w:val="2"/>
            <w:vAlign w:val="center"/>
          </w:tcPr>
          <w:p w14:paraId="09512037" w14:textId="77777777" w:rsidR="002A5CCE" w:rsidRPr="00CC372B" w:rsidRDefault="002A5CCE" w:rsidP="00FF31F0">
            <w:pPr>
              <w:spacing w:before="0" w:after="0"/>
              <w:ind w:firstLine="0"/>
              <w:jc w:val="center"/>
              <w:rPr>
                <w:rFonts w:cs="Arial"/>
                <w:sz w:val="20"/>
                <w:szCs w:val="20"/>
              </w:rPr>
            </w:pPr>
            <w:r>
              <w:rPr>
                <w:rFonts w:eastAsia="Calibri"/>
              </w:rPr>
              <w:t>2 scenarijus</w:t>
            </w:r>
          </w:p>
        </w:tc>
        <w:tc>
          <w:tcPr>
            <w:tcW w:w="2315" w:type="dxa"/>
            <w:gridSpan w:val="2"/>
            <w:vAlign w:val="center"/>
          </w:tcPr>
          <w:p w14:paraId="084D8CD0" w14:textId="77777777" w:rsidR="002A5CCE" w:rsidRPr="00CC372B" w:rsidRDefault="002A5CCE" w:rsidP="00FF31F0">
            <w:pPr>
              <w:spacing w:before="0" w:after="0"/>
              <w:ind w:firstLine="0"/>
              <w:jc w:val="center"/>
              <w:rPr>
                <w:rFonts w:cs="Arial"/>
                <w:sz w:val="20"/>
                <w:szCs w:val="20"/>
              </w:rPr>
            </w:pPr>
            <w:r>
              <w:rPr>
                <w:rFonts w:eastAsia="Calibri"/>
              </w:rPr>
              <w:t>3 scenarijus</w:t>
            </w:r>
          </w:p>
        </w:tc>
      </w:tr>
      <w:tr w:rsidR="002A5CCE" w:rsidRPr="00CC372B" w14:paraId="7FE75BB6" w14:textId="77777777" w:rsidTr="00FF31F0">
        <w:trPr>
          <w:cnfStyle w:val="000000100000" w:firstRow="0" w:lastRow="0" w:firstColumn="0" w:lastColumn="0" w:oddVBand="0" w:evenVBand="0" w:oddHBand="1" w:evenHBand="0" w:firstRowFirstColumn="0" w:firstRowLastColumn="0" w:lastRowFirstColumn="0" w:lastRowLastColumn="0"/>
        </w:trPr>
        <w:tc>
          <w:tcPr>
            <w:tcW w:w="2552" w:type="dxa"/>
            <w:vMerge/>
          </w:tcPr>
          <w:p w14:paraId="395C7D84" w14:textId="77777777" w:rsidR="002A5CCE" w:rsidRPr="00CC372B" w:rsidRDefault="002A5CCE" w:rsidP="004C0C41">
            <w:pPr>
              <w:spacing w:before="0" w:after="0"/>
              <w:ind w:firstLine="0"/>
              <w:jc w:val="center"/>
              <w:rPr>
                <w:rFonts w:cs="Arial"/>
                <w:sz w:val="20"/>
                <w:szCs w:val="20"/>
              </w:rPr>
            </w:pPr>
          </w:p>
        </w:tc>
        <w:tc>
          <w:tcPr>
            <w:tcW w:w="1157" w:type="dxa"/>
            <w:vAlign w:val="center"/>
          </w:tcPr>
          <w:p w14:paraId="2C480E51" w14:textId="2EFBDB98" w:rsidR="002A5CCE" w:rsidRPr="00CC372B" w:rsidRDefault="002A5CCE" w:rsidP="00FF31F0">
            <w:pPr>
              <w:spacing w:before="0" w:after="0"/>
              <w:ind w:firstLine="0"/>
              <w:jc w:val="center"/>
              <w:rPr>
                <w:rFonts w:cs="Arial"/>
                <w:sz w:val="20"/>
                <w:szCs w:val="20"/>
                <w:highlight w:val="yellow"/>
              </w:rPr>
            </w:pPr>
            <w:r w:rsidRPr="00F929EE">
              <w:rPr>
                <w:rFonts w:cs="Arial"/>
                <w:sz w:val="20"/>
                <w:szCs w:val="20"/>
              </w:rPr>
              <w:t>Energij</w:t>
            </w:r>
            <w:r>
              <w:rPr>
                <w:rFonts w:cs="Arial"/>
                <w:sz w:val="20"/>
                <w:szCs w:val="20"/>
              </w:rPr>
              <w:t xml:space="preserve">a, </w:t>
            </w:r>
            <w:proofErr w:type="spellStart"/>
            <w:r>
              <w:rPr>
                <w:rFonts w:cs="Arial"/>
                <w:sz w:val="20"/>
                <w:szCs w:val="20"/>
              </w:rPr>
              <w:t>tne</w:t>
            </w:r>
            <w:proofErr w:type="spellEnd"/>
          </w:p>
        </w:tc>
        <w:tc>
          <w:tcPr>
            <w:tcW w:w="1158" w:type="dxa"/>
            <w:vAlign w:val="center"/>
          </w:tcPr>
          <w:p w14:paraId="6359F956" w14:textId="77777777" w:rsidR="002A5CCE" w:rsidRPr="00CC372B" w:rsidRDefault="002A5CCE" w:rsidP="00FF31F0">
            <w:pPr>
              <w:spacing w:before="0" w:after="0"/>
              <w:ind w:firstLine="0"/>
              <w:jc w:val="center"/>
              <w:rPr>
                <w:rFonts w:cs="Arial"/>
                <w:sz w:val="20"/>
                <w:szCs w:val="20"/>
              </w:rPr>
            </w:pPr>
            <w:r w:rsidRPr="00CC372B">
              <w:rPr>
                <w:rFonts w:cs="Arial"/>
                <w:sz w:val="20"/>
                <w:szCs w:val="20"/>
              </w:rPr>
              <w:t>AIE dalis</w:t>
            </w:r>
            <w:r>
              <w:rPr>
                <w:rFonts w:cs="Arial"/>
                <w:sz w:val="20"/>
                <w:szCs w:val="20"/>
              </w:rPr>
              <w:t xml:space="preserve">, </w:t>
            </w:r>
            <w:proofErr w:type="spellStart"/>
            <w:r>
              <w:rPr>
                <w:rFonts w:cs="Arial"/>
                <w:sz w:val="20"/>
                <w:szCs w:val="20"/>
              </w:rPr>
              <w:t>tne</w:t>
            </w:r>
            <w:proofErr w:type="spellEnd"/>
          </w:p>
        </w:tc>
        <w:tc>
          <w:tcPr>
            <w:tcW w:w="1157" w:type="dxa"/>
            <w:vAlign w:val="center"/>
          </w:tcPr>
          <w:p w14:paraId="0DBF5620" w14:textId="77777777" w:rsidR="002A5CCE" w:rsidRPr="00CC372B" w:rsidRDefault="002A5CCE" w:rsidP="00FF31F0">
            <w:pPr>
              <w:spacing w:before="0" w:after="0"/>
              <w:ind w:firstLine="0"/>
              <w:jc w:val="center"/>
              <w:rPr>
                <w:rFonts w:cs="Arial"/>
                <w:sz w:val="20"/>
                <w:szCs w:val="20"/>
              </w:rPr>
            </w:pPr>
            <w:r w:rsidRPr="00F929EE">
              <w:rPr>
                <w:rFonts w:cs="Arial"/>
                <w:sz w:val="20"/>
                <w:szCs w:val="20"/>
              </w:rPr>
              <w:t>Energij</w:t>
            </w:r>
            <w:r>
              <w:rPr>
                <w:rFonts w:cs="Arial"/>
                <w:sz w:val="20"/>
                <w:szCs w:val="20"/>
              </w:rPr>
              <w:t xml:space="preserve">a, </w:t>
            </w:r>
            <w:proofErr w:type="spellStart"/>
            <w:r>
              <w:rPr>
                <w:rFonts w:cs="Arial"/>
                <w:sz w:val="20"/>
                <w:szCs w:val="20"/>
              </w:rPr>
              <w:t>tne</w:t>
            </w:r>
            <w:proofErr w:type="spellEnd"/>
          </w:p>
        </w:tc>
        <w:tc>
          <w:tcPr>
            <w:tcW w:w="1158" w:type="dxa"/>
            <w:vAlign w:val="center"/>
          </w:tcPr>
          <w:p w14:paraId="0057C319" w14:textId="77777777" w:rsidR="002A5CCE" w:rsidRPr="00CC372B" w:rsidRDefault="002A5CCE" w:rsidP="00FF31F0">
            <w:pPr>
              <w:spacing w:before="0" w:after="0"/>
              <w:ind w:firstLine="0"/>
              <w:jc w:val="center"/>
              <w:rPr>
                <w:rFonts w:cs="Arial"/>
                <w:sz w:val="20"/>
                <w:szCs w:val="20"/>
              </w:rPr>
            </w:pPr>
            <w:r w:rsidRPr="00CC372B">
              <w:rPr>
                <w:rFonts w:cs="Arial"/>
                <w:sz w:val="20"/>
                <w:szCs w:val="20"/>
              </w:rPr>
              <w:t>AIE dalis</w:t>
            </w:r>
            <w:r>
              <w:rPr>
                <w:rFonts w:cs="Arial"/>
                <w:sz w:val="20"/>
                <w:szCs w:val="20"/>
              </w:rPr>
              <w:t xml:space="preserve">, </w:t>
            </w:r>
            <w:proofErr w:type="spellStart"/>
            <w:r>
              <w:rPr>
                <w:rFonts w:cs="Arial"/>
                <w:sz w:val="20"/>
                <w:szCs w:val="20"/>
              </w:rPr>
              <w:t>tne</w:t>
            </w:r>
            <w:proofErr w:type="spellEnd"/>
          </w:p>
        </w:tc>
        <w:tc>
          <w:tcPr>
            <w:tcW w:w="1157" w:type="dxa"/>
            <w:vAlign w:val="center"/>
          </w:tcPr>
          <w:p w14:paraId="41E455C5" w14:textId="77777777" w:rsidR="002A5CCE" w:rsidRPr="00CC372B" w:rsidRDefault="002A5CCE" w:rsidP="00FF31F0">
            <w:pPr>
              <w:spacing w:before="0" w:after="0"/>
              <w:ind w:firstLine="0"/>
              <w:jc w:val="center"/>
              <w:rPr>
                <w:rFonts w:eastAsia="Times New Roman" w:cs="Arial"/>
                <w:sz w:val="20"/>
                <w:szCs w:val="20"/>
              </w:rPr>
            </w:pPr>
            <w:r w:rsidRPr="002B2443">
              <w:rPr>
                <w:rFonts w:eastAsia="Times New Roman" w:cs="Arial"/>
                <w:sz w:val="20"/>
                <w:szCs w:val="20"/>
              </w:rPr>
              <w:t xml:space="preserve">Energija, </w:t>
            </w:r>
            <w:proofErr w:type="spellStart"/>
            <w:r w:rsidRPr="002B2443">
              <w:rPr>
                <w:rFonts w:eastAsia="Times New Roman" w:cs="Arial"/>
                <w:sz w:val="20"/>
                <w:szCs w:val="20"/>
              </w:rPr>
              <w:t>tne</w:t>
            </w:r>
            <w:proofErr w:type="spellEnd"/>
          </w:p>
        </w:tc>
        <w:tc>
          <w:tcPr>
            <w:tcW w:w="1158" w:type="dxa"/>
            <w:vAlign w:val="center"/>
          </w:tcPr>
          <w:p w14:paraId="6FBB4F8A" w14:textId="77777777" w:rsidR="002A5CCE" w:rsidRPr="00CC372B" w:rsidRDefault="002A5CCE" w:rsidP="00FF31F0">
            <w:pPr>
              <w:spacing w:before="0" w:after="0"/>
              <w:ind w:firstLine="0"/>
              <w:jc w:val="center"/>
              <w:rPr>
                <w:rFonts w:eastAsia="Times New Roman" w:cs="Arial"/>
                <w:sz w:val="20"/>
                <w:szCs w:val="20"/>
              </w:rPr>
            </w:pPr>
            <w:r w:rsidRPr="00CC372B">
              <w:rPr>
                <w:rFonts w:cs="Arial"/>
                <w:sz w:val="20"/>
                <w:szCs w:val="20"/>
              </w:rPr>
              <w:t>AIE dalis</w:t>
            </w:r>
            <w:r>
              <w:rPr>
                <w:rFonts w:cs="Arial"/>
                <w:sz w:val="20"/>
                <w:szCs w:val="20"/>
              </w:rPr>
              <w:t xml:space="preserve">, </w:t>
            </w:r>
            <w:proofErr w:type="spellStart"/>
            <w:r>
              <w:rPr>
                <w:rFonts w:cs="Arial"/>
                <w:sz w:val="20"/>
                <w:szCs w:val="20"/>
              </w:rPr>
              <w:t>tne</w:t>
            </w:r>
            <w:proofErr w:type="spellEnd"/>
          </w:p>
        </w:tc>
      </w:tr>
      <w:tr w:rsidR="00655A6F" w:rsidRPr="00CC372B" w14:paraId="3175D8B3" w14:textId="77777777" w:rsidTr="00FF31F0">
        <w:trPr>
          <w:trHeight w:val="20"/>
        </w:trPr>
        <w:tc>
          <w:tcPr>
            <w:tcW w:w="2552" w:type="dxa"/>
          </w:tcPr>
          <w:p w14:paraId="69B65B9C" w14:textId="77777777" w:rsidR="00655A6F" w:rsidRPr="00CC372B" w:rsidRDefault="00655A6F" w:rsidP="00655A6F">
            <w:pPr>
              <w:spacing w:before="0" w:after="0"/>
              <w:ind w:firstLine="0"/>
              <w:jc w:val="left"/>
              <w:rPr>
                <w:rFonts w:cs="Arial"/>
                <w:sz w:val="20"/>
                <w:szCs w:val="20"/>
              </w:rPr>
            </w:pPr>
            <w:r w:rsidRPr="00CC372B">
              <w:rPr>
                <w:rFonts w:cs="Arial"/>
                <w:sz w:val="20"/>
                <w:szCs w:val="20"/>
              </w:rPr>
              <w:t>Benzinas</w:t>
            </w:r>
          </w:p>
        </w:tc>
        <w:tc>
          <w:tcPr>
            <w:tcW w:w="1157" w:type="dxa"/>
            <w:vAlign w:val="center"/>
          </w:tcPr>
          <w:p w14:paraId="13E571AD" w14:textId="06D09049" w:rsidR="00655A6F" w:rsidRPr="00CC372B" w:rsidRDefault="00655A6F" w:rsidP="00FF31F0">
            <w:pPr>
              <w:spacing w:before="0" w:after="0"/>
              <w:ind w:firstLine="0"/>
              <w:jc w:val="center"/>
              <w:rPr>
                <w:rFonts w:cs="Arial"/>
                <w:sz w:val="20"/>
                <w:szCs w:val="20"/>
              </w:rPr>
            </w:pPr>
            <w:r>
              <w:rPr>
                <w:rFonts w:cs="Arial"/>
                <w:color w:val="000000"/>
                <w:sz w:val="20"/>
                <w:szCs w:val="20"/>
              </w:rPr>
              <w:t>269,5</w:t>
            </w:r>
          </w:p>
        </w:tc>
        <w:tc>
          <w:tcPr>
            <w:tcW w:w="1158" w:type="dxa"/>
            <w:vAlign w:val="center"/>
          </w:tcPr>
          <w:p w14:paraId="6446B2F1" w14:textId="0A3BF160"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45,3</w:t>
            </w:r>
          </w:p>
        </w:tc>
        <w:tc>
          <w:tcPr>
            <w:tcW w:w="1157" w:type="dxa"/>
            <w:vAlign w:val="center"/>
          </w:tcPr>
          <w:p w14:paraId="074BB121" w14:textId="3DB9BB80"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269,5</w:t>
            </w:r>
          </w:p>
        </w:tc>
        <w:tc>
          <w:tcPr>
            <w:tcW w:w="1158" w:type="dxa"/>
            <w:vAlign w:val="center"/>
          </w:tcPr>
          <w:p w14:paraId="7DD6EFD7" w14:textId="195AF4A5"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45,3</w:t>
            </w:r>
          </w:p>
        </w:tc>
        <w:tc>
          <w:tcPr>
            <w:tcW w:w="1157" w:type="dxa"/>
            <w:vAlign w:val="center"/>
          </w:tcPr>
          <w:p w14:paraId="39BBF56E" w14:textId="23DED468"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269,5</w:t>
            </w:r>
          </w:p>
        </w:tc>
        <w:tc>
          <w:tcPr>
            <w:tcW w:w="1158" w:type="dxa"/>
            <w:vAlign w:val="center"/>
          </w:tcPr>
          <w:p w14:paraId="7AC34D35" w14:textId="36875127"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45,3</w:t>
            </w:r>
          </w:p>
        </w:tc>
      </w:tr>
      <w:tr w:rsidR="00655A6F" w:rsidRPr="00CC372B" w14:paraId="3CD18BD8" w14:textId="77777777" w:rsidTr="00FF31F0">
        <w:trPr>
          <w:cnfStyle w:val="000000100000" w:firstRow="0" w:lastRow="0" w:firstColumn="0" w:lastColumn="0" w:oddVBand="0" w:evenVBand="0" w:oddHBand="1" w:evenHBand="0" w:firstRowFirstColumn="0" w:firstRowLastColumn="0" w:lastRowFirstColumn="0" w:lastRowLastColumn="0"/>
          <w:trHeight w:val="20"/>
        </w:trPr>
        <w:tc>
          <w:tcPr>
            <w:tcW w:w="2552" w:type="dxa"/>
          </w:tcPr>
          <w:p w14:paraId="11071AFB" w14:textId="77777777" w:rsidR="00655A6F" w:rsidRPr="00CC372B" w:rsidRDefault="00655A6F" w:rsidP="00655A6F">
            <w:pPr>
              <w:spacing w:before="0" w:after="0"/>
              <w:ind w:firstLine="0"/>
              <w:jc w:val="left"/>
              <w:rPr>
                <w:rFonts w:cs="Arial"/>
                <w:sz w:val="20"/>
                <w:szCs w:val="20"/>
              </w:rPr>
            </w:pPr>
            <w:r w:rsidRPr="00CC372B">
              <w:rPr>
                <w:rFonts w:cs="Arial"/>
                <w:sz w:val="20"/>
                <w:szCs w:val="20"/>
              </w:rPr>
              <w:t>Dyzelinas</w:t>
            </w:r>
          </w:p>
        </w:tc>
        <w:tc>
          <w:tcPr>
            <w:tcW w:w="1157" w:type="dxa"/>
            <w:vAlign w:val="center"/>
          </w:tcPr>
          <w:p w14:paraId="58A2BB64" w14:textId="7C91D291" w:rsidR="00655A6F" w:rsidRPr="00CC372B" w:rsidRDefault="00655A6F" w:rsidP="00FF31F0">
            <w:pPr>
              <w:spacing w:before="0" w:after="0"/>
              <w:ind w:firstLine="0"/>
              <w:jc w:val="center"/>
              <w:rPr>
                <w:rFonts w:cs="Arial"/>
                <w:sz w:val="20"/>
                <w:szCs w:val="20"/>
              </w:rPr>
            </w:pPr>
            <w:r>
              <w:rPr>
                <w:rFonts w:cs="Arial"/>
                <w:color w:val="000000"/>
                <w:sz w:val="20"/>
                <w:szCs w:val="20"/>
              </w:rPr>
              <w:t>1 796,1</w:t>
            </w:r>
          </w:p>
        </w:tc>
        <w:tc>
          <w:tcPr>
            <w:tcW w:w="1158" w:type="dxa"/>
            <w:vAlign w:val="center"/>
          </w:tcPr>
          <w:p w14:paraId="75FBCB9C" w14:textId="14AAE8EB"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301,7</w:t>
            </w:r>
          </w:p>
        </w:tc>
        <w:tc>
          <w:tcPr>
            <w:tcW w:w="1157" w:type="dxa"/>
            <w:vAlign w:val="center"/>
          </w:tcPr>
          <w:p w14:paraId="57BF092B" w14:textId="357E4F7C"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1 796,1</w:t>
            </w:r>
          </w:p>
        </w:tc>
        <w:tc>
          <w:tcPr>
            <w:tcW w:w="1158" w:type="dxa"/>
            <w:vAlign w:val="center"/>
          </w:tcPr>
          <w:p w14:paraId="56CFAD3B" w14:textId="21DE171F"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301,7</w:t>
            </w:r>
          </w:p>
        </w:tc>
        <w:tc>
          <w:tcPr>
            <w:tcW w:w="1157" w:type="dxa"/>
            <w:vAlign w:val="center"/>
          </w:tcPr>
          <w:p w14:paraId="78359EE0" w14:textId="004127ED"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1 796,1</w:t>
            </w:r>
          </w:p>
        </w:tc>
        <w:tc>
          <w:tcPr>
            <w:tcW w:w="1158" w:type="dxa"/>
            <w:vAlign w:val="center"/>
          </w:tcPr>
          <w:p w14:paraId="3C1CED8A" w14:textId="5EA57202"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301,7</w:t>
            </w:r>
          </w:p>
        </w:tc>
      </w:tr>
      <w:tr w:rsidR="00655A6F" w:rsidRPr="00CC372B" w14:paraId="1365B236" w14:textId="77777777" w:rsidTr="00FF31F0">
        <w:trPr>
          <w:trHeight w:val="20"/>
        </w:trPr>
        <w:tc>
          <w:tcPr>
            <w:tcW w:w="2552" w:type="dxa"/>
          </w:tcPr>
          <w:p w14:paraId="4DEEA699" w14:textId="77777777" w:rsidR="00655A6F" w:rsidRPr="00CC372B" w:rsidRDefault="00655A6F" w:rsidP="00655A6F">
            <w:pPr>
              <w:spacing w:before="0" w:after="0"/>
              <w:ind w:firstLine="0"/>
              <w:jc w:val="left"/>
              <w:rPr>
                <w:rFonts w:cs="Arial"/>
                <w:sz w:val="20"/>
                <w:szCs w:val="20"/>
              </w:rPr>
            </w:pPr>
            <w:r w:rsidRPr="00CC372B">
              <w:rPr>
                <w:rFonts w:cs="Arial"/>
                <w:sz w:val="20"/>
                <w:szCs w:val="20"/>
              </w:rPr>
              <w:t>Suskystintos naftos dujos</w:t>
            </w:r>
          </w:p>
        </w:tc>
        <w:tc>
          <w:tcPr>
            <w:tcW w:w="1157" w:type="dxa"/>
            <w:vAlign w:val="center"/>
          </w:tcPr>
          <w:p w14:paraId="577A2036" w14:textId="7BB6407B" w:rsidR="00655A6F" w:rsidRPr="00CC372B" w:rsidRDefault="00655A6F" w:rsidP="00FF31F0">
            <w:pPr>
              <w:spacing w:before="0" w:after="0"/>
              <w:ind w:firstLine="0"/>
              <w:jc w:val="center"/>
              <w:rPr>
                <w:rFonts w:cs="Arial"/>
                <w:sz w:val="20"/>
                <w:szCs w:val="20"/>
              </w:rPr>
            </w:pPr>
            <w:r>
              <w:rPr>
                <w:rFonts w:cs="Arial"/>
                <w:color w:val="000000"/>
                <w:sz w:val="20"/>
                <w:szCs w:val="20"/>
              </w:rPr>
              <w:t>109,1</w:t>
            </w:r>
          </w:p>
        </w:tc>
        <w:tc>
          <w:tcPr>
            <w:tcW w:w="1158" w:type="dxa"/>
            <w:vAlign w:val="center"/>
          </w:tcPr>
          <w:p w14:paraId="03328F4A" w14:textId="19D4A8F8"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w:t>
            </w:r>
          </w:p>
        </w:tc>
        <w:tc>
          <w:tcPr>
            <w:tcW w:w="1157" w:type="dxa"/>
            <w:vAlign w:val="center"/>
          </w:tcPr>
          <w:p w14:paraId="45AFAAED" w14:textId="6029C100"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109,1</w:t>
            </w:r>
          </w:p>
        </w:tc>
        <w:tc>
          <w:tcPr>
            <w:tcW w:w="1158" w:type="dxa"/>
            <w:vAlign w:val="center"/>
          </w:tcPr>
          <w:p w14:paraId="7F3D23E8" w14:textId="3CDDF471"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w:t>
            </w:r>
          </w:p>
        </w:tc>
        <w:tc>
          <w:tcPr>
            <w:tcW w:w="1157" w:type="dxa"/>
            <w:vAlign w:val="center"/>
          </w:tcPr>
          <w:p w14:paraId="67977C02" w14:textId="0C139870"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109,1</w:t>
            </w:r>
          </w:p>
        </w:tc>
        <w:tc>
          <w:tcPr>
            <w:tcW w:w="1158" w:type="dxa"/>
            <w:vAlign w:val="center"/>
          </w:tcPr>
          <w:p w14:paraId="397D34F7" w14:textId="66CBBD27"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w:t>
            </w:r>
          </w:p>
        </w:tc>
      </w:tr>
      <w:tr w:rsidR="00655A6F" w:rsidRPr="00CC372B" w14:paraId="7A534D18" w14:textId="77777777" w:rsidTr="00FF31F0">
        <w:trPr>
          <w:cnfStyle w:val="000000100000" w:firstRow="0" w:lastRow="0" w:firstColumn="0" w:lastColumn="0" w:oddVBand="0" w:evenVBand="0" w:oddHBand="1" w:evenHBand="0" w:firstRowFirstColumn="0" w:firstRowLastColumn="0" w:lastRowFirstColumn="0" w:lastRowLastColumn="0"/>
          <w:trHeight w:val="20"/>
        </w:trPr>
        <w:tc>
          <w:tcPr>
            <w:tcW w:w="2552" w:type="dxa"/>
          </w:tcPr>
          <w:p w14:paraId="3F728A39" w14:textId="77777777" w:rsidR="00655A6F" w:rsidRPr="00C54110" w:rsidRDefault="00655A6F" w:rsidP="00655A6F">
            <w:pPr>
              <w:spacing w:before="0" w:after="0"/>
              <w:ind w:firstLine="0"/>
              <w:jc w:val="left"/>
              <w:rPr>
                <w:rFonts w:cs="Arial"/>
                <w:sz w:val="20"/>
                <w:szCs w:val="20"/>
              </w:rPr>
            </w:pPr>
            <w:r w:rsidRPr="00CB46D2">
              <w:rPr>
                <w:rFonts w:eastAsia="Times New Roman" w:cs="Arial"/>
                <w:color w:val="000000"/>
                <w:sz w:val="20"/>
                <w:szCs w:val="20"/>
                <w:lang w:eastAsia="lt-LT"/>
              </w:rPr>
              <w:t>Anglys ir durpės</w:t>
            </w:r>
          </w:p>
        </w:tc>
        <w:tc>
          <w:tcPr>
            <w:tcW w:w="1157" w:type="dxa"/>
            <w:vAlign w:val="center"/>
          </w:tcPr>
          <w:p w14:paraId="282D86EC" w14:textId="0E62F65B" w:rsidR="00655A6F" w:rsidRPr="00CC372B" w:rsidRDefault="00655A6F" w:rsidP="00FF31F0">
            <w:pPr>
              <w:spacing w:before="0" w:after="0"/>
              <w:ind w:firstLine="0"/>
              <w:jc w:val="center"/>
              <w:rPr>
                <w:rFonts w:cs="Arial"/>
                <w:sz w:val="20"/>
                <w:szCs w:val="20"/>
              </w:rPr>
            </w:pPr>
            <w:r>
              <w:rPr>
                <w:rFonts w:cs="Arial"/>
                <w:color w:val="000000"/>
                <w:sz w:val="20"/>
                <w:szCs w:val="20"/>
              </w:rPr>
              <w:t>762,3</w:t>
            </w:r>
          </w:p>
        </w:tc>
        <w:tc>
          <w:tcPr>
            <w:tcW w:w="1158" w:type="dxa"/>
            <w:vAlign w:val="center"/>
          </w:tcPr>
          <w:p w14:paraId="759DD9E2" w14:textId="0591C6BF"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w:t>
            </w:r>
          </w:p>
        </w:tc>
        <w:tc>
          <w:tcPr>
            <w:tcW w:w="1157" w:type="dxa"/>
            <w:vAlign w:val="center"/>
          </w:tcPr>
          <w:p w14:paraId="43BC9E40" w14:textId="29F76BEB"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762,3</w:t>
            </w:r>
          </w:p>
        </w:tc>
        <w:tc>
          <w:tcPr>
            <w:tcW w:w="1158" w:type="dxa"/>
            <w:vAlign w:val="center"/>
          </w:tcPr>
          <w:p w14:paraId="360FCD80" w14:textId="13F3DA2F"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162,10</w:t>
            </w:r>
          </w:p>
        </w:tc>
        <w:tc>
          <w:tcPr>
            <w:tcW w:w="1157" w:type="dxa"/>
            <w:vAlign w:val="center"/>
          </w:tcPr>
          <w:p w14:paraId="174B6F95" w14:textId="31247169"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762,3</w:t>
            </w:r>
          </w:p>
        </w:tc>
        <w:tc>
          <w:tcPr>
            <w:tcW w:w="1158" w:type="dxa"/>
            <w:vAlign w:val="center"/>
          </w:tcPr>
          <w:p w14:paraId="440476ED" w14:textId="5E1FA6BA"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593,71</w:t>
            </w:r>
          </w:p>
        </w:tc>
      </w:tr>
      <w:tr w:rsidR="00655A6F" w:rsidRPr="00CC372B" w14:paraId="43944638" w14:textId="77777777" w:rsidTr="00FF31F0">
        <w:trPr>
          <w:trHeight w:val="20"/>
        </w:trPr>
        <w:tc>
          <w:tcPr>
            <w:tcW w:w="2552" w:type="dxa"/>
          </w:tcPr>
          <w:p w14:paraId="68C17A3E" w14:textId="77777777" w:rsidR="00655A6F" w:rsidRPr="00C54110" w:rsidRDefault="00655A6F" w:rsidP="00655A6F">
            <w:pPr>
              <w:spacing w:before="0" w:after="0"/>
              <w:ind w:firstLine="0"/>
              <w:jc w:val="left"/>
              <w:rPr>
                <w:rFonts w:cs="Arial"/>
                <w:sz w:val="20"/>
                <w:szCs w:val="20"/>
              </w:rPr>
            </w:pPr>
            <w:r w:rsidRPr="00CB46D2">
              <w:rPr>
                <w:rFonts w:eastAsia="Times New Roman" w:cs="Arial"/>
                <w:color w:val="000000"/>
                <w:sz w:val="20"/>
                <w:szCs w:val="20"/>
                <w:lang w:eastAsia="lt-LT"/>
              </w:rPr>
              <w:t>Gamtinės dujos</w:t>
            </w:r>
          </w:p>
        </w:tc>
        <w:tc>
          <w:tcPr>
            <w:tcW w:w="1157" w:type="dxa"/>
            <w:vAlign w:val="center"/>
          </w:tcPr>
          <w:p w14:paraId="617B8559" w14:textId="44823E04" w:rsidR="00655A6F" w:rsidRPr="00CC372B" w:rsidRDefault="00655A6F" w:rsidP="00FF31F0">
            <w:pPr>
              <w:spacing w:before="0" w:after="0"/>
              <w:ind w:firstLine="0"/>
              <w:jc w:val="center"/>
              <w:rPr>
                <w:rFonts w:cs="Arial"/>
                <w:sz w:val="20"/>
                <w:szCs w:val="20"/>
              </w:rPr>
            </w:pPr>
            <w:r>
              <w:rPr>
                <w:rFonts w:cs="Arial"/>
                <w:color w:val="000000"/>
                <w:sz w:val="20"/>
                <w:szCs w:val="20"/>
              </w:rPr>
              <w:t>0,0</w:t>
            </w:r>
          </w:p>
        </w:tc>
        <w:tc>
          <w:tcPr>
            <w:tcW w:w="1158" w:type="dxa"/>
            <w:vAlign w:val="center"/>
          </w:tcPr>
          <w:p w14:paraId="5AB78597" w14:textId="5391F4DF"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w:t>
            </w:r>
          </w:p>
        </w:tc>
        <w:tc>
          <w:tcPr>
            <w:tcW w:w="1157" w:type="dxa"/>
            <w:vAlign w:val="center"/>
          </w:tcPr>
          <w:p w14:paraId="4D8CDF07" w14:textId="0D05FF50"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0,0</w:t>
            </w:r>
          </w:p>
        </w:tc>
        <w:tc>
          <w:tcPr>
            <w:tcW w:w="1158" w:type="dxa"/>
            <w:vAlign w:val="center"/>
          </w:tcPr>
          <w:p w14:paraId="3054DBF9" w14:textId="3A20696B" w:rsidR="00655A6F" w:rsidRPr="00CC372B" w:rsidRDefault="00655A6F" w:rsidP="00FF31F0">
            <w:pPr>
              <w:spacing w:before="0" w:after="0"/>
              <w:ind w:firstLine="0"/>
              <w:contextualSpacing/>
              <w:jc w:val="center"/>
              <w:rPr>
                <w:rFonts w:cs="Arial"/>
                <w:sz w:val="20"/>
                <w:szCs w:val="20"/>
                <w:lang w:val="en-US"/>
              </w:rPr>
            </w:pPr>
            <w:r>
              <w:rPr>
                <w:rFonts w:cs="Arial"/>
                <w:color w:val="000000"/>
                <w:sz w:val="20"/>
                <w:szCs w:val="20"/>
              </w:rPr>
              <w:t>-</w:t>
            </w:r>
          </w:p>
        </w:tc>
        <w:tc>
          <w:tcPr>
            <w:tcW w:w="1157" w:type="dxa"/>
            <w:vAlign w:val="center"/>
          </w:tcPr>
          <w:p w14:paraId="42879D6C" w14:textId="7F4C28C0"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0,0</w:t>
            </w:r>
          </w:p>
        </w:tc>
        <w:tc>
          <w:tcPr>
            <w:tcW w:w="1158" w:type="dxa"/>
            <w:vAlign w:val="center"/>
          </w:tcPr>
          <w:p w14:paraId="67AF1A63" w14:textId="16100845" w:rsidR="00655A6F" w:rsidRPr="00CC372B" w:rsidRDefault="000E7883" w:rsidP="00FF31F0">
            <w:pPr>
              <w:spacing w:before="0" w:after="0"/>
              <w:ind w:firstLine="0"/>
              <w:contextualSpacing/>
              <w:jc w:val="center"/>
              <w:rPr>
                <w:rFonts w:cs="Arial"/>
                <w:sz w:val="20"/>
                <w:szCs w:val="20"/>
              </w:rPr>
            </w:pPr>
            <w:r>
              <w:rPr>
                <w:rFonts w:cs="Arial"/>
                <w:color w:val="000000"/>
                <w:sz w:val="20"/>
                <w:szCs w:val="20"/>
              </w:rPr>
              <w:t>-</w:t>
            </w:r>
          </w:p>
        </w:tc>
      </w:tr>
      <w:tr w:rsidR="00655A6F" w:rsidRPr="00CC372B" w14:paraId="5DB6F898" w14:textId="77777777" w:rsidTr="00FF31F0">
        <w:trPr>
          <w:cnfStyle w:val="000000100000" w:firstRow="0" w:lastRow="0" w:firstColumn="0" w:lastColumn="0" w:oddVBand="0" w:evenVBand="0" w:oddHBand="1" w:evenHBand="0" w:firstRowFirstColumn="0" w:firstRowLastColumn="0" w:lastRowFirstColumn="0" w:lastRowLastColumn="0"/>
          <w:trHeight w:val="20"/>
        </w:trPr>
        <w:tc>
          <w:tcPr>
            <w:tcW w:w="2552" w:type="dxa"/>
          </w:tcPr>
          <w:p w14:paraId="2A56AEA8" w14:textId="77777777" w:rsidR="00655A6F" w:rsidRPr="00C54110" w:rsidRDefault="00655A6F" w:rsidP="00655A6F">
            <w:pPr>
              <w:spacing w:before="0" w:after="0"/>
              <w:ind w:firstLine="0"/>
              <w:jc w:val="left"/>
              <w:rPr>
                <w:rFonts w:cs="Arial"/>
                <w:sz w:val="20"/>
                <w:szCs w:val="20"/>
              </w:rPr>
            </w:pPr>
            <w:r w:rsidRPr="00CB46D2">
              <w:rPr>
                <w:rFonts w:eastAsia="Times New Roman" w:cs="Arial"/>
                <w:color w:val="000000"/>
                <w:sz w:val="20"/>
                <w:szCs w:val="20"/>
                <w:lang w:eastAsia="lt-LT"/>
              </w:rPr>
              <w:t>Skystasis kuras ir kitos kuro rūšys</w:t>
            </w:r>
          </w:p>
        </w:tc>
        <w:tc>
          <w:tcPr>
            <w:tcW w:w="1157" w:type="dxa"/>
            <w:vAlign w:val="center"/>
          </w:tcPr>
          <w:p w14:paraId="5A77347A" w14:textId="216BEB8D" w:rsidR="00655A6F" w:rsidRPr="00CC372B" w:rsidRDefault="00655A6F" w:rsidP="00FF31F0">
            <w:pPr>
              <w:spacing w:before="0" w:after="0"/>
              <w:ind w:firstLine="0"/>
              <w:jc w:val="center"/>
              <w:rPr>
                <w:rFonts w:cs="Arial"/>
                <w:sz w:val="20"/>
                <w:szCs w:val="20"/>
              </w:rPr>
            </w:pPr>
            <w:r>
              <w:rPr>
                <w:rFonts w:cs="Arial"/>
                <w:color w:val="000000"/>
                <w:sz w:val="20"/>
                <w:szCs w:val="20"/>
              </w:rPr>
              <w:t>668,4</w:t>
            </w:r>
          </w:p>
        </w:tc>
        <w:tc>
          <w:tcPr>
            <w:tcW w:w="1158" w:type="dxa"/>
            <w:vAlign w:val="center"/>
          </w:tcPr>
          <w:p w14:paraId="2A25172B" w14:textId="44384036"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w:t>
            </w:r>
          </w:p>
        </w:tc>
        <w:tc>
          <w:tcPr>
            <w:tcW w:w="1157" w:type="dxa"/>
            <w:vAlign w:val="center"/>
          </w:tcPr>
          <w:p w14:paraId="6BF6A735" w14:textId="0879010C"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668,4</w:t>
            </w:r>
          </w:p>
        </w:tc>
        <w:tc>
          <w:tcPr>
            <w:tcW w:w="1158" w:type="dxa"/>
            <w:vAlign w:val="center"/>
          </w:tcPr>
          <w:p w14:paraId="70798D3E" w14:textId="2529CE4D"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w:t>
            </w:r>
          </w:p>
        </w:tc>
        <w:tc>
          <w:tcPr>
            <w:tcW w:w="1157" w:type="dxa"/>
            <w:vAlign w:val="center"/>
          </w:tcPr>
          <w:p w14:paraId="022C806F" w14:textId="2EBBF4BD"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668,4</w:t>
            </w:r>
          </w:p>
        </w:tc>
        <w:tc>
          <w:tcPr>
            <w:tcW w:w="1158" w:type="dxa"/>
            <w:vAlign w:val="center"/>
          </w:tcPr>
          <w:p w14:paraId="0047CE03" w14:textId="7BA8B2C0"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431,61</w:t>
            </w:r>
          </w:p>
        </w:tc>
      </w:tr>
      <w:tr w:rsidR="00655A6F" w:rsidRPr="00CC372B" w14:paraId="21BD667F" w14:textId="77777777" w:rsidTr="00FF31F0">
        <w:trPr>
          <w:trHeight w:val="20"/>
        </w:trPr>
        <w:tc>
          <w:tcPr>
            <w:tcW w:w="2552" w:type="dxa"/>
          </w:tcPr>
          <w:p w14:paraId="4F6BD633" w14:textId="77777777" w:rsidR="00655A6F" w:rsidRPr="00C54110" w:rsidRDefault="00655A6F" w:rsidP="00655A6F">
            <w:pPr>
              <w:spacing w:before="0" w:after="0"/>
              <w:ind w:firstLine="0"/>
              <w:jc w:val="left"/>
              <w:rPr>
                <w:rFonts w:cs="Arial"/>
                <w:sz w:val="20"/>
                <w:szCs w:val="20"/>
              </w:rPr>
            </w:pPr>
            <w:r w:rsidRPr="00CB46D2">
              <w:rPr>
                <w:rFonts w:eastAsia="Times New Roman" w:cs="Arial"/>
                <w:color w:val="000000"/>
                <w:sz w:val="20"/>
                <w:szCs w:val="20"/>
                <w:lang w:eastAsia="lt-LT"/>
              </w:rPr>
              <w:t>Biokuras ir aplinkos šiluminė energija</w:t>
            </w:r>
          </w:p>
        </w:tc>
        <w:tc>
          <w:tcPr>
            <w:tcW w:w="1157" w:type="dxa"/>
            <w:vAlign w:val="center"/>
          </w:tcPr>
          <w:p w14:paraId="77053D30" w14:textId="01480781" w:rsidR="00655A6F" w:rsidRPr="00CC372B" w:rsidRDefault="00655A6F" w:rsidP="00FF31F0">
            <w:pPr>
              <w:spacing w:before="0" w:after="0"/>
              <w:ind w:firstLine="0"/>
              <w:jc w:val="center"/>
              <w:rPr>
                <w:rFonts w:cs="Arial"/>
                <w:sz w:val="20"/>
                <w:szCs w:val="20"/>
              </w:rPr>
            </w:pPr>
            <w:r>
              <w:rPr>
                <w:rFonts w:cs="Arial"/>
                <w:color w:val="000000"/>
                <w:sz w:val="20"/>
                <w:szCs w:val="20"/>
              </w:rPr>
              <w:t>9 699,9</w:t>
            </w:r>
          </w:p>
        </w:tc>
        <w:tc>
          <w:tcPr>
            <w:tcW w:w="1158" w:type="dxa"/>
            <w:vAlign w:val="center"/>
          </w:tcPr>
          <w:p w14:paraId="1F095266" w14:textId="43549909" w:rsidR="00655A6F" w:rsidRPr="00CC372B" w:rsidRDefault="00655A6F" w:rsidP="00FF31F0">
            <w:pPr>
              <w:spacing w:before="0" w:after="0"/>
              <w:ind w:firstLine="0"/>
              <w:contextualSpacing/>
              <w:jc w:val="center"/>
              <w:rPr>
                <w:rFonts w:cs="Arial"/>
                <w:sz w:val="20"/>
                <w:szCs w:val="20"/>
                <w:lang w:val="en-US"/>
              </w:rPr>
            </w:pPr>
            <w:r>
              <w:rPr>
                <w:rFonts w:cs="Arial"/>
                <w:color w:val="000000"/>
                <w:sz w:val="20"/>
                <w:szCs w:val="20"/>
              </w:rPr>
              <w:t>9 699,9</w:t>
            </w:r>
          </w:p>
        </w:tc>
        <w:tc>
          <w:tcPr>
            <w:tcW w:w="1157" w:type="dxa"/>
            <w:vAlign w:val="center"/>
          </w:tcPr>
          <w:p w14:paraId="43AAE58D" w14:textId="2398171B" w:rsidR="00655A6F" w:rsidRPr="00CC372B" w:rsidRDefault="00655A6F" w:rsidP="00FF31F0">
            <w:pPr>
              <w:spacing w:before="0" w:after="0"/>
              <w:ind w:firstLine="0"/>
              <w:contextualSpacing/>
              <w:jc w:val="center"/>
              <w:rPr>
                <w:rFonts w:cs="Arial"/>
                <w:sz w:val="20"/>
                <w:szCs w:val="20"/>
                <w:lang w:val="en-US"/>
              </w:rPr>
            </w:pPr>
            <w:r>
              <w:rPr>
                <w:rFonts w:cs="Arial"/>
                <w:color w:val="000000"/>
                <w:sz w:val="20"/>
                <w:szCs w:val="20"/>
              </w:rPr>
              <w:t>9 699,9</w:t>
            </w:r>
          </w:p>
        </w:tc>
        <w:tc>
          <w:tcPr>
            <w:tcW w:w="1158" w:type="dxa"/>
            <w:vAlign w:val="center"/>
          </w:tcPr>
          <w:p w14:paraId="0E352B8A" w14:textId="5A3B7181"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9 699,9</w:t>
            </w:r>
          </w:p>
        </w:tc>
        <w:tc>
          <w:tcPr>
            <w:tcW w:w="1157" w:type="dxa"/>
            <w:vAlign w:val="center"/>
          </w:tcPr>
          <w:p w14:paraId="28D41464" w14:textId="11DE6384" w:rsidR="00655A6F" w:rsidRPr="00CC372B" w:rsidRDefault="00655A6F" w:rsidP="00FF31F0">
            <w:pPr>
              <w:spacing w:before="0" w:after="0"/>
              <w:ind w:firstLine="0"/>
              <w:contextualSpacing/>
              <w:jc w:val="center"/>
              <w:rPr>
                <w:rFonts w:cs="Arial"/>
                <w:sz w:val="20"/>
                <w:szCs w:val="20"/>
                <w:lang w:val="en-US"/>
              </w:rPr>
            </w:pPr>
            <w:r>
              <w:rPr>
                <w:rFonts w:cs="Arial"/>
                <w:color w:val="000000"/>
                <w:sz w:val="20"/>
                <w:szCs w:val="20"/>
              </w:rPr>
              <w:t>9 699,9</w:t>
            </w:r>
          </w:p>
        </w:tc>
        <w:tc>
          <w:tcPr>
            <w:tcW w:w="1158" w:type="dxa"/>
            <w:vAlign w:val="center"/>
          </w:tcPr>
          <w:p w14:paraId="6B1F1033" w14:textId="1B9C8ADC"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9 699,9</w:t>
            </w:r>
          </w:p>
        </w:tc>
      </w:tr>
      <w:tr w:rsidR="00E57024" w:rsidRPr="00CC372B" w14:paraId="65AE1FCF" w14:textId="77777777" w:rsidTr="00E57024">
        <w:trPr>
          <w:cnfStyle w:val="000000100000" w:firstRow="0" w:lastRow="0" w:firstColumn="0" w:lastColumn="0" w:oddVBand="0" w:evenVBand="0" w:oddHBand="1" w:evenHBand="0" w:firstRowFirstColumn="0" w:firstRowLastColumn="0" w:lastRowFirstColumn="0" w:lastRowLastColumn="0"/>
          <w:trHeight w:val="20"/>
        </w:trPr>
        <w:tc>
          <w:tcPr>
            <w:tcW w:w="2552" w:type="dxa"/>
          </w:tcPr>
          <w:p w14:paraId="7A11D440" w14:textId="77777777" w:rsidR="00E57024" w:rsidRPr="00C54110" w:rsidRDefault="00E57024" w:rsidP="00E57024">
            <w:pPr>
              <w:spacing w:before="0" w:after="0"/>
              <w:ind w:firstLine="0"/>
              <w:jc w:val="left"/>
              <w:rPr>
                <w:rFonts w:cs="Arial"/>
                <w:sz w:val="20"/>
                <w:szCs w:val="20"/>
              </w:rPr>
            </w:pPr>
            <w:r w:rsidRPr="00CB46D2">
              <w:rPr>
                <w:rFonts w:eastAsia="Times New Roman" w:cs="Arial"/>
                <w:color w:val="000000"/>
                <w:sz w:val="20"/>
                <w:szCs w:val="20"/>
                <w:lang w:eastAsia="lt-LT"/>
              </w:rPr>
              <w:t xml:space="preserve">Elektros energija </w:t>
            </w:r>
          </w:p>
        </w:tc>
        <w:tc>
          <w:tcPr>
            <w:tcW w:w="1157" w:type="dxa"/>
            <w:vAlign w:val="center"/>
          </w:tcPr>
          <w:p w14:paraId="19088B58" w14:textId="1F7FB874" w:rsidR="00E57024" w:rsidRPr="00CC372B" w:rsidRDefault="00E57024" w:rsidP="00E57024">
            <w:pPr>
              <w:spacing w:before="0" w:after="0"/>
              <w:ind w:firstLine="0"/>
              <w:jc w:val="center"/>
              <w:rPr>
                <w:rFonts w:cs="Arial"/>
                <w:sz w:val="20"/>
                <w:szCs w:val="20"/>
              </w:rPr>
            </w:pPr>
            <w:r>
              <w:rPr>
                <w:rFonts w:cs="Arial"/>
                <w:color w:val="000000"/>
                <w:sz w:val="20"/>
                <w:szCs w:val="20"/>
              </w:rPr>
              <w:t>6 132,4</w:t>
            </w:r>
          </w:p>
        </w:tc>
        <w:tc>
          <w:tcPr>
            <w:tcW w:w="1158" w:type="dxa"/>
            <w:vAlign w:val="center"/>
          </w:tcPr>
          <w:p w14:paraId="77D67E9D" w14:textId="3DDDD30B" w:rsidR="00E57024" w:rsidRPr="00CC372B" w:rsidRDefault="00E57024" w:rsidP="00E57024">
            <w:pPr>
              <w:spacing w:before="0" w:after="0"/>
              <w:ind w:firstLine="0"/>
              <w:contextualSpacing/>
              <w:jc w:val="center"/>
              <w:rPr>
                <w:rFonts w:cs="Arial"/>
                <w:sz w:val="20"/>
                <w:szCs w:val="20"/>
              </w:rPr>
            </w:pPr>
            <w:r>
              <w:rPr>
                <w:rFonts w:cs="Arial"/>
                <w:color w:val="000000"/>
                <w:sz w:val="20"/>
                <w:szCs w:val="20"/>
              </w:rPr>
              <w:t>1 152,9</w:t>
            </w:r>
          </w:p>
        </w:tc>
        <w:tc>
          <w:tcPr>
            <w:tcW w:w="1157" w:type="dxa"/>
            <w:vAlign w:val="center"/>
          </w:tcPr>
          <w:p w14:paraId="7AC45075" w14:textId="1CBB3D47" w:rsidR="00E57024" w:rsidRPr="00CC372B" w:rsidRDefault="00E57024" w:rsidP="00E57024">
            <w:pPr>
              <w:spacing w:before="0" w:after="0"/>
              <w:ind w:firstLine="0"/>
              <w:contextualSpacing/>
              <w:jc w:val="center"/>
              <w:rPr>
                <w:rFonts w:cs="Arial"/>
                <w:sz w:val="20"/>
                <w:szCs w:val="20"/>
              </w:rPr>
            </w:pPr>
            <w:r>
              <w:rPr>
                <w:rFonts w:cs="Arial"/>
                <w:color w:val="000000"/>
                <w:sz w:val="20"/>
                <w:szCs w:val="20"/>
              </w:rPr>
              <w:t>6 132,4</w:t>
            </w:r>
          </w:p>
        </w:tc>
        <w:tc>
          <w:tcPr>
            <w:tcW w:w="1158" w:type="dxa"/>
          </w:tcPr>
          <w:p w14:paraId="584F896B" w14:textId="0B2F2795" w:rsidR="00E57024" w:rsidRPr="00CC372B" w:rsidRDefault="00E57024" w:rsidP="00E57024">
            <w:pPr>
              <w:spacing w:before="0" w:after="0"/>
              <w:ind w:firstLine="0"/>
              <w:contextualSpacing/>
              <w:jc w:val="center"/>
              <w:rPr>
                <w:rFonts w:cs="Arial"/>
                <w:sz w:val="20"/>
                <w:szCs w:val="20"/>
                <w:lang w:val="en-US"/>
              </w:rPr>
            </w:pPr>
            <w:r w:rsidRPr="00B65826">
              <w:rPr>
                <w:rFonts w:eastAsia="Times New Roman" w:cs="Arial"/>
                <w:color w:val="000000"/>
                <w:sz w:val="20"/>
                <w:szCs w:val="20"/>
                <w:lang w:eastAsia="lt-LT"/>
              </w:rPr>
              <w:t>1</w:t>
            </w:r>
            <w:r>
              <w:rPr>
                <w:rFonts w:eastAsia="Times New Roman" w:cs="Arial"/>
                <w:color w:val="000000"/>
                <w:sz w:val="20"/>
                <w:szCs w:val="20"/>
                <w:lang w:eastAsia="lt-LT"/>
              </w:rPr>
              <w:t xml:space="preserve"> </w:t>
            </w:r>
            <w:r w:rsidRPr="00B65826">
              <w:rPr>
                <w:rFonts w:eastAsia="Times New Roman" w:cs="Arial"/>
                <w:color w:val="000000"/>
                <w:sz w:val="20"/>
                <w:szCs w:val="20"/>
                <w:lang w:eastAsia="lt-LT"/>
              </w:rPr>
              <w:t>260,6</w:t>
            </w:r>
          </w:p>
        </w:tc>
        <w:tc>
          <w:tcPr>
            <w:tcW w:w="1157" w:type="dxa"/>
            <w:vAlign w:val="center"/>
          </w:tcPr>
          <w:p w14:paraId="7E57C3E1" w14:textId="5F87CD79" w:rsidR="00E57024" w:rsidRPr="00CC372B" w:rsidRDefault="00E57024" w:rsidP="00E57024">
            <w:pPr>
              <w:spacing w:before="0" w:after="0"/>
              <w:ind w:firstLine="0"/>
              <w:contextualSpacing/>
              <w:jc w:val="center"/>
              <w:rPr>
                <w:rFonts w:cs="Arial"/>
                <w:sz w:val="20"/>
                <w:szCs w:val="20"/>
              </w:rPr>
            </w:pPr>
            <w:r>
              <w:rPr>
                <w:rFonts w:cs="Arial"/>
                <w:color w:val="000000"/>
                <w:sz w:val="20"/>
                <w:szCs w:val="20"/>
              </w:rPr>
              <w:t>6 132,4</w:t>
            </w:r>
          </w:p>
        </w:tc>
        <w:tc>
          <w:tcPr>
            <w:tcW w:w="1158" w:type="dxa"/>
            <w:tcBorders>
              <w:top w:val="single" w:sz="8" w:space="0" w:color="62A39F"/>
              <w:left w:val="single" w:sz="8" w:space="0" w:color="62A39F"/>
              <w:bottom w:val="single" w:sz="8" w:space="0" w:color="62A39F"/>
              <w:right w:val="single" w:sz="8" w:space="0" w:color="62A39F"/>
            </w:tcBorders>
            <w:vAlign w:val="center"/>
          </w:tcPr>
          <w:p w14:paraId="0802922B" w14:textId="64A5F1C6" w:rsidR="00E57024" w:rsidRPr="00CC372B" w:rsidRDefault="00E57024" w:rsidP="00E57024">
            <w:pPr>
              <w:spacing w:before="0" w:after="0"/>
              <w:ind w:firstLine="0"/>
              <w:contextualSpacing/>
              <w:jc w:val="center"/>
              <w:rPr>
                <w:rFonts w:cs="Arial"/>
                <w:sz w:val="20"/>
                <w:szCs w:val="20"/>
              </w:rPr>
            </w:pPr>
            <w:r>
              <w:rPr>
                <w:rFonts w:cs="Arial"/>
                <w:color w:val="000000"/>
                <w:sz w:val="20"/>
                <w:szCs w:val="20"/>
              </w:rPr>
              <w:t>1836,1</w:t>
            </w:r>
          </w:p>
        </w:tc>
      </w:tr>
      <w:tr w:rsidR="00E57024" w:rsidRPr="00CC372B" w14:paraId="54FD5C64" w14:textId="77777777" w:rsidTr="00E57024">
        <w:trPr>
          <w:trHeight w:val="20"/>
        </w:trPr>
        <w:tc>
          <w:tcPr>
            <w:tcW w:w="2552" w:type="dxa"/>
          </w:tcPr>
          <w:p w14:paraId="64073E22" w14:textId="77777777" w:rsidR="00E57024" w:rsidRPr="00C54110" w:rsidRDefault="00E57024" w:rsidP="00E57024">
            <w:pPr>
              <w:spacing w:before="0" w:after="0"/>
              <w:ind w:firstLine="0"/>
              <w:jc w:val="left"/>
              <w:rPr>
                <w:rFonts w:cs="Arial"/>
                <w:sz w:val="20"/>
                <w:szCs w:val="20"/>
              </w:rPr>
            </w:pPr>
            <w:r w:rsidRPr="00CB46D2">
              <w:rPr>
                <w:rFonts w:eastAsia="Times New Roman" w:cs="Arial"/>
                <w:color w:val="000000"/>
                <w:sz w:val="20"/>
                <w:szCs w:val="20"/>
                <w:lang w:eastAsia="lt-LT"/>
              </w:rPr>
              <w:t>Šilumos energija (CŠT)</w:t>
            </w:r>
          </w:p>
        </w:tc>
        <w:tc>
          <w:tcPr>
            <w:tcW w:w="1157" w:type="dxa"/>
            <w:vAlign w:val="center"/>
          </w:tcPr>
          <w:p w14:paraId="04E79AD0" w14:textId="01D3F257" w:rsidR="00E57024" w:rsidRPr="00CC372B" w:rsidRDefault="00E57024" w:rsidP="00E57024">
            <w:pPr>
              <w:spacing w:before="0" w:after="0"/>
              <w:ind w:firstLine="0"/>
              <w:jc w:val="center"/>
              <w:rPr>
                <w:rFonts w:cs="Arial"/>
                <w:sz w:val="20"/>
                <w:szCs w:val="20"/>
              </w:rPr>
            </w:pPr>
            <w:r>
              <w:rPr>
                <w:rFonts w:cs="Arial"/>
                <w:color w:val="000000"/>
                <w:sz w:val="20"/>
                <w:szCs w:val="20"/>
              </w:rPr>
              <w:t>1 280,9</w:t>
            </w:r>
          </w:p>
        </w:tc>
        <w:tc>
          <w:tcPr>
            <w:tcW w:w="1158" w:type="dxa"/>
            <w:vAlign w:val="center"/>
          </w:tcPr>
          <w:p w14:paraId="442AC5B9" w14:textId="01F62378" w:rsidR="00E57024" w:rsidRPr="00CC372B" w:rsidRDefault="00E57024" w:rsidP="00E57024">
            <w:pPr>
              <w:spacing w:before="0" w:after="0"/>
              <w:ind w:firstLine="0"/>
              <w:contextualSpacing/>
              <w:jc w:val="center"/>
              <w:rPr>
                <w:rFonts w:cs="Arial"/>
                <w:sz w:val="20"/>
                <w:szCs w:val="20"/>
              </w:rPr>
            </w:pPr>
            <w:r>
              <w:rPr>
                <w:rFonts w:cs="Arial"/>
                <w:color w:val="000000"/>
                <w:sz w:val="20"/>
                <w:szCs w:val="20"/>
              </w:rPr>
              <w:t>1 280,9</w:t>
            </w:r>
          </w:p>
        </w:tc>
        <w:tc>
          <w:tcPr>
            <w:tcW w:w="1157" w:type="dxa"/>
            <w:vAlign w:val="center"/>
          </w:tcPr>
          <w:p w14:paraId="37F031D5" w14:textId="562A97CC" w:rsidR="00E57024" w:rsidRPr="00CC372B" w:rsidRDefault="00E57024" w:rsidP="00E57024">
            <w:pPr>
              <w:spacing w:before="0" w:after="0"/>
              <w:ind w:firstLine="0"/>
              <w:contextualSpacing/>
              <w:jc w:val="center"/>
              <w:rPr>
                <w:rFonts w:cs="Arial"/>
                <w:sz w:val="20"/>
                <w:szCs w:val="20"/>
              </w:rPr>
            </w:pPr>
            <w:r>
              <w:rPr>
                <w:rFonts w:cs="Arial"/>
                <w:color w:val="000000"/>
                <w:sz w:val="20"/>
                <w:szCs w:val="20"/>
              </w:rPr>
              <w:t>1 280,9</w:t>
            </w:r>
          </w:p>
        </w:tc>
        <w:tc>
          <w:tcPr>
            <w:tcW w:w="1158" w:type="dxa"/>
          </w:tcPr>
          <w:p w14:paraId="14B49A3D" w14:textId="5A0E9D9C" w:rsidR="00E57024" w:rsidRPr="00CC372B" w:rsidRDefault="00E57024" w:rsidP="00E57024">
            <w:pPr>
              <w:spacing w:before="0" w:after="0"/>
              <w:ind w:firstLine="0"/>
              <w:contextualSpacing/>
              <w:jc w:val="center"/>
              <w:rPr>
                <w:rFonts w:cs="Arial"/>
                <w:sz w:val="20"/>
                <w:szCs w:val="20"/>
              </w:rPr>
            </w:pPr>
            <w:r>
              <w:rPr>
                <w:rFonts w:cs="Arial"/>
                <w:color w:val="000000"/>
                <w:sz w:val="20"/>
                <w:szCs w:val="20"/>
              </w:rPr>
              <w:t>1 280,9</w:t>
            </w:r>
          </w:p>
        </w:tc>
        <w:tc>
          <w:tcPr>
            <w:tcW w:w="1157" w:type="dxa"/>
            <w:vAlign w:val="center"/>
          </w:tcPr>
          <w:p w14:paraId="6F8DD22D" w14:textId="457989DA" w:rsidR="00E57024" w:rsidRPr="00CC372B" w:rsidRDefault="00E57024" w:rsidP="00E57024">
            <w:pPr>
              <w:spacing w:before="0" w:after="0"/>
              <w:ind w:firstLine="0"/>
              <w:contextualSpacing/>
              <w:jc w:val="center"/>
              <w:rPr>
                <w:rFonts w:cs="Arial"/>
                <w:sz w:val="20"/>
                <w:szCs w:val="20"/>
              </w:rPr>
            </w:pPr>
            <w:r>
              <w:rPr>
                <w:rFonts w:cs="Arial"/>
                <w:color w:val="000000"/>
                <w:sz w:val="20"/>
                <w:szCs w:val="20"/>
              </w:rPr>
              <w:t>1 280,9</w:t>
            </w:r>
          </w:p>
        </w:tc>
        <w:tc>
          <w:tcPr>
            <w:tcW w:w="1158" w:type="dxa"/>
            <w:tcBorders>
              <w:top w:val="nil"/>
              <w:left w:val="single" w:sz="8" w:space="0" w:color="62A39F"/>
              <w:bottom w:val="single" w:sz="8" w:space="0" w:color="62A39F"/>
              <w:right w:val="single" w:sz="8" w:space="0" w:color="62A39F"/>
            </w:tcBorders>
            <w:shd w:val="clear" w:color="auto" w:fill="FFFFFF" w:themeFill="background1"/>
            <w:vAlign w:val="center"/>
          </w:tcPr>
          <w:p w14:paraId="2EC4F525" w14:textId="24E4BAF6" w:rsidR="00E57024" w:rsidRPr="00CC372B" w:rsidRDefault="00E57024" w:rsidP="00E57024">
            <w:pPr>
              <w:spacing w:before="0" w:after="0"/>
              <w:ind w:firstLine="0"/>
              <w:contextualSpacing/>
              <w:jc w:val="center"/>
              <w:rPr>
                <w:rFonts w:cs="Arial"/>
                <w:sz w:val="20"/>
                <w:szCs w:val="20"/>
              </w:rPr>
            </w:pPr>
            <w:r>
              <w:rPr>
                <w:rFonts w:cs="Arial"/>
                <w:color w:val="000000"/>
                <w:sz w:val="20"/>
                <w:szCs w:val="20"/>
              </w:rPr>
              <w:t>1280,9</w:t>
            </w:r>
          </w:p>
        </w:tc>
      </w:tr>
      <w:tr w:rsidR="00E57024" w:rsidRPr="00CC372B" w14:paraId="660AE9D2" w14:textId="77777777" w:rsidTr="00E57024">
        <w:trPr>
          <w:cnfStyle w:val="000000100000" w:firstRow="0" w:lastRow="0" w:firstColumn="0" w:lastColumn="0" w:oddVBand="0" w:evenVBand="0" w:oddHBand="1" w:evenHBand="0" w:firstRowFirstColumn="0" w:firstRowLastColumn="0" w:lastRowFirstColumn="0" w:lastRowLastColumn="0"/>
          <w:trHeight w:val="20"/>
        </w:trPr>
        <w:tc>
          <w:tcPr>
            <w:tcW w:w="2552" w:type="dxa"/>
          </w:tcPr>
          <w:p w14:paraId="16CE3AE7" w14:textId="77777777" w:rsidR="00E57024" w:rsidRPr="00F34C7E" w:rsidRDefault="00E57024" w:rsidP="00E57024">
            <w:pPr>
              <w:spacing w:before="0" w:after="0"/>
              <w:ind w:firstLine="0"/>
              <w:jc w:val="left"/>
              <w:rPr>
                <w:rFonts w:cs="Arial"/>
                <w:b/>
                <w:bCs/>
                <w:sz w:val="20"/>
                <w:szCs w:val="20"/>
              </w:rPr>
            </w:pPr>
            <w:r w:rsidRPr="00F34C7E">
              <w:rPr>
                <w:rFonts w:cs="Arial"/>
                <w:b/>
                <w:bCs/>
                <w:sz w:val="20"/>
                <w:szCs w:val="20"/>
              </w:rPr>
              <w:t>Iš viso</w:t>
            </w:r>
          </w:p>
        </w:tc>
        <w:tc>
          <w:tcPr>
            <w:tcW w:w="1157" w:type="dxa"/>
            <w:vAlign w:val="center"/>
          </w:tcPr>
          <w:p w14:paraId="00B669D7" w14:textId="3B04AFEC" w:rsidR="00E57024" w:rsidRPr="00CC372B" w:rsidRDefault="00E57024" w:rsidP="00E57024">
            <w:pPr>
              <w:spacing w:before="0" w:after="0"/>
              <w:ind w:firstLine="0"/>
              <w:jc w:val="center"/>
              <w:rPr>
                <w:rFonts w:cs="Arial"/>
                <w:b/>
                <w:bCs/>
                <w:sz w:val="20"/>
                <w:szCs w:val="20"/>
              </w:rPr>
            </w:pPr>
            <w:r>
              <w:rPr>
                <w:rFonts w:cs="Arial"/>
                <w:b/>
                <w:bCs/>
                <w:color w:val="000000"/>
                <w:sz w:val="20"/>
                <w:szCs w:val="20"/>
              </w:rPr>
              <w:t>20 718,5</w:t>
            </w:r>
          </w:p>
        </w:tc>
        <w:tc>
          <w:tcPr>
            <w:tcW w:w="1158" w:type="dxa"/>
            <w:vAlign w:val="center"/>
          </w:tcPr>
          <w:p w14:paraId="7107203D" w14:textId="5ABB573B" w:rsidR="00E57024" w:rsidRPr="00CC372B" w:rsidRDefault="00E57024" w:rsidP="00E57024">
            <w:pPr>
              <w:spacing w:before="0" w:after="0"/>
              <w:ind w:firstLine="0"/>
              <w:contextualSpacing/>
              <w:jc w:val="center"/>
              <w:rPr>
                <w:rFonts w:cs="Arial"/>
                <w:b/>
                <w:bCs/>
                <w:sz w:val="20"/>
                <w:szCs w:val="20"/>
              </w:rPr>
            </w:pPr>
            <w:r w:rsidRPr="00774F79">
              <w:rPr>
                <w:rFonts w:eastAsia="Times New Roman" w:cs="Arial"/>
                <w:b/>
                <w:bCs/>
                <w:color w:val="000000"/>
                <w:sz w:val="20"/>
                <w:szCs w:val="20"/>
                <w:lang w:eastAsia="lt-LT"/>
              </w:rPr>
              <w:t>12</w:t>
            </w:r>
            <w:r>
              <w:rPr>
                <w:rFonts w:eastAsia="Times New Roman" w:cs="Arial"/>
                <w:b/>
                <w:bCs/>
                <w:color w:val="000000"/>
                <w:sz w:val="20"/>
                <w:szCs w:val="20"/>
                <w:lang w:eastAsia="lt-LT"/>
              </w:rPr>
              <w:t xml:space="preserve"> </w:t>
            </w:r>
            <w:r w:rsidRPr="00774F79">
              <w:rPr>
                <w:rFonts w:eastAsia="Times New Roman" w:cs="Arial"/>
                <w:b/>
                <w:bCs/>
                <w:color w:val="000000"/>
                <w:sz w:val="20"/>
                <w:szCs w:val="20"/>
                <w:lang w:eastAsia="lt-LT"/>
              </w:rPr>
              <w:t>480,7</w:t>
            </w:r>
          </w:p>
        </w:tc>
        <w:tc>
          <w:tcPr>
            <w:tcW w:w="1157" w:type="dxa"/>
            <w:vAlign w:val="center"/>
          </w:tcPr>
          <w:p w14:paraId="396CBAC6" w14:textId="3B0E4021" w:rsidR="00E57024" w:rsidRPr="00CC372B" w:rsidRDefault="00E57024" w:rsidP="00E57024">
            <w:pPr>
              <w:spacing w:before="0" w:after="0"/>
              <w:ind w:firstLine="0"/>
              <w:contextualSpacing/>
              <w:jc w:val="center"/>
              <w:rPr>
                <w:rFonts w:cs="Arial"/>
                <w:b/>
                <w:bCs/>
                <w:sz w:val="20"/>
                <w:szCs w:val="20"/>
              </w:rPr>
            </w:pPr>
            <w:r>
              <w:rPr>
                <w:rFonts w:cs="Arial"/>
                <w:b/>
                <w:bCs/>
                <w:color w:val="000000"/>
                <w:sz w:val="20"/>
                <w:szCs w:val="20"/>
              </w:rPr>
              <w:t>20 718,5</w:t>
            </w:r>
          </w:p>
        </w:tc>
        <w:tc>
          <w:tcPr>
            <w:tcW w:w="1158" w:type="dxa"/>
          </w:tcPr>
          <w:p w14:paraId="1B4611A1" w14:textId="7DC15005" w:rsidR="00E57024" w:rsidRPr="00CC372B" w:rsidRDefault="00E57024" w:rsidP="00E57024">
            <w:pPr>
              <w:spacing w:before="0" w:after="0"/>
              <w:ind w:firstLine="0"/>
              <w:contextualSpacing/>
              <w:jc w:val="center"/>
              <w:rPr>
                <w:rFonts w:cs="Arial"/>
                <w:b/>
                <w:bCs/>
                <w:sz w:val="20"/>
                <w:szCs w:val="20"/>
              </w:rPr>
            </w:pPr>
            <w:r w:rsidRPr="00EE5AA6">
              <w:rPr>
                <w:rFonts w:eastAsia="Times New Roman" w:cs="Arial"/>
                <w:b/>
                <w:bCs/>
                <w:color w:val="000000"/>
                <w:sz w:val="20"/>
                <w:szCs w:val="20"/>
                <w:lang w:eastAsia="lt-LT"/>
              </w:rPr>
              <w:t>12</w:t>
            </w:r>
            <w:r>
              <w:rPr>
                <w:rFonts w:eastAsia="Times New Roman" w:cs="Arial"/>
                <w:b/>
                <w:bCs/>
                <w:color w:val="000000"/>
                <w:sz w:val="20"/>
                <w:szCs w:val="20"/>
                <w:lang w:eastAsia="lt-LT"/>
              </w:rPr>
              <w:t xml:space="preserve"> </w:t>
            </w:r>
            <w:r w:rsidRPr="00EE5AA6">
              <w:rPr>
                <w:rFonts w:eastAsia="Times New Roman" w:cs="Arial"/>
                <w:b/>
                <w:bCs/>
                <w:color w:val="000000"/>
                <w:sz w:val="20"/>
                <w:szCs w:val="20"/>
                <w:lang w:eastAsia="lt-LT"/>
              </w:rPr>
              <w:t>750,5</w:t>
            </w:r>
          </w:p>
        </w:tc>
        <w:tc>
          <w:tcPr>
            <w:tcW w:w="1157" w:type="dxa"/>
            <w:vAlign w:val="center"/>
          </w:tcPr>
          <w:p w14:paraId="6A1EFCD7" w14:textId="383DA015" w:rsidR="00E57024" w:rsidRPr="00CC372B" w:rsidRDefault="00E57024" w:rsidP="00E57024">
            <w:pPr>
              <w:spacing w:before="0" w:after="0"/>
              <w:ind w:firstLine="0"/>
              <w:contextualSpacing/>
              <w:jc w:val="center"/>
              <w:rPr>
                <w:rFonts w:cs="Arial"/>
                <w:b/>
                <w:bCs/>
                <w:sz w:val="20"/>
                <w:szCs w:val="20"/>
              </w:rPr>
            </w:pPr>
            <w:r>
              <w:rPr>
                <w:rFonts w:cs="Arial"/>
                <w:b/>
                <w:bCs/>
                <w:color w:val="000000"/>
                <w:sz w:val="20"/>
                <w:szCs w:val="20"/>
              </w:rPr>
              <w:t>20 718,5</w:t>
            </w:r>
          </w:p>
        </w:tc>
        <w:tc>
          <w:tcPr>
            <w:tcW w:w="1158" w:type="dxa"/>
            <w:tcBorders>
              <w:top w:val="nil"/>
              <w:left w:val="single" w:sz="8" w:space="0" w:color="62A39F"/>
              <w:bottom w:val="single" w:sz="8" w:space="0" w:color="62A39F"/>
              <w:right w:val="single" w:sz="8" w:space="0" w:color="62A39F"/>
            </w:tcBorders>
            <w:vAlign w:val="center"/>
          </w:tcPr>
          <w:p w14:paraId="41D6BC84" w14:textId="75E52A2F" w:rsidR="00E57024" w:rsidRPr="00CC372B" w:rsidRDefault="00E57024" w:rsidP="00E57024">
            <w:pPr>
              <w:spacing w:before="0" w:after="0"/>
              <w:ind w:firstLine="0"/>
              <w:contextualSpacing/>
              <w:jc w:val="center"/>
              <w:rPr>
                <w:rFonts w:cs="Arial"/>
                <w:b/>
                <w:bCs/>
                <w:sz w:val="20"/>
                <w:szCs w:val="20"/>
              </w:rPr>
            </w:pPr>
            <w:r>
              <w:rPr>
                <w:rFonts w:cs="Arial"/>
                <w:b/>
                <w:bCs/>
                <w:color w:val="000000"/>
                <w:sz w:val="20"/>
                <w:szCs w:val="20"/>
              </w:rPr>
              <w:t>14189,2</w:t>
            </w:r>
          </w:p>
        </w:tc>
      </w:tr>
      <w:tr w:rsidR="00E57024" w:rsidRPr="00CC372B" w14:paraId="09E953E7" w14:textId="77777777" w:rsidTr="00FF31F0">
        <w:trPr>
          <w:trHeight w:val="20"/>
        </w:trPr>
        <w:tc>
          <w:tcPr>
            <w:tcW w:w="2552" w:type="dxa"/>
          </w:tcPr>
          <w:p w14:paraId="4BB8FD46" w14:textId="77777777" w:rsidR="00E57024" w:rsidRPr="00CC372B" w:rsidRDefault="00E57024" w:rsidP="00E57024">
            <w:pPr>
              <w:spacing w:before="0" w:after="0"/>
              <w:ind w:firstLine="0"/>
              <w:jc w:val="left"/>
              <w:rPr>
                <w:rFonts w:cs="Arial"/>
                <w:b/>
                <w:bCs/>
                <w:sz w:val="20"/>
                <w:szCs w:val="20"/>
              </w:rPr>
            </w:pPr>
            <w:r w:rsidRPr="00CC372B">
              <w:rPr>
                <w:rFonts w:cs="Arial"/>
                <w:b/>
                <w:bCs/>
                <w:sz w:val="20"/>
                <w:szCs w:val="20"/>
              </w:rPr>
              <w:t>AIE dalis, proc.</w:t>
            </w:r>
          </w:p>
        </w:tc>
        <w:tc>
          <w:tcPr>
            <w:tcW w:w="2315" w:type="dxa"/>
            <w:gridSpan w:val="2"/>
            <w:vAlign w:val="center"/>
          </w:tcPr>
          <w:p w14:paraId="12D9340F" w14:textId="32AE4AC4" w:rsidR="00E57024" w:rsidRPr="00CC372B" w:rsidRDefault="00E57024" w:rsidP="00E57024">
            <w:pPr>
              <w:spacing w:before="0" w:after="0"/>
              <w:ind w:firstLine="0"/>
              <w:contextualSpacing/>
              <w:jc w:val="center"/>
              <w:rPr>
                <w:rFonts w:cs="Arial"/>
                <w:b/>
                <w:bCs/>
                <w:sz w:val="20"/>
                <w:szCs w:val="20"/>
              </w:rPr>
            </w:pPr>
            <w:r>
              <w:rPr>
                <w:rFonts w:cs="Arial"/>
                <w:b/>
                <w:bCs/>
                <w:sz w:val="20"/>
                <w:szCs w:val="20"/>
              </w:rPr>
              <w:t>60,2</w:t>
            </w:r>
          </w:p>
        </w:tc>
        <w:tc>
          <w:tcPr>
            <w:tcW w:w="2315" w:type="dxa"/>
            <w:gridSpan w:val="2"/>
            <w:vAlign w:val="center"/>
          </w:tcPr>
          <w:p w14:paraId="31AEDDD2" w14:textId="2DCC7B7B" w:rsidR="00E57024" w:rsidRPr="00CC372B" w:rsidRDefault="00E57024" w:rsidP="00E57024">
            <w:pPr>
              <w:spacing w:before="0" w:after="0"/>
              <w:ind w:firstLine="0"/>
              <w:contextualSpacing/>
              <w:jc w:val="center"/>
              <w:rPr>
                <w:rFonts w:cs="Arial"/>
                <w:b/>
                <w:bCs/>
                <w:sz w:val="20"/>
                <w:szCs w:val="20"/>
              </w:rPr>
            </w:pPr>
            <w:r>
              <w:rPr>
                <w:rFonts w:cs="Arial"/>
                <w:b/>
                <w:bCs/>
                <w:sz w:val="20"/>
                <w:szCs w:val="20"/>
              </w:rPr>
              <w:t>61,5</w:t>
            </w:r>
          </w:p>
        </w:tc>
        <w:tc>
          <w:tcPr>
            <w:tcW w:w="2315" w:type="dxa"/>
            <w:gridSpan w:val="2"/>
            <w:vAlign w:val="center"/>
          </w:tcPr>
          <w:p w14:paraId="1C8087E0" w14:textId="47597197" w:rsidR="00E57024" w:rsidRPr="00CC372B" w:rsidRDefault="00E57024" w:rsidP="00E57024">
            <w:pPr>
              <w:spacing w:before="0" w:after="0"/>
              <w:ind w:firstLine="0"/>
              <w:contextualSpacing/>
              <w:jc w:val="center"/>
              <w:rPr>
                <w:rFonts w:cs="Arial"/>
                <w:b/>
                <w:bCs/>
                <w:sz w:val="20"/>
                <w:szCs w:val="20"/>
              </w:rPr>
            </w:pPr>
            <w:r>
              <w:rPr>
                <w:rFonts w:cs="Arial"/>
                <w:b/>
                <w:bCs/>
                <w:sz w:val="20"/>
                <w:szCs w:val="20"/>
              </w:rPr>
              <w:t>68,5</w:t>
            </w:r>
          </w:p>
        </w:tc>
      </w:tr>
      <w:tr w:rsidR="00E57024" w:rsidRPr="00CC372B" w14:paraId="46C2D684" w14:textId="77777777" w:rsidTr="00FF31F0">
        <w:trPr>
          <w:cnfStyle w:val="000000100000" w:firstRow="0" w:lastRow="0" w:firstColumn="0" w:lastColumn="0" w:oddVBand="0" w:evenVBand="0" w:oddHBand="1" w:evenHBand="0" w:firstRowFirstColumn="0" w:firstRowLastColumn="0" w:lastRowFirstColumn="0" w:lastRowLastColumn="0"/>
          <w:trHeight w:val="20"/>
        </w:trPr>
        <w:tc>
          <w:tcPr>
            <w:tcW w:w="2552" w:type="dxa"/>
          </w:tcPr>
          <w:p w14:paraId="574468E2" w14:textId="77777777" w:rsidR="00E57024" w:rsidRPr="00CC372B" w:rsidRDefault="00E57024" w:rsidP="00E57024">
            <w:pPr>
              <w:spacing w:before="0" w:after="0"/>
              <w:ind w:firstLine="0"/>
              <w:jc w:val="left"/>
              <w:rPr>
                <w:rFonts w:cs="Arial"/>
                <w:b/>
                <w:bCs/>
                <w:sz w:val="20"/>
                <w:szCs w:val="20"/>
              </w:rPr>
            </w:pPr>
            <w:r w:rsidRPr="00CC372B">
              <w:rPr>
                <w:rFonts w:cs="Arial"/>
                <w:b/>
                <w:bCs/>
                <w:sz w:val="20"/>
                <w:szCs w:val="20"/>
              </w:rPr>
              <w:t>Investicija, mln. Eur</w:t>
            </w:r>
          </w:p>
        </w:tc>
        <w:tc>
          <w:tcPr>
            <w:tcW w:w="2315" w:type="dxa"/>
            <w:gridSpan w:val="2"/>
            <w:vAlign w:val="center"/>
          </w:tcPr>
          <w:p w14:paraId="76788721" w14:textId="608801E8" w:rsidR="00E57024" w:rsidRPr="00CC372B" w:rsidRDefault="00E57024" w:rsidP="00E57024">
            <w:pPr>
              <w:spacing w:before="0" w:after="0"/>
              <w:ind w:firstLine="0"/>
              <w:contextualSpacing/>
              <w:jc w:val="center"/>
              <w:rPr>
                <w:rFonts w:cs="Arial"/>
                <w:b/>
                <w:bCs/>
                <w:sz w:val="20"/>
                <w:szCs w:val="20"/>
              </w:rPr>
            </w:pPr>
            <w:r>
              <w:rPr>
                <w:rFonts w:cs="Arial"/>
                <w:b/>
                <w:bCs/>
                <w:sz w:val="20"/>
                <w:szCs w:val="20"/>
              </w:rPr>
              <w:t>0</w:t>
            </w:r>
          </w:p>
        </w:tc>
        <w:tc>
          <w:tcPr>
            <w:tcW w:w="2315" w:type="dxa"/>
            <w:gridSpan w:val="2"/>
            <w:vAlign w:val="center"/>
          </w:tcPr>
          <w:p w14:paraId="08E505D0" w14:textId="106591D3" w:rsidR="00E57024" w:rsidRPr="00CC372B" w:rsidRDefault="00E57024" w:rsidP="00E57024">
            <w:pPr>
              <w:spacing w:before="0" w:after="0"/>
              <w:ind w:firstLine="0"/>
              <w:contextualSpacing/>
              <w:jc w:val="center"/>
              <w:rPr>
                <w:rFonts w:cs="Arial"/>
                <w:b/>
                <w:bCs/>
                <w:sz w:val="20"/>
                <w:szCs w:val="20"/>
              </w:rPr>
            </w:pPr>
            <w:r>
              <w:rPr>
                <w:rFonts w:cs="Arial"/>
                <w:b/>
                <w:bCs/>
                <w:sz w:val="20"/>
                <w:szCs w:val="20"/>
              </w:rPr>
              <w:t>2,3</w:t>
            </w:r>
          </w:p>
        </w:tc>
        <w:tc>
          <w:tcPr>
            <w:tcW w:w="2315" w:type="dxa"/>
            <w:gridSpan w:val="2"/>
            <w:vAlign w:val="center"/>
          </w:tcPr>
          <w:p w14:paraId="551CA3C0" w14:textId="71CDA10D" w:rsidR="00E57024" w:rsidRPr="00CC372B" w:rsidRDefault="00E57024" w:rsidP="00E57024">
            <w:pPr>
              <w:spacing w:before="0" w:after="0"/>
              <w:ind w:firstLine="0"/>
              <w:contextualSpacing/>
              <w:jc w:val="center"/>
              <w:rPr>
                <w:rFonts w:cs="Arial"/>
                <w:b/>
                <w:bCs/>
                <w:sz w:val="20"/>
                <w:szCs w:val="20"/>
              </w:rPr>
            </w:pPr>
            <w:r>
              <w:rPr>
                <w:rFonts w:cs="Arial"/>
                <w:b/>
                <w:bCs/>
                <w:sz w:val="20"/>
                <w:szCs w:val="20"/>
              </w:rPr>
              <w:t>7,6</w:t>
            </w:r>
          </w:p>
        </w:tc>
      </w:tr>
    </w:tbl>
    <w:p w14:paraId="06F0C25E" w14:textId="1A68D067" w:rsidR="00523484" w:rsidRPr="00523484" w:rsidRDefault="00523484" w:rsidP="005947FE">
      <w:pPr>
        <w:spacing w:after="240"/>
        <w:ind w:firstLine="0"/>
        <w:jc w:val="center"/>
        <w:rPr>
          <w:rFonts w:eastAsia="SegoeUI" w:cs="Arial"/>
          <w:i/>
          <w:iCs/>
          <w:sz w:val="18"/>
          <w:szCs w:val="18"/>
        </w:rPr>
      </w:pPr>
      <w:r w:rsidRPr="00523484">
        <w:rPr>
          <w:rFonts w:eastAsia="SegoeUI" w:cs="Arial"/>
          <w:i/>
          <w:iCs/>
          <w:sz w:val="18"/>
          <w:szCs w:val="18"/>
        </w:rPr>
        <w:t>Šaltinis – sudaryta autorių</w:t>
      </w:r>
    </w:p>
    <w:p w14:paraId="1C63CE78" w14:textId="24A4EB3C" w:rsidR="00F00802" w:rsidRDefault="00A56CEF" w:rsidP="00162017">
      <w:pPr>
        <w:rPr>
          <w:rFonts w:eastAsia="SegoeUI" w:cs="Arial"/>
        </w:rPr>
      </w:pPr>
      <w:r w:rsidRPr="00A56CEF">
        <w:rPr>
          <w:rFonts w:eastAsia="SegoeUI" w:cs="Arial"/>
        </w:rPr>
        <w:t>Lyginant koncepcinius scenarijus matyti, kad ekonominiu atžvilgiu naudingiausias yra pirmasis scenarijus, tačiau šio scenarijaus atveju, atsinaujinančių išteklių dalis energijos vartojime 2030 m. būtų mažiausia (</w:t>
      </w:r>
      <w:r w:rsidR="005A79B9">
        <w:rPr>
          <w:rFonts w:eastAsia="SegoeUI" w:cs="Arial"/>
        </w:rPr>
        <w:t>6</w:t>
      </w:r>
      <w:r w:rsidRPr="00A56CEF">
        <w:rPr>
          <w:rFonts w:eastAsia="SegoeUI" w:cs="Arial"/>
        </w:rPr>
        <w:t xml:space="preserve">0,2 proc.) ir, palyginti su 2020 m. (siekė </w:t>
      </w:r>
      <w:r w:rsidR="00C61092">
        <w:rPr>
          <w:rFonts w:eastAsia="SegoeUI" w:cs="Arial"/>
        </w:rPr>
        <w:t>62,1</w:t>
      </w:r>
      <w:r w:rsidRPr="00A56CEF">
        <w:rPr>
          <w:rFonts w:eastAsia="SegoeUI" w:cs="Arial"/>
        </w:rPr>
        <w:t xml:space="preserve"> proc.), AIE dalis būtų netgi sumažėjusi dėl </w:t>
      </w:r>
      <w:r w:rsidR="00C61092">
        <w:rPr>
          <w:rFonts w:eastAsia="SegoeUI" w:cs="Arial"/>
        </w:rPr>
        <w:t>mažėjančio</w:t>
      </w:r>
      <w:r w:rsidRPr="00A56CEF">
        <w:rPr>
          <w:rFonts w:eastAsia="SegoeUI" w:cs="Arial"/>
        </w:rPr>
        <w:t xml:space="preserve"> energijos vartojimo, bet nedidėjančio AIE naudojimo. </w:t>
      </w:r>
      <w:r w:rsidR="00320EA7">
        <w:rPr>
          <w:rFonts w:eastAsia="SegoeUI" w:cs="Arial"/>
        </w:rPr>
        <w:t>Pirmame scenarijuje, kaip ir antrame bei trečiame</w:t>
      </w:r>
      <w:r w:rsidR="00BE6B89">
        <w:rPr>
          <w:rFonts w:eastAsia="SegoeUI" w:cs="Arial"/>
        </w:rPr>
        <w:t>, skaičiuojama išaugusi AIE dalis</w:t>
      </w:r>
      <w:r w:rsidR="00F00802" w:rsidRPr="00F00802">
        <w:rPr>
          <w:rFonts w:eastAsia="SegoeUI" w:cs="Arial"/>
        </w:rPr>
        <w:t xml:space="preserve"> transporto sektori</w:t>
      </w:r>
      <w:r w:rsidR="009A4FF3">
        <w:rPr>
          <w:rFonts w:eastAsia="SegoeUI" w:cs="Arial"/>
        </w:rPr>
        <w:t>uje</w:t>
      </w:r>
      <w:r w:rsidR="00F00802" w:rsidRPr="00F00802">
        <w:rPr>
          <w:rFonts w:eastAsia="SegoeUI" w:cs="Arial"/>
        </w:rPr>
        <w:t>,</w:t>
      </w:r>
      <w:r w:rsidR="009A4FF3">
        <w:rPr>
          <w:rFonts w:eastAsia="SegoeUI" w:cs="Arial"/>
        </w:rPr>
        <w:t xml:space="preserve"> nes</w:t>
      </w:r>
      <w:r w:rsidR="00F00802" w:rsidRPr="00F00802">
        <w:rPr>
          <w:rFonts w:eastAsia="SegoeUI" w:cs="Arial"/>
        </w:rPr>
        <w:t xml:space="preserve"> pagal Lietuvos Respublikos alternatyviųjų degalų įstatymą nuo 2030 m. benzine ir dyzeline skirt</w:t>
      </w:r>
      <w:r w:rsidR="00593F5D">
        <w:rPr>
          <w:rFonts w:eastAsia="SegoeUI" w:cs="Arial"/>
        </w:rPr>
        <w:t>ame</w:t>
      </w:r>
      <w:r w:rsidR="00F00802" w:rsidRPr="00F00802">
        <w:rPr>
          <w:rFonts w:eastAsia="SegoeUI" w:cs="Arial"/>
        </w:rPr>
        <w:t xml:space="preserve"> transporto sektoriui, iš atsinaujinančių energijos išteklių pagaminto kuro dalis turi siekti ne mažiau 16,8 proc.</w:t>
      </w:r>
      <w:r w:rsidR="00593F5D">
        <w:rPr>
          <w:rFonts w:eastAsia="SegoeUI" w:cs="Arial"/>
        </w:rPr>
        <w:t xml:space="preserve">, kai 2021 m. </w:t>
      </w:r>
      <w:r w:rsidR="002C1CF0">
        <w:rPr>
          <w:rFonts w:eastAsia="SegoeUI" w:cs="Arial"/>
        </w:rPr>
        <w:t>siek</w:t>
      </w:r>
      <w:r w:rsidR="005130A5">
        <w:rPr>
          <w:rFonts w:eastAsia="SegoeUI" w:cs="Arial"/>
        </w:rPr>
        <w:t>ia</w:t>
      </w:r>
      <w:r w:rsidR="002C1CF0">
        <w:rPr>
          <w:rFonts w:eastAsia="SegoeUI" w:cs="Arial"/>
        </w:rPr>
        <w:t xml:space="preserve"> atitinkamai </w:t>
      </w:r>
      <w:r w:rsidR="005130A5">
        <w:rPr>
          <w:rFonts w:eastAsia="SegoeUI" w:cs="Arial"/>
        </w:rPr>
        <w:t>6,6 proc. ir 6,2 proc.</w:t>
      </w:r>
    </w:p>
    <w:p w14:paraId="2F4873E6" w14:textId="62D9BB5F" w:rsidR="002F1824" w:rsidRDefault="00A56CEF" w:rsidP="00162017">
      <w:pPr>
        <w:rPr>
          <w:rFonts w:eastAsia="SegoeUI" w:cs="Arial"/>
        </w:rPr>
      </w:pPr>
      <w:r w:rsidRPr="00A56CEF">
        <w:rPr>
          <w:rFonts w:eastAsia="SegoeUI" w:cs="Arial"/>
        </w:rPr>
        <w:t xml:space="preserve">Antro scenarijaus atveju AIE dalis būtų didesnė </w:t>
      </w:r>
      <w:r w:rsidR="008B4CC8">
        <w:rPr>
          <w:rFonts w:eastAsia="SegoeUI" w:cs="Arial"/>
        </w:rPr>
        <w:t>1,</w:t>
      </w:r>
      <w:r w:rsidR="0030221D">
        <w:rPr>
          <w:rFonts w:eastAsia="SegoeUI" w:cs="Arial"/>
        </w:rPr>
        <w:t>3</w:t>
      </w:r>
      <w:r w:rsidRPr="00A56CEF">
        <w:rPr>
          <w:rFonts w:eastAsia="SegoeUI" w:cs="Arial"/>
        </w:rPr>
        <w:t xml:space="preserve"> proc. nei pirmojo scenarijaus atveju (nieko nedarant), tačiau investicijos į AIE įrenginių įsigijimą, įrengiant saulės elektrines ir kolektorius ant savivaldybei pavaldžių įstaigų ir įmonių pastatų stogų, siektų apie 2,</w:t>
      </w:r>
      <w:r w:rsidR="008B4CC8">
        <w:rPr>
          <w:rFonts w:eastAsia="SegoeUI" w:cs="Arial"/>
        </w:rPr>
        <w:t>3</w:t>
      </w:r>
      <w:r w:rsidRPr="00A56CEF">
        <w:rPr>
          <w:rFonts w:eastAsia="SegoeUI" w:cs="Arial"/>
        </w:rPr>
        <w:t xml:space="preserve"> mln. Eur (savivaldybės biudžetas ir kiti finansavimo šaltiniai). </w:t>
      </w:r>
      <w:r w:rsidR="003035D7">
        <w:rPr>
          <w:rFonts w:eastAsia="SegoeUI" w:cs="Arial"/>
        </w:rPr>
        <w:t>Šio scenarijaus</w:t>
      </w:r>
      <w:r w:rsidR="0057233B">
        <w:rPr>
          <w:rFonts w:eastAsia="SegoeUI" w:cs="Arial"/>
        </w:rPr>
        <w:t xml:space="preserve"> atveju nėra įvertintos investicijos </w:t>
      </w:r>
      <w:r w:rsidR="003035D7" w:rsidRPr="003035D7">
        <w:rPr>
          <w:rFonts w:eastAsia="SegoeUI" w:cs="Arial"/>
        </w:rPr>
        <w:t>UAB „Molėtų šiluma“ saulės šviesos elektrin</w:t>
      </w:r>
      <w:r w:rsidR="00F75745">
        <w:rPr>
          <w:rFonts w:eastAsia="SegoeUI" w:cs="Arial"/>
        </w:rPr>
        <w:t>ei.</w:t>
      </w:r>
    </w:p>
    <w:p w14:paraId="5749C7AA" w14:textId="61D54C0A" w:rsidR="00E65163" w:rsidRDefault="00A56CEF" w:rsidP="00162017">
      <w:pPr>
        <w:rPr>
          <w:rFonts w:eastAsia="SegoeUI" w:cs="Arial"/>
        </w:rPr>
      </w:pPr>
      <w:r w:rsidRPr="00A56CEF">
        <w:rPr>
          <w:rFonts w:eastAsia="SegoeUI" w:cs="Arial"/>
        </w:rPr>
        <w:t>Didžiausia dalis energijos iš AIE dalis pasiekiama trečio scenarijaus atveju (</w:t>
      </w:r>
      <w:r w:rsidR="002F1824">
        <w:rPr>
          <w:rFonts w:eastAsia="SegoeUI" w:cs="Arial"/>
        </w:rPr>
        <w:t>68,</w:t>
      </w:r>
      <w:r w:rsidR="0030221D">
        <w:rPr>
          <w:rFonts w:eastAsia="SegoeUI" w:cs="Arial"/>
        </w:rPr>
        <w:t>5</w:t>
      </w:r>
      <w:r w:rsidRPr="00A56CEF">
        <w:rPr>
          <w:rFonts w:eastAsia="SegoeUI" w:cs="Arial"/>
        </w:rPr>
        <w:t xml:space="preserve"> proc.), kuomet didėja AIE gamyba tiek savivaldybės įstaigose ir įmonėse, tiek namų ūkiuose. Šio </w:t>
      </w:r>
      <w:r w:rsidRPr="00A56CEF">
        <w:rPr>
          <w:rFonts w:eastAsia="SegoeUI" w:cs="Arial"/>
        </w:rPr>
        <w:lastRenderedPageBreak/>
        <w:t xml:space="preserve">scenarijaus atveju investicijos siektų </w:t>
      </w:r>
      <w:r w:rsidR="00767E4D">
        <w:rPr>
          <w:rFonts w:eastAsia="SegoeUI" w:cs="Arial"/>
        </w:rPr>
        <w:t>7</w:t>
      </w:r>
      <w:r w:rsidRPr="00A56CEF">
        <w:rPr>
          <w:rFonts w:eastAsia="SegoeUI" w:cs="Arial"/>
        </w:rPr>
        <w:t>,6 mln. Eur, iš kurių didžioji dalis investicijų tektų namų ūkiams (</w:t>
      </w:r>
      <w:r w:rsidR="00767E4D">
        <w:rPr>
          <w:rFonts w:eastAsia="SegoeUI" w:cs="Arial"/>
        </w:rPr>
        <w:t>5,3</w:t>
      </w:r>
      <w:r w:rsidRPr="00A56CEF">
        <w:rPr>
          <w:rFonts w:eastAsia="SegoeUI" w:cs="Arial"/>
        </w:rPr>
        <w:t xml:space="preserve"> mln. Eur). </w:t>
      </w:r>
    </w:p>
    <w:p w14:paraId="71214C25" w14:textId="1AE827C1" w:rsidR="00162017" w:rsidRPr="00162017" w:rsidRDefault="00A56CEF" w:rsidP="00162017">
      <w:pPr>
        <w:rPr>
          <w:rFonts w:eastAsia="SegoeUI" w:cs="Arial"/>
        </w:rPr>
      </w:pPr>
      <w:r w:rsidRPr="00A56CEF">
        <w:rPr>
          <w:rFonts w:eastAsia="SegoeUI" w:cs="Arial"/>
        </w:rPr>
        <w:t>Apie savivaldybės atsinaujinančių išteklių energijos naudojimo plėtros veiksmų plano finansavimą informacija pateikiama 11 skyriuje.</w:t>
      </w:r>
    </w:p>
    <w:p w14:paraId="7D41612F" w14:textId="6C9BB09E" w:rsidR="00690E94" w:rsidRPr="00CF7BD7" w:rsidRDefault="00690E94" w:rsidP="00A126F1">
      <w:pPr>
        <w:ind w:firstLine="720"/>
        <w:rPr>
          <w:rFonts w:eastAsia="SegoeUI" w:cs="Arial"/>
          <w:color w:val="000000"/>
        </w:rPr>
      </w:pPr>
      <w:r w:rsidRPr="00CF7BD7">
        <w:rPr>
          <w:rFonts w:eastAsia="SegoeUI" w:cs="Arial"/>
        </w:rPr>
        <w:br w:type="page"/>
      </w:r>
    </w:p>
    <w:p w14:paraId="4DA7B4AF" w14:textId="148268DA" w:rsidR="009D7608" w:rsidRPr="00971D61" w:rsidRDefault="00690E94" w:rsidP="00971D61">
      <w:pPr>
        <w:pStyle w:val="Antrat1"/>
      </w:pPr>
      <w:bookmarkStart w:id="181" w:name="_Toc78198458"/>
      <w:r w:rsidRPr="00971D61">
        <w:lastRenderedPageBreak/>
        <w:t>10. AIE dalies galutiniame vartojime neapibrėžtumo bei rizikos veiksnių analizė, jų poveikio vertinimas</w:t>
      </w:r>
      <w:bookmarkEnd w:id="181"/>
    </w:p>
    <w:p w14:paraId="722D78B9" w14:textId="03C5637D" w:rsidR="00977EAA" w:rsidRPr="00977EAA" w:rsidRDefault="00977EAA" w:rsidP="00977EAA">
      <w:pPr>
        <w:pStyle w:val="Antrat2"/>
        <w:rPr>
          <w:rFonts w:eastAsia="SegoeUI" w:cs="Arial"/>
          <w:b w:val="0"/>
          <w:bCs/>
          <w:sz w:val="22"/>
          <w:szCs w:val="22"/>
        </w:rPr>
      </w:pPr>
      <w:bookmarkStart w:id="182" w:name="_Toc78198459"/>
      <w:r w:rsidRPr="00977EAA">
        <w:rPr>
          <w:rFonts w:cs="Arial"/>
          <w:bCs/>
        </w:rPr>
        <w:t>10.1. AIE dalies galutiniame vartojime neapibrėžtumo analizė</w:t>
      </w:r>
      <w:bookmarkEnd w:id="182"/>
    </w:p>
    <w:p w14:paraId="7B552128" w14:textId="26BB1551" w:rsidR="00690E94" w:rsidRPr="00690E94" w:rsidRDefault="00690E94" w:rsidP="0045663D">
      <w:r w:rsidRPr="00690E94">
        <w:t>Pagrindinis neapibrėžtumo analizės tikslas yra identifikuoti ir kiekybiškai įvertinti visus, potencialiai svarbius, nustatytos AIE dalies energijos balanse neapibrėžtumą įtakojančius parametrus, nustatyti jų įtaką galutiniams skaičiavimo rezultatams. Skaičiavimo rezultatų neapibrėžtumas išreiškiamas santykine paklaida.</w:t>
      </w:r>
    </w:p>
    <w:p w14:paraId="6E20BAC1" w14:textId="19950ACA" w:rsidR="00690E94" w:rsidRDefault="00690E94" w:rsidP="0045663D">
      <w:r w:rsidRPr="00690E94">
        <w:t xml:space="preserve">Skirtinguose AIE dalies įvertinimo etapuose neapibrėžtumo šaltiniai yra skirtingi, nes naudojami įvairūs duomenų šaltiniai ir skaičiavimo metodai. Kiekvieno duomenų šaltinio ar skaičiavimo metodo neapibrėžtumo reikšmę įvertinti sudėtinga, dažnai net ir neįmanoma, todėl rengiant </w:t>
      </w:r>
      <w:r w:rsidR="002E382F">
        <w:t>Molėtų</w:t>
      </w:r>
      <w:r>
        <w:t xml:space="preserve"> rajono</w:t>
      </w:r>
      <w:r w:rsidRPr="00690E94">
        <w:t xml:space="preserve"> AIE naudojimo plėtros planą jie suskirstyti į kelias grupes pagal patikimumą</w:t>
      </w:r>
      <w:r w:rsidR="008C3779">
        <w:t>.</w:t>
      </w:r>
    </w:p>
    <w:p w14:paraId="7DEC79EE" w14:textId="5FE4575E" w:rsidR="00690E94" w:rsidRPr="00146594" w:rsidRDefault="00971D61" w:rsidP="00851B8F">
      <w:pPr>
        <w:pStyle w:val="Lentel"/>
        <w:rPr>
          <w:rFonts w:eastAsia="SegoeUI"/>
        </w:rPr>
      </w:pPr>
      <w:bookmarkStart w:id="183" w:name="_Toc78198515"/>
      <w:bookmarkStart w:id="184" w:name="_Hlk67315214"/>
      <w:r>
        <w:rPr>
          <w:rFonts w:eastAsia="SegoeUI"/>
          <w:lang w:val="en-US"/>
        </w:rPr>
        <w:t>10.1</w:t>
      </w:r>
      <w:r w:rsidR="003F5380">
        <w:rPr>
          <w:rFonts w:eastAsia="SegoeUI"/>
          <w:lang w:val="en-US"/>
        </w:rPr>
        <w:t>.1</w:t>
      </w:r>
      <w:r w:rsidR="00014311">
        <w:rPr>
          <w:rFonts w:eastAsia="SegoeUI"/>
          <w:lang w:val="en-US"/>
        </w:rPr>
        <w:t xml:space="preserve"> </w:t>
      </w:r>
      <w:r w:rsidR="00690E94" w:rsidRPr="00146594">
        <w:rPr>
          <w:rFonts w:eastAsia="SegoeUI"/>
        </w:rPr>
        <w:t xml:space="preserve">lentelė. </w:t>
      </w:r>
      <w:r w:rsidR="00690E94" w:rsidRPr="00690E94">
        <w:rPr>
          <w:rFonts w:eastAsia="SegoeUI"/>
        </w:rPr>
        <w:t>AIE dalies energijos balanse duomenų šaltinių ir vertinimo metodų neapibrėžtumo grupės</w:t>
      </w:r>
      <w:bookmarkEnd w:id="183"/>
    </w:p>
    <w:tbl>
      <w:tblPr>
        <w:tblStyle w:val="4tinkleliolentel5parykinimas"/>
        <w:tblW w:w="5000" w:type="pct"/>
        <w:tblLook w:val="0420" w:firstRow="1" w:lastRow="0" w:firstColumn="0" w:lastColumn="0" w:noHBand="0" w:noVBand="1"/>
      </w:tblPr>
      <w:tblGrid>
        <w:gridCol w:w="5097"/>
        <w:gridCol w:w="2553"/>
        <w:gridCol w:w="1978"/>
      </w:tblGrid>
      <w:tr w:rsidR="00571A38" w:rsidRPr="002E5F0E" w14:paraId="2160C670" w14:textId="77777777" w:rsidTr="00107EA4">
        <w:trPr>
          <w:cnfStyle w:val="100000000000" w:firstRow="1" w:lastRow="0" w:firstColumn="0" w:lastColumn="0" w:oddVBand="0" w:evenVBand="0" w:oddHBand="0" w:evenHBand="0" w:firstRowFirstColumn="0" w:firstRowLastColumn="0" w:lastRowFirstColumn="0" w:lastRowLastColumn="0"/>
        </w:trPr>
        <w:tc>
          <w:tcPr>
            <w:tcW w:w="2647" w:type="pct"/>
            <w:vAlign w:val="center"/>
          </w:tcPr>
          <w:bookmarkEnd w:id="184"/>
          <w:p w14:paraId="721B36F7" w14:textId="293BEB23" w:rsidR="00571A38" w:rsidRPr="00571A38" w:rsidRDefault="00571A38" w:rsidP="00107EA4">
            <w:pPr>
              <w:spacing w:before="0" w:after="0"/>
              <w:ind w:firstLine="0"/>
              <w:jc w:val="center"/>
              <w:rPr>
                <w:rFonts w:cs="Arial"/>
                <w:sz w:val="20"/>
                <w:szCs w:val="20"/>
              </w:rPr>
            </w:pPr>
            <w:r w:rsidRPr="00571A38">
              <w:rPr>
                <w:rFonts w:cs="Arial"/>
                <w:sz w:val="20"/>
                <w:szCs w:val="20"/>
              </w:rPr>
              <w:t>Duomenų šaltinis, vertinimo metodas</w:t>
            </w:r>
          </w:p>
        </w:tc>
        <w:tc>
          <w:tcPr>
            <w:tcW w:w="1326" w:type="pct"/>
            <w:vAlign w:val="center"/>
          </w:tcPr>
          <w:p w14:paraId="19189366" w14:textId="12687F66" w:rsidR="00571A38" w:rsidRPr="00571A38" w:rsidRDefault="00571A38" w:rsidP="00107EA4">
            <w:pPr>
              <w:spacing w:before="0" w:after="0"/>
              <w:ind w:firstLine="0"/>
              <w:jc w:val="center"/>
              <w:rPr>
                <w:rFonts w:cs="Arial"/>
                <w:sz w:val="20"/>
                <w:szCs w:val="20"/>
              </w:rPr>
            </w:pPr>
            <w:r w:rsidRPr="00571A38">
              <w:rPr>
                <w:rFonts w:cs="Arial"/>
                <w:sz w:val="20"/>
                <w:szCs w:val="20"/>
              </w:rPr>
              <w:t>Duomenų patikimumo lygmuo</w:t>
            </w:r>
          </w:p>
        </w:tc>
        <w:tc>
          <w:tcPr>
            <w:tcW w:w="1027" w:type="pct"/>
            <w:vAlign w:val="center"/>
          </w:tcPr>
          <w:p w14:paraId="5EDB78A9" w14:textId="54D90AD7" w:rsidR="00571A38" w:rsidRPr="00571A38" w:rsidRDefault="00571A38" w:rsidP="00107EA4">
            <w:pPr>
              <w:spacing w:before="0" w:after="0"/>
              <w:ind w:firstLine="0"/>
              <w:jc w:val="center"/>
              <w:rPr>
                <w:rFonts w:cs="Arial"/>
                <w:sz w:val="20"/>
                <w:szCs w:val="20"/>
              </w:rPr>
            </w:pPr>
            <w:r w:rsidRPr="00571A38">
              <w:rPr>
                <w:rFonts w:cs="Arial"/>
                <w:sz w:val="20"/>
                <w:szCs w:val="20"/>
              </w:rPr>
              <w:t>Priskiriama paklaidos reikšmė</w:t>
            </w:r>
          </w:p>
        </w:tc>
      </w:tr>
      <w:tr w:rsidR="00571A38" w:rsidRPr="002E5F0E" w14:paraId="0369415B" w14:textId="77777777" w:rsidTr="00107EA4">
        <w:trPr>
          <w:cnfStyle w:val="000000100000" w:firstRow="0" w:lastRow="0" w:firstColumn="0" w:lastColumn="0" w:oddVBand="0" w:evenVBand="0" w:oddHBand="1" w:evenHBand="0" w:firstRowFirstColumn="0" w:firstRowLastColumn="0" w:lastRowFirstColumn="0" w:lastRowLastColumn="0"/>
          <w:trHeight w:val="20"/>
        </w:trPr>
        <w:tc>
          <w:tcPr>
            <w:tcW w:w="2647" w:type="pct"/>
          </w:tcPr>
          <w:p w14:paraId="3AA4AD87" w14:textId="6C30A4F7" w:rsidR="00571A38" w:rsidRPr="002E5F0E" w:rsidRDefault="00571A38" w:rsidP="00571A38">
            <w:pPr>
              <w:spacing w:before="0" w:after="0"/>
              <w:ind w:firstLine="0"/>
              <w:jc w:val="left"/>
              <w:rPr>
                <w:rFonts w:cs="Arial"/>
                <w:sz w:val="20"/>
                <w:szCs w:val="20"/>
              </w:rPr>
            </w:pPr>
            <w:r w:rsidRPr="00690E94">
              <w:rPr>
                <w:rFonts w:cs="Arial"/>
                <w:sz w:val="20"/>
                <w:szCs w:val="20"/>
              </w:rPr>
              <w:t>VKEKK, oficialūs raštai, finansinės ir</w:t>
            </w:r>
            <w:r>
              <w:rPr>
                <w:rFonts w:cs="Arial"/>
                <w:sz w:val="20"/>
                <w:szCs w:val="20"/>
              </w:rPr>
              <w:t xml:space="preserve"> </w:t>
            </w:r>
            <w:r w:rsidRPr="00690E94">
              <w:rPr>
                <w:rFonts w:cs="Arial"/>
                <w:sz w:val="20"/>
                <w:szCs w:val="20"/>
              </w:rPr>
              <w:t>audito ataskaitos</w:t>
            </w:r>
          </w:p>
        </w:tc>
        <w:tc>
          <w:tcPr>
            <w:tcW w:w="1326" w:type="pct"/>
            <w:vAlign w:val="center"/>
          </w:tcPr>
          <w:p w14:paraId="5AA1EC15" w14:textId="219327C0" w:rsidR="00571A38" w:rsidRPr="00276EE3" w:rsidRDefault="00571A38" w:rsidP="00107EA4">
            <w:pPr>
              <w:spacing w:before="0" w:after="0"/>
              <w:ind w:firstLine="0"/>
              <w:jc w:val="center"/>
              <w:rPr>
                <w:rFonts w:cs="Arial"/>
                <w:sz w:val="20"/>
                <w:szCs w:val="20"/>
              </w:rPr>
            </w:pPr>
            <w:r w:rsidRPr="00276EE3">
              <w:rPr>
                <w:rFonts w:cs="Arial"/>
                <w:sz w:val="20"/>
                <w:szCs w:val="20"/>
              </w:rPr>
              <w:t>Patikima</w:t>
            </w:r>
          </w:p>
        </w:tc>
        <w:tc>
          <w:tcPr>
            <w:tcW w:w="1027" w:type="pct"/>
            <w:vAlign w:val="center"/>
          </w:tcPr>
          <w:p w14:paraId="10EACBE1" w14:textId="6515848C" w:rsidR="00571A38" w:rsidRPr="002E5F0E" w:rsidRDefault="00571A38" w:rsidP="00107EA4">
            <w:pPr>
              <w:spacing w:before="0" w:after="0"/>
              <w:ind w:firstLine="0"/>
              <w:jc w:val="center"/>
              <w:rPr>
                <w:rFonts w:cs="Arial"/>
                <w:sz w:val="20"/>
                <w:szCs w:val="20"/>
                <w:lang w:val="en-US"/>
              </w:rPr>
            </w:pPr>
            <w:r w:rsidRPr="00690E94">
              <w:rPr>
                <w:rFonts w:cs="Arial"/>
                <w:sz w:val="20"/>
                <w:szCs w:val="20"/>
                <w:lang w:val="en-US"/>
              </w:rPr>
              <w:t>≤ 1 %</w:t>
            </w:r>
          </w:p>
        </w:tc>
      </w:tr>
      <w:tr w:rsidR="00571A38" w:rsidRPr="002E5F0E" w14:paraId="4560AA4B" w14:textId="77777777" w:rsidTr="00107EA4">
        <w:trPr>
          <w:trHeight w:val="20"/>
        </w:trPr>
        <w:tc>
          <w:tcPr>
            <w:tcW w:w="2647" w:type="pct"/>
          </w:tcPr>
          <w:p w14:paraId="3B65BF7B" w14:textId="4C55FD8F" w:rsidR="00571A38" w:rsidRPr="002E5F0E" w:rsidRDefault="00571A38" w:rsidP="00571A38">
            <w:pPr>
              <w:spacing w:before="0" w:after="0"/>
              <w:ind w:firstLine="0"/>
              <w:jc w:val="left"/>
              <w:rPr>
                <w:rFonts w:cs="Arial"/>
                <w:sz w:val="20"/>
                <w:szCs w:val="20"/>
              </w:rPr>
            </w:pPr>
            <w:r w:rsidRPr="00690E94">
              <w:rPr>
                <w:rFonts w:cs="Arial"/>
                <w:sz w:val="20"/>
                <w:szCs w:val="20"/>
              </w:rPr>
              <w:t>Lietuvos statistikos departamentas,</w:t>
            </w:r>
            <w:r>
              <w:rPr>
                <w:rFonts w:cs="Arial"/>
                <w:sz w:val="20"/>
                <w:szCs w:val="20"/>
              </w:rPr>
              <w:t xml:space="preserve"> </w:t>
            </w:r>
            <w:r w:rsidRPr="00690E94">
              <w:rPr>
                <w:rFonts w:cs="Arial"/>
                <w:sz w:val="20"/>
                <w:szCs w:val="20"/>
              </w:rPr>
              <w:t>moksliniai straipsniai</w:t>
            </w:r>
          </w:p>
        </w:tc>
        <w:tc>
          <w:tcPr>
            <w:tcW w:w="1326" w:type="pct"/>
            <w:vAlign w:val="center"/>
          </w:tcPr>
          <w:p w14:paraId="496FA2D5" w14:textId="7BFA3C2A" w:rsidR="00571A38" w:rsidRPr="00276EE3" w:rsidRDefault="00571A38" w:rsidP="00107EA4">
            <w:pPr>
              <w:spacing w:before="0" w:after="0"/>
              <w:ind w:firstLine="0"/>
              <w:jc w:val="center"/>
              <w:rPr>
                <w:rFonts w:cs="Arial"/>
                <w:sz w:val="20"/>
                <w:szCs w:val="20"/>
              </w:rPr>
            </w:pPr>
            <w:r w:rsidRPr="00276EE3">
              <w:rPr>
                <w:rFonts w:cs="Arial"/>
                <w:sz w:val="20"/>
                <w:szCs w:val="20"/>
              </w:rPr>
              <w:t>Vidutiniškai patikima</w:t>
            </w:r>
          </w:p>
        </w:tc>
        <w:tc>
          <w:tcPr>
            <w:tcW w:w="1027" w:type="pct"/>
            <w:vAlign w:val="center"/>
          </w:tcPr>
          <w:p w14:paraId="5AC6945A" w14:textId="61E6EA53" w:rsidR="00571A38" w:rsidRPr="002E5F0E" w:rsidRDefault="00571A38" w:rsidP="00107EA4">
            <w:pPr>
              <w:spacing w:before="0" w:after="0"/>
              <w:ind w:firstLine="0"/>
              <w:jc w:val="center"/>
              <w:rPr>
                <w:rFonts w:cs="Arial"/>
                <w:sz w:val="20"/>
                <w:szCs w:val="20"/>
              </w:rPr>
            </w:pPr>
            <w:r w:rsidRPr="00690E94">
              <w:rPr>
                <w:rFonts w:cs="Arial"/>
                <w:sz w:val="20"/>
                <w:szCs w:val="20"/>
              </w:rPr>
              <w:t>≤ 5 %</w:t>
            </w:r>
          </w:p>
        </w:tc>
      </w:tr>
      <w:tr w:rsidR="00571A38" w:rsidRPr="002E5F0E" w14:paraId="7E6756FC" w14:textId="77777777" w:rsidTr="00107EA4">
        <w:trPr>
          <w:cnfStyle w:val="000000100000" w:firstRow="0" w:lastRow="0" w:firstColumn="0" w:lastColumn="0" w:oddVBand="0" w:evenVBand="0" w:oddHBand="1" w:evenHBand="0" w:firstRowFirstColumn="0" w:firstRowLastColumn="0" w:lastRowFirstColumn="0" w:lastRowLastColumn="0"/>
          <w:trHeight w:val="20"/>
        </w:trPr>
        <w:tc>
          <w:tcPr>
            <w:tcW w:w="2647" w:type="pct"/>
          </w:tcPr>
          <w:p w14:paraId="324E966A" w14:textId="55EC39D6" w:rsidR="00571A38" w:rsidRPr="002E5F0E" w:rsidRDefault="00571A38" w:rsidP="00571A38">
            <w:pPr>
              <w:spacing w:before="0" w:after="0"/>
              <w:ind w:firstLine="0"/>
              <w:jc w:val="left"/>
              <w:rPr>
                <w:rFonts w:cs="Arial"/>
                <w:sz w:val="20"/>
                <w:szCs w:val="20"/>
              </w:rPr>
            </w:pPr>
            <w:r w:rsidRPr="00690E94">
              <w:rPr>
                <w:rFonts w:cs="Arial"/>
                <w:sz w:val="20"/>
                <w:szCs w:val="20"/>
              </w:rPr>
              <w:t>Straipsniai žiniasklaidoje, el. laiškai,</w:t>
            </w:r>
            <w:r>
              <w:rPr>
                <w:rFonts w:cs="Arial"/>
                <w:sz w:val="20"/>
                <w:szCs w:val="20"/>
              </w:rPr>
              <w:t xml:space="preserve"> </w:t>
            </w:r>
            <w:r w:rsidRPr="00690E94">
              <w:rPr>
                <w:rFonts w:cs="Arial"/>
                <w:sz w:val="20"/>
                <w:szCs w:val="20"/>
              </w:rPr>
              <w:t>tyrimų ataskaitos, studijos</w:t>
            </w:r>
          </w:p>
        </w:tc>
        <w:tc>
          <w:tcPr>
            <w:tcW w:w="1326" w:type="pct"/>
            <w:vAlign w:val="center"/>
          </w:tcPr>
          <w:p w14:paraId="0BED3E52" w14:textId="3CF0495C" w:rsidR="00571A38" w:rsidRPr="00276EE3" w:rsidRDefault="00571A38" w:rsidP="00107EA4">
            <w:pPr>
              <w:spacing w:before="0" w:after="0"/>
              <w:ind w:firstLine="0"/>
              <w:jc w:val="center"/>
              <w:rPr>
                <w:rFonts w:cs="Arial"/>
                <w:sz w:val="20"/>
                <w:szCs w:val="20"/>
              </w:rPr>
            </w:pPr>
            <w:r w:rsidRPr="00276EE3">
              <w:rPr>
                <w:rFonts w:cs="Arial"/>
                <w:sz w:val="20"/>
                <w:szCs w:val="20"/>
              </w:rPr>
              <w:t>Vidutiniškai nepatikima</w:t>
            </w:r>
          </w:p>
        </w:tc>
        <w:tc>
          <w:tcPr>
            <w:tcW w:w="1027" w:type="pct"/>
            <w:vAlign w:val="center"/>
          </w:tcPr>
          <w:p w14:paraId="277C9327" w14:textId="20F60C25" w:rsidR="00571A38" w:rsidRPr="002E5F0E" w:rsidRDefault="00571A38" w:rsidP="00107EA4">
            <w:pPr>
              <w:spacing w:before="0" w:after="0"/>
              <w:ind w:firstLine="0"/>
              <w:jc w:val="center"/>
              <w:rPr>
                <w:rFonts w:cs="Arial"/>
                <w:sz w:val="20"/>
                <w:szCs w:val="20"/>
              </w:rPr>
            </w:pPr>
            <w:r w:rsidRPr="00690E94">
              <w:rPr>
                <w:rFonts w:cs="Arial"/>
                <w:sz w:val="20"/>
                <w:szCs w:val="20"/>
              </w:rPr>
              <w:t>≤ 10 %</w:t>
            </w:r>
          </w:p>
        </w:tc>
      </w:tr>
      <w:tr w:rsidR="00571A38" w:rsidRPr="002E5F0E" w14:paraId="0D440FF5" w14:textId="77777777" w:rsidTr="00107EA4">
        <w:trPr>
          <w:trHeight w:val="20"/>
        </w:trPr>
        <w:tc>
          <w:tcPr>
            <w:tcW w:w="2647" w:type="pct"/>
          </w:tcPr>
          <w:p w14:paraId="3B353D04" w14:textId="7F97F875" w:rsidR="00571A38" w:rsidRPr="002E5F0E" w:rsidRDefault="00571A38" w:rsidP="00571A38">
            <w:pPr>
              <w:spacing w:before="0" w:after="0"/>
              <w:ind w:firstLine="0"/>
              <w:jc w:val="left"/>
              <w:rPr>
                <w:rFonts w:cs="Arial"/>
                <w:sz w:val="20"/>
                <w:szCs w:val="20"/>
              </w:rPr>
            </w:pPr>
            <w:r w:rsidRPr="00690E94">
              <w:rPr>
                <w:rFonts w:cs="Arial"/>
                <w:sz w:val="20"/>
                <w:szCs w:val="20"/>
              </w:rPr>
              <w:t>Žodinė informacija, prielaidos dėl</w:t>
            </w:r>
            <w:r>
              <w:rPr>
                <w:rFonts w:cs="Arial"/>
                <w:sz w:val="20"/>
                <w:szCs w:val="20"/>
              </w:rPr>
              <w:t xml:space="preserve"> </w:t>
            </w:r>
            <w:r w:rsidRPr="00690E94">
              <w:rPr>
                <w:rFonts w:cs="Arial"/>
                <w:sz w:val="20"/>
                <w:szCs w:val="20"/>
              </w:rPr>
              <w:t>duomenų trūkumo</w:t>
            </w:r>
          </w:p>
        </w:tc>
        <w:tc>
          <w:tcPr>
            <w:tcW w:w="1326" w:type="pct"/>
            <w:vAlign w:val="center"/>
          </w:tcPr>
          <w:p w14:paraId="04728AD6" w14:textId="7DA6A2A7" w:rsidR="00571A38" w:rsidRPr="00276EE3" w:rsidRDefault="00571A38" w:rsidP="00107EA4">
            <w:pPr>
              <w:spacing w:before="0" w:after="0"/>
              <w:ind w:firstLine="0"/>
              <w:jc w:val="center"/>
              <w:rPr>
                <w:rFonts w:cs="Arial"/>
                <w:sz w:val="20"/>
                <w:szCs w:val="20"/>
              </w:rPr>
            </w:pPr>
            <w:r w:rsidRPr="00276EE3">
              <w:rPr>
                <w:rFonts w:cs="Arial"/>
                <w:sz w:val="20"/>
                <w:szCs w:val="20"/>
              </w:rPr>
              <w:t>Nepatikima</w:t>
            </w:r>
          </w:p>
        </w:tc>
        <w:tc>
          <w:tcPr>
            <w:tcW w:w="1027" w:type="pct"/>
            <w:vAlign w:val="center"/>
          </w:tcPr>
          <w:p w14:paraId="3944F90D" w14:textId="2FF39BFE" w:rsidR="00571A38" w:rsidRPr="002E5F0E" w:rsidRDefault="00571A38" w:rsidP="00107EA4">
            <w:pPr>
              <w:spacing w:before="0" w:after="0"/>
              <w:ind w:firstLine="0"/>
              <w:jc w:val="center"/>
              <w:rPr>
                <w:rFonts w:cs="Arial"/>
                <w:sz w:val="20"/>
                <w:szCs w:val="20"/>
              </w:rPr>
            </w:pPr>
            <w:r w:rsidRPr="00690E94">
              <w:rPr>
                <w:rFonts w:cs="Arial"/>
                <w:sz w:val="20"/>
                <w:szCs w:val="20"/>
              </w:rPr>
              <w:t>≤ 30 %</w:t>
            </w:r>
          </w:p>
        </w:tc>
      </w:tr>
    </w:tbl>
    <w:p w14:paraId="4093F41E" w14:textId="2AB95A77" w:rsidR="00690E94" w:rsidRDefault="00690E94" w:rsidP="0045663D">
      <w:pPr>
        <w:pStyle w:val="Default"/>
        <w:spacing w:before="120" w:after="240"/>
        <w:jc w:val="center"/>
        <w:rPr>
          <w:rFonts w:ascii="Arial" w:eastAsia="SegoeUI" w:hAnsi="Arial" w:cs="Arial"/>
          <w:i/>
          <w:iCs/>
          <w:sz w:val="18"/>
          <w:szCs w:val="18"/>
        </w:rPr>
      </w:pPr>
      <w:bookmarkStart w:id="185" w:name="_Hlk67316733"/>
      <w:r w:rsidRPr="00690E94">
        <w:rPr>
          <w:rFonts w:ascii="Arial" w:eastAsia="SegoeUI" w:hAnsi="Arial" w:cs="Arial"/>
          <w:i/>
          <w:iCs/>
          <w:sz w:val="18"/>
          <w:szCs w:val="18"/>
        </w:rPr>
        <w:t xml:space="preserve">Šaltinis </w:t>
      </w:r>
      <w:r w:rsidR="008C3779">
        <w:rPr>
          <w:rFonts w:ascii="Arial" w:eastAsia="SegoeUI" w:hAnsi="Arial" w:cs="Arial"/>
          <w:i/>
          <w:iCs/>
          <w:sz w:val="18"/>
          <w:szCs w:val="18"/>
        </w:rPr>
        <w:t>–</w:t>
      </w:r>
      <w:r w:rsidR="00276EE3">
        <w:rPr>
          <w:rFonts w:ascii="Arial" w:eastAsia="SegoeUI" w:hAnsi="Arial" w:cs="Arial"/>
          <w:i/>
          <w:iCs/>
          <w:sz w:val="18"/>
          <w:szCs w:val="18"/>
        </w:rPr>
        <w:t xml:space="preserve"> </w:t>
      </w:r>
      <w:r w:rsidRPr="00690E94">
        <w:rPr>
          <w:rFonts w:ascii="Arial" w:eastAsia="SegoeUI" w:hAnsi="Arial" w:cs="Arial"/>
          <w:i/>
          <w:iCs/>
          <w:sz w:val="18"/>
          <w:szCs w:val="18"/>
        </w:rPr>
        <w:t>Atsinaujinančių išteklių energijos naudojimo plėtros veiksmų planų rengimo metodika</w:t>
      </w:r>
    </w:p>
    <w:bookmarkEnd w:id="185"/>
    <w:p w14:paraId="06A6AC57" w14:textId="77777777" w:rsidR="00690E94" w:rsidRPr="00690E94" w:rsidRDefault="00690E94" w:rsidP="0045663D">
      <w:r w:rsidRPr="00690E94">
        <w:t xml:space="preserve">Konkrečios reikšmės atskiroms kuro rūšims priskiriamos ekspertinio vertinimo būdu pagal naudotų informacijos šaltinių kategoriją. </w:t>
      </w:r>
    </w:p>
    <w:p w14:paraId="432E3BA1" w14:textId="77777777" w:rsidR="00690E94" w:rsidRPr="00690E94" w:rsidRDefault="00690E94" w:rsidP="0045663D">
      <w:r w:rsidRPr="00690E94">
        <w:t xml:space="preserve">Dalį AIE dalies neapibrėžtumo lemia viso suvartoto kuro ir energijos kiekio savivaldybėje nustatymo neapibrėžtumas, todėl bendrą AIE dalies paklaidą sudaro svertinis bendro tam tikros kuro ar energijos rūšies kiekio paklaidos ir AIE dalies jame nustatymo paklaidos vidurkis. </w:t>
      </w:r>
    </w:p>
    <w:p w14:paraId="69F98012" w14:textId="02EB3E3A" w:rsidR="007939AB" w:rsidRPr="00146594" w:rsidRDefault="003F5380" w:rsidP="00851B8F">
      <w:pPr>
        <w:pStyle w:val="Lentel"/>
        <w:rPr>
          <w:rFonts w:eastAsia="SegoeUI"/>
        </w:rPr>
      </w:pPr>
      <w:bookmarkStart w:id="186" w:name="_Toc78198516"/>
      <w:r w:rsidRPr="003F5380">
        <w:rPr>
          <w:rFonts w:eastAsia="SegoeUI"/>
        </w:rPr>
        <w:t>10.1.2</w:t>
      </w:r>
      <w:r w:rsidR="00014311">
        <w:rPr>
          <w:rFonts w:eastAsia="SegoeUI"/>
        </w:rPr>
        <w:t xml:space="preserve"> </w:t>
      </w:r>
      <w:r w:rsidR="007939AB" w:rsidRPr="00146594">
        <w:rPr>
          <w:rFonts w:eastAsia="SegoeUI"/>
        </w:rPr>
        <w:t xml:space="preserve">lentelė. </w:t>
      </w:r>
      <w:r w:rsidR="007939AB" w:rsidRPr="00690E94">
        <w:rPr>
          <w:rFonts w:eastAsia="SegoeUI"/>
        </w:rPr>
        <w:t>AIE dalies energijos balanse duomenų šaltinių ir vertinimo metodų neapibrėžtumo grupės</w:t>
      </w:r>
      <w:bookmarkEnd w:id="186"/>
    </w:p>
    <w:tbl>
      <w:tblPr>
        <w:tblStyle w:val="4tinkleliolentel5parykinimas"/>
        <w:tblW w:w="5000" w:type="pct"/>
        <w:tblLook w:val="0420" w:firstRow="1" w:lastRow="0" w:firstColumn="0" w:lastColumn="0" w:noHBand="0" w:noVBand="1"/>
      </w:tblPr>
      <w:tblGrid>
        <w:gridCol w:w="2921"/>
        <w:gridCol w:w="1458"/>
        <w:gridCol w:w="1604"/>
        <w:gridCol w:w="1895"/>
        <w:gridCol w:w="1750"/>
      </w:tblGrid>
      <w:tr w:rsidR="0008201D" w:rsidRPr="0008201D" w14:paraId="2FF26080" w14:textId="5D947316" w:rsidTr="00CC107B">
        <w:trPr>
          <w:cnfStyle w:val="100000000000" w:firstRow="1" w:lastRow="0" w:firstColumn="0" w:lastColumn="0" w:oddVBand="0" w:evenVBand="0" w:oddHBand="0" w:evenHBand="0" w:firstRowFirstColumn="0" w:firstRowLastColumn="0" w:lastRowFirstColumn="0" w:lastRowLastColumn="0"/>
        </w:trPr>
        <w:tc>
          <w:tcPr>
            <w:tcW w:w="1517" w:type="pct"/>
            <w:vAlign w:val="center"/>
          </w:tcPr>
          <w:p w14:paraId="1C3214D8" w14:textId="77777777" w:rsidR="0008201D" w:rsidRPr="0008201D" w:rsidRDefault="0008201D" w:rsidP="00CC107B">
            <w:pPr>
              <w:spacing w:before="0" w:after="0"/>
              <w:ind w:firstLine="0"/>
              <w:jc w:val="center"/>
              <w:rPr>
                <w:rFonts w:cs="Arial"/>
                <w:sz w:val="20"/>
                <w:szCs w:val="20"/>
              </w:rPr>
            </w:pPr>
            <w:r w:rsidRPr="0008201D">
              <w:rPr>
                <w:rFonts w:cs="Arial"/>
                <w:sz w:val="20"/>
                <w:szCs w:val="20"/>
              </w:rPr>
              <w:t>Energijos išteklių rūšis</w:t>
            </w:r>
          </w:p>
        </w:tc>
        <w:tc>
          <w:tcPr>
            <w:tcW w:w="757" w:type="pct"/>
            <w:vAlign w:val="center"/>
          </w:tcPr>
          <w:p w14:paraId="5245555F" w14:textId="03D5ACC0" w:rsidR="0008201D" w:rsidRPr="0008201D" w:rsidRDefault="0008201D" w:rsidP="00CC107B">
            <w:pPr>
              <w:spacing w:before="0" w:after="0"/>
              <w:ind w:firstLine="0"/>
              <w:jc w:val="center"/>
              <w:rPr>
                <w:rFonts w:eastAsia="Times New Roman" w:cs="Arial"/>
                <w:sz w:val="20"/>
                <w:szCs w:val="20"/>
              </w:rPr>
            </w:pPr>
            <w:r w:rsidRPr="0008201D">
              <w:rPr>
                <w:rFonts w:eastAsia="Times New Roman" w:cs="Arial"/>
                <w:sz w:val="20"/>
                <w:szCs w:val="20"/>
              </w:rPr>
              <w:t>Iš viso</w:t>
            </w:r>
            <w:r w:rsidR="00B74B4D">
              <w:rPr>
                <w:rFonts w:eastAsia="Times New Roman" w:cs="Arial"/>
                <w:sz w:val="20"/>
                <w:szCs w:val="20"/>
              </w:rPr>
              <w:t xml:space="preserve">, </w:t>
            </w:r>
            <w:proofErr w:type="spellStart"/>
            <w:r w:rsidR="00B74B4D">
              <w:rPr>
                <w:rFonts w:eastAsia="Times New Roman" w:cs="Arial"/>
                <w:sz w:val="20"/>
                <w:szCs w:val="20"/>
              </w:rPr>
              <w:t>tne</w:t>
            </w:r>
            <w:proofErr w:type="spellEnd"/>
          </w:p>
        </w:tc>
        <w:tc>
          <w:tcPr>
            <w:tcW w:w="833" w:type="pct"/>
            <w:vAlign w:val="center"/>
          </w:tcPr>
          <w:p w14:paraId="48E90F07" w14:textId="174486F4" w:rsidR="0008201D" w:rsidRPr="0008201D" w:rsidRDefault="0008201D" w:rsidP="00CC107B">
            <w:pPr>
              <w:spacing w:before="0" w:after="0"/>
              <w:ind w:firstLine="0"/>
              <w:jc w:val="center"/>
              <w:rPr>
                <w:rFonts w:eastAsia="Times New Roman" w:cs="Arial"/>
                <w:sz w:val="20"/>
                <w:szCs w:val="20"/>
              </w:rPr>
            </w:pPr>
            <w:r w:rsidRPr="0008201D">
              <w:rPr>
                <w:rFonts w:eastAsia="Times New Roman" w:cs="Arial"/>
                <w:sz w:val="20"/>
                <w:szCs w:val="20"/>
              </w:rPr>
              <w:t>AIE</w:t>
            </w:r>
            <w:r w:rsidR="00B74B4D">
              <w:rPr>
                <w:rFonts w:eastAsia="Times New Roman" w:cs="Arial"/>
                <w:sz w:val="20"/>
                <w:szCs w:val="20"/>
              </w:rPr>
              <w:t xml:space="preserve">, </w:t>
            </w:r>
            <w:proofErr w:type="spellStart"/>
            <w:r w:rsidR="00B74B4D">
              <w:rPr>
                <w:rFonts w:eastAsia="Times New Roman" w:cs="Arial"/>
                <w:sz w:val="20"/>
                <w:szCs w:val="20"/>
              </w:rPr>
              <w:t>tne</w:t>
            </w:r>
            <w:proofErr w:type="spellEnd"/>
          </w:p>
        </w:tc>
        <w:tc>
          <w:tcPr>
            <w:tcW w:w="984" w:type="pct"/>
            <w:vAlign w:val="center"/>
          </w:tcPr>
          <w:p w14:paraId="6DA9F5C7" w14:textId="1CDF63BD" w:rsidR="0008201D" w:rsidRPr="0008201D" w:rsidRDefault="0008201D" w:rsidP="00CC107B">
            <w:pPr>
              <w:spacing w:before="0" w:after="0"/>
              <w:ind w:firstLine="0"/>
              <w:jc w:val="center"/>
              <w:rPr>
                <w:rFonts w:eastAsia="Times New Roman" w:cs="Arial"/>
                <w:sz w:val="20"/>
                <w:szCs w:val="20"/>
              </w:rPr>
            </w:pPr>
            <w:r w:rsidRPr="0008201D">
              <w:rPr>
                <w:rFonts w:eastAsia="Times New Roman" w:cs="Arial"/>
                <w:sz w:val="20"/>
                <w:szCs w:val="20"/>
              </w:rPr>
              <w:t xml:space="preserve">Paklaida (bendro kiekio) </w:t>
            </w:r>
            <w:proofErr w:type="spellStart"/>
            <w:r>
              <w:rPr>
                <w:rFonts w:eastAsia="Times New Roman" w:cs="Arial"/>
                <w:sz w:val="20"/>
                <w:szCs w:val="20"/>
              </w:rPr>
              <w:t>proc</w:t>
            </w:r>
            <w:proofErr w:type="spellEnd"/>
          </w:p>
        </w:tc>
        <w:tc>
          <w:tcPr>
            <w:tcW w:w="909" w:type="pct"/>
            <w:vAlign w:val="center"/>
          </w:tcPr>
          <w:p w14:paraId="230FF2AD" w14:textId="1C0654C5" w:rsidR="0008201D" w:rsidRPr="0008201D" w:rsidRDefault="0008201D" w:rsidP="00CC107B">
            <w:pPr>
              <w:spacing w:before="0" w:after="0"/>
              <w:ind w:firstLine="0"/>
              <w:jc w:val="center"/>
              <w:rPr>
                <w:rFonts w:eastAsia="Times New Roman" w:cs="Arial"/>
                <w:sz w:val="20"/>
                <w:szCs w:val="20"/>
              </w:rPr>
            </w:pPr>
            <w:r w:rsidRPr="0008201D">
              <w:rPr>
                <w:rFonts w:eastAsia="Times New Roman" w:cs="Arial"/>
                <w:sz w:val="20"/>
                <w:szCs w:val="20"/>
              </w:rPr>
              <w:t xml:space="preserve">Paklaida (AIE dalies) </w:t>
            </w:r>
            <w:r>
              <w:rPr>
                <w:rFonts w:eastAsia="Times New Roman" w:cs="Arial"/>
                <w:sz w:val="20"/>
                <w:szCs w:val="20"/>
              </w:rPr>
              <w:t>proc.</w:t>
            </w:r>
          </w:p>
        </w:tc>
      </w:tr>
      <w:tr w:rsidR="00A7156B" w:rsidRPr="0008201D" w14:paraId="212791E8" w14:textId="77777777" w:rsidTr="00CC107B">
        <w:trPr>
          <w:cnfStyle w:val="000000100000" w:firstRow="0" w:lastRow="0" w:firstColumn="0" w:lastColumn="0" w:oddVBand="0" w:evenVBand="0" w:oddHBand="1" w:evenHBand="0" w:firstRowFirstColumn="0" w:firstRowLastColumn="0" w:lastRowFirstColumn="0" w:lastRowLastColumn="0"/>
          <w:trHeight w:val="20"/>
        </w:trPr>
        <w:tc>
          <w:tcPr>
            <w:tcW w:w="1517" w:type="pct"/>
          </w:tcPr>
          <w:p w14:paraId="1013F59D" w14:textId="785D9159" w:rsidR="00A7156B" w:rsidRPr="0008201D" w:rsidRDefault="00A7156B" w:rsidP="00A7156B">
            <w:pPr>
              <w:spacing w:before="0" w:after="0"/>
              <w:ind w:firstLine="0"/>
              <w:rPr>
                <w:rFonts w:cs="Arial"/>
                <w:sz w:val="20"/>
                <w:szCs w:val="20"/>
              </w:rPr>
            </w:pPr>
            <w:r w:rsidRPr="003851B7">
              <w:rPr>
                <w:rFonts w:cs="Arial"/>
                <w:sz w:val="20"/>
                <w:szCs w:val="20"/>
              </w:rPr>
              <w:t>Benzinas</w:t>
            </w:r>
          </w:p>
        </w:tc>
        <w:tc>
          <w:tcPr>
            <w:tcW w:w="757" w:type="pct"/>
            <w:vAlign w:val="center"/>
          </w:tcPr>
          <w:p w14:paraId="68C250CA" w14:textId="5B417469" w:rsidR="00A7156B" w:rsidRPr="0008201D" w:rsidRDefault="00A7156B" w:rsidP="00CC107B">
            <w:pPr>
              <w:spacing w:before="0" w:after="0"/>
              <w:ind w:firstLine="0"/>
              <w:contextualSpacing/>
              <w:jc w:val="center"/>
              <w:rPr>
                <w:rFonts w:cs="Arial"/>
                <w:sz w:val="20"/>
                <w:szCs w:val="20"/>
              </w:rPr>
            </w:pPr>
            <w:r>
              <w:rPr>
                <w:rFonts w:cs="Arial"/>
                <w:color w:val="000000"/>
                <w:sz w:val="20"/>
                <w:szCs w:val="20"/>
              </w:rPr>
              <w:t>281,6</w:t>
            </w:r>
          </w:p>
        </w:tc>
        <w:tc>
          <w:tcPr>
            <w:tcW w:w="833" w:type="pct"/>
            <w:vAlign w:val="center"/>
          </w:tcPr>
          <w:p w14:paraId="01A23D8A" w14:textId="1D6FD1B9" w:rsidR="00A7156B" w:rsidRPr="00635E09" w:rsidRDefault="00A7156B" w:rsidP="00CC107B">
            <w:pPr>
              <w:spacing w:before="0" w:after="0"/>
              <w:ind w:firstLine="0"/>
              <w:contextualSpacing/>
              <w:jc w:val="center"/>
              <w:rPr>
                <w:rFonts w:cs="Arial"/>
                <w:sz w:val="20"/>
                <w:szCs w:val="20"/>
              </w:rPr>
            </w:pPr>
            <w:r w:rsidRPr="00635E09">
              <w:rPr>
                <w:rFonts w:cs="Arial"/>
                <w:color w:val="000000"/>
                <w:sz w:val="20"/>
                <w:szCs w:val="20"/>
              </w:rPr>
              <w:t>18,6</w:t>
            </w:r>
          </w:p>
        </w:tc>
        <w:tc>
          <w:tcPr>
            <w:tcW w:w="984" w:type="pct"/>
            <w:vAlign w:val="center"/>
          </w:tcPr>
          <w:p w14:paraId="481F76AD" w14:textId="34363226" w:rsidR="00A7156B" w:rsidRDefault="00A7156B" w:rsidP="00CC107B">
            <w:pPr>
              <w:spacing w:before="0" w:after="0"/>
              <w:ind w:firstLine="0"/>
              <w:contextualSpacing/>
              <w:jc w:val="center"/>
              <w:rPr>
                <w:rFonts w:cs="Arial"/>
                <w:sz w:val="20"/>
                <w:szCs w:val="20"/>
              </w:rPr>
            </w:pPr>
            <w:r>
              <w:rPr>
                <w:rFonts w:cs="Arial"/>
                <w:sz w:val="20"/>
                <w:szCs w:val="20"/>
              </w:rPr>
              <w:t>5</w:t>
            </w:r>
          </w:p>
        </w:tc>
        <w:tc>
          <w:tcPr>
            <w:tcW w:w="909" w:type="pct"/>
            <w:vAlign w:val="center"/>
          </w:tcPr>
          <w:p w14:paraId="7A18B6BE" w14:textId="1E2EA191" w:rsidR="00A7156B" w:rsidRDefault="00A7156B" w:rsidP="00CC107B">
            <w:pPr>
              <w:spacing w:before="0" w:after="0"/>
              <w:ind w:firstLine="0"/>
              <w:contextualSpacing/>
              <w:jc w:val="center"/>
              <w:rPr>
                <w:rFonts w:cs="Arial"/>
                <w:sz w:val="20"/>
                <w:szCs w:val="20"/>
              </w:rPr>
            </w:pPr>
            <w:r>
              <w:rPr>
                <w:rFonts w:cs="Arial"/>
                <w:sz w:val="20"/>
                <w:szCs w:val="20"/>
              </w:rPr>
              <w:t>5</w:t>
            </w:r>
          </w:p>
        </w:tc>
      </w:tr>
      <w:tr w:rsidR="00A7156B" w:rsidRPr="0008201D" w14:paraId="28370BD6" w14:textId="77777777" w:rsidTr="00CC107B">
        <w:trPr>
          <w:trHeight w:val="20"/>
        </w:trPr>
        <w:tc>
          <w:tcPr>
            <w:tcW w:w="1517" w:type="pct"/>
          </w:tcPr>
          <w:p w14:paraId="061546EE" w14:textId="3A522DF8" w:rsidR="00A7156B" w:rsidRPr="0008201D" w:rsidRDefault="00A7156B" w:rsidP="00A7156B">
            <w:pPr>
              <w:spacing w:before="0" w:after="0"/>
              <w:ind w:firstLine="0"/>
              <w:rPr>
                <w:rFonts w:cs="Arial"/>
                <w:sz w:val="20"/>
                <w:szCs w:val="20"/>
              </w:rPr>
            </w:pPr>
            <w:r w:rsidRPr="003851B7">
              <w:rPr>
                <w:rFonts w:cs="Arial"/>
                <w:sz w:val="20"/>
                <w:szCs w:val="20"/>
              </w:rPr>
              <w:t>Dyzelinas</w:t>
            </w:r>
          </w:p>
        </w:tc>
        <w:tc>
          <w:tcPr>
            <w:tcW w:w="757" w:type="pct"/>
            <w:vAlign w:val="center"/>
          </w:tcPr>
          <w:p w14:paraId="794EBD2C" w14:textId="791BD16F" w:rsidR="00A7156B" w:rsidRPr="0008201D" w:rsidRDefault="00A7156B" w:rsidP="00CC107B">
            <w:pPr>
              <w:spacing w:before="0" w:after="0"/>
              <w:ind w:firstLine="0"/>
              <w:contextualSpacing/>
              <w:jc w:val="center"/>
              <w:rPr>
                <w:rFonts w:cs="Arial"/>
                <w:sz w:val="20"/>
                <w:szCs w:val="20"/>
              </w:rPr>
            </w:pPr>
            <w:r>
              <w:rPr>
                <w:rFonts w:cs="Arial"/>
                <w:color w:val="000000"/>
                <w:sz w:val="20"/>
                <w:szCs w:val="20"/>
              </w:rPr>
              <w:t>1877,1</w:t>
            </w:r>
          </w:p>
        </w:tc>
        <w:tc>
          <w:tcPr>
            <w:tcW w:w="833" w:type="pct"/>
            <w:vAlign w:val="center"/>
          </w:tcPr>
          <w:p w14:paraId="5CBC4156" w14:textId="65CD76E7" w:rsidR="00A7156B" w:rsidRPr="00635E09" w:rsidRDefault="00A7156B" w:rsidP="00CC107B">
            <w:pPr>
              <w:spacing w:before="0" w:after="0"/>
              <w:ind w:firstLine="0"/>
              <w:contextualSpacing/>
              <w:jc w:val="center"/>
              <w:rPr>
                <w:rFonts w:cs="Arial"/>
                <w:sz w:val="20"/>
                <w:szCs w:val="20"/>
              </w:rPr>
            </w:pPr>
            <w:r w:rsidRPr="00635E09">
              <w:rPr>
                <w:rFonts w:cs="Arial"/>
                <w:color w:val="000000"/>
                <w:sz w:val="20"/>
                <w:szCs w:val="20"/>
              </w:rPr>
              <w:t>116,4</w:t>
            </w:r>
          </w:p>
        </w:tc>
        <w:tc>
          <w:tcPr>
            <w:tcW w:w="984" w:type="pct"/>
            <w:vAlign w:val="center"/>
          </w:tcPr>
          <w:p w14:paraId="3D235FED" w14:textId="7DF8EF45" w:rsidR="00A7156B" w:rsidRDefault="00A7156B" w:rsidP="00CC107B">
            <w:pPr>
              <w:spacing w:before="0" w:after="0"/>
              <w:ind w:firstLine="0"/>
              <w:contextualSpacing/>
              <w:jc w:val="center"/>
              <w:rPr>
                <w:rFonts w:cs="Arial"/>
                <w:sz w:val="20"/>
                <w:szCs w:val="20"/>
              </w:rPr>
            </w:pPr>
            <w:r>
              <w:rPr>
                <w:rFonts w:cs="Arial"/>
                <w:sz w:val="20"/>
                <w:szCs w:val="20"/>
              </w:rPr>
              <w:t>5</w:t>
            </w:r>
          </w:p>
        </w:tc>
        <w:tc>
          <w:tcPr>
            <w:tcW w:w="909" w:type="pct"/>
            <w:vAlign w:val="center"/>
          </w:tcPr>
          <w:p w14:paraId="1123DF37" w14:textId="520021BA" w:rsidR="00A7156B" w:rsidRDefault="00A7156B" w:rsidP="00CC107B">
            <w:pPr>
              <w:spacing w:before="0" w:after="0"/>
              <w:ind w:firstLine="0"/>
              <w:contextualSpacing/>
              <w:jc w:val="center"/>
              <w:rPr>
                <w:rFonts w:cs="Arial"/>
                <w:sz w:val="20"/>
                <w:szCs w:val="20"/>
              </w:rPr>
            </w:pPr>
            <w:r>
              <w:rPr>
                <w:rFonts w:cs="Arial"/>
                <w:sz w:val="20"/>
                <w:szCs w:val="20"/>
              </w:rPr>
              <w:t>5</w:t>
            </w:r>
          </w:p>
        </w:tc>
      </w:tr>
      <w:tr w:rsidR="00A7156B" w:rsidRPr="0008201D" w14:paraId="641E75A9" w14:textId="77777777" w:rsidTr="00CC107B">
        <w:trPr>
          <w:cnfStyle w:val="000000100000" w:firstRow="0" w:lastRow="0" w:firstColumn="0" w:lastColumn="0" w:oddVBand="0" w:evenVBand="0" w:oddHBand="1" w:evenHBand="0" w:firstRowFirstColumn="0" w:firstRowLastColumn="0" w:lastRowFirstColumn="0" w:lastRowLastColumn="0"/>
          <w:trHeight w:val="20"/>
        </w:trPr>
        <w:tc>
          <w:tcPr>
            <w:tcW w:w="1517" w:type="pct"/>
          </w:tcPr>
          <w:p w14:paraId="1F8DF26E" w14:textId="47768243" w:rsidR="00A7156B" w:rsidRPr="0008201D" w:rsidRDefault="00A7156B" w:rsidP="00A7156B">
            <w:pPr>
              <w:spacing w:before="0" w:after="0"/>
              <w:ind w:firstLine="0"/>
              <w:rPr>
                <w:rFonts w:cs="Arial"/>
                <w:sz w:val="20"/>
                <w:szCs w:val="20"/>
              </w:rPr>
            </w:pPr>
            <w:r w:rsidRPr="003851B7">
              <w:rPr>
                <w:rFonts w:cs="Arial"/>
                <w:sz w:val="20"/>
                <w:szCs w:val="20"/>
              </w:rPr>
              <w:t>Suskystintos naftos dujos</w:t>
            </w:r>
          </w:p>
        </w:tc>
        <w:tc>
          <w:tcPr>
            <w:tcW w:w="757" w:type="pct"/>
            <w:vAlign w:val="center"/>
          </w:tcPr>
          <w:p w14:paraId="239A2A39" w14:textId="3B3E98BE" w:rsidR="00A7156B" w:rsidRPr="0008201D" w:rsidRDefault="00A7156B" w:rsidP="00CC107B">
            <w:pPr>
              <w:spacing w:before="0" w:after="0"/>
              <w:ind w:firstLine="0"/>
              <w:contextualSpacing/>
              <w:jc w:val="center"/>
              <w:rPr>
                <w:rFonts w:cs="Arial"/>
                <w:sz w:val="20"/>
                <w:szCs w:val="20"/>
              </w:rPr>
            </w:pPr>
            <w:r>
              <w:rPr>
                <w:rFonts w:cs="Arial"/>
                <w:color w:val="000000"/>
                <w:sz w:val="20"/>
                <w:szCs w:val="20"/>
              </w:rPr>
              <w:t>112,6</w:t>
            </w:r>
          </w:p>
        </w:tc>
        <w:tc>
          <w:tcPr>
            <w:tcW w:w="833" w:type="pct"/>
            <w:vAlign w:val="center"/>
          </w:tcPr>
          <w:p w14:paraId="6C529263" w14:textId="16576DD0" w:rsidR="00A7156B" w:rsidRPr="00635E09" w:rsidRDefault="00A7156B" w:rsidP="00CC107B">
            <w:pPr>
              <w:spacing w:before="0" w:after="0"/>
              <w:ind w:firstLine="0"/>
              <w:contextualSpacing/>
              <w:jc w:val="center"/>
              <w:rPr>
                <w:rFonts w:cs="Arial"/>
                <w:sz w:val="20"/>
                <w:szCs w:val="20"/>
              </w:rPr>
            </w:pPr>
            <w:r w:rsidRPr="00635E09">
              <w:rPr>
                <w:rFonts w:cs="Arial"/>
                <w:color w:val="000000"/>
                <w:sz w:val="20"/>
                <w:szCs w:val="20"/>
              </w:rPr>
              <w:t>-</w:t>
            </w:r>
          </w:p>
        </w:tc>
        <w:tc>
          <w:tcPr>
            <w:tcW w:w="984" w:type="pct"/>
            <w:vAlign w:val="center"/>
          </w:tcPr>
          <w:p w14:paraId="36C6DD52" w14:textId="6A1AB98E" w:rsidR="00A7156B" w:rsidRDefault="00A7156B" w:rsidP="00CC107B">
            <w:pPr>
              <w:spacing w:before="0" w:after="0"/>
              <w:ind w:firstLine="0"/>
              <w:contextualSpacing/>
              <w:jc w:val="center"/>
              <w:rPr>
                <w:rFonts w:cs="Arial"/>
                <w:sz w:val="20"/>
                <w:szCs w:val="20"/>
              </w:rPr>
            </w:pPr>
            <w:r>
              <w:rPr>
                <w:rFonts w:cs="Arial"/>
                <w:sz w:val="20"/>
                <w:szCs w:val="20"/>
              </w:rPr>
              <w:t>5</w:t>
            </w:r>
          </w:p>
        </w:tc>
        <w:tc>
          <w:tcPr>
            <w:tcW w:w="909" w:type="pct"/>
            <w:vAlign w:val="center"/>
          </w:tcPr>
          <w:p w14:paraId="06256849" w14:textId="1E4D6663" w:rsidR="00A7156B" w:rsidRDefault="00A7156B" w:rsidP="00CC107B">
            <w:pPr>
              <w:spacing w:before="0" w:after="0"/>
              <w:ind w:firstLine="0"/>
              <w:contextualSpacing/>
              <w:jc w:val="center"/>
              <w:rPr>
                <w:rFonts w:cs="Arial"/>
                <w:sz w:val="20"/>
                <w:szCs w:val="20"/>
              </w:rPr>
            </w:pPr>
            <w:r>
              <w:rPr>
                <w:rFonts w:cs="Arial"/>
                <w:sz w:val="20"/>
                <w:szCs w:val="20"/>
              </w:rPr>
              <w:t>0</w:t>
            </w:r>
          </w:p>
        </w:tc>
      </w:tr>
      <w:tr w:rsidR="00A7156B" w:rsidRPr="0008201D" w14:paraId="35A3E248" w14:textId="77777777" w:rsidTr="00CC107B">
        <w:trPr>
          <w:trHeight w:val="20"/>
        </w:trPr>
        <w:tc>
          <w:tcPr>
            <w:tcW w:w="1517" w:type="pct"/>
          </w:tcPr>
          <w:p w14:paraId="549EF17E" w14:textId="0D4ACE97" w:rsidR="00A7156B" w:rsidRPr="003851B7" w:rsidRDefault="00A7156B" w:rsidP="00A7156B">
            <w:pPr>
              <w:spacing w:before="0" w:after="0"/>
              <w:ind w:firstLine="0"/>
              <w:rPr>
                <w:rFonts w:cs="Arial"/>
                <w:sz w:val="20"/>
                <w:szCs w:val="20"/>
              </w:rPr>
            </w:pPr>
            <w:r w:rsidRPr="003851B7">
              <w:rPr>
                <w:rFonts w:cs="Arial"/>
                <w:sz w:val="20"/>
                <w:szCs w:val="20"/>
              </w:rPr>
              <w:t>Skystasis kuras</w:t>
            </w:r>
          </w:p>
        </w:tc>
        <w:tc>
          <w:tcPr>
            <w:tcW w:w="757" w:type="pct"/>
            <w:vAlign w:val="center"/>
          </w:tcPr>
          <w:p w14:paraId="70A346A9" w14:textId="09E42D08" w:rsidR="00A7156B" w:rsidRPr="001A6124" w:rsidRDefault="00A7156B" w:rsidP="00CC107B">
            <w:pPr>
              <w:spacing w:before="0" w:after="0"/>
              <w:ind w:firstLine="0"/>
              <w:contextualSpacing/>
              <w:jc w:val="center"/>
              <w:rPr>
                <w:rFonts w:cs="Arial"/>
                <w:sz w:val="20"/>
                <w:szCs w:val="20"/>
              </w:rPr>
            </w:pPr>
            <w:r w:rsidRPr="00E573E3">
              <w:rPr>
                <w:rFonts w:cs="Arial"/>
                <w:sz w:val="20"/>
                <w:szCs w:val="20"/>
              </w:rPr>
              <w:t>401,6</w:t>
            </w:r>
          </w:p>
        </w:tc>
        <w:tc>
          <w:tcPr>
            <w:tcW w:w="833" w:type="pct"/>
            <w:vAlign w:val="center"/>
          </w:tcPr>
          <w:p w14:paraId="42DAC412" w14:textId="331C7BA3" w:rsidR="00A7156B" w:rsidRPr="00635E09" w:rsidRDefault="00A7156B" w:rsidP="00CC107B">
            <w:pPr>
              <w:spacing w:before="0" w:after="0"/>
              <w:ind w:firstLine="0"/>
              <w:contextualSpacing/>
              <w:jc w:val="center"/>
              <w:rPr>
                <w:rFonts w:cs="Arial"/>
                <w:sz w:val="20"/>
                <w:szCs w:val="20"/>
              </w:rPr>
            </w:pPr>
            <w:r w:rsidRPr="00635E09">
              <w:rPr>
                <w:rFonts w:cs="Arial"/>
                <w:color w:val="000000"/>
                <w:sz w:val="20"/>
                <w:szCs w:val="20"/>
              </w:rPr>
              <w:t>-</w:t>
            </w:r>
          </w:p>
        </w:tc>
        <w:tc>
          <w:tcPr>
            <w:tcW w:w="984" w:type="pct"/>
            <w:vAlign w:val="center"/>
          </w:tcPr>
          <w:p w14:paraId="5DA0B7FC" w14:textId="11A04BE6" w:rsidR="00A7156B" w:rsidRDefault="00A7156B" w:rsidP="00CC107B">
            <w:pPr>
              <w:spacing w:before="0" w:after="0"/>
              <w:ind w:firstLine="0"/>
              <w:contextualSpacing/>
              <w:jc w:val="center"/>
              <w:rPr>
                <w:rFonts w:cs="Arial"/>
                <w:sz w:val="20"/>
                <w:szCs w:val="20"/>
              </w:rPr>
            </w:pPr>
            <w:r>
              <w:rPr>
                <w:rFonts w:cs="Arial"/>
                <w:sz w:val="20"/>
                <w:szCs w:val="20"/>
              </w:rPr>
              <w:t>10</w:t>
            </w:r>
          </w:p>
        </w:tc>
        <w:tc>
          <w:tcPr>
            <w:tcW w:w="909" w:type="pct"/>
            <w:vAlign w:val="center"/>
          </w:tcPr>
          <w:p w14:paraId="79BF2964" w14:textId="4D8C6EAD" w:rsidR="00A7156B" w:rsidRDefault="00A7156B" w:rsidP="00CC107B">
            <w:pPr>
              <w:spacing w:before="0" w:after="0"/>
              <w:ind w:firstLine="0"/>
              <w:contextualSpacing/>
              <w:jc w:val="center"/>
              <w:rPr>
                <w:rFonts w:cs="Arial"/>
                <w:sz w:val="20"/>
                <w:szCs w:val="20"/>
              </w:rPr>
            </w:pPr>
            <w:r>
              <w:rPr>
                <w:rFonts w:cs="Arial"/>
                <w:sz w:val="20"/>
                <w:szCs w:val="20"/>
              </w:rPr>
              <w:t>0</w:t>
            </w:r>
          </w:p>
        </w:tc>
      </w:tr>
      <w:tr w:rsidR="00A7156B" w:rsidRPr="0008201D" w14:paraId="0613387B" w14:textId="77777777" w:rsidTr="00CC107B">
        <w:trPr>
          <w:cnfStyle w:val="000000100000" w:firstRow="0" w:lastRow="0" w:firstColumn="0" w:lastColumn="0" w:oddVBand="0" w:evenVBand="0" w:oddHBand="1" w:evenHBand="0" w:firstRowFirstColumn="0" w:firstRowLastColumn="0" w:lastRowFirstColumn="0" w:lastRowLastColumn="0"/>
          <w:trHeight w:val="20"/>
        </w:trPr>
        <w:tc>
          <w:tcPr>
            <w:tcW w:w="1517" w:type="pct"/>
          </w:tcPr>
          <w:p w14:paraId="7F94B69F" w14:textId="137C5898" w:rsidR="00A7156B" w:rsidRPr="0008201D" w:rsidRDefault="00A7156B" w:rsidP="00A7156B">
            <w:pPr>
              <w:spacing w:before="0" w:after="0"/>
              <w:ind w:firstLine="0"/>
              <w:rPr>
                <w:rFonts w:cs="Arial"/>
                <w:sz w:val="20"/>
                <w:szCs w:val="20"/>
              </w:rPr>
            </w:pPr>
            <w:r w:rsidRPr="003851B7">
              <w:rPr>
                <w:rFonts w:cs="Arial"/>
                <w:sz w:val="20"/>
                <w:szCs w:val="20"/>
              </w:rPr>
              <w:t>Anglys ir durpės</w:t>
            </w:r>
          </w:p>
        </w:tc>
        <w:tc>
          <w:tcPr>
            <w:tcW w:w="757" w:type="pct"/>
            <w:vAlign w:val="center"/>
          </w:tcPr>
          <w:p w14:paraId="072EF6FD" w14:textId="7940788F" w:rsidR="00A7156B" w:rsidRPr="0008201D" w:rsidRDefault="00A7156B" w:rsidP="00CC107B">
            <w:pPr>
              <w:spacing w:before="0" w:after="0"/>
              <w:ind w:firstLine="0"/>
              <w:contextualSpacing/>
              <w:jc w:val="center"/>
              <w:rPr>
                <w:rFonts w:cs="Arial"/>
                <w:sz w:val="20"/>
                <w:szCs w:val="20"/>
              </w:rPr>
            </w:pPr>
            <w:r w:rsidRPr="001A6124">
              <w:rPr>
                <w:rFonts w:cs="Arial"/>
                <w:sz w:val="20"/>
                <w:szCs w:val="20"/>
              </w:rPr>
              <w:t>838,3</w:t>
            </w:r>
          </w:p>
        </w:tc>
        <w:tc>
          <w:tcPr>
            <w:tcW w:w="833" w:type="pct"/>
            <w:vAlign w:val="center"/>
          </w:tcPr>
          <w:p w14:paraId="2FC5F9E3" w14:textId="66BFE318" w:rsidR="00A7156B" w:rsidRPr="00635E09" w:rsidRDefault="00A7156B" w:rsidP="00CC107B">
            <w:pPr>
              <w:spacing w:before="0" w:after="0"/>
              <w:ind w:firstLine="0"/>
              <w:contextualSpacing/>
              <w:jc w:val="center"/>
              <w:rPr>
                <w:rFonts w:cs="Arial"/>
                <w:sz w:val="20"/>
                <w:szCs w:val="20"/>
              </w:rPr>
            </w:pPr>
            <w:r w:rsidRPr="00635E09">
              <w:rPr>
                <w:rFonts w:cs="Arial"/>
                <w:color w:val="000000"/>
                <w:sz w:val="20"/>
                <w:szCs w:val="20"/>
              </w:rPr>
              <w:t>-</w:t>
            </w:r>
          </w:p>
        </w:tc>
        <w:tc>
          <w:tcPr>
            <w:tcW w:w="984" w:type="pct"/>
            <w:vAlign w:val="center"/>
          </w:tcPr>
          <w:p w14:paraId="59105939" w14:textId="1A5DA9BA" w:rsidR="00A7156B" w:rsidRDefault="00A7156B" w:rsidP="00CC107B">
            <w:pPr>
              <w:spacing w:before="0" w:after="0"/>
              <w:ind w:firstLine="0"/>
              <w:contextualSpacing/>
              <w:jc w:val="center"/>
              <w:rPr>
                <w:rFonts w:cs="Arial"/>
                <w:sz w:val="20"/>
                <w:szCs w:val="20"/>
              </w:rPr>
            </w:pPr>
            <w:r>
              <w:rPr>
                <w:rFonts w:cs="Arial"/>
                <w:sz w:val="20"/>
                <w:szCs w:val="20"/>
              </w:rPr>
              <w:t>10</w:t>
            </w:r>
          </w:p>
        </w:tc>
        <w:tc>
          <w:tcPr>
            <w:tcW w:w="909" w:type="pct"/>
            <w:vAlign w:val="center"/>
          </w:tcPr>
          <w:p w14:paraId="633BBECA" w14:textId="1644FC2C" w:rsidR="00A7156B" w:rsidRDefault="00A7156B" w:rsidP="00CC107B">
            <w:pPr>
              <w:spacing w:before="0" w:after="0"/>
              <w:ind w:firstLine="0"/>
              <w:contextualSpacing/>
              <w:jc w:val="center"/>
              <w:rPr>
                <w:rFonts w:cs="Arial"/>
                <w:sz w:val="20"/>
                <w:szCs w:val="20"/>
              </w:rPr>
            </w:pPr>
            <w:r>
              <w:rPr>
                <w:rFonts w:cs="Arial"/>
                <w:sz w:val="20"/>
                <w:szCs w:val="20"/>
              </w:rPr>
              <w:t>0</w:t>
            </w:r>
          </w:p>
        </w:tc>
      </w:tr>
      <w:tr w:rsidR="00CC107B" w:rsidRPr="0008201D" w14:paraId="43B0598E" w14:textId="35DDAEF7" w:rsidTr="00CC107B">
        <w:trPr>
          <w:trHeight w:val="20"/>
        </w:trPr>
        <w:tc>
          <w:tcPr>
            <w:tcW w:w="1517" w:type="pct"/>
          </w:tcPr>
          <w:p w14:paraId="006CE9FE" w14:textId="6B8AFAED" w:rsidR="00A7156B" w:rsidRPr="0008201D" w:rsidRDefault="00A7156B" w:rsidP="00A7156B">
            <w:pPr>
              <w:spacing w:before="0" w:after="0"/>
              <w:ind w:firstLine="0"/>
              <w:rPr>
                <w:rFonts w:cs="Arial"/>
                <w:sz w:val="20"/>
                <w:szCs w:val="20"/>
              </w:rPr>
            </w:pPr>
            <w:r w:rsidRPr="003851B7">
              <w:rPr>
                <w:rFonts w:cs="Arial"/>
                <w:sz w:val="20"/>
                <w:szCs w:val="20"/>
              </w:rPr>
              <w:t>Biokuras (mediena)</w:t>
            </w:r>
          </w:p>
        </w:tc>
        <w:tc>
          <w:tcPr>
            <w:tcW w:w="757" w:type="pct"/>
            <w:vAlign w:val="center"/>
          </w:tcPr>
          <w:p w14:paraId="0FCD580C" w14:textId="1F0F942B" w:rsidR="00A7156B" w:rsidRPr="0008201D" w:rsidRDefault="00A7156B" w:rsidP="00CC107B">
            <w:pPr>
              <w:spacing w:before="0" w:after="0"/>
              <w:ind w:firstLine="0"/>
              <w:contextualSpacing/>
              <w:jc w:val="center"/>
              <w:rPr>
                <w:rFonts w:cs="Arial"/>
                <w:sz w:val="20"/>
                <w:szCs w:val="20"/>
              </w:rPr>
            </w:pPr>
            <w:r w:rsidRPr="00E573E3">
              <w:rPr>
                <w:rFonts w:cs="Arial"/>
                <w:sz w:val="20"/>
                <w:szCs w:val="20"/>
              </w:rPr>
              <w:t>10168,5</w:t>
            </w:r>
          </w:p>
        </w:tc>
        <w:tc>
          <w:tcPr>
            <w:tcW w:w="833" w:type="pct"/>
            <w:vAlign w:val="center"/>
          </w:tcPr>
          <w:p w14:paraId="53B78D30" w14:textId="1A106D88" w:rsidR="00A7156B" w:rsidRPr="00635E09" w:rsidRDefault="00A7156B" w:rsidP="00CC107B">
            <w:pPr>
              <w:spacing w:before="0" w:after="0"/>
              <w:ind w:firstLine="0"/>
              <w:contextualSpacing/>
              <w:jc w:val="center"/>
              <w:rPr>
                <w:rFonts w:cs="Arial"/>
                <w:sz w:val="20"/>
                <w:szCs w:val="20"/>
              </w:rPr>
            </w:pPr>
            <w:r w:rsidRPr="00635E09">
              <w:rPr>
                <w:rFonts w:cs="Arial"/>
                <w:color w:val="000000"/>
                <w:sz w:val="20"/>
                <w:szCs w:val="20"/>
              </w:rPr>
              <w:t>10168,5</w:t>
            </w:r>
          </w:p>
        </w:tc>
        <w:tc>
          <w:tcPr>
            <w:tcW w:w="984" w:type="pct"/>
            <w:vAlign w:val="center"/>
          </w:tcPr>
          <w:p w14:paraId="349C9BEA" w14:textId="537EC7F8" w:rsidR="00A7156B" w:rsidRPr="0008201D" w:rsidRDefault="00A7156B" w:rsidP="00CC107B">
            <w:pPr>
              <w:spacing w:before="0" w:after="0"/>
              <w:ind w:firstLine="0"/>
              <w:contextualSpacing/>
              <w:jc w:val="center"/>
              <w:rPr>
                <w:rFonts w:cs="Arial"/>
                <w:sz w:val="20"/>
                <w:szCs w:val="20"/>
              </w:rPr>
            </w:pPr>
            <w:r>
              <w:rPr>
                <w:rFonts w:cs="Arial"/>
                <w:sz w:val="20"/>
                <w:szCs w:val="20"/>
              </w:rPr>
              <w:t>10</w:t>
            </w:r>
          </w:p>
        </w:tc>
        <w:tc>
          <w:tcPr>
            <w:tcW w:w="909" w:type="pct"/>
            <w:vAlign w:val="center"/>
          </w:tcPr>
          <w:p w14:paraId="148E0496" w14:textId="41CA49EA" w:rsidR="00A7156B" w:rsidRPr="0008201D" w:rsidRDefault="00A7156B" w:rsidP="00CC107B">
            <w:pPr>
              <w:spacing w:before="0" w:after="0"/>
              <w:ind w:firstLine="0"/>
              <w:contextualSpacing/>
              <w:jc w:val="center"/>
              <w:rPr>
                <w:rFonts w:cs="Arial"/>
                <w:sz w:val="20"/>
                <w:szCs w:val="20"/>
              </w:rPr>
            </w:pPr>
            <w:r>
              <w:rPr>
                <w:rFonts w:cs="Arial"/>
                <w:sz w:val="20"/>
                <w:szCs w:val="20"/>
              </w:rPr>
              <w:t>10</w:t>
            </w:r>
          </w:p>
        </w:tc>
      </w:tr>
      <w:tr w:rsidR="00A7156B" w:rsidRPr="0008201D" w14:paraId="1C9503E4" w14:textId="77777777" w:rsidTr="00CC107B">
        <w:trPr>
          <w:cnfStyle w:val="000000100000" w:firstRow="0" w:lastRow="0" w:firstColumn="0" w:lastColumn="0" w:oddVBand="0" w:evenVBand="0" w:oddHBand="1" w:evenHBand="0" w:firstRowFirstColumn="0" w:firstRowLastColumn="0" w:lastRowFirstColumn="0" w:lastRowLastColumn="0"/>
          <w:trHeight w:val="20"/>
        </w:trPr>
        <w:tc>
          <w:tcPr>
            <w:tcW w:w="1517" w:type="pct"/>
          </w:tcPr>
          <w:p w14:paraId="37BFBED9" w14:textId="144330DE" w:rsidR="00A7156B" w:rsidRPr="003851B7" w:rsidRDefault="00A7156B" w:rsidP="00A7156B">
            <w:pPr>
              <w:spacing w:before="0" w:after="0"/>
              <w:ind w:firstLine="0"/>
              <w:rPr>
                <w:rFonts w:cs="Arial"/>
                <w:sz w:val="20"/>
                <w:szCs w:val="20"/>
              </w:rPr>
            </w:pPr>
            <w:r w:rsidRPr="007D2D63">
              <w:rPr>
                <w:rFonts w:cs="Arial"/>
                <w:sz w:val="20"/>
                <w:szCs w:val="20"/>
              </w:rPr>
              <w:t>Aplinkos šiluminė energija (šilumos siurbliai)</w:t>
            </w:r>
          </w:p>
        </w:tc>
        <w:tc>
          <w:tcPr>
            <w:tcW w:w="757" w:type="pct"/>
            <w:vAlign w:val="center"/>
          </w:tcPr>
          <w:p w14:paraId="52095B14" w14:textId="5272F6E2" w:rsidR="00A7156B" w:rsidRPr="0008201D" w:rsidRDefault="00A7156B" w:rsidP="00CC107B">
            <w:pPr>
              <w:spacing w:before="0" w:after="0"/>
              <w:ind w:firstLine="0"/>
              <w:contextualSpacing/>
              <w:jc w:val="center"/>
              <w:rPr>
                <w:rFonts w:cs="Arial"/>
                <w:sz w:val="20"/>
                <w:szCs w:val="20"/>
              </w:rPr>
            </w:pPr>
            <w:r>
              <w:rPr>
                <w:rFonts w:cs="Arial"/>
                <w:color w:val="000000"/>
                <w:sz w:val="20"/>
                <w:szCs w:val="20"/>
              </w:rPr>
              <w:t>442,6</w:t>
            </w:r>
          </w:p>
        </w:tc>
        <w:tc>
          <w:tcPr>
            <w:tcW w:w="833" w:type="pct"/>
            <w:vAlign w:val="center"/>
          </w:tcPr>
          <w:p w14:paraId="4BF7FCB6" w14:textId="0346B694" w:rsidR="00A7156B" w:rsidRPr="00635E09" w:rsidRDefault="00A7156B" w:rsidP="00CC107B">
            <w:pPr>
              <w:spacing w:before="0" w:after="0"/>
              <w:ind w:firstLine="0"/>
              <w:contextualSpacing/>
              <w:jc w:val="center"/>
              <w:rPr>
                <w:rFonts w:cs="Arial"/>
                <w:sz w:val="20"/>
                <w:szCs w:val="20"/>
              </w:rPr>
            </w:pPr>
            <w:r w:rsidRPr="00635E09">
              <w:rPr>
                <w:rFonts w:cs="Arial"/>
                <w:color w:val="000000"/>
                <w:sz w:val="20"/>
                <w:szCs w:val="20"/>
              </w:rPr>
              <w:t>442,6</w:t>
            </w:r>
          </w:p>
        </w:tc>
        <w:tc>
          <w:tcPr>
            <w:tcW w:w="984" w:type="pct"/>
            <w:vAlign w:val="center"/>
          </w:tcPr>
          <w:p w14:paraId="03A6A1EB" w14:textId="0882612A" w:rsidR="00A7156B" w:rsidRPr="0008201D" w:rsidRDefault="00A7156B" w:rsidP="00CC107B">
            <w:pPr>
              <w:spacing w:before="0" w:after="0"/>
              <w:ind w:firstLine="0"/>
              <w:contextualSpacing/>
              <w:jc w:val="center"/>
              <w:rPr>
                <w:rFonts w:cs="Arial"/>
                <w:sz w:val="20"/>
                <w:szCs w:val="20"/>
              </w:rPr>
            </w:pPr>
            <w:r>
              <w:rPr>
                <w:rFonts w:cs="Arial"/>
                <w:sz w:val="20"/>
                <w:szCs w:val="20"/>
              </w:rPr>
              <w:t>10</w:t>
            </w:r>
          </w:p>
        </w:tc>
        <w:tc>
          <w:tcPr>
            <w:tcW w:w="909" w:type="pct"/>
            <w:vAlign w:val="center"/>
          </w:tcPr>
          <w:p w14:paraId="2A9E7902" w14:textId="0CD642DB" w:rsidR="00A7156B" w:rsidRPr="0008201D" w:rsidRDefault="00A7156B" w:rsidP="00CC107B">
            <w:pPr>
              <w:spacing w:before="0" w:after="0"/>
              <w:ind w:firstLine="0"/>
              <w:contextualSpacing/>
              <w:jc w:val="center"/>
              <w:rPr>
                <w:rFonts w:cs="Arial"/>
                <w:sz w:val="20"/>
                <w:szCs w:val="20"/>
              </w:rPr>
            </w:pPr>
            <w:r>
              <w:rPr>
                <w:rFonts w:cs="Arial"/>
                <w:sz w:val="20"/>
                <w:szCs w:val="20"/>
              </w:rPr>
              <w:t>5</w:t>
            </w:r>
          </w:p>
        </w:tc>
      </w:tr>
      <w:tr w:rsidR="00CC107B" w:rsidRPr="0008201D" w14:paraId="461F1D71" w14:textId="2752B394" w:rsidTr="00CC107B">
        <w:trPr>
          <w:trHeight w:val="20"/>
        </w:trPr>
        <w:tc>
          <w:tcPr>
            <w:tcW w:w="1517" w:type="pct"/>
          </w:tcPr>
          <w:p w14:paraId="5F6884BC" w14:textId="7DFD36D5" w:rsidR="00A7156B" w:rsidRPr="0008201D" w:rsidRDefault="00A7156B" w:rsidP="00A7156B">
            <w:pPr>
              <w:spacing w:before="0" w:after="0"/>
              <w:ind w:firstLine="0"/>
              <w:rPr>
                <w:rFonts w:cs="Arial"/>
                <w:sz w:val="20"/>
                <w:szCs w:val="20"/>
              </w:rPr>
            </w:pPr>
            <w:r w:rsidRPr="007D2D63">
              <w:rPr>
                <w:rFonts w:cs="Arial"/>
                <w:sz w:val="20"/>
                <w:szCs w:val="20"/>
              </w:rPr>
              <w:t>Kitos kuro ir energijos rūšys</w:t>
            </w:r>
          </w:p>
        </w:tc>
        <w:tc>
          <w:tcPr>
            <w:tcW w:w="757" w:type="pct"/>
            <w:vAlign w:val="center"/>
          </w:tcPr>
          <w:p w14:paraId="72CC5F70" w14:textId="1F761CC3" w:rsidR="00A7156B" w:rsidRPr="0008201D" w:rsidRDefault="00A7156B" w:rsidP="00CC107B">
            <w:pPr>
              <w:spacing w:before="0" w:after="0"/>
              <w:ind w:firstLine="0"/>
              <w:contextualSpacing/>
              <w:jc w:val="center"/>
              <w:rPr>
                <w:rFonts w:cs="Arial"/>
                <w:sz w:val="20"/>
                <w:szCs w:val="20"/>
              </w:rPr>
            </w:pPr>
            <w:r>
              <w:rPr>
                <w:rFonts w:cs="Arial"/>
                <w:color w:val="000000"/>
                <w:sz w:val="20"/>
                <w:szCs w:val="20"/>
              </w:rPr>
              <w:t>345</w:t>
            </w:r>
          </w:p>
        </w:tc>
        <w:tc>
          <w:tcPr>
            <w:tcW w:w="833" w:type="pct"/>
            <w:vAlign w:val="center"/>
          </w:tcPr>
          <w:p w14:paraId="25764AC5" w14:textId="4AD6F9C5" w:rsidR="00A7156B" w:rsidRPr="00635E09" w:rsidRDefault="00A7156B" w:rsidP="00CC107B">
            <w:pPr>
              <w:spacing w:before="0" w:after="0"/>
              <w:ind w:firstLine="0"/>
              <w:contextualSpacing/>
              <w:jc w:val="center"/>
              <w:rPr>
                <w:rFonts w:cs="Arial"/>
                <w:sz w:val="20"/>
                <w:szCs w:val="20"/>
              </w:rPr>
            </w:pPr>
            <w:r w:rsidRPr="00635E09">
              <w:rPr>
                <w:rFonts w:cs="Arial"/>
                <w:color w:val="000000"/>
                <w:sz w:val="20"/>
                <w:szCs w:val="20"/>
              </w:rPr>
              <w:t>-</w:t>
            </w:r>
          </w:p>
        </w:tc>
        <w:tc>
          <w:tcPr>
            <w:tcW w:w="984" w:type="pct"/>
            <w:vAlign w:val="center"/>
          </w:tcPr>
          <w:p w14:paraId="2BA4A0C5" w14:textId="3D5F0494" w:rsidR="00A7156B" w:rsidRPr="0008201D" w:rsidRDefault="00A7156B" w:rsidP="00CC107B">
            <w:pPr>
              <w:spacing w:before="0" w:after="0"/>
              <w:ind w:firstLine="0"/>
              <w:contextualSpacing/>
              <w:jc w:val="center"/>
              <w:rPr>
                <w:rFonts w:cs="Arial"/>
                <w:sz w:val="20"/>
                <w:szCs w:val="20"/>
              </w:rPr>
            </w:pPr>
            <w:r>
              <w:rPr>
                <w:rFonts w:cs="Arial"/>
                <w:sz w:val="20"/>
                <w:szCs w:val="20"/>
              </w:rPr>
              <w:t>10</w:t>
            </w:r>
          </w:p>
        </w:tc>
        <w:tc>
          <w:tcPr>
            <w:tcW w:w="909" w:type="pct"/>
            <w:vAlign w:val="center"/>
          </w:tcPr>
          <w:p w14:paraId="2ABFFA60" w14:textId="7A5C495D" w:rsidR="00A7156B" w:rsidRPr="0008201D" w:rsidRDefault="00A7156B" w:rsidP="00CC107B">
            <w:pPr>
              <w:spacing w:before="0" w:after="0"/>
              <w:ind w:firstLine="0"/>
              <w:contextualSpacing/>
              <w:jc w:val="center"/>
              <w:rPr>
                <w:rFonts w:cs="Arial"/>
                <w:sz w:val="20"/>
                <w:szCs w:val="20"/>
              </w:rPr>
            </w:pPr>
            <w:r>
              <w:rPr>
                <w:rFonts w:cs="Arial"/>
                <w:sz w:val="20"/>
                <w:szCs w:val="20"/>
              </w:rPr>
              <w:t>0</w:t>
            </w:r>
          </w:p>
        </w:tc>
      </w:tr>
      <w:tr w:rsidR="00A7156B" w:rsidRPr="0008201D" w14:paraId="11CD06DC" w14:textId="6862BDC2" w:rsidTr="00CC107B">
        <w:trPr>
          <w:cnfStyle w:val="000000100000" w:firstRow="0" w:lastRow="0" w:firstColumn="0" w:lastColumn="0" w:oddVBand="0" w:evenVBand="0" w:oddHBand="1" w:evenHBand="0" w:firstRowFirstColumn="0" w:firstRowLastColumn="0" w:lastRowFirstColumn="0" w:lastRowLastColumn="0"/>
          <w:trHeight w:val="20"/>
        </w:trPr>
        <w:tc>
          <w:tcPr>
            <w:tcW w:w="1517" w:type="pct"/>
          </w:tcPr>
          <w:p w14:paraId="2E134D6A" w14:textId="5370AEBA" w:rsidR="00A7156B" w:rsidRPr="0008201D" w:rsidRDefault="00A7156B" w:rsidP="00A7156B">
            <w:pPr>
              <w:spacing w:before="0" w:after="0"/>
              <w:ind w:firstLine="0"/>
              <w:rPr>
                <w:rFonts w:cs="Arial"/>
                <w:sz w:val="20"/>
                <w:szCs w:val="20"/>
              </w:rPr>
            </w:pPr>
            <w:r w:rsidRPr="007D2D63">
              <w:rPr>
                <w:rFonts w:cs="Arial"/>
                <w:sz w:val="20"/>
                <w:szCs w:val="20"/>
              </w:rPr>
              <w:t xml:space="preserve">Elektros energija </w:t>
            </w:r>
          </w:p>
        </w:tc>
        <w:tc>
          <w:tcPr>
            <w:tcW w:w="757" w:type="pct"/>
            <w:vAlign w:val="center"/>
          </w:tcPr>
          <w:p w14:paraId="049ADEFC" w14:textId="4190B417" w:rsidR="00A7156B" w:rsidRPr="0008201D" w:rsidRDefault="00A7156B" w:rsidP="00CC107B">
            <w:pPr>
              <w:spacing w:before="0" w:after="0"/>
              <w:ind w:firstLine="0"/>
              <w:contextualSpacing/>
              <w:jc w:val="center"/>
              <w:rPr>
                <w:rFonts w:cs="Arial"/>
                <w:sz w:val="20"/>
                <w:szCs w:val="20"/>
              </w:rPr>
            </w:pPr>
            <w:r>
              <w:rPr>
                <w:rFonts w:cs="Arial"/>
                <w:color w:val="000000"/>
                <w:sz w:val="20"/>
                <w:szCs w:val="20"/>
              </w:rPr>
              <w:t>5637,9</w:t>
            </w:r>
          </w:p>
        </w:tc>
        <w:tc>
          <w:tcPr>
            <w:tcW w:w="833" w:type="pct"/>
            <w:vAlign w:val="center"/>
          </w:tcPr>
          <w:p w14:paraId="44692C15" w14:textId="3438E8A4" w:rsidR="00A7156B" w:rsidRPr="00635E09" w:rsidRDefault="00A7156B" w:rsidP="00CC107B">
            <w:pPr>
              <w:spacing w:before="0" w:after="0"/>
              <w:ind w:firstLine="0"/>
              <w:contextualSpacing/>
              <w:jc w:val="center"/>
              <w:rPr>
                <w:rFonts w:cs="Arial"/>
                <w:sz w:val="20"/>
                <w:szCs w:val="20"/>
              </w:rPr>
            </w:pPr>
            <w:r w:rsidRPr="00635E09">
              <w:rPr>
                <w:rFonts w:cs="Arial"/>
                <w:color w:val="000000"/>
                <w:sz w:val="20"/>
                <w:szCs w:val="20"/>
              </w:rPr>
              <w:t>1059,9</w:t>
            </w:r>
          </w:p>
        </w:tc>
        <w:tc>
          <w:tcPr>
            <w:tcW w:w="984" w:type="pct"/>
            <w:vAlign w:val="center"/>
          </w:tcPr>
          <w:p w14:paraId="34DEA09F" w14:textId="717FB293" w:rsidR="00A7156B" w:rsidRPr="0008201D" w:rsidRDefault="00A7156B" w:rsidP="00CC107B">
            <w:pPr>
              <w:spacing w:before="0" w:after="0"/>
              <w:ind w:firstLine="0"/>
              <w:contextualSpacing/>
              <w:jc w:val="center"/>
              <w:rPr>
                <w:rFonts w:cs="Arial"/>
                <w:sz w:val="20"/>
                <w:szCs w:val="20"/>
              </w:rPr>
            </w:pPr>
            <w:r>
              <w:rPr>
                <w:rFonts w:cs="Arial"/>
                <w:sz w:val="20"/>
                <w:szCs w:val="20"/>
              </w:rPr>
              <w:t>10</w:t>
            </w:r>
          </w:p>
        </w:tc>
        <w:tc>
          <w:tcPr>
            <w:tcW w:w="909" w:type="pct"/>
            <w:vAlign w:val="center"/>
          </w:tcPr>
          <w:p w14:paraId="2F16BBAE" w14:textId="5AA8A3A9" w:rsidR="00A7156B" w:rsidRPr="0008201D" w:rsidRDefault="00A7156B" w:rsidP="00CC107B">
            <w:pPr>
              <w:spacing w:before="0" w:after="0"/>
              <w:ind w:firstLine="0"/>
              <w:contextualSpacing/>
              <w:jc w:val="center"/>
              <w:rPr>
                <w:rFonts w:cs="Arial"/>
                <w:sz w:val="20"/>
                <w:szCs w:val="20"/>
              </w:rPr>
            </w:pPr>
            <w:r>
              <w:rPr>
                <w:rFonts w:cs="Arial"/>
                <w:sz w:val="20"/>
                <w:szCs w:val="20"/>
              </w:rPr>
              <w:t>5</w:t>
            </w:r>
          </w:p>
        </w:tc>
      </w:tr>
      <w:tr w:rsidR="00CC107B" w:rsidRPr="0008201D" w14:paraId="46F4A72A" w14:textId="162AD3E3" w:rsidTr="00CC107B">
        <w:trPr>
          <w:trHeight w:val="20"/>
        </w:trPr>
        <w:tc>
          <w:tcPr>
            <w:tcW w:w="1517" w:type="pct"/>
          </w:tcPr>
          <w:p w14:paraId="018CE89D" w14:textId="2A0F1780" w:rsidR="00A7156B" w:rsidRPr="0008201D" w:rsidRDefault="00A7156B" w:rsidP="00A7156B">
            <w:pPr>
              <w:spacing w:before="0" w:after="0"/>
              <w:ind w:firstLine="0"/>
              <w:rPr>
                <w:rFonts w:cs="Arial"/>
                <w:sz w:val="20"/>
                <w:szCs w:val="20"/>
              </w:rPr>
            </w:pPr>
            <w:r w:rsidRPr="003851B7">
              <w:rPr>
                <w:rFonts w:cs="Arial"/>
                <w:sz w:val="20"/>
                <w:szCs w:val="20"/>
              </w:rPr>
              <w:t>Šilumos energija (CŠT)</w:t>
            </w:r>
          </w:p>
        </w:tc>
        <w:tc>
          <w:tcPr>
            <w:tcW w:w="757" w:type="pct"/>
            <w:vAlign w:val="center"/>
          </w:tcPr>
          <w:p w14:paraId="3096F466" w14:textId="6759BE5B" w:rsidR="00A7156B" w:rsidRPr="0008201D" w:rsidRDefault="00A7156B" w:rsidP="00CC107B">
            <w:pPr>
              <w:spacing w:before="0" w:after="0"/>
              <w:ind w:firstLine="0"/>
              <w:contextualSpacing/>
              <w:jc w:val="center"/>
              <w:rPr>
                <w:rFonts w:cs="Arial"/>
                <w:sz w:val="20"/>
                <w:szCs w:val="20"/>
              </w:rPr>
            </w:pPr>
            <w:r>
              <w:rPr>
                <w:rFonts w:cs="Arial"/>
                <w:color w:val="000000"/>
                <w:sz w:val="20"/>
                <w:szCs w:val="20"/>
              </w:rPr>
              <w:t>1778,9</w:t>
            </w:r>
          </w:p>
        </w:tc>
        <w:tc>
          <w:tcPr>
            <w:tcW w:w="833" w:type="pct"/>
            <w:vAlign w:val="center"/>
          </w:tcPr>
          <w:p w14:paraId="2A2ACC84" w14:textId="06419F8B" w:rsidR="00A7156B" w:rsidRPr="00635E09" w:rsidRDefault="00A7156B" w:rsidP="00CC107B">
            <w:pPr>
              <w:spacing w:before="0" w:after="0"/>
              <w:ind w:firstLine="0"/>
              <w:contextualSpacing/>
              <w:jc w:val="center"/>
              <w:rPr>
                <w:rFonts w:cs="Arial"/>
                <w:sz w:val="20"/>
                <w:szCs w:val="20"/>
              </w:rPr>
            </w:pPr>
            <w:r w:rsidRPr="00635E09">
              <w:rPr>
                <w:rFonts w:cs="Arial"/>
                <w:color w:val="000000"/>
                <w:sz w:val="20"/>
                <w:szCs w:val="20"/>
              </w:rPr>
              <w:t>1778,9</w:t>
            </w:r>
          </w:p>
        </w:tc>
        <w:tc>
          <w:tcPr>
            <w:tcW w:w="984" w:type="pct"/>
            <w:vAlign w:val="center"/>
          </w:tcPr>
          <w:p w14:paraId="28583B63" w14:textId="124B9CFC" w:rsidR="00A7156B" w:rsidRPr="0008201D" w:rsidRDefault="00A7156B" w:rsidP="00CC107B">
            <w:pPr>
              <w:spacing w:before="0" w:after="0"/>
              <w:ind w:firstLine="0"/>
              <w:contextualSpacing/>
              <w:jc w:val="center"/>
              <w:rPr>
                <w:rFonts w:cs="Arial"/>
                <w:sz w:val="20"/>
                <w:szCs w:val="20"/>
              </w:rPr>
            </w:pPr>
            <w:r>
              <w:rPr>
                <w:rFonts w:cs="Arial"/>
                <w:sz w:val="20"/>
                <w:szCs w:val="20"/>
              </w:rPr>
              <w:t>10</w:t>
            </w:r>
          </w:p>
        </w:tc>
        <w:tc>
          <w:tcPr>
            <w:tcW w:w="909" w:type="pct"/>
            <w:vAlign w:val="center"/>
          </w:tcPr>
          <w:p w14:paraId="040F5E7F" w14:textId="49A8DBD9" w:rsidR="00A7156B" w:rsidRPr="0008201D" w:rsidRDefault="00A7156B" w:rsidP="00CC107B">
            <w:pPr>
              <w:spacing w:before="0" w:after="0"/>
              <w:ind w:firstLine="0"/>
              <w:contextualSpacing/>
              <w:jc w:val="center"/>
              <w:rPr>
                <w:rFonts w:cs="Arial"/>
                <w:sz w:val="20"/>
                <w:szCs w:val="20"/>
              </w:rPr>
            </w:pPr>
            <w:r>
              <w:rPr>
                <w:rFonts w:cs="Arial"/>
                <w:sz w:val="20"/>
                <w:szCs w:val="20"/>
              </w:rPr>
              <w:t>10</w:t>
            </w:r>
          </w:p>
        </w:tc>
      </w:tr>
      <w:tr w:rsidR="00A7156B" w:rsidRPr="0008201D" w14:paraId="698A64DD" w14:textId="3CA148B6" w:rsidTr="00CC107B">
        <w:trPr>
          <w:cnfStyle w:val="000000100000" w:firstRow="0" w:lastRow="0" w:firstColumn="0" w:lastColumn="0" w:oddVBand="0" w:evenVBand="0" w:oddHBand="1" w:evenHBand="0" w:firstRowFirstColumn="0" w:firstRowLastColumn="0" w:lastRowFirstColumn="0" w:lastRowLastColumn="0"/>
          <w:trHeight w:val="20"/>
        </w:trPr>
        <w:tc>
          <w:tcPr>
            <w:tcW w:w="1517" w:type="pct"/>
          </w:tcPr>
          <w:p w14:paraId="32E61906" w14:textId="77777777" w:rsidR="00A7156B" w:rsidRPr="0008201D" w:rsidRDefault="00A7156B" w:rsidP="00A7156B">
            <w:pPr>
              <w:spacing w:before="0" w:after="0"/>
              <w:ind w:firstLine="0"/>
              <w:rPr>
                <w:rFonts w:cs="Arial"/>
                <w:b/>
                <w:bCs/>
                <w:sz w:val="20"/>
                <w:szCs w:val="20"/>
              </w:rPr>
            </w:pPr>
            <w:r w:rsidRPr="0008201D">
              <w:rPr>
                <w:rFonts w:cs="Arial"/>
                <w:b/>
                <w:bCs/>
                <w:sz w:val="20"/>
                <w:szCs w:val="20"/>
              </w:rPr>
              <w:t>Iš viso</w:t>
            </w:r>
          </w:p>
        </w:tc>
        <w:tc>
          <w:tcPr>
            <w:tcW w:w="757" w:type="pct"/>
            <w:vAlign w:val="center"/>
          </w:tcPr>
          <w:p w14:paraId="4FCF025D" w14:textId="78E88764" w:rsidR="00A7156B" w:rsidRPr="0008201D" w:rsidRDefault="00A7156B" w:rsidP="00CC107B">
            <w:pPr>
              <w:spacing w:before="0" w:after="0"/>
              <w:ind w:firstLine="0"/>
              <w:contextualSpacing/>
              <w:jc w:val="center"/>
              <w:rPr>
                <w:rFonts w:cs="Arial"/>
                <w:b/>
                <w:bCs/>
                <w:sz w:val="20"/>
                <w:szCs w:val="20"/>
              </w:rPr>
            </w:pPr>
            <w:r>
              <w:rPr>
                <w:rFonts w:cs="Arial"/>
                <w:b/>
                <w:bCs/>
                <w:color w:val="000000"/>
                <w:sz w:val="20"/>
                <w:szCs w:val="20"/>
              </w:rPr>
              <w:t>21884,1</w:t>
            </w:r>
          </w:p>
        </w:tc>
        <w:tc>
          <w:tcPr>
            <w:tcW w:w="833" w:type="pct"/>
            <w:vAlign w:val="center"/>
          </w:tcPr>
          <w:p w14:paraId="539A826D" w14:textId="1E92414F" w:rsidR="00A7156B" w:rsidRPr="00635E09" w:rsidRDefault="00A7156B" w:rsidP="00CC107B">
            <w:pPr>
              <w:spacing w:before="0" w:after="0"/>
              <w:ind w:firstLine="0"/>
              <w:contextualSpacing/>
              <w:jc w:val="center"/>
              <w:rPr>
                <w:rFonts w:cs="Arial"/>
                <w:b/>
                <w:bCs/>
                <w:sz w:val="20"/>
                <w:szCs w:val="20"/>
              </w:rPr>
            </w:pPr>
            <w:r w:rsidRPr="00635E09">
              <w:rPr>
                <w:rFonts w:cs="Arial"/>
                <w:b/>
                <w:bCs/>
                <w:color w:val="000000"/>
                <w:sz w:val="20"/>
                <w:szCs w:val="20"/>
              </w:rPr>
              <w:t>13584,9</w:t>
            </w:r>
          </w:p>
        </w:tc>
        <w:tc>
          <w:tcPr>
            <w:tcW w:w="984" w:type="pct"/>
            <w:vAlign w:val="center"/>
          </w:tcPr>
          <w:p w14:paraId="2ADF20C2" w14:textId="1879A87C" w:rsidR="00A7156B" w:rsidRPr="00C41211" w:rsidRDefault="002378F2" w:rsidP="00CC107B">
            <w:pPr>
              <w:spacing w:before="0" w:after="0"/>
              <w:ind w:firstLine="0"/>
              <w:contextualSpacing/>
              <w:jc w:val="center"/>
              <w:rPr>
                <w:rFonts w:cs="Arial"/>
                <w:b/>
                <w:bCs/>
                <w:sz w:val="20"/>
                <w:szCs w:val="20"/>
                <w:lang w:val="en-US"/>
              </w:rPr>
            </w:pPr>
            <w:r>
              <w:rPr>
                <w:rFonts w:cs="Arial"/>
                <w:b/>
                <w:bCs/>
                <w:sz w:val="20"/>
                <w:szCs w:val="20"/>
                <w:lang w:val="en-US"/>
              </w:rPr>
              <w:t>8</w:t>
            </w:r>
            <w:r w:rsidR="00A7156B" w:rsidRPr="00C41211">
              <w:rPr>
                <w:rFonts w:cs="Arial"/>
                <w:b/>
                <w:bCs/>
                <w:sz w:val="20"/>
                <w:szCs w:val="20"/>
                <w:lang w:val="en-US"/>
              </w:rPr>
              <w:t>5</w:t>
            </w:r>
          </w:p>
        </w:tc>
        <w:tc>
          <w:tcPr>
            <w:tcW w:w="909" w:type="pct"/>
            <w:vAlign w:val="center"/>
          </w:tcPr>
          <w:p w14:paraId="126F4F14" w14:textId="617A041E" w:rsidR="00A7156B" w:rsidRPr="00C41211" w:rsidRDefault="00A7156B" w:rsidP="00CC107B">
            <w:pPr>
              <w:spacing w:before="0" w:after="0"/>
              <w:ind w:firstLine="0"/>
              <w:contextualSpacing/>
              <w:jc w:val="center"/>
              <w:rPr>
                <w:rFonts w:cs="Arial"/>
                <w:b/>
                <w:bCs/>
                <w:sz w:val="20"/>
                <w:szCs w:val="20"/>
              </w:rPr>
            </w:pPr>
            <w:r w:rsidRPr="00C41211">
              <w:rPr>
                <w:rFonts w:cs="Arial"/>
                <w:b/>
                <w:bCs/>
                <w:sz w:val="20"/>
                <w:szCs w:val="20"/>
              </w:rPr>
              <w:t>40</w:t>
            </w:r>
          </w:p>
        </w:tc>
      </w:tr>
      <w:tr w:rsidR="00A7156B" w:rsidRPr="0008201D" w14:paraId="3AC333AE" w14:textId="77777777" w:rsidTr="00CC107B">
        <w:trPr>
          <w:trHeight w:val="20"/>
        </w:trPr>
        <w:tc>
          <w:tcPr>
            <w:tcW w:w="3107" w:type="pct"/>
            <w:gridSpan w:val="3"/>
          </w:tcPr>
          <w:p w14:paraId="07B8F43A" w14:textId="4B60F1C6" w:rsidR="00A7156B" w:rsidRPr="0008201D" w:rsidRDefault="00A7156B" w:rsidP="00A7156B">
            <w:pPr>
              <w:spacing w:before="0" w:after="0"/>
              <w:ind w:firstLine="0"/>
              <w:contextualSpacing/>
              <w:jc w:val="center"/>
              <w:rPr>
                <w:rFonts w:cs="Arial"/>
                <w:b/>
                <w:bCs/>
                <w:sz w:val="20"/>
                <w:szCs w:val="20"/>
              </w:rPr>
            </w:pPr>
            <w:r w:rsidRPr="007939AB">
              <w:rPr>
                <w:rFonts w:cs="Arial"/>
                <w:b/>
                <w:bCs/>
                <w:sz w:val="20"/>
                <w:szCs w:val="20"/>
              </w:rPr>
              <w:t>Paklaidų svertinis vidurkis</w:t>
            </w:r>
          </w:p>
        </w:tc>
        <w:tc>
          <w:tcPr>
            <w:tcW w:w="984" w:type="pct"/>
          </w:tcPr>
          <w:p w14:paraId="5D7E1B20" w14:textId="02EF002F" w:rsidR="00A7156B" w:rsidRPr="00781AC9" w:rsidRDefault="00A7156B" w:rsidP="00A7156B">
            <w:pPr>
              <w:spacing w:before="0" w:after="0"/>
              <w:ind w:firstLine="0"/>
              <w:contextualSpacing/>
              <w:jc w:val="center"/>
              <w:rPr>
                <w:rFonts w:cs="Arial"/>
                <w:b/>
                <w:bCs/>
                <w:sz w:val="20"/>
                <w:szCs w:val="20"/>
              </w:rPr>
            </w:pPr>
            <w:r w:rsidRPr="00781AC9">
              <w:rPr>
                <w:rFonts w:cs="Arial"/>
                <w:b/>
                <w:bCs/>
                <w:sz w:val="20"/>
                <w:szCs w:val="20"/>
              </w:rPr>
              <w:t>8,</w:t>
            </w:r>
            <w:r w:rsidR="00977654">
              <w:rPr>
                <w:rFonts w:cs="Arial"/>
                <w:b/>
                <w:bCs/>
                <w:sz w:val="20"/>
                <w:szCs w:val="20"/>
              </w:rPr>
              <w:t>5</w:t>
            </w:r>
          </w:p>
        </w:tc>
        <w:tc>
          <w:tcPr>
            <w:tcW w:w="909" w:type="pct"/>
          </w:tcPr>
          <w:p w14:paraId="49E39475" w14:textId="6A795DF7" w:rsidR="00A7156B" w:rsidRPr="00781AC9" w:rsidRDefault="007E74F2" w:rsidP="00A7156B">
            <w:pPr>
              <w:spacing w:before="0" w:after="0"/>
              <w:ind w:firstLine="0"/>
              <w:contextualSpacing/>
              <w:jc w:val="center"/>
              <w:rPr>
                <w:rFonts w:cs="Arial"/>
                <w:b/>
                <w:bCs/>
                <w:sz w:val="20"/>
                <w:szCs w:val="20"/>
              </w:rPr>
            </w:pPr>
            <w:r>
              <w:rPr>
                <w:rFonts w:cs="Arial"/>
                <w:b/>
                <w:bCs/>
                <w:sz w:val="20"/>
                <w:szCs w:val="20"/>
              </w:rPr>
              <w:t>4,0</w:t>
            </w:r>
          </w:p>
        </w:tc>
      </w:tr>
      <w:tr w:rsidR="00A7156B" w:rsidRPr="0008201D" w14:paraId="694E198E" w14:textId="77777777" w:rsidTr="00CC107B">
        <w:trPr>
          <w:cnfStyle w:val="000000100000" w:firstRow="0" w:lastRow="0" w:firstColumn="0" w:lastColumn="0" w:oddVBand="0" w:evenVBand="0" w:oddHBand="1" w:evenHBand="0" w:firstRowFirstColumn="0" w:firstRowLastColumn="0" w:lastRowFirstColumn="0" w:lastRowLastColumn="0"/>
          <w:trHeight w:val="20"/>
        </w:trPr>
        <w:tc>
          <w:tcPr>
            <w:tcW w:w="3107" w:type="pct"/>
            <w:gridSpan w:val="3"/>
          </w:tcPr>
          <w:p w14:paraId="359536FC" w14:textId="26BF3BC3" w:rsidR="00A7156B" w:rsidRPr="0008201D" w:rsidRDefault="00A7156B" w:rsidP="00A7156B">
            <w:pPr>
              <w:spacing w:before="0" w:after="0"/>
              <w:ind w:firstLine="0"/>
              <w:contextualSpacing/>
              <w:jc w:val="center"/>
              <w:rPr>
                <w:rFonts w:cs="Arial"/>
                <w:b/>
                <w:bCs/>
                <w:sz w:val="20"/>
                <w:szCs w:val="20"/>
              </w:rPr>
            </w:pPr>
            <w:r w:rsidRPr="007939AB">
              <w:rPr>
                <w:rFonts w:cs="Arial"/>
                <w:b/>
                <w:bCs/>
                <w:sz w:val="20"/>
                <w:szCs w:val="20"/>
              </w:rPr>
              <w:t>Bendra AIE dalies paklaida</w:t>
            </w:r>
            <w:r>
              <w:rPr>
                <w:rFonts w:cs="Arial"/>
                <w:b/>
                <w:bCs/>
                <w:sz w:val="20"/>
                <w:szCs w:val="20"/>
              </w:rPr>
              <w:t>, proc.</w:t>
            </w:r>
          </w:p>
        </w:tc>
        <w:tc>
          <w:tcPr>
            <w:tcW w:w="1893" w:type="pct"/>
            <w:gridSpan w:val="2"/>
          </w:tcPr>
          <w:p w14:paraId="04847A22" w14:textId="30006E19" w:rsidR="00A7156B" w:rsidRPr="00004B81" w:rsidRDefault="00A7156B" w:rsidP="00A7156B">
            <w:pPr>
              <w:spacing w:before="0" w:after="0"/>
              <w:ind w:firstLine="0"/>
              <w:contextualSpacing/>
              <w:jc w:val="center"/>
              <w:rPr>
                <w:rFonts w:cs="Arial"/>
                <w:b/>
                <w:bCs/>
                <w:sz w:val="20"/>
                <w:szCs w:val="20"/>
                <w:highlight w:val="yellow"/>
              </w:rPr>
            </w:pPr>
            <w:r w:rsidRPr="00781AC9">
              <w:rPr>
                <w:rFonts w:cs="Arial"/>
                <w:b/>
                <w:bCs/>
                <w:sz w:val="20"/>
                <w:szCs w:val="20"/>
              </w:rPr>
              <w:t>6,</w:t>
            </w:r>
            <w:r w:rsidR="007F51FD">
              <w:rPr>
                <w:rFonts w:cs="Arial"/>
                <w:b/>
                <w:bCs/>
                <w:sz w:val="20"/>
                <w:szCs w:val="20"/>
              </w:rPr>
              <w:t>3</w:t>
            </w:r>
          </w:p>
        </w:tc>
      </w:tr>
    </w:tbl>
    <w:p w14:paraId="1E6ED019" w14:textId="4D7F82EF" w:rsidR="0008201D" w:rsidRPr="007F40BC" w:rsidRDefault="007F40BC" w:rsidP="00AF72D0">
      <w:pPr>
        <w:pStyle w:val="Default"/>
        <w:spacing w:before="120" w:after="240"/>
        <w:jc w:val="center"/>
        <w:rPr>
          <w:rFonts w:ascii="Arial" w:eastAsia="SegoeUI" w:hAnsi="Arial" w:cs="Arial"/>
          <w:i/>
          <w:iCs/>
          <w:sz w:val="18"/>
          <w:szCs w:val="18"/>
        </w:rPr>
      </w:pPr>
      <w:r w:rsidRPr="007F40BC">
        <w:rPr>
          <w:rFonts w:ascii="Arial" w:eastAsia="SegoeUI" w:hAnsi="Arial" w:cs="Arial"/>
          <w:i/>
          <w:iCs/>
          <w:sz w:val="18"/>
          <w:szCs w:val="18"/>
        </w:rPr>
        <w:t xml:space="preserve">Šaltinis </w:t>
      </w:r>
      <w:r w:rsidR="0027147C">
        <w:rPr>
          <w:rFonts w:ascii="Arial" w:eastAsia="SegoeUI" w:hAnsi="Arial" w:cs="Arial"/>
          <w:i/>
          <w:iCs/>
          <w:sz w:val="18"/>
          <w:szCs w:val="18"/>
        </w:rPr>
        <w:t xml:space="preserve">– </w:t>
      </w:r>
      <w:r w:rsidRPr="007F40BC">
        <w:rPr>
          <w:rFonts w:ascii="Arial" w:eastAsia="SegoeUI" w:hAnsi="Arial" w:cs="Arial"/>
          <w:i/>
          <w:iCs/>
          <w:sz w:val="18"/>
          <w:szCs w:val="18"/>
        </w:rPr>
        <w:t>sudaryta autorių</w:t>
      </w:r>
    </w:p>
    <w:p w14:paraId="64CD09AC" w14:textId="73EE3C37" w:rsidR="007F40BC" w:rsidRDefault="00D82A8C" w:rsidP="00C74CD5">
      <w:r w:rsidRPr="00D82A8C">
        <w:lastRenderedPageBreak/>
        <w:t>Nustatyta, kad AIE dalies galutiniame energijos vartojime reikšmės neapibrėžtumas (</w:t>
      </w:r>
      <w:r w:rsidRPr="00AA5CE4">
        <w:t>paklaida) lyg</w:t>
      </w:r>
      <w:r w:rsidR="00634651">
        <w:t>i</w:t>
      </w:r>
      <w:r w:rsidRPr="00AA5CE4">
        <w:t xml:space="preserve"> </w:t>
      </w:r>
      <w:r w:rsidR="00781AC9">
        <w:t>6,1</w:t>
      </w:r>
      <w:r w:rsidRPr="00AA5CE4">
        <w:t xml:space="preserve"> proc. Tai reiškia, kad AIE dalis galutiniame vartojime </w:t>
      </w:r>
      <w:r w:rsidR="002E382F">
        <w:t>Molėtų</w:t>
      </w:r>
      <w:r w:rsidR="00004B81" w:rsidRPr="00AA5CE4">
        <w:t xml:space="preserve"> </w:t>
      </w:r>
      <w:r w:rsidRPr="00AA5CE4">
        <w:t xml:space="preserve">rajono savivaldybėje lygi </w:t>
      </w:r>
      <w:r w:rsidR="007F51FD">
        <w:t>62,1</w:t>
      </w:r>
      <w:r w:rsidRPr="00AA5CE4">
        <w:t xml:space="preserve"> ± </w:t>
      </w:r>
      <w:r w:rsidR="00781AC9">
        <w:t>6,</w:t>
      </w:r>
      <w:r w:rsidR="007F51FD">
        <w:t>3</w:t>
      </w:r>
      <w:r w:rsidRPr="00AA5CE4">
        <w:t xml:space="preserve"> </w:t>
      </w:r>
      <w:r w:rsidR="00AF72D0">
        <w:t>proc.</w:t>
      </w:r>
    </w:p>
    <w:p w14:paraId="15F40B05" w14:textId="24C35D3B" w:rsidR="00D82A8C" w:rsidRPr="00977EAA" w:rsidRDefault="00977EAA" w:rsidP="005E4C65">
      <w:pPr>
        <w:pStyle w:val="Antrat2"/>
        <w:spacing w:before="240" w:after="240"/>
        <w:rPr>
          <w:rFonts w:eastAsia="SegoeUI" w:cs="Arial"/>
          <w:b w:val="0"/>
          <w:bCs/>
        </w:rPr>
      </w:pPr>
      <w:bookmarkStart w:id="187" w:name="_Toc78198460"/>
      <w:r w:rsidRPr="00977EAA">
        <w:rPr>
          <w:rFonts w:eastAsia="SegoeUI" w:cs="Arial"/>
          <w:bCs/>
        </w:rPr>
        <w:t>10.2. Rizikos veiksniai ir jų poveikio įvertinimas</w:t>
      </w:r>
      <w:bookmarkEnd w:id="187"/>
    </w:p>
    <w:p w14:paraId="0EA5BABE" w14:textId="69C1490B" w:rsidR="005E4C65" w:rsidRPr="005E4C65" w:rsidRDefault="005E4C65" w:rsidP="009F0A7F">
      <w:r w:rsidRPr="005E4C65">
        <w:t>Pagrindinis rizikos analizės tikslas – įvertinti galimus rizikos veiksnius, dėl kurių iki 20</w:t>
      </w:r>
      <w:r>
        <w:t>3</w:t>
      </w:r>
      <w:r w:rsidRPr="005E4C65">
        <w:t xml:space="preserve">0 m. suplanuotas AIE dalies galutiniame vartojime rodiklis gali būti nepasiektas. </w:t>
      </w:r>
    </w:p>
    <w:p w14:paraId="06F9B30A" w14:textId="6D5496AA" w:rsidR="005E4C65" w:rsidRPr="005E4C65" w:rsidRDefault="005E4C65" w:rsidP="009F0A7F">
      <w:r w:rsidRPr="00346706">
        <w:t xml:space="preserve">Rizikos analizė atliekama </w:t>
      </w:r>
      <w:r w:rsidR="00346706" w:rsidRPr="00346706">
        <w:t>3</w:t>
      </w:r>
      <w:r w:rsidRPr="00346706">
        <w:t xml:space="preserve">-ajam scenarijui. Kadangi šio scenarijaus atveju diegiami saulės kolektoriai ir saulės šviesos elektrinės ant savivaldybei priklausančių pastatų stogų, </w:t>
      </w:r>
      <w:r w:rsidR="00346706" w:rsidRPr="00346706">
        <w:t>o taip</w:t>
      </w:r>
      <w:r w:rsidR="003A0367">
        <w:t xml:space="preserve"> pat</w:t>
      </w:r>
      <w:r w:rsidR="00346706" w:rsidRPr="00346706">
        <w:t xml:space="preserve"> namų ūkiai</w:t>
      </w:r>
      <w:r w:rsidR="00346706">
        <w:t xml:space="preserve"> skatinami pereiti prie AIE </w:t>
      </w:r>
      <w:r w:rsidR="00987D8E">
        <w:t>–</w:t>
      </w:r>
      <w:r w:rsidR="00346706">
        <w:t xml:space="preserve"> </w:t>
      </w:r>
      <w:r w:rsidRPr="005E4C65">
        <w:t xml:space="preserve">aprašomi rizikos veiksniai, susiję su šių technologijų diegimu, o kituose sektoriuose laikoma, kad AIE naudojimo apimtys nekis. </w:t>
      </w:r>
    </w:p>
    <w:p w14:paraId="35B73898" w14:textId="07085C37" w:rsidR="00977EAA" w:rsidRDefault="005E4C65" w:rsidP="009F0A7F">
      <w:r w:rsidRPr="005E4C65">
        <w:t xml:space="preserve">Rizikos veiksniai sugrupuoti į 6 grupes. Kiekvienam rizikos veiksniui nurodyta jo atsitikimo tikimybė bei galimų pasekmių reikšmingumas suteikiant balą (balų suteikimo matrica </w:t>
      </w:r>
      <w:r w:rsidRPr="00014311">
        <w:t xml:space="preserve">pateikiama </w:t>
      </w:r>
      <w:r w:rsidR="007944A4" w:rsidRPr="007944A4">
        <w:t>10.2.1</w:t>
      </w:r>
      <w:r w:rsidRPr="00014311">
        <w:t xml:space="preserve"> lentelėje). Kuo aukštesnis balas, tuo reikšmingesnis yra veiksnys, todėl jo kontrolei rekomenduojama numatyti papildomas stebėjimo ir valdymo priemones. Šių priemonių siūlomas rangavimo principas pateiktas </w:t>
      </w:r>
      <w:r w:rsidR="007944A4" w:rsidRPr="007944A4">
        <w:t>10.2.2</w:t>
      </w:r>
      <w:r w:rsidRPr="00014311">
        <w:t xml:space="preserve"> lentelėje.</w:t>
      </w:r>
    </w:p>
    <w:p w14:paraId="1C7D0B1A" w14:textId="74559F85" w:rsidR="005E4C65" w:rsidRPr="005E4C65" w:rsidRDefault="00206450" w:rsidP="00851B8F">
      <w:pPr>
        <w:pStyle w:val="Lentel"/>
      </w:pPr>
      <w:bookmarkStart w:id="188" w:name="_Toc78198517"/>
      <w:r>
        <w:t>10.2.1</w:t>
      </w:r>
      <w:r w:rsidR="00014311">
        <w:t xml:space="preserve"> </w:t>
      </w:r>
      <w:r w:rsidR="005E4C65" w:rsidRPr="005E4C65">
        <w:t>lentelė. Rizikos balų suteikimo matrica</w:t>
      </w:r>
      <w:bookmarkEnd w:id="188"/>
    </w:p>
    <w:tbl>
      <w:tblPr>
        <w:tblStyle w:val="4tinkleliolentel5parykinimas"/>
        <w:tblW w:w="3606" w:type="pct"/>
        <w:jc w:val="center"/>
        <w:tblLayout w:type="fixed"/>
        <w:tblLook w:val="0420" w:firstRow="1" w:lastRow="0" w:firstColumn="0" w:lastColumn="0" w:noHBand="0" w:noVBand="1"/>
      </w:tblPr>
      <w:tblGrid>
        <w:gridCol w:w="1982"/>
        <w:gridCol w:w="1654"/>
        <w:gridCol w:w="1654"/>
        <w:gridCol w:w="1654"/>
      </w:tblGrid>
      <w:tr w:rsidR="005E4C65" w:rsidRPr="0008201D" w14:paraId="55E0492C" w14:textId="77777777" w:rsidTr="00AC7573">
        <w:trPr>
          <w:cnfStyle w:val="100000000000" w:firstRow="1" w:lastRow="0" w:firstColumn="0" w:lastColumn="0" w:oddVBand="0" w:evenVBand="0" w:oddHBand="0" w:evenHBand="0" w:firstRowFirstColumn="0" w:firstRowLastColumn="0" w:lastRowFirstColumn="0" w:lastRowLastColumn="0"/>
          <w:jc w:val="center"/>
        </w:trPr>
        <w:tc>
          <w:tcPr>
            <w:tcW w:w="1982" w:type="dxa"/>
          </w:tcPr>
          <w:p w14:paraId="1C691896" w14:textId="02E151ED" w:rsidR="005E4C65" w:rsidRPr="0008201D" w:rsidRDefault="005E4C65" w:rsidP="00445B61">
            <w:pPr>
              <w:spacing w:before="0" w:after="0"/>
              <w:ind w:firstLine="0"/>
              <w:jc w:val="center"/>
              <w:rPr>
                <w:rFonts w:cs="Arial"/>
                <w:sz w:val="20"/>
                <w:szCs w:val="20"/>
              </w:rPr>
            </w:pPr>
            <w:r w:rsidRPr="005E4C65">
              <w:rPr>
                <w:rFonts w:cs="Arial"/>
                <w:sz w:val="20"/>
                <w:szCs w:val="20"/>
              </w:rPr>
              <w:t>Rizikos tikimybė/ reikšmingumas</w:t>
            </w:r>
          </w:p>
        </w:tc>
        <w:tc>
          <w:tcPr>
            <w:tcW w:w="1654" w:type="dxa"/>
            <w:vAlign w:val="center"/>
          </w:tcPr>
          <w:p w14:paraId="06E0F4CF" w14:textId="153018B8" w:rsidR="005E4C65" w:rsidRPr="0008201D" w:rsidRDefault="005E4C65" w:rsidP="00AC7573">
            <w:pPr>
              <w:spacing w:before="0" w:after="0"/>
              <w:ind w:firstLine="0"/>
              <w:jc w:val="center"/>
              <w:rPr>
                <w:rFonts w:eastAsia="Times New Roman" w:cs="Arial"/>
                <w:sz w:val="20"/>
                <w:szCs w:val="20"/>
              </w:rPr>
            </w:pPr>
            <w:r w:rsidRPr="005E4C65">
              <w:rPr>
                <w:rFonts w:eastAsia="Times New Roman" w:cs="Arial"/>
                <w:sz w:val="20"/>
                <w:szCs w:val="20"/>
              </w:rPr>
              <w:t>Nereikšmingas</w:t>
            </w:r>
          </w:p>
        </w:tc>
        <w:tc>
          <w:tcPr>
            <w:tcW w:w="1654" w:type="dxa"/>
            <w:vAlign w:val="center"/>
          </w:tcPr>
          <w:p w14:paraId="7F1C5328" w14:textId="6E79D962" w:rsidR="005E4C65" w:rsidRPr="0008201D" w:rsidRDefault="005E4C65" w:rsidP="00AC7573">
            <w:pPr>
              <w:spacing w:before="0" w:after="0"/>
              <w:ind w:firstLine="0"/>
              <w:jc w:val="center"/>
              <w:rPr>
                <w:rFonts w:eastAsia="Times New Roman" w:cs="Arial"/>
                <w:sz w:val="20"/>
                <w:szCs w:val="20"/>
              </w:rPr>
            </w:pPr>
            <w:r w:rsidRPr="005E4C65">
              <w:rPr>
                <w:rFonts w:eastAsia="Times New Roman" w:cs="Arial"/>
                <w:sz w:val="20"/>
                <w:szCs w:val="20"/>
              </w:rPr>
              <w:t>Vidutiniškai reikšmingas</w:t>
            </w:r>
          </w:p>
        </w:tc>
        <w:tc>
          <w:tcPr>
            <w:tcW w:w="1654" w:type="dxa"/>
            <w:vAlign w:val="center"/>
          </w:tcPr>
          <w:p w14:paraId="7CAF1AF1" w14:textId="3C373603" w:rsidR="005E4C65" w:rsidRPr="0008201D" w:rsidRDefault="005E4C65" w:rsidP="00AC7573">
            <w:pPr>
              <w:spacing w:before="0" w:after="0"/>
              <w:ind w:firstLine="0"/>
              <w:jc w:val="center"/>
              <w:rPr>
                <w:rFonts w:eastAsia="Times New Roman" w:cs="Arial"/>
                <w:sz w:val="20"/>
                <w:szCs w:val="20"/>
              </w:rPr>
            </w:pPr>
            <w:r w:rsidRPr="005E4C65">
              <w:rPr>
                <w:rFonts w:eastAsia="Times New Roman" w:cs="Arial"/>
                <w:sz w:val="20"/>
                <w:szCs w:val="20"/>
              </w:rPr>
              <w:t>Reikšmingas</w:t>
            </w:r>
          </w:p>
        </w:tc>
      </w:tr>
      <w:tr w:rsidR="005E4C65" w:rsidRPr="0008201D" w14:paraId="144749DA" w14:textId="77777777" w:rsidTr="00AC7573">
        <w:trPr>
          <w:cnfStyle w:val="000000100000" w:firstRow="0" w:lastRow="0" w:firstColumn="0" w:lastColumn="0" w:oddVBand="0" w:evenVBand="0" w:oddHBand="1" w:evenHBand="0" w:firstRowFirstColumn="0" w:firstRowLastColumn="0" w:lastRowFirstColumn="0" w:lastRowLastColumn="0"/>
          <w:trHeight w:val="20"/>
          <w:jc w:val="center"/>
        </w:trPr>
        <w:tc>
          <w:tcPr>
            <w:tcW w:w="1982" w:type="dxa"/>
          </w:tcPr>
          <w:p w14:paraId="186404D6" w14:textId="283EA774" w:rsidR="005E4C65" w:rsidRPr="0008201D" w:rsidRDefault="005E4C65" w:rsidP="0021244A">
            <w:pPr>
              <w:spacing w:before="0" w:after="0"/>
              <w:ind w:firstLine="0"/>
              <w:rPr>
                <w:rFonts w:cs="Arial"/>
                <w:sz w:val="20"/>
                <w:szCs w:val="20"/>
              </w:rPr>
            </w:pPr>
            <w:r w:rsidRPr="005E4C65">
              <w:rPr>
                <w:rFonts w:cs="Arial"/>
                <w:sz w:val="20"/>
                <w:szCs w:val="20"/>
              </w:rPr>
              <w:t>Žema</w:t>
            </w:r>
          </w:p>
        </w:tc>
        <w:tc>
          <w:tcPr>
            <w:tcW w:w="1654" w:type="dxa"/>
            <w:vAlign w:val="center"/>
          </w:tcPr>
          <w:p w14:paraId="501A5624" w14:textId="7E6CD7E7" w:rsidR="005E4C65" w:rsidRPr="0008201D" w:rsidRDefault="005E4C65" w:rsidP="00AC7573">
            <w:pPr>
              <w:spacing w:before="0" w:after="0"/>
              <w:ind w:firstLine="0"/>
              <w:contextualSpacing/>
              <w:jc w:val="center"/>
              <w:rPr>
                <w:rFonts w:cs="Arial"/>
                <w:sz w:val="20"/>
                <w:szCs w:val="20"/>
              </w:rPr>
            </w:pPr>
            <w:r>
              <w:rPr>
                <w:rFonts w:cs="Arial"/>
                <w:sz w:val="20"/>
                <w:szCs w:val="20"/>
              </w:rPr>
              <w:t>0</w:t>
            </w:r>
          </w:p>
        </w:tc>
        <w:tc>
          <w:tcPr>
            <w:tcW w:w="1654" w:type="dxa"/>
            <w:vAlign w:val="center"/>
          </w:tcPr>
          <w:p w14:paraId="1D677919" w14:textId="30A3A56A" w:rsidR="005E4C65" w:rsidRPr="0008201D" w:rsidRDefault="005E4C65" w:rsidP="00AC7573">
            <w:pPr>
              <w:spacing w:before="0" w:after="0"/>
              <w:ind w:firstLine="0"/>
              <w:contextualSpacing/>
              <w:jc w:val="center"/>
              <w:rPr>
                <w:rFonts w:cs="Arial"/>
                <w:sz w:val="20"/>
                <w:szCs w:val="20"/>
              </w:rPr>
            </w:pPr>
            <w:r>
              <w:rPr>
                <w:rFonts w:cs="Arial"/>
                <w:sz w:val="20"/>
                <w:szCs w:val="20"/>
              </w:rPr>
              <w:t>1</w:t>
            </w:r>
          </w:p>
        </w:tc>
        <w:tc>
          <w:tcPr>
            <w:tcW w:w="1654" w:type="dxa"/>
            <w:vAlign w:val="center"/>
          </w:tcPr>
          <w:p w14:paraId="259D7BA4" w14:textId="110DADF3" w:rsidR="005E4C65" w:rsidRPr="0008201D" w:rsidRDefault="005E4C65" w:rsidP="00AC7573">
            <w:pPr>
              <w:spacing w:before="0" w:after="0"/>
              <w:ind w:firstLine="0"/>
              <w:contextualSpacing/>
              <w:jc w:val="center"/>
              <w:rPr>
                <w:rFonts w:cs="Arial"/>
                <w:sz w:val="20"/>
                <w:szCs w:val="20"/>
              </w:rPr>
            </w:pPr>
            <w:r>
              <w:rPr>
                <w:rFonts w:cs="Arial"/>
                <w:sz w:val="20"/>
                <w:szCs w:val="20"/>
              </w:rPr>
              <w:t>2</w:t>
            </w:r>
          </w:p>
        </w:tc>
      </w:tr>
      <w:tr w:rsidR="005E4C65" w:rsidRPr="0008201D" w14:paraId="38611F2D" w14:textId="77777777" w:rsidTr="00AC7573">
        <w:trPr>
          <w:trHeight w:val="20"/>
          <w:jc w:val="center"/>
        </w:trPr>
        <w:tc>
          <w:tcPr>
            <w:tcW w:w="1982" w:type="dxa"/>
          </w:tcPr>
          <w:p w14:paraId="0DE8EFBD" w14:textId="3B66D981" w:rsidR="005E4C65" w:rsidRPr="0008201D" w:rsidRDefault="005E4C65" w:rsidP="0021244A">
            <w:pPr>
              <w:spacing w:before="0" w:after="0"/>
              <w:ind w:firstLine="0"/>
              <w:rPr>
                <w:rFonts w:cs="Arial"/>
                <w:sz w:val="20"/>
                <w:szCs w:val="20"/>
              </w:rPr>
            </w:pPr>
            <w:r w:rsidRPr="005E4C65">
              <w:rPr>
                <w:rFonts w:cs="Arial"/>
                <w:sz w:val="20"/>
                <w:szCs w:val="20"/>
              </w:rPr>
              <w:t>Vidutinė</w:t>
            </w:r>
          </w:p>
        </w:tc>
        <w:tc>
          <w:tcPr>
            <w:tcW w:w="1654" w:type="dxa"/>
            <w:vAlign w:val="center"/>
          </w:tcPr>
          <w:p w14:paraId="3C41DA56" w14:textId="54D6FFF8" w:rsidR="005E4C65" w:rsidRPr="0008201D" w:rsidRDefault="005E4C65" w:rsidP="00AC7573">
            <w:pPr>
              <w:spacing w:before="0" w:after="0"/>
              <w:ind w:firstLine="0"/>
              <w:contextualSpacing/>
              <w:jc w:val="center"/>
              <w:rPr>
                <w:rFonts w:cs="Arial"/>
                <w:sz w:val="20"/>
                <w:szCs w:val="20"/>
              </w:rPr>
            </w:pPr>
            <w:r>
              <w:rPr>
                <w:rFonts w:cs="Arial"/>
                <w:sz w:val="20"/>
                <w:szCs w:val="20"/>
              </w:rPr>
              <w:t>1</w:t>
            </w:r>
          </w:p>
        </w:tc>
        <w:tc>
          <w:tcPr>
            <w:tcW w:w="1654" w:type="dxa"/>
            <w:vAlign w:val="center"/>
          </w:tcPr>
          <w:p w14:paraId="4561E351" w14:textId="5726ABE0" w:rsidR="005E4C65" w:rsidRPr="0008201D" w:rsidRDefault="005E4C65" w:rsidP="00AC7573">
            <w:pPr>
              <w:spacing w:before="0" w:after="0"/>
              <w:ind w:firstLine="0"/>
              <w:contextualSpacing/>
              <w:jc w:val="center"/>
              <w:rPr>
                <w:rFonts w:cs="Arial"/>
                <w:sz w:val="20"/>
                <w:szCs w:val="20"/>
              </w:rPr>
            </w:pPr>
            <w:r>
              <w:rPr>
                <w:rFonts w:cs="Arial"/>
                <w:sz w:val="20"/>
                <w:szCs w:val="20"/>
              </w:rPr>
              <w:t>2</w:t>
            </w:r>
          </w:p>
        </w:tc>
        <w:tc>
          <w:tcPr>
            <w:tcW w:w="1654" w:type="dxa"/>
            <w:vAlign w:val="center"/>
          </w:tcPr>
          <w:p w14:paraId="575A7E9B" w14:textId="019CA7F7" w:rsidR="005E4C65" w:rsidRPr="0008201D" w:rsidRDefault="005E4C65" w:rsidP="00AC7573">
            <w:pPr>
              <w:spacing w:before="0" w:after="0"/>
              <w:ind w:firstLine="0"/>
              <w:contextualSpacing/>
              <w:jc w:val="center"/>
              <w:rPr>
                <w:rFonts w:cs="Arial"/>
                <w:sz w:val="20"/>
                <w:szCs w:val="20"/>
              </w:rPr>
            </w:pPr>
            <w:r>
              <w:rPr>
                <w:rFonts w:cs="Arial"/>
                <w:sz w:val="20"/>
                <w:szCs w:val="20"/>
              </w:rPr>
              <w:t>3</w:t>
            </w:r>
          </w:p>
        </w:tc>
      </w:tr>
      <w:tr w:rsidR="005E4C65" w:rsidRPr="0008201D" w14:paraId="501DB653" w14:textId="77777777" w:rsidTr="00AC7573">
        <w:trPr>
          <w:cnfStyle w:val="000000100000" w:firstRow="0" w:lastRow="0" w:firstColumn="0" w:lastColumn="0" w:oddVBand="0" w:evenVBand="0" w:oddHBand="1" w:evenHBand="0" w:firstRowFirstColumn="0" w:firstRowLastColumn="0" w:lastRowFirstColumn="0" w:lastRowLastColumn="0"/>
          <w:trHeight w:val="20"/>
          <w:jc w:val="center"/>
        </w:trPr>
        <w:tc>
          <w:tcPr>
            <w:tcW w:w="1982" w:type="dxa"/>
          </w:tcPr>
          <w:p w14:paraId="00F5DCEA" w14:textId="21E8E383" w:rsidR="005E4C65" w:rsidRPr="0008201D" w:rsidRDefault="005E4C65" w:rsidP="0021244A">
            <w:pPr>
              <w:spacing w:before="0" w:after="0"/>
              <w:ind w:firstLine="0"/>
              <w:rPr>
                <w:rFonts w:cs="Arial"/>
                <w:sz w:val="20"/>
                <w:szCs w:val="20"/>
              </w:rPr>
            </w:pPr>
            <w:r w:rsidRPr="005E4C65">
              <w:rPr>
                <w:rFonts w:cs="Arial"/>
                <w:sz w:val="20"/>
                <w:szCs w:val="20"/>
              </w:rPr>
              <w:t>Aukšta</w:t>
            </w:r>
          </w:p>
        </w:tc>
        <w:tc>
          <w:tcPr>
            <w:tcW w:w="1654" w:type="dxa"/>
            <w:vAlign w:val="center"/>
          </w:tcPr>
          <w:p w14:paraId="7328AF22" w14:textId="71E45E4F" w:rsidR="005E4C65" w:rsidRPr="0008201D" w:rsidRDefault="005E4C65" w:rsidP="00AC7573">
            <w:pPr>
              <w:spacing w:before="0" w:after="0"/>
              <w:ind w:firstLine="0"/>
              <w:contextualSpacing/>
              <w:jc w:val="center"/>
              <w:rPr>
                <w:rFonts w:cs="Arial"/>
                <w:sz w:val="20"/>
                <w:szCs w:val="20"/>
              </w:rPr>
            </w:pPr>
            <w:r>
              <w:rPr>
                <w:rFonts w:cs="Arial"/>
                <w:sz w:val="20"/>
                <w:szCs w:val="20"/>
              </w:rPr>
              <w:t>2</w:t>
            </w:r>
          </w:p>
        </w:tc>
        <w:tc>
          <w:tcPr>
            <w:tcW w:w="1654" w:type="dxa"/>
            <w:vAlign w:val="center"/>
          </w:tcPr>
          <w:p w14:paraId="7AD3990B" w14:textId="6102E3A6" w:rsidR="005E4C65" w:rsidRPr="0008201D" w:rsidRDefault="005E4C65" w:rsidP="00AC7573">
            <w:pPr>
              <w:spacing w:before="0" w:after="0"/>
              <w:ind w:firstLine="0"/>
              <w:contextualSpacing/>
              <w:jc w:val="center"/>
              <w:rPr>
                <w:rFonts w:cs="Arial"/>
                <w:sz w:val="20"/>
                <w:szCs w:val="20"/>
              </w:rPr>
            </w:pPr>
            <w:r>
              <w:rPr>
                <w:rFonts w:cs="Arial"/>
                <w:sz w:val="20"/>
                <w:szCs w:val="20"/>
              </w:rPr>
              <w:t>3</w:t>
            </w:r>
          </w:p>
        </w:tc>
        <w:tc>
          <w:tcPr>
            <w:tcW w:w="1654" w:type="dxa"/>
            <w:vAlign w:val="center"/>
          </w:tcPr>
          <w:p w14:paraId="22A343BE" w14:textId="46E452B6" w:rsidR="005E4C65" w:rsidRPr="0008201D" w:rsidRDefault="005E4C65" w:rsidP="00AC7573">
            <w:pPr>
              <w:spacing w:before="0" w:after="0"/>
              <w:ind w:firstLine="0"/>
              <w:contextualSpacing/>
              <w:jc w:val="center"/>
              <w:rPr>
                <w:rFonts w:cs="Arial"/>
                <w:sz w:val="20"/>
                <w:szCs w:val="20"/>
              </w:rPr>
            </w:pPr>
            <w:r>
              <w:rPr>
                <w:rFonts w:cs="Arial"/>
                <w:sz w:val="20"/>
                <w:szCs w:val="20"/>
              </w:rPr>
              <w:t>4</w:t>
            </w:r>
          </w:p>
        </w:tc>
      </w:tr>
    </w:tbl>
    <w:p w14:paraId="64BDEE3D" w14:textId="3332E5BB" w:rsidR="005E4C65" w:rsidRDefault="005E4C65" w:rsidP="00494CA2">
      <w:pPr>
        <w:pStyle w:val="Default"/>
        <w:spacing w:before="120" w:after="240"/>
        <w:jc w:val="center"/>
        <w:rPr>
          <w:rFonts w:ascii="Arial" w:eastAsia="SegoeUI" w:hAnsi="Arial" w:cs="Arial"/>
          <w:i/>
          <w:iCs/>
          <w:sz w:val="18"/>
          <w:szCs w:val="18"/>
        </w:rPr>
      </w:pPr>
      <w:r w:rsidRPr="00690E94">
        <w:rPr>
          <w:rFonts w:ascii="Arial" w:eastAsia="SegoeUI" w:hAnsi="Arial" w:cs="Arial"/>
          <w:i/>
          <w:iCs/>
          <w:sz w:val="18"/>
          <w:szCs w:val="18"/>
        </w:rPr>
        <w:t xml:space="preserve">Šaltinis </w:t>
      </w:r>
      <w:r w:rsidR="00494CA2">
        <w:rPr>
          <w:rFonts w:ascii="Arial" w:eastAsia="SegoeUI" w:hAnsi="Arial" w:cs="Arial"/>
          <w:i/>
          <w:iCs/>
          <w:sz w:val="18"/>
          <w:szCs w:val="18"/>
        </w:rPr>
        <w:t xml:space="preserve">– </w:t>
      </w:r>
      <w:r w:rsidRPr="00690E94">
        <w:rPr>
          <w:rFonts w:ascii="Arial" w:eastAsia="SegoeUI" w:hAnsi="Arial" w:cs="Arial"/>
          <w:i/>
          <w:iCs/>
          <w:sz w:val="18"/>
          <w:szCs w:val="18"/>
        </w:rPr>
        <w:t>Atsinaujinančių išteklių energijos naudojimo plėtros veiksmų planų rengimo metodika</w:t>
      </w:r>
    </w:p>
    <w:p w14:paraId="7933B4D4" w14:textId="004CBEA1" w:rsidR="005E4C65" w:rsidRPr="005E4C65" w:rsidRDefault="00206450" w:rsidP="00851B8F">
      <w:pPr>
        <w:pStyle w:val="Lentel"/>
      </w:pPr>
      <w:bookmarkStart w:id="189" w:name="_Toc78198518"/>
      <w:r>
        <w:t>10.2.2</w:t>
      </w:r>
      <w:r w:rsidR="00014311">
        <w:t xml:space="preserve"> </w:t>
      </w:r>
      <w:r w:rsidR="005E4C65" w:rsidRPr="005E4C65">
        <w:t>lentelė. Rizikos veiksnio kontrolės priemonių poreikio nustatymas</w:t>
      </w:r>
      <w:bookmarkEnd w:id="189"/>
    </w:p>
    <w:tbl>
      <w:tblPr>
        <w:tblStyle w:val="4tinkleliolentel5parykinimas"/>
        <w:tblW w:w="5000" w:type="pct"/>
        <w:tblLook w:val="0420" w:firstRow="1" w:lastRow="0" w:firstColumn="0" w:lastColumn="0" w:noHBand="0" w:noVBand="1"/>
      </w:tblPr>
      <w:tblGrid>
        <w:gridCol w:w="2263"/>
        <w:gridCol w:w="7365"/>
      </w:tblGrid>
      <w:tr w:rsidR="005E4C65" w:rsidRPr="0008201D" w14:paraId="7BE5D0F1" w14:textId="77777777" w:rsidTr="00AC7573">
        <w:trPr>
          <w:cnfStyle w:val="100000000000" w:firstRow="1" w:lastRow="0" w:firstColumn="0" w:lastColumn="0" w:oddVBand="0" w:evenVBand="0" w:oddHBand="0" w:evenHBand="0" w:firstRowFirstColumn="0" w:firstRowLastColumn="0" w:lastRowFirstColumn="0" w:lastRowLastColumn="0"/>
        </w:trPr>
        <w:tc>
          <w:tcPr>
            <w:tcW w:w="1175" w:type="pct"/>
          </w:tcPr>
          <w:p w14:paraId="4FAD19A2" w14:textId="369A7D3F" w:rsidR="005E4C65" w:rsidRPr="0008201D" w:rsidRDefault="005E4C65" w:rsidP="00445B61">
            <w:pPr>
              <w:spacing w:before="0" w:after="0"/>
              <w:ind w:firstLine="0"/>
              <w:jc w:val="center"/>
              <w:rPr>
                <w:rFonts w:cs="Arial"/>
                <w:sz w:val="20"/>
                <w:szCs w:val="20"/>
              </w:rPr>
            </w:pPr>
            <w:r w:rsidRPr="005E4C65">
              <w:rPr>
                <w:rFonts w:cs="Arial"/>
                <w:sz w:val="20"/>
                <w:szCs w:val="20"/>
              </w:rPr>
              <w:t>Kontrolės priemonių poreikio balas</w:t>
            </w:r>
          </w:p>
        </w:tc>
        <w:tc>
          <w:tcPr>
            <w:tcW w:w="3825" w:type="pct"/>
            <w:vAlign w:val="center"/>
          </w:tcPr>
          <w:p w14:paraId="3EBD35FE" w14:textId="3CAD9022" w:rsidR="005E4C65" w:rsidRPr="0008201D" w:rsidRDefault="005E4C65" w:rsidP="00AC7573">
            <w:pPr>
              <w:spacing w:before="0" w:after="0"/>
              <w:ind w:firstLine="0"/>
              <w:jc w:val="center"/>
              <w:rPr>
                <w:rFonts w:eastAsia="Times New Roman" w:cs="Arial"/>
                <w:sz w:val="20"/>
                <w:szCs w:val="20"/>
              </w:rPr>
            </w:pPr>
            <w:r w:rsidRPr="005E4C65">
              <w:rPr>
                <w:rFonts w:eastAsia="Times New Roman" w:cs="Arial"/>
                <w:sz w:val="20"/>
                <w:szCs w:val="20"/>
              </w:rPr>
              <w:t>Kontrolės priemonių poreikio aprašymas</w:t>
            </w:r>
          </w:p>
        </w:tc>
      </w:tr>
      <w:tr w:rsidR="005E4C65" w:rsidRPr="0008201D" w14:paraId="4BB9BAD7" w14:textId="77777777" w:rsidTr="00AC7573">
        <w:trPr>
          <w:cnfStyle w:val="000000100000" w:firstRow="0" w:lastRow="0" w:firstColumn="0" w:lastColumn="0" w:oddVBand="0" w:evenVBand="0" w:oddHBand="1" w:evenHBand="0" w:firstRowFirstColumn="0" w:firstRowLastColumn="0" w:lastRowFirstColumn="0" w:lastRowLastColumn="0"/>
          <w:trHeight w:val="20"/>
        </w:trPr>
        <w:tc>
          <w:tcPr>
            <w:tcW w:w="1175" w:type="pct"/>
            <w:vAlign w:val="center"/>
          </w:tcPr>
          <w:p w14:paraId="3A8D988D" w14:textId="63DE530B" w:rsidR="005E4C65" w:rsidRPr="0008201D" w:rsidRDefault="005E4C65" w:rsidP="00AC7573">
            <w:pPr>
              <w:spacing w:before="0" w:after="0"/>
              <w:ind w:firstLine="0"/>
              <w:jc w:val="center"/>
              <w:rPr>
                <w:rFonts w:cs="Arial"/>
                <w:sz w:val="20"/>
                <w:szCs w:val="20"/>
              </w:rPr>
            </w:pPr>
            <w:r w:rsidRPr="005E4C65">
              <w:rPr>
                <w:rFonts w:cs="Arial"/>
                <w:sz w:val="20"/>
                <w:szCs w:val="20"/>
              </w:rPr>
              <w:t>0-1</w:t>
            </w:r>
          </w:p>
        </w:tc>
        <w:tc>
          <w:tcPr>
            <w:tcW w:w="3825" w:type="pct"/>
            <w:vAlign w:val="center"/>
          </w:tcPr>
          <w:p w14:paraId="65221B62" w14:textId="4559A30C" w:rsidR="005E4C65" w:rsidRPr="0008201D" w:rsidRDefault="005E4C65" w:rsidP="00AC7573">
            <w:pPr>
              <w:spacing w:before="0" w:after="0"/>
              <w:ind w:firstLine="0"/>
              <w:contextualSpacing/>
              <w:jc w:val="center"/>
              <w:rPr>
                <w:rFonts w:cs="Arial"/>
                <w:sz w:val="20"/>
                <w:szCs w:val="20"/>
              </w:rPr>
            </w:pPr>
            <w:r w:rsidRPr="005E4C65">
              <w:rPr>
                <w:rFonts w:cs="Arial"/>
                <w:sz w:val="20"/>
                <w:szCs w:val="20"/>
              </w:rPr>
              <w:t>Papildomos rizikos stebėjimo ir valdymo priemonės rizikai suvaldyti nėra būtinos</w:t>
            </w:r>
          </w:p>
        </w:tc>
      </w:tr>
      <w:tr w:rsidR="005E4C65" w:rsidRPr="0008201D" w14:paraId="0186D061" w14:textId="77777777" w:rsidTr="00AC7573">
        <w:trPr>
          <w:trHeight w:val="20"/>
        </w:trPr>
        <w:tc>
          <w:tcPr>
            <w:tcW w:w="1175" w:type="pct"/>
            <w:vAlign w:val="center"/>
          </w:tcPr>
          <w:p w14:paraId="2F419629" w14:textId="544B2754" w:rsidR="005E4C65" w:rsidRPr="0008201D" w:rsidRDefault="005E4C65" w:rsidP="00AC7573">
            <w:pPr>
              <w:spacing w:before="0" w:after="0"/>
              <w:ind w:firstLine="0"/>
              <w:jc w:val="center"/>
              <w:rPr>
                <w:rFonts w:cs="Arial"/>
                <w:sz w:val="20"/>
                <w:szCs w:val="20"/>
              </w:rPr>
            </w:pPr>
            <w:r w:rsidRPr="005E4C65">
              <w:rPr>
                <w:rFonts w:cs="Arial"/>
                <w:sz w:val="20"/>
                <w:szCs w:val="20"/>
              </w:rPr>
              <w:t>2-3</w:t>
            </w:r>
          </w:p>
        </w:tc>
        <w:tc>
          <w:tcPr>
            <w:tcW w:w="3825" w:type="pct"/>
            <w:vAlign w:val="center"/>
          </w:tcPr>
          <w:p w14:paraId="022A6463" w14:textId="75DEB433" w:rsidR="005E4C65" w:rsidRPr="0008201D" w:rsidRDefault="005E4C65" w:rsidP="00AC7573">
            <w:pPr>
              <w:spacing w:before="0" w:after="0"/>
              <w:ind w:firstLine="0"/>
              <w:contextualSpacing/>
              <w:jc w:val="center"/>
              <w:rPr>
                <w:rFonts w:cs="Arial"/>
                <w:sz w:val="20"/>
                <w:szCs w:val="20"/>
              </w:rPr>
            </w:pPr>
            <w:r w:rsidRPr="005E4C65">
              <w:rPr>
                <w:rFonts w:cs="Arial"/>
                <w:sz w:val="20"/>
                <w:szCs w:val="20"/>
              </w:rPr>
              <w:t>Rekomenduojamos papildomos rizikos stebėjimo ir valdymo priemonės</w:t>
            </w:r>
          </w:p>
        </w:tc>
      </w:tr>
      <w:tr w:rsidR="005E4C65" w:rsidRPr="0008201D" w14:paraId="494A44CB" w14:textId="77777777" w:rsidTr="00AC7573">
        <w:trPr>
          <w:cnfStyle w:val="000000100000" w:firstRow="0" w:lastRow="0" w:firstColumn="0" w:lastColumn="0" w:oddVBand="0" w:evenVBand="0" w:oddHBand="1" w:evenHBand="0" w:firstRowFirstColumn="0" w:firstRowLastColumn="0" w:lastRowFirstColumn="0" w:lastRowLastColumn="0"/>
          <w:trHeight w:val="20"/>
        </w:trPr>
        <w:tc>
          <w:tcPr>
            <w:tcW w:w="1175" w:type="pct"/>
            <w:vAlign w:val="center"/>
          </w:tcPr>
          <w:p w14:paraId="2BF4D58F" w14:textId="1B4B0A36" w:rsidR="005E4C65" w:rsidRPr="0008201D" w:rsidRDefault="005E4C65" w:rsidP="00AC7573">
            <w:pPr>
              <w:spacing w:before="0" w:after="0"/>
              <w:ind w:firstLine="0"/>
              <w:jc w:val="center"/>
              <w:rPr>
                <w:rFonts w:cs="Arial"/>
                <w:sz w:val="20"/>
                <w:szCs w:val="20"/>
              </w:rPr>
            </w:pPr>
            <w:r w:rsidRPr="005E4C65">
              <w:rPr>
                <w:rFonts w:cs="Arial"/>
                <w:sz w:val="20"/>
                <w:szCs w:val="20"/>
              </w:rPr>
              <w:t>4</w:t>
            </w:r>
          </w:p>
        </w:tc>
        <w:tc>
          <w:tcPr>
            <w:tcW w:w="3825" w:type="pct"/>
            <w:vAlign w:val="center"/>
          </w:tcPr>
          <w:p w14:paraId="6AB18AE4" w14:textId="6D5E2948" w:rsidR="005E4C65" w:rsidRPr="0008201D" w:rsidRDefault="005E4C65" w:rsidP="00AC7573">
            <w:pPr>
              <w:spacing w:before="0" w:after="0"/>
              <w:ind w:firstLine="0"/>
              <w:contextualSpacing/>
              <w:jc w:val="center"/>
              <w:rPr>
                <w:rFonts w:cs="Arial"/>
                <w:sz w:val="20"/>
                <w:szCs w:val="20"/>
              </w:rPr>
            </w:pPr>
            <w:r w:rsidRPr="005E4C65">
              <w:rPr>
                <w:rFonts w:cs="Arial"/>
                <w:sz w:val="20"/>
                <w:szCs w:val="20"/>
              </w:rPr>
              <w:t>Kritinis veiksnys, kurio valdymui turi būti numatytos nuolatinės stebėjimo ir kontrolės priemonės</w:t>
            </w:r>
          </w:p>
        </w:tc>
      </w:tr>
    </w:tbl>
    <w:p w14:paraId="1596634D" w14:textId="575406FB" w:rsidR="005E4C65" w:rsidRDefault="005E4C65" w:rsidP="00ED311E">
      <w:pPr>
        <w:pStyle w:val="Default"/>
        <w:spacing w:before="120" w:after="240"/>
        <w:jc w:val="center"/>
        <w:rPr>
          <w:rFonts w:ascii="Arial" w:eastAsia="SegoeUI" w:hAnsi="Arial" w:cs="Arial"/>
          <w:i/>
          <w:iCs/>
          <w:sz w:val="18"/>
          <w:szCs w:val="18"/>
        </w:rPr>
      </w:pPr>
      <w:r w:rsidRPr="00690E94">
        <w:rPr>
          <w:rFonts w:ascii="Arial" w:eastAsia="SegoeUI" w:hAnsi="Arial" w:cs="Arial"/>
          <w:i/>
          <w:iCs/>
          <w:sz w:val="18"/>
          <w:szCs w:val="18"/>
        </w:rPr>
        <w:t xml:space="preserve">Šaltinis </w:t>
      </w:r>
      <w:r w:rsidR="00ED311E">
        <w:rPr>
          <w:rFonts w:ascii="Arial" w:eastAsia="SegoeUI" w:hAnsi="Arial" w:cs="Arial"/>
          <w:i/>
          <w:iCs/>
          <w:sz w:val="18"/>
          <w:szCs w:val="18"/>
        </w:rPr>
        <w:t xml:space="preserve">– </w:t>
      </w:r>
      <w:r w:rsidRPr="00690E94">
        <w:rPr>
          <w:rFonts w:ascii="Arial" w:eastAsia="SegoeUI" w:hAnsi="Arial" w:cs="Arial"/>
          <w:i/>
          <w:iCs/>
          <w:sz w:val="18"/>
          <w:szCs w:val="18"/>
        </w:rPr>
        <w:t>Atsinaujinančių išteklių energijos naudojimo plėtros veiksmų planų rengimo metodika</w:t>
      </w:r>
    </w:p>
    <w:p w14:paraId="1055A1BD" w14:textId="449D78D9" w:rsidR="005E4C65" w:rsidRDefault="0033303E" w:rsidP="005009F9">
      <w:r w:rsidRPr="0033303E">
        <w:t>Prie kiekvieno rizikos veiksnio pateikta trumpa informacija apie galimas atsiradimo priežastis bei potencialaus poveikio pasekmes (</w:t>
      </w:r>
      <w:r w:rsidR="000C5D32" w:rsidRPr="000C5D32">
        <w:t>10.2.3</w:t>
      </w:r>
      <w:r w:rsidRPr="0033303E">
        <w:t xml:space="preserve"> lentelė). Suteikus rizikos veiksniams reikšmingumo balus, įvertinamas jų galimo poveikio reikšmingumas apskaičiuojant balų vidurkį. Įvertinamas rizikos stebėjimo ir valdymo priemonių poreikis</w:t>
      </w:r>
      <w:r w:rsidR="00E010D5">
        <w:t>.</w:t>
      </w:r>
    </w:p>
    <w:p w14:paraId="37073E44" w14:textId="25C16054" w:rsidR="00014311" w:rsidRPr="005E4C65" w:rsidRDefault="00E010D5" w:rsidP="00851B8F">
      <w:pPr>
        <w:pStyle w:val="Lentel"/>
      </w:pPr>
      <w:bookmarkStart w:id="190" w:name="_Toc78198519"/>
      <w:r>
        <w:t>10.2.3</w:t>
      </w:r>
      <w:r w:rsidR="00014311">
        <w:t xml:space="preserve"> </w:t>
      </w:r>
      <w:r w:rsidR="00014311" w:rsidRPr="005E4C65">
        <w:t xml:space="preserve">lentelė. Rizikos </w:t>
      </w:r>
      <w:r w:rsidR="00784DB6">
        <w:t>tipai ir veiksniai</w:t>
      </w:r>
      <w:bookmarkEnd w:id="190"/>
    </w:p>
    <w:tbl>
      <w:tblPr>
        <w:tblStyle w:val="4tinkleliolentel5parykinimas"/>
        <w:tblW w:w="5000" w:type="pct"/>
        <w:tblLook w:val="0420" w:firstRow="1" w:lastRow="0" w:firstColumn="0" w:lastColumn="0" w:noHBand="0" w:noVBand="1"/>
      </w:tblPr>
      <w:tblGrid>
        <w:gridCol w:w="1297"/>
        <w:gridCol w:w="1945"/>
        <w:gridCol w:w="2480"/>
        <w:gridCol w:w="3011"/>
        <w:gridCol w:w="895"/>
      </w:tblGrid>
      <w:tr w:rsidR="00616367" w:rsidRPr="00104F48" w14:paraId="6917AA1D" w14:textId="0FC10F27" w:rsidTr="00D3666C">
        <w:trPr>
          <w:cnfStyle w:val="100000000000" w:firstRow="1" w:lastRow="0" w:firstColumn="0" w:lastColumn="0" w:oddVBand="0" w:evenVBand="0" w:oddHBand="0" w:evenHBand="0" w:firstRowFirstColumn="0" w:firstRowLastColumn="0" w:lastRowFirstColumn="0" w:lastRowLastColumn="0"/>
        </w:trPr>
        <w:tc>
          <w:tcPr>
            <w:tcW w:w="553" w:type="pct"/>
            <w:vAlign w:val="center"/>
          </w:tcPr>
          <w:p w14:paraId="2BEC81B5" w14:textId="226B7BFA" w:rsidR="00616367" w:rsidRPr="00104F48" w:rsidRDefault="00616367" w:rsidP="00D3666C">
            <w:pPr>
              <w:spacing w:before="0" w:after="0"/>
              <w:ind w:firstLine="0"/>
              <w:jc w:val="center"/>
              <w:rPr>
                <w:rFonts w:cs="Arial"/>
                <w:sz w:val="18"/>
                <w:szCs w:val="18"/>
              </w:rPr>
            </w:pPr>
            <w:r w:rsidRPr="00104F48">
              <w:rPr>
                <w:rFonts w:cs="Arial"/>
                <w:sz w:val="18"/>
                <w:szCs w:val="18"/>
              </w:rPr>
              <w:t>Rizikos tipas</w:t>
            </w:r>
          </w:p>
        </w:tc>
        <w:tc>
          <w:tcPr>
            <w:tcW w:w="1040" w:type="pct"/>
            <w:vAlign w:val="center"/>
          </w:tcPr>
          <w:p w14:paraId="2B38CFC7" w14:textId="69DE19A1" w:rsidR="00616367" w:rsidRPr="00104F48" w:rsidRDefault="00616367" w:rsidP="00D3666C">
            <w:pPr>
              <w:spacing w:before="0" w:after="0"/>
              <w:ind w:firstLine="0"/>
              <w:jc w:val="center"/>
              <w:rPr>
                <w:rFonts w:eastAsia="Times New Roman" w:cs="Arial"/>
                <w:sz w:val="18"/>
                <w:szCs w:val="18"/>
              </w:rPr>
            </w:pPr>
            <w:r w:rsidRPr="00104F48">
              <w:rPr>
                <w:rFonts w:eastAsia="Times New Roman" w:cs="Arial"/>
                <w:sz w:val="18"/>
                <w:szCs w:val="18"/>
              </w:rPr>
              <w:t>Rizikos veiksniai</w:t>
            </w:r>
          </w:p>
        </w:tc>
        <w:tc>
          <w:tcPr>
            <w:tcW w:w="1318" w:type="pct"/>
            <w:vAlign w:val="center"/>
          </w:tcPr>
          <w:p w14:paraId="3D87C2A9" w14:textId="1C70AF12" w:rsidR="00616367" w:rsidRPr="00104F48" w:rsidRDefault="00616367" w:rsidP="00D3666C">
            <w:pPr>
              <w:spacing w:before="0" w:after="0"/>
              <w:ind w:firstLine="0"/>
              <w:jc w:val="center"/>
              <w:rPr>
                <w:rFonts w:eastAsia="Times New Roman" w:cs="Arial"/>
                <w:sz w:val="18"/>
                <w:szCs w:val="18"/>
              </w:rPr>
            </w:pPr>
            <w:r w:rsidRPr="00104F48">
              <w:rPr>
                <w:rFonts w:eastAsia="Times New Roman" w:cs="Arial"/>
                <w:sz w:val="18"/>
                <w:szCs w:val="18"/>
              </w:rPr>
              <w:t>Rizikos veiksnio tikimybė</w:t>
            </w:r>
          </w:p>
        </w:tc>
        <w:tc>
          <w:tcPr>
            <w:tcW w:w="1594" w:type="pct"/>
            <w:vAlign w:val="center"/>
          </w:tcPr>
          <w:p w14:paraId="1C439E2B" w14:textId="065EC950" w:rsidR="00616367" w:rsidRPr="00104F48" w:rsidRDefault="00616367" w:rsidP="00D3666C">
            <w:pPr>
              <w:spacing w:before="0" w:after="0"/>
              <w:ind w:firstLine="0"/>
              <w:jc w:val="center"/>
              <w:rPr>
                <w:rFonts w:eastAsia="Times New Roman" w:cs="Arial"/>
                <w:sz w:val="18"/>
                <w:szCs w:val="18"/>
              </w:rPr>
            </w:pPr>
            <w:r w:rsidRPr="00104F48">
              <w:rPr>
                <w:rFonts w:eastAsia="Times New Roman" w:cs="Arial"/>
                <w:sz w:val="18"/>
                <w:szCs w:val="18"/>
              </w:rPr>
              <w:t>Rizikos veiksnio pasekmių poveikis</w:t>
            </w:r>
          </w:p>
        </w:tc>
        <w:tc>
          <w:tcPr>
            <w:tcW w:w="496" w:type="pct"/>
            <w:vAlign w:val="center"/>
          </w:tcPr>
          <w:p w14:paraId="7C6F03A9" w14:textId="05960928" w:rsidR="00616367" w:rsidRPr="00104F48" w:rsidRDefault="00616367" w:rsidP="00D3666C">
            <w:pPr>
              <w:spacing w:before="0" w:after="0"/>
              <w:ind w:firstLine="0"/>
              <w:jc w:val="center"/>
              <w:rPr>
                <w:rFonts w:eastAsia="Times New Roman" w:cs="Arial"/>
                <w:sz w:val="18"/>
                <w:szCs w:val="18"/>
              </w:rPr>
            </w:pPr>
            <w:r w:rsidRPr="00104F48">
              <w:rPr>
                <w:rFonts w:eastAsia="Times New Roman" w:cs="Arial"/>
                <w:sz w:val="18"/>
                <w:szCs w:val="18"/>
              </w:rPr>
              <w:t>Balas</w:t>
            </w:r>
          </w:p>
        </w:tc>
      </w:tr>
      <w:tr w:rsidR="0045393D" w:rsidRPr="00104F48" w14:paraId="6BAC4A7D" w14:textId="49EC68F3" w:rsidTr="00D3666C">
        <w:trPr>
          <w:cnfStyle w:val="000000100000" w:firstRow="0" w:lastRow="0" w:firstColumn="0" w:lastColumn="0" w:oddVBand="0" w:evenVBand="0" w:oddHBand="1" w:evenHBand="0" w:firstRowFirstColumn="0" w:firstRowLastColumn="0" w:lastRowFirstColumn="0" w:lastRowLastColumn="0"/>
          <w:trHeight w:val="20"/>
        </w:trPr>
        <w:tc>
          <w:tcPr>
            <w:tcW w:w="553" w:type="pct"/>
            <w:vMerge w:val="restart"/>
          </w:tcPr>
          <w:p w14:paraId="4BE61A36" w14:textId="63A3FB74" w:rsidR="0045393D" w:rsidRPr="00104F48" w:rsidRDefault="0045393D" w:rsidP="00C63CCF">
            <w:pPr>
              <w:spacing w:before="0" w:after="0"/>
              <w:ind w:firstLine="0"/>
              <w:rPr>
                <w:rFonts w:cs="Arial"/>
                <w:sz w:val="18"/>
                <w:szCs w:val="18"/>
              </w:rPr>
            </w:pPr>
            <w:r w:rsidRPr="0045393D">
              <w:rPr>
                <w:rFonts w:cs="Arial"/>
                <w:sz w:val="18"/>
                <w:szCs w:val="18"/>
              </w:rPr>
              <w:t>Politinės aplinkos rizika</w:t>
            </w:r>
          </w:p>
        </w:tc>
        <w:tc>
          <w:tcPr>
            <w:tcW w:w="1040" w:type="pct"/>
          </w:tcPr>
          <w:p w14:paraId="5588773C" w14:textId="5BBE82C6" w:rsidR="0045393D" w:rsidRPr="00104F48" w:rsidRDefault="00201256" w:rsidP="00C63CCF">
            <w:pPr>
              <w:spacing w:before="0" w:after="0"/>
              <w:ind w:firstLine="0"/>
              <w:contextualSpacing/>
              <w:rPr>
                <w:rFonts w:cs="Arial"/>
                <w:sz w:val="18"/>
                <w:szCs w:val="18"/>
              </w:rPr>
            </w:pPr>
            <w:r>
              <w:rPr>
                <w:rFonts w:cs="Arial"/>
                <w:sz w:val="18"/>
                <w:szCs w:val="18"/>
              </w:rPr>
              <w:t>Molėtų rajono savivaldybės</w:t>
            </w:r>
            <w:r w:rsidR="0045393D" w:rsidRPr="00104F48">
              <w:rPr>
                <w:rFonts w:cs="Arial"/>
                <w:sz w:val="18"/>
                <w:szCs w:val="18"/>
              </w:rPr>
              <w:t xml:space="preserve"> AIE planas nėra patvirtinamas tarybos posėdyje</w:t>
            </w:r>
          </w:p>
        </w:tc>
        <w:tc>
          <w:tcPr>
            <w:tcW w:w="1318" w:type="pct"/>
          </w:tcPr>
          <w:p w14:paraId="66F1B1BB" w14:textId="77777777" w:rsidR="0045393D" w:rsidRPr="00104F48" w:rsidRDefault="0045393D" w:rsidP="00C63CCF">
            <w:pPr>
              <w:spacing w:before="0" w:after="0"/>
              <w:ind w:firstLine="0"/>
              <w:contextualSpacing/>
              <w:rPr>
                <w:rFonts w:cs="Arial"/>
                <w:sz w:val="18"/>
                <w:szCs w:val="18"/>
              </w:rPr>
            </w:pPr>
            <w:r w:rsidRPr="00104F48">
              <w:rPr>
                <w:rFonts w:cs="Arial"/>
                <w:b/>
                <w:bCs/>
                <w:sz w:val="18"/>
                <w:szCs w:val="18"/>
              </w:rPr>
              <w:t>Žema</w:t>
            </w:r>
            <w:r w:rsidRPr="00104F48">
              <w:rPr>
                <w:rFonts w:cs="Arial"/>
                <w:sz w:val="18"/>
                <w:szCs w:val="18"/>
              </w:rPr>
              <w:t>.</w:t>
            </w:r>
          </w:p>
          <w:p w14:paraId="6F532F08" w14:textId="2C1BD767" w:rsidR="0045393D" w:rsidRPr="00104F48" w:rsidRDefault="0045393D" w:rsidP="00C63CCF">
            <w:pPr>
              <w:spacing w:before="0" w:after="0"/>
              <w:ind w:firstLine="0"/>
              <w:contextualSpacing/>
              <w:rPr>
                <w:rFonts w:cs="Arial"/>
                <w:sz w:val="18"/>
                <w:szCs w:val="18"/>
              </w:rPr>
            </w:pPr>
            <w:r w:rsidRPr="00104F48">
              <w:rPr>
                <w:rFonts w:cs="Arial"/>
                <w:sz w:val="18"/>
                <w:szCs w:val="18"/>
              </w:rPr>
              <w:t>Planas derintas darbo grupėse</w:t>
            </w:r>
          </w:p>
        </w:tc>
        <w:tc>
          <w:tcPr>
            <w:tcW w:w="1594" w:type="pct"/>
          </w:tcPr>
          <w:p w14:paraId="6C5AF24F" w14:textId="77777777" w:rsidR="0045393D" w:rsidRPr="00104F48" w:rsidRDefault="0045393D" w:rsidP="00C63CCF">
            <w:pPr>
              <w:spacing w:before="0" w:after="0"/>
              <w:ind w:firstLine="0"/>
              <w:contextualSpacing/>
              <w:rPr>
                <w:rFonts w:cs="Arial"/>
                <w:b/>
                <w:bCs/>
                <w:sz w:val="18"/>
                <w:szCs w:val="18"/>
              </w:rPr>
            </w:pPr>
            <w:r w:rsidRPr="00104F48">
              <w:rPr>
                <w:rFonts w:cs="Arial"/>
                <w:b/>
                <w:bCs/>
                <w:sz w:val="18"/>
                <w:szCs w:val="18"/>
              </w:rPr>
              <w:t xml:space="preserve">Reikšmingas. </w:t>
            </w:r>
          </w:p>
          <w:p w14:paraId="654037DF" w14:textId="0EFF556A" w:rsidR="0045393D" w:rsidRPr="00104F48" w:rsidRDefault="0045393D" w:rsidP="00C63CCF">
            <w:pPr>
              <w:spacing w:before="0" w:after="0"/>
              <w:ind w:firstLine="0"/>
              <w:contextualSpacing/>
              <w:rPr>
                <w:rFonts w:cs="Arial"/>
                <w:sz w:val="18"/>
                <w:szCs w:val="18"/>
              </w:rPr>
            </w:pPr>
            <w:r w:rsidRPr="00104F48">
              <w:rPr>
                <w:rFonts w:cs="Arial"/>
                <w:sz w:val="18"/>
                <w:szCs w:val="18"/>
              </w:rPr>
              <w:t xml:space="preserve">Nepatvirtinus </w:t>
            </w:r>
            <w:r w:rsidR="00D63B0E">
              <w:rPr>
                <w:rFonts w:cs="Arial"/>
                <w:sz w:val="18"/>
                <w:szCs w:val="18"/>
              </w:rPr>
              <w:t>Molėtų</w:t>
            </w:r>
            <w:r w:rsidRPr="00104F48">
              <w:rPr>
                <w:rFonts w:cs="Arial"/>
                <w:sz w:val="18"/>
                <w:szCs w:val="18"/>
              </w:rPr>
              <w:t xml:space="preserve"> AIE plano,</w:t>
            </w:r>
            <w:r w:rsidR="00924558">
              <w:t xml:space="preserve"> </w:t>
            </w:r>
            <w:r w:rsidR="00D63B0E" w:rsidRPr="00D46F26">
              <w:rPr>
                <w:sz w:val="18"/>
                <w:szCs w:val="18"/>
              </w:rPr>
              <w:t>Molėtų</w:t>
            </w:r>
            <w:r w:rsidRPr="00D46F26">
              <w:rPr>
                <w:rFonts w:cs="Arial"/>
                <w:sz w:val="10"/>
                <w:szCs w:val="10"/>
              </w:rPr>
              <w:t xml:space="preserve"> </w:t>
            </w:r>
            <w:r w:rsidRPr="00104F48">
              <w:rPr>
                <w:rFonts w:cs="Arial"/>
                <w:sz w:val="18"/>
                <w:szCs w:val="18"/>
              </w:rPr>
              <w:t>savivaldybės AIE dalis galutiniame energijos vartojime 20</w:t>
            </w:r>
            <w:r w:rsidRPr="00CF7BD7">
              <w:rPr>
                <w:rFonts w:cs="Arial"/>
                <w:sz w:val="18"/>
                <w:szCs w:val="18"/>
              </w:rPr>
              <w:t>3</w:t>
            </w:r>
            <w:r w:rsidRPr="00104F48">
              <w:rPr>
                <w:rFonts w:cs="Arial"/>
                <w:sz w:val="18"/>
                <w:szCs w:val="18"/>
              </w:rPr>
              <w:t xml:space="preserve">0 m. sieks apie </w:t>
            </w:r>
            <w:r w:rsidR="003E34D6">
              <w:rPr>
                <w:rFonts w:cs="Arial"/>
                <w:sz w:val="18"/>
                <w:szCs w:val="18"/>
              </w:rPr>
              <w:t>6</w:t>
            </w:r>
            <w:r w:rsidR="00672F36">
              <w:rPr>
                <w:rFonts w:cs="Arial"/>
                <w:sz w:val="18"/>
                <w:szCs w:val="18"/>
              </w:rPr>
              <w:t>0,</w:t>
            </w:r>
            <w:r w:rsidR="00672F36" w:rsidRPr="00F0194F">
              <w:rPr>
                <w:rFonts w:cs="Arial"/>
                <w:sz w:val="18"/>
                <w:szCs w:val="18"/>
              </w:rPr>
              <w:t>2</w:t>
            </w:r>
            <w:r w:rsidRPr="00F0194F">
              <w:rPr>
                <w:rFonts w:cs="Arial"/>
                <w:sz w:val="18"/>
                <w:szCs w:val="18"/>
              </w:rPr>
              <w:t xml:space="preserve"> % ir tai bus </w:t>
            </w:r>
            <w:r w:rsidR="00410092">
              <w:rPr>
                <w:rFonts w:cs="Arial"/>
                <w:sz w:val="18"/>
                <w:szCs w:val="18"/>
              </w:rPr>
              <w:t>8,2</w:t>
            </w:r>
            <w:r w:rsidRPr="00F0194F">
              <w:rPr>
                <w:rFonts w:cs="Arial"/>
                <w:sz w:val="18"/>
                <w:szCs w:val="18"/>
              </w:rPr>
              <w:t xml:space="preserve"> % punkto žemiau nei siektinas rodiklis.</w:t>
            </w:r>
          </w:p>
        </w:tc>
        <w:tc>
          <w:tcPr>
            <w:tcW w:w="496" w:type="pct"/>
          </w:tcPr>
          <w:p w14:paraId="0D83042D" w14:textId="01C14D7D" w:rsidR="0045393D" w:rsidRPr="00CB055F" w:rsidRDefault="00CB055F" w:rsidP="00C63CCF">
            <w:pPr>
              <w:spacing w:before="0" w:after="0"/>
              <w:ind w:firstLine="0"/>
              <w:contextualSpacing/>
              <w:jc w:val="center"/>
              <w:rPr>
                <w:rFonts w:cs="Arial"/>
                <w:sz w:val="18"/>
                <w:szCs w:val="18"/>
                <w:lang w:val="en-US"/>
              </w:rPr>
            </w:pPr>
            <w:r>
              <w:rPr>
                <w:rFonts w:cs="Arial"/>
                <w:sz w:val="18"/>
                <w:szCs w:val="18"/>
                <w:lang w:val="en-US"/>
              </w:rPr>
              <w:t>2</w:t>
            </w:r>
          </w:p>
        </w:tc>
      </w:tr>
      <w:tr w:rsidR="0045393D" w:rsidRPr="00104F48" w14:paraId="739C4689" w14:textId="7643FA47" w:rsidTr="00D3666C">
        <w:trPr>
          <w:trHeight w:val="20"/>
        </w:trPr>
        <w:tc>
          <w:tcPr>
            <w:tcW w:w="553" w:type="pct"/>
            <w:vMerge/>
          </w:tcPr>
          <w:p w14:paraId="4BB28D81" w14:textId="6989FC1B" w:rsidR="0045393D" w:rsidRPr="00104F48" w:rsidRDefault="0045393D" w:rsidP="00C63CCF">
            <w:pPr>
              <w:spacing w:before="0" w:after="0"/>
              <w:ind w:firstLine="0"/>
              <w:rPr>
                <w:rFonts w:cs="Arial"/>
                <w:sz w:val="18"/>
                <w:szCs w:val="18"/>
              </w:rPr>
            </w:pPr>
          </w:p>
        </w:tc>
        <w:tc>
          <w:tcPr>
            <w:tcW w:w="1040" w:type="pct"/>
          </w:tcPr>
          <w:p w14:paraId="1BEB5D84" w14:textId="2DDFB995" w:rsidR="0045393D" w:rsidRPr="00104F48" w:rsidRDefault="0045393D" w:rsidP="00C63CCF">
            <w:pPr>
              <w:spacing w:before="0" w:after="0"/>
              <w:ind w:firstLine="0"/>
              <w:contextualSpacing/>
              <w:rPr>
                <w:rFonts w:cs="Arial"/>
                <w:sz w:val="18"/>
                <w:szCs w:val="18"/>
              </w:rPr>
            </w:pPr>
            <w:r w:rsidRPr="00104F48">
              <w:rPr>
                <w:rFonts w:cs="Arial"/>
                <w:sz w:val="18"/>
                <w:szCs w:val="18"/>
              </w:rPr>
              <w:t>Pasikeis politinė kryptis ir bus nustatyti nauji AIE politikos tikslai</w:t>
            </w:r>
          </w:p>
        </w:tc>
        <w:tc>
          <w:tcPr>
            <w:tcW w:w="1318" w:type="pct"/>
          </w:tcPr>
          <w:p w14:paraId="25202EA3" w14:textId="77777777" w:rsidR="0045393D" w:rsidRDefault="0045393D" w:rsidP="00C63CCF">
            <w:pPr>
              <w:spacing w:before="0" w:after="0"/>
              <w:ind w:firstLine="0"/>
              <w:contextualSpacing/>
              <w:rPr>
                <w:rFonts w:cs="Arial"/>
                <w:sz w:val="18"/>
                <w:szCs w:val="18"/>
              </w:rPr>
            </w:pPr>
            <w:r w:rsidRPr="00104F48">
              <w:rPr>
                <w:rFonts w:cs="Arial"/>
                <w:b/>
                <w:bCs/>
                <w:sz w:val="18"/>
                <w:szCs w:val="18"/>
              </w:rPr>
              <w:t>Žema</w:t>
            </w:r>
            <w:r w:rsidRPr="00104F48">
              <w:rPr>
                <w:rFonts w:cs="Arial"/>
                <w:sz w:val="18"/>
                <w:szCs w:val="18"/>
              </w:rPr>
              <w:t xml:space="preserve">. </w:t>
            </w:r>
          </w:p>
          <w:p w14:paraId="2F6F47A7" w14:textId="167745E7" w:rsidR="0045393D" w:rsidRPr="00104F48" w:rsidRDefault="0045393D" w:rsidP="00C63CCF">
            <w:pPr>
              <w:spacing w:before="0" w:after="0"/>
              <w:ind w:firstLine="0"/>
              <w:contextualSpacing/>
              <w:rPr>
                <w:rFonts w:cs="Arial"/>
                <w:sz w:val="18"/>
                <w:szCs w:val="18"/>
              </w:rPr>
            </w:pPr>
            <w:r w:rsidRPr="00104F48">
              <w:rPr>
                <w:rFonts w:cs="Arial"/>
                <w:sz w:val="18"/>
                <w:szCs w:val="18"/>
              </w:rPr>
              <w:t xml:space="preserve">Rengiant </w:t>
            </w:r>
            <w:r w:rsidR="008D0631">
              <w:rPr>
                <w:rFonts w:cs="Arial"/>
                <w:sz w:val="18"/>
                <w:szCs w:val="18"/>
              </w:rPr>
              <w:t>Molėtų</w:t>
            </w:r>
            <w:r w:rsidR="004B6C72">
              <w:t xml:space="preserve"> </w:t>
            </w:r>
            <w:r w:rsidR="004B6C72" w:rsidRPr="004B6C72">
              <w:rPr>
                <w:rFonts w:cs="Arial"/>
                <w:sz w:val="18"/>
                <w:szCs w:val="18"/>
              </w:rPr>
              <w:t>rajono savivaldybės</w:t>
            </w:r>
            <w:r w:rsidRPr="00104F48">
              <w:rPr>
                <w:rFonts w:cs="Arial"/>
                <w:sz w:val="18"/>
                <w:szCs w:val="18"/>
              </w:rPr>
              <w:t xml:space="preserve"> AIE planą, buvo atsižvelgiama tiek į </w:t>
            </w:r>
            <w:r w:rsidRPr="00104F48">
              <w:rPr>
                <w:rFonts w:cs="Arial"/>
                <w:sz w:val="18"/>
                <w:szCs w:val="18"/>
              </w:rPr>
              <w:lastRenderedPageBreak/>
              <w:t>Lietuvos, tiek į Europos Sąjungos politikos iki 20</w:t>
            </w:r>
            <w:r w:rsidRPr="00CF7BD7">
              <w:rPr>
                <w:rFonts w:cs="Arial"/>
                <w:sz w:val="18"/>
                <w:szCs w:val="18"/>
              </w:rPr>
              <w:t>3</w:t>
            </w:r>
            <w:r w:rsidRPr="00104F48">
              <w:rPr>
                <w:rFonts w:cs="Arial"/>
                <w:sz w:val="18"/>
                <w:szCs w:val="18"/>
              </w:rPr>
              <w:t>0 m. formavimo dokumentus (įstatymus, direktyvas).</w:t>
            </w:r>
          </w:p>
        </w:tc>
        <w:tc>
          <w:tcPr>
            <w:tcW w:w="1594" w:type="pct"/>
          </w:tcPr>
          <w:p w14:paraId="37ABFE4C" w14:textId="780EACF8" w:rsidR="0045393D" w:rsidRPr="00104F48" w:rsidRDefault="0045393D" w:rsidP="00C63CCF">
            <w:pPr>
              <w:spacing w:before="0" w:after="0"/>
              <w:ind w:firstLine="0"/>
              <w:contextualSpacing/>
              <w:rPr>
                <w:rFonts w:cs="Arial"/>
                <w:b/>
                <w:bCs/>
                <w:sz w:val="18"/>
                <w:szCs w:val="18"/>
              </w:rPr>
            </w:pPr>
            <w:r w:rsidRPr="00104F48">
              <w:rPr>
                <w:rFonts w:cs="Arial"/>
                <w:b/>
                <w:bCs/>
                <w:sz w:val="18"/>
                <w:szCs w:val="18"/>
              </w:rPr>
              <w:lastRenderedPageBreak/>
              <w:t>Vidutiniškai reikšmingas</w:t>
            </w:r>
            <w:r>
              <w:rPr>
                <w:rFonts w:cs="Arial"/>
                <w:b/>
                <w:bCs/>
                <w:sz w:val="18"/>
                <w:szCs w:val="18"/>
              </w:rPr>
              <w:t>.</w:t>
            </w:r>
          </w:p>
          <w:p w14:paraId="5B1C9C12" w14:textId="1E4033D3" w:rsidR="0045393D" w:rsidRPr="00104F48" w:rsidRDefault="0045393D" w:rsidP="00C63CCF">
            <w:pPr>
              <w:spacing w:before="0" w:after="0"/>
              <w:ind w:firstLine="0"/>
              <w:contextualSpacing/>
              <w:rPr>
                <w:rFonts w:cs="Arial"/>
                <w:sz w:val="18"/>
                <w:szCs w:val="18"/>
              </w:rPr>
            </w:pPr>
            <w:r w:rsidRPr="00104F48">
              <w:rPr>
                <w:rFonts w:cs="Arial"/>
                <w:sz w:val="18"/>
                <w:szCs w:val="18"/>
              </w:rPr>
              <w:t xml:space="preserve">Numatoma, kad bus vykdoma nuolatinė </w:t>
            </w:r>
            <w:r w:rsidR="00D46F26">
              <w:rPr>
                <w:rFonts w:cs="Arial"/>
                <w:sz w:val="18"/>
                <w:szCs w:val="18"/>
              </w:rPr>
              <w:t>Molėtų</w:t>
            </w:r>
            <w:r w:rsidR="004B6C72">
              <w:t xml:space="preserve"> </w:t>
            </w:r>
            <w:r w:rsidR="004B6C72" w:rsidRPr="004B6C72">
              <w:rPr>
                <w:rFonts w:cs="Arial"/>
                <w:sz w:val="18"/>
                <w:szCs w:val="18"/>
              </w:rPr>
              <w:t>rajono savivaldybės</w:t>
            </w:r>
            <w:r w:rsidRPr="00104F48">
              <w:rPr>
                <w:rFonts w:cs="Arial"/>
                <w:sz w:val="18"/>
                <w:szCs w:val="18"/>
              </w:rPr>
              <w:t xml:space="preserve"> AIE plano stebėsena. </w:t>
            </w:r>
            <w:r w:rsidRPr="00104F48">
              <w:rPr>
                <w:rFonts w:cs="Arial"/>
                <w:sz w:val="18"/>
                <w:szCs w:val="18"/>
              </w:rPr>
              <w:lastRenderedPageBreak/>
              <w:t>Jei savivaldybės AIE dalis per paskutinius dvejus metus tapo mažesnė negu savivaldybės AIE naudojimo plėtros veiksmų plane nustatyti tarpiniai AIE naudojimo planiniai rodikliai, ne vėliau kaip per 18 mėnesių nuo skaičiuojamojo laikotarpio pabaigos privaloma patvirtinti atnaujintą savivaldybės AIE naudojimo plėtros veiksmų planą ir jame nustatyti adekvačias ir proporcingas priemones, skirtas užtikrinti, kad per pagrįstą laikotarpį AIE dalis atitiktų nustatytus planinius rodiklius.</w:t>
            </w:r>
          </w:p>
        </w:tc>
        <w:tc>
          <w:tcPr>
            <w:tcW w:w="496" w:type="pct"/>
          </w:tcPr>
          <w:p w14:paraId="28E55E05" w14:textId="0A7F9569" w:rsidR="0045393D" w:rsidRPr="00104F48" w:rsidRDefault="00CB055F" w:rsidP="00C63CCF">
            <w:pPr>
              <w:spacing w:before="0" w:after="0"/>
              <w:ind w:firstLine="0"/>
              <w:contextualSpacing/>
              <w:jc w:val="center"/>
              <w:rPr>
                <w:rFonts w:cs="Arial"/>
                <w:sz w:val="18"/>
                <w:szCs w:val="18"/>
              </w:rPr>
            </w:pPr>
            <w:r>
              <w:rPr>
                <w:rFonts w:cs="Arial"/>
                <w:sz w:val="18"/>
                <w:szCs w:val="18"/>
              </w:rPr>
              <w:lastRenderedPageBreak/>
              <w:t>1</w:t>
            </w:r>
          </w:p>
        </w:tc>
      </w:tr>
      <w:tr w:rsidR="00616367" w:rsidRPr="00104F48" w14:paraId="081D1854" w14:textId="0254B2C6" w:rsidTr="00D3666C">
        <w:trPr>
          <w:cnfStyle w:val="000000100000" w:firstRow="0" w:lastRow="0" w:firstColumn="0" w:lastColumn="0" w:oddVBand="0" w:evenVBand="0" w:oddHBand="1" w:evenHBand="0" w:firstRowFirstColumn="0" w:firstRowLastColumn="0" w:lastRowFirstColumn="0" w:lastRowLastColumn="0"/>
          <w:trHeight w:val="20"/>
        </w:trPr>
        <w:tc>
          <w:tcPr>
            <w:tcW w:w="553" w:type="pct"/>
          </w:tcPr>
          <w:p w14:paraId="4D4AFA78" w14:textId="48872673" w:rsidR="00616367" w:rsidRPr="00104F48" w:rsidRDefault="0045393D" w:rsidP="00C63CCF">
            <w:pPr>
              <w:spacing w:before="0" w:after="0"/>
              <w:ind w:firstLine="0"/>
              <w:rPr>
                <w:rFonts w:cs="Arial"/>
                <w:sz w:val="18"/>
                <w:szCs w:val="18"/>
              </w:rPr>
            </w:pPr>
            <w:r w:rsidRPr="0045393D">
              <w:rPr>
                <w:rFonts w:cs="Arial"/>
                <w:sz w:val="18"/>
                <w:szCs w:val="18"/>
              </w:rPr>
              <w:t>Socialinė rizika</w:t>
            </w:r>
          </w:p>
        </w:tc>
        <w:tc>
          <w:tcPr>
            <w:tcW w:w="1040" w:type="pct"/>
          </w:tcPr>
          <w:p w14:paraId="50779B72" w14:textId="519CCC45" w:rsidR="00616367" w:rsidRPr="00104F48" w:rsidRDefault="0045393D" w:rsidP="00C63CCF">
            <w:pPr>
              <w:spacing w:before="0" w:after="0"/>
              <w:ind w:firstLine="0"/>
              <w:contextualSpacing/>
              <w:rPr>
                <w:rFonts w:cs="Arial"/>
                <w:sz w:val="18"/>
                <w:szCs w:val="18"/>
              </w:rPr>
            </w:pPr>
            <w:r w:rsidRPr="0045393D">
              <w:rPr>
                <w:rFonts w:cs="Arial"/>
                <w:sz w:val="18"/>
                <w:szCs w:val="18"/>
              </w:rPr>
              <w:t xml:space="preserve">Dėl </w:t>
            </w:r>
            <w:r w:rsidR="004B6C72">
              <w:rPr>
                <w:rFonts w:cs="Arial"/>
                <w:sz w:val="18"/>
                <w:szCs w:val="18"/>
              </w:rPr>
              <w:t>Molėtų</w:t>
            </w:r>
            <w:r w:rsidR="004B6C72">
              <w:t xml:space="preserve"> </w:t>
            </w:r>
            <w:r w:rsidR="004B6C72" w:rsidRPr="004B6C72">
              <w:rPr>
                <w:rFonts w:cs="Arial"/>
                <w:sz w:val="18"/>
                <w:szCs w:val="18"/>
              </w:rPr>
              <w:t>rajono savivaldybės</w:t>
            </w:r>
            <w:r w:rsidRPr="0045393D">
              <w:rPr>
                <w:rFonts w:cs="Arial"/>
                <w:sz w:val="18"/>
                <w:szCs w:val="18"/>
              </w:rPr>
              <w:t xml:space="preserve"> AIE plano įgyvendinimo kiltų visuomenės nepasitenkinimas</w:t>
            </w:r>
          </w:p>
        </w:tc>
        <w:tc>
          <w:tcPr>
            <w:tcW w:w="1318" w:type="pct"/>
          </w:tcPr>
          <w:p w14:paraId="565BEE03" w14:textId="77777777" w:rsidR="0045393D" w:rsidRDefault="0045393D" w:rsidP="00C63CCF">
            <w:pPr>
              <w:spacing w:before="0" w:after="0"/>
              <w:ind w:firstLine="0"/>
              <w:contextualSpacing/>
              <w:rPr>
                <w:rFonts w:cs="Arial"/>
                <w:sz w:val="18"/>
                <w:szCs w:val="18"/>
              </w:rPr>
            </w:pPr>
            <w:r w:rsidRPr="0045393D">
              <w:rPr>
                <w:rFonts w:cs="Arial"/>
                <w:b/>
                <w:bCs/>
                <w:sz w:val="18"/>
                <w:szCs w:val="18"/>
              </w:rPr>
              <w:t>Žema</w:t>
            </w:r>
            <w:r w:rsidRPr="0045393D">
              <w:rPr>
                <w:rFonts w:cs="Arial"/>
                <w:sz w:val="18"/>
                <w:szCs w:val="18"/>
              </w:rPr>
              <w:t xml:space="preserve">. </w:t>
            </w:r>
          </w:p>
          <w:p w14:paraId="179333B1" w14:textId="017D00BC" w:rsidR="00616367" w:rsidRPr="00104F48" w:rsidRDefault="004B6C72" w:rsidP="00C63CCF">
            <w:pPr>
              <w:spacing w:before="0" w:after="0"/>
              <w:ind w:firstLine="0"/>
              <w:contextualSpacing/>
              <w:rPr>
                <w:rFonts w:cs="Arial"/>
                <w:sz w:val="18"/>
                <w:szCs w:val="18"/>
              </w:rPr>
            </w:pPr>
            <w:r w:rsidRPr="004B6C72">
              <w:rPr>
                <w:sz w:val="18"/>
                <w:szCs w:val="18"/>
              </w:rPr>
              <w:t>Molėtų</w:t>
            </w:r>
            <w:r>
              <w:t xml:space="preserve"> </w:t>
            </w:r>
            <w:r w:rsidRPr="004B6C72">
              <w:rPr>
                <w:rFonts w:cs="Arial"/>
                <w:sz w:val="18"/>
                <w:szCs w:val="18"/>
              </w:rPr>
              <w:t>rajono savivaldybės</w:t>
            </w:r>
            <w:r w:rsidR="00EA7F38" w:rsidRPr="0045393D">
              <w:rPr>
                <w:rFonts w:cs="Arial"/>
                <w:sz w:val="18"/>
                <w:szCs w:val="18"/>
              </w:rPr>
              <w:t xml:space="preserve"> </w:t>
            </w:r>
            <w:r w:rsidR="0045393D" w:rsidRPr="0045393D">
              <w:rPr>
                <w:rFonts w:cs="Arial"/>
                <w:sz w:val="18"/>
                <w:szCs w:val="18"/>
              </w:rPr>
              <w:t>AIE plano įgyvendinimas prisidės prie aplinkos oro kokybės gerinimo, darbo vietų kūrimo. Be to, pagal siūlomą scenarijų AIE technologijas numatoma diegti savivaldybei</w:t>
            </w:r>
            <w:r w:rsidR="00F566C9">
              <w:rPr>
                <w:rFonts w:cs="Arial"/>
                <w:sz w:val="18"/>
                <w:szCs w:val="18"/>
              </w:rPr>
              <w:t xml:space="preserve"> </w:t>
            </w:r>
            <w:r w:rsidR="0045393D" w:rsidRPr="0045393D">
              <w:rPr>
                <w:rFonts w:cs="Arial"/>
                <w:sz w:val="18"/>
                <w:szCs w:val="18"/>
              </w:rPr>
              <w:t>priklausančiuose pastatuose</w:t>
            </w:r>
            <w:r w:rsidR="0045393D">
              <w:rPr>
                <w:rFonts w:cs="Arial"/>
                <w:sz w:val="18"/>
                <w:szCs w:val="18"/>
              </w:rPr>
              <w:t xml:space="preserve"> ir remti namų ūkius.</w:t>
            </w:r>
          </w:p>
        </w:tc>
        <w:tc>
          <w:tcPr>
            <w:tcW w:w="1594" w:type="pct"/>
          </w:tcPr>
          <w:p w14:paraId="58EE2798" w14:textId="77777777" w:rsidR="0045393D" w:rsidRDefault="0045393D" w:rsidP="00C63CCF">
            <w:pPr>
              <w:spacing w:before="0" w:after="0"/>
              <w:ind w:firstLine="0"/>
              <w:contextualSpacing/>
              <w:rPr>
                <w:rFonts w:cs="Arial"/>
                <w:sz w:val="18"/>
                <w:szCs w:val="18"/>
              </w:rPr>
            </w:pPr>
            <w:r w:rsidRPr="0045393D">
              <w:rPr>
                <w:rFonts w:cs="Arial"/>
                <w:b/>
                <w:bCs/>
                <w:sz w:val="18"/>
                <w:szCs w:val="18"/>
              </w:rPr>
              <w:t>Nereikšmingas</w:t>
            </w:r>
            <w:r w:rsidRPr="0045393D">
              <w:rPr>
                <w:rFonts w:cs="Arial"/>
                <w:sz w:val="18"/>
                <w:szCs w:val="18"/>
              </w:rPr>
              <w:t xml:space="preserve">. </w:t>
            </w:r>
          </w:p>
          <w:p w14:paraId="0532C786" w14:textId="3ECCE418" w:rsidR="00616367" w:rsidRPr="00104F48" w:rsidRDefault="0045393D" w:rsidP="00C63CCF">
            <w:pPr>
              <w:spacing w:before="0" w:after="0"/>
              <w:ind w:firstLine="0"/>
              <w:contextualSpacing/>
              <w:rPr>
                <w:rFonts w:cs="Arial"/>
                <w:sz w:val="18"/>
                <w:szCs w:val="18"/>
              </w:rPr>
            </w:pPr>
            <w:r w:rsidRPr="0045393D">
              <w:rPr>
                <w:rFonts w:cs="Arial"/>
                <w:sz w:val="18"/>
                <w:szCs w:val="18"/>
              </w:rPr>
              <w:t xml:space="preserve">Savalaikis </w:t>
            </w:r>
            <w:r w:rsidR="004B6C72" w:rsidRPr="004B6C72">
              <w:rPr>
                <w:rFonts w:cs="Arial"/>
                <w:sz w:val="18"/>
                <w:szCs w:val="18"/>
              </w:rPr>
              <w:t>Molėtų rajono savivaldybės</w:t>
            </w:r>
            <w:r w:rsidR="00EA7F38">
              <w:rPr>
                <w:rFonts w:cs="Arial"/>
                <w:sz w:val="18"/>
                <w:szCs w:val="18"/>
              </w:rPr>
              <w:t xml:space="preserve"> </w:t>
            </w:r>
            <w:r w:rsidRPr="0045393D">
              <w:rPr>
                <w:rFonts w:cs="Arial"/>
                <w:sz w:val="18"/>
                <w:szCs w:val="18"/>
              </w:rPr>
              <w:t>AIE plano vykdymo viešinimo ir informavimo veiksmų vykdymas sudarys prielaidas teigiamam visuomenės požiūriui į AIE naudojimo plėtros projektų įgyvendinimą.</w:t>
            </w:r>
          </w:p>
        </w:tc>
        <w:tc>
          <w:tcPr>
            <w:tcW w:w="496" w:type="pct"/>
          </w:tcPr>
          <w:p w14:paraId="065AF7F3" w14:textId="5B938C0C" w:rsidR="00616367" w:rsidRPr="00104F48" w:rsidRDefault="00CB055F" w:rsidP="00C63CCF">
            <w:pPr>
              <w:spacing w:before="0" w:after="0"/>
              <w:ind w:firstLine="0"/>
              <w:contextualSpacing/>
              <w:jc w:val="center"/>
              <w:rPr>
                <w:rFonts w:cs="Arial"/>
                <w:sz w:val="18"/>
                <w:szCs w:val="18"/>
              </w:rPr>
            </w:pPr>
            <w:r>
              <w:rPr>
                <w:rFonts w:cs="Arial"/>
                <w:sz w:val="18"/>
                <w:szCs w:val="18"/>
              </w:rPr>
              <w:t>0</w:t>
            </w:r>
          </w:p>
        </w:tc>
      </w:tr>
      <w:tr w:rsidR="00CB055F" w:rsidRPr="00104F48" w14:paraId="7121DA86" w14:textId="77777777" w:rsidTr="00D3666C">
        <w:trPr>
          <w:trHeight w:val="20"/>
        </w:trPr>
        <w:tc>
          <w:tcPr>
            <w:tcW w:w="553" w:type="pct"/>
            <w:vMerge w:val="restart"/>
          </w:tcPr>
          <w:p w14:paraId="5DD125AE" w14:textId="775B7E15" w:rsidR="00CB055F" w:rsidRPr="00104F48" w:rsidRDefault="00CB055F" w:rsidP="00C63CCF">
            <w:pPr>
              <w:spacing w:before="0" w:after="0"/>
              <w:ind w:firstLine="0"/>
              <w:rPr>
                <w:rFonts w:cs="Arial"/>
                <w:sz w:val="18"/>
                <w:szCs w:val="18"/>
              </w:rPr>
            </w:pPr>
            <w:r w:rsidRPr="0045393D">
              <w:rPr>
                <w:rFonts w:cs="Arial"/>
                <w:sz w:val="18"/>
                <w:szCs w:val="18"/>
              </w:rPr>
              <w:t>Finansinė rizika</w:t>
            </w:r>
          </w:p>
        </w:tc>
        <w:tc>
          <w:tcPr>
            <w:tcW w:w="1040" w:type="pct"/>
          </w:tcPr>
          <w:p w14:paraId="3B9F76B4" w14:textId="4FAA4F53" w:rsidR="00CB055F" w:rsidRPr="0045393D" w:rsidRDefault="004B6C72" w:rsidP="00C63CCF">
            <w:pPr>
              <w:spacing w:before="0" w:after="0"/>
              <w:ind w:firstLine="0"/>
              <w:contextualSpacing/>
              <w:rPr>
                <w:rFonts w:cs="Arial"/>
                <w:sz w:val="18"/>
                <w:szCs w:val="18"/>
              </w:rPr>
            </w:pPr>
            <w:r w:rsidRPr="004B6C72">
              <w:rPr>
                <w:rFonts w:cs="Arial"/>
                <w:sz w:val="18"/>
                <w:szCs w:val="18"/>
              </w:rPr>
              <w:t>Molėtų rajono savivaldybės</w:t>
            </w:r>
            <w:r w:rsidR="00EA7F38" w:rsidRPr="00EA7F38">
              <w:rPr>
                <w:rFonts w:cs="Arial"/>
                <w:sz w:val="18"/>
                <w:szCs w:val="18"/>
              </w:rPr>
              <w:t xml:space="preserve"> </w:t>
            </w:r>
            <w:r w:rsidR="00CB055F" w:rsidRPr="0045393D">
              <w:rPr>
                <w:rFonts w:cs="Arial"/>
                <w:sz w:val="18"/>
                <w:szCs w:val="18"/>
              </w:rPr>
              <w:t>AIE plane numatytoms priemonėms nebus gautas finansavimas</w:t>
            </w:r>
          </w:p>
        </w:tc>
        <w:tc>
          <w:tcPr>
            <w:tcW w:w="1318" w:type="pct"/>
          </w:tcPr>
          <w:p w14:paraId="1AE1268B" w14:textId="77777777" w:rsidR="00CB055F" w:rsidRPr="00CB055F" w:rsidRDefault="00CB055F" w:rsidP="00C63CCF">
            <w:pPr>
              <w:spacing w:before="0" w:after="0"/>
              <w:ind w:firstLine="0"/>
              <w:contextualSpacing/>
              <w:rPr>
                <w:rFonts w:cs="Arial"/>
                <w:b/>
                <w:bCs/>
                <w:sz w:val="18"/>
                <w:szCs w:val="18"/>
              </w:rPr>
            </w:pPr>
            <w:r w:rsidRPr="00CB055F">
              <w:rPr>
                <w:rFonts w:cs="Arial"/>
                <w:b/>
                <w:bCs/>
                <w:sz w:val="18"/>
                <w:szCs w:val="18"/>
              </w:rPr>
              <w:t xml:space="preserve">Vidutinė. </w:t>
            </w:r>
          </w:p>
          <w:p w14:paraId="6F999FD8" w14:textId="2A0FD1AA" w:rsidR="00CB055F" w:rsidRPr="00CB055F" w:rsidRDefault="00693DA6" w:rsidP="00C63CCF">
            <w:pPr>
              <w:spacing w:before="0" w:after="0"/>
              <w:ind w:firstLine="0"/>
              <w:contextualSpacing/>
              <w:rPr>
                <w:rFonts w:cs="Arial"/>
                <w:sz w:val="18"/>
                <w:szCs w:val="18"/>
              </w:rPr>
            </w:pPr>
            <w:r w:rsidRPr="00693DA6">
              <w:rPr>
                <w:rFonts w:cs="Arial"/>
                <w:sz w:val="18"/>
                <w:szCs w:val="18"/>
              </w:rPr>
              <w:t>Molėtų rajono savivaldybės</w:t>
            </w:r>
            <w:r w:rsidR="00CB055F" w:rsidRPr="00CB055F">
              <w:rPr>
                <w:rFonts w:cs="Arial"/>
                <w:sz w:val="18"/>
                <w:szCs w:val="18"/>
              </w:rPr>
              <w:t xml:space="preserve"> AIE plane numatytos priemonės neprieštarauja AIE naudojimo plėtros kryptims, nustatytoms strateginiuose dokumentuose, todėl tikėtina, kad priemonėms bus galima gauti finansavimą iš paramos mechanizmų, kurie bus sukurti strateginių dokumentų tikslams įgyvendinti.</w:t>
            </w:r>
          </w:p>
        </w:tc>
        <w:tc>
          <w:tcPr>
            <w:tcW w:w="1594" w:type="pct"/>
          </w:tcPr>
          <w:p w14:paraId="404F08DC" w14:textId="77777777" w:rsidR="00CB055F" w:rsidRDefault="00CB055F" w:rsidP="00C63CCF">
            <w:pPr>
              <w:spacing w:before="0" w:after="0"/>
              <w:ind w:firstLine="0"/>
              <w:contextualSpacing/>
              <w:rPr>
                <w:rFonts w:cs="Arial"/>
                <w:b/>
                <w:bCs/>
                <w:sz w:val="18"/>
                <w:szCs w:val="18"/>
              </w:rPr>
            </w:pPr>
            <w:r w:rsidRPr="00CB055F">
              <w:rPr>
                <w:rFonts w:cs="Arial"/>
                <w:b/>
                <w:bCs/>
                <w:sz w:val="18"/>
                <w:szCs w:val="18"/>
              </w:rPr>
              <w:t xml:space="preserve">Reikšmingas. </w:t>
            </w:r>
          </w:p>
          <w:p w14:paraId="7396141B" w14:textId="1606C84F" w:rsidR="00CB055F" w:rsidRPr="00CB055F" w:rsidRDefault="00CB055F" w:rsidP="00C63CCF">
            <w:pPr>
              <w:spacing w:before="0" w:after="0"/>
              <w:ind w:firstLine="0"/>
              <w:contextualSpacing/>
              <w:rPr>
                <w:rFonts w:cs="Arial"/>
                <w:sz w:val="18"/>
                <w:szCs w:val="18"/>
              </w:rPr>
            </w:pPr>
            <w:r w:rsidRPr="00CB055F">
              <w:rPr>
                <w:rFonts w:cs="Arial"/>
                <w:sz w:val="18"/>
                <w:szCs w:val="18"/>
              </w:rPr>
              <w:t>Negavus lėšų priemonių įgyvendinimui iš pagrindinių numatytų finansavimo šaltinių, reikėtų ieškoti alternatyvių finansavimo būdų. Be finansavimo šaltinių AIE dalies didinimo priemonių įgyvendinimas iš esmės yra neįmanomas.</w:t>
            </w:r>
          </w:p>
        </w:tc>
        <w:tc>
          <w:tcPr>
            <w:tcW w:w="496" w:type="pct"/>
          </w:tcPr>
          <w:p w14:paraId="5F8E4CB6" w14:textId="46709D53" w:rsidR="00CB055F" w:rsidRPr="00104F48" w:rsidRDefault="00CB055F" w:rsidP="00C63CCF">
            <w:pPr>
              <w:spacing w:before="0" w:after="0"/>
              <w:ind w:firstLine="0"/>
              <w:contextualSpacing/>
              <w:jc w:val="center"/>
              <w:rPr>
                <w:rFonts w:cs="Arial"/>
                <w:sz w:val="18"/>
                <w:szCs w:val="18"/>
              </w:rPr>
            </w:pPr>
            <w:r>
              <w:rPr>
                <w:rFonts w:cs="Arial"/>
                <w:sz w:val="18"/>
                <w:szCs w:val="18"/>
              </w:rPr>
              <w:t>3</w:t>
            </w:r>
          </w:p>
        </w:tc>
      </w:tr>
      <w:tr w:rsidR="00CB055F" w:rsidRPr="00104F48" w14:paraId="14D6554C" w14:textId="77777777" w:rsidTr="00D3666C">
        <w:trPr>
          <w:cnfStyle w:val="000000100000" w:firstRow="0" w:lastRow="0" w:firstColumn="0" w:lastColumn="0" w:oddVBand="0" w:evenVBand="0" w:oddHBand="1" w:evenHBand="0" w:firstRowFirstColumn="0" w:firstRowLastColumn="0" w:lastRowFirstColumn="0" w:lastRowLastColumn="0"/>
          <w:trHeight w:val="20"/>
        </w:trPr>
        <w:tc>
          <w:tcPr>
            <w:tcW w:w="553" w:type="pct"/>
            <w:vMerge/>
          </w:tcPr>
          <w:p w14:paraId="583D6F54" w14:textId="77777777" w:rsidR="00CB055F" w:rsidRPr="00104F48" w:rsidRDefault="00CB055F" w:rsidP="00C63CCF">
            <w:pPr>
              <w:spacing w:before="0" w:after="0"/>
              <w:ind w:firstLine="0"/>
              <w:rPr>
                <w:rFonts w:cs="Arial"/>
                <w:sz w:val="18"/>
                <w:szCs w:val="18"/>
              </w:rPr>
            </w:pPr>
          </w:p>
        </w:tc>
        <w:tc>
          <w:tcPr>
            <w:tcW w:w="1040" w:type="pct"/>
          </w:tcPr>
          <w:p w14:paraId="47E4CF31" w14:textId="074A8091" w:rsidR="00CB055F" w:rsidRPr="0045393D" w:rsidRDefault="00CB055F" w:rsidP="00C63CCF">
            <w:pPr>
              <w:spacing w:before="0" w:after="0"/>
              <w:ind w:firstLine="0"/>
              <w:contextualSpacing/>
              <w:rPr>
                <w:rFonts w:cs="Arial"/>
                <w:sz w:val="18"/>
                <w:szCs w:val="18"/>
              </w:rPr>
            </w:pPr>
            <w:r w:rsidRPr="00CB055F">
              <w:rPr>
                <w:rFonts w:cs="Arial"/>
                <w:sz w:val="18"/>
                <w:szCs w:val="18"/>
              </w:rPr>
              <w:t>AIE skatinimo finansinė parama nėra pakankamai didelė, kad paskatintų AIE technologijų įdiegimą ne CŠT sektoriuje</w:t>
            </w:r>
          </w:p>
        </w:tc>
        <w:tc>
          <w:tcPr>
            <w:tcW w:w="1318" w:type="pct"/>
          </w:tcPr>
          <w:p w14:paraId="1E62F557" w14:textId="77777777" w:rsidR="00CB055F" w:rsidRDefault="00CB055F" w:rsidP="00C63CCF">
            <w:pPr>
              <w:spacing w:before="0" w:after="0"/>
              <w:ind w:firstLine="0"/>
              <w:contextualSpacing/>
              <w:rPr>
                <w:rFonts w:cs="Arial"/>
                <w:b/>
                <w:bCs/>
                <w:sz w:val="18"/>
                <w:szCs w:val="18"/>
              </w:rPr>
            </w:pPr>
            <w:r w:rsidRPr="00CB055F">
              <w:rPr>
                <w:rFonts w:cs="Arial"/>
                <w:b/>
                <w:bCs/>
                <w:sz w:val="18"/>
                <w:szCs w:val="18"/>
              </w:rPr>
              <w:t xml:space="preserve">Vidutinė. </w:t>
            </w:r>
          </w:p>
          <w:p w14:paraId="2FED774C" w14:textId="7D3E63F3" w:rsidR="00CB055F" w:rsidRPr="00CB055F" w:rsidRDefault="00CB055F" w:rsidP="00C63CCF">
            <w:pPr>
              <w:spacing w:before="0" w:after="0"/>
              <w:ind w:firstLine="0"/>
              <w:contextualSpacing/>
              <w:rPr>
                <w:rFonts w:cs="Arial"/>
                <w:sz w:val="18"/>
                <w:szCs w:val="18"/>
              </w:rPr>
            </w:pPr>
            <w:r w:rsidRPr="00CB055F">
              <w:rPr>
                <w:rFonts w:cs="Arial"/>
                <w:sz w:val="18"/>
                <w:szCs w:val="18"/>
              </w:rPr>
              <w:t>Dėl technologinės pažan</w:t>
            </w:r>
            <w:r>
              <w:rPr>
                <w:rFonts w:cs="Arial"/>
                <w:sz w:val="18"/>
                <w:szCs w:val="18"/>
              </w:rPr>
              <w:t>g</w:t>
            </w:r>
            <w:r w:rsidRPr="00CB055F">
              <w:rPr>
                <w:rFonts w:cs="Arial"/>
                <w:sz w:val="18"/>
                <w:szCs w:val="18"/>
              </w:rPr>
              <w:t>os AIE technologijų kainos nuolat mažėja, todėl tikėtina, kad paramos dydis taps patrauklesniu artėjant prie plane nagrinėjamo periodo pabaigos.</w:t>
            </w:r>
          </w:p>
        </w:tc>
        <w:tc>
          <w:tcPr>
            <w:tcW w:w="1594" w:type="pct"/>
          </w:tcPr>
          <w:p w14:paraId="79026F65" w14:textId="77777777" w:rsidR="00CB055F" w:rsidRDefault="00CB055F" w:rsidP="00C63CCF">
            <w:pPr>
              <w:spacing w:before="0" w:after="0"/>
              <w:ind w:firstLine="0"/>
              <w:contextualSpacing/>
              <w:rPr>
                <w:rFonts w:cs="Arial"/>
                <w:b/>
                <w:bCs/>
                <w:sz w:val="18"/>
                <w:szCs w:val="18"/>
              </w:rPr>
            </w:pPr>
            <w:r>
              <w:rPr>
                <w:rFonts w:cs="Arial"/>
                <w:b/>
                <w:bCs/>
                <w:sz w:val="18"/>
                <w:szCs w:val="18"/>
              </w:rPr>
              <w:t>R</w:t>
            </w:r>
            <w:r w:rsidRPr="00CB055F">
              <w:rPr>
                <w:rFonts w:cs="Arial"/>
                <w:b/>
                <w:bCs/>
                <w:sz w:val="18"/>
                <w:szCs w:val="18"/>
              </w:rPr>
              <w:t xml:space="preserve">eikšmingas. </w:t>
            </w:r>
          </w:p>
          <w:p w14:paraId="4406790C" w14:textId="2556EDCD" w:rsidR="00CB055F" w:rsidRPr="00CB055F" w:rsidRDefault="00CB055F" w:rsidP="00C63CCF">
            <w:pPr>
              <w:spacing w:before="0" w:after="0"/>
              <w:ind w:firstLine="0"/>
              <w:contextualSpacing/>
              <w:rPr>
                <w:rFonts w:cs="Arial"/>
                <w:sz w:val="18"/>
                <w:szCs w:val="18"/>
              </w:rPr>
            </w:pPr>
            <w:r w:rsidRPr="00CB055F">
              <w:rPr>
                <w:rFonts w:cs="Arial"/>
                <w:sz w:val="18"/>
                <w:szCs w:val="18"/>
              </w:rPr>
              <w:t xml:space="preserve">Scenarijuje numatytų priemonių indėlis į AIE dalį yra svarus, todėl vykdant nuolatinę </w:t>
            </w:r>
            <w:r w:rsidR="002E382F">
              <w:rPr>
                <w:rFonts w:cs="Arial"/>
                <w:sz w:val="18"/>
                <w:szCs w:val="18"/>
              </w:rPr>
              <w:t>Molėtų</w:t>
            </w:r>
            <w:r w:rsidRPr="00CB055F">
              <w:rPr>
                <w:rFonts w:cs="Arial"/>
                <w:sz w:val="18"/>
                <w:szCs w:val="18"/>
              </w:rPr>
              <w:t xml:space="preserve"> AIE plano įgyvendinimo stebėseną ir identifikavus, kad AIE skatinimas yra nepakankamai efektyvus, gali būti panaudojamos papildomos priemonės iš rezervinių priemonių sąrašo.</w:t>
            </w:r>
          </w:p>
        </w:tc>
        <w:tc>
          <w:tcPr>
            <w:tcW w:w="496" w:type="pct"/>
          </w:tcPr>
          <w:p w14:paraId="475EA46A" w14:textId="20CE031B" w:rsidR="00CB055F" w:rsidRPr="00104F48" w:rsidRDefault="002C67C4" w:rsidP="00C63CCF">
            <w:pPr>
              <w:spacing w:before="0" w:after="0"/>
              <w:ind w:firstLine="0"/>
              <w:contextualSpacing/>
              <w:jc w:val="center"/>
              <w:rPr>
                <w:rFonts w:cs="Arial"/>
                <w:sz w:val="18"/>
                <w:szCs w:val="18"/>
              </w:rPr>
            </w:pPr>
            <w:r>
              <w:rPr>
                <w:rFonts w:cs="Arial"/>
                <w:sz w:val="18"/>
                <w:szCs w:val="18"/>
              </w:rPr>
              <w:t>2</w:t>
            </w:r>
          </w:p>
        </w:tc>
      </w:tr>
      <w:tr w:rsidR="0045393D" w:rsidRPr="00104F48" w14:paraId="58ED5842" w14:textId="77777777" w:rsidTr="00D3666C">
        <w:trPr>
          <w:trHeight w:val="20"/>
        </w:trPr>
        <w:tc>
          <w:tcPr>
            <w:tcW w:w="553" w:type="pct"/>
          </w:tcPr>
          <w:p w14:paraId="3EF1CB13" w14:textId="432036FC" w:rsidR="0045393D" w:rsidRPr="00104F48" w:rsidRDefault="00CB055F" w:rsidP="00C63CCF">
            <w:pPr>
              <w:spacing w:before="0" w:after="0"/>
              <w:ind w:firstLine="0"/>
              <w:rPr>
                <w:rFonts w:cs="Arial"/>
                <w:sz w:val="18"/>
                <w:szCs w:val="18"/>
              </w:rPr>
            </w:pPr>
            <w:r w:rsidRPr="00CB055F">
              <w:rPr>
                <w:rFonts w:cs="Arial"/>
                <w:sz w:val="18"/>
                <w:szCs w:val="18"/>
              </w:rPr>
              <w:t>Technologinė (plėtros) rizika</w:t>
            </w:r>
          </w:p>
        </w:tc>
        <w:tc>
          <w:tcPr>
            <w:tcW w:w="1040" w:type="pct"/>
          </w:tcPr>
          <w:p w14:paraId="5D087BC8" w14:textId="77ED4B8A" w:rsidR="0045393D" w:rsidRPr="0045393D" w:rsidRDefault="00CB055F" w:rsidP="00C63CCF">
            <w:pPr>
              <w:spacing w:before="0" w:after="0"/>
              <w:ind w:firstLine="0"/>
              <w:contextualSpacing/>
              <w:rPr>
                <w:rFonts w:cs="Arial"/>
                <w:sz w:val="18"/>
                <w:szCs w:val="18"/>
              </w:rPr>
            </w:pPr>
            <w:r w:rsidRPr="00CB055F">
              <w:rPr>
                <w:rFonts w:cs="Arial"/>
                <w:sz w:val="18"/>
                <w:szCs w:val="18"/>
              </w:rPr>
              <w:t>Priemonių prognozuojamas per metus generuojamas AIE kiekis gali būti mažesnis nei numatyta</w:t>
            </w:r>
          </w:p>
        </w:tc>
        <w:tc>
          <w:tcPr>
            <w:tcW w:w="1318" w:type="pct"/>
          </w:tcPr>
          <w:p w14:paraId="17696090" w14:textId="77777777" w:rsidR="00CB055F" w:rsidRDefault="00CB055F" w:rsidP="00C63CCF">
            <w:pPr>
              <w:spacing w:before="0" w:after="0"/>
              <w:ind w:firstLine="0"/>
              <w:contextualSpacing/>
              <w:rPr>
                <w:rFonts w:cs="Arial"/>
                <w:b/>
                <w:bCs/>
                <w:sz w:val="18"/>
                <w:szCs w:val="18"/>
              </w:rPr>
            </w:pPr>
            <w:r w:rsidRPr="00CB055F">
              <w:rPr>
                <w:rFonts w:cs="Arial"/>
                <w:b/>
                <w:bCs/>
                <w:sz w:val="18"/>
                <w:szCs w:val="18"/>
              </w:rPr>
              <w:t xml:space="preserve">Žema. </w:t>
            </w:r>
          </w:p>
          <w:p w14:paraId="2981865E" w14:textId="131E95E6" w:rsidR="0045393D" w:rsidRPr="00CB055F" w:rsidRDefault="00CB055F" w:rsidP="00C63CCF">
            <w:pPr>
              <w:spacing w:before="0" w:after="0"/>
              <w:ind w:firstLine="0"/>
              <w:contextualSpacing/>
              <w:rPr>
                <w:rFonts w:cs="Arial"/>
                <w:sz w:val="18"/>
                <w:szCs w:val="18"/>
              </w:rPr>
            </w:pPr>
            <w:r w:rsidRPr="00CB055F">
              <w:rPr>
                <w:rFonts w:cs="Arial"/>
                <w:sz w:val="18"/>
                <w:szCs w:val="18"/>
              </w:rPr>
              <w:t>Saulės kolektorių ir saulės šviesos elektrinių pagaminamos energijos kiekis įvertintas pagal realius istorinius kelių metų energijos gamybos apskaitos duomenis, todėl žymus nukrypimas nuo prognozuojamos vertės mažai tikėtinas.</w:t>
            </w:r>
          </w:p>
        </w:tc>
        <w:tc>
          <w:tcPr>
            <w:tcW w:w="1594" w:type="pct"/>
          </w:tcPr>
          <w:p w14:paraId="3BB455CD" w14:textId="77777777" w:rsidR="00CB055F" w:rsidRDefault="00CB055F" w:rsidP="00C63CCF">
            <w:pPr>
              <w:spacing w:before="0" w:after="0"/>
              <w:ind w:firstLine="0"/>
              <w:contextualSpacing/>
              <w:rPr>
                <w:rFonts w:cs="Arial"/>
                <w:b/>
                <w:bCs/>
                <w:sz w:val="18"/>
                <w:szCs w:val="18"/>
              </w:rPr>
            </w:pPr>
            <w:r w:rsidRPr="00CB055F">
              <w:rPr>
                <w:rFonts w:cs="Arial"/>
                <w:b/>
                <w:bCs/>
                <w:sz w:val="18"/>
                <w:szCs w:val="18"/>
              </w:rPr>
              <w:t xml:space="preserve">Nereikšmingas. </w:t>
            </w:r>
          </w:p>
          <w:p w14:paraId="690C8E66" w14:textId="4545BB9D" w:rsidR="0045393D" w:rsidRPr="00CB055F" w:rsidRDefault="00CB055F" w:rsidP="00C63CCF">
            <w:pPr>
              <w:spacing w:before="0" w:after="0"/>
              <w:ind w:firstLine="0"/>
              <w:contextualSpacing/>
              <w:rPr>
                <w:rFonts w:cs="Arial"/>
                <w:sz w:val="18"/>
                <w:szCs w:val="18"/>
              </w:rPr>
            </w:pPr>
            <w:r w:rsidRPr="00CB055F">
              <w:rPr>
                <w:rFonts w:cs="Arial"/>
                <w:sz w:val="18"/>
                <w:szCs w:val="18"/>
              </w:rPr>
              <w:t>Istorinių monitoringo duomenų analizė rodo, kad metinis energijos gamybos saulės kolektoriuose ir saulės šviesos elektrinėse kiekis gali svyruoti iki 20</w:t>
            </w:r>
            <w:r w:rsidR="00466A2A">
              <w:rPr>
                <w:rFonts w:cs="Arial"/>
                <w:sz w:val="18"/>
                <w:szCs w:val="18"/>
              </w:rPr>
              <w:t xml:space="preserve"> proc.</w:t>
            </w:r>
            <w:r w:rsidRPr="00CB055F">
              <w:rPr>
                <w:rFonts w:cs="Arial"/>
                <w:sz w:val="18"/>
                <w:szCs w:val="18"/>
              </w:rPr>
              <w:t xml:space="preserve"> ribose. Tokio energijos gamybos sumažėjimo poveikis bendram AIE rodikliui būtų nežymus.</w:t>
            </w:r>
          </w:p>
        </w:tc>
        <w:tc>
          <w:tcPr>
            <w:tcW w:w="496" w:type="pct"/>
          </w:tcPr>
          <w:p w14:paraId="21BFDF7C" w14:textId="1A59EB1E" w:rsidR="0045393D" w:rsidRPr="00104F48" w:rsidRDefault="002C67C4" w:rsidP="00C63CCF">
            <w:pPr>
              <w:spacing w:before="0" w:after="0"/>
              <w:ind w:firstLine="0"/>
              <w:contextualSpacing/>
              <w:jc w:val="center"/>
              <w:rPr>
                <w:rFonts w:cs="Arial"/>
                <w:sz w:val="18"/>
                <w:szCs w:val="18"/>
              </w:rPr>
            </w:pPr>
            <w:r>
              <w:rPr>
                <w:rFonts w:cs="Arial"/>
                <w:sz w:val="18"/>
                <w:szCs w:val="18"/>
              </w:rPr>
              <w:t>1</w:t>
            </w:r>
          </w:p>
        </w:tc>
      </w:tr>
    </w:tbl>
    <w:p w14:paraId="67A5C169" w14:textId="785026A2" w:rsidR="002C123F" w:rsidRPr="002C123F" w:rsidRDefault="002C123F" w:rsidP="00604097">
      <w:pPr>
        <w:pStyle w:val="Default"/>
        <w:spacing w:before="120" w:after="240"/>
        <w:jc w:val="center"/>
        <w:rPr>
          <w:rFonts w:ascii="Arial" w:eastAsia="SegoeUI" w:hAnsi="Arial" w:cs="Arial"/>
          <w:i/>
          <w:iCs/>
          <w:sz w:val="18"/>
          <w:szCs w:val="18"/>
        </w:rPr>
      </w:pPr>
      <w:r w:rsidRPr="002C123F">
        <w:rPr>
          <w:rFonts w:ascii="Arial" w:eastAsia="SegoeUI" w:hAnsi="Arial" w:cs="Arial"/>
          <w:i/>
          <w:iCs/>
          <w:sz w:val="18"/>
          <w:szCs w:val="18"/>
        </w:rPr>
        <w:t>Šaltinis – sudaryta autorių</w:t>
      </w:r>
    </w:p>
    <w:p w14:paraId="52EC7536" w14:textId="4186B39F" w:rsidR="0033303E" w:rsidRDefault="002C123F" w:rsidP="00FF1056">
      <w:r w:rsidRPr="00857C99">
        <w:lastRenderedPageBreak/>
        <w:t>Rizikos vertinimo metu nenustatyti kritiniai veiksniai, dėl kurių plano įgyvendinimas nebūtų galimas. Didžiausia rizika susijusi su finansavimo trūkumu, o papildomos rizikos stebėjimo ir valdymo priemonės galėtų būti įdiegiamos tik atskiriems rizikos veiksniams kontroliuoti</w:t>
      </w:r>
      <w:r>
        <w:t>.</w:t>
      </w:r>
    </w:p>
    <w:p w14:paraId="30DE560C" w14:textId="45D3D1EA" w:rsidR="00A36E49" w:rsidRPr="00D47D2A" w:rsidRDefault="00A36E49" w:rsidP="00D47D2A">
      <w:pPr>
        <w:pStyle w:val="Antrat1"/>
      </w:pPr>
      <w:r>
        <w:rPr>
          <w:rFonts w:eastAsia="SegoeUI"/>
          <w:sz w:val="22"/>
          <w:szCs w:val="22"/>
        </w:rPr>
        <w:br w:type="page"/>
      </w:r>
      <w:bookmarkStart w:id="191" w:name="_Toc78198461"/>
      <w:r w:rsidRPr="00D47D2A">
        <w:lastRenderedPageBreak/>
        <w:t>11. Projektų finansavimo gairės ir jų atrankos kriterijai</w:t>
      </w:r>
      <w:bookmarkEnd w:id="191"/>
    </w:p>
    <w:p w14:paraId="16159570" w14:textId="6F403EA8" w:rsidR="00A36E49" w:rsidRPr="00A36E49" w:rsidRDefault="00A36E49" w:rsidP="00857C99">
      <w:r w:rsidRPr="00A36E49">
        <w:t xml:space="preserve">AIE įstatymo 12 straipsnis numato, kad </w:t>
      </w:r>
      <w:r w:rsidR="00697765" w:rsidRPr="00697765">
        <w:t>savivaldybės rengia ir, suderinusios su Vyriausybe ar jos įgaliota institucija, tvirtina ir įgyvendina atsinaujinančių išteklių energijos naudojimo plėtros veiksmų planus</w:t>
      </w:r>
      <w:r w:rsidRPr="00A36E49">
        <w:t xml:space="preserve">. </w:t>
      </w:r>
      <w:r w:rsidR="00697765" w:rsidRPr="00697765">
        <w:t xml:space="preserve">57 straipsnis numato, kad </w:t>
      </w:r>
      <w:r w:rsidR="002F3D76" w:rsidRPr="00697765">
        <w:t>Savivaldybių atsinaujinančių išteklių energijos naudojimo plėtros veiksmų planų įgyvendinimas finansuojamas iš savivaldybių biudžetuose patvirtintų bendrųjų asignavimų ir kitų finansavimo šaltinių</w:t>
      </w:r>
      <w:r w:rsidR="00697765" w:rsidRPr="00697765">
        <w:t>.</w:t>
      </w:r>
    </w:p>
    <w:p w14:paraId="193D2815" w14:textId="0414575E" w:rsidR="00A36E49" w:rsidRDefault="00697765" w:rsidP="00857C99">
      <w:r w:rsidRPr="00697765">
        <w:t>AIE įstatymo 3 straipsnis numato paramos investicijoms į atsinaujinančius energijos išteklius naudojančias technologijas galimybę. Šiame skyriuje pateikiami bendrieji reikalavimai projektų finansavimo gairėms ir projektų atrankos kriterijai</w:t>
      </w:r>
      <w:r w:rsidR="00A36E49" w:rsidRPr="00697765">
        <w:t>.</w:t>
      </w:r>
      <w:r w:rsidRPr="00697765">
        <w:t xml:space="preserve"> </w:t>
      </w:r>
    </w:p>
    <w:p w14:paraId="1B686D65" w14:textId="0D37980D" w:rsidR="00697765" w:rsidRDefault="002276B6" w:rsidP="00D47D2A">
      <w:pPr>
        <w:pStyle w:val="Antrat2"/>
        <w:rPr>
          <w:rFonts w:eastAsia="SegoeUI"/>
        </w:rPr>
      </w:pPr>
      <w:bookmarkStart w:id="192" w:name="_Toc78198462"/>
      <w:r w:rsidRPr="00CF7BD7">
        <w:rPr>
          <w:rFonts w:eastAsia="SegoeUI"/>
        </w:rPr>
        <w:t>11</w:t>
      </w:r>
      <w:r w:rsidRPr="002276B6">
        <w:rPr>
          <w:rFonts w:eastAsia="SegoeUI"/>
        </w:rPr>
        <w:t>.1. Reikalavimai projektų išlaidoms</w:t>
      </w:r>
      <w:bookmarkEnd w:id="192"/>
    </w:p>
    <w:p w14:paraId="631BC5BD" w14:textId="77777777" w:rsidR="002276B6" w:rsidRPr="002276B6" w:rsidRDefault="002276B6" w:rsidP="00857C99">
      <w:r w:rsidRPr="002276B6">
        <w:t>Siūlomi šie bendrieji reikalavimai projektų išlaidų tinkamumui:</w:t>
      </w:r>
    </w:p>
    <w:p w14:paraId="27793984" w14:textId="2B89FF07" w:rsidR="002276B6" w:rsidRPr="002276B6" w:rsidRDefault="002276B6" w:rsidP="00613BBB">
      <w:pPr>
        <w:pStyle w:val="Sraopastraipa"/>
        <w:numPr>
          <w:ilvl w:val="0"/>
          <w:numId w:val="1"/>
        </w:numPr>
        <w:ind w:left="703" w:hanging="567"/>
        <w:rPr>
          <w:rFonts w:cs="Arial"/>
        </w:rPr>
      </w:pPr>
      <w:r w:rsidRPr="002276B6">
        <w:rPr>
          <w:rFonts w:cs="Arial"/>
        </w:rPr>
        <w:t>Išlaidos privalo būti būtinos projektams įvykdyti. Tai mažiausia sėkmingam projekto įgyvendinimui reikalinga išlaidų suma. Tinkamos finansuoti išlaidos yra tik tos projektui įgyvendinti skirtos išlaidos, kurias savivaldybė pripažino būtinomis projekto įgyvendinimui;</w:t>
      </w:r>
    </w:p>
    <w:p w14:paraId="70A040D6" w14:textId="14199A07" w:rsidR="002276B6" w:rsidRPr="002276B6" w:rsidRDefault="002276B6" w:rsidP="00613BBB">
      <w:pPr>
        <w:pStyle w:val="Sraopastraipa"/>
        <w:numPr>
          <w:ilvl w:val="0"/>
          <w:numId w:val="1"/>
        </w:numPr>
        <w:ind w:left="703" w:hanging="567"/>
        <w:rPr>
          <w:rFonts w:cs="Arial"/>
        </w:rPr>
      </w:pPr>
      <w:r w:rsidRPr="002276B6">
        <w:rPr>
          <w:rFonts w:cs="Arial"/>
        </w:rPr>
        <w:t>Tinkamoms finansuoti išlaidoms skiriama parama negali dubliuotis, t. y. jei kažkuriai išlaidų daliai jau gauta kitų programų parama, ši išlaidų dalis tampa netinkama finansuoti;</w:t>
      </w:r>
    </w:p>
    <w:p w14:paraId="7A2E7285" w14:textId="69C5A2AC" w:rsidR="002276B6" w:rsidRPr="002276B6" w:rsidRDefault="002276B6" w:rsidP="00613BBB">
      <w:pPr>
        <w:pStyle w:val="Sraopastraipa"/>
        <w:numPr>
          <w:ilvl w:val="0"/>
          <w:numId w:val="1"/>
        </w:numPr>
        <w:ind w:left="703" w:hanging="567"/>
        <w:rPr>
          <w:rFonts w:cs="Arial"/>
        </w:rPr>
      </w:pPr>
      <w:r w:rsidRPr="002276B6">
        <w:rPr>
          <w:rFonts w:cs="Arial"/>
        </w:rPr>
        <w:t>Projekto lėšomis perkama įranga turi būti nauja, nedėvėta, atitikti technines savybes, būtinas projektui įgyvendinti, normas, standartus</w:t>
      </w:r>
      <w:r>
        <w:rPr>
          <w:rFonts w:cs="Arial"/>
        </w:rPr>
        <w:t>;</w:t>
      </w:r>
    </w:p>
    <w:p w14:paraId="4F43B320" w14:textId="77777777" w:rsidR="002276B6" w:rsidRPr="002276B6" w:rsidRDefault="002276B6" w:rsidP="00613BBB">
      <w:pPr>
        <w:pStyle w:val="Sraopastraipa"/>
        <w:numPr>
          <w:ilvl w:val="0"/>
          <w:numId w:val="1"/>
        </w:numPr>
        <w:ind w:left="703" w:hanging="567"/>
        <w:rPr>
          <w:rFonts w:cs="Arial"/>
        </w:rPr>
      </w:pPr>
      <w:r w:rsidRPr="002276B6">
        <w:rPr>
          <w:rFonts w:cs="Arial"/>
        </w:rPr>
        <w:t>Išlaidos turi būti patirtos tik po atitinkamos savivaldybės administracijos direktoriaus įsakymu patvirtinto finansavimo projektui įgyvendinti skyrimo;</w:t>
      </w:r>
    </w:p>
    <w:p w14:paraId="733BA3FF" w14:textId="0AB82503" w:rsidR="002276B6" w:rsidRPr="002276B6" w:rsidRDefault="002276B6" w:rsidP="00613BBB">
      <w:pPr>
        <w:pStyle w:val="Sraopastraipa"/>
        <w:numPr>
          <w:ilvl w:val="0"/>
          <w:numId w:val="1"/>
        </w:numPr>
        <w:ind w:left="703" w:hanging="567"/>
        <w:rPr>
          <w:rFonts w:cs="Arial"/>
        </w:rPr>
      </w:pPr>
      <w:r w:rsidRPr="002276B6">
        <w:rPr>
          <w:rFonts w:cs="Arial"/>
        </w:rPr>
        <w:t>Išlaidos turi būti patirtos projekto vykdytojo, o ne kitų asmenų</w:t>
      </w:r>
      <w:r>
        <w:rPr>
          <w:rFonts w:cs="Arial"/>
        </w:rPr>
        <w:t>;</w:t>
      </w:r>
    </w:p>
    <w:p w14:paraId="520F5184" w14:textId="5BDCCDF5" w:rsidR="002276B6" w:rsidRPr="002276B6" w:rsidRDefault="002276B6" w:rsidP="00613BBB">
      <w:pPr>
        <w:pStyle w:val="Sraopastraipa"/>
        <w:numPr>
          <w:ilvl w:val="0"/>
          <w:numId w:val="1"/>
        </w:numPr>
        <w:ind w:left="703" w:hanging="567"/>
        <w:rPr>
          <w:rFonts w:cs="Arial"/>
        </w:rPr>
      </w:pPr>
      <w:r w:rsidRPr="002276B6">
        <w:rPr>
          <w:rFonts w:cs="Arial"/>
        </w:rPr>
        <w:t>Išlaidos turi būti realiai patirtos, t.</w:t>
      </w:r>
      <w:r w:rsidR="00FE4D4E">
        <w:rPr>
          <w:rFonts w:cs="Arial"/>
        </w:rPr>
        <w:t xml:space="preserve"> </w:t>
      </w:r>
      <w:r w:rsidRPr="002276B6">
        <w:rPr>
          <w:rFonts w:cs="Arial"/>
        </w:rPr>
        <w:t>y. apmokėta už atliktus darbus, suteiktas paslaugas, patiektas prekes, užfiksuotos projekto vykdytojo apskaitos dokumentuose. Išlaidos negali viršyti rinkos kainų</w:t>
      </w:r>
      <w:r>
        <w:rPr>
          <w:rFonts w:cs="Arial"/>
        </w:rPr>
        <w:t>;</w:t>
      </w:r>
    </w:p>
    <w:p w14:paraId="30B713BD" w14:textId="5B9E1D09" w:rsidR="002276B6" w:rsidRPr="002276B6" w:rsidRDefault="002276B6" w:rsidP="00613BBB">
      <w:pPr>
        <w:pStyle w:val="Sraopastraipa"/>
        <w:numPr>
          <w:ilvl w:val="0"/>
          <w:numId w:val="1"/>
        </w:numPr>
        <w:ind w:left="703" w:hanging="567"/>
        <w:rPr>
          <w:rFonts w:cs="Arial"/>
        </w:rPr>
      </w:pPr>
      <w:r w:rsidRPr="002276B6">
        <w:rPr>
          <w:rFonts w:cs="Arial"/>
        </w:rPr>
        <w:t>Išlaidos privalo būti tinkamai dokumentuotos. Projekto vykdytojas turi užtikrinti, kad patirtos išlaidos yra pagrįstos apmokėjimo dokumentais. Dokumentai patirtų išlaidų įrodymui saugomi visą projekto vykdymo laikotarpį, bet ne trumpiau kaip iki 2030 m. gruodžio 31 d.</w:t>
      </w:r>
      <w:r>
        <w:rPr>
          <w:rFonts w:cs="Arial"/>
        </w:rPr>
        <w:t>;</w:t>
      </w:r>
    </w:p>
    <w:p w14:paraId="7A7D0AE1" w14:textId="59872243" w:rsidR="002276B6" w:rsidRPr="002276B6" w:rsidRDefault="002276B6" w:rsidP="00613BBB">
      <w:pPr>
        <w:pStyle w:val="Sraopastraipa"/>
        <w:numPr>
          <w:ilvl w:val="0"/>
          <w:numId w:val="1"/>
        </w:numPr>
        <w:ind w:left="703" w:hanging="567"/>
        <w:rPr>
          <w:rFonts w:cs="Arial"/>
        </w:rPr>
      </w:pPr>
      <w:r w:rsidRPr="002276B6">
        <w:rPr>
          <w:rFonts w:cs="Arial"/>
        </w:rPr>
        <w:t>Apmokant išlaidas nebus pažeisti tarptautiniais teisės aktais reglamentuoti reikalavimai valstybės pagalbai, viešiesiems pirkimams, energetikos, aplinkos apsaugos ir kitose srityse</w:t>
      </w:r>
      <w:r>
        <w:rPr>
          <w:rFonts w:cs="Arial"/>
        </w:rPr>
        <w:t>;</w:t>
      </w:r>
    </w:p>
    <w:p w14:paraId="59D5497E" w14:textId="303A5961" w:rsidR="002276B6" w:rsidRDefault="002276B6" w:rsidP="00613BBB">
      <w:pPr>
        <w:pStyle w:val="Sraopastraipa"/>
        <w:numPr>
          <w:ilvl w:val="0"/>
          <w:numId w:val="1"/>
        </w:numPr>
        <w:ind w:left="703" w:hanging="567"/>
        <w:rPr>
          <w:rFonts w:cs="Arial"/>
        </w:rPr>
      </w:pPr>
      <w:r w:rsidRPr="002276B6">
        <w:rPr>
          <w:rFonts w:cs="Arial"/>
        </w:rPr>
        <w:t>Finansavimas negali būti teikiamas tiesiogiai su juridiniu asmeniu susijusiam turtui įsigyti, kai juridinis asmuo buvo uždarytas arba būtų buvęs uždarytas, jei nebūtų buvęs nupirktas, o turtą įsigyja nepriklausomas investuotojas.</w:t>
      </w:r>
    </w:p>
    <w:p w14:paraId="4983AD70" w14:textId="77B6950D" w:rsidR="002276B6" w:rsidRPr="002276B6" w:rsidRDefault="002276B6" w:rsidP="00D47D2A">
      <w:pPr>
        <w:pStyle w:val="Antrat2"/>
      </w:pPr>
      <w:bookmarkStart w:id="193" w:name="_Toc78198463"/>
      <w:r w:rsidRPr="002276B6">
        <w:t>11.2. Projektų atrankos kriterijai</w:t>
      </w:r>
      <w:bookmarkStart w:id="194" w:name="_Hlk67390146"/>
      <w:bookmarkEnd w:id="193"/>
    </w:p>
    <w:bookmarkEnd w:id="194"/>
    <w:p w14:paraId="5231ED2B" w14:textId="77777777" w:rsidR="0047550E" w:rsidRPr="0047550E" w:rsidRDefault="0047550E" w:rsidP="00B6699D">
      <w:r w:rsidRPr="0047550E">
        <w:t>Siekiant efektyvaus savivaldybių AIE naudojimo plėtros veiksmų planų įgyvendinimui skirtų lėšų panaudojimo ir remiantis Klimato kaitos specialiosios programos praktika ir metodikomis, projektai galėtų būti atrenkami naudojant projektų atrankos kriterijus, kurie gali būti:</w:t>
      </w:r>
    </w:p>
    <w:p w14:paraId="60647505" w14:textId="07294D77" w:rsidR="0047550E" w:rsidRPr="0047550E" w:rsidRDefault="0047550E" w:rsidP="00B6699D">
      <w:r w:rsidRPr="0047550E">
        <w:t xml:space="preserve">Ekonominiai kriterijai, kurių pagalba užtikrinamas projekto papildomumas. Tai yra </w:t>
      </w:r>
      <w:r w:rsidR="00962B6C">
        <w:t>–</w:t>
      </w:r>
      <w:r w:rsidRPr="0047550E">
        <w:t xml:space="preserve"> projektas, gavęs finansinę paramą (pvz., subsidiją), turi būti ekonomiškai patrauklus investuotojui, tačiau tas patrauklumas neturi viršyti racionalaus dydžio, siekiant minimizuoti vienam projektui teikiamą paramą ir tokiu būdu užtikrinant, kad programos lėšų užtektų kiek galima didesniam remiamų projektų kiekiui.</w:t>
      </w:r>
    </w:p>
    <w:p w14:paraId="08EA17F6" w14:textId="77777777" w:rsidR="0047550E" w:rsidRPr="0047550E" w:rsidRDefault="0047550E" w:rsidP="00B6699D">
      <w:r w:rsidRPr="0047550E">
        <w:t>Maksimalus subsidijavimo intensyvumas (subsidijos dydžio ir visos projekto kainos santykis). Siūloma, kad maksimalus subsidijavimo intensyvumas mažiems projektams neviršytų Klimato kaitos specialiosios programos lėšų naudojimo tvarkos apraše nustatyto maksimalaus subsidijavimo intensyvumo vidutiniams ir dideliems projektams. Neviršyti maksimalaus subsidijavimo intensyvumo yra svarbu norint užtikrinti, kad investuotojas elgtųsi racionaliai ir dalinai investuotų ir savo lėšas.</w:t>
      </w:r>
    </w:p>
    <w:p w14:paraId="07B2350C" w14:textId="0B57A6F9" w:rsidR="002276B6" w:rsidRDefault="0047550E" w:rsidP="00B6699D">
      <w:r w:rsidRPr="00035070">
        <w:t>Aplinkosauginiai kriterijai. Siūloma mažiems projektams taikyti tokį patį aplinkosauginį kriterijų, kaip yra nustatyta Klimato kaitos specialiosios programos lėšų naudojimo tvarkos apraše vidutiniams</w:t>
      </w:r>
      <w:r w:rsidRPr="0047550E">
        <w:t xml:space="preserve"> </w:t>
      </w:r>
      <w:r w:rsidRPr="0047550E">
        <w:lastRenderedPageBreak/>
        <w:t xml:space="preserve">ir dideliems projektams. Aplinkosauginis kriterijus </w:t>
      </w:r>
      <w:r w:rsidR="00440F3C">
        <w:t>–</w:t>
      </w:r>
      <w:r w:rsidRPr="0047550E">
        <w:t xml:space="preserve"> tai subsidijos kiekis, tenkantis vienam kilogramui sumažinto išmetamųjų ŠESD kiekio (išreikštų CO2 ekvivalentu).</w:t>
      </w:r>
    </w:p>
    <w:p w14:paraId="77941C81" w14:textId="6ACAD7A3" w:rsidR="00370575" w:rsidRDefault="00370575" w:rsidP="003C5A50">
      <w:r w:rsidRPr="00370575">
        <w:t>Kiti kriterijai, pavyzdžiui, projekto vykdymo vieta, laikas.</w:t>
      </w:r>
    </w:p>
    <w:p w14:paraId="02BF6907" w14:textId="1D5CEBC9" w:rsidR="00370575" w:rsidRDefault="00370575" w:rsidP="00035070">
      <w:r w:rsidRPr="00370575">
        <w:t>Pažymėtina, kad savivaldybė gali naudoti visus kriterijus, arba pasirinkti tinkamiausius,</w:t>
      </w:r>
      <w:r>
        <w:t xml:space="preserve"> </w:t>
      </w:r>
      <w:r w:rsidRPr="00370575">
        <w:t>atsižvelgiant į vietos sąlygas bei konkrečius plėtros tikslus.</w:t>
      </w:r>
    </w:p>
    <w:p w14:paraId="10CE358B" w14:textId="4A5A8B3E" w:rsidR="00657E78" w:rsidRPr="00D47D2A" w:rsidRDefault="00657E78" w:rsidP="00D47D2A">
      <w:pPr>
        <w:pStyle w:val="Antrat3"/>
      </w:pPr>
      <w:bookmarkStart w:id="195" w:name="_Toc78198464"/>
      <w:r w:rsidRPr="00D47D2A">
        <w:t xml:space="preserve">11.2.1 </w:t>
      </w:r>
      <w:r w:rsidR="00EF6606" w:rsidRPr="00D47D2A">
        <w:t>Ekonominiai vertinimo</w:t>
      </w:r>
      <w:r w:rsidRPr="00D47D2A">
        <w:t xml:space="preserve"> kriterijai</w:t>
      </w:r>
      <w:bookmarkEnd w:id="195"/>
    </w:p>
    <w:p w14:paraId="3D4C3979" w14:textId="77777777" w:rsidR="000B0700" w:rsidRPr="000B0700" w:rsidRDefault="000B0700" w:rsidP="00035070">
      <w:r w:rsidRPr="000B0700">
        <w:t xml:space="preserve">Ekonominio vertinimo kriterijais siūloma naudoti vieną arba abu šiuos kriterijus: </w:t>
      </w:r>
    </w:p>
    <w:p w14:paraId="3045B3CB" w14:textId="64DFBEE8" w:rsidR="000B0700" w:rsidRPr="00FA70BD" w:rsidRDefault="000B0700" w:rsidP="00054104">
      <w:pPr>
        <w:numPr>
          <w:ilvl w:val="0"/>
          <w:numId w:val="7"/>
        </w:numPr>
        <w:autoSpaceDE w:val="0"/>
        <w:autoSpaceDN w:val="0"/>
        <w:adjustRightInd w:val="0"/>
        <w:spacing w:before="0" w:after="32"/>
        <w:ind w:firstLine="720"/>
        <w:rPr>
          <w:rFonts w:cs="Arial"/>
          <w:color w:val="000000"/>
        </w:rPr>
      </w:pPr>
      <w:r w:rsidRPr="00FA70BD">
        <w:rPr>
          <w:rFonts w:cs="Arial"/>
          <w:color w:val="000000"/>
        </w:rPr>
        <w:t xml:space="preserve">projekto grynoji dabartinė vertė (toliau – GDV) </w:t>
      </w:r>
    </w:p>
    <w:p w14:paraId="7D0F4E9B" w14:textId="33EBF21B" w:rsidR="000B0700" w:rsidRPr="00FA70BD" w:rsidRDefault="000B0700" w:rsidP="00054104">
      <w:pPr>
        <w:numPr>
          <w:ilvl w:val="0"/>
          <w:numId w:val="7"/>
        </w:numPr>
        <w:autoSpaceDE w:val="0"/>
        <w:autoSpaceDN w:val="0"/>
        <w:adjustRightInd w:val="0"/>
        <w:spacing w:before="0" w:after="0"/>
        <w:ind w:firstLine="720"/>
        <w:rPr>
          <w:rFonts w:cs="Arial"/>
          <w:color w:val="000000"/>
        </w:rPr>
      </w:pPr>
      <w:r w:rsidRPr="00FA70BD">
        <w:rPr>
          <w:rFonts w:cs="Arial"/>
          <w:color w:val="000000"/>
        </w:rPr>
        <w:t xml:space="preserve">projekto vidinė grąžos norma (toliau – VGN) </w:t>
      </w:r>
    </w:p>
    <w:p w14:paraId="0FF79E90" w14:textId="3BA86E72" w:rsidR="00C14A2A" w:rsidRPr="00606B52" w:rsidRDefault="00C14A2A" w:rsidP="008E666C">
      <w:r w:rsidRPr="00606B52">
        <w:t>Skaičiuojant GDV yra įvertinamas pinigų vertės mažėjimas laikui bėgant. Pinigų vertės mažėjimo įvertinimas yra labai svarbus, kai nagrinėjami ilgalaikiai projektai su ilgu vertinamuoju laikotarpiu. Pinigų vertės mažėjimas laikui bėgant yra vadinamas diskontu.</w:t>
      </w:r>
    </w:p>
    <w:p w14:paraId="6C80FDBC" w14:textId="404BB6E1" w:rsidR="00657E78" w:rsidRPr="00606B52" w:rsidRDefault="00C14A2A" w:rsidP="008E666C">
      <w:r w:rsidRPr="00606B52">
        <w:t>Dažnai diskonto vertė naudojama pagal tuo metu rinkoje vyraujančią bankų siūlomą paskolų palūkanų normą. Skaičiuojant, kiek sumažėja pinigų vertė per tam tikrą laiką, reikia dabartinę kapitalo vertę padauginti iš diskonto faktoriaus, kuris apskaičiuojamas pagal formulę:</w:t>
      </w:r>
    </w:p>
    <w:p w14:paraId="33B39FEB" w14:textId="041123E4" w:rsidR="00253162" w:rsidRPr="00485814" w:rsidRDefault="00485814" w:rsidP="00C14A2A">
      <w:pPr>
        <w:rPr>
          <w:sz w:val="24"/>
          <w:szCs w:val="24"/>
        </w:rPr>
      </w:pPr>
      <m:oMathPara>
        <m:oMath>
          <m:r>
            <w:rPr>
              <w:rFonts w:ascii="Cambria Math" w:hAnsi="Cambria Math" w:cs="Arial"/>
            </w:rPr>
            <m:t xml:space="preserve">Diskonto </m:t>
          </m:r>
          <m:r>
            <w:rPr>
              <w:rFonts w:ascii="Cambria Math" w:hAnsi="Cambria Math" w:cs="Arial"/>
              <w:sz w:val="20"/>
              <w:szCs w:val="20"/>
            </w:rPr>
            <m:t>faktorius</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1+r</m:t>
                      </m:r>
                    </m:e>
                  </m:d>
                </m:e>
                <m:sup>
                  <m:r>
                    <w:rPr>
                      <w:rFonts w:ascii="Cambria Math" w:hAnsi="Cambria Math" w:cs="Arial"/>
                    </w:rPr>
                    <m:t>n</m:t>
                  </m:r>
                </m:sup>
              </m:sSup>
            </m:den>
          </m:f>
        </m:oMath>
      </m:oMathPara>
    </w:p>
    <w:p w14:paraId="55426CD6" w14:textId="77777777" w:rsidR="00253162" w:rsidRPr="00FA70BD" w:rsidRDefault="00253162" w:rsidP="008D6D67">
      <w:pPr>
        <w:autoSpaceDE w:val="0"/>
        <w:autoSpaceDN w:val="0"/>
        <w:adjustRightInd w:val="0"/>
        <w:spacing w:before="0" w:after="0"/>
        <w:rPr>
          <w:rFonts w:cs="Arial"/>
          <w:color w:val="000000"/>
        </w:rPr>
      </w:pPr>
      <w:r w:rsidRPr="00FA70BD">
        <w:rPr>
          <w:rFonts w:cs="Arial"/>
          <w:color w:val="000000"/>
        </w:rPr>
        <w:t xml:space="preserve">kur: r – diskonto norma </w:t>
      </w:r>
    </w:p>
    <w:p w14:paraId="70563870" w14:textId="77777777" w:rsidR="00253162" w:rsidRPr="00FA70BD" w:rsidRDefault="00253162" w:rsidP="008D6D67">
      <w:pPr>
        <w:autoSpaceDE w:val="0"/>
        <w:autoSpaceDN w:val="0"/>
        <w:adjustRightInd w:val="0"/>
        <w:spacing w:before="0" w:after="0"/>
        <w:rPr>
          <w:rFonts w:cs="Arial"/>
          <w:color w:val="000000"/>
        </w:rPr>
      </w:pPr>
      <w:r w:rsidRPr="00FA70BD">
        <w:rPr>
          <w:rFonts w:cs="Arial"/>
          <w:color w:val="000000"/>
        </w:rPr>
        <w:t xml:space="preserve">n – metų skaičius </w:t>
      </w:r>
    </w:p>
    <w:p w14:paraId="36C013B4" w14:textId="40631D1B" w:rsidR="00253162" w:rsidRPr="00485814" w:rsidRDefault="00485814" w:rsidP="00253162">
      <w:pPr>
        <w:autoSpaceDE w:val="0"/>
        <w:autoSpaceDN w:val="0"/>
        <w:adjustRightInd w:val="0"/>
        <w:spacing w:after="0"/>
        <w:rPr>
          <w:rFonts w:ascii="Times New Roman" w:hAnsi="Times New Roman" w:cs="Times New Roman"/>
          <w:color w:val="000000"/>
          <w:sz w:val="24"/>
          <w:szCs w:val="24"/>
        </w:rPr>
      </w:pPr>
      <m:oMathPara>
        <m:oMath>
          <m:r>
            <w:rPr>
              <w:rFonts w:ascii="Cambria Math" w:hAnsi="Cambria Math" w:cs="Arial"/>
            </w:rPr>
            <m:t xml:space="preserve">Pinigų </m:t>
          </m:r>
          <m:r>
            <w:rPr>
              <w:rFonts w:ascii="Cambria Math" w:hAnsi="Cambria Math" w:cs="Arial"/>
              <w:sz w:val="20"/>
              <w:szCs w:val="20"/>
            </w:rPr>
            <m:t>vertė</m:t>
          </m:r>
          <m:r>
            <w:rPr>
              <w:rFonts w:ascii="Cambria Math" w:hAnsi="Cambria Math" w:cs="Arial"/>
            </w:rPr>
            <m:t xml:space="preserve"> dabar=Pinigai ateityje ×Diskonto faktorius</m:t>
          </m:r>
        </m:oMath>
      </m:oMathPara>
    </w:p>
    <w:p w14:paraId="01C0B357" w14:textId="51631C3E" w:rsidR="00253162" w:rsidRPr="00253162" w:rsidRDefault="00253162" w:rsidP="008E666C">
      <w:r w:rsidRPr="00253162">
        <w:t xml:space="preserve">GDV yra gaunama iš tam tikro laikotarpio dabartinės vertės atėmus investicijas. Ji parodo, kiek projektas uždirbs pinigų dabartine jų verte. Jei GDV yra neigiama, vadinasi, į projektą neapsimoka investuoti. Jeigu GDV yra teigiama, tuomet apsimoka skolintis pinigų ir investuoti į projektą. Atidavus paskolą su palūkanomis, investuotojui dar liks dalis pelno. </w:t>
      </w:r>
    </w:p>
    <w:p w14:paraId="58ACC701" w14:textId="77777777" w:rsidR="00253162" w:rsidRPr="00253162" w:rsidRDefault="00253162" w:rsidP="008E666C">
      <w:r w:rsidRPr="00253162">
        <w:t xml:space="preserve">Savivaldybė pasirinkdama šį kriterijų palyginimo tikslais turėtų nustatyti vienodą projekto vertinimo laikotarpį visiems pareiškėjams, pavyzdžiui, iki 2030 metų. Visos prielaidos vertinamos ir skaičiavimai atliekami projekto vertinimo laikotarpiu. </w:t>
      </w:r>
    </w:p>
    <w:p w14:paraId="727938ED" w14:textId="55498E89" w:rsidR="00253162" w:rsidRDefault="00253162" w:rsidP="008E666C">
      <w:r w:rsidRPr="0051207B">
        <w:t>Savivaldybė, pasirinkdama šį kriterijų, taip pat turėtų nustatyti vienodą diskonto normą visiems pareiškėjams, pavyzdžiui 5 proc.</w:t>
      </w:r>
    </w:p>
    <w:p w14:paraId="01EE034D" w14:textId="790349E9" w:rsidR="0051207B" w:rsidRDefault="0051207B" w:rsidP="008E666C">
      <w:r w:rsidRPr="0051207B">
        <w:t>GDV apskaičiuojamas pagal formulę</w:t>
      </w:r>
      <w:r>
        <w:t>:</w:t>
      </w:r>
    </w:p>
    <w:p w14:paraId="385BA4AA" w14:textId="77777777" w:rsidR="00485814" w:rsidRPr="00485814" w:rsidRDefault="00485814" w:rsidP="00485814">
      <w:pPr>
        <w:rPr>
          <w:rFonts w:eastAsiaTheme="minorEastAsia"/>
          <w:sz w:val="24"/>
          <w:szCs w:val="24"/>
        </w:rPr>
      </w:pPr>
      <m:oMathPara>
        <m:oMath>
          <m:r>
            <w:rPr>
              <w:rFonts w:ascii="Cambria Math" w:hAnsi="Cambria Math" w:cs="Arial"/>
            </w:rPr>
            <m:t>GDV</m:t>
          </m:r>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CF</m:t>
              </m:r>
            </m:e>
            <m:sub>
              <m:r>
                <w:rPr>
                  <w:rFonts w:ascii="Cambria Math" w:hAnsi="Cambria Math" w:cs="Arial"/>
                </w:rPr>
                <m:t xml:space="preserve">0 </m:t>
              </m:r>
            </m:sub>
          </m:sSub>
          <m: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CF</m:t>
                  </m:r>
                </m:e>
                <m:sub>
                  <m:r>
                    <w:rPr>
                      <w:rFonts w:ascii="Cambria Math" w:hAnsi="Cambria Math" w:cs="Arial"/>
                    </w:rPr>
                    <m:t>1</m:t>
                  </m:r>
                </m:sub>
              </m:sSub>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1+r</m:t>
                      </m:r>
                    </m:e>
                  </m:d>
                </m:e>
                <m:sup>
                  <m:r>
                    <w:rPr>
                      <w:rFonts w:ascii="Cambria Math" w:hAnsi="Cambria Math" w:cs="Arial"/>
                    </w:rPr>
                    <m:t>1</m:t>
                  </m:r>
                </m:sup>
              </m:sSup>
            </m:den>
          </m:f>
          <m:r>
            <w:rPr>
              <w:rFonts w:ascii="Cambria Math" w:hAnsi="Cambria Math" w:cs="Arial"/>
            </w:rPr>
            <m:t xml:space="preserve"> + </m:t>
          </m:r>
          <m:f>
            <m:fPr>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CF</m:t>
                  </m:r>
                </m:e>
                <m:sub>
                  <m:r>
                    <w:rPr>
                      <w:rFonts w:ascii="Cambria Math" w:hAnsi="Cambria Math" w:cs="Arial"/>
                    </w:rPr>
                    <m:t>2</m:t>
                  </m:r>
                </m:sub>
              </m:sSub>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1+r</m:t>
                      </m:r>
                    </m:e>
                  </m:d>
                </m:e>
                <m:sup>
                  <m:r>
                    <w:rPr>
                      <w:rFonts w:ascii="Cambria Math" w:hAnsi="Cambria Math" w:cs="Arial"/>
                    </w:rPr>
                    <m:t>2</m:t>
                  </m:r>
                </m:sup>
              </m:sSup>
            </m:den>
          </m:f>
          <m:r>
            <w:rPr>
              <w:rFonts w:ascii="Cambria Math" w:hAnsi="Cambria Math" w:cs="Arial"/>
            </w:rPr>
            <m:t xml:space="preserve"> +… + </m:t>
          </m:r>
          <m:f>
            <m:fPr>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CF</m:t>
                  </m:r>
                </m:e>
                <m:sub>
                  <m:r>
                    <w:rPr>
                      <w:rFonts w:ascii="Cambria Math" w:hAnsi="Cambria Math" w:cs="Arial"/>
                    </w:rPr>
                    <m:t>n</m:t>
                  </m:r>
                </m:sub>
              </m:sSub>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1+r</m:t>
                      </m:r>
                    </m:e>
                  </m:d>
                </m:e>
                <m:sup>
                  <m:r>
                    <w:rPr>
                      <w:rFonts w:ascii="Cambria Math" w:hAnsi="Cambria Math" w:cs="Arial"/>
                    </w:rPr>
                    <m:t>n</m:t>
                  </m:r>
                </m:sup>
              </m:sSup>
            </m:den>
          </m:f>
        </m:oMath>
      </m:oMathPara>
    </w:p>
    <w:p w14:paraId="47E6A322" w14:textId="58D54ACD" w:rsidR="0051207B" w:rsidRPr="0051207B" w:rsidRDefault="00FA70BD" w:rsidP="008D6D67">
      <w:pPr>
        <w:spacing w:before="0" w:after="0"/>
        <w:ind w:firstLine="720"/>
        <w:rPr>
          <w:rFonts w:cs="Arial"/>
        </w:rPr>
      </w:pPr>
      <w:r>
        <w:rPr>
          <w:rFonts w:cs="Arial"/>
        </w:rPr>
        <w:t>k</w:t>
      </w:r>
      <w:r w:rsidR="0051207B" w:rsidRPr="0051207B">
        <w:rPr>
          <w:rFonts w:cs="Arial"/>
        </w:rPr>
        <w:t>ur:</w:t>
      </w:r>
    </w:p>
    <w:p w14:paraId="760D1C9A" w14:textId="77777777" w:rsidR="0051207B" w:rsidRPr="0051207B" w:rsidRDefault="0051207B" w:rsidP="008D6D67">
      <w:pPr>
        <w:spacing w:before="0" w:after="0"/>
        <w:ind w:firstLine="720"/>
        <w:rPr>
          <w:rFonts w:cs="Arial"/>
        </w:rPr>
      </w:pPr>
      <w:r w:rsidRPr="0051207B">
        <w:rPr>
          <w:rFonts w:cs="Arial"/>
        </w:rPr>
        <w:t>CF – pinigų srautas atitinkamais metais, įskaitant pradinės investicijos dydį;</w:t>
      </w:r>
    </w:p>
    <w:p w14:paraId="700F2432" w14:textId="77777777" w:rsidR="0051207B" w:rsidRPr="0051207B" w:rsidRDefault="0051207B" w:rsidP="008D6D67">
      <w:pPr>
        <w:spacing w:before="0" w:after="0"/>
        <w:ind w:firstLine="720"/>
        <w:rPr>
          <w:rFonts w:cs="Arial"/>
        </w:rPr>
      </w:pPr>
      <w:r w:rsidRPr="0051207B">
        <w:rPr>
          <w:rFonts w:cs="Arial"/>
        </w:rPr>
        <w:t>r – diskonto norma</w:t>
      </w:r>
    </w:p>
    <w:p w14:paraId="0FEC93DE" w14:textId="77777777" w:rsidR="0051207B" w:rsidRPr="0051207B" w:rsidRDefault="0051207B" w:rsidP="008D6D67">
      <w:pPr>
        <w:spacing w:before="0" w:after="0"/>
        <w:ind w:firstLine="720"/>
        <w:rPr>
          <w:rFonts w:cs="Arial"/>
        </w:rPr>
      </w:pPr>
      <w:r w:rsidRPr="0051207B">
        <w:rPr>
          <w:rFonts w:cs="Arial"/>
        </w:rPr>
        <w:t>n – metų skaičius</w:t>
      </w:r>
    </w:p>
    <w:p w14:paraId="79A3811E" w14:textId="664F2A6C" w:rsidR="0051207B" w:rsidRDefault="0051207B" w:rsidP="008E666C">
      <w:r w:rsidRPr="0051207B">
        <w:t>Skaičiuokle MS Excel finansinė grynoji dabartinė vertė apskaičiuojama naudojant funkciją NPV</w:t>
      </w:r>
      <w:r>
        <w:t xml:space="preserve"> </w:t>
      </w:r>
      <w:r w:rsidRPr="0051207B">
        <w:t xml:space="preserve">(Rate; </w:t>
      </w:r>
      <w:proofErr w:type="spellStart"/>
      <w:r w:rsidRPr="0051207B">
        <w:t>Value</w:t>
      </w:r>
      <w:proofErr w:type="spellEnd"/>
      <w:r w:rsidRPr="0051207B">
        <w:t xml:space="preserve"> 1, </w:t>
      </w:r>
      <w:proofErr w:type="spellStart"/>
      <w:r w:rsidRPr="0051207B">
        <w:t>Value</w:t>
      </w:r>
      <w:proofErr w:type="spellEnd"/>
      <w:r w:rsidRPr="0051207B">
        <w:t xml:space="preserve"> 2, ..... </w:t>
      </w:r>
      <w:proofErr w:type="spellStart"/>
      <w:r w:rsidRPr="0051207B">
        <w:t>Value</w:t>
      </w:r>
      <w:proofErr w:type="spellEnd"/>
      <w:r w:rsidRPr="0051207B">
        <w:t xml:space="preserve"> N), kur Rate – diskonto norma, o </w:t>
      </w:r>
      <w:proofErr w:type="spellStart"/>
      <w:r w:rsidRPr="0051207B">
        <w:t>Value</w:t>
      </w:r>
      <w:proofErr w:type="spellEnd"/>
      <w:r w:rsidRPr="0051207B">
        <w:t xml:space="preserve"> 1, </w:t>
      </w:r>
      <w:proofErr w:type="spellStart"/>
      <w:r w:rsidRPr="0051207B">
        <w:t>Value</w:t>
      </w:r>
      <w:proofErr w:type="spellEnd"/>
      <w:r w:rsidRPr="0051207B">
        <w:t xml:space="preserve"> 2, ....</w:t>
      </w:r>
      <w:proofErr w:type="spellStart"/>
      <w:r w:rsidRPr="0051207B">
        <w:t>Value</w:t>
      </w:r>
      <w:proofErr w:type="spellEnd"/>
      <w:r w:rsidRPr="0051207B">
        <w:t xml:space="preserve"> N –grynųjų pinigų srautų kiekvienais ataskaitinio laikotarpio metais reikšmės.</w:t>
      </w:r>
    </w:p>
    <w:p w14:paraId="07898A09" w14:textId="77777777" w:rsidR="003E6672" w:rsidRPr="003E6672" w:rsidRDefault="003E6672" w:rsidP="008E666C">
      <w:r w:rsidRPr="003E6672">
        <w:t xml:space="preserve">Pagal apskaičiuotą GDV planuojamų projektų tinkamumas nustatomas: </w:t>
      </w:r>
    </w:p>
    <w:p w14:paraId="4281374A" w14:textId="7030C1B6" w:rsidR="003E6672" w:rsidRPr="003E6672" w:rsidRDefault="003E6672" w:rsidP="00551438">
      <w:pPr>
        <w:numPr>
          <w:ilvl w:val="0"/>
          <w:numId w:val="8"/>
        </w:numPr>
        <w:autoSpaceDE w:val="0"/>
        <w:autoSpaceDN w:val="0"/>
        <w:adjustRightInd w:val="0"/>
        <w:spacing w:before="0" w:after="0"/>
        <w:rPr>
          <w:rFonts w:cs="Arial"/>
          <w:color w:val="000000"/>
        </w:rPr>
      </w:pPr>
      <w:r w:rsidRPr="003E6672">
        <w:rPr>
          <w:rFonts w:cs="Arial"/>
          <w:color w:val="000000"/>
        </w:rPr>
        <w:t xml:space="preserve">projektas tinkamas, jei GDV yra didesnė arba lygi nuliui; </w:t>
      </w:r>
    </w:p>
    <w:p w14:paraId="7232D850" w14:textId="0256E6FE" w:rsidR="003E6672" w:rsidRPr="003E6672" w:rsidRDefault="003E6672" w:rsidP="00551438">
      <w:pPr>
        <w:numPr>
          <w:ilvl w:val="0"/>
          <w:numId w:val="8"/>
        </w:numPr>
        <w:autoSpaceDE w:val="0"/>
        <w:autoSpaceDN w:val="0"/>
        <w:adjustRightInd w:val="0"/>
        <w:spacing w:before="0" w:after="0"/>
        <w:rPr>
          <w:rFonts w:cs="Arial"/>
          <w:color w:val="000000"/>
        </w:rPr>
      </w:pPr>
      <w:r w:rsidRPr="003E6672">
        <w:rPr>
          <w:rFonts w:cs="Arial"/>
          <w:color w:val="000000"/>
        </w:rPr>
        <w:t xml:space="preserve">projektas atmetamas, jei GDV yra mažesnė už nulį; </w:t>
      </w:r>
    </w:p>
    <w:p w14:paraId="23A16B60" w14:textId="1CC32DDE" w:rsidR="003E6672" w:rsidRPr="003E6672" w:rsidRDefault="003E6672" w:rsidP="00551438">
      <w:pPr>
        <w:numPr>
          <w:ilvl w:val="0"/>
          <w:numId w:val="8"/>
        </w:numPr>
        <w:autoSpaceDE w:val="0"/>
        <w:autoSpaceDN w:val="0"/>
        <w:adjustRightInd w:val="0"/>
        <w:spacing w:before="0" w:after="0"/>
        <w:rPr>
          <w:rFonts w:cs="Arial"/>
          <w:color w:val="000000"/>
        </w:rPr>
      </w:pPr>
      <w:r w:rsidRPr="003E6672">
        <w:rPr>
          <w:rFonts w:cs="Arial"/>
          <w:color w:val="000000"/>
        </w:rPr>
        <w:t xml:space="preserve">projektas, kurio GDV didesnė yra tinkamesnis finansavimui. </w:t>
      </w:r>
    </w:p>
    <w:p w14:paraId="4862403D" w14:textId="386B0AAC" w:rsidR="003E6672" w:rsidRPr="003E6672" w:rsidRDefault="003E6672" w:rsidP="008E666C">
      <w:r w:rsidRPr="003E6672">
        <w:lastRenderedPageBreak/>
        <w:t>Kai kada investuotojui yra sunku įvertinti kapitalo kainą duotai investicijai. Yra keletas skolinamų pinigų šaltinių, neaiškios paskolos sąlygos ir pan. Tokiais atvejais yra naudojamas vidinės grąžos normos (VGN) rodiklis.</w:t>
      </w:r>
      <w:r>
        <w:t xml:space="preserve"> </w:t>
      </w:r>
      <w:r w:rsidRPr="003E6672">
        <w:t>VGN, tai yra tokia kapitalo kaina (diskontas), prie kurios projekto GDV yra lygi nuliui.</w:t>
      </w:r>
      <w:r>
        <w:t xml:space="preserve"> </w:t>
      </w:r>
      <w:r w:rsidRPr="003E6672">
        <w:t>Ten, kur GDV yra lygi 0, diskonto norma atitinka VGN. VGN kiekvienam ekonomiškai rentabiliam scenarijui turėtų būti lygi arba daugiau už nustatytą diskonto normą.</w:t>
      </w:r>
    </w:p>
    <w:p w14:paraId="7C474F4E" w14:textId="77777777" w:rsidR="003E6672" w:rsidRPr="003E6672" w:rsidRDefault="003E6672" w:rsidP="008E666C">
      <w:r w:rsidRPr="003E6672">
        <w:t>VGN rodo alternatyvos rentabilumą. Projektas su aukštesne VGN verte yra rentabilesnis. Jeigu kapitalo kaina skolinantis iš bankų yra žemesnė už VGN, investuotojui skolintis verta. Jei aukštesnė – projektas, įgyvendintas su tokia kapitalo kaina, atneš nuostolius. Paprastai privatūs investuotojai siekia, kad nuosavo kapitalo pelningumo norma būtų ne mažesnė kaip 20 proc.</w:t>
      </w:r>
    </w:p>
    <w:p w14:paraId="061B4CBA" w14:textId="79BBF970" w:rsidR="003E6672" w:rsidRDefault="003E6672" w:rsidP="008E666C">
      <w:r w:rsidRPr="003E6672">
        <w:t>VGN skaičiuojamas pagal formulę</w:t>
      </w:r>
      <w:r>
        <w:t>:</w:t>
      </w:r>
    </w:p>
    <w:p w14:paraId="3B5D2E28" w14:textId="6D38C300" w:rsidR="003E6672" w:rsidRPr="00485814" w:rsidRDefault="00485814" w:rsidP="003E6672">
      <w:pPr>
        <w:ind w:firstLine="720"/>
        <w:rPr>
          <w:rFonts w:cs="Arial"/>
          <w:sz w:val="24"/>
          <w:szCs w:val="24"/>
        </w:rPr>
      </w:pPr>
      <m:oMathPara>
        <m:oMath>
          <m:r>
            <w:rPr>
              <w:rFonts w:ascii="Cambria Math" w:hAnsi="Cambria Math" w:cs="Arial"/>
            </w:rPr>
            <m:t>GDV</m:t>
          </m:r>
          <m:r>
            <m:rPr>
              <m:sty m:val="p"/>
            </m:rPr>
            <w:rPr>
              <w:rFonts w:ascii="Cambria Math" w:hAnsi="Cambria Math" w:cs="Arial"/>
            </w:rPr>
            <m:t xml:space="preserve">= </m:t>
          </m:r>
          <m:r>
            <w:rPr>
              <w:rFonts w:ascii="Cambria Math" w:hAnsi="Cambria Math" w:cs="Arial"/>
            </w:rPr>
            <m:t>0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CF</m:t>
                  </m:r>
                </m:e>
                <m:sub>
                  <m:r>
                    <w:rPr>
                      <w:rFonts w:ascii="Cambria Math" w:hAnsi="Cambria Math" w:cs="Arial"/>
                    </w:rPr>
                    <m:t>0</m:t>
                  </m:r>
                </m:sub>
              </m:sSub>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1+VGN</m:t>
                      </m:r>
                    </m:e>
                  </m:d>
                </m:e>
                <m:sup>
                  <m:r>
                    <w:rPr>
                      <w:rFonts w:ascii="Cambria Math" w:hAnsi="Cambria Math" w:cs="Arial"/>
                    </w:rPr>
                    <m:t>0</m:t>
                  </m:r>
                </m:sup>
              </m:sSup>
            </m:den>
          </m:f>
          <m:r>
            <w:rPr>
              <w:rFonts w:ascii="Cambria Math" w:hAnsi="Cambria Math" w:cs="Arial"/>
            </w:rPr>
            <m:t xml:space="preserve"> +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CF</m:t>
                  </m:r>
                </m:e>
                <m:sub>
                  <m:r>
                    <w:rPr>
                      <w:rFonts w:ascii="Cambria Math" w:hAnsi="Cambria Math" w:cs="Arial"/>
                    </w:rPr>
                    <m:t>1</m:t>
                  </m:r>
                </m:sub>
              </m:sSub>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1+VGN</m:t>
                      </m:r>
                    </m:e>
                  </m:d>
                </m:e>
                <m:sup>
                  <m:r>
                    <w:rPr>
                      <w:rFonts w:ascii="Cambria Math" w:hAnsi="Cambria Math" w:cs="Arial"/>
                    </w:rPr>
                    <m:t>1</m:t>
                  </m:r>
                </m:sup>
              </m:sSup>
            </m:den>
          </m:f>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CF</m:t>
                  </m:r>
                </m:e>
                <m:sub>
                  <m:r>
                    <w:rPr>
                      <w:rFonts w:ascii="Cambria Math" w:hAnsi="Cambria Math" w:cs="Arial"/>
                    </w:rPr>
                    <m:t>2</m:t>
                  </m:r>
                </m:sub>
              </m:sSub>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1+VGN</m:t>
                      </m:r>
                    </m:e>
                  </m:d>
                </m:e>
                <m:sup>
                  <m:r>
                    <w:rPr>
                      <w:rFonts w:ascii="Cambria Math" w:hAnsi="Cambria Math" w:cs="Arial"/>
                    </w:rPr>
                    <m:t>2</m:t>
                  </m:r>
                </m:sup>
              </m:sSup>
            </m:den>
          </m:f>
          <m:r>
            <w:rPr>
              <w:rFonts w:ascii="Cambria Math" w:hAnsi="Cambria Math" w:cs="Arial"/>
            </w:rPr>
            <m:t>…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CF</m:t>
                  </m:r>
                </m:e>
                <m:sub>
                  <m:r>
                    <w:rPr>
                      <w:rFonts w:ascii="Cambria Math" w:hAnsi="Cambria Math" w:cs="Arial"/>
                    </w:rPr>
                    <m:t>n</m:t>
                  </m:r>
                </m:sub>
              </m:sSub>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1+VGN</m:t>
                      </m:r>
                    </m:e>
                  </m:d>
                </m:e>
                <m:sup>
                  <m:r>
                    <w:rPr>
                      <w:rFonts w:ascii="Cambria Math" w:hAnsi="Cambria Math" w:cs="Arial"/>
                    </w:rPr>
                    <m:t>n</m:t>
                  </m:r>
                </m:sup>
              </m:sSup>
            </m:den>
          </m:f>
        </m:oMath>
      </m:oMathPara>
    </w:p>
    <w:p w14:paraId="6268A263" w14:textId="77777777" w:rsidR="003E6672" w:rsidRPr="003E6672" w:rsidRDefault="003E6672" w:rsidP="008E666C">
      <w:r w:rsidRPr="003E6672">
        <w:t>VGN reikšmė, prie kurios grynoji dabartinė vertė lygi 0, apskaičiuojama skaičiuokle MS Excel naudojant funkciją IRR (</w:t>
      </w:r>
      <w:proofErr w:type="spellStart"/>
      <w:r w:rsidRPr="003E6672">
        <w:t>Value</w:t>
      </w:r>
      <w:proofErr w:type="spellEnd"/>
      <w:r w:rsidRPr="003E6672">
        <w:t xml:space="preserve"> 1:Value N), kur </w:t>
      </w:r>
      <w:proofErr w:type="spellStart"/>
      <w:r w:rsidRPr="003E6672">
        <w:t>Value</w:t>
      </w:r>
      <w:proofErr w:type="spellEnd"/>
      <w:r w:rsidRPr="003E6672">
        <w:t xml:space="preserve"> 1 – grynųjų pinigų srauto reikšmė pirmaisiais ataskaitinio laikotarpio metais, </w:t>
      </w:r>
      <w:proofErr w:type="spellStart"/>
      <w:r w:rsidRPr="003E6672">
        <w:t>Value</w:t>
      </w:r>
      <w:proofErr w:type="spellEnd"/>
      <w:r w:rsidRPr="003E6672">
        <w:t xml:space="preserve"> N – paskutiniais ataskaitinio laikotarpio metais. </w:t>
      </w:r>
    </w:p>
    <w:p w14:paraId="632A9976" w14:textId="77777777" w:rsidR="003E6672" w:rsidRPr="003E6672" w:rsidRDefault="003E6672" w:rsidP="008E666C">
      <w:r w:rsidRPr="003E6672">
        <w:t xml:space="preserve">Pagal apskaičiuotą VGN planuojam ų taupymo priemonių investicijų tinkamumas nustatomas: </w:t>
      </w:r>
    </w:p>
    <w:p w14:paraId="744E3A7A" w14:textId="4894A310" w:rsidR="003E6672" w:rsidRPr="003E6672" w:rsidRDefault="003E6672" w:rsidP="00233A08">
      <w:pPr>
        <w:numPr>
          <w:ilvl w:val="0"/>
          <w:numId w:val="9"/>
        </w:numPr>
        <w:autoSpaceDE w:val="0"/>
        <w:autoSpaceDN w:val="0"/>
        <w:adjustRightInd w:val="0"/>
        <w:spacing w:before="0" w:after="0"/>
        <w:ind w:firstLine="720"/>
        <w:rPr>
          <w:rFonts w:cs="Arial"/>
          <w:color w:val="000000"/>
        </w:rPr>
      </w:pPr>
      <w:r w:rsidRPr="003E6672">
        <w:rPr>
          <w:rFonts w:cs="Arial"/>
          <w:color w:val="000000"/>
        </w:rPr>
        <w:t xml:space="preserve">projektas tinkamas, jei VGN yra didesnė už kapitalo kainą; </w:t>
      </w:r>
    </w:p>
    <w:p w14:paraId="782648C3" w14:textId="0BB27836" w:rsidR="003E6672" w:rsidRPr="003E6672" w:rsidRDefault="003E6672" w:rsidP="00233A08">
      <w:pPr>
        <w:numPr>
          <w:ilvl w:val="0"/>
          <w:numId w:val="9"/>
        </w:numPr>
        <w:autoSpaceDE w:val="0"/>
        <w:autoSpaceDN w:val="0"/>
        <w:adjustRightInd w:val="0"/>
        <w:spacing w:before="0" w:after="0"/>
        <w:ind w:firstLine="720"/>
        <w:rPr>
          <w:rFonts w:cs="Arial"/>
          <w:color w:val="000000"/>
        </w:rPr>
      </w:pPr>
      <w:r w:rsidRPr="003E6672">
        <w:rPr>
          <w:rFonts w:cs="Arial"/>
          <w:color w:val="000000"/>
        </w:rPr>
        <w:t xml:space="preserve">projektas atmetamas, jei VGN yra lygi arba mažesnė už kapitalo kainą; </w:t>
      </w:r>
    </w:p>
    <w:p w14:paraId="6FC25726" w14:textId="013C041C" w:rsidR="003E6672" w:rsidRPr="003E6672" w:rsidRDefault="003E6672" w:rsidP="00233A08">
      <w:pPr>
        <w:numPr>
          <w:ilvl w:val="0"/>
          <w:numId w:val="9"/>
        </w:numPr>
        <w:autoSpaceDE w:val="0"/>
        <w:autoSpaceDN w:val="0"/>
        <w:adjustRightInd w:val="0"/>
        <w:spacing w:before="0" w:after="0"/>
        <w:ind w:firstLine="720"/>
        <w:rPr>
          <w:rFonts w:cs="Arial"/>
          <w:color w:val="000000"/>
        </w:rPr>
      </w:pPr>
      <w:r w:rsidRPr="003E6672">
        <w:rPr>
          <w:rFonts w:cs="Arial"/>
          <w:color w:val="000000"/>
        </w:rPr>
        <w:t xml:space="preserve">projektas, kurio VGN aukštesnis yra tinkamesnis finansavimui. </w:t>
      </w:r>
    </w:p>
    <w:p w14:paraId="74177BB8" w14:textId="34189B3E" w:rsidR="003E6672" w:rsidRPr="00D47D2A" w:rsidRDefault="005844B3" w:rsidP="00D47D2A">
      <w:pPr>
        <w:pStyle w:val="Antrat3"/>
      </w:pPr>
      <w:bookmarkStart w:id="196" w:name="_Toc78198465"/>
      <w:r w:rsidRPr="00D47D2A">
        <w:t>11.2.2 Subsidijavimo intensyvumo vertinimas</w:t>
      </w:r>
      <w:bookmarkEnd w:id="196"/>
    </w:p>
    <w:p w14:paraId="46A69FE7" w14:textId="530118D8" w:rsidR="005844B3" w:rsidRPr="005844B3" w:rsidRDefault="005844B3" w:rsidP="00B1641C">
      <w:r w:rsidRPr="005844B3">
        <w:t>Valstybių teikiamą pagalbą ūkio subjektams reglamentuoja Europos Bendrijos steigimo sutarties 87</w:t>
      </w:r>
      <w:r w:rsidR="008E666C">
        <w:t>–</w:t>
      </w:r>
      <w:r w:rsidRPr="005844B3">
        <w:t>89 straipsniai (Oficialusis leidinys CE, 2006-12-29, Nr. 321-1), kuriais teigiama, kad „bet kokia forma suteikta pagalba, kuri, palaikydama tam tikras įmones arba tam tikrų prekių gamybą, iškraipo konkurenciją arba gali ją iškraipyti, yra nesuderinama su bendrąja rinka, kai ji daro įtaką valstybių narių tarpusavio prekybai“. Apie visus ketinimus suteikti ar pakeisti pagalbą Komisija turi būti laiku informuojama.</w:t>
      </w:r>
    </w:p>
    <w:p w14:paraId="0151324B" w14:textId="77777777" w:rsidR="005844B3" w:rsidRPr="005844B3" w:rsidRDefault="005844B3" w:rsidP="002C2945">
      <w:r w:rsidRPr="005844B3">
        <w:t>Taip pat numatomos išimtys, kuomet valstybė neįpareigota pranešti Komisijai apie teikiamą pagalbą ir pati gali priiminėti sprendimus dėl pagalbos įmonėms. Šias išimtis numato šie reglamentai:</w:t>
      </w:r>
    </w:p>
    <w:p w14:paraId="230324C4" w14:textId="77777777" w:rsidR="005844B3" w:rsidRPr="005844B3" w:rsidRDefault="005844B3" w:rsidP="002C2945">
      <w:r w:rsidRPr="005844B3">
        <w:t xml:space="preserve">Komisijos reglamentas (EB) Nr. 1998/2006 dėl EB sutarties 87 ir 88 straipsnių taikymo de </w:t>
      </w:r>
      <w:proofErr w:type="spellStart"/>
      <w:r w:rsidRPr="005844B3">
        <w:t>minimis</w:t>
      </w:r>
      <w:proofErr w:type="spellEnd"/>
      <w:r w:rsidRPr="005844B3">
        <w:t xml:space="preserve"> valstybės pagalbai;</w:t>
      </w:r>
    </w:p>
    <w:p w14:paraId="4AA62B8D" w14:textId="77777777" w:rsidR="005844B3" w:rsidRPr="005844B3" w:rsidRDefault="005844B3" w:rsidP="002C2945">
      <w:r w:rsidRPr="005844B3">
        <w:t>Komisijos reglamentas (EB) Nr. 800/2008, skelbiantis tam tikrų rūšių pagalbą, suderinamą su bendrąja rinka taikant Sutarties 87 ir 88 straipsnius.</w:t>
      </w:r>
    </w:p>
    <w:p w14:paraId="429D2403" w14:textId="44B0D07D" w:rsidR="005844B3" w:rsidRDefault="005844B3" w:rsidP="002C2945">
      <w:r w:rsidRPr="005844B3">
        <w:t>Pirmasis reglamentas nenusako leidžiamo valstybės pagalbos maksimalaus intensyvumo - jis tik nurodo bendrą pagalbos suteiktos vienai įmonei per trejus fiskalinius metus maksimalią sumą, kuri yra 200 000 EUR. Jei ši suma didesnė, pirmasis reglamentas negali būti taikomas.</w:t>
      </w:r>
    </w:p>
    <w:p w14:paraId="4E84BFB9" w14:textId="77777777" w:rsidR="00DF7A06" w:rsidRDefault="005844B3" w:rsidP="002C2945">
      <w:r w:rsidRPr="005844B3">
        <w:t>Antrasis reglamentas apibrėžia bendrąsias išimtis pagalbai, skirtai aplinkos apsaugai. AIE panaudojimo projektams aktualūs reglamento straipsniai:</w:t>
      </w:r>
      <w:r w:rsidR="00F35245">
        <w:t xml:space="preserve"> </w:t>
      </w:r>
    </w:p>
    <w:p w14:paraId="2653E21D" w14:textId="77777777" w:rsidR="00DF7A06" w:rsidRDefault="005844B3" w:rsidP="002C2945">
      <w:r w:rsidRPr="005844B3">
        <w:t>22 straipsnis. Aplinkosaugos pagalba investicijoms į labai veiksmingą bendrą šilumos ir elektros energijos gamybą.</w:t>
      </w:r>
      <w:r>
        <w:t xml:space="preserve"> </w:t>
      </w:r>
    </w:p>
    <w:p w14:paraId="1BF3B04F" w14:textId="77777777" w:rsidR="00DF7A06" w:rsidRDefault="005844B3" w:rsidP="002C2945">
      <w:r w:rsidRPr="005844B3">
        <w:t>23 straipsnis. Aplinkosaugos pagalba investicijoms, kuriomis skatinamas energijos iš atsinaujinančių energijos šaltinių naudojimas</w:t>
      </w:r>
      <w:r>
        <w:t xml:space="preserve">. </w:t>
      </w:r>
    </w:p>
    <w:p w14:paraId="4E3B12F7" w14:textId="5CDBE6E1" w:rsidR="005844B3" w:rsidRDefault="005844B3" w:rsidP="002C2945">
      <w:r>
        <w:t>D</w:t>
      </w:r>
      <w:r w:rsidRPr="005844B3">
        <w:t>idžiausias galimas pagalbos intensyvumas</w:t>
      </w:r>
      <w:r w:rsidR="0041289A">
        <w:t xml:space="preserve"> pateikiamas </w:t>
      </w:r>
      <w:r w:rsidR="00B1641C">
        <w:t>11.2.2.1</w:t>
      </w:r>
      <w:r w:rsidR="0041289A" w:rsidRPr="0041289A">
        <w:t xml:space="preserve"> lentelė</w:t>
      </w:r>
      <w:r w:rsidR="0041289A">
        <w:t>je.</w:t>
      </w:r>
    </w:p>
    <w:p w14:paraId="6D51ECEA" w14:textId="77777777" w:rsidR="00D47D2A" w:rsidRDefault="00D47D2A" w:rsidP="005844B3">
      <w:pPr>
        <w:ind w:firstLine="720"/>
        <w:rPr>
          <w:rFonts w:cs="Arial"/>
        </w:rPr>
      </w:pPr>
    </w:p>
    <w:p w14:paraId="5192E77F" w14:textId="77777777" w:rsidR="0041289A" w:rsidRDefault="0041289A" w:rsidP="005844B3">
      <w:pPr>
        <w:ind w:firstLine="720"/>
        <w:rPr>
          <w:rFonts w:cs="Arial"/>
        </w:rPr>
      </w:pPr>
    </w:p>
    <w:p w14:paraId="42CF44CF" w14:textId="54E5CEDA" w:rsidR="00CE1E5E" w:rsidRPr="005E4C65" w:rsidRDefault="00B1641C" w:rsidP="00851B8F">
      <w:pPr>
        <w:pStyle w:val="Lentel"/>
      </w:pPr>
      <w:bookmarkStart w:id="197" w:name="_Toc78198520"/>
      <w:r w:rsidRPr="00B1641C">
        <w:lastRenderedPageBreak/>
        <w:t>11.2.2.1</w:t>
      </w:r>
      <w:r w:rsidR="00CE1E5E">
        <w:t xml:space="preserve"> </w:t>
      </w:r>
      <w:r w:rsidR="00CE1E5E" w:rsidRPr="005E4C65">
        <w:t xml:space="preserve">lentelė. </w:t>
      </w:r>
      <w:r w:rsidR="00CE1E5E">
        <w:t>Pagalbos intensyvumas</w:t>
      </w:r>
      <w:bookmarkEnd w:id="197"/>
    </w:p>
    <w:tbl>
      <w:tblPr>
        <w:tblStyle w:val="4tinkleliolentel5parykinimas"/>
        <w:tblW w:w="3531" w:type="pct"/>
        <w:jc w:val="center"/>
        <w:tblLayout w:type="fixed"/>
        <w:tblLook w:val="0420" w:firstRow="1" w:lastRow="0" w:firstColumn="0" w:lastColumn="0" w:noHBand="0" w:noVBand="1"/>
      </w:tblPr>
      <w:tblGrid>
        <w:gridCol w:w="2266"/>
        <w:gridCol w:w="2266"/>
        <w:gridCol w:w="2267"/>
      </w:tblGrid>
      <w:tr w:rsidR="00CE1E5E" w:rsidRPr="0008201D" w14:paraId="2D495027" w14:textId="77777777" w:rsidTr="00426037">
        <w:trPr>
          <w:cnfStyle w:val="100000000000" w:firstRow="1" w:lastRow="0" w:firstColumn="0" w:lastColumn="0" w:oddVBand="0" w:evenVBand="0" w:oddHBand="0" w:evenHBand="0" w:firstRowFirstColumn="0" w:firstRowLastColumn="0" w:lastRowFirstColumn="0" w:lastRowLastColumn="0"/>
          <w:jc w:val="center"/>
        </w:trPr>
        <w:tc>
          <w:tcPr>
            <w:tcW w:w="2266" w:type="dxa"/>
          </w:tcPr>
          <w:p w14:paraId="248F9D75" w14:textId="1A1D1269" w:rsidR="00CE1E5E" w:rsidRPr="0008201D" w:rsidRDefault="00CE1E5E" w:rsidP="00F35245">
            <w:pPr>
              <w:spacing w:before="0" w:after="0"/>
              <w:ind w:firstLine="0"/>
              <w:jc w:val="center"/>
              <w:rPr>
                <w:rFonts w:cs="Arial"/>
                <w:sz w:val="20"/>
                <w:szCs w:val="20"/>
              </w:rPr>
            </w:pPr>
            <w:r w:rsidRPr="00CE1E5E">
              <w:rPr>
                <w:rFonts w:cs="Arial"/>
                <w:sz w:val="20"/>
                <w:szCs w:val="20"/>
              </w:rPr>
              <w:t>Mažos įmonės</w:t>
            </w:r>
          </w:p>
        </w:tc>
        <w:tc>
          <w:tcPr>
            <w:tcW w:w="2266" w:type="dxa"/>
          </w:tcPr>
          <w:p w14:paraId="34984654" w14:textId="38A2FC89" w:rsidR="00CE1E5E" w:rsidRPr="0008201D" w:rsidRDefault="00CE1E5E" w:rsidP="00F35245">
            <w:pPr>
              <w:spacing w:before="0" w:after="0"/>
              <w:ind w:firstLine="0"/>
              <w:jc w:val="center"/>
              <w:rPr>
                <w:rFonts w:eastAsia="Times New Roman" w:cs="Arial"/>
                <w:sz w:val="20"/>
                <w:szCs w:val="20"/>
              </w:rPr>
            </w:pPr>
            <w:r w:rsidRPr="00CE1E5E">
              <w:rPr>
                <w:rFonts w:eastAsia="Times New Roman" w:cs="Arial"/>
                <w:sz w:val="20"/>
                <w:szCs w:val="20"/>
              </w:rPr>
              <w:t>Vidutinės įmonės</w:t>
            </w:r>
          </w:p>
        </w:tc>
        <w:tc>
          <w:tcPr>
            <w:tcW w:w="2267" w:type="dxa"/>
          </w:tcPr>
          <w:p w14:paraId="50CEE087" w14:textId="5465F431" w:rsidR="00CE1E5E" w:rsidRPr="0008201D" w:rsidRDefault="00CE1E5E" w:rsidP="00F35245">
            <w:pPr>
              <w:spacing w:before="0" w:after="0"/>
              <w:ind w:firstLine="0"/>
              <w:jc w:val="center"/>
              <w:rPr>
                <w:rFonts w:eastAsia="Times New Roman" w:cs="Arial"/>
                <w:sz w:val="20"/>
                <w:szCs w:val="20"/>
              </w:rPr>
            </w:pPr>
            <w:r w:rsidRPr="00CE1E5E">
              <w:rPr>
                <w:rFonts w:eastAsia="Times New Roman" w:cs="Arial"/>
                <w:sz w:val="20"/>
                <w:szCs w:val="20"/>
              </w:rPr>
              <w:t>Didelės įmonės</w:t>
            </w:r>
          </w:p>
        </w:tc>
      </w:tr>
      <w:tr w:rsidR="00CE1E5E" w:rsidRPr="0008201D" w14:paraId="12CD16A5" w14:textId="77777777" w:rsidTr="00426037">
        <w:trPr>
          <w:cnfStyle w:val="000000100000" w:firstRow="0" w:lastRow="0" w:firstColumn="0" w:lastColumn="0" w:oddVBand="0" w:evenVBand="0" w:oddHBand="1" w:evenHBand="0" w:firstRowFirstColumn="0" w:firstRowLastColumn="0" w:lastRowFirstColumn="0" w:lastRowLastColumn="0"/>
          <w:trHeight w:val="20"/>
          <w:jc w:val="center"/>
        </w:trPr>
        <w:tc>
          <w:tcPr>
            <w:tcW w:w="2266" w:type="dxa"/>
          </w:tcPr>
          <w:p w14:paraId="7094C141" w14:textId="5F43E917" w:rsidR="00CE1E5E" w:rsidRPr="0008201D" w:rsidRDefault="00CE1E5E" w:rsidP="00F35245">
            <w:pPr>
              <w:spacing w:before="0" w:after="0"/>
              <w:ind w:firstLine="0"/>
              <w:jc w:val="center"/>
              <w:rPr>
                <w:rFonts w:cs="Arial"/>
                <w:sz w:val="20"/>
                <w:szCs w:val="20"/>
              </w:rPr>
            </w:pPr>
            <w:r>
              <w:rPr>
                <w:rFonts w:cs="Arial"/>
                <w:sz w:val="20"/>
                <w:szCs w:val="20"/>
              </w:rPr>
              <w:t>65 proc.</w:t>
            </w:r>
          </w:p>
        </w:tc>
        <w:tc>
          <w:tcPr>
            <w:tcW w:w="2266" w:type="dxa"/>
          </w:tcPr>
          <w:p w14:paraId="15C6D9B2" w14:textId="3FCF0982" w:rsidR="00CE1E5E" w:rsidRPr="0008201D" w:rsidRDefault="00CE1E5E" w:rsidP="00F35245">
            <w:pPr>
              <w:spacing w:before="0" w:after="0"/>
              <w:ind w:firstLine="0"/>
              <w:contextualSpacing/>
              <w:jc w:val="center"/>
              <w:rPr>
                <w:rFonts w:cs="Arial"/>
                <w:sz w:val="20"/>
                <w:szCs w:val="20"/>
              </w:rPr>
            </w:pPr>
            <w:r>
              <w:rPr>
                <w:rFonts w:cs="Arial"/>
                <w:sz w:val="20"/>
                <w:szCs w:val="20"/>
              </w:rPr>
              <w:t>5</w:t>
            </w:r>
            <w:r w:rsidRPr="00CE1E5E">
              <w:rPr>
                <w:rFonts w:cs="Arial"/>
                <w:sz w:val="20"/>
                <w:szCs w:val="20"/>
              </w:rPr>
              <w:t>5 proc.</w:t>
            </w:r>
          </w:p>
        </w:tc>
        <w:tc>
          <w:tcPr>
            <w:tcW w:w="2267" w:type="dxa"/>
          </w:tcPr>
          <w:p w14:paraId="089A378B" w14:textId="6D37A8FE" w:rsidR="00CE1E5E" w:rsidRPr="0008201D" w:rsidRDefault="00CE1E5E" w:rsidP="00F35245">
            <w:pPr>
              <w:spacing w:before="0" w:after="0"/>
              <w:ind w:firstLine="0"/>
              <w:contextualSpacing/>
              <w:jc w:val="center"/>
              <w:rPr>
                <w:rFonts w:cs="Arial"/>
                <w:sz w:val="20"/>
                <w:szCs w:val="20"/>
              </w:rPr>
            </w:pPr>
            <w:r>
              <w:rPr>
                <w:rFonts w:cs="Arial"/>
                <w:sz w:val="20"/>
                <w:szCs w:val="20"/>
              </w:rPr>
              <w:t>4</w:t>
            </w:r>
            <w:r w:rsidRPr="00CE1E5E">
              <w:rPr>
                <w:rFonts w:cs="Arial"/>
                <w:sz w:val="20"/>
                <w:szCs w:val="20"/>
              </w:rPr>
              <w:t>5 proc.</w:t>
            </w:r>
          </w:p>
        </w:tc>
      </w:tr>
    </w:tbl>
    <w:p w14:paraId="26388D70" w14:textId="77777777" w:rsidR="00CE1E5E" w:rsidRPr="00CE1E5E" w:rsidRDefault="00CE1E5E" w:rsidP="00C01DD8">
      <w:r w:rsidRPr="00CE1E5E">
        <w:t xml:space="preserve">Apibendrinant, maksimali valstybės pagalba neturi viršyti 45 proc. didelėms įmonėms, 55 proc. vidutinėms ir 65 proc. mažoms. Svarbu paminėti, kad pagal Komisijos reglamentą Nr. 1998/2006 dėl EB sutarties 87 ir 88 straipsnių taikymo de </w:t>
      </w:r>
      <w:proofErr w:type="spellStart"/>
      <w:r w:rsidRPr="00CE1E5E">
        <w:t>minimis</w:t>
      </w:r>
      <w:proofErr w:type="spellEnd"/>
      <w:r w:rsidRPr="00CE1E5E">
        <w:t xml:space="preserve"> valstybės pagalbai įmonėms gali būti suteikta vienkartinė finansinė pagalba, kuri per 3 fiskalinius metus neturi viršyti 200 000 EUR.</w:t>
      </w:r>
    </w:p>
    <w:p w14:paraId="6296BE4D" w14:textId="77777777" w:rsidR="00CE1E5E" w:rsidRPr="00CE1E5E" w:rsidRDefault="00CE1E5E" w:rsidP="00C01DD8">
      <w:r w:rsidRPr="00CE1E5E">
        <w:t xml:space="preserve">Kadangi mažiems projektams parama skiriama pagal de </w:t>
      </w:r>
      <w:proofErr w:type="spellStart"/>
      <w:r w:rsidRPr="00CE1E5E">
        <w:t>minimis</w:t>
      </w:r>
      <w:proofErr w:type="spellEnd"/>
      <w:r w:rsidRPr="00CE1E5E">
        <w:t xml:space="preserve"> taisyklę, jos intensyvumas gali būti bet koks. Jeigu paramos dydis yra didesnis kaip 200 000 EUR, tokį paramos intensyvumą reikia suderinti su Europos Komisija. Taigi maksimalus paramos intensyvumas negali būti didesnis kaip 100 proc. (praktiškai savivaldybių programoms maksimalus paramos intensyvumas nebus taikomas).</w:t>
      </w:r>
    </w:p>
    <w:p w14:paraId="21F16215" w14:textId="77777777" w:rsidR="00CE1E5E" w:rsidRPr="00CE1E5E" w:rsidRDefault="00CE1E5E" w:rsidP="00C01DD8">
      <w:r w:rsidRPr="00CE1E5E">
        <w:t>Savivaldybė šiuo kriterijumi gali numatyti, kad pareiškėjas gali sąmoningai prašyti mažesnės paramos nei yra nustatytas maksimalus subsidijų dydis. Toks pareiškėjas būtų laikomas pranašesniu, lyginant su kitais pareiškėjais, nes jo įgyvendinamam projektui reikėtų mažiau lėšų</w:t>
      </w:r>
      <w:r>
        <w:t xml:space="preserve"> </w:t>
      </w:r>
      <w:r w:rsidRPr="00CE1E5E">
        <w:t>ir taip jis turėtų būti papildomai paskatintas. Tokiu būdu toks pareiškėjas turėtų gauti daugiau balų, lyginant su kitu pareiškėju, kuris ketina pasinaudoti didesne parama ir nebando konkuruoti.</w:t>
      </w:r>
    </w:p>
    <w:p w14:paraId="444C8F6D" w14:textId="77777777" w:rsidR="00CE1E5E" w:rsidRPr="0072173A" w:rsidRDefault="00CE1E5E" w:rsidP="002C2945">
      <w:r w:rsidRPr="0072173A">
        <w:t>Atsižvelgiant į atliktą analizę, siūloma riboti subsidijavimo intensyvumą tokiu būdu:</w:t>
      </w:r>
    </w:p>
    <w:p w14:paraId="08A21FD8" w14:textId="77777777" w:rsidR="0072173A" w:rsidRPr="0072173A" w:rsidRDefault="0072173A" w:rsidP="0072173A">
      <w:pPr>
        <w:spacing w:after="0"/>
        <w:ind w:firstLine="720"/>
        <w:rPr>
          <w:rFonts w:cs="Arial"/>
          <w:color w:val="000000"/>
        </w:rPr>
      </w:pPr>
      <w:r w:rsidRPr="0072173A">
        <w:rPr>
          <w:rFonts w:cs="Arial"/>
          <w:color w:val="000000"/>
        </w:rPr>
        <w:t>• maksimalus subsidijos dydis vienam pareiškėjui, vykdančiam ūkinę-komercinę veiklą:</w:t>
      </w:r>
    </w:p>
    <w:p w14:paraId="3135DAAE" w14:textId="465761A9" w:rsidR="0072173A" w:rsidRPr="0072173A" w:rsidRDefault="0072173A" w:rsidP="007E03BD">
      <w:pPr>
        <w:spacing w:before="0" w:after="0"/>
        <w:ind w:firstLine="720"/>
        <w:rPr>
          <w:rFonts w:cs="Arial"/>
          <w:color w:val="000000"/>
        </w:rPr>
      </w:pPr>
      <w:r w:rsidRPr="0072173A">
        <w:rPr>
          <w:rFonts w:cs="Arial"/>
          <w:color w:val="000000"/>
        </w:rPr>
        <w:t xml:space="preserve"> - labai mažoms ir mažoms įmonėms – 65 proc. visų tinkamų finansuoti projekto išlaidų, </w:t>
      </w:r>
    </w:p>
    <w:p w14:paraId="7A1313F5" w14:textId="3F83E9D7" w:rsidR="0072173A" w:rsidRPr="0072173A" w:rsidRDefault="0072173A" w:rsidP="007E03BD">
      <w:pPr>
        <w:spacing w:before="0" w:after="0"/>
        <w:ind w:firstLine="720"/>
        <w:rPr>
          <w:rFonts w:cs="Arial"/>
          <w:color w:val="000000"/>
        </w:rPr>
      </w:pPr>
      <w:r w:rsidRPr="0072173A">
        <w:rPr>
          <w:rFonts w:cs="Arial"/>
          <w:color w:val="000000"/>
        </w:rPr>
        <w:t xml:space="preserve">- vidutinėms įmonėms – 55 proc. visų tinkamų finansuoti projekto iš-laidų, </w:t>
      </w:r>
    </w:p>
    <w:p w14:paraId="48F19A89" w14:textId="4B64D074" w:rsidR="0072173A" w:rsidRPr="0072173A" w:rsidRDefault="0072173A" w:rsidP="007E03BD">
      <w:pPr>
        <w:spacing w:before="0" w:after="0"/>
        <w:ind w:firstLine="720"/>
        <w:rPr>
          <w:rFonts w:cs="Arial"/>
          <w:color w:val="000000"/>
        </w:rPr>
      </w:pPr>
      <w:r w:rsidRPr="0072173A">
        <w:rPr>
          <w:rFonts w:cs="Arial"/>
          <w:color w:val="000000"/>
        </w:rPr>
        <w:t xml:space="preserve">- didelėms įmonėms – 45 proc. visų tinkamų finansuoti projekto išlaidų; </w:t>
      </w:r>
    </w:p>
    <w:p w14:paraId="746D6095" w14:textId="52FE3A51" w:rsidR="0072173A" w:rsidRPr="0072173A" w:rsidRDefault="0072173A" w:rsidP="0072173A">
      <w:pPr>
        <w:spacing w:after="0"/>
        <w:ind w:firstLine="720"/>
        <w:rPr>
          <w:rFonts w:cs="Arial"/>
          <w:color w:val="000000"/>
        </w:rPr>
      </w:pPr>
      <w:r w:rsidRPr="0072173A">
        <w:rPr>
          <w:rFonts w:cs="Arial"/>
          <w:color w:val="000000"/>
        </w:rPr>
        <w:t xml:space="preserve">• maksimalus subsidijos dydis vienam pareiškėjui, nevykdančiam ūkinės-komercinės veiklos yra ne daugiau nei </w:t>
      </w:r>
      <w:r>
        <w:rPr>
          <w:rFonts w:cs="Arial"/>
          <w:color w:val="000000"/>
        </w:rPr>
        <w:t>5</w:t>
      </w:r>
      <w:r w:rsidRPr="0072173A">
        <w:rPr>
          <w:rFonts w:cs="Arial"/>
          <w:color w:val="000000"/>
        </w:rPr>
        <w:t xml:space="preserve">0 proc. visų tinkamų finansuoti projekto išlaidų. </w:t>
      </w:r>
    </w:p>
    <w:p w14:paraId="0BF52B3D" w14:textId="2832BDF9" w:rsidR="005844B3" w:rsidRPr="00D47D2A" w:rsidRDefault="00410EDB" w:rsidP="00D47D2A">
      <w:pPr>
        <w:pStyle w:val="Antrat3"/>
      </w:pPr>
      <w:bookmarkStart w:id="198" w:name="_Toc78198466"/>
      <w:r w:rsidRPr="00D47D2A">
        <w:t>11.2.3 Aplinkosauginio kriterijaus vertinimas</w:t>
      </w:r>
      <w:bookmarkEnd w:id="198"/>
    </w:p>
    <w:p w14:paraId="50D06F6D" w14:textId="77777777" w:rsidR="009C153F" w:rsidRPr="009C153F" w:rsidRDefault="009C153F" w:rsidP="00707783">
      <w:r w:rsidRPr="009C153F">
        <w:t>Siūlomas aplinkosauginis kriterijus – subsidijos CO2 mažinimo efektyvumas (kgCO2/Eur). Šio kriterijaus dėka galėtų būti prioretizuojami projektai, kurių skiriamų subsidijų suderinti CO2 mažinimo efektyvumai yra didesni. Galima sakyti, kad tokie projektai sutaupytų daugiau CO2 prie vienodo subsidijų dydžio.</w:t>
      </w:r>
    </w:p>
    <w:p w14:paraId="674F9218" w14:textId="6C3FC250" w:rsidR="009C153F" w:rsidRPr="009C153F" w:rsidRDefault="009C153F" w:rsidP="00707783">
      <w:r w:rsidRPr="009C153F">
        <w:t>Klimato kaitos specialiosios programos lėšų naudojimo tvarkos apraše yra nustatyta, kad maksimali valstybės parama gali būti ne didesnė nei 0,15 Eur vienam projektu sumažinamam kilogramui CO2 ekvivalento (0,3 Eur dviem projektu sumažinamiems kilogramams CO2 ekvivalento) per projekto vertinamąjį laikotarpį. Rekomenduojama, kad savivaldybei pasirinkus šį kriterijų, jis būtų pasirinktas aktualus pagal galiojančią Klimato kaitos specialiosios programos lėšų naudojimo tvarkos aprašo redakciją.</w:t>
      </w:r>
    </w:p>
    <w:p w14:paraId="07565817" w14:textId="58DF0F5D" w:rsidR="00410EDB" w:rsidRDefault="009C153F" w:rsidP="00707783">
      <w:r w:rsidRPr="009C153F">
        <w:t>Vertinant netiesioginį išmetamo CO2 kiekį tonomis kitose pareiškėjo nevaldomose Lietuvos Respublikos teritorijoje veikiančiose elektrinėse, sąlygojamą projekto pareiškėjo iš tinklo perkamos elektros energijos kiekiu arba projekto pareiškėjo į tinklą patiekiamo pagamintos elektros energijos, pakeičiančios elektros gamybą kitose projekto pareiškėjo nevaldomose elektrinėse kiekiu, iš tinklo per vertinamąjį laikotarpį perkamas elektros energijos kiekis arba</w:t>
      </w:r>
      <w:r w:rsidRPr="009C153F">
        <w:rPr>
          <w:b/>
          <w:bCs/>
        </w:rPr>
        <w:t xml:space="preserve"> </w:t>
      </w:r>
      <w:r w:rsidRPr="009C153F">
        <w:t>per vertinamąjį laikotarpį į tinklą patiekiamos elektros energijos kiekis yra dauginamas iš 0,6 t CO2e/MWh.</w:t>
      </w:r>
    </w:p>
    <w:p w14:paraId="005D48EB" w14:textId="7221CE16" w:rsidR="009D7BB6" w:rsidRPr="00791361" w:rsidRDefault="009964E4" w:rsidP="00791361">
      <w:pPr>
        <w:pStyle w:val="Antrat2"/>
        <w:spacing w:before="240" w:after="240"/>
        <w:rPr>
          <w:rFonts w:cs="Arial"/>
          <w:b w:val="0"/>
          <w:bCs/>
        </w:rPr>
      </w:pPr>
      <w:bookmarkStart w:id="199" w:name="_Toc78198467"/>
      <w:r w:rsidRPr="00791361">
        <w:rPr>
          <w:rFonts w:cs="Arial"/>
          <w:bCs/>
        </w:rPr>
        <w:t>11.3. Projektų atrankos principai</w:t>
      </w:r>
      <w:bookmarkEnd w:id="199"/>
    </w:p>
    <w:p w14:paraId="22D54A7D" w14:textId="77777777" w:rsidR="009964E4" w:rsidRPr="009964E4" w:rsidRDefault="009964E4" w:rsidP="00707783">
      <w:r w:rsidRPr="009964E4">
        <w:t>Projektų atranką galima vykdyti konkursiniu arba tęstiniu būdais. Konkursiniu būdu pareiškėjai teiktų projektus finansavimui pagal savivaldybės skelbiamus kvietimus. Minimalius reikalavimus atitinkantys projektai būtų sustatomi į eilę pagal surinktą balų skaičių.</w:t>
      </w:r>
    </w:p>
    <w:p w14:paraId="6B97711A" w14:textId="77777777" w:rsidR="009964E4" w:rsidRPr="009964E4" w:rsidRDefault="009964E4" w:rsidP="00707783">
      <w:r w:rsidRPr="009964E4">
        <w:lastRenderedPageBreak/>
        <w:t>Organizuojant paraiškų teikimą tęstiniu būdu, savivaldybei atnaujintų kvietimų skelbti nereikėtų, pareiškėjai galėtų nuolat teikti paraiškas. Tokiu būdu pareiškėjams būtų sudaryta nuolatinė galimybė gauti finansavimą, jei projektas atitinka nustatytus kriterijus. Savivaldybė turėtų nustatyti mažiausią balų sumą, kurią viršijus projektas įgautų finansavimo galimybę.</w:t>
      </w:r>
    </w:p>
    <w:p w14:paraId="15EC1456" w14:textId="7FD352EF" w:rsidR="009964E4" w:rsidRDefault="009964E4" w:rsidP="00707783">
      <w:r w:rsidRPr="009964E4">
        <w:t>Savivaldybė turi teisę pati nuspręsti, kokie taikomi minimalūs kriterijai, arba už kokius kriterijus skiriami balai. Siūlomų kriterijų santrauka pateikta lentelėje žemiau. Pažymėtina, kad savivaldybei nebūtina naudoti visų kriterijų, o pasirinkti kriterijus labiau atspindinčius savivaldybės plėtros tikslus.</w:t>
      </w:r>
    </w:p>
    <w:p w14:paraId="4EA60BC3" w14:textId="243F0018" w:rsidR="00D73771" w:rsidRPr="005E4C65" w:rsidRDefault="008D508B" w:rsidP="00851B8F">
      <w:pPr>
        <w:pStyle w:val="Lentel"/>
      </w:pPr>
      <w:bookmarkStart w:id="200" w:name="_Toc78198521"/>
      <w:bookmarkStart w:id="201" w:name="_Hlk67397177"/>
      <w:r>
        <w:t>11.3.1</w:t>
      </w:r>
      <w:r w:rsidR="00D73771">
        <w:t xml:space="preserve"> </w:t>
      </w:r>
      <w:r w:rsidR="00D73771" w:rsidRPr="005E4C65">
        <w:t xml:space="preserve">lentelė. </w:t>
      </w:r>
      <w:r w:rsidR="00D73771">
        <w:t>Galimi projektų atrankos principai</w:t>
      </w:r>
      <w:bookmarkEnd w:id="200"/>
    </w:p>
    <w:tbl>
      <w:tblPr>
        <w:tblStyle w:val="4tinkleliolentel5parykinimas"/>
        <w:tblW w:w="5000" w:type="pct"/>
        <w:tblLook w:val="0420" w:firstRow="1" w:lastRow="0" w:firstColumn="0" w:lastColumn="0" w:noHBand="0" w:noVBand="1"/>
      </w:tblPr>
      <w:tblGrid>
        <w:gridCol w:w="743"/>
        <w:gridCol w:w="2962"/>
        <w:gridCol w:w="4146"/>
        <w:gridCol w:w="1777"/>
      </w:tblGrid>
      <w:tr w:rsidR="00D73771" w:rsidRPr="0008201D" w14:paraId="031D715E" w14:textId="77777777" w:rsidTr="00961AE3">
        <w:trPr>
          <w:cnfStyle w:val="100000000000" w:firstRow="1" w:lastRow="0" w:firstColumn="0" w:lastColumn="0" w:oddVBand="0" w:evenVBand="0" w:oddHBand="0" w:evenHBand="0" w:firstRowFirstColumn="0" w:firstRowLastColumn="0" w:lastRowFirstColumn="0" w:lastRowLastColumn="0"/>
        </w:trPr>
        <w:tc>
          <w:tcPr>
            <w:tcW w:w="386" w:type="pct"/>
          </w:tcPr>
          <w:bookmarkEnd w:id="201"/>
          <w:p w14:paraId="12AC6068" w14:textId="58E55623" w:rsidR="00D73771" w:rsidRPr="00CE1E5E" w:rsidRDefault="00D73771" w:rsidP="00853F25">
            <w:pPr>
              <w:spacing w:before="0" w:after="0"/>
              <w:ind w:firstLine="0"/>
              <w:jc w:val="center"/>
              <w:rPr>
                <w:rFonts w:cs="Arial"/>
                <w:sz w:val="20"/>
                <w:szCs w:val="20"/>
              </w:rPr>
            </w:pPr>
            <w:r w:rsidRPr="00D73771">
              <w:rPr>
                <w:rFonts w:cs="Arial"/>
                <w:sz w:val="20"/>
                <w:szCs w:val="20"/>
              </w:rPr>
              <w:t>Eil. Nr.</w:t>
            </w:r>
          </w:p>
        </w:tc>
        <w:tc>
          <w:tcPr>
            <w:tcW w:w="1538" w:type="pct"/>
            <w:vAlign w:val="center"/>
          </w:tcPr>
          <w:p w14:paraId="531E10B4" w14:textId="16B99F90" w:rsidR="00D73771" w:rsidRPr="0008201D" w:rsidRDefault="00D73771" w:rsidP="00961AE3">
            <w:pPr>
              <w:spacing w:before="0" w:after="0"/>
              <w:ind w:firstLine="0"/>
              <w:jc w:val="center"/>
              <w:rPr>
                <w:rFonts w:cs="Arial"/>
                <w:sz w:val="20"/>
                <w:szCs w:val="20"/>
              </w:rPr>
            </w:pPr>
            <w:r w:rsidRPr="00D73771">
              <w:rPr>
                <w:rFonts w:cs="Arial"/>
                <w:sz w:val="20"/>
                <w:szCs w:val="20"/>
              </w:rPr>
              <w:t>Kriterijaus pavadinimas</w:t>
            </w:r>
          </w:p>
        </w:tc>
        <w:tc>
          <w:tcPr>
            <w:tcW w:w="2153" w:type="pct"/>
            <w:vAlign w:val="center"/>
          </w:tcPr>
          <w:p w14:paraId="4373B390" w14:textId="41341147" w:rsidR="00D73771" w:rsidRPr="0008201D" w:rsidRDefault="00D73771" w:rsidP="00961AE3">
            <w:pPr>
              <w:spacing w:before="0" w:after="0"/>
              <w:ind w:firstLine="0"/>
              <w:jc w:val="center"/>
              <w:rPr>
                <w:rFonts w:eastAsia="Times New Roman" w:cs="Arial"/>
                <w:sz w:val="20"/>
                <w:szCs w:val="20"/>
              </w:rPr>
            </w:pPr>
            <w:r w:rsidRPr="00D73771">
              <w:rPr>
                <w:rFonts w:eastAsia="Times New Roman" w:cs="Arial"/>
                <w:sz w:val="20"/>
                <w:szCs w:val="20"/>
              </w:rPr>
              <w:t>Kriterijaus paaiškinimas</w:t>
            </w:r>
          </w:p>
        </w:tc>
        <w:tc>
          <w:tcPr>
            <w:tcW w:w="923" w:type="pct"/>
            <w:vAlign w:val="center"/>
          </w:tcPr>
          <w:p w14:paraId="48BC83EA" w14:textId="3B83D5FD" w:rsidR="00D73771" w:rsidRPr="0008201D" w:rsidRDefault="00D73771" w:rsidP="00961AE3">
            <w:pPr>
              <w:spacing w:before="0" w:after="0"/>
              <w:ind w:firstLine="0"/>
              <w:jc w:val="center"/>
              <w:rPr>
                <w:rFonts w:eastAsia="Times New Roman" w:cs="Arial"/>
                <w:sz w:val="20"/>
                <w:szCs w:val="20"/>
              </w:rPr>
            </w:pPr>
            <w:r w:rsidRPr="00D73771">
              <w:rPr>
                <w:rFonts w:eastAsia="Times New Roman" w:cs="Arial"/>
                <w:sz w:val="20"/>
                <w:szCs w:val="20"/>
              </w:rPr>
              <w:t>Balai</w:t>
            </w:r>
          </w:p>
        </w:tc>
      </w:tr>
      <w:tr w:rsidR="00D73771" w:rsidRPr="0008201D" w14:paraId="5B8302F9" w14:textId="77777777" w:rsidTr="00961AE3">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32148A0A" w14:textId="02167DD0" w:rsidR="00D73771" w:rsidRPr="00A70072" w:rsidRDefault="00A70072" w:rsidP="00C87FE4">
            <w:pPr>
              <w:spacing w:before="0" w:after="0"/>
              <w:ind w:firstLine="0"/>
              <w:jc w:val="center"/>
              <w:rPr>
                <w:rFonts w:cs="Arial"/>
                <w:sz w:val="20"/>
                <w:szCs w:val="20"/>
                <w:lang w:val="en-US"/>
              </w:rPr>
            </w:pPr>
            <w:r>
              <w:rPr>
                <w:rFonts w:cs="Arial"/>
                <w:sz w:val="20"/>
                <w:szCs w:val="20"/>
                <w:lang w:val="en-US"/>
              </w:rPr>
              <w:t>1</w:t>
            </w:r>
          </w:p>
        </w:tc>
        <w:tc>
          <w:tcPr>
            <w:tcW w:w="1538" w:type="pct"/>
          </w:tcPr>
          <w:p w14:paraId="1B92CFF5" w14:textId="368E5751" w:rsidR="00D73771" w:rsidRPr="0008201D" w:rsidRDefault="00D73771" w:rsidP="00C87FE4">
            <w:pPr>
              <w:spacing w:before="0" w:after="0"/>
              <w:ind w:firstLine="0"/>
              <w:rPr>
                <w:rFonts w:cs="Arial"/>
                <w:sz w:val="20"/>
                <w:szCs w:val="20"/>
              </w:rPr>
            </w:pPr>
            <w:r w:rsidRPr="00D73771">
              <w:rPr>
                <w:rFonts w:cs="Arial"/>
                <w:sz w:val="20"/>
                <w:szCs w:val="20"/>
              </w:rPr>
              <w:t>Projektas privalo atitikti savivaldybės tarybos sprendimu patvirtintoje programos sąmatoje nurodytas kryptis</w:t>
            </w:r>
          </w:p>
        </w:tc>
        <w:tc>
          <w:tcPr>
            <w:tcW w:w="2153" w:type="pct"/>
          </w:tcPr>
          <w:p w14:paraId="6A40B54F" w14:textId="3B3AFDE5" w:rsidR="00D73771" w:rsidRPr="0008201D" w:rsidRDefault="00D73771" w:rsidP="00C87FE4">
            <w:pPr>
              <w:spacing w:before="0" w:after="0"/>
              <w:ind w:firstLine="0"/>
              <w:contextualSpacing/>
              <w:rPr>
                <w:rFonts w:cs="Arial"/>
                <w:sz w:val="20"/>
                <w:szCs w:val="20"/>
              </w:rPr>
            </w:pPr>
            <w:r w:rsidRPr="00D73771">
              <w:rPr>
                <w:rFonts w:cs="Arial"/>
                <w:sz w:val="20"/>
                <w:szCs w:val="20"/>
              </w:rPr>
              <w:t>Projektas turi atitikti bent vieną savivaldybės tarybos sprendimu patvirtintoje programos sąmatoje nurodytą kryptį</w:t>
            </w:r>
          </w:p>
        </w:tc>
        <w:tc>
          <w:tcPr>
            <w:tcW w:w="923" w:type="pct"/>
          </w:tcPr>
          <w:p w14:paraId="4F78773B" w14:textId="77AE68DD" w:rsidR="00D73771" w:rsidRPr="0008201D" w:rsidRDefault="00D73771" w:rsidP="00C87FE4">
            <w:pPr>
              <w:spacing w:before="0" w:after="0"/>
              <w:ind w:firstLine="0"/>
              <w:contextualSpacing/>
              <w:rPr>
                <w:rFonts w:cs="Arial"/>
                <w:sz w:val="20"/>
                <w:szCs w:val="20"/>
              </w:rPr>
            </w:pPr>
            <w:r w:rsidRPr="00D73771">
              <w:rPr>
                <w:rFonts w:cs="Arial"/>
                <w:sz w:val="20"/>
                <w:szCs w:val="20"/>
              </w:rPr>
              <w:t>Neskaičiuojami</w:t>
            </w:r>
          </w:p>
        </w:tc>
      </w:tr>
      <w:tr w:rsidR="00D73771" w:rsidRPr="0008201D" w14:paraId="2CF76C6B" w14:textId="77777777" w:rsidTr="00961AE3">
        <w:trPr>
          <w:trHeight w:val="20"/>
        </w:trPr>
        <w:tc>
          <w:tcPr>
            <w:tcW w:w="386" w:type="pct"/>
          </w:tcPr>
          <w:p w14:paraId="3442325B" w14:textId="33E54E42" w:rsidR="00D73771" w:rsidRDefault="00A70072" w:rsidP="00C87FE4">
            <w:pPr>
              <w:spacing w:before="0" w:after="0"/>
              <w:ind w:firstLine="0"/>
              <w:jc w:val="center"/>
              <w:rPr>
                <w:rFonts w:cs="Arial"/>
                <w:sz w:val="20"/>
                <w:szCs w:val="20"/>
              </w:rPr>
            </w:pPr>
            <w:r>
              <w:rPr>
                <w:rFonts w:cs="Arial"/>
                <w:sz w:val="20"/>
                <w:szCs w:val="20"/>
              </w:rPr>
              <w:t>2</w:t>
            </w:r>
          </w:p>
        </w:tc>
        <w:tc>
          <w:tcPr>
            <w:tcW w:w="1538" w:type="pct"/>
          </w:tcPr>
          <w:p w14:paraId="6A92948A" w14:textId="6DB04B43" w:rsidR="00D73771" w:rsidRPr="0008201D" w:rsidRDefault="00D73771" w:rsidP="00C87FE4">
            <w:pPr>
              <w:spacing w:before="0" w:after="0"/>
              <w:ind w:firstLine="0"/>
              <w:rPr>
                <w:rFonts w:cs="Arial"/>
                <w:sz w:val="20"/>
                <w:szCs w:val="20"/>
              </w:rPr>
            </w:pPr>
            <w:r w:rsidRPr="00D73771">
              <w:rPr>
                <w:rFonts w:cs="Arial"/>
                <w:sz w:val="20"/>
                <w:szCs w:val="20"/>
              </w:rPr>
              <w:t>Projektas atitinka tinkamų finansuoti projektų išlaidų kategoriją</w:t>
            </w:r>
          </w:p>
        </w:tc>
        <w:tc>
          <w:tcPr>
            <w:tcW w:w="2153" w:type="pct"/>
          </w:tcPr>
          <w:p w14:paraId="145956EA" w14:textId="438A028A" w:rsidR="00D73771" w:rsidRPr="0008201D" w:rsidRDefault="00D73771" w:rsidP="00C87FE4">
            <w:pPr>
              <w:spacing w:before="0" w:after="0"/>
              <w:ind w:firstLine="0"/>
              <w:contextualSpacing/>
              <w:rPr>
                <w:rFonts w:cs="Arial"/>
                <w:sz w:val="20"/>
                <w:szCs w:val="20"/>
              </w:rPr>
            </w:pPr>
            <w:r w:rsidRPr="00D73771">
              <w:rPr>
                <w:rFonts w:cs="Arial"/>
                <w:sz w:val="20"/>
                <w:szCs w:val="20"/>
              </w:rPr>
              <w:t>Paraiškoje pateiktos projekto išlaidos turi atitikti tinkamų finansuoti išlaidų reikalavimus</w:t>
            </w:r>
          </w:p>
        </w:tc>
        <w:tc>
          <w:tcPr>
            <w:tcW w:w="923" w:type="pct"/>
          </w:tcPr>
          <w:p w14:paraId="42680E3F" w14:textId="77777F0F" w:rsidR="00D73771" w:rsidRPr="0008201D" w:rsidRDefault="00D73771" w:rsidP="00C87FE4">
            <w:pPr>
              <w:spacing w:before="0" w:after="0"/>
              <w:ind w:firstLine="0"/>
              <w:contextualSpacing/>
              <w:rPr>
                <w:rFonts w:cs="Arial"/>
                <w:sz w:val="20"/>
                <w:szCs w:val="20"/>
              </w:rPr>
            </w:pPr>
            <w:r w:rsidRPr="00D73771">
              <w:rPr>
                <w:rFonts w:cs="Arial"/>
                <w:sz w:val="20"/>
                <w:szCs w:val="20"/>
              </w:rPr>
              <w:t>Neskaičiuojami</w:t>
            </w:r>
          </w:p>
        </w:tc>
      </w:tr>
      <w:tr w:rsidR="00D73771" w:rsidRPr="0008201D" w14:paraId="02667109" w14:textId="77777777" w:rsidTr="00961AE3">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4025DEAE" w14:textId="7EF80E92" w:rsidR="00D73771" w:rsidRDefault="00A70072" w:rsidP="00C87FE4">
            <w:pPr>
              <w:spacing w:before="0" w:after="0"/>
              <w:ind w:firstLine="0"/>
              <w:jc w:val="center"/>
              <w:rPr>
                <w:rFonts w:cs="Arial"/>
                <w:sz w:val="20"/>
                <w:szCs w:val="20"/>
              </w:rPr>
            </w:pPr>
            <w:r>
              <w:rPr>
                <w:rFonts w:cs="Arial"/>
                <w:sz w:val="20"/>
                <w:szCs w:val="20"/>
              </w:rPr>
              <w:t>3</w:t>
            </w:r>
          </w:p>
        </w:tc>
        <w:tc>
          <w:tcPr>
            <w:tcW w:w="1538" w:type="pct"/>
          </w:tcPr>
          <w:p w14:paraId="07DC9261" w14:textId="1A8EE440" w:rsidR="00D73771" w:rsidRPr="0008201D" w:rsidRDefault="00D73771" w:rsidP="00C87FE4">
            <w:pPr>
              <w:spacing w:before="0" w:after="0"/>
              <w:ind w:firstLine="0"/>
              <w:rPr>
                <w:rFonts w:cs="Arial"/>
                <w:sz w:val="20"/>
                <w:szCs w:val="20"/>
              </w:rPr>
            </w:pPr>
            <w:r w:rsidRPr="00D73771">
              <w:rPr>
                <w:rFonts w:cs="Arial"/>
                <w:sz w:val="20"/>
                <w:szCs w:val="20"/>
              </w:rPr>
              <w:t>Projektas negali gauti dvigubo finansavimo</w:t>
            </w:r>
          </w:p>
        </w:tc>
        <w:tc>
          <w:tcPr>
            <w:tcW w:w="2153" w:type="pct"/>
          </w:tcPr>
          <w:p w14:paraId="33E84C8F" w14:textId="09D5CD09" w:rsidR="00D73771" w:rsidRPr="0008201D" w:rsidRDefault="00D73771" w:rsidP="00C87FE4">
            <w:pPr>
              <w:spacing w:before="0" w:after="0"/>
              <w:ind w:firstLine="0"/>
              <w:contextualSpacing/>
              <w:rPr>
                <w:rFonts w:cs="Arial"/>
                <w:sz w:val="20"/>
                <w:szCs w:val="20"/>
              </w:rPr>
            </w:pPr>
            <w:r w:rsidRPr="00D73771">
              <w:rPr>
                <w:rFonts w:cs="Arial"/>
                <w:sz w:val="20"/>
                <w:szCs w:val="20"/>
              </w:rPr>
              <w:t>Projektas ir projekto veiklos negali būti finansuotos ar finansuojamos bei suteikus finansavimą, teikiamos finansuoti iš kitų programų, finansuojamų valstybės biudžeto lėšomis, kitų fondų ar finansinių mechanizmų (Europos ekonominės erdvės ir Norvegijos, Šveicarijos Konfederacijos ir kita) ir kitų veiksmų programų priemonių arba kitų finansavimo šaltinių,</w:t>
            </w:r>
            <w:r>
              <w:t xml:space="preserve"> </w:t>
            </w:r>
            <w:r w:rsidRPr="00D73771">
              <w:rPr>
                <w:rFonts w:cs="Arial"/>
                <w:sz w:val="20"/>
                <w:szCs w:val="20"/>
              </w:rPr>
              <w:t>įskaitant fiksuotų tarifų paramos schemas.</w:t>
            </w:r>
          </w:p>
        </w:tc>
        <w:tc>
          <w:tcPr>
            <w:tcW w:w="923" w:type="pct"/>
          </w:tcPr>
          <w:p w14:paraId="71CDE210" w14:textId="5042D303" w:rsidR="00D73771" w:rsidRPr="0008201D" w:rsidRDefault="00D73771" w:rsidP="00C87FE4">
            <w:pPr>
              <w:spacing w:before="0" w:after="0"/>
              <w:ind w:firstLine="0"/>
              <w:contextualSpacing/>
              <w:rPr>
                <w:rFonts w:cs="Arial"/>
                <w:sz w:val="20"/>
                <w:szCs w:val="20"/>
              </w:rPr>
            </w:pPr>
            <w:r w:rsidRPr="00D73771">
              <w:rPr>
                <w:rFonts w:cs="Arial"/>
                <w:sz w:val="20"/>
                <w:szCs w:val="20"/>
              </w:rPr>
              <w:t>Neskaičiuojami</w:t>
            </w:r>
          </w:p>
        </w:tc>
      </w:tr>
      <w:tr w:rsidR="00D73771" w:rsidRPr="0008201D" w14:paraId="1828F73A" w14:textId="77777777" w:rsidTr="00961AE3">
        <w:trPr>
          <w:trHeight w:val="20"/>
        </w:trPr>
        <w:tc>
          <w:tcPr>
            <w:tcW w:w="386" w:type="pct"/>
          </w:tcPr>
          <w:p w14:paraId="2F0B0511" w14:textId="0D53EAA8" w:rsidR="00D73771" w:rsidRDefault="00A70072" w:rsidP="00C87FE4">
            <w:pPr>
              <w:spacing w:before="0" w:after="0"/>
              <w:ind w:firstLine="0"/>
              <w:jc w:val="center"/>
              <w:rPr>
                <w:rFonts w:cs="Arial"/>
                <w:sz w:val="20"/>
                <w:szCs w:val="20"/>
              </w:rPr>
            </w:pPr>
            <w:r>
              <w:rPr>
                <w:rFonts w:cs="Arial"/>
                <w:sz w:val="20"/>
                <w:szCs w:val="20"/>
              </w:rPr>
              <w:t>4</w:t>
            </w:r>
          </w:p>
        </w:tc>
        <w:tc>
          <w:tcPr>
            <w:tcW w:w="1538" w:type="pct"/>
          </w:tcPr>
          <w:p w14:paraId="54CE29C1" w14:textId="5C566D02" w:rsidR="00D73771" w:rsidRPr="0008201D" w:rsidRDefault="00D73771" w:rsidP="00C87FE4">
            <w:pPr>
              <w:spacing w:before="0" w:after="0"/>
              <w:ind w:firstLine="0"/>
              <w:rPr>
                <w:rFonts w:cs="Arial"/>
                <w:sz w:val="20"/>
                <w:szCs w:val="20"/>
              </w:rPr>
            </w:pPr>
            <w:r w:rsidRPr="00D73771">
              <w:rPr>
                <w:rFonts w:cs="Arial"/>
                <w:sz w:val="20"/>
                <w:szCs w:val="20"/>
              </w:rPr>
              <w:t>Projekte siūloma įdiegti įranga atitinka technines savybes, kurios yra būtinos projekto rezultatams pasiekti</w:t>
            </w:r>
          </w:p>
        </w:tc>
        <w:tc>
          <w:tcPr>
            <w:tcW w:w="2153" w:type="pct"/>
          </w:tcPr>
          <w:p w14:paraId="0424B406" w14:textId="41BDD5C4" w:rsidR="00D73771" w:rsidRPr="0008201D" w:rsidRDefault="00D73771" w:rsidP="00C87FE4">
            <w:pPr>
              <w:spacing w:before="0" w:after="0"/>
              <w:ind w:firstLine="0"/>
              <w:contextualSpacing/>
              <w:rPr>
                <w:rFonts w:cs="Arial"/>
                <w:sz w:val="20"/>
                <w:szCs w:val="20"/>
              </w:rPr>
            </w:pPr>
            <w:r w:rsidRPr="00D73771">
              <w:rPr>
                <w:rFonts w:cs="Arial"/>
                <w:sz w:val="20"/>
                <w:szCs w:val="20"/>
              </w:rPr>
              <w:t>Vertinama pagal pateiktas sąmatas, komercinius pasiūlymus</w:t>
            </w:r>
          </w:p>
        </w:tc>
        <w:tc>
          <w:tcPr>
            <w:tcW w:w="923" w:type="pct"/>
          </w:tcPr>
          <w:p w14:paraId="0F1AF4AB" w14:textId="559E1091" w:rsidR="00D73771" w:rsidRPr="0008201D" w:rsidRDefault="00D73771" w:rsidP="00C87FE4">
            <w:pPr>
              <w:spacing w:before="0" w:after="0"/>
              <w:ind w:firstLine="0"/>
              <w:contextualSpacing/>
              <w:rPr>
                <w:rFonts w:cs="Arial"/>
                <w:sz w:val="20"/>
                <w:szCs w:val="20"/>
              </w:rPr>
            </w:pPr>
            <w:r w:rsidRPr="00D73771">
              <w:rPr>
                <w:rFonts w:cs="Arial"/>
                <w:sz w:val="20"/>
                <w:szCs w:val="20"/>
              </w:rPr>
              <w:t>Neskaičiuojami</w:t>
            </w:r>
          </w:p>
        </w:tc>
      </w:tr>
      <w:tr w:rsidR="00D73771" w:rsidRPr="0008201D" w14:paraId="0E6EA29E" w14:textId="77777777" w:rsidTr="00961AE3">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0A1C3B45" w14:textId="675DECFF" w:rsidR="00D73771" w:rsidRDefault="00A70072" w:rsidP="00C87FE4">
            <w:pPr>
              <w:spacing w:before="0" w:after="0"/>
              <w:ind w:firstLine="0"/>
              <w:jc w:val="center"/>
              <w:rPr>
                <w:rFonts w:cs="Arial"/>
                <w:sz w:val="20"/>
                <w:szCs w:val="20"/>
              </w:rPr>
            </w:pPr>
            <w:r>
              <w:rPr>
                <w:rFonts w:cs="Arial"/>
                <w:sz w:val="20"/>
                <w:szCs w:val="20"/>
              </w:rPr>
              <w:t>5</w:t>
            </w:r>
          </w:p>
        </w:tc>
        <w:tc>
          <w:tcPr>
            <w:tcW w:w="1538" w:type="pct"/>
          </w:tcPr>
          <w:p w14:paraId="781A8527" w14:textId="7422A422" w:rsidR="00D73771" w:rsidRPr="0008201D" w:rsidRDefault="00D73771" w:rsidP="00C87FE4">
            <w:pPr>
              <w:spacing w:before="0" w:after="0"/>
              <w:ind w:firstLine="0"/>
              <w:rPr>
                <w:rFonts w:cs="Arial"/>
                <w:sz w:val="20"/>
                <w:szCs w:val="20"/>
              </w:rPr>
            </w:pPr>
            <w:r w:rsidRPr="00D73771">
              <w:rPr>
                <w:rFonts w:cs="Arial"/>
                <w:sz w:val="20"/>
                <w:szCs w:val="20"/>
              </w:rPr>
              <w:t>Projektų metu numatyta įdiegti įranga, įrenginiai yra nauji ir nenaudoti kituose objektuose</w:t>
            </w:r>
          </w:p>
        </w:tc>
        <w:tc>
          <w:tcPr>
            <w:tcW w:w="2153" w:type="pct"/>
          </w:tcPr>
          <w:p w14:paraId="2C732720" w14:textId="03FD2F0D" w:rsidR="00D73771" w:rsidRPr="0008201D" w:rsidRDefault="00D73771" w:rsidP="00C87FE4">
            <w:pPr>
              <w:spacing w:before="0" w:after="0"/>
              <w:ind w:firstLine="0"/>
              <w:contextualSpacing/>
              <w:rPr>
                <w:rFonts w:cs="Arial"/>
                <w:sz w:val="20"/>
                <w:szCs w:val="20"/>
              </w:rPr>
            </w:pPr>
            <w:r w:rsidRPr="00D73771">
              <w:rPr>
                <w:rFonts w:cs="Arial"/>
                <w:sz w:val="20"/>
                <w:szCs w:val="20"/>
              </w:rPr>
              <w:t>Vertinama pagal pareiškėjo pateiktą informaciją</w:t>
            </w:r>
          </w:p>
        </w:tc>
        <w:tc>
          <w:tcPr>
            <w:tcW w:w="923" w:type="pct"/>
          </w:tcPr>
          <w:p w14:paraId="58B0B723" w14:textId="158C6922" w:rsidR="00D73771" w:rsidRPr="0008201D" w:rsidRDefault="00D73771" w:rsidP="00C87FE4">
            <w:pPr>
              <w:spacing w:before="0" w:after="0"/>
              <w:ind w:firstLine="0"/>
              <w:contextualSpacing/>
              <w:rPr>
                <w:rFonts w:cs="Arial"/>
                <w:sz w:val="20"/>
                <w:szCs w:val="20"/>
              </w:rPr>
            </w:pPr>
            <w:r w:rsidRPr="00D73771">
              <w:rPr>
                <w:rFonts w:cs="Arial"/>
                <w:sz w:val="20"/>
                <w:szCs w:val="20"/>
              </w:rPr>
              <w:t>Neskaičiuojami</w:t>
            </w:r>
          </w:p>
        </w:tc>
      </w:tr>
      <w:tr w:rsidR="00D73771" w:rsidRPr="0008201D" w14:paraId="1EE55FAA" w14:textId="77777777" w:rsidTr="00961AE3">
        <w:trPr>
          <w:trHeight w:val="20"/>
        </w:trPr>
        <w:tc>
          <w:tcPr>
            <w:tcW w:w="386" w:type="pct"/>
          </w:tcPr>
          <w:p w14:paraId="45614643" w14:textId="1959D4CC" w:rsidR="00D73771" w:rsidRDefault="00A70072" w:rsidP="00C87FE4">
            <w:pPr>
              <w:spacing w:before="0" w:after="0"/>
              <w:ind w:firstLine="0"/>
              <w:jc w:val="center"/>
              <w:rPr>
                <w:rFonts w:cs="Arial"/>
                <w:sz w:val="20"/>
                <w:szCs w:val="20"/>
              </w:rPr>
            </w:pPr>
            <w:r>
              <w:rPr>
                <w:rFonts w:cs="Arial"/>
                <w:sz w:val="20"/>
                <w:szCs w:val="20"/>
              </w:rPr>
              <w:t>6</w:t>
            </w:r>
          </w:p>
        </w:tc>
        <w:tc>
          <w:tcPr>
            <w:tcW w:w="1538" w:type="pct"/>
          </w:tcPr>
          <w:p w14:paraId="3FD16164" w14:textId="0AC99401" w:rsidR="00D73771" w:rsidRPr="0008201D" w:rsidRDefault="00D73771" w:rsidP="00C87FE4">
            <w:pPr>
              <w:spacing w:before="0" w:after="0"/>
              <w:ind w:firstLine="0"/>
              <w:rPr>
                <w:rFonts w:cs="Arial"/>
                <w:sz w:val="20"/>
                <w:szCs w:val="20"/>
              </w:rPr>
            </w:pPr>
            <w:r w:rsidRPr="00D73771">
              <w:rPr>
                <w:rFonts w:cs="Arial"/>
                <w:sz w:val="20"/>
                <w:szCs w:val="20"/>
              </w:rPr>
              <w:t>Projekte siūlomi finansuoti investiciniai sprendimai yra aiškūs ir konkretūs, techniškai įgyvendinami</w:t>
            </w:r>
          </w:p>
        </w:tc>
        <w:tc>
          <w:tcPr>
            <w:tcW w:w="2153" w:type="pct"/>
          </w:tcPr>
          <w:p w14:paraId="5E920621" w14:textId="489D3D24" w:rsidR="00D73771" w:rsidRPr="0008201D" w:rsidRDefault="00D73771" w:rsidP="00C87FE4">
            <w:pPr>
              <w:spacing w:before="0" w:after="0"/>
              <w:ind w:firstLine="0"/>
              <w:contextualSpacing/>
              <w:rPr>
                <w:rFonts w:cs="Arial"/>
                <w:sz w:val="20"/>
                <w:szCs w:val="20"/>
              </w:rPr>
            </w:pPr>
            <w:r w:rsidRPr="00D73771">
              <w:rPr>
                <w:rFonts w:cs="Arial"/>
                <w:sz w:val="20"/>
                <w:szCs w:val="20"/>
              </w:rPr>
              <w:t>Vertinama pagal pareiškėjo pateiktą informaciją</w:t>
            </w:r>
          </w:p>
        </w:tc>
        <w:tc>
          <w:tcPr>
            <w:tcW w:w="923" w:type="pct"/>
          </w:tcPr>
          <w:p w14:paraId="230200CC" w14:textId="2C88D4C3" w:rsidR="00D73771" w:rsidRPr="0008201D" w:rsidRDefault="00D73771" w:rsidP="00C87FE4">
            <w:pPr>
              <w:spacing w:before="0" w:after="0"/>
              <w:ind w:firstLine="0"/>
              <w:contextualSpacing/>
              <w:rPr>
                <w:rFonts w:cs="Arial"/>
                <w:sz w:val="20"/>
                <w:szCs w:val="20"/>
              </w:rPr>
            </w:pPr>
            <w:r w:rsidRPr="00D73771">
              <w:rPr>
                <w:rFonts w:cs="Arial"/>
                <w:sz w:val="20"/>
                <w:szCs w:val="20"/>
              </w:rPr>
              <w:t>Neskaičiuojami</w:t>
            </w:r>
          </w:p>
        </w:tc>
      </w:tr>
      <w:tr w:rsidR="00D73771" w:rsidRPr="0008201D" w14:paraId="23AE7C64" w14:textId="77777777" w:rsidTr="00961AE3">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6093B028" w14:textId="264547A4" w:rsidR="00D73771" w:rsidRDefault="00A70072" w:rsidP="00C87FE4">
            <w:pPr>
              <w:spacing w:before="0" w:after="0"/>
              <w:ind w:firstLine="0"/>
              <w:jc w:val="center"/>
              <w:rPr>
                <w:rFonts w:cs="Arial"/>
                <w:sz w:val="20"/>
                <w:szCs w:val="20"/>
              </w:rPr>
            </w:pPr>
            <w:r>
              <w:rPr>
                <w:rFonts w:cs="Arial"/>
                <w:sz w:val="20"/>
                <w:szCs w:val="20"/>
              </w:rPr>
              <w:t>7</w:t>
            </w:r>
          </w:p>
        </w:tc>
        <w:tc>
          <w:tcPr>
            <w:tcW w:w="1538" w:type="pct"/>
          </w:tcPr>
          <w:p w14:paraId="1CD9DF9A" w14:textId="27BCD801" w:rsidR="00D73771" w:rsidRPr="0008201D" w:rsidRDefault="00A70072" w:rsidP="00C87FE4">
            <w:pPr>
              <w:spacing w:before="0" w:after="0"/>
              <w:ind w:firstLine="0"/>
              <w:rPr>
                <w:rFonts w:cs="Arial"/>
                <w:sz w:val="20"/>
                <w:szCs w:val="20"/>
              </w:rPr>
            </w:pPr>
            <w:r w:rsidRPr="00A70072">
              <w:rPr>
                <w:rFonts w:cs="Arial"/>
                <w:sz w:val="20"/>
                <w:szCs w:val="20"/>
              </w:rPr>
              <w:t>Projekte yra numatytas Pareiškėjo įnašas į projekto finansavimą</w:t>
            </w:r>
          </w:p>
        </w:tc>
        <w:tc>
          <w:tcPr>
            <w:tcW w:w="2153" w:type="pct"/>
          </w:tcPr>
          <w:p w14:paraId="6D63CE17" w14:textId="488238BE" w:rsidR="00D73771" w:rsidRPr="0008201D" w:rsidRDefault="00A70072" w:rsidP="00C87FE4">
            <w:pPr>
              <w:spacing w:before="0" w:after="0"/>
              <w:ind w:firstLine="0"/>
              <w:contextualSpacing/>
              <w:rPr>
                <w:rFonts w:cs="Arial"/>
                <w:sz w:val="20"/>
                <w:szCs w:val="20"/>
              </w:rPr>
            </w:pPr>
            <w:r w:rsidRPr="00A70072">
              <w:rPr>
                <w:rFonts w:cs="Arial"/>
                <w:sz w:val="20"/>
                <w:szCs w:val="20"/>
              </w:rPr>
              <w:t>Numatytos nuosavos lėšos bendroje projekto vertėje</w:t>
            </w:r>
          </w:p>
        </w:tc>
        <w:tc>
          <w:tcPr>
            <w:tcW w:w="923" w:type="pct"/>
          </w:tcPr>
          <w:p w14:paraId="28E63C92" w14:textId="43074BE6" w:rsidR="00D73771" w:rsidRPr="0008201D" w:rsidRDefault="00A70072" w:rsidP="00C87FE4">
            <w:pPr>
              <w:spacing w:before="0" w:after="0"/>
              <w:ind w:firstLine="0"/>
              <w:contextualSpacing/>
              <w:rPr>
                <w:rFonts w:cs="Arial"/>
                <w:sz w:val="20"/>
                <w:szCs w:val="20"/>
              </w:rPr>
            </w:pPr>
            <w:r w:rsidRPr="00A70072">
              <w:rPr>
                <w:rFonts w:cs="Arial"/>
                <w:sz w:val="20"/>
                <w:szCs w:val="20"/>
              </w:rPr>
              <w:t>Maksimali balų suma – 10 balų.</w:t>
            </w:r>
          </w:p>
        </w:tc>
      </w:tr>
      <w:tr w:rsidR="00D73771" w:rsidRPr="0008201D" w14:paraId="3546C22B" w14:textId="77777777" w:rsidTr="00961AE3">
        <w:trPr>
          <w:trHeight w:val="20"/>
        </w:trPr>
        <w:tc>
          <w:tcPr>
            <w:tcW w:w="386" w:type="pct"/>
          </w:tcPr>
          <w:p w14:paraId="77E6C983" w14:textId="4ADA1487" w:rsidR="00D73771" w:rsidRDefault="00A70072" w:rsidP="00C87FE4">
            <w:pPr>
              <w:spacing w:before="0" w:after="0"/>
              <w:ind w:firstLine="0"/>
              <w:jc w:val="center"/>
              <w:rPr>
                <w:rFonts w:cs="Arial"/>
                <w:sz w:val="20"/>
                <w:szCs w:val="20"/>
              </w:rPr>
            </w:pPr>
            <w:r>
              <w:rPr>
                <w:rFonts w:cs="Arial"/>
                <w:sz w:val="20"/>
                <w:szCs w:val="20"/>
              </w:rPr>
              <w:t>8</w:t>
            </w:r>
          </w:p>
        </w:tc>
        <w:tc>
          <w:tcPr>
            <w:tcW w:w="1538" w:type="pct"/>
          </w:tcPr>
          <w:p w14:paraId="6BCDA7D7" w14:textId="330D6908" w:rsidR="00D73771" w:rsidRPr="0008201D" w:rsidRDefault="00A70072" w:rsidP="00C87FE4">
            <w:pPr>
              <w:spacing w:before="0" w:after="0"/>
              <w:ind w:firstLine="0"/>
              <w:rPr>
                <w:rFonts w:cs="Arial"/>
                <w:sz w:val="20"/>
                <w:szCs w:val="20"/>
              </w:rPr>
            </w:pPr>
            <w:r w:rsidRPr="00A70072">
              <w:rPr>
                <w:rFonts w:cs="Arial"/>
                <w:sz w:val="20"/>
                <w:szCs w:val="20"/>
              </w:rPr>
              <w:t>Įgyvendinus projektą, bus naudojami atsinaujinantys energijos ištekliai</w:t>
            </w:r>
          </w:p>
        </w:tc>
        <w:tc>
          <w:tcPr>
            <w:tcW w:w="2153" w:type="pct"/>
          </w:tcPr>
          <w:p w14:paraId="4BACC9AF" w14:textId="2F2490B0" w:rsidR="00D73771" w:rsidRPr="0008201D" w:rsidRDefault="00A70072" w:rsidP="00C87FE4">
            <w:pPr>
              <w:spacing w:before="0" w:after="0"/>
              <w:ind w:firstLine="0"/>
              <w:contextualSpacing/>
              <w:rPr>
                <w:rFonts w:cs="Arial"/>
                <w:sz w:val="20"/>
                <w:szCs w:val="20"/>
              </w:rPr>
            </w:pPr>
            <w:r w:rsidRPr="00A70072">
              <w:rPr>
                <w:rFonts w:cs="Arial"/>
                <w:sz w:val="20"/>
                <w:szCs w:val="20"/>
              </w:rPr>
              <w:t>Vertinama pagal pareiškėjo pateiktą informaciją</w:t>
            </w:r>
          </w:p>
        </w:tc>
        <w:tc>
          <w:tcPr>
            <w:tcW w:w="923" w:type="pct"/>
          </w:tcPr>
          <w:p w14:paraId="3EC20BAD" w14:textId="3175A363" w:rsidR="00D73771" w:rsidRPr="0008201D" w:rsidRDefault="00A70072" w:rsidP="00C87FE4">
            <w:pPr>
              <w:spacing w:before="0" w:after="0"/>
              <w:ind w:firstLine="0"/>
              <w:contextualSpacing/>
              <w:rPr>
                <w:rFonts w:cs="Arial"/>
                <w:sz w:val="20"/>
                <w:szCs w:val="20"/>
              </w:rPr>
            </w:pPr>
            <w:r w:rsidRPr="00A70072">
              <w:rPr>
                <w:rFonts w:cs="Arial"/>
                <w:sz w:val="20"/>
                <w:szCs w:val="20"/>
              </w:rPr>
              <w:t>Maksimali balų suma – 10 balų.</w:t>
            </w:r>
          </w:p>
        </w:tc>
      </w:tr>
      <w:tr w:rsidR="00A70072" w:rsidRPr="0008201D" w14:paraId="082407FC" w14:textId="77777777" w:rsidTr="00961AE3">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373ED467" w14:textId="2B52507E" w:rsidR="00A70072" w:rsidRDefault="00A70072" w:rsidP="00C87FE4">
            <w:pPr>
              <w:spacing w:before="0" w:after="0"/>
              <w:ind w:firstLine="0"/>
              <w:jc w:val="center"/>
              <w:rPr>
                <w:rFonts w:cs="Arial"/>
                <w:sz w:val="20"/>
                <w:szCs w:val="20"/>
              </w:rPr>
            </w:pPr>
            <w:r>
              <w:rPr>
                <w:rFonts w:cs="Arial"/>
                <w:sz w:val="20"/>
                <w:szCs w:val="20"/>
              </w:rPr>
              <w:t>9</w:t>
            </w:r>
          </w:p>
        </w:tc>
        <w:tc>
          <w:tcPr>
            <w:tcW w:w="1538" w:type="pct"/>
          </w:tcPr>
          <w:p w14:paraId="006745C5" w14:textId="7690A6E9" w:rsidR="00A70072" w:rsidRPr="0008201D" w:rsidRDefault="00A70072" w:rsidP="00C87FE4">
            <w:pPr>
              <w:spacing w:before="0" w:after="0"/>
              <w:ind w:firstLine="0"/>
              <w:rPr>
                <w:rFonts w:cs="Arial"/>
                <w:sz w:val="20"/>
                <w:szCs w:val="20"/>
              </w:rPr>
            </w:pPr>
            <w:r w:rsidRPr="00A70072">
              <w:rPr>
                <w:rFonts w:cs="Arial"/>
                <w:sz w:val="20"/>
                <w:szCs w:val="20"/>
              </w:rPr>
              <w:t>Įgyvendinus projektą, bus sumažintas labiau taršių energijos išteklių naudojimas ar/ir elektros energijos naudojimas</w:t>
            </w:r>
          </w:p>
        </w:tc>
        <w:tc>
          <w:tcPr>
            <w:tcW w:w="2153" w:type="pct"/>
          </w:tcPr>
          <w:p w14:paraId="14EC3B95" w14:textId="56E4329C" w:rsidR="00A70072" w:rsidRPr="0008201D" w:rsidRDefault="00A70072" w:rsidP="00C87FE4">
            <w:pPr>
              <w:spacing w:before="0" w:after="0"/>
              <w:ind w:firstLine="0"/>
              <w:contextualSpacing/>
              <w:rPr>
                <w:rFonts w:cs="Arial"/>
                <w:sz w:val="20"/>
                <w:szCs w:val="20"/>
              </w:rPr>
            </w:pPr>
            <w:r w:rsidRPr="00A70072">
              <w:rPr>
                <w:rFonts w:cs="Arial"/>
                <w:sz w:val="20"/>
                <w:szCs w:val="20"/>
              </w:rPr>
              <w:t>Vertinama pagal pareiškėjo pateiktą informaciją</w:t>
            </w:r>
          </w:p>
        </w:tc>
        <w:tc>
          <w:tcPr>
            <w:tcW w:w="923" w:type="pct"/>
          </w:tcPr>
          <w:p w14:paraId="45B692A1" w14:textId="4C3F9E13" w:rsidR="00A70072" w:rsidRPr="0008201D" w:rsidRDefault="00A70072" w:rsidP="00C87FE4">
            <w:pPr>
              <w:spacing w:before="0" w:after="0"/>
              <w:ind w:firstLine="0"/>
              <w:contextualSpacing/>
              <w:rPr>
                <w:rFonts w:cs="Arial"/>
                <w:sz w:val="20"/>
                <w:szCs w:val="20"/>
              </w:rPr>
            </w:pPr>
            <w:r w:rsidRPr="00A70072">
              <w:rPr>
                <w:rFonts w:cs="Arial"/>
                <w:sz w:val="20"/>
                <w:szCs w:val="20"/>
              </w:rPr>
              <w:t>Maksimali balų suma – 2 balai.</w:t>
            </w:r>
          </w:p>
        </w:tc>
      </w:tr>
      <w:tr w:rsidR="00A70072" w:rsidRPr="0008201D" w14:paraId="6714BB51" w14:textId="77777777" w:rsidTr="00961AE3">
        <w:trPr>
          <w:trHeight w:val="20"/>
        </w:trPr>
        <w:tc>
          <w:tcPr>
            <w:tcW w:w="386" w:type="pct"/>
          </w:tcPr>
          <w:p w14:paraId="6A1B1A4D" w14:textId="20EADC91" w:rsidR="00A70072" w:rsidRDefault="00A70072" w:rsidP="00C87FE4">
            <w:pPr>
              <w:spacing w:before="0" w:after="0"/>
              <w:ind w:firstLine="0"/>
              <w:jc w:val="center"/>
              <w:rPr>
                <w:rFonts w:cs="Arial"/>
                <w:sz w:val="20"/>
                <w:szCs w:val="20"/>
              </w:rPr>
            </w:pPr>
            <w:r>
              <w:rPr>
                <w:rFonts w:cs="Arial"/>
                <w:sz w:val="20"/>
                <w:szCs w:val="20"/>
              </w:rPr>
              <w:t>10</w:t>
            </w:r>
          </w:p>
        </w:tc>
        <w:tc>
          <w:tcPr>
            <w:tcW w:w="1538" w:type="pct"/>
          </w:tcPr>
          <w:p w14:paraId="2CCCDCB5" w14:textId="2148EFCB" w:rsidR="00A70072" w:rsidRPr="0008201D" w:rsidRDefault="00A70072" w:rsidP="00C87FE4">
            <w:pPr>
              <w:spacing w:before="0" w:after="0"/>
              <w:ind w:firstLine="0"/>
              <w:rPr>
                <w:rFonts w:cs="Arial"/>
                <w:sz w:val="20"/>
                <w:szCs w:val="20"/>
              </w:rPr>
            </w:pPr>
            <w:r w:rsidRPr="00A70072">
              <w:rPr>
                <w:rFonts w:cs="Arial"/>
                <w:sz w:val="20"/>
                <w:szCs w:val="20"/>
              </w:rPr>
              <w:t>Įgyvendinus projektą bus sumažintas išmetamųjų ŠESD kiekis</w:t>
            </w:r>
          </w:p>
        </w:tc>
        <w:tc>
          <w:tcPr>
            <w:tcW w:w="2153" w:type="pct"/>
          </w:tcPr>
          <w:p w14:paraId="4A3BD256" w14:textId="70CA5E3D" w:rsidR="00A70072" w:rsidRPr="0008201D" w:rsidRDefault="00A70072" w:rsidP="00C87FE4">
            <w:pPr>
              <w:spacing w:before="0" w:after="0"/>
              <w:ind w:firstLine="0"/>
              <w:contextualSpacing/>
              <w:rPr>
                <w:rFonts w:cs="Arial"/>
                <w:sz w:val="20"/>
                <w:szCs w:val="20"/>
              </w:rPr>
            </w:pPr>
            <w:r w:rsidRPr="00A70072">
              <w:rPr>
                <w:rFonts w:cs="Arial"/>
                <w:sz w:val="20"/>
                <w:szCs w:val="20"/>
              </w:rPr>
              <w:t>Vertinama, ar, įgyvendinus projektą, bus sumažintas išmetamųjų ŠESD kiekis</w:t>
            </w:r>
          </w:p>
        </w:tc>
        <w:tc>
          <w:tcPr>
            <w:tcW w:w="923" w:type="pct"/>
          </w:tcPr>
          <w:p w14:paraId="74010B20" w14:textId="52A0DAA5" w:rsidR="00A70072" w:rsidRPr="0008201D" w:rsidRDefault="00A70072" w:rsidP="00C87FE4">
            <w:pPr>
              <w:spacing w:before="0" w:after="0"/>
              <w:ind w:firstLine="0"/>
              <w:contextualSpacing/>
              <w:rPr>
                <w:rFonts w:cs="Arial"/>
                <w:sz w:val="20"/>
                <w:szCs w:val="20"/>
              </w:rPr>
            </w:pPr>
            <w:r w:rsidRPr="00A70072">
              <w:rPr>
                <w:rFonts w:cs="Arial"/>
                <w:sz w:val="20"/>
                <w:szCs w:val="20"/>
              </w:rPr>
              <w:t>Maksimali balų suma – 3 balai.</w:t>
            </w:r>
          </w:p>
        </w:tc>
      </w:tr>
    </w:tbl>
    <w:p w14:paraId="1DA7845F" w14:textId="1366FA34" w:rsidR="00742CC5" w:rsidRPr="00742CC5" w:rsidRDefault="00742CC5" w:rsidP="00316427">
      <w:pPr>
        <w:spacing w:after="240"/>
        <w:ind w:firstLine="0"/>
        <w:jc w:val="center"/>
        <w:rPr>
          <w:rFonts w:cs="Arial"/>
          <w:i/>
          <w:iCs/>
          <w:sz w:val="18"/>
          <w:szCs w:val="18"/>
        </w:rPr>
      </w:pPr>
      <w:r w:rsidRPr="00742CC5">
        <w:rPr>
          <w:rFonts w:cs="Arial"/>
          <w:i/>
          <w:iCs/>
          <w:sz w:val="18"/>
          <w:szCs w:val="18"/>
        </w:rPr>
        <w:t>Šaltinis – sudaryta pagal Atsinaujinančių išteklių plėtros planų rengimo metodikos reikalavimus</w:t>
      </w:r>
    </w:p>
    <w:p w14:paraId="69218CB7" w14:textId="38B94373" w:rsidR="00D73771" w:rsidRDefault="00A70072" w:rsidP="00316427">
      <w:r w:rsidRPr="00A70072">
        <w:t>Lentelėje žemiau pateikiamas atrankos kriterijų detalizavimas</w:t>
      </w:r>
      <w:r w:rsidR="00CD343B">
        <w:t>.</w:t>
      </w:r>
    </w:p>
    <w:p w14:paraId="70B5CD60" w14:textId="74C174C4" w:rsidR="00A70072" w:rsidRPr="005E4C65" w:rsidRDefault="00BF3191" w:rsidP="00851B8F">
      <w:pPr>
        <w:pStyle w:val="Lentel"/>
      </w:pPr>
      <w:bookmarkStart w:id="202" w:name="_Toc78198522"/>
      <w:r w:rsidRPr="00BF3191">
        <w:lastRenderedPageBreak/>
        <w:t>11.3.</w:t>
      </w:r>
      <w:r>
        <w:t>2</w:t>
      </w:r>
      <w:r w:rsidR="00A70072">
        <w:t xml:space="preserve"> </w:t>
      </w:r>
      <w:r w:rsidR="00A70072" w:rsidRPr="005E4C65">
        <w:t xml:space="preserve">lentelė. </w:t>
      </w:r>
      <w:r w:rsidR="00A70072">
        <w:t>Galimas kriterijų detalizavimas</w:t>
      </w:r>
      <w:bookmarkEnd w:id="202"/>
    </w:p>
    <w:tbl>
      <w:tblPr>
        <w:tblStyle w:val="4tinkleliolentel5parykinimas"/>
        <w:tblW w:w="5000" w:type="pct"/>
        <w:tblLook w:val="0420" w:firstRow="1" w:lastRow="0" w:firstColumn="0" w:lastColumn="0" w:noHBand="0" w:noVBand="1"/>
      </w:tblPr>
      <w:tblGrid>
        <w:gridCol w:w="743"/>
        <w:gridCol w:w="7699"/>
        <w:gridCol w:w="1186"/>
      </w:tblGrid>
      <w:tr w:rsidR="00A70072" w:rsidRPr="00BF3191" w14:paraId="0C2B8A30" w14:textId="77777777" w:rsidTr="00ED57F8">
        <w:trPr>
          <w:cnfStyle w:val="100000000000" w:firstRow="1" w:lastRow="0" w:firstColumn="0" w:lastColumn="0" w:oddVBand="0" w:evenVBand="0" w:oddHBand="0" w:evenHBand="0" w:firstRowFirstColumn="0" w:firstRowLastColumn="0" w:lastRowFirstColumn="0" w:lastRowLastColumn="0"/>
        </w:trPr>
        <w:tc>
          <w:tcPr>
            <w:tcW w:w="386" w:type="pct"/>
          </w:tcPr>
          <w:p w14:paraId="0EB89356" w14:textId="77777777" w:rsidR="00A70072" w:rsidRPr="00BF3191" w:rsidRDefault="00A70072" w:rsidP="00BF3191">
            <w:pPr>
              <w:spacing w:before="0" w:after="0"/>
              <w:ind w:firstLine="0"/>
              <w:jc w:val="center"/>
              <w:rPr>
                <w:rFonts w:cs="Arial"/>
                <w:sz w:val="20"/>
                <w:szCs w:val="20"/>
              </w:rPr>
            </w:pPr>
            <w:r w:rsidRPr="00BF3191">
              <w:rPr>
                <w:rFonts w:cs="Arial"/>
                <w:sz w:val="20"/>
                <w:szCs w:val="20"/>
              </w:rPr>
              <w:t>Eil. Nr.</w:t>
            </w:r>
          </w:p>
        </w:tc>
        <w:tc>
          <w:tcPr>
            <w:tcW w:w="3998" w:type="pct"/>
            <w:vAlign w:val="center"/>
          </w:tcPr>
          <w:p w14:paraId="59F91325" w14:textId="77777777" w:rsidR="00A70072" w:rsidRPr="00BF3191" w:rsidRDefault="00A70072" w:rsidP="00ED57F8">
            <w:pPr>
              <w:spacing w:before="0" w:after="0"/>
              <w:ind w:firstLine="0"/>
              <w:jc w:val="center"/>
              <w:rPr>
                <w:rFonts w:cs="Arial"/>
                <w:sz w:val="20"/>
                <w:szCs w:val="20"/>
              </w:rPr>
            </w:pPr>
            <w:r w:rsidRPr="00BF3191">
              <w:rPr>
                <w:rFonts w:cs="Arial"/>
                <w:sz w:val="20"/>
                <w:szCs w:val="20"/>
              </w:rPr>
              <w:t>Kriterijaus pavadinimas</w:t>
            </w:r>
          </w:p>
        </w:tc>
        <w:tc>
          <w:tcPr>
            <w:tcW w:w="616" w:type="pct"/>
            <w:vAlign w:val="center"/>
          </w:tcPr>
          <w:p w14:paraId="6496E712" w14:textId="77777777" w:rsidR="00A70072" w:rsidRPr="00BF3191" w:rsidRDefault="00A70072" w:rsidP="00ED57F8">
            <w:pPr>
              <w:spacing w:before="0" w:after="0"/>
              <w:ind w:firstLine="0"/>
              <w:jc w:val="center"/>
              <w:rPr>
                <w:rFonts w:eastAsia="Times New Roman" w:cs="Arial"/>
                <w:sz w:val="20"/>
                <w:szCs w:val="20"/>
              </w:rPr>
            </w:pPr>
            <w:r w:rsidRPr="00BF3191">
              <w:rPr>
                <w:rFonts w:eastAsia="Times New Roman" w:cs="Arial"/>
                <w:sz w:val="20"/>
                <w:szCs w:val="20"/>
              </w:rPr>
              <w:t>Balai</w:t>
            </w:r>
          </w:p>
        </w:tc>
      </w:tr>
      <w:tr w:rsidR="00A70072" w:rsidRPr="00BF3191" w14:paraId="4E764F52"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7D611572" w14:textId="37137874" w:rsidR="00A70072" w:rsidRPr="00BF3191" w:rsidRDefault="00742CC5" w:rsidP="00C87FE4">
            <w:pPr>
              <w:spacing w:before="0" w:after="0"/>
              <w:ind w:firstLine="0"/>
              <w:jc w:val="center"/>
              <w:rPr>
                <w:rFonts w:cs="Arial"/>
                <w:b/>
                <w:bCs/>
                <w:sz w:val="20"/>
                <w:szCs w:val="20"/>
                <w:lang w:val="en-US"/>
              </w:rPr>
            </w:pPr>
            <w:r w:rsidRPr="00BF3191">
              <w:rPr>
                <w:rFonts w:cs="Arial"/>
                <w:b/>
                <w:bCs/>
                <w:sz w:val="20"/>
                <w:szCs w:val="20"/>
                <w:lang w:val="en-US"/>
              </w:rPr>
              <w:t>1</w:t>
            </w:r>
          </w:p>
        </w:tc>
        <w:tc>
          <w:tcPr>
            <w:tcW w:w="3998" w:type="pct"/>
          </w:tcPr>
          <w:p w14:paraId="1080B798" w14:textId="4F54E516" w:rsidR="00A70072" w:rsidRPr="00BF3191" w:rsidRDefault="00742CC5" w:rsidP="00C87FE4">
            <w:pPr>
              <w:spacing w:before="0" w:after="0"/>
              <w:ind w:firstLine="0"/>
              <w:rPr>
                <w:rFonts w:cs="Arial"/>
                <w:b/>
                <w:bCs/>
                <w:sz w:val="20"/>
                <w:szCs w:val="20"/>
              </w:rPr>
            </w:pPr>
            <w:r w:rsidRPr="00BF3191">
              <w:rPr>
                <w:rFonts w:cs="Arial"/>
                <w:b/>
                <w:bCs/>
                <w:sz w:val="20"/>
                <w:szCs w:val="20"/>
              </w:rPr>
              <w:t>Projekto finansavimas iš pareiškėjo didesniu dydžiu</w:t>
            </w:r>
          </w:p>
        </w:tc>
        <w:tc>
          <w:tcPr>
            <w:tcW w:w="616" w:type="pct"/>
          </w:tcPr>
          <w:p w14:paraId="412BF582" w14:textId="58316E9C" w:rsidR="00A70072" w:rsidRPr="00BF3191" w:rsidRDefault="00A70072" w:rsidP="00C87FE4">
            <w:pPr>
              <w:spacing w:before="0" w:after="0"/>
              <w:ind w:firstLine="0"/>
              <w:contextualSpacing/>
              <w:jc w:val="center"/>
              <w:rPr>
                <w:rFonts w:cs="Arial"/>
                <w:sz w:val="20"/>
                <w:szCs w:val="20"/>
              </w:rPr>
            </w:pPr>
          </w:p>
        </w:tc>
      </w:tr>
      <w:tr w:rsidR="00A70072" w:rsidRPr="00BF3191" w14:paraId="44B8992A" w14:textId="77777777" w:rsidTr="00ED57F8">
        <w:trPr>
          <w:trHeight w:val="20"/>
        </w:trPr>
        <w:tc>
          <w:tcPr>
            <w:tcW w:w="386" w:type="pct"/>
          </w:tcPr>
          <w:p w14:paraId="2BCDE77D" w14:textId="63669A24" w:rsidR="00A70072" w:rsidRPr="00BF3191" w:rsidRDefault="00742CC5" w:rsidP="00C87FE4">
            <w:pPr>
              <w:spacing w:before="0" w:after="0"/>
              <w:ind w:firstLine="0"/>
              <w:jc w:val="center"/>
              <w:rPr>
                <w:rFonts w:cs="Arial"/>
                <w:sz w:val="20"/>
                <w:szCs w:val="20"/>
                <w:lang w:val="en-US"/>
              </w:rPr>
            </w:pPr>
            <w:r w:rsidRPr="00BF3191">
              <w:rPr>
                <w:rFonts w:cs="Arial"/>
                <w:sz w:val="20"/>
                <w:szCs w:val="20"/>
                <w:lang w:val="en-US"/>
              </w:rPr>
              <w:t>1.1</w:t>
            </w:r>
          </w:p>
        </w:tc>
        <w:tc>
          <w:tcPr>
            <w:tcW w:w="3998" w:type="pct"/>
          </w:tcPr>
          <w:p w14:paraId="15367311" w14:textId="48BD039C" w:rsidR="00A70072" w:rsidRPr="00BF3191" w:rsidRDefault="00742CC5" w:rsidP="00C87FE4">
            <w:pPr>
              <w:spacing w:before="0" w:after="0"/>
              <w:ind w:firstLine="0"/>
              <w:rPr>
                <w:rFonts w:cs="Arial"/>
                <w:sz w:val="20"/>
                <w:szCs w:val="20"/>
              </w:rPr>
            </w:pPr>
            <w:r w:rsidRPr="00BF3191">
              <w:rPr>
                <w:rFonts w:cs="Arial"/>
                <w:sz w:val="20"/>
                <w:szCs w:val="20"/>
              </w:rPr>
              <w:t>Jei pareiškėjas prašo 40 % arba mažiau maksimalaus skiriamos subsidijos dydžio</w:t>
            </w:r>
          </w:p>
        </w:tc>
        <w:tc>
          <w:tcPr>
            <w:tcW w:w="616" w:type="pct"/>
          </w:tcPr>
          <w:p w14:paraId="59A5B25E" w14:textId="5384FBD6" w:rsidR="00A70072" w:rsidRPr="00BF3191" w:rsidRDefault="00742CC5" w:rsidP="00C87FE4">
            <w:pPr>
              <w:spacing w:before="0" w:after="0"/>
              <w:ind w:firstLine="0"/>
              <w:contextualSpacing/>
              <w:jc w:val="center"/>
              <w:rPr>
                <w:rFonts w:cs="Arial"/>
                <w:sz w:val="20"/>
                <w:szCs w:val="20"/>
              </w:rPr>
            </w:pPr>
            <w:r w:rsidRPr="00BF3191">
              <w:rPr>
                <w:rFonts w:cs="Arial"/>
                <w:sz w:val="20"/>
                <w:szCs w:val="20"/>
              </w:rPr>
              <w:t>10</w:t>
            </w:r>
          </w:p>
        </w:tc>
      </w:tr>
      <w:tr w:rsidR="00742CC5" w:rsidRPr="00BF3191" w14:paraId="3458E9C1"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16DF6392" w14:textId="3858609D"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1.2</w:t>
            </w:r>
          </w:p>
        </w:tc>
        <w:tc>
          <w:tcPr>
            <w:tcW w:w="3998" w:type="pct"/>
          </w:tcPr>
          <w:p w14:paraId="12FB90D6" w14:textId="1DDB7AA2" w:rsidR="00742CC5" w:rsidRPr="00BF3191" w:rsidRDefault="00742CC5" w:rsidP="00C87FE4">
            <w:pPr>
              <w:spacing w:before="0" w:after="0"/>
              <w:ind w:firstLine="0"/>
              <w:rPr>
                <w:rFonts w:cs="Arial"/>
                <w:sz w:val="20"/>
                <w:szCs w:val="20"/>
              </w:rPr>
            </w:pPr>
            <w:r w:rsidRPr="00BF3191">
              <w:rPr>
                <w:rFonts w:cs="Arial"/>
                <w:sz w:val="20"/>
                <w:szCs w:val="20"/>
              </w:rPr>
              <w:t>Jei pareiškėjas prašo nuo 60 % iki 40 % maksimalaus skiriamos subsidijos dydžio</w:t>
            </w:r>
          </w:p>
        </w:tc>
        <w:tc>
          <w:tcPr>
            <w:tcW w:w="616" w:type="pct"/>
          </w:tcPr>
          <w:p w14:paraId="57F02F71" w14:textId="12A8FE6A"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5-10</w:t>
            </w:r>
          </w:p>
        </w:tc>
      </w:tr>
      <w:tr w:rsidR="00742CC5" w:rsidRPr="00BF3191" w14:paraId="3614331B" w14:textId="77777777" w:rsidTr="00ED57F8">
        <w:trPr>
          <w:trHeight w:val="20"/>
        </w:trPr>
        <w:tc>
          <w:tcPr>
            <w:tcW w:w="386" w:type="pct"/>
          </w:tcPr>
          <w:p w14:paraId="520C5393" w14:textId="0EAD7C3A"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1.3</w:t>
            </w:r>
          </w:p>
        </w:tc>
        <w:tc>
          <w:tcPr>
            <w:tcW w:w="3998" w:type="pct"/>
          </w:tcPr>
          <w:p w14:paraId="3DEF0CAA" w14:textId="1E139116" w:rsidR="00742CC5" w:rsidRPr="00BF3191" w:rsidRDefault="00742CC5" w:rsidP="00C87FE4">
            <w:pPr>
              <w:spacing w:before="0" w:after="0"/>
              <w:ind w:firstLine="0"/>
              <w:rPr>
                <w:rFonts w:cs="Arial"/>
                <w:sz w:val="20"/>
                <w:szCs w:val="20"/>
              </w:rPr>
            </w:pPr>
            <w:r w:rsidRPr="00BF3191">
              <w:rPr>
                <w:rFonts w:cs="Arial"/>
                <w:sz w:val="20"/>
                <w:szCs w:val="20"/>
              </w:rPr>
              <w:t>Jei pareiškėjas prašo nuo 80 % iki 60 % maksimalaus skiriamos subsidijos dydžio</w:t>
            </w:r>
          </w:p>
        </w:tc>
        <w:tc>
          <w:tcPr>
            <w:tcW w:w="616" w:type="pct"/>
          </w:tcPr>
          <w:p w14:paraId="16C59C91" w14:textId="4326C1A1"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0-5</w:t>
            </w:r>
          </w:p>
        </w:tc>
      </w:tr>
      <w:tr w:rsidR="00742CC5" w:rsidRPr="00BF3191" w14:paraId="738F2ADE"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7CDB7F69" w14:textId="0100C034" w:rsidR="00742CC5" w:rsidRPr="00BF3191" w:rsidRDefault="00742CC5" w:rsidP="00C87FE4">
            <w:pPr>
              <w:spacing w:before="0" w:after="0"/>
              <w:ind w:firstLine="0"/>
              <w:jc w:val="center"/>
              <w:rPr>
                <w:rFonts w:cs="Arial"/>
                <w:b/>
                <w:bCs/>
                <w:sz w:val="20"/>
                <w:szCs w:val="20"/>
                <w:lang w:val="en-US"/>
              </w:rPr>
            </w:pPr>
            <w:r w:rsidRPr="00BF3191">
              <w:rPr>
                <w:rFonts w:cs="Arial"/>
                <w:b/>
                <w:bCs/>
                <w:sz w:val="20"/>
                <w:szCs w:val="20"/>
                <w:lang w:val="en-US"/>
              </w:rPr>
              <w:t>2</w:t>
            </w:r>
          </w:p>
        </w:tc>
        <w:tc>
          <w:tcPr>
            <w:tcW w:w="3998" w:type="pct"/>
          </w:tcPr>
          <w:p w14:paraId="0BB3D6F5" w14:textId="78C85EAF" w:rsidR="00742CC5" w:rsidRPr="00BF3191" w:rsidRDefault="00742CC5" w:rsidP="00C87FE4">
            <w:pPr>
              <w:spacing w:before="0" w:after="0"/>
              <w:ind w:firstLine="0"/>
              <w:rPr>
                <w:rFonts w:cs="Arial"/>
                <w:b/>
                <w:bCs/>
                <w:sz w:val="20"/>
                <w:szCs w:val="20"/>
              </w:rPr>
            </w:pPr>
            <w:r w:rsidRPr="00BF3191">
              <w:rPr>
                <w:rFonts w:cs="Arial"/>
                <w:b/>
                <w:bCs/>
                <w:sz w:val="20"/>
                <w:szCs w:val="20"/>
              </w:rPr>
              <w:t>Pagal energijos išteklius, kurie bus naudojami įgyvendinus projektą</w:t>
            </w:r>
          </w:p>
        </w:tc>
        <w:tc>
          <w:tcPr>
            <w:tcW w:w="616" w:type="pct"/>
          </w:tcPr>
          <w:p w14:paraId="0D4A3991" w14:textId="77777777" w:rsidR="00742CC5" w:rsidRPr="00BF3191" w:rsidRDefault="00742CC5" w:rsidP="00C87FE4">
            <w:pPr>
              <w:spacing w:before="0" w:after="0"/>
              <w:ind w:firstLine="0"/>
              <w:contextualSpacing/>
              <w:jc w:val="center"/>
              <w:rPr>
                <w:rFonts w:cs="Arial"/>
                <w:sz w:val="20"/>
                <w:szCs w:val="20"/>
              </w:rPr>
            </w:pPr>
          </w:p>
        </w:tc>
      </w:tr>
      <w:tr w:rsidR="00742CC5" w:rsidRPr="00BF3191" w14:paraId="48B1C36F" w14:textId="77777777" w:rsidTr="00ED57F8">
        <w:trPr>
          <w:trHeight w:val="20"/>
        </w:trPr>
        <w:tc>
          <w:tcPr>
            <w:tcW w:w="386" w:type="pct"/>
          </w:tcPr>
          <w:p w14:paraId="566C7385" w14:textId="36FC9F2E"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2.1</w:t>
            </w:r>
          </w:p>
        </w:tc>
        <w:tc>
          <w:tcPr>
            <w:tcW w:w="3998" w:type="pct"/>
          </w:tcPr>
          <w:p w14:paraId="19988C50" w14:textId="125BE51D" w:rsidR="00742CC5" w:rsidRPr="00BF3191" w:rsidRDefault="00742CC5" w:rsidP="00C87FE4">
            <w:pPr>
              <w:spacing w:before="0" w:after="0"/>
              <w:ind w:firstLine="0"/>
              <w:rPr>
                <w:rFonts w:cs="Arial"/>
                <w:sz w:val="20"/>
                <w:szCs w:val="20"/>
              </w:rPr>
            </w:pPr>
            <w:r w:rsidRPr="00BF3191">
              <w:rPr>
                <w:rFonts w:cs="Arial"/>
                <w:sz w:val="20"/>
                <w:szCs w:val="20"/>
              </w:rPr>
              <w:t>Saulės, geoterminė energija</w:t>
            </w:r>
          </w:p>
        </w:tc>
        <w:tc>
          <w:tcPr>
            <w:tcW w:w="616" w:type="pct"/>
          </w:tcPr>
          <w:p w14:paraId="0C4B881F" w14:textId="40DF0A11"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5</w:t>
            </w:r>
          </w:p>
        </w:tc>
      </w:tr>
      <w:tr w:rsidR="00742CC5" w:rsidRPr="00BF3191" w14:paraId="1ABCFD49"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66A35FAD" w14:textId="6F226A67"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2.2</w:t>
            </w:r>
          </w:p>
        </w:tc>
        <w:tc>
          <w:tcPr>
            <w:tcW w:w="3998" w:type="pct"/>
          </w:tcPr>
          <w:p w14:paraId="249A4E56" w14:textId="1D79E348" w:rsidR="00742CC5" w:rsidRPr="00BF3191" w:rsidRDefault="00742CC5" w:rsidP="00C87FE4">
            <w:pPr>
              <w:spacing w:before="0" w:after="0"/>
              <w:ind w:firstLine="0"/>
              <w:rPr>
                <w:rFonts w:cs="Arial"/>
                <w:sz w:val="20"/>
                <w:szCs w:val="20"/>
              </w:rPr>
            </w:pPr>
            <w:r w:rsidRPr="00BF3191">
              <w:rPr>
                <w:rFonts w:cs="Arial"/>
                <w:sz w:val="20"/>
                <w:szCs w:val="20"/>
              </w:rPr>
              <w:t>Medienos atliekos, žemės ūkio atliekos</w:t>
            </w:r>
          </w:p>
        </w:tc>
        <w:tc>
          <w:tcPr>
            <w:tcW w:w="616" w:type="pct"/>
          </w:tcPr>
          <w:p w14:paraId="4EBBEE97" w14:textId="4791FA14"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3</w:t>
            </w:r>
          </w:p>
        </w:tc>
      </w:tr>
      <w:tr w:rsidR="00742CC5" w:rsidRPr="00BF3191" w14:paraId="7239C402" w14:textId="77777777" w:rsidTr="00ED57F8">
        <w:trPr>
          <w:trHeight w:val="20"/>
        </w:trPr>
        <w:tc>
          <w:tcPr>
            <w:tcW w:w="386" w:type="pct"/>
          </w:tcPr>
          <w:p w14:paraId="5F4D989C" w14:textId="0420C1DE"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2.3</w:t>
            </w:r>
          </w:p>
        </w:tc>
        <w:tc>
          <w:tcPr>
            <w:tcW w:w="3998" w:type="pct"/>
          </w:tcPr>
          <w:p w14:paraId="3EE47043" w14:textId="2BEF4720" w:rsidR="00742CC5" w:rsidRPr="00BF3191" w:rsidRDefault="00742CC5" w:rsidP="00C87FE4">
            <w:pPr>
              <w:spacing w:before="0" w:after="0"/>
              <w:ind w:firstLine="0"/>
              <w:rPr>
                <w:rFonts w:cs="Arial"/>
                <w:sz w:val="20"/>
                <w:szCs w:val="20"/>
              </w:rPr>
            </w:pPr>
            <w:r w:rsidRPr="00BF3191">
              <w:rPr>
                <w:rFonts w:cs="Arial"/>
                <w:sz w:val="20"/>
                <w:szCs w:val="20"/>
              </w:rPr>
              <w:t>Vėjo energija</w:t>
            </w:r>
          </w:p>
        </w:tc>
        <w:tc>
          <w:tcPr>
            <w:tcW w:w="616" w:type="pct"/>
          </w:tcPr>
          <w:p w14:paraId="5CB3A124" w14:textId="4633AB2E"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1</w:t>
            </w:r>
          </w:p>
        </w:tc>
      </w:tr>
      <w:tr w:rsidR="00742CC5" w:rsidRPr="00BF3191" w14:paraId="5272A0A3"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3F59F656" w14:textId="14DA3800" w:rsidR="00742CC5" w:rsidRPr="00BF3191" w:rsidRDefault="00742CC5" w:rsidP="00C87FE4">
            <w:pPr>
              <w:spacing w:before="0" w:after="0"/>
              <w:ind w:firstLine="0"/>
              <w:jc w:val="center"/>
              <w:rPr>
                <w:rFonts w:cs="Arial"/>
                <w:b/>
                <w:bCs/>
                <w:sz w:val="20"/>
                <w:szCs w:val="20"/>
                <w:lang w:val="en-US"/>
              </w:rPr>
            </w:pPr>
            <w:r w:rsidRPr="00BF3191">
              <w:rPr>
                <w:rFonts w:cs="Arial"/>
                <w:b/>
                <w:bCs/>
                <w:sz w:val="20"/>
                <w:szCs w:val="20"/>
                <w:lang w:val="en-US"/>
              </w:rPr>
              <w:t>3</w:t>
            </w:r>
          </w:p>
        </w:tc>
        <w:tc>
          <w:tcPr>
            <w:tcW w:w="3998" w:type="pct"/>
          </w:tcPr>
          <w:p w14:paraId="794C1BAD" w14:textId="5D75478D" w:rsidR="00742CC5" w:rsidRPr="00BF3191" w:rsidRDefault="00742CC5" w:rsidP="00C87FE4">
            <w:pPr>
              <w:spacing w:before="0" w:after="0"/>
              <w:ind w:firstLine="0"/>
              <w:rPr>
                <w:rFonts w:cs="Arial"/>
                <w:b/>
                <w:bCs/>
                <w:sz w:val="20"/>
                <w:szCs w:val="20"/>
              </w:rPr>
            </w:pPr>
            <w:r w:rsidRPr="00BF3191">
              <w:rPr>
                <w:rFonts w:cs="Arial"/>
                <w:b/>
                <w:bCs/>
                <w:sz w:val="20"/>
                <w:szCs w:val="20"/>
              </w:rPr>
              <w:t>Pagal energijos išteklius, kurių vartojimas įdiegus projektą bus sumažintas</w:t>
            </w:r>
          </w:p>
        </w:tc>
        <w:tc>
          <w:tcPr>
            <w:tcW w:w="616" w:type="pct"/>
          </w:tcPr>
          <w:p w14:paraId="77CEC543" w14:textId="77777777" w:rsidR="00742CC5" w:rsidRPr="00BF3191" w:rsidRDefault="00742CC5" w:rsidP="00C87FE4">
            <w:pPr>
              <w:spacing w:before="0" w:after="0"/>
              <w:ind w:firstLine="0"/>
              <w:contextualSpacing/>
              <w:jc w:val="center"/>
              <w:rPr>
                <w:rFonts w:cs="Arial"/>
                <w:sz w:val="20"/>
                <w:szCs w:val="20"/>
              </w:rPr>
            </w:pPr>
          </w:p>
        </w:tc>
      </w:tr>
      <w:tr w:rsidR="00742CC5" w:rsidRPr="00BF3191" w14:paraId="115FBD7A" w14:textId="77777777" w:rsidTr="00ED57F8">
        <w:trPr>
          <w:trHeight w:val="20"/>
        </w:trPr>
        <w:tc>
          <w:tcPr>
            <w:tcW w:w="386" w:type="pct"/>
          </w:tcPr>
          <w:p w14:paraId="12896C74" w14:textId="7039E97D"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3.1</w:t>
            </w:r>
          </w:p>
        </w:tc>
        <w:tc>
          <w:tcPr>
            <w:tcW w:w="3998" w:type="pct"/>
          </w:tcPr>
          <w:p w14:paraId="3D124C72" w14:textId="0880F7B4" w:rsidR="00742CC5" w:rsidRPr="00BF3191" w:rsidRDefault="00742CC5" w:rsidP="00C87FE4">
            <w:pPr>
              <w:spacing w:before="0" w:after="0"/>
              <w:ind w:firstLine="0"/>
              <w:rPr>
                <w:rFonts w:cs="Arial"/>
                <w:sz w:val="20"/>
                <w:szCs w:val="20"/>
              </w:rPr>
            </w:pPr>
            <w:r w:rsidRPr="00BF3191">
              <w:rPr>
                <w:rFonts w:cs="Arial"/>
                <w:sz w:val="20"/>
                <w:szCs w:val="20"/>
              </w:rPr>
              <w:t>Suskystintos naftos dujos, gamtinės dujos</w:t>
            </w:r>
          </w:p>
        </w:tc>
        <w:tc>
          <w:tcPr>
            <w:tcW w:w="616" w:type="pct"/>
          </w:tcPr>
          <w:p w14:paraId="020B94FF" w14:textId="473ADC5A"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1</w:t>
            </w:r>
          </w:p>
        </w:tc>
      </w:tr>
      <w:tr w:rsidR="00742CC5" w:rsidRPr="00BF3191" w14:paraId="65DC9273"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20F4A5B3" w14:textId="146F341D"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3.2</w:t>
            </w:r>
          </w:p>
        </w:tc>
        <w:tc>
          <w:tcPr>
            <w:tcW w:w="3998" w:type="pct"/>
          </w:tcPr>
          <w:p w14:paraId="64858D3B" w14:textId="0DD8B0ED" w:rsidR="00742CC5" w:rsidRPr="00BF3191" w:rsidRDefault="00742CC5" w:rsidP="00C87FE4">
            <w:pPr>
              <w:spacing w:before="0" w:after="0"/>
              <w:ind w:firstLine="0"/>
              <w:rPr>
                <w:rFonts w:cs="Arial"/>
                <w:sz w:val="20"/>
                <w:szCs w:val="20"/>
              </w:rPr>
            </w:pPr>
            <w:r w:rsidRPr="00BF3191">
              <w:rPr>
                <w:rFonts w:cs="Arial"/>
                <w:sz w:val="20"/>
                <w:szCs w:val="20"/>
              </w:rPr>
              <w:t>Kitas iškastinis kuras, elektros energija</w:t>
            </w:r>
          </w:p>
        </w:tc>
        <w:tc>
          <w:tcPr>
            <w:tcW w:w="616" w:type="pct"/>
          </w:tcPr>
          <w:p w14:paraId="7287FC07" w14:textId="38243DF7"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2</w:t>
            </w:r>
          </w:p>
        </w:tc>
      </w:tr>
      <w:tr w:rsidR="00742CC5" w:rsidRPr="00BF3191" w14:paraId="40C780D7" w14:textId="77777777" w:rsidTr="00ED57F8">
        <w:trPr>
          <w:trHeight w:val="20"/>
        </w:trPr>
        <w:tc>
          <w:tcPr>
            <w:tcW w:w="386" w:type="pct"/>
          </w:tcPr>
          <w:p w14:paraId="59EB33FF" w14:textId="12A318D1" w:rsidR="00742CC5" w:rsidRPr="00BF3191" w:rsidRDefault="00742CC5" w:rsidP="00C87FE4">
            <w:pPr>
              <w:spacing w:before="0" w:after="0"/>
              <w:ind w:firstLine="0"/>
              <w:jc w:val="center"/>
              <w:rPr>
                <w:rFonts w:cs="Arial"/>
                <w:b/>
                <w:bCs/>
                <w:sz w:val="20"/>
                <w:szCs w:val="20"/>
                <w:lang w:val="en-US"/>
              </w:rPr>
            </w:pPr>
            <w:r w:rsidRPr="00BF3191">
              <w:rPr>
                <w:rFonts w:cs="Arial"/>
                <w:b/>
                <w:bCs/>
                <w:sz w:val="20"/>
                <w:szCs w:val="20"/>
                <w:lang w:val="en-US"/>
              </w:rPr>
              <w:t>4</w:t>
            </w:r>
          </w:p>
        </w:tc>
        <w:tc>
          <w:tcPr>
            <w:tcW w:w="3998" w:type="pct"/>
          </w:tcPr>
          <w:p w14:paraId="2F369EE5" w14:textId="19334D90" w:rsidR="00742CC5" w:rsidRPr="00BF3191" w:rsidRDefault="00742CC5" w:rsidP="00C87FE4">
            <w:pPr>
              <w:spacing w:before="0" w:after="0"/>
              <w:ind w:firstLine="0"/>
              <w:rPr>
                <w:rFonts w:cs="Arial"/>
                <w:b/>
                <w:bCs/>
                <w:sz w:val="20"/>
                <w:szCs w:val="20"/>
              </w:rPr>
            </w:pPr>
            <w:r w:rsidRPr="00BF3191">
              <w:rPr>
                <w:rFonts w:cs="Arial"/>
                <w:b/>
                <w:bCs/>
                <w:sz w:val="20"/>
                <w:szCs w:val="20"/>
              </w:rPr>
              <w:t>CO2 mažinimo efektyvumo kriterijus</w:t>
            </w:r>
          </w:p>
        </w:tc>
        <w:tc>
          <w:tcPr>
            <w:tcW w:w="616" w:type="pct"/>
          </w:tcPr>
          <w:p w14:paraId="5D7A8830" w14:textId="77777777" w:rsidR="00742CC5" w:rsidRPr="00BF3191" w:rsidRDefault="00742CC5" w:rsidP="00C87FE4">
            <w:pPr>
              <w:spacing w:before="0" w:after="0"/>
              <w:ind w:firstLine="0"/>
              <w:contextualSpacing/>
              <w:jc w:val="center"/>
              <w:rPr>
                <w:rFonts w:cs="Arial"/>
                <w:sz w:val="20"/>
                <w:szCs w:val="20"/>
              </w:rPr>
            </w:pPr>
          </w:p>
        </w:tc>
      </w:tr>
      <w:tr w:rsidR="00742CC5" w:rsidRPr="00BF3191" w14:paraId="26A34274"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40A6850F" w14:textId="1E74FF7A"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4.1</w:t>
            </w:r>
          </w:p>
        </w:tc>
        <w:tc>
          <w:tcPr>
            <w:tcW w:w="3998" w:type="pct"/>
          </w:tcPr>
          <w:p w14:paraId="4F4B58D4" w14:textId="34D48C98" w:rsidR="00742CC5" w:rsidRPr="00BF3191" w:rsidRDefault="00742CC5" w:rsidP="00C87FE4">
            <w:pPr>
              <w:spacing w:before="0" w:after="0"/>
              <w:ind w:firstLine="0"/>
              <w:rPr>
                <w:rFonts w:cs="Arial"/>
                <w:sz w:val="20"/>
                <w:szCs w:val="20"/>
              </w:rPr>
            </w:pPr>
            <w:r w:rsidRPr="00BF3191">
              <w:rPr>
                <w:rFonts w:cs="Arial"/>
                <w:sz w:val="20"/>
                <w:szCs w:val="20"/>
              </w:rPr>
              <w:t>Suderintas CO2 mažinimo efektyvumas didesnis kaip 8 kgCO2/Eur subsidijų</w:t>
            </w:r>
          </w:p>
        </w:tc>
        <w:tc>
          <w:tcPr>
            <w:tcW w:w="616" w:type="pct"/>
          </w:tcPr>
          <w:p w14:paraId="189BA8B1" w14:textId="6169FB54"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3</w:t>
            </w:r>
          </w:p>
        </w:tc>
      </w:tr>
      <w:tr w:rsidR="00742CC5" w:rsidRPr="00BF3191" w14:paraId="5B1BA57B" w14:textId="77777777" w:rsidTr="00ED57F8">
        <w:trPr>
          <w:trHeight w:val="20"/>
        </w:trPr>
        <w:tc>
          <w:tcPr>
            <w:tcW w:w="386" w:type="pct"/>
          </w:tcPr>
          <w:p w14:paraId="60391FCD" w14:textId="1C2B182E"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4.2</w:t>
            </w:r>
          </w:p>
        </w:tc>
        <w:tc>
          <w:tcPr>
            <w:tcW w:w="3998" w:type="pct"/>
          </w:tcPr>
          <w:p w14:paraId="0A85D624" w14:textId="1E8FE972" w:rsidR="00742CC5" w:rsidRPr="00BF3191" w:rsidRDefault="00742CC5" w:rsidP="00C87FE4">
            <w:pPr>
              <w:spacing w:before="0" w:after="0"/>
              <w:ind w:firstLine="0"/>
              <w:rPr>
                <w:rFonts w:cs="Arial"/>
                <w:sz w:val="20"/>
                <w:szCs w:val="20"/>
              </w:rPr>
            </w:pPr>
            <w:r w:rsidRPr="00BF3191">
              <w:rPr>
                <w:rFonts w:cs="Arial"/>
                <w:sz w:val="20"/>
                <w:szCs w:val="20"/>
              </w:rPr>
              <w:t>Suderintas CO2 mažinimo efektyvumas didesnis kaip 5 kgCO2/Eur subsidijų</w:t>
            </w:r>
          </w:p>
        </w:tc>
        <w:tc>
          <w:tcPr>
            <w:tcW w:w="616" w:type="pct"/>
          </w:tcPr>
          <w:p w14:paraId="4B74CE50" w14:textId="66006E09"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2-3</w:t>
            </w:r>
          </w:p>
        </w:tc>
      </w:tr>
      <w:tr w:rsidR="00742CC5" w:rsidRPr="00BF3191" w14:paraId="4CAA1EC2"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4EA85864" w14:textId="248D5324"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4.3</w:t>
            </w:r>
          </w:p>
        </w:tc>
        <w:tc>
          <w:tcPr>
            <w:tcW w:w="3998" w:type="pct"/>
          </w:tcPr>
          <w:p w14:paraId="2B53E612" w14:textId="1184E971" w:rsidR="00742CC5" w:rsidRPr="00BF3191" w:rsidRDefault="00742CC5" w:rsidP="00C87FE4">
            <w:pPr>
              <w:spacing w:before="0" w:after="0"/>
              <w:ind w:firstLine="0"/>
              <w:rPr>
                <w:rFonts w:cs="Arial"/>
                <w:sz w:val="20"/>
                <w:szCs w:val="20"/>
              </w:rPr>
            </w:pPr>
            <w:r w:rsidRPr="00BF3191">
              <w:rPr>
                <w:rFonts w:cs="Arial"/>
                <w:sz w:val="20"/>
                <w:szCs w:val="20"/>
              </w:rPr>
              <w:t>Suderintas CO2 mažinimo efektyvumas didesnis kaip 2 kgCO2/Eur subsidijų</w:t>
            </w:r>
          </w:p>
        </w:tc>
        <w:tc>
          <w:tcPr>
            <w:tcW w:w="616" w:type="pct"/>
          </w:tcPr>
          <w:p w14:paraId="4CAE100A" w14:textId="7835B555"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1-2</w:t>
            </w:r>
          </w:p>
        </w:tc>
      </w:tr>
      <w:tr w:rsidR="00742CC5" w:rsidRPr="00BF3191" w14:paraId="3DB78BB8" w14:textId="77777777" w:rsidTr="00ED57F8">
        <w:trPr>
          <w:trHeight w:val="20"/>
        </w:trPr>
        <w:tc>
          <w:tcPr>
            <w:tcW w:w="386" w:type="pct"/>
          </w:tcPr>
          <w:p w14:paraId="356ACB20" w14:textId="15FBCD7A" w:rsidR="00742CC5" w:rsidRPr="00BF3191" w:rsidRDefault="00742CC5" w:rsidP="00C87FE4">
            <w:pPr>
              <w:spacing w:before="0" w:after="0"/>
              <w:ind w:firstLine="0"/>
              <w:jc w:val="center"/>
              <w:rPr>
                <w:rFonts w:cs="Arial"/>
                <w:b/>
                <w:bCs/>
                <w:sz w:val="20"/>
                <w:szCs w:val="20"/>
                <w:lang w:val="en-US"/>
              </w:rPr>
            </w:pPr>
            <w:r w:rsidRPr="00BF3191">
              <w:rPr>
                <w:rFonts w:cs="Arial"/>
                <w:b/>
                <w:bCs/>
                <w:sz w:val="20"/>
                <w:szCs w:val="20"/>
                <w:lang w:val="en-US"/>
              </w:rPr>
              <w:t>5</w:t>
            </w:r>
          </w:p>
        </w:tc>
        <w:tc>
          <w:tcPr>
            <w:tcW w:w="3998" w:type="pct"/>
          </w:tcPr>
          <w:p w14:paraId="5CFF4B83" w14:textId="19F48422" w:rsidR="00742CC5" w:rsidRPr="00BF3191" w:rsidRDefault="00742CC5" w:rsidP="00C87FE4">
            <w:pPr>
              <w:spacing w:before="0" w:after="0"/>
              <w:ind w:firstLine="0"/>
              <w:rPr>
                <w:rFonts w:cs="Arial"/>
                <w:b/>
                <w:bCs/>
                <w:sz w:val="20"/>
                <w:szCs w:val="20"/>
              </w:rPr>
            </w:pPr>
            <w:r w:rsidRPr="00BF3191">
              <w:rPr>
                <w:rFonts w:cs="Arial"/>
                <w:b/>
                <w:bCs/>
                <w:sz w:val="20"/>
                <w:szCs w:val="20"/>
              </w:rPr>
              <w:t>Projekto naujumas</w:t>
            </w:r>
          </w:p>
        </w:tc>
        <w:tc>
          <w:tcPr>
            <w:tcW w:w="616" w:type="pct"/>
          </w:tcPr>
          <w:p w14:paraId="4900C5F8" w14:textId="77777777" w:rsidR="00742CC5" w:rsidRPr="00BF3191" w:rsidRDefault="00742CC5" w:rsidP="00C87FE4">
            <w:pPr>
              <w:spacing w:before="0" w:after="0"/>
              <w:ind w:firstLine="0"/>
              <w:contextualSpacing/>
              <w:jc w:val="center"/>
              <w:rPr>
                <w:rFonts w:cs="Arial"/>
                <w:sz w:val="20"/>
                <w:szCs w:val="20"/>
              </w:rPr>
            </w:pPr>
          </w:p>
        </w:tc>
      </w:tr>
      <w:tr w:rsidR="00742CC5" w:rsidRPr="00BF3191" w14:paraId="0433F592"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727F78E8" w14:textId="5BC9D739"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5.1</w:t>
            </w:r>
          </w:p>
        </w:tc>
        <w:tc>
          <w:tcPr>
            <w:tcW w:w="3998" w:type="pct"/>
          </w:tcPr>
          <w:p w14:paraId="1F4E4F26" w14:textId="0DDB7490" w:rsidR="00742CC5" w:rsidRPr="00BF3191" w:rsidRDefault="00742CC5" w:rsidP="00C87FE4">
            <w:pPr>
              <w:spacing w:before="0" w:after="0"/>
              <w:ind w:firstLine="0"/>
              <w:rPr>
                <w:rFonts w:cs="Arial"/>
                <w:sz w:val="20"/>
                <w:szCs w:val="20"/>
              </w:rPr>
            </w:pPr>
            <w:r w:rsidRPr="00BF3191">
              <w:rPr>
                <w:rFonts w:cs="Arial"/>
                <w:sz w:val="20"/>
                <w:szCs w:val="20"/>
              </w:rPr>
              <w:t>Pirmas atitinkamo tipo technologijos projektas savivaldybėje, pilotinis projektas</w:t>
            </w:r>
          </w:p>
        </w:tc>
        <w:tc>
          <w:tcPr>
            <w:tcW w:w="616" w:type="pct"/>
          </w:tcPr>
          <w:p w14:paraId="1A3F29D1" w14:textId="3F7A72EB"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3</w:t>
            </w:r>
          </w:p>
        </w:tc>
      </w:tr>
    </w:tbl>
    <w:p w14:paraId="08FFFD5D" w14:textId="77777777" w:rsidR="00742CC5" w:rsidRPr="00742CC5" w:rsidRDefault="00742CC5" w:rsidP="00CA700E">
      <w:pPr>
        <w:spacing w:after="240"/>
        <w:ind w:firstLine="0"/>
        <w:jc w:val="center"/>
        <w:rPr>
          <w:rFonts w:cs="Arial"/>
          <w:i/>
          <w:iCs/>
          <w:sz w:val="18"/>
          <w:szCs w:val="18"/>
        </w:rPr>
      </w:pPr>
      <w:r w:rsidRPr="00742CC5">
        <w:rPr>
          <w:rFonts w:cs="Arial"/>
          <w:i/>
          <w:iCs/>
          <w:sz w:val="18"/>
          <w:szCs w:val="18"/>
        </w:rPr>
        <w:t>Šaltinis – sudaryta pagal Atsinaujinančių išteklių plėtros planų rengimo metodikos reikalavimus</w:t>
      </w:r>
    </w:p>
    <w:p w14:paraId="6BADAFB5" w14:textId="35AE5DFA" w:rsidR="00742CC5" w:rsidRDefault="00742CC5" w:rsidP="00991FD7">
      <w:pPr>
        <w:ind w:firstLine="0"/>
        <w:jc w:val="center"/>
        <w:rPr>
          <w:rFonts w:cs="Arial"/>
        </w:rPr>
      </w:pPr>
    </w:p>
    <w:p w14:paraId="7D580E0B" w14:textId="361FAE1D" w:rsidR="005B15DF" w:rsidRDefault="005B15DF" w:rsidP="00991FD7">
      <w:pPr>
        <w:ind w:firstLine="0"/>
        <w:jc w:val="center"/>
        <w:rPr>
          <w:rFonts w:cs="Arial"/>
        </w:rPr>
      </w:pPr>
    </w:p>
    <w:p w14:paraId="78675A96" w14:textId="300B1458" w:rsidR="005B15DF" w:rsidRDefault="005B15DF" w:rsidP="00991FD7">
      <w:pPr>
        <w:ind w:firstLine="0"/>
        <w:jc w:val="center"/>
        <w:rPr>
          <w:rFonts w:cs="Arial"/>
        </w:rPr>
      </w:pPr>
    </w:p>
    <w:p w14:paraId="34184485" w14:textId="22095FE9" w:rsidR="005B15DF" w:rsidRDefault="005B15DF" w:rsidP="00991FD7">
      <w:pPr>
        <w:ind w:firstLine="0"/>
        <w:jc w:val="center"/>
        <w:rPr>
          <w:rFonts w:cs="Arial"/>
        </w:rPr>
      </w:pPr>
    </w:p>
    <w:p w14:paraId="5CB12CF5" w14:textId="14169F81" w:rsidR="005B15DF" w:rsidRDefault="005B15DF" w:rsidP="00991FD7">
      <w:pPr>
        <w:ind w:firstLine="0"/>
        <w:jc w:val="center"/>
        <w:rPr>
          <w:rFonts w:cs="Arial"/>
        </w:rPr>
      </w:pPr>
    </w:p>
    <w:p w14:paraId="42F1CBF0" w14:textId="5129993E" w:rsidR="005B15DF" w:rsidRDefault="005B15DF" w:rsidP="00991FD7">
      <w:pPr>
        <w:ind w:firstLine="0"/>
        <w:jc w:val="center"/>
        <w:rPr>
          <w:rFonts w:cs="Arial"/>
        </w:rPr>
      </w:pPr>
    </w:p>
    <w:p w14:paraId="43E8BE4F" w14:textId="52D9ADEC" w:rsidR="005B15DF" w:rsidRDefault="005B15DF" w:rsidP="00991FD7">
      <w:pPr>
        <w:ind w:firstLine="0"/>
        <w:jc w:val="center"/>
        <w:rPr>
          <w:rFonts w:cs="Arial"/>
        </w:rPr>
      </w:pPr>
    </w:p>
    <w:p w14:paraId="03F20CAE" w14:textId="3B844EE8" w:rsidR="005B15DF" w:rsidRDefault="005B15DF" w:rsidP="00991FD7">
      <w:pPr>
        <w:ind w:firstLine="0"/>
        <w:jc w:val="center"/>
        <w:rPr>
          <w:rFonts w:cs="Arial"/>
        </w:rPr>
      </w:pPr>
    </w:p>
    <w:p w14:paraId="5DD3DBB1" w14:textId="23A00519" w:rsidR="00093460" w:rsidRDefault="00093460" w:rsidP="00991FD7">
      <w:pPr>
        <w:ind w:firstLine="0"/>
        <w:jc w:val="center"/>
        <w:rPr>
          <w:rFonts w:cs="Arial"/>
        </w:rPr>
      </w:pPr>
    </w:p>
    <w:p w14:paraId="4CF043DB" w14:textId="3868161B" w:rsidR="00093460" w:rsidRDefault="00093460" w:rsidP="00991FD7">
      <w:pPr>
        <w:ind w:firstLine="0"/>
        <w:jc w:val="center"/>
        <w:rPr>
          <w:rFonts w:cs="Arial"/>
        </w:rPr>
      </w:pPr>
    </w:p>
    <w:p w14:paraId="0C24D2B8" w14:textId="7BB48633" w:rsidR="00093460" w:rsidRDefault="00093460" w:rsidP="00991FD7">
      <w:pPr>
        <w:ind w:firstLine="0"/>
        <w:jc w:val="center"/>
        <w:rPr>
          <w:rFonts w:cs="Arial"/>
        </w:rPr>
      </w:pPr>
    </w:p>
    <w:p w14:paraId="578D5CEB" w14:textId="65329017" w:rsidR="00093460" w:rsidRDefault="00093460" w:rsidP="00991FD7">
      <w:pPr>
        <w:ind w:firstLine="0"/>
        <w:jc w:val="center"/>
        <w:rPr>
          <w:rFonts w:cs="Arial"/>
        </w:rPr>
      </w:pPr>
    </w:p>
    <w:p w14:paraId="5FCEB1B3" w14:textId="1783F6B9" w:rsidR="00093460" w:rsidRDefault="00093460" w:rsidP="00991FD7">
      <w:pPr>
        <w:ind w:firstLine="0"/>
        <w:jc w:val="center"/>
        <w:rPr>
          <w:rFonts w:cs="Arial"/>
        </w:rPr>
      </w:pPr>
    </w:p>
    <w:p w14:paraId="3C9CD0C1" w14:textId="670142C5" w:rsidR="00093460" w:rsidRDefault="00093460" w:rsidP="00991FD7">
      <w:pPr>
        <w:ind w:firstLine="0"/>
        <w:jc w:val="center"/>
        <w:rPr>
          <w:rFonts w:cs="Arial"/>
        </w:rPr>
      </w:pPr>
    </w:p>
    <w:p w14:paraId="366B646C" w14:textId="50F84971" w:rsidR="00093460" w:rsidRDefault="00093460" w:rsidP="00991FD7">
      <w:pPr>
        <w:ind w:firstLine="0"/>
        <w:jc w:val="center"/>
        <w:rPr>
          <w:rFonts w:cs="Arial"/>
        </w:rPr>
      </w:pPr>
    </w:p>
    <w:p w14:paraId="60265575" w14:textId="39A94870" w:rsidR="00093460" w:rsidRDefault="00093460" w:rsidP="00991FD7">
      <w:pPr>
        <w:ind w:firstLine="0"/>
        <w:jc w:val="center"/>
        <w:rPr>
          <w:rFonts w:cs="Arial"/>
        </w:rPr>
      </w:pPr>
    </w:p>
    <w:p w14:paraId="2E4CCFD9" w14:textId="53CE8588" w:rsidR="00093460" w:rsidRDefault="00093460" w:rsidP="00991FD7">
      <w:pPr>
        <w:ind w:firstLine="0"/>
        <w:jc w:val="center"/>
        <w:rPr>
          <w:rFonts w:cs="Arial"/>
        </w:rPr>
      </w:pPr>
    </w:p>
    <w:p w14:paraId="34E59A1C" w14:textId="6755E6A2" w:rsidR="00093460" w:rsidRDefault="00093460" w:rsidP="00991FD7">
      <w:pPr>
        <w:ind w:firstLine="0"/>
        <w:jc w:val="center"/>
        <w:rPr>
          <w:rFonts w:cs="Arial"/>
        </w:rPr>
      </w:pPr>
    </w:p>
    <w:p w14:paraId="657DB31C" w14:textId="77777777" w:rsidR="00093460" w:rsidRDefault="00093460" w:rsidP="00991FD7">
      <w:pPr>
        <w:ind w:firstLine="0"/>
        <w:jc w:val="center"/>
        <w:rPr>
          <w:rFonts w:cs="Arial"/>
        </w:rPr>
      </w:pPr>
    </w:p>
    <w:p w14:paraId="7B7F94F9" w14:textId="77777777" w:rsidR="005B15DF" w:rsidRDefault="005B15DF" w:rsidP="00991FD7">
      <w:pPr>
        <w:ind w:firstLine="0"/>
        <w:jc w:val="center"/>
        <w:rPr>
          <w:rFonts w:cs="Arial"/>
        </w:rPr>
      </w:pPr>
    </w:p>
    <w:p w14:paraId="08D61C79" w14:textId="190EF3B9" w:rsidR="005B15DF" w:rsidRDefault="005B15DF" w:rsidP="00991FD7">
      <w:pPr>
        <w:ind w:firstLine="0"/>
        <w:jc w:val="center"/>
        <w:rPr>
          <w:rFonts w:cs="Arial"/>
        </w:rPr>
      </w:pPr>
    </w:p>
    <w:p w14:paraId="0B0FB63C" w14:textId="77777777" w:rsidR="00093460" w:rsidRPr="00093460" w:rsidRDefault="00093460" w:rsidP="00093460">
      <w:pPr>
        <w:pStyle w:val="Antrat1"/>
      </w:pPr>
      <w:bookmarkStart w:id="203" w:name="_Toc77754780"/>
      <w:bookmarkStart w:id="204" w:name="_Toc78198468"/>
      <w:r w:rsidRPr="00093460">
        <w:lastRenderedPageBreak/>
        <w:t>12. Išvados ir rekomendacijos</w:t>
      </w:r>
      <w:bookmarkEnd w:id="203"/>
      <w:bookmarkEnd w:id="204"/>
    </w:p>
    <w:p w14:paraId="74CEDC62" w14:textId="36814AF5" w:rsidR="00093460" w:rsidRPr="00093460" w:rsidRDefault="00093460" w:rsidP="00093460">
      <w:r w:rsidRPr="00093460">
        <w:t xml:space="preserve">Bendrasis galutinis energijos suvartojimas </w:t>
      </w:r>
      <w:r w:rsidR="00852EC3">
        <w:t xml:space="preserve">Molėtų </w:t>
      </w:r>
      <w:r w:rsidRPr="00093460">
        <w:t xml:space="preserve">rajono savivaldybėje 2020 m. siekė </w:t>
      </w:r>
      <w:r w:rsidR="00810DEF" w:rsidRPr="00810DEF">
        <w:t>21</w:t>
      </w:r>
      <w:r w:rsidR="00C83FAB">
        <w:t xml:space="preserve"> </w:t>
      </w:r>
      <w:r w:rsidR="00810DEF" w:rsidRPr="00810DEF">
        <w:t>884,1</w:t>
      </w:r>
      <w:r w:rsidR="00810DEF">
        <w:t xml:space="preserve"> </w:t>
      </w:r>
      <w:r w:rsidRPr="00093460">
        <w:t xml:space="preserve">tonų naftos ekvivalentu. AIE dalis galutinės energijos suvartojime sudarė </w:t>
      </w:r>
      <w:r w:rsidR="00810DEF">
        <w:t>62,1</w:t>
      </w:r>
      <w:r w:rsidRPr="00093460">
        <w:t xml:space="preserve"> proc. Pagal Nacionalinę energetinės nepriklausomybės strategiją (NENS) </w:t>
      </w:r>
      <w:r w:rsidR="00F5430C">
        <w:t>Molėtų</w:t>
      </w:r>
      <w:r w:rsidRPr="00093460">
        <w:t xml:space="preserve"> rajono savivaldybėje AIE dalis galutinės energijos suvartojime viršijo šalies užsibrėžtus tikslus 2030 m. pasiekti 45 proc. AIE dalį galutinės energijos suvartojime. Nepaisant to, ne</w:t>
      </w:r>
      <w:r w:rsidR="00F5430C">
        <w:t xml:space="preserve"> </w:t>
      </w:r>
      <w:r w:rsidRPr="00093460">
        <w:t>visuose sektoriuose siektini rodikliai yra pasiekti</w:t>
      </w:r>
      <w:r w:rsidR="002D1E90">
        <w:t>.</w:t>
      </w:r>
      <w:r w:rsidRPr="00093460">
        <w:t xml:space="preserve"> Transporto sektoriuje AIE dalis siekė apie 7 proc. Pramonės sektoriuje, vertinant elektros energijos suvartojimą ir šilumą pastatų šildymui, AIE dalis siekė apie </w:t>
      </w:r>
      <w:r w:rsidR="00A02332">
        <w:t>36</w:t>
      </w:r>
      <w:r w:rsidRPr="00093460">
        <w:t xml:space="preserve"> proc., žemės ūkyje – apie </w:t>
      </w:r>
      <w:r w:rsidR="00A0027C">
        <w:t>41</w:t>
      </w:r>
      <w:r w:rsidRPr="00093460">
        <w:t xml:space="preserve"> proc. Namų ūkiuose, tiek prijungtuose prie CŠT, tiek neprijungtuose prie CŠT, AIE dalis energijos vartojime siekė apie </w:t>
      </w:r>
      <w:r w:rsidR="00B13E76">
        <w:t>79</w:t>
      </w:r>
      <w:r w:rsidRPr="00093460">
        <w:t xml:space="preserve"> proc., kai paslaugų sektoriuje ši dalis sudarė apie </w:t>
      </w:r>
      <w:r w:rsidR="00E01CF1">
        <w:t>51</w:t>
      </w:r>
      <w:r w:rsidRPr="00093460">
        <w:t xml:space="preserve"> proc.</w:t>
      </w:r>
    </w:p>
    <w:p w14:paraId="3EE98B78" w14:textId="194C8926" w:rsidR="00093460" w:rsidRPr="00093460" w:rsidRDefault="00093460" w:rsidP="00093460">
      <w:r w:rsidRPr="00093460">
        <w:t xml:space="preserve">Centralizuotai tiekiamos šilumos gamybai naudojamas biokuras bendrame pagamintos šilumos balanse siekia </w:t>
      </w:r>
      <w:r w:rsidR="00E01CF1">
        <w:t>100</w:t>
      </w:r>
      <w:r w:rsidRPr="00093460">
        <w:t xml:space="preserve"> proc. Rajone šilumą tiekia </w:t>
      </w:r>
      <w:r w:rsidR="00195A7C" w:rsidRPr="00195A7C">
        <w:t>UAB „Molėtų šiluma‟</w:t>
      </w:r>
      <w:r w:rsidR="003E25AF">
        <w:t xml:space="preserve">. </w:t>
      </w:r>
    </w:p>
    <w:p w14:paraId="20985BC7" w14:textId="68B1428B" w:rsidR="00093460" w:rsidRPr="00093460" w:rsidRDefault="00093460" w:rsidP="00093460">
      <w:r w:rsidRPr="00093460">
        <w:t xml:space="preserve">Atlikus skaičiavimus nustatytas rajono AIE naudojimo potencialas pagal atskiras AIE rūšis: biokurą, biodujas, komunalines atliekas, saulės, vėjo, hidroenergijos, hidroterminės ir geoterminės energijos išteklius. Techninis potencialas siekia apie </w:t>
      </w:r>
      <w:r w:rsidR="001C6D86">
        <w:t>248</w:t>
      </w:r>
      <w:r w:rsidRPr="00093460">
        <w:t xml:space="preserve"> </w:t>
      </w:r>
      <w:proofErr w:type="spellStart"/>
      <w:r w:rsidRPr="00093460">
        <w:t>ktne</w:t>
      </w:r>
      <w:proofErr w:type="spellEnd"/>
      <w:r w:rsidRPr="00093460">
        <w:t xml:space="preserve"> ir </w:t>
      </w:r>
      <w:r w:rsidR="006A14A3">
        <w:t>daugiau nei dešimt</w:t>
      </w:r>
      <w:r w:rsidRPr="00093460">
        <w:t xml:space="preserve"> kart</w:t>
      </w:r>
      <w:r w:rsidR="006A14A3">
        <w:t>ų</w:t>
      </w:r>
      <w:r w:rsidRPr="00093460">
        <w:t xml:space="preserve"> viršija savivaldybės metinius energijos poreikius (apie </w:t>
      </w:r>
      <w:r w:rsidR="001C6D86">
        <w:t>22</w:t>
      </w:r>
      <w:r w:rsidRPr="00093460">
        <w:t xml:space="preserve"> </w:t>
      </w:r>
      <w:proofErr w:type="spellStart"/>
      <w:r w:rsidRPr="00093460">
        <w:t>ktne</w:t>
      </w:r>
      <w:proofErr w:type="spellEnd"/>
      <w:r w:rsidRPr="00093460">
        <w:t xml:space="preserve">). </w:t>
      </w:r>
    </w:p>
    <w:p w14:paraId="1005AB53" w14:textId="712F5D94" w:rsidR="00093460" w:rsidRPr="00093460" w:rsidRDefault="00093460" w:rsidP="00093460">
      <w:r w:rsidRPr="00093460">
        <w:t>Pagal darytas prielaidas dėl gyventojų skaičiaus</w:t>
      </w:r>
      <w:r w:rsidR="00464CF5">
        <w:t xml:space="preserve"> mažėjimo</w:t>
      </w:r>
      <w:r w:rsidRPr="00093460">
        <w:t xml:space="preserve"> ir BVP augimo, prognozuojama, kad </w:t>
      </w:r>
      <w:r w:rsidR="00A224BE" w:rsidRPr="00A224BE">
        <w:t xml:space="preserve">Molėtų </w:t>
      </w:r>
      <w:r w:rsidRPr="00093460">
        <w:t xml:space="preserve">rajono savivaldybės energijos poreikiai iki 2030 m. </w:t>
      </w:r>
      <w:r w:rsidR="00A25454">
        <w:t>mažės</w:t>
      </w:r>
      <w:r w:rsidRPr="00093460">
        <w:t xml:space="preserve"> apie </w:t>
      </w:r>
      <w:r w:rsidR="00A224BE">
        <w:t>5,3</w:t>
      </w:r>
      <w:r w:rsidRPr="00093460">
        <w:t xml:space="preserve"> proc. (iki </w:t>
      </w:r>
      <w:r w:rsidR="00A25454" w:rsidRPr="00A25454">
        <w:t>20</w:t>
      </w:r>
      <w:r w:rsidR="00A25454">
        <w:t xml:space="preserve"> </w:t>
      </w:r>
      <w:r w:rsidR="00A25454" w:rsidRPr="00A25454">
        <w:t>718,5</w:t>
      </w:r>
      <w:r w:rsidR="00A25454">
        <w:t xml:space="preserve"> </w:t>
      </w:r>
      <w:proofErr w:type="spellStart"/>
      <w:r w:rsidRPr="00093460">
        <w:t>tne</w:t>
      </w:r>
      <w:proofErr w:type="spellEnd"/>
      <w:r w:rsidRPr="00093460">
        <w:t>).</w:t>
      </w:r>
    </w:p>
    <w:p w14:paraId="448A5450" w14:textId="479C3B43" w:rsidR="00093460" w:rsidRPr="00093460" w:rsidRDefault="00093460" w:rsidP="00093460">
      <w:r w:rsidRPr="00093460">
        <w:t xml:space="preserve">Pastaraisiais metais itin sparčiai auga elektros energiją gaminančių vartotojų skaičius, didėja ir bendra įrengtoji elektrinių galia. AB „ESO“ duomenimis, 2021 m. palyginti su 2020 m., gaminančių vartotojų skaičius šalyje išaugo beveik 2,5 karto. 2020 m. </w:t>
      </w:r>
      <w:r w:rsidR="00676467">
        <w:t>Molėtų</w:t>
      </w:r>
      <w:r w:rsidRPr="00093460">
        <w:t xml:space="preserve"> rajono savivaldybėje elektros energiją gaminančių vartotojų įrenginių galia, tenkanti 1000-iui gyventojų, siekė </w:t>
      </w:r>
      <w:r w:rsidR="000151E5" w:rsidRPr="000151E5">
        <w:t>39,4</w:t>
      </w:r>
      <w:r w:rsidRPr="00093460">
        <w:t xml:space="preserve"> kW, ir tarp šešiasdešimties Lietuvos savivaldybių </w:t>
      </w:r>
      <w:r w:rsidR="00B42961" w:rsidRPr="00B42961">
        <w:t xml:space="preserve">Molėtų </w:t>
      </w:r>
      <w:r w:rsidRPr="00093460">
        <w:t xml:space="preserve">rajono savivaldybė užėmė </w:t>
      </w:r>
      <w:r w:rsidR="000151E5" w:rsidRPr="000151E5">
        <w:t>devintą</w:t>
      </w:r>
      <w:r w:rsidRPr="00093460">
        <w:t xml:space="preserve"> vietą. Laikotarpyje iki 2030 m. prognozuojamas didelis elektros energiją gaminančių vartotojų skaičiaus augimas, todėl tikėtina, kad elektros energijos iš atsinaujinančių išteklių bus pagaminta iki 45 proc., kaip numatyta Nacionalinėje energetinės nepriklausomybės strategijoje. </w:t>
      </w:r>
    </w:p>
    <w:p w14:paraId="09D14DA5" w14:textId="3E419E9E" w:rsidR="00093460" w:rsidRPr="00093460" w:rsidRDefault="00093460" w:rsidP="00093460">
      <w:r w:rsidRPr="00093460">
        <w:t xml:space="preserve">Populiarūs įrenginiai šilumos gamybai – saulės kolektoriai ir vis plačiau šilumos gamybai naudojami šilumos siurbliai. </w:t>
      </w:r>
      <w:r w:rsidR="00D645DA">
        <w:t>Molėtų</w:t>
      </w:r>
      <w:r w:rsidRPr="00093460">
        <w:t xml:space="preserve"> rajono savivaldybė AIE plano įgyvendinimui gali būti naudojami įvairūs AIE įrenginiai, jų kombinacijos.</w:t>
      </w:r>
    </w:p>
    <w:p w14:paraId="3D9C587B" w14:textId="4EE0AF21" w:rsidR="00093460" w:rsidRPr="00093460" w:rsidRDefault="00093460" w:rsidP="00093460">
      <w:r w:rsidRPr="00093460">
        <w:t xml:space="preserve">Tarp pagrindinių priemonių didinti energijos naudojimą iš AIE </w:t>
      </w:r>
      <w:r w:rsidR="00517108">
        <w:t>Molėtų</w:t>
      </w:r>
      <w:r w:rsidRPr="00093460">
        <w:t xml:space="preserve"> rajono savivaldybėje yra siūlomas saulės energijos panaudojimas karšto vandens gamybai saulės kolektoriuose bei elektros energijos gamybai saulės šviesos elektrinėse įrengtose ant savivaldybei priklausančių pastatų stogų. Investicijos šioms priemonėms įgyvendinti – apie 2,</w:t>
      </w:r>
      <w:r w:rsidR="00E63137" w:rsidRPr="00E63137">
        <w:t>3</w:t>
      </w:r>
      <w:r w:rsidRPr="00093460">
        <w:t xml:space="preserve"> mln. Eur.</w:t>
      </w:r>
      <w:r w:rsidR="00453CC7" w:rsidRPr="00453CC7">
        <w:t xml:space="preserve"> </w:t>
      </w:r>
      <w:r w:rsidR="00307E19">
        <w:t>202</w:t>
      </w:r>
      <w:r w:rsidR="004F01F7">
        <w:t>3</w:t>
      </w:r>
      <w:r w:rsidR="00307E19">
        <w:t xml:space="preserve"> m. </w:t>
      </w:r>
      <w:r w:rsidR="00453CC7" w:rsidRPr="00453CC7">
        <w:t>UAB „Molėtų šiluma“ planuojama įrengti saulės šviesos elektrin</w:t>
      </w:r>
      <w:r w:rsidR="00307E19">
        <w:t>ę, kurios galia siektų 340 k</w:t>
      </w:r>
      <w:r w:rsidR="002B6CC6">
        <w:t>W</w:t>
      </w:r>
      <w:r w:rsidR="004F01F7">
        <w:t xml:space="preserve">. </w:t>
      </w:r>
      <w:r w:rsidRPr="00093460">
        <w:t xml:space="preserve">Įvykdžius šias investicijas savivaldybės AIE dalis padidėtų </w:t>
      </w:r>
      <w:r w:rsidR="00E63137">
        <w:t>1,3</w:t>
      </w:r>
      <w:r w:rsidRPr="00093460">
        <w:t xml:space="preserve"> proc. Ši dalis nėra didelė vertinant dešimties metų laikotarpį. Siekiant didesnės AIE dalies energijos vartojime tikslingas būtų namų ūkių informavimas apie AIE įrenginius ir skatinimas juos įsirengti. </w:t>
      </w:r>
    </w:p>
    <w:p w14:paraId="31FB4099" w14:textId="3F56A6C2" w:rsidR="00093460" w:rsidRPr="00093460" w:rsidRDefault="00093460" w:rsidP="00093460">
      <w:pPr>
        <w:rPr>
          <w:rFonts w:eastAsia="SegoeUI" w:cs="Arial"/>
        </w:rPr>
      </w:pPr>
      <w:r w:rsidRPr="00093460">
        <w:t>Darant prielaidą, kad</w:t>
      </w:r>
      <w:r w:rsidRPr="00093460">
        <w:rPr>
          <w:rFonts w:eastAsia="SegoeUI" w:cs="Arial"/>
        </w:rPr>
        <w:t xml:space="preserve"> iki 2030 metų 70 proc. iškastinį kurą naudojančių namų ūkių šiluma bus aprūpinami iš AIE (transformacijos priemonės – elektros energiją gaminantis vartotojas, šilumos siurbliai, saulės kolektoriai) AIE dalis savivaldybėje padidėtų </w:t>
      </w:r>
      <w:r w:rsidR="00BA46AF">
        <w:rPr>
          <w:rFonts w:eastAsia="SegoeUI" w:cs="Arial"/>
        </w:rPr>
        <w:t>8,3</w:t>
      </w:r>
      <w:r w:rsidRPr="00093460">
        <w:rPr>
          <w:rFonts w:eastAsia="SegoeUI" w:cs="Arial"/>
        </w:rPr>
        <w:t xml:space="preserve"> proc. Tai paliestų apie </w:t>
      </w:r>
      <w:r w:rsidR="00BA46AF">
        <w:rPr>
          <w:rFonts w:eastAsia="SegoeUI" w:cs="Arial"/>
        </w:rPr>
        <w:t>1 05</w:t>
      </w:r>
      <w:r w:rsidRPr="00093460">
        <w:rPr>
          <w:rFonts w:eastAsia="SegoeUI" w:cs="Arial"/>
        </w:rPr>
        <w:t xml:space="preserve">0 namų ūkių. Jei vieno namų ūkio vidutinės investicijos į AIE sudarytų iki 5 000 Eur, tai bendros investicijos siektų apie </w:t>
      </w:r>
      <w:r w:rsidR="00BA46AF">
        <w:rPr>
          <w:rFonts w:eastAsia="SegoeUI" w:cs="Arial"/>
        </w:rPr>
        <w:t>7,6</w:t>
      </w:r>
      <w:r w:rsidRPr="00093460">
        <w:rPr>
          <w:rFonts w:eastAsia="SegoeUI" w:cs="Arial"/>
        </w:rPr>
        <w:t xml:space="preserve"> mln. Eur.</w:t>
      </w:r>
    </w:p>
    <w:p w14:paraId="0EEA063A" w14:textId="41860738" w:rsidR="00093460" w:rsidRPr="00093460" w:rsidRDefault="00093460" w:rsidP="00093460">
      <w:pPr>
        <w:rPr>
          <w:rFonts w:eastAsia="SegoeUI" w:cs="Arial"/>
        </w:rPr>
      </w:pPr>
      <w:r w:rsidRPr="00093460">
        <w:rPr>
          <w:rFonts w:eastAsia="SegoeUI" w:cs="Arial"/>
        </w:rPr>
        <w:t xml:space="preserve">Įrengus saulės kolektorius bei šviesos elektrines ant savivaldybei priklausančių pastatų stogų, </w:t>
      </w:r>
      <w:r w:rsidR="00817354" w:rsidRPr="00817354">
        <w:rPr>
          <w:rFonts w:eastAsia="SegoeUI" w:cs="Arial"/>
        </w:rPr>
        <w:t>saulės šviesos elektrinę UAB „Molėtų šiluma“</w:t>
      </w:r>
      <w:r w:rsidR="00817354">
        <w:rPr>
          <w:rFonts w:eastAsia="SegoeUI" w:cs="Arial"/>
        </w:rPr>
        <w:t>,</w:t>
      </w:r>
      <w:r w:rsidR="00817354" w:rsidRPr="00817354">
        <w:rPr>
          <w:rFonts w:eastAsia="SegoeUI" w:cs="Arial"/>
        </w:rPr>
        <w:t xml:space="preserve"> </w:t>
      </w:r>
      <w:r w:rsidRPr="00093460">
        <w:rPr>
          <w:rFonts w:eastAsia="SegoeUI" w:cs="Arial"/>
        </w:rPr>
        <w:t xml:space="preserve">taip pat AIE įrenginius namų ūkiuose, </w:t>
      </w:r>
      <w:r w:rsidR="00817354">
        <w:rPr>
          <w:rFonts w:eastAsia="SegoeUI" w:cs="Arial"/>
        </w:rPr>
        <w:t>Molėtų</w:t>
      </w:r>
      <w:r w:rsidRPr="00093460">
        <w:rPr>
          <w:rFonts w:eastAsia="SegoeUI" w:cs="Arial"/>
        </w:rPr>
        <w:t xml:space="preserve"> rajono savivaldybėje</w:t>
      </w:r>
      <w:r w:rsidRPr="00093460">
        <w:t xml:space="preserve"> </w:t>
      </w:r>
      <w:r w:rsidRPr="00093460">
        <w:rPr>
          <w:rFonts w:eastAsia="SegoeUI" w:cs="Arial"/>
        </w:rPr>
        <w:t xml:space="preserve">AIE dalis siektų </w:t>
      </w:r>
      <w:r w:rsidR="00E86E32">
        <w:rPr>
          <w:rFonts w:eastAsia="SegoeUI" w:cs="Arial"/>
        </w:rPr>
        <w:t>68,5</w:t>
      </w:r>
      <w:r w:rsidRPr="00093460">
        <w:rPr>
          <w:rFonts w:eastAsia="SegoeUI" w:cs="Arial"/>
        </w:rPr>
        <w:t xml:space="preserve"> proc.</w:t>
      </w:r>
      <w:r w:rsidR="00E86E32">
        <w:rPr>
          <w:rFonts w:eastAsia="SegoeUI" w:cs="Arial"/>
        </w:rPr>
        <w:t xml:space="preserve"> </w:t>
      </w:r>
      <w:r w:rsidRPr="00093460">
        <w:rPr>
          <w:rFonts w:eastAsia="SegoeUI" w:cs="Arial"/>
        </w:rPr>
        <w:t xml:space="preserve">galutiniame vartojime. Šis rodiklis atitinka 3 koncepcinį scenarijų. </w:t>
      </w:r>
    </w:p>
    <w:p w14:paraId="143C7E6C" w14:textId="77777777" w:rsidR="00093460" w:rsidRPr="00093460" w:rsidRDefault="00093460" w:rsidP="00093460">
      <w:r w:rsidRPr="00093460">
        <w:lastRenderedPageBreak/>
        <w:t>Prie energijos vartojimo mažinimo ir energetinio efektyvumo didinimo prisideda pastatų modernizavimas juos apšiltinant, atnaujinant šildymo sistemas, tačiau tokios priemonės įtakos AIE daliai nedaro arba ši dalis yra minimali.</w:t>
      </w:r>
    </w:p>
    <w:p w14:paraId="5046C592" w14:textId="58E5ED31" w:rsidR="00D24F28" w:rsidRDefault="00093460" w:rsidP="00817B66">
      <w:r w:rsidRPr="00093460">
        <w:t xml:space="preserve">Nacionalinėje energetinės nepriklausomybės strategijoje užsibrėžtas tikslas iki 2030 m. pasiekti, kad  AEI dalis transporte išaugs iki 15 proc. </w:t>
      </w:r>
      <w:r w:rsidR="00D924A1" w:rsidRPr="00D924A1">
        <w:t>Pagal Lietuvos Respublikos alternatyviųjų degalų įstatymą, nuo 2030 m. benzine ir dyzeline skirt</w:t>
      </w:r>
      <w:r w:rsidR="009231B7">
        <w:t>ame</w:t>
      </w:r>
      <w:r w:rsidR="00D924A1" w:rsidRPr="00D924A1">
        <w:t xml:space="preserve"> transporto sektoriui, iš atsinaujinančių energijos išteklių pagaminto kuro dalis turi siekti ne mažiau 16,8 proc. Atsižvelgiant į šio įstatymo įpareigojimus, 2030 m. transporto sektoriuje AIE dalis </w:t>
      </w:r>
      <w:r w:rsidR="00623CB0">
        <w:t>viršys</w:t>
      </w:r>
      <w:r w:rsidR="00D924A1" w:rsidRPr="00D924A1">
        <w:t xml:space="preserve"> 15 proc.</w:t>
      </w:r>
      <w:r w:rsidR="009231B7">
        <w:t xml:space="preserve"> Kita vertus, </w:t>
      </w:r>
      <w:r w:rsidR="00817B66">
        <w:t xml:space="preserve"> </w:t>
      </w:r>
      <w:r w:rsidR="00D24F28" w:rsidRPr="00D24F28">
        <w:t xml:space="preserve">žvelgiant į Lietuvos Respublikos alternatyviųjų degalų įstatymą, kuriame nustatytos reikšmės dėl netaršių transporto priemonių dalies viešuosiuose pirkimuose ir į tai, kad Molėtų rajono savivaldybės administracijos ir pavaldžių įstaigų/įmonių dalis transporto priemonių iki 2030 m. bus nudėvėtos, jos turės bus keičiamos naujomis, netaršiomis transporto priemonėmis. Preliminariais skaičiavimais M1 ir M2 kategorijų automobilių atnaujinimo reiktų 30 transporto priemonių. Transporto priemonių keitimas į elektromobilius, daugiau naudos suteikia aplinkosaugos srityje nei įtakoja AIE dalies didinimą galutiniame vartojime.  </w:t>
      </w:r>
    </w:p>
    <w:p w14:paraId="6FCABD76" w14:textId="2EFB2B5E" w:rsidR="00093460" w:rsidRPr="00093460" w:rsidRDefault="00093460" w:rsidP="00093460">
      <w:r w:rsidRPr="00093460">
        <w:t>Di</w:t>
      </w:r>
      <w:r w:rsidR="00C72B72">
        <w:t>delis</w:t>
      </w:r>
      <w:r w:rsidRPr="00093460">
        <w:t xml:space="preserve"> dėmesys</w:t>
      </w:r>
      <w:r w:rsidR="00C72B72">
        <w:t xml:space="preserve"> rajone turi būti</w:t>
      </w:r>
      <w:r w:rsidRPr="00093460">
        <w:t xml:space="preserve"> skiriamas elektromobilių parko ir krovimo stotelių plėtrai. </w:t>
      </w:r>
      <w:r w:rsidR="00C72B72">
        <w:t>Molėtų</w:t>
      </w:r>
      <w:r w:rsidRPr="00093460">
        <w:t xml:space="preserve"> rajono savivaldybėje 2021 m. b</w:t>
      </w:r>
      <w:r w:rsidR="001A1F90">
        <w:t xml:space="preserve">irželio </w:t>
      </w:r>
      <w:r w:rsidRPr="00093460">
        <w:t>1 d. buvo registruot</w:t>
      </w:r>
      <w:r w:rsidR="0015569A">
        <w:t>a</w:t>
      </w:r>
      <w:r w:rsidRPr="00093460">
        <w:t xml:space="preserve"> 1</w:t>
      </w:r>
      <w:r w:rsidR="0015569A">
        <w:t>0</w:t>
      </w:r>
      <w:r w:rsidRPr="00093460">
        <w:t xml:space="preserve"> elektr</w:t>
      </w:r>
      <w:r w:rsidR="0015569A">
        <w:t>inių transporto priemonių</w:t>
      </w:r>
      <w:r w:rsidRPr="00093460">
        <w:t>, kuri</w:t>
      </w:r>
      <w:r w:rsidR="0015569A">
        <w:t>os</w:t>
      </w:r>
      <w:r w:rsidRPr="00093460">
        <w:t xml:space="preserve"> sudarė 0,00</w:t>
      </w:r>
      <w:r w:rsidR="007908DE">
        <w:t>07</w:t>
      </w:r>
      <w:r w:rsidRPr="00093460">
        <w:t xml:space="preserve"> proc. visų rajone registruotų kelių transporto priemonių (</w:t>
      </w:r>
      <w:r w:rsidR="001A1F90" w:rsidRPr="001A1F90">
        <w:t>13 450</w:t>
      </w:r>
      <w:r w:rsidRPr="00093460">
        <w:t xml:space="preserve">). </w:t>
      </w:r>
      <w:r w:rsidR="007F6E31">
        <w:t>Molėtų</w:t>
      </w:r>
      <w:r w:rsidRPr="00093460">
        <w:t xml:space="preserve"> rajono savivaldybės iniciatyva turėtų būti </w:t>
      </w:r>
      <w:r w:rsidR="00FC0724">
        <w:t>didinamas</w:t>
      </w:r>
      <w:r w:rsidRPr="00093460">
        <w:t xml:space="preserve"> elektromobilių įkrovimo stotelių </w:t>
      </w:r>
      <w:r w:rsidR="00FC0724">
        <w:t>skaičius</w:t>
      </w:r>
      <w:r w:rsidR="00B2582D">
        <w:t xml:space="preserve"> bei diegiamos kitos priemonės</w:t>
      </w:r>
      <w:r w:rsidR="00001A10">
        <w:t xml:space="preserve"> didinančios netaršių </w:t>
      </w:r>
      <w:r w:rsidR="00A440D0" w:rsidRPr="00A440D0">
        <w:t>transporto priemonių</w:t>
      </w:r>
      <w:r w:rsidR="00A440D0">
        <w:t xml:space="preserve"> įsigijimą.</w:t>
      </w:r>
      <w:r w:rsidR="00B2582D">
        <w:t xml:space="preserve"> </w:t>
      </w:r>
      <w:r w:rsidRPr="00093460">
        <w:t xml:space="preserve"> </w:t>
      </w:r>
    </w:p>
    <w:p w14:paraId="4FD35BF7" w14:textId="77777777" w:rsidR="00093460" w:rsidRPr="00093460" w:rsidRDefault="00093460" w:rsidP="00093460">
      <w:r w:rsidRPr="00093460">
        <w:t>12.1 lentelėje pateikiamos rekomendacijos susijusios su atsinaujinančių energijos išteklių naudojimo plėtra.</w:t>
      </w:r>
    </w:p>
    <w:p w14:paraId="7A7BF58F" w14:textId="77777777" w:rsidR="00093460" w:rsidRPr="00093460" w:rsidRDefault="00093460" w:rsidP="00093460">
      <w:pPr>
        <w:spacing w:before="240"/>
        <w:ind w:firstLine="0"/>
        <w:jc w:val="center"/>
        <w:rPr>
          <w:rFonts w:eastAsiaTheme="majorEastAsia" w:cstheme="majorBidi"/>
          <w:b/>
          <w:szCs w:val="32"/>
        </w:rPr>
      </w:pPr>
      <w:bookmarkStart w:id="205" w:name="_Toc77754842"/>
      <w:r w:rsidRPr="00093460">
        <w:rPr>
          <w:rFonts w:eastAsiaTheme="majorEastAsia" w:cstheme="majorBidi"/>
          <w:b/>
          <w:szCs w:val="32"/>
        </w:rPr>
        <w:t>12.1 lentelė. Rekomendacijos atsinaujinančių energijos išteklių naudojimo plėtrai</w:t>
      </w:r>
      <w:bookmarkEnd w:id="205"/>
    </w:p>
    <w:tbl>
      <w:tblPr>
        <w:tblStyle w:val="4tinkleliolentel5parykinimas"/>
        <w:tblW w:w="5000" w:type="pct"/>
        <w:tblLook w:val="04A0" w:firstRow="1" w:lastRow="0" w:firstColumn="1" w:lastColumn="0" w:noHBand="0" w:noVBand="1"/>
      </w:tblPr>
      <w:tblGrid>
        <w:gridCol w:w="4816"/>
        <w:gridCol w:w="4812"/>
      </w:tblGrid>
      <w:tr w:rsidR="00093460" w:rsidRPr="00093460" w14:paraId="6B8C4286" w14:textId="77777777" w:rsidTr="00C86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00885F32" w14:textId="77777777" w:rsidR="00093460" w:rsidRPr="00093460" w:rsidRDefault="00093460" w:rsidP="00093460">
            <w:pPr>
              <w:ind w:firstLine="0"/>
              <w:jc w:val="center"/>
            </w:pPr>
            <w:r w:rsidRPr="00093460">
              <w:t>Esama situacija ir problematika</w:t>
            </w:r>
          </w:p>
        </w:tc>
        <w:tc>
          <w:tcPr>
            <w:tcW w:w="2499" w:type="pct"/>
          </w:tcPr>
          <w:p w14:paraId="0AB8B88A" w14:textId="77777777" w:rsidR="00093460" w:rsidRPr="00093460" w:rsidRDefault="00093460" w:rsidP="00093460">
            <w:pPr>
              <w:ind w:firstLine="0"/>
              <w:jc w:val="center"/>
              <w:cnfStyle w:val="100000000000" w:firstRow="1" w:lastRow="0" w:firstColumn="0" w:lastColumn="0" w:oddVBand="0" w:evenVBand="0" w:oddHBand="0" w:evenHBand="0" w:firstRowFirstColumn="0" w:firstRowLastColumn="0" w:lastRowFirstColumn="0" w:lastRowLastColumn="0"/>
            </w:pPr>
            <w:r w:rsidRPr="00093460">
              <w:t>Rekomendacijos</w:t>
            </w:r>
          </w:p>
        </w:tc>
      </w:tr>
      <w:tr w:rsidR="00093460" w:rsidRPr="00093460" w14:paraId="194E699C" w14:textId="77777777" w:rsidTr="00C86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EE10374" w14:textId="77777777" w:rsidR="00093460" w:rsidRPr="00093460" w:rsidRDefault="00093460" w:rsidP="00093460">
            <w:pPr>
              <w:spacing w:before="0" w:after="0"/>
              <w:ind w:firstLine="0"/>
              <w:jc w:val="center"/>
            </w:pPr>
            <w:r w:rsidRPr="00093460">
              <w:t>Namų ūkiai</w:t>
            </w:r>
          </w:p>
        </w:tc>
      </w:tr>
      <w:tr w:rsidR="00093460" w:rsidRPr="00093460" w14:paraId="00B6F9A2" w14:textId="77777777" w:rsidTr="00C8612E">
        <w:tc>
          <w:tcPr>
            <w:cnfStyle w:val="001000000000" w:firstRow="0" w:lastRow="0" w:firstColumn="1" w:lastColumn="0" w:oddVBand="0" w:evenVBand="0" w:oddHBand="0" w:evenHBand="0" w:firstRowFirstColumn="0" w:firstRowLastColumn="0" w:lastRowFirstColumn="0" w:lastRowLastColumn="0"/>
            <w:tcW w:w="2501" w:type="pct"/>
          </w:tcPr>
          <w:p w14:paraId="56754EE6" w14:textId="77777777" w:rsidR="003D76B2" w:rsidRDefault="004D752D" w:rsidP="00093460">
            <w:pPr>
              <w:ind w:firstLine="0"/>
            </w:pPr>
            <w:r>
              <w:rPr>
                <w:b w:val="0"/>
                <w:bCs w:val="0"/>
              </w:rPr>
              <w:t>Molėtų</w:t>
            </w:r>
            <w:r w:rsidR="00093460" w:rsidRPr="00093460">
              <w:rPr>
                <w:b w:val="0"/>
                <w:bCs w:val="0"/>
              </w:rPr>
              <w:t xml:space="preserve"> rajono savivaldybės namų ūkiuose, tiek prijungtuose prie CŠT, tiek neprijungtuose prie CŠT, AIE dalis energijos vartojime siekė apie </w:t>
            </w:r>
            <w:r w:rsidR="006D549D">
              <w:rPr>
                <w:b w:val="0"/>
                <w:bCs w:val="0"/>
              </w:rPr>
              <w:t>79</w:t>
            </w:r>
            <w:r w:rsidR="00093460" w:rsidRPr="00093460">
              <w:rPr>
                <w:b w:val="0"/>
                <w:bCs w:val="0"/>
              </w:rPr>
              <w:t xml:space="preserve"> proc. </w:t>
            </w:r>
          </w:p>
          <w:p w14:paraId="4E9285DF" w14:textId="117B0C26" w:rsidR="00093460" w:rsidRDefault="00367D77" w:rsidP="00093460">
            <w:pPr>
              <w:ind w:firstLine="0"/>
            </w:pPr>
            <w:r>
              <w:rPr>
                <w:b w:val="0"/>
                <w:bCs w:val="0"/>
              </w:rPr>
              <w:t>Neprijungtuose</w:t>
            </w:r>
            <w:r>
              <w:t xml:space="preserve"> </w:t>
            </w:r>
            <w:r w:rsidRPr="00367D77">
              <w:rPr>
                <w:b w:val="0"/>
                <w:bCs w:val="0"/>
              </w:rPr>
              <w:t>prie CŠT</w:t>
            </w:r>
            <w:r>
              <w:t xml:space="preserve"> </w:t>
            </w:r>
            <w:r w:rsidRPr="00367D77">
              <w:rPr>
                <w:b w:val="0"/>
                <w:bCs w:val="0"/>
              </w:rPr>
              <w:t>namų ūki</w:t>
            </w:r>
            <w:r>
              <w:rPr>
                <w:b w:val="0"/>
                <w:bCs w:val="0"/>
              </w:rPr>
              <w:t>uose</w:t>
            </w:r>
            <w:r w:rsidR="0089294A">
              <w:rPr>
                <w:b w:val="0"/>
                <w:bCs w:val="0"/>
              </w:rPr>
              <w:t xml:space="preserve"> AEI dalis siekė</w:t>
            </w:r>
            <w:r w:rsidR="000F4F0A">
              <w:rPr>
                <w:b w:val="0"/>
                <w:bCs w:val="0"/>
              </w:rPr>
              <w:t xml:space="preserve"> 82,1 proc.</w:t>
            </w:r>
            <w:r w:rsidR="007800EC">
              <w:rPr>
                <w:b w:val="0"/>
                <w:bCs w:val="0"/>
              </w:rPr>
              <w:t>,</w:t>
            </w:r>
            <w:r w:rsidR="00AF15AD">
              <w:rPr>
                <w:b w:val="0"/>
                <w:bCs w:val="0"/>
              </w:rPr>
              <w:t xml:space="preserve"> vertinant šilumos gamybą šildymui ir karštam vandeniui</w:t>
            </w:r>
            <w:r w:rsidR="00DE1A99">
              <w:rPr>
                <w:b w:val="0"/>
                <w:bCs w:val="0"/>
              </w:rPr>
              <w:t xml:space="preserve">, </w:t>
            </w:r>
            <w:r w:rsidR="007800EC">
              <w:rPr>
                <w:b w:val="0"/>
                <w:bCs w:val="0"/>
              </w:rPr>
              <w:t xml:space="preserve">o </w:t>
            </w:r>
            <w:r w:rsidR="00DE1A99">
              <w:rPr>
                <w:b w:val="0"/>
                <w:bCs w:val="0"/>
              </w:rPr>
              <w:t>su elektra visuose</w:t>
            </w:r>
            <w:r w:rsidR="007671AE">
              <w:rPr>
                <w:b w:val="0"/>
                <w:bCs w:val="0"/>
              </w:rPr>
              <w:t xml:space="preserve"> (prijungtuose ir neprijungtuose prie CŠT)</w:t>
            </w:r>
            <w:r w:rsidR="00CF3A2A">
              <w:rPr>
                <w:b w:val="0"/>
                <w:bCs w:val="0"/>
              </w:rPr>
              <w:t xml:space="preserve"> </w:t>
            </w:r>
            <w:r w:rsidR="00DE1A99">
              <w:rPr>
                <w:b w:val="0"/>
                <w:bCs w:val="0"/>
              </w:rPr>
              <w:t xml:space="preserve"> namų ūkiuose AIE dalis siek</w:t>
            </w:r>
            <w:r w:rsidR="00A70D2A">
              <w:rPr>
                <w:b w:val="0"/>
                <w:bCs w:val="0"/>
              </w:rPr>
              <w:t xml:space="preserve">ė </w:t>
            </w:r>
            <w:r w:rsidR="00F76571">
              <w:rPr>
                <w:b w:val="0"/>
                <w:bCs w:val="0"/>
              </w:rPr>
              <w:t>77,6 proc.</w:t>
            </w:r>
          </w:p>
          <w:p w14:paraId="703651DF" w14:textId="388DB79E" w:rsidR="003D76B2" w:rsidRPr="00093460" w:rsidRDefault="003D76B2" w:rsidP="00093460">
            <w:pPr>
              <w:ind w:firstLine="0"/>
              <w:rPr>
                <w:b w:val="0"/>
                <w:bCs w:val="0"/>
              </w:rPr>
            </w:pPr>
            <w:r w:rsidRPr="003D76B2">
              <w:rPr>
                <w:b w:val="0"/>
                <w:bCs w:val="0"/>
              </w:rPr>
              <w:t>Pagal NENS, individualiai šildomų namų ūkių iš atsinaujinančių energijos išteklių dalis 2030 m. turi sudaryti 80 proc.</w:t>
            </w:r>
            <w:r w:rsidR="00CF3A2A">
              <w:rPr>
                <w:b w:val="0"/>
                <w:bCs w:val="0"/>
              </w:rPr>
              <w:t xml:space="preserve"> </w:t>
            </w:r>
          </w:p>
        </w:tc>
        <w:tc>
          <w:tcPr>
            <w:tcW w:w="2499" w:type="pct"/>
          </w:tcPr>
          <w:p w14:paraId="625DE540" w14:textId="77777777" w:rsidR="00093460" w:rsidRDefault="00CE2DB6" w:rsidP="00093460">
            <w:pPr>
              <w:ind w:firstLine="0"/>
              <w:cnfStyle w:val="000000000000" w:firstRow="0" w:lastRow="0" w:firstColumn="0" w:lastColumn="0" w:oddVBand="0" w:evenVBand="0" w:oddHBand="0" w:evenHBand="0" w:firstRowFirstColumn="0" w:firstRowLastColumn="0" w:lastRowFirstColumn="0" w:lastRowLastColumn="0"/>
            </w:pPr>
            <w:r w:rsidRPr="00CE2DB6">
              <w:t>Molėtų rajono savivaldybė</w:t>
            </w:r>
            <w:r>
              <w:t xml:space="preserve">je siektinas </w:t>
            </w:r>
            <w:r w:rsidRPr="00CE2DB6">
              <w:t>NENS</w:t>
            </w:r>
            <w:r w:rsidR="00157D8F">
              <w:t xml:space="preserve"> rodiklis iki 2030 m.</w:t>
            </w:r>
            <w:r w:rsidRPr="00CE2DB6">
              <w:t>, individualiai šildomų namų ūki</w:t>
            </w:r>
            <w:r w:rsidR="00157D8F">
              <w:t>uose</w:t>
            </w:r>
            <w:r w:rsidR="00C5471B">
              <w:t xml:space="preserve"> beveik pasiektas, tačiau </w:t>
            </w:r>
            <w:r w:rsidR="00C5471B" w:rsidRPr="00C5471B">
              <w:t>Molėtų rajono savivaldybės</w:t>
            </w:r>
            <w:r w:rsidR="00C5471B">
              <w:t xml:space="preserve"> administracijai</w:t>
            </w:r>
            <w:r w:rsidR="00A369F1">
              <w:t xml:space="preserve"> rekomenduojama</w:t>
            </w:r>
            <w:r w:rsidRPr="00CE2DB6">
              <w:t xml:space="preserve"> </w:t>
            </w:r>
            <w:r w:rsidR="00A369F1">
              <w:t>s</w:t>
            </w:r>
            <w:r w:rsidR="00093460" w:rsidRPr="00093460">
              <w:t>katinti ir informuoti savivaldybės gyventojus apie valstybės ir savivaldybės paramos schemas, taikomas atsinaujinančių energijos išteklių naudojimui ir gamybai.</w:t>
            </w:r>
          </w:p>
          <w:p w14:paraId="6EEFCDCC" w14:textId="332F5D84" w:rsidR="00A369F1" w:rsidRPr="00093460" w:rsidRDefault="00A369F1" w:rsidP="00093460">
            <w:pPr>
              <w:ind w:firstLine="0"/>
              <w:cnfStyle w:val="000000000000" w:firstRow="0" w:lastRow="0" w:firstColumn="0" w:lastColumn="0" w:oddVBand="0" w:evenVBand="0" w:oddHBand="0" w:evenHBand="0" w:firstRowFirstColumn="0" w:firstRowLastColumn="0" w:lastRowFirstColumn="0" w:lastRowLastColumn="0"/>
            </w:pPr>
            <w:r>
              <w:t xml:space="preserve">Jei būtų įgyvendintas </w:t>
            </w:r>
            <w:r w:rsidR="00CF3503">
              <w:t>Molėtų rajono savivaldybės AIE plano trečiasis</w:t>
            </w:r>
            <w:r w:rsidR="00CF3503" w:rsidRPr="00CF3503">
              <w:t xml:space="preserve"> scenarijus AIE dalies padidėjimas</w:t>
            </w:r>
            <w:r w:rsidR="004071CA">
              <w:t xml:space="preserve"> </w:t>
            </w:r>
            <w:r w:rsidR="004071CA" w:rsidRPr="004071CA">
              <w:t>individualiai šildomų namų ūki</w:t>
            </w:r>
            <w:r w:rsidR="003E40B6">
              <w:t xml:space="preserve">uose </w:t>
            </w:r>
            <w:r w:rsidR="00C539F4">
              <w:t xml:space="preserve">2030 m. </w:t>
            </w:r>
            <w:r w:rsidR="003E40B6">
              <w:t xml:space="preserve">siektų </w:t>
            </w:r>
            <w:r w:rsidR="000810AF">
              <w:t>94,6</w:t>
            </w:r>
            <w:r w:rsidR="007C3455">
              <w:t xml:space="preserve"> proc.</w:t>
            </w:r>
            <w:r w:rsidR="00B53607">
              <w:t>,</w:t>
            </w:r>
            <w:r w:rsidR="007C3455">
              <w:t xml:space="preserve"> </w:t>
            </w:r>
            <w:r w:rsidR="007C3455" w:rsidRPr="007C3455">
              <w:t>vertinant šilumos gamybą šildymui ir karštam vandeniui</w:t>
            </w:r>
            <w:r w:rsidR="00B53607">
              <w:t>.</w:t>
            </w:r>
          </w:p>
        </w:tc>
      </w:tr>
      <w:tr w:rsidR="00093460" w:rsidRPr="00093460" w14:paraId="60AFC05C" w14:textId="77777777" w:rsidTr="00C86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6936C56" w14:textId="77777777" w:rsidR="00093460" w:rsidRPr="00093460" w:rsidRDefault="00093460" w:rsidP="00093460">
            <w:pPr>
              <w:spacing w:before="0" w:after="0"/>
              <w:ind w:firstLine="0"/>
              <w:jc w:val="center"/>
            </w:pPr>
            <w:r w:rsidRPr="00093460">
              <w:t>Centralizuotos šilumos energijos tiekimas ir individualiai savivaldybės įstaigų/įmonių gaminama šilumos energija</w:t>
            </w:r>
          </w:p>
        </w:tc>
      </w:tr>
      <w:tr w:rsidR="00093460" w:rsidRPr="00093460" w14:paraId="54305513" w14:textId="77777777" w:rsidTr="00C8612E">
        <w:tc>
          <w:tcPr>
            <w:cnfStyle w:val="001000000000" w:firstRow="0" w:lastRow="0" w:firstColumn="1" w:lastColumn="0" w:oddVBand="0" w:evenVBand="0" w:oddHBand="0" w:evenHBand="0" w:firstRowFirstColumn="0" w:firstRowLastColumn="0" w:lastRowFirstColumn="0" w:lastRowLastColumn="0"/>
            <w:tcW w:w="2501" w:type="pct"/>
          </w:tcPr>
          <w:p w14:paraId="2A04889D" w14:textId="77777777" w:rsidR="00D51ACD" w:rsidRDefault="002721B7" w:rsidP="00093460">
            <w:pPr>
              <w:ind w:firstLine="0"/>
            </w:pPr>
            <w:r>
              <w:rPr>
                <w:b w:val="0"/>
                <w:bCs w:val="0"/>
              </w:rPr>
              <w:t>Molėtų</w:t>
            </w:r>
            <w:r w:rsidR="00093460" w:rsidRPr="00093460">
              <w:rPr>
                <w:b w:val="0"/>
                <w:bCs w:val="0"/>
              </w:rPr>
              <w:t xml:space="preserve"> rajono savivaldybėje centralizuotos šilumos energij</w:t>
            </w:r>
            <w:r w:rsidR="00587EF1">
              <w:rPr>
                <w:b w:val="0"/>
                <w:bCs w:val="0"/>
              </w:rPr>
              <w:t>a</w:t>
            </w:r>
            <w:r w:rsidR="00E3518C">
              <w:rPr>
                <w:b w:val="0"/>
                <w:bCs w:val="0"/>
              </w:rPr>
              <w:t xml:space="preserve">, kuri tiekiama </w:t>
            </w:r>
            <w:r w:rsidR="00D51ACD" w:rsidRPr="00D51ACD">
              <w:rPr>
                <w:b w:val="0"/>
                <w:bCs w:val="0"/>
              </w:rPr>
              <w:t>UAB „Molėtų šiluma‟</w:t>
            </w:r>
            <w:r w:rsidR="00D51ACD">
              <w:rPr>
                <w:b w:val="0"/>
                <w:bCs w:val="0"/>
              </w:rPr>
              <w:t>,</w:t>
            </w:r>
            <w:r w:rsidR="00587EF1">
              <w:rPr>
                <w:b w:val="0"/>
                <w:bCs w:val="0"/>
              </w:rPr>
              <w:t xml:space="preserve"> gaminama iš biokuro</w:t>
            </w:r>
            <w:r w:rsidR="00220C84">
              <w:rPr>
                <w:b w:val="0"/>
                <w:bCs w:val="0"/>
              </w:rPr>
              <w:t xml:space="preserve"> ir AIE dalis siekia 100 proc.</w:t>
            </w:r>
            <w:r w:rsidR="00093460" w:rsidRPr="00093460">
              <w:rPr>
                <w:b w:val="0"/>
                <w:bCs w:val="0"/>
              </w:rPr>
              <w:t xml:space="preserve"> </w:t>
            </w:r>
          </w:p>
          <w:p w14:paraId="285D506C" w14:textId="7516F103" w:rsidR="00D51ACD" w:rsidRPr="00097666" w:rsidRDefault="00D51ACD" w:rsidP="00093460">
            <w:pPr>
              <w:ind w:firstLine="0"/>
              <w:rPr>
                <w:b w:val="0"/>
                <w:bCs w:val="0"/>
              </w:rPr>
            </w:pPr>
            <w:r w:rsidRPr="00097666">
              <w:rPr>
                <w:b w:val="0"/>
                <w:bCs w:val="0"/>
              </w:rPr>
              <w:t>Molėtų rajono savivaldybės pavaldžiose įstaigose ir įmonėse</w:t>
            </w:r>
            <w:r w:rsidR="00FC58E9" w:rsidRPr="00097666">
              <w:rPr>
                <w:b w:val="0"/>
                <w:bCs w:val="0"/>
              </w:rPr>
              <w:t xml:space="preserve">, kurios šilumos energiją </w:t>
            </w:r>
            <w:r w:rsidR="00FC58E9" w:rsidRPr="00097666">
              <w:rPr>
                <w:b w:val="0"/>
                <w:bCs w:val="0"/>
              </w:rPr>
              <w:lastRenderedPageBreak/>
              <w:t>gaminasi savarankiškai</w:t>
            </w:r>
            <w:r w:rsidR="00EE1E3A" w:rsidRPr="00097666">
              <w:rPr>
                <w:b w:val="0"/>
                <w:bCs w:val="0"/>
              </w:rPr>
              <w:t>, AIE dalis siekia</w:t>
            </w:r>
            <w:r w:rsidR="00097666" w:rsidRPr="00097666">
              <w:rPr>
                <w:b w:val="0"/>
                <w:bCs w:val="0"/>
              </w:rPr>
              <w:t xml:space="preserve"> 86,5 proc.</w:t>
            </w:r>
          </w:p>
          <w:p w14:paraId="517379B2" w14:textId="460F3A57" w:rsidR="00093460" w:rsidRPr="00347E6C" w:rsidRDefault="00093460" w:rsidP="00093460">
            <w:pPr>
              <w:ind w:firstLine="0"/>
            </w:pPr>
            <w:r w:rsidRPr="00093460">
              <w:rPr>
                <w:b w:val="0"/>
                <w:bCs w:val="0"/>
              </w:rPr>
              <w:t>Pagal NENS iki 2030 m. planuojama pasiekti, kad 90 proc. energijos centralizuoto šilumos tiekimo sektoriuje būtų pagaminama iš AEI.</w:t>
            </w:r>
            <w:r w:rsidR="00C35323">
              <w:rPr>
                <w:b w:val="0"/>
                <w:bCs w:val="0"/>
              </w:rPr>
              <w:t xml:space="preserve"> </w:t>
            </w:r>
            <w:r w:rsidR="004D6BA8">
              <w:rPr>
                <w:b w:val="0"/>
                <w:bCs w:val="0"/>
              </w:rPr>
              <w:t>Jei šį rodiklį taikytume tik</w:t>
            </w:r>
            <w:r w:rsidR="004D6BA8">
              <w:t xml:space="preserve"> </w:t>
            </w:r>
            <w:r w:rsidR="004D6BA8" w:rsidRPr="004D6BA8">
              <w:rPr>
                <w:b w:val="0"/>
                <w:bCs w:val="0"/>
              </w:rPr>
              <w:t>UAB „Molėtų šiluma‟</w:t>
            </w:r>
            <w:r w:rsidR="004D6BA8">
              <w:rPr>
                <w:b w:val="0"/>
                <w:bCs w:val="0"/>
              </w:rPr>
              <w:t xml:space="preserve"> gaminamai </w:t>
            </w:r>
            <w:r w:rsidR="000D7588">
              <w:rPr>
                <w:b w:val="0"/>
                <w:bCs w:val="0"/>
              </w:rPr>
              <w:t>šilumos energijai, tai</w:t>
            </w:r>
            <w:r w:rsidR="007A5CEA">
              <w:rPr>
                <w:b w:val="0"/>
                <w:bCs w:val="0"/>
              </w:rPr>
              <w:t xml:space="preserve"> </w:t>
            </w:r>
            <w:r w:rsidR="007A5CEA" w:rsidRPr="007A5CEA">
              <w:rPr>
                <w:b w:val="0"/>
                <w:bCs w:val="0"/>
              </w:rPr>
              <w:t>Molėtų rajono savivaldybė</w:t>
            </w:r>
            <w:r w:rsidR="007A5CEA">
              <w:rPr>
                <w:b w:val="0"/>
                <w:bCs w:val="0"/>
              </w:rPr>
              <w:t xml:space="preserve"> </w:t>
            </w:r>
            <w:r w:rsidR="00414A0D">
              <w:rPr>
                <w:b w:val="0"/>
                <w:bCs w:val="0"/>
              </w:rPr>
              <w:t>būtų rodiklį</w:t>
            </w:r>
            <w:r w:rsidR="007A5CEA">
              <w:rPr>
                <w:b w:val="0"/>
                <w:bCs w:val="0"/>
              </w:rPr>
              <w:t xml:space="preserve"> pasiekusi ir jį viršijusi.</w:t>
            </w:r>
          </w:p>
        </w:tc>
        <w:tc>
          <w:tcPr>
            <w:tcW w:w="2499" w:type="pct"/>
          </w:tcPr>
          <w:p w14:paraId="56108E4F" w14:textId="7F7909F8" w:rsidR="00093460" w:rsidRPr="00093460" w:rsidRDefault="00CE0046" w:rsidP="00093460">
            <w:pPr>
              <w:ind w:firstLine="0"/>
              <w:cnfStyle w:val="000000000000" w:firstRow="0" w:lastRow="0" w:firstColumn="0" w:lastColumn="0" w:oddVBand="0" w:evenVBand="0" w:oddHBand="0" w:evenHBand="0" w:firstRowFirstColumn="0" w:firstRowLastColumn="0" w:lastRowFirstColumn="0" w:lastRowLastColumn="0"/>
            </w:pPr>
            <w:r w:rsidRPr="00CE0046">
              <w:lastRenderedPageBreak/>
              <w:t>Molėtų rajono savivaldybė</w:t>
            </w:r>
            <w:r>
              <w:t>s administracijai rekomenduojama</w:t>
            </w:r>
            <w:r w:rsidR="005C5E71">
              <w:t xml:space="preserve"> </w:t>
            </w:r>
            <w:r w:rsidR="00093460" w:rsidRPr="00093460">
              <w:t>savivaldybės</w:t>
            </w:r>
            <w:r w:rsidR="00D10350">
              <w:t xml:space="preserve"> pavaldžioms</w:t>
            </w:r>
            <w:r w:rsidR="00093460" w:rsidRPr="00093460">
              <w:t xml:space="preserve"> įstaigo</w:t>
            </w:r>
            <w:r w:rsidR="00D10350">
              <w:t>m</w:t>
            </w:r>
            <w:r w:rsidR="00093460" w:rsidRPr="00093460">
              <w:t>s/įmonė</w:t>
            </w:r>
            <w:r w:rsidR="00D10350">
              <w:t>m</w:t>
            </w:r>
            <w:r w:rsidR="00093460" w:rsidRPr="00093460">
              <w:t>s individualiai gaminančio</w:t>
            </w:r>
            <w:r w:rsidR="00D10350">
              <w:t>m</w:t>
            </w:r>
            <w:r w:rsidR="00093460" w:rsidRPr="00093460">
              <w:t>s šilumos energiją iš neatsinaujinančių šaltinių, keisti naudojamą kuro rūšį (iš akmens anglies į biokurą)</w:t>
            </w:r>
            <w:r w:rsidR="00D96927">
              <w:t>.</w:t>
            </w:r>
            <w:r w:rsidR="00093460" w:rsidRPr="00093460">
              <w:t xml:space="preserve"> Taip pat turėtų būti skatinamas šilumos energijos </w:t>
            </w:r>
            <w:r w:rsidR="00710FA9">
              <w:t xml:space="preserve">iš AIE </w:t>
            </w:r>
            <w:r w:rsidR="00093460" w:rsidRPr="00093460">
              <w:t>gamybos (saulės kolektoriai) įrangos įrengimas.</w:t>
            </w:r>
            <w:r w:rsidR="00291E31">
              <w:t xml:space="preserve"> </w:t>
            </w:r>
          </w:p>
        </w:tc>
      </w:tr>
      <w:tr w:rsidR="00093460" w:rsidRPr="00093460" w14:paraId="78221003" w14:textId="77777777" w:rsidTr="00C86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D3C94B7" w14:textId="77777777" w:rsidR="00093460" w:rsidRPr="00093460" w:rsidRDefault="00093460" w:rsidP="00093460">
            <w:pPr>
              <w:spacing w:before="0" w:after="0"/>
              <w:ind w:firstLine="0"/>
              <w:jc w:val="center"/>
            </w:pPr>
            <w:r w:rsidRPr="00093460">
              <w:t>Transportas</w:t>
            </w:r>
          </w:p>
        </w:tc>
      </w:tr>
      <w:tr w:rsidR="00093460" w:rsidRPr="00093460" w14:paraId="5B8D64BB" w14:textId="77777777" w:rsidTr="00C8612E">
        <w:tc>
          <w:tcPr>
            <w:cnfStyle w:val="001000000000" w:firstRow="0" w:lastRow="0" w:firstColumn="1" w:lastColumn="0" w:oddVBand="0" w:evenVBand="0" w:oddHBand="0" w:evenHBand="0" w:firstRowFirstColumn="0" w:firstRowLastColumn="0" w:lastRowFirstColumn="0" w:lastRowLastColumn="0"/>
            <w:tcW w:w="2501" w:type="pct"/>
          </w:tcPr>
          <w:p w14:paraId="4DE376C9" w14:textId="77777777" w:rsidR="008C62AC" w:rsidRDefault="00093460" w:rsidP="00093460">
            <w:pPr>
              <w:ind w:firstLine="0"/>
            </w:pPr>
            <w:r w:rsidRPr="00093460">
              <w:rPr>
                <w:b w:val="0"/>
                <w:bCs w:val="0"/>
              </w:rPr>
              <w:t xml:space="preserve">Transporto sektoriuje AIE dalis </w:t>
            </w:r>
            <w:r w:rsidR="007706BB">
              <w:rPr>
                <w:b w:val="0"/>
                <w:bCs w:val="0"/>
              </w:rPr>
              <w:t>Molėtų</w:t>
            </w:r>
            <w:r w:rsidRPr="00093460">
              <w:rPr>
                <w:b w:val="0"/>
                <w:bCs w:val="0"/>
              </w:rPr>
              <w:t xml:space="preserve"> rajono savivaldybėje siekė apie 7 proc. </w:t>
            </w:r>
          </w:p>
          <w:p w14:paraId="4DCD33A2" w14:textId="32D91ABC" w:rsidR="00093460" w:rsidRPr="00093460" w:rsidRDefault="00093460" w:rsidP="00093460">
            <w:pPr>
              <w:ind w:firstLine="0"/>
              <w:rPr>
                <w:b w:val="0"/>
                <w:bCs w:val="0"/>
              </w:rPr>
            </w:pPr>
            <w:r w:rsidRPr="00093460">
              <w:rPr>
                <w:b w:val="0"/>
                <w:bCs w:val="0"/>
              </w:rPr>
              <w:t xml:space="preserve">Pagal NENS iki 2030 m. planuojama, kad  AEI dalis transporte išaugs iki 15 proc. Sektoriui aktualus Lietuvos Respublikos alternatyviųjų degalų įstatymas, įsigaliojęs 2021 m. liepos 1 d. Pagal šį įstatymą nustatyti reikalavimai viešiesiems pirkimams. </w:t>
            </w:r>
          </w:p>
        </w:tc>
        <w:tc>
          <w:tcPr>
            <w:tcW w:w="2499" w:type="pct"/>
          </w:tcPr>
          <w:p w14:paraId="5442A119" w14:textId="7780F1CA" w:rsidR="00093460" w:rsidRPr="00093460" w:rsidRDefault="000B2D85" w:rsidP="00093460">
            <w:pPr>
              <w:ind w:firstLine="0"/>
              <w:cnfStyle w:val="000000000000" w:firstRow="0" w:lastRow="0" w:firstColumn="0" w:lastColumn="0" w:oddVBand="0" w:evenVBand="0" w:oddHBand="0" w:evenHBand="0" w:firstRowFirstColumn="0" w:firstRowLastColumn="0" w:lastRowFirstColumn="0" w:lastRowLastColumn="0"/>
            </w:pPr>
            <w:r>
              <w:t>Molėtų</w:t>
            </w:r>
            <w:r w:rsidR="00093460" w:rsidRPr="00093460">
              <w:t xml:space="preserve"> rajono savivaldybės pavaldžiose įstaigose/įmonėse transporto priemonės, kurių daugumą sudaro M1 ir M2 kategorijų automobiliai, per artimiausią dešimtmetį dalis jų bus nudėvėta (apie </w:t>
            </w:r>
            <w:r>
              <w:t>3</w:t>
            </w:r>
            <w:r w:rsidR="00093460" w:rsidRPr="00093460">
              <w:t>0 vnt.). Rengiant viešuosius pirkimus transporto priemonėms įsigyti</w:t>
            </w:r>
            <w:r w:rsidR="00846FC6">
              <w:t>,</w:t>
            </w:r>
            <w:r w:rsidR="00093460" w:rsidRPr="00093460">
              <w:t xml:space="preserve"> teks tenkinti sąlygas, kurios nu</w:t>
            </w:r>
            <w:r w:rsidR="00846FC6">
              <w:t>rod</w:t>
            </w:r>
            <w:r w:rsidR="00093460" w:rsidRPr="00093460">
              <w:t>ytos Lietuvos Respublikos alternatyviųjų degalų įstatyme. Iki 2025 m. gruodžio 31 d. įsigyjamos netaršios transporto priemonės turės sudaryti ne mažiau kaip 60 procentų nuo tos pačios kategorijos naudojamų kelių transporto priemonių, o nuo 2026 m. sausio 1 d. iki 2030 m. gruodžio 31 d. – 100 procentų.</w:t>
            </w:r>
          </w:p>
          <w:p w14:paraId="1B2B0E5B" w14:textId="77777777" w:rsidR="00093460" w:rsidRPr="00093460" w:rsidRDefault="00093460" w:rsidP="00093460">
            <w:pPr>
              <w:ind w:firstLine="0"/>
              <w:cnfStyle w:val="000000000000" w:firstRow="0" w:lastRow="0" w:firstColumn="0" w:lastColumn="0" w:oddVBand="0" w:evenVBand="0" w:oddHBand="0" w:evenHBand="0" w:firstRowFirstColumn="0" w:firstRowLastColumn="0" w:lastRowFirstColumn="0" w:lastRowLastColumn="0"/>
            </w:pPr>
            <w:r w:rsidRPr="00093460">
              <w:t xml:space="preserve">Individualių transporto priemonių ar ūkio subjektų transporto priemonių keitimas/įsigijimas į netaršias transporto priemones nėra reglamentuotas, nebent viešuosius pirkimus vykdytų perkančioji organizacija ar perkantis subjektas.  </w:t>
            </w:r>
          </w:p>
          <w:p w14:paraId="5DD27D77" w14:textId="77777777" w:rsidR="00093460" w:rsidRPr="00093460" w:rsidRDefault="00093460" w:rsidP="00093460">
            <w:pPr>
              <w:ind w:firstLine="0"/>
              <w:cnfStyle w:val="000000000000" w:firstRow="0" w:lastRow="0" w:firstColumn="0" w:lastColumn="0" w:oddVBand="0" w:evenVBand="0" w:oddHBand="0" w:evenHBand="0" w:firstRowFirstColumn="0" w:firstRowLastColumn="0" w:lastRowFirstColumn="0" w:lastRowLastColumn="0"/>
            </w:pPr>
            <w:r w:rsidRPr="00093460">
              <w:t>Lietuvos Respublikos alternatyviųjų degalų įstatymas reglamentuoja viešuosius pirkimus įsigyjant paslaugas. Atkreiptinas dėmesys, kad rengiant viešuosius pirkimus viešojo transporto tiekėjo paslaugoms įsigyti, reikia vadovautis Alternatyviųjų degalų įstatymo 15 straipsniu.</w:t>
            </w:r>
          </w:p>
          <w:p w14:paraId="6F243836" w14:textId="0F9E22A7" w:rsidR="00093460" w:rsidRPr="00093460" w:rsidRDefault="00474AFF" w:rsidP="00093460">
            <w:pPr>
              <w:ind w:firstLine="0"/>
              <w:cnfStyle w:val="000000000000" w:firstRow="0" w:lastRow="0" w:firstColumn="0" w:lastColumn="0" w:oddVBand="0" w:evenVBand="0" w:oddHBand="0" w:evenHBand="0" w:firstRowFirstColumn="0" w:firstRowLastColumn="0" w:lastRowFirstColumn="0" w:lastRowLastColumn="0"/>
            </w:pPr>
            <w:r>
              <w:t>Molėtų</w:t>
            </w:r>
            <w:r w:rsidR="00093460" w:rsidRPr="00093460">
              <w:t xml:space="preserve"> rajono savivaldybės administracija, pasinaudodama informacinėmis priemonėmis turėtų rajono gyventojus skatinti naudoti elektra varomas transporto priemones, informuoti apie subsidijas, sudaryti sąlygas viešose ar pusiau viešose elektromobilių įkrovimo aikštelėse nemokamai įkrauti elektromobilius bei kitomis lengvatomis siekti didesnio skaičiaus netaršių transporto priemonių skaičiaus augimo</w:t>
            </w:r>
            <w:r w:rsidR="00C17621">
              <w:t xml:space="preserve"> savivaldybėje</w:t>
            </w:r>
            <w:r w:rsidR="003C3D0E">
              <w:t>.</w:t>
            </w:r>
          </w:p>
        </w:tc>
      </w:tr>
      <w:tr w:rsidR="00093460" w:rsidRPr="00093460" w14:paraId="6A6B0ACF" w14:textId="77777777" w:rsidTr="00C86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A5E302D" w14:textId="77777777" w:rsidR="00093460" w:rsidRPr="00093460" w:rsidRDefault="00093460" w:rsidP="00093460">
            <w:pPr>
              <w:spacing w:before="0" w:after="0"/>
              <w:ind w:firstLine="0"/>
              <w:jc w:val="center"/>
            </w:pPr>
            <w:r w:rsidRPr="00093460">
              <w:t>Elektromobilių įkrovimo stotelės</w:t>
            </w:r>
          </w:p>
        </w:tc>
      </w:tr>
      <w:tr w:rsidR="00093460" w:rsidRPr="00093460" w14:paraId="17FEBFCE" w14:textId="77777777" w:rsidTr="00C8612E">
        <w:tc>
          <w:tcPr>
            <w:cnfStyle w:val="001000000000" w:firstRow="0" w:lastRow="0" w:firstColumn="1" w:lastColumn="0" w:oddVBand="0" w:evenVBand="0" w:oddHBand="0" w:evenHBand="0" w:firstRowFirstColumn="0" w:firstRowLastColumn="0" w:lastRowFirstColumn="0" w:lastRowLastColumn="0"/>
            <w:tcW w:w="2501" w:type="pct"/>
          </w:tcPr>
          <w:p w14:paraId="278A8696" w14:textId="3267B568" w:rsidR="00093460" w:rsidRPr="00093460" w:rsidRDefault="00093460" w:rsidP="00093460">
            <w:pPr>
              <w:ind w:firstLine="0"/>
              <w:rPr>
                <w:b w:val="0"/>
                <w:bCs w:val="0"/>
              </w:rPr>
            </w:pPr>
            <w:r w:rsidRPr="00093460">
              <w:rPr>
                <w:b w:val="0"/>
                <w:bCs w:val="0"/>
              </w:rPr>
              <w:t xml:space="preserve">2021 m. </w:t>
            </w:r>
            <w:r w:rsidR="00D11963">
              <w:rPr>
                <w:b w:val="0"/>
                <w:bCs w:val="0"/>
              </w:rPr>
              <w:t>liepos</w:t>
            </w:r>
            <w:r w:rsidRPr="00093460">
              <w:rPr>
                <w:b w:val="0"/>
                <w:bCs w:val="0"/>
              </w:rPr>
              <w:t xml:space="preserve"> 1 d. duomenimis, </w:t>
            </w:r>
            <w:r w:rsidR="00C17621">
              <w:rPr>
                <w:b w:val="0"/>
                <w:bCs w:val="0"/>
              </w:rPr>
              <w:t>Molėtų</w:t>
            </w:r>
            <w:r w:rsidRPr="00093460">
              <w:rPr>
                <w:b w:val="0"/>
                <w:bCs w:val="0"/>
              </w:rPr>
              <w:t xml:space="preserve"> rajone buvo </w:t>
            </w:r>
            <w:r w:rsidR="00D11963">
              <w:rPr>
                <w:b w:val="0"/>
                <w:bCs w:val="0"/>
              </w:rPr>
              <w:t>dvi</w:t>
            </w:r>
            <w:r w:rsidRPr="00093460">
              <w:rPr>
                <w:b w:val="0"/>
                <w:bCs w:val="0"/>
              </w:rPr>
              <w:t xml:space="preserve"> viešos ar pusiau viešos elektromobilių įkrovimo aikštelės.</w:t>
            </w:r>
          </w:p>
          <w:p w14:paraId="0859E4BD" w14:textId="77777777" w:rsidR="00093460" w:rsidRPr="00093460" w:rsidRDefault="00093460" w:rsidP="00093460">
            <w:pPr>
              <w:ind w:firstLine="0"/>
            </w:pPr>
            <w:r w:rsidRPr="00093460">
              <w:rPr>
                <w:b w:val="0"/>
                <w:bCs w:val="0"/>
              </w:rPr>
              <w:lastRenderedPageBreak/>
              <w:t>Elektromobilių įkrovimo stotelės savivaldybėse įrengiamos pagal „Viešosios elektromobilių įkrovimo infrastruktūros plėtros gaires“.  Tikslių nurodymų kiek turi būti įrengta elektromobilių įkrovimo aikštelių savivaldybėse nėra.</w:t>
            </w:r>
          </w:p>
        </w:tc>
        <w:tc>
          <w:tcPr>
            <w:tcW w:w="2499" w:type="pct"/>
          </w:tcPr>
          <w:p w14:paraId="7BA8DBA2" w14:textId="0BA26AAF" w:rsidR="00093460" w:rsidRPr="00093460" w:rsidRDefault="0078483D" w:rsidP="00093460">
            <w:pPr>
              <w:ind w:firstLine="0"/>
              <w:cnfStyle w:val="000000000000" w:firstRow="0" w:lastRow="0" w:firstColumn="0" w:lastColumn="0" w:oddVBand="0" w:evenVBand="0" w:oddHBand="0" w:evenHBand="0" w:firstRowFirstColumn="0" w:firstRowLastColumn="0" w:lastRowFirstColumn="0" w:lastRowLastColumn="0"/>
            </w:pPr>
            <w:r>
              <w:lastRenderedPageBreak/>
              <w:t>Molėtų</w:t>
            </w:r>
            <w:r w:rsidR="00093460" w:rsidRPr="00093460">
              <w:t xml:space="preserve"> rajon</w:t>
            </w:r>
            <w:r>
              <w:t>o</w:t>
            </w:r>
            <w:r w:rsidR="00093460" w:rsidRPr="00093460">
              <w:t xml:space="preserve"> savivaldybės administracija, suderinusi su Susisiekimo ministerija, iki 2022 m., turi parengti savivaldybės teritorijoje esančiuose vietinės reikšmės keliuose iki 2030 </w:t>
            </w:r>
            <w:r w:rsidR="00093460" w:rsidRPr="00093460">
              <w:lastRenderedPageBreak/>
              <w:t>metų numatomų įrengti viešųjų ir pusiau viešųjų elektromobilių įkrovimo prieigų planą. Prieš rengiant planą „Energijos skirstymo operatorius“ (ESO) turi parengti individualizuotą transformatorinių pastočių žemėlapį ir atsižvelgiant į tinklo pajėgumus, bus galima planuoti elektromobilių įkrovimo stotelių vietas.</w:t>
            </w:r>
          </w:p>
        </w:tc>
      </w:tr>
      <w:tr w:rsidR="00093460" w:rsidRPr="00093460" w14:paraId="5BB9DA14" w14:textId="77777777" w:rsidTr="00C86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310EF52" w14:textId="77777777" w:rsidR="00093460" w:rsidRPr="00093460" w:rsidRDefault="00093460" w:rsidP="00093460">
            <w:pPr>
              <w:spacing w:before="0" w:after="0"/>
              <w:ind w:firstLine="0"/>
              <w:jc w:val="center"/>
            </w:pPr>
            <w:r w:rsidRPr="00093460">
              <w:lastRenderedPageBreak/>
              <w:t>Elektros gamyba</w:t>
            </w:r>
          </w:p>
        </w:tc>
      </w:tr>
      <w:tr w:rsidR="00093460" w:rsidRPr="00093460" w14:paraId="7921F31E" w14:textId="77777777" w:rsidTr="00C8612E">
        <w:tc>
          <w:tcPr>
            <w:cnfStyle w:val="001000000000" w:firstRow="0" w:lastRow="0" w:firstColumn="1" w:lastColumn="0" w:oddVBand="0" w:evenVBand="0" w:oddHBand="0" w:evenHBand="0" w:firstRowFirstColumn="0" w:firstRowLastColumn="0" w:lastRowFirstColumn="0" w:lastRowLastColumn="0"/>
            <w:tcW w:w="2501" w:type="pct"/>
          </w:tcPr>
          <w:p w14:paraId="03F02170" w14:textId="77777777" w:rsidR="00093460" w:rsidRPr="00CF7BD7" w:rsidRDefault="00093460" w:rsidP="00093460">
            <w:pPr>
              <w:ind w:firstLine="0"/>
              <w:rPr>
                <w:b w:val="0"/>
                <w:bCs w:val="0"/>
              </w:rPr>
            </w:pPr>
            <w:r w:rsidRPr="00093460">
              <w:rPr>
                <w:b w:val="0"/>
                <w:bCs w:val="0"/>
              </w:rPr>
              <w:t xml:space="preserve">Lietuvoje iš atsinaujinančių energijos išteklių 2019 m. pagaminta 60,1 proc. visos elektros energijos, o bendrame elektros energijos suvartojime AIE dalis siekė 18,8 proc. </w:t>
            </w:r>
          </w:p>
          <w:p w14:paraId="2E3F75F1" w14:textId="0AFFF6C6" w:rsidR="00093460" w:rsidRPr="00093460" w:rsidRDefault="00093460" w:rsidP="00093460">
            <w:pPr>
              <w:ind w:firstLine="0"/>
              <w:rPr>
                <w:b w:val="0"/>
                <w:bCs w:val="0"/>
              </w:rPr>
            </w:pPr>
            <w:r w:rsidRPr="00093460">
              <w:rPr>
                <w:b w:val="0"/>
                <w:bCs w:val="0"/>
              </w:rPr>
              <w:t xml:space="preserve">AB „ESO“ duomenimis, 2020 m. </w:t>
            </w:r>
            <w:r w:rsidR="00ED5F3C">
              <w:rPr>
                <w:b w:val="0"/>
                <w:bCs w:val="0"/>
              </w:rPr>
              <w:t>Molėtų</w:t>
            </w:r>
            <w:r w:rsidRPr="00093460">
              <w:rPr>
                <w:b w:val="0"/>
                <w:bCs w:val="0"/>
              </w:rPr>
              <w:t xml:space="preserve"> rajono savivaldybėje elektros energiją gaminančių vartotojų įrenginių galia, tenkanti 1000-iui gyventojų, siekė </w:t>
            </w:r>
            <w:r w:rsidR="003302F4">
              <w:rPr>
                <w:b w:val="0"/>
                <w:bCs w:val="0"/>
              </w:rPr>
              <w:t>39</w:t>
            </w:r>
            <w:r w:rsidR="00A80CFE">
              <w:rPr>
                <w:b w:val="0"/>
                <w:bCs w:val="0"/>
              </w:rPr>
              <w:t>,4</w:t>
            </w:r>
            <w:r w:rsidRPr="00093460">
              <w:rPr>
                <w:b w:val="0"/>
                <w:bCs w:val="0"/>
              </w:rPr>
              <w:t xml:space="preserve"> kW, arba bendra įrenginių galia sudarė apie</w:t>
            </w:r>
            <w:r w:rsidR="000968F6">
              <w:rPr>
                <w:b w:val="0"/>
                <w:bCs w:val="0"/>
              </w:rPr>
              <w:t xml:space="preserve"> 0,7 </w:t>
            </w:r>
            <w:r w:rsidRPr="00093460">
              <w:rPr>
                <w:b w:val="0"/>
                <w:bCs w:val="0"/>
              </w:rPr>
              <w:t xml:space="preserve">MW. Šios elektrinės per metus pajėgios pagaminti apie </w:t>
            </w:r>
            <w:r w:rsidR="009329B1">
              <w:rPr>
                <w:b w:val="0"/>
                <w:bCs w:val="0"/>
              </w:rPr>
              <w:t>655</w:t>
            </w:r>
            <w:r w:rsidRPr="00093460">
              <w:rPr>
                <w:b w:val="0"/>
                <w:bCs w:val="0"/>
              </w:rPr>
              <w:t xml:space="preserve"> MWh elektros energijos. Atsižvelgiant į tai, kad</w:t>
            </w:r>
            <w:r w:rsidR="009329B1">
              <w:rPr>
                <w:b w:val="0"/>
                <w:bCs w:val="0"/>
              </w:rPr>
              <w:t xml:space="preserve"> </w:t>
            </w:r>
            <w:r w:rsidRPr="00093460">
              <w:rPr>
                <w:b w:val="0"/>
                <w:bCs w:val="0"/>
              </w:rPr>
              <w:t xml:space="preserve">2020 m. </w:t>
            </w:r>
            <w:r w:rsidR="009329B1">
              <w:rPr>
                <w:b w:val="0"/>
                <w:bCs w:val="0"/>
              </w:rPr>
              <w:t>M</w:t>
            </w:r>
            <w:r w:rsidR="0023643B">
              <w:rPr>
                <w:b w:val="0"/>
                <w:bCs w:val="0"/>
              </w:rPr>
              <w:t>olėtų</w:t>
            </w:r>
            <w:r w:rsidRPr="00093460">
              <w:rPr>
                <w:b w:val="0"/>
                <w:bCs w:val="0"/>
              </w:rPr>
              <w:t xml:space="preserve"> rajone buvo suvartota </w:t>
            </w:r>
            <w:r w:rsidR="004C2C74" w:rsidRPr="004C2C74">
              <w:rPr>
                <w:b w:val="0"/>
                <w:bCs w:val="0"/>
              </w:rPr>
              <w:t>62</w:t>
            </w:r>
            <w:r w:rsidR="00991DA5">
              <w:rPr>
                <w:b w:val="0"/>
                <w:bCs w:val="0"/>
              </w:rPr>
              <w:t xml:space="preserve"> </w:t>
            </w:r>
            <w:r w:rsidR="004C2C74" w:rsidRPr="004C2C74">
              <w:rPr>
                <w:b w:val="0"/>
                <w:bCs w:val="0"/>
              </w:rPr>
              <w:t>441,2</w:t>
            </w:r>
            <w:r w:rsidR="00991DA5">
              <w:rPr>
                <w:b w:val="0"/>
                <w:bCs w:val="0"/>
              </w:rPr>
              <w:t xml:space="preserve">   </w:t>
            </w:r>
            <w:r w:rsidRPr="00093460">
              <w:rPr>
                <w:b w:val="0"/>
                <w:bCs w:val="0"/>
              </w:rPr>
              <w:t>MWh elektros energijos, gaminančių vartotojų pagaminta elektros energija sudarė</w:t>
            </w:r>
            <w:r w:rsidR="00D07C0A">
              <w:rPr>
                <w:b w:val="0"/>
                <w:bCs w:val="0"/>
              </w:rPr>
              <w:t xml:space="preserve"> apie</w:t>
            </w:r>
            <w:r w:rsidRPr="00093460">
              <w:rPr>
                <w:b w:val="0"/>
                <w:bCs w:val="0"/>
              </w:rPr>
              <w:t xml:space="preserve"> 1,</w:t>
            </w:r>
            <w:r w:rsidR="00D07C0A">
              <w:rPr>
                <w:b w:val="0"/>
                <w:bCs w:val="0"/>
              </w:rPr>
              <w:t>0</w:t>
            </w:r>
            <w:r w:rsidRPr="00093460">
              <w:rPr>
                <w:b w:val="0"/>
                <w:bCs w:val="0"/>
              </w:rPr>
              <w:t xml:space="preserve"> proc. suvartotos elektros energijos.</w:t>
            </w:r>
          </w:p>
          <w:p w14:paraId="539C777D" w14:textId="77777777" w:rsidR="00093460" w:rsidRPr="00093460" w:rsidRDefault="00093460" w:rsidP="00093460">
            <w:pPr>
              <w:ind w:firstLine="0"/>
            </w:pPr>
            <w:r w:rsidRPr="00093460">
              <w:rPr>
                <w:b w:val="0"/>
                <w:bCs w:val="0"/>
              </w:rPr>
              <w:t>Pagal NENS iki 2030 m. siekiama, kad elektros energijos gamyba Lietuvoje sudarytų 70 proc., o AIE dalis elektros vartojimo balanse siektų 45 proc.</w:t>
            </w:r>
          </w:p>
        </w:tc>
        <w:tc>
          <w:tcPr>
            <w:tcW w:w="2499" w:type="pct"/>
          </w:tcPr>
          <w:p w14:paraId="34A0E78E" w14:textId="747C8AA5" w:rsidR="00093460" w:rsidRPr="00093460" w:rsidRDefault="004B65AC" w:rsidP="00093460">
            <w:pPr>
              <w:ind w:firstLine="0"/>
              <w:cnfStyle w:val="000000000000" w:firstRow="0" w:lastRow="0" w:firstColumn="0" w:lastColumn="0" w:oddVBand="0" w:evenVBand="0" w:oddHBand="0" w:evenHBand="0" w:firstRowFirstColumn="0" w:firstRowLastColumn="0" w:lastRowFirstColumn="0" w:lastRowLastColumn="0"/>
            </w:pPr>
            <w:r>
              <w:t>Molėtų</w:t>
            </w:r>
            <w:r w:rsidR="00093460" w:rsidRPr="00093460">
              <w:t xml:space="preserve"> rajone savivaldybės administracijai rekomenduojama skatinti rajono gyventojus ir ūkio subjektus gaminti elektros energiją naudojant saulės ir vėjo energiją.  Informuoti apie valstybės ir savivaldybės paramos schemas, taikomas atsinaujinančių energijos išteklių naudojimui ir gamybai.</w:t>
            </w:r>
          </w:p>
          <w:p w14:paraId="6DC9D551" w14:textId="6D33E1BE" w:rsidR="00093460" w:rsidRDefault="00093460" w:rsidP="00093460">
            <w:pPr>
              <w:ind w:firstLine="0"/>
              <w:cnfStyle w:val="000000000000" w:firstRow="0" w:lastRow="0" w:firstColumn="0" w:lastColumn="0" w:oddVBand="0" w:evenVBand="0" w:oddHBand="0" w:evenHBand="0" w:firstRowFirstColumn="0" w:firstRowLastColumn="0" w:lastRowFirstColumn="0" w:lastRowLastColumn="0"/>
            </w:pPr>
            <w:r w:rsidRPr="00093460">
              <w:t xml:space="preserve">Siekiant prisidėti prie NENS tikslų, iki 2030 m. ant savivaldybei priklausančių pastatų stogų būtų galima įrengti saulės šviesos elektrines, kurių galia siektų </w:t>
            </w:r>
            <w:r w:rsidR="00E15A88">
              <w:t>1</w:t>
            </w:r>
            <w:r w:rsidRPr="00093460">
              <w:t xml:space="preserve"> MW. </w:t>
            </w:r>
            <w:r w:rsidR="00805932" w:rsidRPr="00805932">
              <w:t>Molėtų rajone savivaldybės administracija</w:t>
            </w:r>
            <w:r w:rsidR="009B573A">
              <w:t xml:space="preserve"> yra</w:t>
            </w:r>
            <w:r w:rsidR="00805932" w:rsidRPr="00805932">
              <w:t xml:space="preserve"> </w:t>
            </w:r>
            <w:r w:rsidR="009B573A">
              <w:t>sup</w:t>
            </w:r>
            <w:r w:rsidR="00307FBA">
              <w:t>la</w:t>
            </w:r>
            <w:r w:rsidR="009B573A">
              <w:t>navusi</w:t>
            </w:r>
            <w:r w:rsidR="00307FBA">
              <w:t xml:space="preserve">, kad iki 2025 m. </w:t>
            </w:r>
            <w:r w:rsidR="00307FBA" w:rsidRPr="00307FBA">
              <w:t>ant visuomeninės paslaugų paskirties pastatų įrengt</w:t>
            </w:r>
            <w:r w:rsidR="009B573A">
              <w:t>i</w:t>
            </w:r>
            <w:r w:rsidR="00307FBA" w:rsidRPr="00307FBA">
              <w:t xml:space="preserve"> saulės šviesos elektrin</w:t>
            </w:r>
            <w:r w:rsidR="009B573A">
              <w:t>e</w:t>
            </w:r>
            <w:r w:rsidR="00307FBA" w:rsidRPr="00307FBA">
              <w:t xml:space="preserve">s, kurių galia sieks </w:t>
            </w:r>
            <w:r w:rsidR="005E4255" w:rsidRPr="005E4255">
              <w:t>593</w:t>
            </w:r>
            <w:r w:rsidR="00307FBA" w:rsidRPr="00307FBA">
              <w:t xml:space="preserve"> kW.</w:t>
            </w:r>
            <w:r w:rsidR="00AA4ED0">
              <w:t xml:space="preserve"> </w:t>
            </w:r>
            <w:r w:rsidR="00450A21">
              <w:t>I</w:t>
            </w:r>
            <w:r w:rsidR="00450A21" w:rsidRPr="00450A21">
              <w:t xml:space="preserve">ki 2030 m. yra realu, kad ant savivaldybei priklausančių pastatų stogų būtų rengtos saulės šviesos elektrines, kurių galia sieks </w:t>
            </w:r>
            <w:r w:rsidR="00450A21">
              <w:t>1</w:t>
            </w:r>
            <w:r w:rsidR="00450A21" w:rsidRPr="00450A21">
              <w:t xml:space="preserve"> MW.</w:t>
            </w:r>
            <w:r w:rsidR="00DC0A0A">
              <w:t xml:space="preserve"> </w:t>
            </w:r>
            <w:r w:rsidR="00E2162E">
              <w:t xml:space="preserve">2023 m. </w:t>
            </w:r>
            <w:r w:rsidR="00AA4ED0">
              <w:t xml:space="preserve"> </w:t>
            </w:r>
            <w:r w:rsidR="00AA4ED0" w:rsidRPr="00AA4ED0">
              <w:t>saulės šviesos elektrin</w:t>
            </w:r>
            <w:r w:rsidR="00AA4ED0">
              <w:t xml:space="preserve">ę </w:t>
            </w:r>
            <w:r w:rsidR="00891055">
              <w:t xml:space="preserve">(340 </w:t>
            </w:r>
            <w:r w:rsidR="00805932">
              <w:t xml:space="preserve">kW) </w:t>
            </w:r>
            <w:r w:rsidR="00AA4ED0">
              <w:t>į</w:t>
            </w:r>
            <w:r w:rsidR="00450A21">
              <w:t>si</w:t>
            </w:r>
            <w:r w:rsidR="00AA4ED0">
              <w:t>reng</w:t>
            </w:r>
            <w:r w:rsidR="00966EA0">
              <w:t>s</w:t>
            </w:r>
            <w:r w:rsidR="00AA4ED0">
              <w:t xml:space="preserve">  </w:t>
            </w:r>
            <w:r w:rsidR="00331E0B" w:rsidRPr="00331E0B">
              <w:t>UAB „Molėtų šiluma‟</w:t>
            </w:r>
            <w:r w:rsidR="00805932">
              <w:t>.</w:t>
            </w:r>
            <w:r w:rsidR="00966EA0">
              <w:t xml:space="preserve"> Taip pat </w:t>
            </w:r>
            <w:r w:rsidR="00966EA0" w:rsidRPr="00966EA0">
              <w:t>saulės šviesos elektrinę (</w:t>
            </w:r>
            <w:r w:rsidR="00966EA0">
              <w:t>1,3 M</w:t>
            </w:r>
            <w:r w:rsidR="00966EA0" w:rsidRPr="00966EA0">
              <w:t xml:space="preserve">W) </w:t>
            </w:r>
            <w:r w:rsidR="00966EA0">
              <w:t xml:space="preserve">planuoja </w:t>
            </w:r>
            <w:r w:rsidR="00966EA0" w:rsidRPr="00966EA0">
              <w:t>įsireng</w:t>
            </w:r>
            <w:r w:rsidR="00966EA0">
              <w:t>ti</w:t>
            </w:r>
            <w:r w:rsidR="00966EA0" w:rsidRPr="00966EA0">
              <w:t xml:space="preserve">  UAB „Molėtų </w:t>
            </w:r>
            <w:r w:rsidR="00966EA0">
              <w:t>vanduo</w:t>
            </w:r>
            <w:r w:rsidR="00966EA0" w:rsidRPr="00966EA0">
              <w:t>‟.</w:t>
            </w:r>
          </w:p>
          <w:p w14:paraId="327B29EC" w14:textId="376BF922" w:rsidR="00E907E9" w:rsidRDefault="00F214D8" w:rsidP="00093460">
            <w:pPr>
              <w:ind w:firstLine="0"/>
              <w:cnfStyle w:val="000000000000" w:firstRow="0" w:lastRow="0" w:firstColumn="0" w:lastColumn="0" w:oddVBand="0" w:evenVBand="0" w:oddHBand="0" w:evenHBand="0" w:firstRowFirstColumn="0" w:firstRowLastColumn="0" w:lastRowFirstColumn="0" w:lastRowLastColumn="0"/>
            </w:pPr>
            <w:r>
              <w:t xml:space="preserve">Šių </w:t>
            </w:r>
            <w:r w:rsidR="00885CFB">
              <w:t xml:space="preserve">planuojamų </w:t>
            </w:r>
            <w:r w:rsidR="00E907E9" w:rsidRPr="00E907E9">
              <w:t>saulės šviesos elektrin</w:t>
            </w:r>
            <w:r>
              <w:t>ių gaminama elektros energija</w:t>
            </w:r>
            <w:r w:rsidR="00F83ECC">
              <w:t xml:space="preserve"> (</w:t>
            </w:r>
            <w:r w:rsidR="00FF6563">
              <w:t>1</w:t>
            </w:r>
            <w:r w:rsidR="0080057F">
              <w:t xml:space="preserve"> 252,9</w:t>
            </w:r>
            <w:r w:rsidR="00F83ECC">
              <w:t xml:space="preserve"> MWh) yra įtraukta į AIE plano 2 ir </w:t>
            </w:r>
            <w:r w:rsidR="00F72868">
              <w:t>3 scenarijus</w:t>
            </w:r>
            <w:r w:rsidR="006C2BCF">
              <w:t xml:space="preserve"> ir leid</w:t>
            </w:r>
            <w:r w:rsidR="00DC0A0A">
              <w:t>žia padidinti AIE dalį 1,3 proc.</w:t>
            </w:r>
          </w:p>
          <w:p w14:paraId="0BF0487B" w14:textId="77777777" w:rsidR="00DE6B85" w:rsidRDefault="002925D1" w:rsidP="00093460">
            <w:pPr>
              <w:ind w:firstLine="0"/>
              <w:cnfStyle w:val="000000000000" w:firstRow="0" w:lastRow="0" w:firstColumn="0" w:lastColumn="0" w:oddVBand="0" w:evenVBand="0" w:oddHBand="0" w:evenHBand="0" w:firstRowFirstColumn="0" w:firstRowLastColumn="0" w:lastRowFirstColumn="0" w:lastRowLastColumn="0"/>
            </w:pPr>
            <w:r>
              <w:t>Įgyvendinus AIE plano 3 scenarijų</w:t>
            </w:r>
            <w:r w:rsidR="00362956">
              <w:t xml:space="preserve">, </w:t>
            </w:r>
            <w:r w:rsidR="00362956" w:rsidRPr="00362956">
              <w:t>AIE dal</w:t>
            </w:r>
            <w:r w:rsidR="00362956">
              <w:t xml:space="preserve">is elektros </w:t>
            </w:r>
            <w:r w:rsidR="0067197B">
              <w:t xml:space="preserve">vartojime sudarys apie 30 proc. </w:t>
            </w:r>
          </w:p>
          <w:p w14:paraId="1BDFF0B4" w14:textId="26AC947D" w:rsidR="005B3830" w:rsidRPr="00093460" w:rsidRDefault="0067197B" w:rsidP="00093460">
            <w:pPr>
              <w:ind w:firstLine="0"/>
              <w:cnfStyle w:val="000000000000" w:firstRow="0" w:lastRow="0" w:firstColumn="0" w:lastColumn="0" w:oddVBand="0" w:evenVBand="0" w:oddHBand="0" w:evenHBand="0" w:firstRowFirstColumn="0" w:firstRowLastColumn="0" w:lastRowFirstColumn="0" w:lastRowLastColumn="0"/>
            </w:pPr>
            <w:r>
              <w:t xml:space="preserve">Norint pasiekti 45 proc. </w:t>
            </w:r>
            <w:r w:rsidRPr="0067197B">
              <w:t>AIE dal</w:t>
            </w:r>
            <w:r>
              <w:t>į</w:t>
            </w:r>
            <w:r w:rsidRPr="0067197B">
              <w:t xml:space="preserve"> elektros vartojimo balanse</w:t>
            </w:r>
            <w:r w:rsidR="000C209B">
              <w:t xml:space="preserve">, </w:t>
            </w:r>
            <w:r w:rsidR="00E66B1D">
              <w:t xml:space="preserve">Molėtų </w:t>
            </w:r>
            <w:r w:rsidR="000C209B">
              <w:t>rajone</w:t>
            </w:r>
            <w:r w:rsidR="009A2694">
              <w:t xml:space="preserve"> papildomai</w:t>
            </w:r>
            <w:r w:rsidR="00E66B1D">
              <w:t xml:space="preserve"> reiktų</w:t>
            </w:r>
            <w:r w:rsidR="000C209B">
              <w:t xml:space="preserve"> įrengti </w:t>
            </w:r>
            <w:r w:rsidR="00B10B62">
              <w:t>elektrą gaminančius įrenginius, kur</w:t>
            </w:r>
            <w:r w:rsidR="003866F2">
              <w:t>ie pagamintų</w:t>
            </w:r>
            <w:r w:rsidR="0017746C">
              <w:t xml:space="preserve"> </w:t>
            </w:r>
            <w:r w:rsidR="006A694A">
              <w:t>apie 32</w:t>
            </w:r>
            <w:r w:rsidR="003866F2">
              <w:t xml:space="preserve"> </w:t>
            </w:r>
            <w:proofErr w:type="spellStart"/>
            <w:r w:rsidR="00D61A18">
              <w:t>G</w:t>
            </w:r>
            <w:r w:rsidR="003866F2" w:rsidRPr="003866F2">
              <w:t>Wh</w:t>
            </w:r>
            <w:proofErr w:type="spellEnd"/>
            <w:r w:rsidR="003866F2">
              <w:t xml:space="preserve"> elektros energijos</w:t>
            </w:r>
            <w:r w:rsidR="00970229">
              <w:t xml:space="preserve"> per metus</w:t>
            </w:r>
            <w:r w:rsidR="003866F2">
              <w:t>.</w:t>
            </w:r>
            <w:r w:rsidR="0017746C">
              <w:t xml:space="preserve"> </w:t>
            </w:r>
            <w:r w:rsidR="00CC491A">
              <w:t xml:space="preserve">Darant prielaidą, kad </w:t>
            </w:r>
            <w:r w:rsidR="00CC491A" w:rsidRPr="00CC491A">
              <w:t>elektros energij</w:t>
            </w:r>
            <w:r w:rsidR="006D3EA4">
              <w:t>a</w:t>
            </w:r>
            <w:r w:rsidR="00CC491A">
              <w:t xml:space="preserve"> bus gaminama </w:t>
            </w:r>
            <w:r w:rsidR="00CC491A" w:rsidRPr="00CC491A">
              <w:t>saulės šviesos elektrin</w:t>
            </w:r>
            <w:r w:rsidR="00CC491A">
              <w:t>ėse</w:t>
            </w:r>
            <w:r w:rsidR="00B707F3">
              <w:t xml:space="preserve">, jų </w:t>
            </w:r>
            <w:r w:rsidR="00B556D8">
              <w:t xml:space="preserve">instaliuota </w:t>
            </w:r>
            <w:r w:rsidR="00B707F3">
              <w:t xml:space="preserve">galia turėtų siekti </w:t>
            </w:r>
            <w:r w:rsidR="00355E07">
              <w:t xml:space="preserve">apie </w:t>
            </w:r>
            <w:r w:rsidR="00571E09">
              <w:t>34</w:t>
            </w:r>
            <w:r w:rsidR="00E46731">
              <w:t xml:space="preserve"> MW.</w:t>
            </w:r>
          </w:p>
        </w:tc>
      </w:tr>
    </w:tbl>
    <w:p w14:paraId="6DA8C8A9" w14:textId="77777777" w:rsidR="005B15DF" w:rsidRDefault="005B15DF" w:rsidP="00991FD7">
      <w:pPr>
        <w:ind w:firstLine="0"/>
        <w:jc w:val="center"/>
        <w:rPr>
          <w:rFonts w:cs="Arial"/>
        </w:rPr>
      </w:pPr>
    </w:p>
    <w:p w14:paraId="313A8D00" w14:textId="38AE8360" w:rsidR="003536F6" w:rsidRDefault="003536F6" w:rsidP="00991FD7">
      <w:pPr>
        <w:ind w:firstLine="0"/>
        <w:jc w:val="center"/>
        <w:rPr>
          <w:rFonts w:cs="Arial"/>
        </w:rPr>
      </w:pPr>
    </w:p>
    <w:p w14:paraId="351BC18B" w14:textId="4605E84D" w:rsidR="00A70072" w:rsidRPr="009964E4" w:rsidRDefault="00742CC5" w:rsidP="00991FD7">
      <w:pPr>
        <w:ind w:firstLine="0"/>
        <w:jc w:val="center"/>
        <w:rPr>
          <w:rFonts w:cs="Arial"/>
        </w:rPr>
      </w:pPr>
      <w:r>
        <w:rPr>
          <w:rFonts w:cs="Arial"/>
        </w:rPr>
        <w:t>____________________________</w:t>
      </w:r>
    </w:p>
    <w:sectPr w:rsidR="00A70072" w:rsidRPr="009964E4" w:rsidSect="00864CC4">
      <w:footerReference w:type="default" r:id="rId39"/>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6159F" w14:textId="77777777" w:rsidR="00813DAE" w:rsidRDefault="00813DAE" w:rsidP="00055C96">
      <w:pPr>
        <w:spacing w:after="0"/>
      </w:pPr>
      <w:r>
        <w:separator/>
      </w:r>
    </w:p>
  </w:endnote>
  <w:endnote w:type="continuationSeparator" w:id="0">
    <w:p w14:paraId="72791FAE" w14:textId="77777777" w:rsidR="00813DAE" w:rsidRDefault="00813DAE" w:rsidP="00055C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UI">
    <w:altName w:val="Yu Gothic"/>
    <w:panose1 w:val="00000000000000000000"/>
    <w:charset w:val="80"/>
    <w:family w:val="auto"/>
    <w:notTrueType/>
    <w:pitch w:val="default"/>
    <w:sig w:usb0="00000003" w:usb1="08070000" w:usb2="00000010" w:usb3="00000000" w:csb0="00020001"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8061479"/>
      <w:docPartObj>
        <w:docPartGallery w:val="Page Numbers (Bottom of Page)"/>
        <w:docPartUnique/>
      </w:docPartObj>
    </w:sdtPr>
    <w:sdtEndPr/>
    <w:sdtContent>
      <w:p w14:paraId="1F7EA5C3" w14:textId="0A1D5844" w:rsidR="00FA1F4A" w:rsidRDefault="00FA1F4A">
        <w:pPr>
          <w:pStyle w:val="Porat"/>
          <w:jc w:val="right"/>
        </w:pPr>
        <w:r w:rsidRPr="00EA2156">
          <w:rPr>
            <w:rFonts w:cs="Arial"/>
          </w:rPr>
          <w:fldChar w:fldCharType="begin"/>
        </w:r>
        <w:r w:rsidRPr="00EA2156">
          <w:rPr>
            <w:rFonts w:cs="Arial"/>
          </w:rPr>
          <w:instrText>PAGE   \* MERGEFORMAT</w:instrText>
        </w:r>
        <w:r w:rsidRPr="00EA2156">
          <w:rPr>
            <w:rFonts w:cs="Arial"/>
          </w:rPr>
          <w:fldChar w:fldCharType="separate"/>
        </w:r>
        <w:r w:rsidRPr="00EA2156">
          <w:rPr>
            <w:rFonts w:cs="Arial"/>
          </w:rPr>
          <w:t>2</w:t>
        </w:r>
        <w:r w:rsidRPr="00EA2156">
          <w:rPr>
            <w:rFonts w:cs="Arial"/>
          </w:rPr>
          <w:fldChar w:fldCharType="end"/>
        </w:r>
      </w:p>
    </w:sdtContent>
  </w:sdt>
  <w:p w14:paraId="4DA871A6" w14:textId="77777777" w:rsidR="00FA1F4A" w:rsidRDefault="00FA1F4A">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34ACD" w14:textId="77777777" w:rsidR="00813DAE" w:rsidRDefault="00813DAE" w:rsidP="00055C96">
      <w:pPr>
        <w:spacing w:after="0"/>
      </w:pPr>
      <w:r>
        <w:separator/>
      </w:r>
    </w:p>
  </w:footnote>
  <w:footnote w:type="continuationSeparator" w:id="0">
    <w:p w14:paraId="17C5B8A1" w14:textId="77777777" w:rsidR="00813DAE" w:rsidRDefault="00813DAE" w:rsidP="00055C96">
      <w:pPr>
        <w:spacing w:after="0"/>
      </w:pPr>
      <w:r>
        <w:continuationSeparator/>
      </w:r>
    </w:p>
  </w:footnote>
  <w:footnote w:id="1">
    <w:p w14:paraId="567A9283" w14:textId="176E45F3" w:rsidR="00FA1F4A" w:rsidRPr="00A46178" w:rsidRDefault="00FA1F4A" w:rsidP="004C4075">
      <w:pPr>
        <w:rPr>
          <w:sz w:val="16"/>
          <w:szCs w:val="16"/>
          <w:lang w:val="en-US"/>
        </w:rPr>
      </w:pPr>
      <w:r w:rsidRPr="00A46178">
        <w:rPr>
          <w:rStyle w:val="Puslapioinaosnuoroda"/>
          <w:sz w:val="16"/>
          <w:szCs w:val="16"/>
        </w:rPr>
        <w:footnoteRef/>
      </w:r>
      <w:r w:rsidRPr="00A46178">
        <w:rPr>
          <w:sz w:val="16"/>
          <w:szCs w:val="16"/>
        </w:rPr>
        <w:t xml:space="preserve"> Šilumos tiekimo bendrovių 2019 m. ūkinės veiklos apžvalga, www.lsta.lt</w:t>
      </w:r>
    </w:p>
  </w:footnote>
  <w:footnote w:id="2">
    <w:p w14:paraId="4F7AF2E7" w14:textId="02E678F6" w:rsidR="00FA1F4A" w:rsidRPr="00A46178" w:rsidRDefault="00FA1F4A">
      <w:pPr>
        <w:pStyle w:val="Puslapioinaostekstas"/>
        <w:rPr>
          <w:sz w:val="16"/>
          <w:szCs w:val="16"/>
          <w:lang w:val="en-US"/>
        </w:rPr>
      </w:pPr>
      <w:r w:rsidRPr="00A46178">
        <w:rPr>
          <w:rStyle w:val="Puslapioinaosnuoroda"/>
          <w:sz w:val="16"/>
          <w:szCs w:val="16"/>
        </w:rPr>
        <w:footnoteRef/>
      </w:r>
      <w:r w:rsidRPr="00A46178">
        <w:rPr>
          <w:sz w:val="16"/>
          <w:szCs w:val="16"/>
        </w:rPr>
        <w:t xml:space="preserve"> Apskaičiuota darant prielaidą, kad šildomas plotas daugiabučiuose namuose sudaro 90 proc., 1-2 butų individualiuose namuose – 80 proc. bendrojo ploto, o namuose socialinėms grupėms – </w:t>
      </w:r>
      <w:r w:rsidRPr="00A46178">
        <w:rPr>
          <w:sz w:val="16"/>
          <w:szCs w:val="16"/>
          <w:lang w:val="en-US"/>
        </w:rPr>
        <w:t xml:space="preserve">80 proc. </w:t>
      </w:r>
      <w:r w:rsidRPr="00A46178">
        <w:rPr>
          <w:sz w:val="16"/>
          <w:szCs w:val="16"/>
        </w:rPr>
        <w:t>bendrojo ploto.</w:t>
      </w:r>
    </w:p>
  </w:footnote>
  <w:footnote w:id="3">
    <w:p w14:paraId="4E03CFA4" w14:textId="0901AFFE" w:rsidR="00473E6E" w:rsidRPr="00A9249B" w:rsidRDefault="00473E6E" w:rsidP="00A9249B">
      <w:pPr>
        <w:pStyle w:val="Puslapioinaostekstas"/>
      </w:pPr>
      <w:r w:rsidRPr="00162845">
        <w:rPr>
          <w:rStyle w:val="Puslapioinaosnuoroda"/>
          <w:sz w:val="16"/>
          <w:szCs w:val="16"/>
        </w:rPr>
        <w:footnoteRef/>
      </w:r>
      <w:r w:rsidRPr="00162845">
        <w:rPr>
          <w:sz w:val="16"/>
          <w:szCs w:val="16"/>
        </w:rPr>
        <w:t xml:space="preserve"> Priimant, jog automobilių benzino ir dyzelino kuro energetinės vertės yra tokios, kokios nurodytos direktyvoje, atitinkamai 1,05 tne/t benzinui ir 1,022 tne/t dyzelinui, o 1 t suskystintų naftos dujų – 1,110 tne energijos kiekiui</w:t>
      </w:r>
    </w:p>
  </w:footnote>
  <w:footnote w:id="4">
    <w:p w14:paraId="204A6EBD" w14:textId="77777777" w:rsidR="002849D6" w:rsidRPr="00A321D3" w:rsidRDefault="002849D6" w:rsidP="002849D6">
      <w:pPr>
        <w:pStyle w:val="Puslapioinaostekstas"/>
        <w:rPr>
          <w:sz w:val="16"/>
          <w:szCs w:val="16"/>
        </w:rPr>
      </w:pPr>
      <w:r w:rsidRPr="00A321D3">
        <w:rPr>
          <w:rStyle w:val="Puslapioinaosnuoroda"/>
          <w:sz w:val="16"/>
          <w:szCs w:val="16"/>
        </w:rPr>
        <w:footnoteRef/>
      </w:r>
      <w:r w:rsidRPr="00A321D3">
        <w:rPr>
          <w:sz w:val="16"/>
          <w:szCs w:val="16"/>
        </w:rPr>
        <w:t xml:space="preserve"> Perskaičiuota naudojant malkų kaloringumo reikšmę 0,196 tne/m</w:t>
      </w:r>
      <w:r w:rsidRPr="00A321D3">
        <w:rPr>
          <w:sz w:val="16"/>
          <w:szCs w:val="16"/>
          <w:vertAlign w:val="superscript"/>
        </w:rPr>
        <w:t>3</w:t>
      </w:r>
      <w:r w:rsidRPr="00A321D3">
        <w:rPr>
          <w:sz w:val="16"/>
          <w:szCs w:val="16"/>
        </w:rPr>
        <w:t xml:space="preserve"> ir kirtimų atliekų– 0,178 tne/m</w:t>
      </w:r>
      <w:r w:rsidRPr="00A321D3">
        <w:rPr>
          <w:sz w:val="16"/>
          <w:szCs w:val="16"/>
          <w:vertAlign w:val="superscript"/>
        </w:rPr>
        <w:t>3</w:t>
      </w:r>
      <w:r w:rsidRPr="00A321D3">
        <w:rPr>
          <w:sz w:val="16"/>
          <w:szCs w:val="16"/>
        </w:rPr>
        <w:t xml:space="preserve">  </w:t>
      </w:r>
    </w:p>
  </w:footnote>
  <w:footnote w:id="5">
    <w:p w14:paraId="32BAEF43" w14:textId="77777777" w:rsidR="0003020D" w:rsidRPr="00A321D3" w:rsidRDefault="0003020D" w:rsidP="0003020D">
      <w:pPr>
        <w:tabs>
          <w:tab w:val="left" w:pos="7910"/>
        </w:tabs>
        <w:autoSpaceDE w:val="0"/>
        <w:autoSpaceDN w:val="0"/>
        <w:adjustRightInd w:val="0"/>
        <w:rPr>
          <w:sz w:val="20"/>
          <w:szCs w:val="20"/>
        </w:rPr>
      </w:pPr>
      <w:r w:rsidRPr="00A321D3">
        <w:rPr>
          <w:rStyle w:val="Puslapioinaosnuoroda"/>
          <w:rFonts w:cstheme="minorHAnsi"/>
          <w:sz w:val="16"/>
          <w:szCs w:val="16"/>
        </w:rPr>
        <w:footnoteRef/>
      </w:r>
      <w:r w:rsidRPr="00A321D3">
        <w:rPr>
          <w:rFonts w:cstheme="minorHAnsi"/>
          <w:sz w:val="16"/>
          <w:szCs w:val="16"/>
        </w:rPr>
        <w:t xml:space="preserve"> A. Gulbinas. Biokuro gamybos ir naudojimo būdai, rinkos sąlygos, kaštai ir problemos. Pranešimas konferencijoje. Trakai, 2010.</w:t>
      </w:r>
    </w:p>
  </w:footnote>
  <w:footnote w:id="6">
    <w:p w14:paraId="5288B40E" w14:textId="35F06949" w:rsidR="00A61831" w:rsidRPr="001E7C92" w:rsidRDefault="00A61831" w:rsidP="001E7C92">
      <w:pPr>
        <w:pStyle w:val="Porat"/>
        <w:rPr>
          <w:sz w:val="16"/>
          <w:szCs w:val="16"/>
        </w:rPr>
      </w:pPr>
      <w:r w:rsidRPr="001E7C92">
        <w:rPr>
          <w:rStyle w:val="Puslapioinaosnuoroda"/>
          <w:sz w:val="16"/>
          <w:szCs w:val="16"/>
        </w:rPr>
        <w:footnoteRef/>
      </w:r>
      <w:r w:rsidRPr="001E7C92">
        <w:rPr>
          <w:sz w:val="16"/>
          <w:szCs w:val="16"/>
        </w:rPr>
        <w:t xml:space="preserve"> „Šiaudai kaip</w:t>
      </w:r>
      <w:r w:rsidRPr="001E7C92">
        <w:rPr>
          <w:sz w:val="16"/>
          <w:szCs w:val="16"/>
          <w:lang w:val="en-US"/>
        </w:rPr>
        <w:t xml:space="preserve"> </w:t>
      </w:r>
      <w:r w:rsidRPr="001E7C92">
        <w:rPr>
          <w:sz w:val="16"/>
          <w:szCs w:val="16"/>
        </w:rPr>
        <w:t>atsinau</w:t>
      </w:r>
      <w:r w:rsidRPr="001E7C92">
        <w:rPr>
          <w:sz w:val="16"/>
          <w:szCs w:val="16"/>
          <w:lang w:val="en-US"/>
        </w:rPr>
        <w:t>j</w:t>
      </w:r>
      <w:r w:rsidRPr="001E7C92">
        <w:rPr>
          <w:sz w:val="16"/>
          <w:szCs w:val="16"/>
        </w:rPr>
        <w:t>inantis vietinis kuras“. A.</w:t>
      </w:r>
      <w:r w:rsidR="00DA54AC">
        <w:rPr>
          <w:sz w:val="16"/>
          <w:szCs w:val="16"/>
        </w:rPr>
        <w:t xml:space="preserve"> </w:t>
      </w:r>
      <w:r w:rsidRPr="001E7C92">
        <w:rPr>
          <w:sz w:val="16"/>
          <w:szCs w:val="16"/>
        </w:rPr>
        <w:t>Raila, E.</w:t>
      </w:r>
      <w:r w:rsidR="00DA54AC">
        <w:rPr>
          <w:sz w:val="16"/>
          <w:szCs w:val="16"/>
        </w:rPr>
        <w:t xml:space="preserve"> </w:t>
      </w:r>
      <w:r w:rsidRPr="001E7C92">
        <w:rPr>
          <w:sz w:val="16"/>
          <w:szCs w:val="16"/>
        </w:rPr>
        <w:t xml:space="preserve">Zvicevičius, ASU, pranešimas konferencijoje. Prieiga internete: http://biokuras.lt/uploads/new_assigned_files/6.%20Egidijus%20Zvicievicius.%20Sekcija%20A.pdf  </w:t>
      </w:r>
    </w:p>
  </w:footnote>
  <w:footnote w:id="7">
    <w:p w14:paraId="32211679" w14:textId="3B2B6D40" w:rsidR="00FA1F4A" w:rsidRPr="00E54DCB" w:rsidRDefault="00FA1F4A" w:rsidP="002C7D91">
      <w:pPr>
        <w:autoSpaceDE w:val="0"/>
        <w:autoSpaceDN w:val="0"/>
        <w:adjustRightInd w:val="0"/>
        <w:rPr>
          <w:rFonts w:cstheme="minorHAnsi"/>
          <w:sz w:val="21"/>
          <w:szCs w:val="21"/>
        </w:rPr>
      </w:pPr>
      <w:r w:rsidRPr="001E7C92">
        <w:rPr>
          <w:rStyle w:val="Puslapioinaosnuoroda"/>
          <w:sz w:val="16"/>
          <w:szCs w:val="16"/>
        </w:rPr>
        <w:footnoteRef/>
      </w:r>
      <w:r w:rsidRPr="001E7C92">
        <w:rPr>
          <w:sz w:val="16"/>
          <w:szCs w:val="16"/>
        </w:rPr>
        <w:t xml:space="preserve"> </w:t>
      </w:r>
      <w:r w:rsidRPr="001E7C92">
        <w:rPr>
          <w:rFonts w:cstheme="minorHAnsi"/>
          <w:sz w:val="16"/>
          <w:szCs w:val="16"/>
          <w:lang w:val="en-GB"/>
        </w:rPr>
        <w:t>Dieter Deublein, Angelika Steinhauser. Biogas from Waste and Renewable Resources. WILEYVCH Verlag GmbH &amp; Co. KGaA, 2008</w:t>
      </w:r>
      <w:r w:rsidRPr="006F05B8">
        <w:rPr>
          <w:rFonts w:cstheme="minorHAnsi"/>
          <w:sz w:val="18"/>
          <w:szCs w:val="18"/>
          <w:lang w:val="en-GB"/>
        </w:rPr>
        <w:t>.</w:t>
      </w:r>
    </w:p>
  </w:footnote>
  <w:footnote w:id="8">
    <w:p w14:paraId="179DFF88" w14:textId="77777777" w:rsidR="00C2234A" w:rsidRPr="003A1E30" w:rsidRDefault="00C2234A" w:rsidP="00C2234A">
      <w:pPr>
        <w:pStyle w:val="Puslapioinaostekstas"/>
        <w:rPr>
          <w:sz w:val="16"/>
          <w:szCs w:val="16"/>
        </w:rPr>
      </w:pPr>
      <w:r w:rsidRPr="003A1E30">
        <w:rPr>
          <w:rStyle w:val="Puslapioinaosnuoroda"/>
          <w:sz w:val="16"/>
          <w:szCs w:val="16"/>
        </w:rPr>
        <w:footnoteRef/>
      </w:r>
      <w:r w:rsidRPr="003A1E30">
        <w:rPr>
          <w:sz w:val="16"/>
          <w:szCs w:val="16"/>
        </w:rPr>
        <w:t xml:space="preserve"> Portalas pienoukis.lt. Ūkiuose sukaupiamo mėšlo ir srutų kiekio apskaičiavimas. Prieiga internetu: http://www.pienoukis.lt/ukiuose-sukaupiamo-meslo-ir-srutu-kiekio-apskaiciavimas/  </w:t>
      </w:r>
    </w:p>
  </w:footnote>
  <w:footnote w:id="9">
    <w:p w14:paraId="2360C7FE" w14:textId="06FECEF8" w:rsidR="00C2234A" w:rsidRPr="003A1E30" w:rsidRDefault="00C2234A" w:rsidP="00C2234A">
      <w:pPr>
        <w:pStyle w:val="Puslapioinaostekstas"/>
        <w:rPr>
          <w:rFonts w:cstheme="minorHAnsi"/>
          <w:sz w:val="16"/>
          <w:szCs w:val="16"/>
        </w:rPr>
      </w:pPr>
      <w:r w:rsidRPr="003A1E30">
        <w:rPr>
          <w:rStyle w:val="Puslapioinaosnuoroda"/>
          <w:sz w:val="16"/>
          <w:szCs w:val="16"/>
        </w:rPr>
        <w:footnoteRef/>
      </w:r>
      <w:r w:rsidRPr="003A1E30">
        <w:rPr>
          <w:sz w:val="16"/>
          <w:szCs w:val="16"/>
        </w:rPr>
        <w:t xml:space="preserve"> </w:t>
      </w:r>
      <w:r w:rsidRPr="003A1E30">
        <w:rPr>
          <w:rFonts w:cstheme="minorHAnsi"/>
          <w:sz w:val="16"/>
          <w:szCs w:val="16"/>
        </w:rPr>
        <w:t xml:space="preserve">Rokiškio rajono energijos išteklių plėtros sektorinė </w:t>
      </w:r>
      <w:r w:rsidR="00816902">
        <w:rPr>
          <w:rFonts w:cstheme="minorHAnsi"/>
          <w:sz w:val="16"/>
          <w:szCs w:val="16"/>
        </w:rPr>
        <w:t>st</w:t>
      </w:r>
      <w:r w:rsidRPr="003A1E30">
        <w:rPr>
          <w:rFonts w:cstheme="minorHAnsi"/>
          <w:sz w:val="16"/>
          <w:szCs w:val="16"/>
        </w:rPr>
        <w:t>udija. Patvirtinta Rokiškio rajono sav. tarybos 2012</w:t>
      </w:r>
      <w:r w:rsidR="003A1E30" w:rsidRPr="003A1E30">
        <w:rPr>
          <w:rFonts w:cstheme="minorHAnsi"/>
          <w:sz w:val="16"/>
          <w:szCs w:val="16"/>
        </w:rPr>
        <w:t xml:space="preserve"> </w:t>
      </w:r>
      <w:r w:rsidRPr="003A1E30">
        <w:rPr>
          <w:rFonts w:cstheme="minorHAnsi"/>
          <w:sz w:val="16"/>
          <w:szCs w:val="16"/>
        </w:rPr>
        <w:t>m. spalio 26 d. sprendimu Nr. TS-11.192, 2012, Rokiškis.</w:t>
      </w:r>
    </w:p>
  </w:footnote>
  <w:footnote w:id="10">
    <w:p w14:paraId="5D95E270" w14:textId="7856B43E" w:rsidR="003653CD" w:rsidRPr="005C7606" w:rsidRDefault="003653CD" w:rsidP="003653CD">
      <w:pPr>
        <w:pStyle w:val="Puslapioinaostekstas"/>
        <w:rPr>
          <w:sz w:val="16"/>
          <w:szCs w:val="16"/>
        </w:rPr>
      </w:pPr>
      <w:r w:rsidRPr="005C7606">
        <w:rPr>
          <w:rStyle w:val="Puslapioinaosnuoroda"/>
          <w:sz w:val="16"/>
          <w:szCs w:val="16"/>
        </w:rPr>
        <w:footnoteRef/>
      </w:r>
      <w:r w:rsidRPr="005C7606">
        <w:rPr>
          <w:sz w:val="16"/>
          <w:szCs w:val="16"/>
        </w:rPr>
        <w:t xml:space="preserve"> Biodujų gamybos iš augalų bi</w:t>
      </w:r>
      <w:r w:rsidR="00816902">
        <w:rPr>
          <w:sz w:val="16"/>
          <w:szCs w:val="16"/>
        </w:rPr>
        <w:t>o</w:t>
      </w:r>
      <w:r w:rsidRPr="005C7606">
        <w:rPr>
          <w:sz w:val="16"/>
          <w:szCs w:val="16"/>
        </w:rPr>
        <w:t>masės energinio efektyvumo tyrimas. T.</w:t>
      </w:r>
      <w:r w:rsidR="008B3837" w:rsidRPr="005C7606">
        <w:rPr>
          <w:sz w:val="16"/>
          <w:szCs w:val="16"/>
        </w:rPr>
        <w:t xml:space="preserve"> </w:t>
      </w:r>
      <w:r w:rsidRPr="005C7606">
        <w:rPr>
          <w:sz w:val="16"/>
          <w:szCs w:val="16"/>
        </w:rPr>
        <w:t xml:space="preserve">Kulikauskas. Magistrantūros studijų baigiamasis darbas. Lietuvos žemės ūkio universitetas, Akademija, 2010.  </w:t>
      </w:r>
    </w:p>
  </w:footnote>
  <w:footnote w:id="11">
    <w:p w14:paraId="7A5990A1" w14:textId="634E0822" w:rsidR="005D236A" w:rsidRPr="00A86509" w:rsidRDefault="005D236A" w:rsidP="005D236A">
      <w:pPr>
        <w:pStyle w:val="Puslapioinaostekstas"/>
        <w:rPr>
          <w:sz w:val="18"/>
          <w:szCs w:val="18"/>
          <w:lang w:val="en-US"/>
        </w:rPr>
      </w:pPr>
      <w:r w:rsidRPr="003A1E30">
        <w:rPr>
          <w:rStyle w:val="Puslapioinaosnuoroda"/>
          <w:sz w:val="16"/>
          <w:szCs w:val="16"/>
        </w:rPr>
        <w:footnoteRef/>
      </w:r>
      <w:r w:rsidRPr="003A1E30">
        <w:rPr>
          <w:sz w:val="16"/>
          <w:szCs w:val="16"/>
        </w:rPr>
        <w:t xml:space="preserve"> Biodujų gamybos iš augalų biomasės energinio efekt</w:t>
      </w:r>
      <w:r w:rsidR="001E73DA">
        <w:rPr>
          <w:sz w:val="16"/>
          <w:szCs w:val="16"/>
        </w:rPr>
        <w:t>yv</w:t>
      </w:r>
      <w:r w:rsidRPr="003A1E30">
        <w:rPr>
          <w:sz w:val="16"/>
          <w:szCs w:val="16"/>
        </w:rPr>
        <w:t>umo tyrimas. T. Kulikauskas. Magistrantūros studijų</w:t>
      </w:r>
      <w:r w:rsidRPr="003A1E30">
        <w:rPr>
          <w:sz w:val="16"/>
          <w:szCs w:val="16"/>
          <w:lang w:val="en-US"/>
        </w:rPr>
        <w:t xml:space="preserve"> </w:t>
      </w:r>
      <w:r w:rsidRPr="003A1E30">
        <w:rPr>
          <w:sz w:val="16"/>
          <w:szCs w:val="16"/>
        </w:rPr>
        <w:t xml:space="preserve">baigiamasis darbas. Lietuvos žemės ūkio universitetas, Akademija, 2010.  </w:t>
      </w:r>
    </w:p>
  </w:footnote>
  <w:footnote w:id="12">
    <w:p w14:paraId="7083565F" w14:textId="77777777" w:rsidR="008C0E78" w:rsidRPr="002F284B" w:rsidRDefault="008C0E78" w:rsidP="008C0E78">
      <w:pPr>
        <w:pStyle w:val="Puslapioinaostekstas"/>
      </w:pPr>
      <w:r>
        <w:rPr>
          <w:rStyle w:val="Puslapioinaosnuoroda"/>
        </w:rPr>
        <w:footnoteRef/>
      </w:r>
      <w:r>
        <w:t xml:space="preserve"> </w:t>
      </w:r>
      <w:r w:rsidRPr="006F05B8">
        <w:rPr>
          <w:sz w:val="18"/>
          <w:szCs w:val="18"/>
        </w:rPr>
        <w:t>Kauno kogeneracinės jėgainės statybos ir veiklos poveikio aplinkai vertinimo ataskaita. UAB „</w:t>
      </w:r>
      <w:r w:rsidRPr="002F284B">
        <w:rPr>
          <w:sz w:val="18"/>
          <w:szCs w:val="18"/>
        </w:rPr>
        <w:t>S</w:t>
      </w:r>
      <w:r w:rsidRPr="006F05B8">
        <w:rPr>
          <w:sz w:val="18"/>
          <w:szCs w:val="18"/>
        </w:rPr>
        <w:t xml:space="preserve">weco Lietuva“, 2014.  </w:t>
      </w:r>
    </w:p>
  </w:footnote>
  <w:footnote w:id="13">
    <w:p w14:paraId="5D404F61" w14:textId="77777777" w:rsidR="00E956CF" w:rsidRDefault="00E956CF" w:rsidP="00E956CF">
      <w:pPr>
        <w:pStyle w:val="Puslapioinaostekstas"/>
      </w:pPr>
      <w:r w:rsidRPr="0037502A">
        <w:rPr>
          <w:rStyle w:val="Puslapioinaosnuoroda"/>
          <w:sz w:val="16"/>
          <w:szCs w:val="16"/>
        </w:rPr>
        <w:footnoteRef/>
      </w:r>
      <w:r w:rsidRPr="0037502A">
        <w:rPr>
          <w:sz w:val="16"/>
          <w:szCs w:val="16"/>
        </w:rPr>
        <w:t xml:space="preserve"> Priimta 2021 m. kovo 23 d. Nr. XIV-196</w:t>
      </w:r>
    </w:p>
  </w:footnote>
  <w:footnote w:id="14">
    <w:p w14:paraId="07323734" w14:textId="77777777" w:rsidR="00E956CF" w:rsidRPr="00682765" w:rsidRDefault="00E956CF" w:rsidP="00E956CF">
      <w:pPr>
        <w:pStyle w:val="Puslapioinaostekstas"/>
        <w:rPr>
          <w:sz w:val="16"/>
          <w:szCs w:val="16"/>
        </w:rPr>
      </w:pPr>
      <w:r w:rsidRPr="00682765">
        <w:rPr>
          <w:rStyle w:val="Puslapioinaosnuoroda"/>
          <w:sz w:val="16"/>
          <w:szCs w:val="16"/>
        </w:rPr>
        <w:footnoteRef/>
      </w:r>
      <w:r w:rsidRPr="00682765">
        <w:rPr>
          <w:sz w:val="16"/>
          <w:szCs w:val="16"/>
        </w:rPr>
        <w:t xml:space="preserve"> Patvirtinta Lietuvos Respublikos susisiekimo ministro 2015 m. gegužės 6 d. įsakymu Nr.3-173(1.5 E) (Lietuvos Respublikos susisiekimo ministro 2017 m. kovo 20 d. įsakymo Nr. 3-125 redakcija)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C7A3A9F"/>
    <w:multiLevelType w:val="hybridMultilevel"/>
    <w:tmpl w:val="5875C9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241014"/>
    <w:multiLevelType w:val="hybridMultilevel"/>
    <w:tmpl w:val="DFCE8F5A"/>
    <w:lvl w:ilvl="0" w:tplc="C44C45D2">
      <w:numFmt w:val="bullet"/>
      <w:lvlText w:val=""/>
      <w:lvlJc w:val="left"/>
      <w:pPr>
        <w:ind w:left="1069" w:hanging="360"/>
      </w:pPr>
      <w:rPr>
        <w:rFonts w:ascii="Times New Roman" w:eastAsiaTheme="minorHAnsi" w:hAnsi="Times New Roman" w:cs="Times New Roman" w:hint="default"/>
        <w:b w:val="0"/>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2" w15:restartNumberingAfterBreak="0">
    <w:nsid w:val="060A6D53"/>
    <w:multiLevelType w:val="hybridMultilevel"/>
    <w:tmpl w:val="A120C6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0810437"/>
    <w:multiLevelType w:val="hybridMultilevel"/>
    <w:tmpl w:val="13E292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77ED514"/>
    <w:multiLevelType w:val="hybridMultilevel"/>
    <w:tmpl w:val="30286E4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FA95989"/>
    <w:multiLevelType w:val="hybridMultilevel"/>
    <w:tmpl w:val="71A43A4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6" w15:restartNumberingAfterBreak="0">
    <w:nsid w:val="24285A40"/>
    <w:multiLevelType w:val="hybridMultilevel"/>
    <w:tmpl w:val="47E6A8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F7D185C"/>
    <w:multiLevelType w:val="hybridMultilevel"/>
    <w:tmpl w:val="7F6253C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48A8150D"/>
    <w:multiLevelType w:val="hybridMultilevel"/>
    <w:tmpl w:val="A624422E"/>
    <w:lvl w:ilvl="0" w:tplc="04270001">
      <w:start w:val="1"/>
      <w:numFmt w:val="bullet"/>
      <w:lvlText w:val=""/>
      <w:lvlJc w:val="left"/>
      <w:pPr>
        <w:ind w:left="3283" w:hanging="360"/>
      </w:pPr>
      <w:rPr>
        <w:rFonts w:ascii="Symbol" w:hAnsi="Symbol" w:hint="default"/>
      </w:rPr>
    </w:lvl>
    <w:lvl w:ilvl="1" w:tplc="04270003" w:tentative="1">
      <w:start w:val="1"/>
      <w:numFmt w:val="bullet"/>
      <w:lvlText w:val="o"/>
      <w:lvlJc w:val="left"/>
      <w:pPr>
        <w:ind w:left="4003" w:hanging="360"/>
      </w:pPr>
      <w:rPr>
        <w:rFonts w:ascii="Courier New" w:hAnsi="Courier New" w:cs="Courier New" w:hint="default"/>
      </w:rPr>
    </w:lvl>
    <w:lvl w:ilvl="2" w:tplc="04270005" w:tentative="1">
      <w:start w:val="1"/>
      <w:numFmt w:val="bullet"/>
      <w:lvlText w:val=""/>
      <w:lvlJc w:val="left"/>
      <w:pPr>
        <w:ind w:left="4723" w:hanging="360"/>
      </w:pPr>
      <w:rPr>
        <w:rFonts w:ascii="Wingdings" w:hAnsi="Wingdings" w:hint="default"/>
      </w:rPr>
    </w:lvl>
    <w:lvl w:ilvl="3" w:tplc="04270001" w:tentative="1">
      <w:start w:val="1"/>
      <w:numFmt w:val="bullet"/>
      <w:lvlText w:val=""/>
      <w:lvlJc w:val="left"/>
      <w:pPr>
        <w:ind w:left="5443" w:hanging="360"/>
      </w:pPr>
      <w:rPr>
        <w:rFonts w:ascii="Symbol" w:hAnsi="Symbol" w:hint="default"/>
      </w:rPr>
    </w:lvl>
    <w:lvl w:ilvl="4" w:tplc="04270003" w:tentative="1">
      <w:start w:val="1"/>
      <w:numFmt w:val="bullet"/>
      <w:lvlText w:val="o"/>
      <w:lvlJc w:val="left"/>
      <w:pPr>
        <w:ind w:left="6163" w:hanging="360"/>
      </w:pPr>
      <w:rPr>
        <w:rFonts w:ascii="Courier New" w:hAnsi="Courier New" w:cs="Courier New" w:hint="default"/>
      </w:rPr>
    </w:lvl>
    <w:lvl w:ilvl="5" w:tplc="04270005" w:tentative="1">
      <w:start w:val="1"/>
      <w:numFmt w:val="bullet"/>
      <w:lvlText w:val=""/>
      <w:lvlJc w:val="left"/>
      <w:pPr>
        <w:ind w:left="6883" w:hanging="360"/>
      </w:pPr>
      <w:rPr>
        <w:rFonts w:ascii="Wingdings" w:hAnsi="Wingdings" w:hint="default"/>
      </w:rPr>
    </w:lvl>
    <w:lvl w:ilvl="6" w:tplc="04270001" w:tentative="1">
      <w:start w:val="1"/>
      <w:numFmt w:val="bullet"/>
      <w:lvlText w:val=""/>
      <w:lvlJc w:val="left"/>
      <w:pPr>
        <w:ind w:left="7603" w:hanging="360"/>
      </w:pPr>
      <w:rPr>
        <w:rFonts w:ascii="Symbol" w:hAnsi="Symbol" w:hint="default"/>
      </w:rPr>
    </w:lvl>
    <w:lvl w:ilvl="7" w:tplc="04270003" w:tentative="1">
      <w:start w:val="1"/>
      <w:numFmt w:val="bullet"/>
      <w:lvlText w:val="o"/>
      <w:lvlJc w:val="left"/>
      <w:pPr>
        <w:ind w:left="8323" w:hanging="360"/>
      </w:pPr>
      <w:rPr>
        <w:rFonts w:ascii="Courier New" w:hAnsi="Courier New" w:cs="Courier New" w:hint="default"/>
      </w:rPr>
    </w:lvl>
    <w:lvl w:ilvl="8" w:tplc="04270005" w:tentative="1">
      <w:start w:val="1"/>
      <w:numFmt w:val="bullet"/>
      <w:lvlText w:val=""/>
      <w:lvlJc w:val="left"/>
      <w:pPr>
        <w:ind w:left="9043" w:hanging="360"/>
      </w:pPr>
      <w:rPr>
        <w:rFonts w:ascii="Wingdings" w:hAnsi="Wingdings" w:hint="default"/>
      </w:rPr>
    </w:lvl>
  </w:abstractNum>
  <w:abstractNum w:abstractNumId="9" w15:restartNumberingAfterBreak="0">
    <w:nsid w:val="4CA63060"/>
    <w:multiLevelType w:val="hybridMultilevel"/>
    <w:tmpl w:val="756C2E9A"/>
    <w:lvl w:ilvl="0" w:tplc="9744931E">
      <w:start w:val="2019"/>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73830DAE"/>
    <w:multiLevelType w:val="hybridMultilevel"/>
    <w:tmpl w:val="2DA37D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76BC50E7"/>
    <w:multiLevelType w:val="hybridMultilevel"/>
    <w:tmpl w:val="07EA1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181201"/>
    <w:multiLevelType w:val="hybridMultilevel"/>
    <w:tmpl w:val="A8403D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7DD35E31"/>
    <w:multiLevelType w:val="hybridMultilevel"/>
    <w:tmpl w:val="3B905B5A"/>
    <w:lvl w:ilvl="0" w:tplc="B4D26E8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num w:numId="1" w16cid:durableId="713502398">
    <w:abstractNumId w:val="9"/>
  </w:num>
  <w:num w:numId="2" w16cid:durableId="1042944555">
    <w:abstractNumId w:val="11"/>
  </w:num>
  <w:num w:numId="3" w16cid:durableId="1270432412">
    <w:abstractNumId w:val="5"/>
  </w:num>
  <w:num w:numId="4" w16cid:durableId="1211456178">
    <w:abstractNumId w:val="1"/>
  </w:num>
  <w:num w:numId="5" w16cid:durableId="2017490458">
    <w:abstractNumId w:val="2"/>
  </w:num>
  <w:num w:numId="6" w16cid:durableId="1661809975">
    <w:abstractNumId w:val="13"/>
  </w:num>
  <w:num w:numId="7" w16cid:durableId="1502692904">
    <w:abstractNumId w:val="0"/>
  </w:num>
  <w:num w:numId="8" w16cid:durableId="1544828028">
    <w:abstractNumId w:val="3"/>
  </w:num>
  <w:num w:numId="9" w16cid:durableId="859509110">
    <w:abstractNumId w:val="4"/>
  </w:num>
  <w:num w:numId="10" w16cid:durableId="1806004898">
    <w:abstractNumId w:val="10"/>
  </w:num>
  <w:num w:numId="11" w16cid:durableId="224531078">
    <w:abstractNumId w:val="6"/>
  </w:num>
  <w:num w:numId="12" w16cid:durableId="141115925">
    <w:abstractNumId w:val="12"/>
  </w:num>
  <w:num w:numId="13" w16cid:durableId="666445157">
    <w:abstractNumId w:val="7"/>
  </w:num>
  <w:num w:numId="14" w16cid:durableId="202825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396"/>
    <w:rsid w:val="000002F6"/>
    <w:rsid w:val="000004EC"/>
    <w:rsid w:val="0000173A"/>
    <w:rsid w:val="00001A10"/>
    <w:rsid w:val="00002727"/>
    <w:rsid w:val="00003292"/>
    <w:rsid w:val="00003954"/>
    <w:rsid w:val="000039B1"/>
    <w:rsid w:val="00003F83"/>
    <w:rsid w:val="0000401B"/>
    <w:rsid w:val="00004B81"/>
    <w:rsid w:val="00004F7C"/>
    <w:rsid w:val="00005A1F"/>
    <w:rsid w:val="00005B9E"/>
    <w:rsid w:val="00005C14"/>
    <w:rsid w:val="00005E28"/>
    <w:rsid w:val="00006228"/>
    <w:rsid w:val="000063F9"/>
    <w:rsid w:val="0000699F"/>
    <w:rsid w:val="0000749B"/>
    <w:rsid w:val="00007612"/>
    <w:rsid w:val="0000765E"/>
    <w:rsid w:val="000079F1"/>
    <w:rsid w:val="00007AD8"/>
    <w:rsid w:val="00007C47"/>
    <w:rsid w:val="00007C73"/>
    <w:rsid w:val="00007D90"/>
    <w:rsid w:val="00007F03"/>
    <w:rsid w:val="00010425"/>
    <w:rsid w:val="0001047B"/>
    <w:rsid w:val="000105A8"/>
    <w:rsid w:val="00010D50"/>
    <w:rsid w:val="00010E67"/>
    <w:rsid w:val="00010FE4"/>
    <w:rsid w:val="00011175"/>
    <w:rsid w:val="00011687"/>
    <w:rsid w:val="00011A96"/>
    <w:rsid w:val="00011D42"/>
    <w:rsid w:val="00011D91"/>
    <w:rsid w:val="00011E42"/>
    <w:rsid w:val="00011FE9"/>
    <w:rsid w:val="00012139"/>
    <w:rsid w:val="00012D76"/>
    <w:rsid w:val="00012EFC"/>
    <w:rsid w:val="0001319B"/>
    <w:rsid w:val="00013867"/>
    <w:rsid w:val="00013A33"/>
    <w:rsid w:val="00013E5B"/>
    <w:rsid w:val="00013E75"/>
    <w:rsid w:val="00014311"/>
    <w:rsid w:val="00014392"/>
    <w:rsid w:val="0001453A"/>
    <w:rsid w:val="000148B4"/>
    <w:rsid w:val="00014A18"/>
    <w:rsid w:val="00014DA4"/>
    <w:rsid w:val="000151E5"/>
    <w:rsid w:val="0001554C"/>
    <w:rsid w:val="0001593A"/>
    <w:rsid w:val="00015BA4"/>
    <w:rsid w:val="00015E1E"/>
    <w:rsid w:val="00015F59"/>
    <w:rsid w:val="00015FA7"/>
    <w:rsid w:val="00017290"/>
    <w:rsid w:val="0001798D"/>
    <w:rsid w:val="00017D87"/>
    <w:rsid w:val="00017E31"/>
    <w:rsid w:val="000208FF"/>
    <w:rsid w:val="00020A88"/>
    <w:rsid w:val="00020B18"/>
    <w:rsid w:val="00021B94"/>
    <w:rsid w:val="00022DB7"/>
    <w:rsid w:val="000230FE"/>
    <w:rsid w:val="000232E9"/>
    <w:rsid w:val="00024BF3"/>
    <w:rsid w:val="00024E32"/>
    <w:rsid w:val="00025451"/>
    <w:rsid w:val="00025559"/>
    <w:rsid w:val="00025C5B"/>
    <w:rsid w:val="0002605F"/>
    <w:rsid w:val="00026109"/>
    <w:rsid w:val="00026286"/>
    <w:rsid w:val="000266CD"/>
    <w:rsid w:val="000266D0"/>
    <w:rsid w:val="0002675D"/>
    <w:rsid w:val="00026C1C"/>
    <w:rsid w:val="0002739D"/>
    <w:rsid w:val="00027572"/>
    <w:rsid w:val="00027858"/>
    <w:rsid w:val="00027AEA"/>
    <w:rsid w:val="0003020D"/>
    <w:rsid w:val="00030A53"/>
    <w:rsid w:val="00030DFC"/>
    <w:rsid w:val="000313D4"/>
    <w:rsid w:val="0003178D"/>
    <w:rsid w:val="00031946"/>
    <w:rsid w:val="00031AA0"/>
    <w:rsid w:val="00031D72"/>
    <w:rsid w:val="0003274B"/>
    <w:rsid w:val="00032EE5"/>
    <w:rsid w:val="00032FA7"/>
    <w:rsid w:val="00033361"/>
    <w:rsid w:val="00033EAA"/>
    <w:rsid w:val="00034395"/>
    <w:rsid w:val="0003494A"/>
    <w:rsid w:val="00034980"/>
    <w:rsid w:val="00034A36"/>
    <w:rsid w:val="00035070"/>
    <w:rsid w:val="0003598D"/>
    <w:rsid w:val="00035C08"/>
    <w:rsid w:val="00035EAC"/>
    <w:rsid w:val="00035EC6"/>
    <w:rsid w:val="00036094"/>
    <w:rsid w:val="0003623E"/>
    <w:rsid w:val="00036DEF"/>
    <w:rsid w:val="00037038"/>
    <w:rsid w:val="000374CF"/>
    <w:rsid w:val="00037658"/>
    <w:rsid w:val="0003788D"/>
    <w:rsid w:val="00037960"/>
    <w:rsid w:val="000403A5"/>
    <w:rsid w:val="00040800"/>
    <w:rsid w:val="000409DD"/>
    <w:rsid w:val="00040AF9"/>
    <w:rsid w:val="00040F84"/>
    <w:rsid w:val="0004108C"/>
    <w:rsid w:val="000410B4"/>
    <w:rsid w:val="0004166C"/>
    <w:rsid w:val="000418B2"/>
    <w:rsid w:val="00041B22"/>
    <w:rsid w:val="00041DE4"/>
    <w:rsid w:val="00041F75"/>
    <w:rsid w:val="000422FF"/>
    <w:rsid w:val="000425D0"/>
    <w:rsid w:val="00042A2E"/>
    <w:rsid w:val="00042B02"/>
    <w:rsid w:val="00042BC5"/>
    <w:rsid w:val="000431AD"/>
    <w:rsid w:val="00043718"/>
    <w:rsid w:val="0004377C"/>
    <w:rsid w:val="000437D6"/>
    <w:rsid w:val="00043CF5"/>
    <w:rsid w:val="00043F66"/>
    <w:rsid w:val="00044232"/>
    <w:rsid w:val="00044E0C"/>
    <w:rsid w:val="000453F8"/>
    <w:rsid w:val="00045731"/>
    <w:rsid w:val="00045B05"/>
    <w:rsid w:val="00045D0D"/>
    <w:rsid w:val="0004667B"/>
    <w:rsid w:val="00046C0A"/>
    <w:rsid w:val="00046F60"/>
    <w:rsid w:val="00047241"/>
    <w:rsid w:val="0004759B"/>
    <w:rsid w:val="000478C2"/>
    <w:rsid w:val="00047BE8"/>
    <w:rsid w:val="00047C2C"/>
    <w:rsid w:val="00047DDB"/>
    <w:rsid w:val="000504C2"/>
    <w:rsid w:val="000504EB"/>
    <w:rsid w:val="000509D2"/>
    <w:rsid w:val="00050C87"/>
    <w:rsid w:val="00051005"/>
    <w:rsid w:val="00051332"/>
    <w:rsid w:val="000514DC"/>
    <w:rsid w:val="0005168F"/>
    <w:rsid w:val="00051C8A"/>
    <w:rsid w:val="00051E0D"/>
    <w:rsid w:val="00051EB2"/>
    <w:rsid w:val="000526FE"/>
    <w:rsid w:val="0005285F"/>
    <w:rsid w:val="00052B49"/>
    <w:rsid w:val="000534F1"/>
    <w:rsid w:val="00053C6D"/>
    <w:rsid w:val="00053D17"/>
    <w:rsid w:val="0005406D"/>
    <w:rsid w:val="00054104"/>
    <w:rsid w:val="00054350"/>
    <w:rsid w:val="0005445B"/>
    <w:rsid w:val="00054A46"/>
    <w:rsid w:val="00054C3C"/>
    <w:rsid w:val="00054C83"/>
    <w:rsid w:val="000550DF"/>
    <w:rsid w:val="0005512E"/>
    <w:rsid w:val="0005544E"/>
    <w:rsid w:val="000554CD"/>
    <w:rsid w:val="00055C96"/>
    <w:rsid w:val="000568E6"/>
    <w:rsid w:val="00056B55"/>
    <w:rsid w:val="000571D0"/>
    <w:rsid w:val="000574F5"/>
    <w:rsid w:val="00057637"/>
    <w:rsid w:val="0005796D"/>
    <w:rsid w:val="00057CC1"/>
    <w:rsid w:val="00057D7B"/>
    <w:rsid w:val="000603DE"/>
    <w:rsid w:val="00060C6C"/>
    <w:rsid w:val="00061105"/>
    <w:rsid w:val="00061385"/>
    <w:rsid w:val="00061CC9"/>
    <w:rsid w:val="0006280A"/>
    <w:rsid w:val="000629A5"/>
    <w:rsid w:val="000630C1"/>
    <w:rsid w:val="00063C31"/>
    <w:rsid w:val="00063D59"/>
    <w:rsid w:val="00063F55"/>
    <w:rsid w:val="00064706"/>
    <w:rsid w:val="00064801"/>
    <w:rsid w:val="00064E3A"/>
    <w:rsid w:val="0006559C"/>
    <w:rsid w:val="00066529"/>
    <w:rsid w:val="00066722"/>
    <w:rsid w:val="00066B5B"/>
    <w:rsid w:val="0006732B"/>
    <w:rsid w:val="000679C5"/>
    <w:rsid w:val="00070489"/>
    <w:rsid w:val="00070577"/>
    <w:rsid w:val="00070817"/>
    <w:rsid w:val="00070E56"/>
    <w:rsid w:val="0007125D"/>
    <w:rsid w:val="000716B2"/>
    <w:rsid w:val="000721C1"/>
    <w:rsid w:val="0007282D"/>
    <w:rsid w:val="000728F3"/>
    <w:rsid w:val="00072BFA"/>
    <w:rsid w:val="00072D38"/>
    <w:rsid w:val="00072E98"/>
    <w:rsid w:val="0007312B"/>
    <w:rsid w:val="00073601"/>
    <w:rsid w:val="00073777"/>
    <w:rsid w:val="00073CC2"/>
    <w:rsid w:val="00074394"/>
    <w:rsid w:val="00074CC4"/>
    <w:rsid w:val="000760CE"/>
    <w:rsid w:val="000760DD"/>
    <w:rsid w:val="00076E0A"/>
    <w:rsid w:val="00076FD8"/>
    <w:rsid w:val="0007701F"/>
    <w:rsid w:val="000770EC"/>
    <w:rsid w:val="00077108"/>
    <w:rsid w:val="0007741E"/>
    <w:rsid w:val="00077B5F"/>
    <w:rsid w:val="000801D6"/>
    <w:rsid w:val="00080F66"/>
    <w:rsid w:val="000810AF"/>
    <w:rsid w:val="00081213"/>
    <w:rsid w:val="0008145E"/>
    <w:rsid w:val="000818E7"/>
    <w:rsid w:val="0008201D"/>
    <w:rsid w:val="00082187"/>
    <w:rsid w:val="000822AB"/>
    <w:rsid w:val="00082358"/>
    <w:rsid w:val="000824D8"/>
    <w:rsid w:val="000828AA"/>
    <w:rsid w:val="00082907"/>
    <w:rsid w:val="00082E31"/>
    <w:rsid w:val="00082FE2"/>
    <w:rsid w:val="000830AC"/>
    <w:rsid w:val="0008318F"/>
    <w:rsid w:val="00084089"/>
    <w:rsid w:val="0008420C"/>
    <w:rsid w:val="00084CFB"/>
    <w:rsid w:val="00085365"/>
    <w:rsid w:val="00085983"/>
    <w:rsid w:val="00085BDF"/>
    <w:rsid w:val="000861C2"/>
    <w:rsid w:val="00086277"/>
    <w:rsid w:val="0008647A"/>
    <w:rsid w:val="00086885"/>
    <w:rsid w:val="00086C12"/>
    <w:rsid w:val="000874DB"/>
    <w:rsid w:val="00087D22"/>
    <w:rsid w:val="00087D6D"/>
    <w:rsid w:val="00087E2D"/>
    <w:rsid w:val="00087E3F"/>
    <w:rsid w:val="00087FB5"/>
    <w:rsid w:val="00090162"/>
    <w:rsid w:val="00090782"/>
    <w:rsid w:val="00090AE4"/>
    <w:rsid w:val="00090D4B"/>
    <w:rsid w:val="000914DE"/>
    <w:rsid w:val="00092BE6"/>
    <w:rsid w:val="000933A5"/>
    <w:rsid w:val="00093460"/>
    <w:rsid w:val="000947AF"/>
    <w:rsid w:val="00094E68"/>
    <w:rsid w:val="00095068"/>
    <w:rsid w:val="00095221"/>
    <w:rsid w:val="00095230"/>
    <w:rsid w:val="000952D5"/>
    <w:rsid w:val="00095347"/>
    <w:rsid w:val="00095780"/>
    <w:rsid w:val="00095E10"/>
    <w:rsid w:val="000967DD"/>
    <w:rsid w:val="000968F6"/>
    <w:rsid w:val="0009691B"/>
    <w:rsid w:val="00096F1A"/>
    <w:rsid w:val="00097043"/>
    <w:rsid w:val="00097136"/>
    <w:rsid w:val="00097666"/>
    <w:rsid w:val="0009775F"/>
    <w:rsid w:val="00097BF9"/>
    <w:rsid w:val="000A001F"/>
    <w:rsid w:val="000A0066"/>
    <w:rsid w:val="000A0824"/>
    <w:rsid w:val="000A0DC2"/>
    <w:rsid w:val="000A168E"/>
    <w:rsid w:val="000A2409"/>
    <w:rsid w:val="000A27C0"/>
    <w:rsid w:val="000A2C33"/>
    <w:rsid w:val="000A2CD1"/>
    <w:rsid w:val="000A2CF8"/>
    <w:rsid w:val="000A2D83"/>
    <w:rsid w:val="000A308E"/>
    <w:rsid w:val="000A317D"/>
    <w:rsid w:val="000A3296"/>
    <w:rsid w:val="000A32E2"/>
    <w:rsid w:val="000A3474"/>
    <w:rsid w:val="000A3698"/>
    <w:rsid w:val="000A3D5C"/>
    <w:rsid w:val="000A41C7"/>
    <w:rsid w:val="000A469B"/>
    <w:rsid w:val="000A533D"/>
    <w:rsid w:val="000A5928"/>
    <w:rsid w:val="000A5F5A"/>
    <w:rsid w:val="000A68DC"/>
    <w:rsid w:val="000A6F07"/>
    <w:rsid w:val="000A7392"/>
    <w:rsid w:val="000A7434"/>
    <w:rsid w:val="000A772B"/>
    <w:rsid w:val="000A780D"/>
    <w:rsid w:val="000A7DBA"/>
    <w:rsid w:val="000A7DCB"/>
    <w:rsid w:val="000B06D4"/>
    <w:rsid w:val="000B0700"/>
    <w:rsid w:val="000B0726"/>
    <w:rsid w:val="000B0D46"/>
    <w:rsid w:val="000B13D0"/>
    <w:rsid w:val="000B17D6"/>
    <w:rsid w:val="000B24A5"/>
    <w:rsid w:val="000B260E"/>
    <w:rsid w:val="000B2D85"/>
    <w:rsid w:val="000B2DDA"/>
    <w:rsid w:val="000B3097"/>
    <w:rsid w:val="000B4AAC"/>
    <w:rsid w:val="000B6119"/>
    <w:rsid w:val="000B6C62"/>
    <w:rsid w:val="000B6DF2"/>
    <w:rsid w:val="000B73D5"/>
    <w:rsid w:val="000B7A3D"/>
    <w:rsid w:val="000C16D3"/>
    <w:rsid w:val="000C209B"/>
    <w:rsid w:val="000C2297"/>
    <w:rsid w:val="000C2616"/>
    <w:rsid w:val="000C2EFE"/>
    <w:rsid w:val="000C352F"/>
    <w:rsid w:val="000C35EB"/>
    <w:rsid w:val="000C3ADD"/>
    <w:rsid w:val="000C3C02"/>
    <w:rsid w:val="000C3F10"/>
    <w:rsid w:val="000C40C3"/>
    <w:rsid w:val="000C4C93"/>
    <w:rsid w:val="000C4D5B"/>
    <w:rsid w:val="000C5429"/>
    <w:rsid w:val="000C568B"/>
    <w:rsid w:val="000C5D32"/>
    <w:rsid w:val="000C5DB4"/>
    <w:rsid w:val="000C5F77"/>
    <w:rsid w:val="000C6CC0"/>
    <w:rsid w:val="000C73D9"/>
    <w:rsid w:val="000C74AC"/>
    <w:rsid w:val="000D01D7"/>
    <w:rsid w:val="000D068E"/>
    <w:rsid w:val="000D08D1"/>
    <w:rsid w:val="000D0A05"/>
    <w:rsid w:val="000D0A6B"/>
    <w:rsid w:val="000D0ED0"/>
    <w:rsid w:val="000D11CB"/>
    <w:rsid w:val="000D1D6D"/>
    <w:rsid w:val="000D288F"/>
    <w:rsid w:val="000D312B"/>
    <w:rsid w:val="000D36A3"/>
    <w:rsid w:val="000D3790"/>
    <w:rsid w:val="000D3BD6"/>
    <w:rsid w:val="000D3D47"/>
    <w:rsid w:val="000D66F2"/>
    <w:rsid w:val="000D7588"/>
    <w:rsid w:val="000E049D"/>
    <w:rsid w:val="000E095B"/>
    <w:rsid w:val="000E0995"/>
    <w:rsid w:val="000E09CB"/>
    <w:rsid w:val="000E0C1A"/>
    <w:rsid w:val="000E109E"/>
    <w:rsid w:val="000E156D"/>
    <w:rsid w:val="000E187E"/>
    <w:rsid w:val="000E282D"/>
    <w:rsid w:val="000E2A7D"/>
    <w:rsid w:val="000E33F5"/>
    <w:rsid w:val="000E381C"/>
    <w:rsid w:val="000E3AFA"/>
    <w:rsid w:val="000E3EF2"/>
    <w:rsid w:val="000E40A0"/>
    <w:rsid w:val="000E40F5"/>
    <w:rsid w:val="000E4766"/>
    <w:rsid w:val="000E49F4"/>
    <w:rsid w:val="000E6120"/>
    <w:rsid w:val="000E62B4"/>
    <w:rsid w:val="000E6B52"/>
    <w:rsid w:val="000E723D"/>
    <w:rsid w:val="000E7458"/>
    <w:rsid w:val="000E775E"/>
    <w:rsid w:val="000E7883"/>
    <w:rsid w:val="000E7AE6"/>
    <w:rsid w:val="000E7CA9"/>
    <w:rsid w:val="000E7CCC"/>
    <w:rsid w:val="000F065C"/>
    <w:rsid w:val="000F0CA7"/>
    <w:rsid w:val="000F0D19"/>
    <w:rsid w:val="000F17C0"/>
    <w:rsid w:val="000F1CF1"/>
    <w:rsid w:val="000F280F"/>
    <w:rsid w:val="000F2B68"/>
    <w:rsid w:val="000F2CA3"/>
    <w:rsid w:val="000F2D84"/>
    <w:rsid w:val="000F2F61"/>
    <w:rsid w:val="000F310D"/>
    <w:rsid w:val="000F31F9"/>
    <w:rsid w:val="000F367C"/>
    <w:rsid w:val="000F38D0"/>
    <w:rsid w:val="000F3AB2"/>
    <w:rsid w:val="000F41B9"/>
    <w:rsid w:val="000F459D"/>
    <w:rsid w:val="000F4BD2"/>
    <w:rsid w:val="000F4CE8"/>
    <w:rsid w:val="000F4F0A"/>
    <w:rsid w:val="000F4F84"/>
    <w:rsid w:val="000F5176"/>
    <w:rsid w:val="000F529C"/>
    <w:rsid w:val="000F52A1"/>
    <w:rsid w:val="000F5845"/>
    <w:rsid w:val="000F5870"/>
    <w:rsid w:val="000F58DB"/>
    <w:rsid w:val="000F5BED"/>
    <w:rsid w:val="000F6129"/>
    <w:rsid w:val="000F66E6"/>
    <w:rsid w:val="000F6AD4"/>
    <w:rsid w:val="000F6F42"/>
    <w:rsid w:val="000F7055"/>
    <w:rsid w:val="000F7100"/>
    <w:rsid w:val="000F7107"/>
    <w:rsid w:val="000F7CC3"/>
    <w:rsid w:val="001004CA"/>
    <w:rsid w:val="0010065F"/>
    <w:rsid w:val="00100BDA"/>
    <w:rsid w:val="00100EB1"/>
    <w:rsid w:val="001017D6"/>
    <w:rsid w:val="00101AC8"/>
    <w:rsid w:val="00101E28"/>
    <w:rsid w:val="0010217D"/>
    <w:rsid w:val="001021B3"/>
    <w:rsid w:val="00102391"/>
    <w:rsid w:val="00102527"/>
    <w:rsid w:val="00102674"/>
    <w:rsid w:val="0010282D"/>
    <w:rsid w:val="00102FF9"/>
    <w:rsid w:val="00103460"/>
    <w:rsid w:val="00104283"/>
    <w:rsid w:val="00104CE4"/>
    <w:rsid w:val="00104F48"/>
    <w:rsid w:val="00106317"/>
    <w:rsid w:val="00106A75"/>
    <w:rsid w:val="00106D5C"/>
    <w:rsid w:val="001077DF"/>
    <w:rsid w:val="00107940"/>
    <w:rsid w:val="00107E38"/>
    <w:rsid w:val="00107EA4"/>
    <w:rsid w:val="00110611"/>
    <w:rsid w:val="00110915"/>
    <w:rsid w:val="00111088"/>
    <w:rsid w:val="001112F3"/>
    <w:rsid w:val="001116FB"/>
    <w:rsid w:val="00111EE7"/>
    <w:rsid w:val="00112090"/>
    <w:rsid w:val="001121A4"/>
    <w:rsid w:val="00112232"/>
    <w:rsid w:val="0011326A"/>
    <w:rsid w:val="00113363"/>
    <w:rsid w:val="00113431"/>
    <w:rsid w:val="0011441D"/>
    <w:rsid w:val="0011495C"/>
    <w:rsid w:val="00114F02"/>
    <w:rsid w:val="001151A2"/>
    <w:rsid w:val="0011568B"/>
    <w:rsid w:val="001158E3"/>
    <w:rsid w:val="00115EB3"/>
    <w:rsid w:val="001165BD"/>
    <w:rsid w:val="0011670F"/>
    <w:rsid w:val="00117BE1"/>
    <w:rsid w:val="00117CE7"/>
    <w:rsid w:val="00117FC8"/>
    <w:rsid w:val="0012095D"/>
    <w:rsid w:val="00120D9C"/>
    <w:rsid w:val="001213C2"/>
    <w:rsid w:val="001220B7"/>
    <w:rsid w:val="00122369"/>
    <w:rsid w:val="0012248A"/>
    <w:rsid w:val="00122C2E"/>
    <w:rsid w:val="00122F38"/>
    <w:rsid w:val="00122F49"/>
    <w:rsid w:val="001232F5"/>
    <w:rsid w:val="001241D2"/>
    <w:rsid w:val="00124685"/>
    <w:rsid w:val="001247FB"/>
    <w:rsid w:val="00124A9C"/>
    <w:rsid w:val="00124EC4"/>
    <w:rsid w:val="00124F70"/>
    <w:rsid w:val="00125554"/>
    <w:rsid w:val="00125D91"/>
    <w:rsid w:val="00126B17"/>
    <w:rsid w:val="00127793"/>
    <w:rsid w:val="00127CFB"/>
    <w:rsid w:val="00127DDF"/>
    <w:rsid w:val="00127F76"/>
    <w:rsid w:val="00130A61"/>
    <w:rsid w:val="00131B32"/>
    <w:rsid w:val="00132210"/>
    <w:rsid w:val="001326EE"/>
    <w:rsid w:val="001326F4"/>
    <w:rsid w:val="00132A94"/>
    <w:rsid w:val="00132B4E"/>
    <w:rsid w:val="00132BAF"/>
    <w:rsid w:val="00132C0B"/>
    <w:rsid w:val="00132E2D"/>
    <w:rsid w:val="00132FD7"/>
    <w:rsid w:val="001333EF"/>
    <w:rsid w:val="001338BE"/>
    <w:rsid w:val="00133BB4"/>
    <w:rsid w:val="00133D31"/>
    <w:rsid w:val="00133DF6"/>
    <w:rsid w:val="00133E27"/>
    <w:rsid w:val="00133E5C"/>
    <w:rsid w:val="00133E96"/>
    <w:rsid w:val="00134C69"/>
    <w:rsid w:val="00134ED0"/>
    <w:rsid w:val="00135086"/>
    <w:rsid w:val="001352DE"/>
    <w:rsid w:val="00135419"/>
    <w:rsid w:val="0013548C"/>
    <w:rsid w:val="001355EC"/>
    <w:rsid w:val="00135CA2"/>
    <w:rsid w:val="001377E4"/>
    <w:rsid w:val="00137B47"/>
    <w:rsid w:val="00137FD5"/>
    <w:rsid w:val="00140990"/>
    <w:rsid w:val="00140A42"/>
    <w:rsid w:val="001427F1"/>
    <w:rsid w:val="00142AF6"/>
    <w:rsid w:val="00142CDB"/>
    <w:rsid w:val="00142E64"/>
    <w:rsid w:val="00143012"/>
    <w:rsid w:val="0014304A"/>
    <w:rsid w:val="00143199"/>
    <w:rsid w:val="001433D8"/>
    <w:rsid w:val="00143492"/>
    <w:rsid w:val="00143CE5"/>
    <w:rsid w:val="00143D21"/>
    <w:rsid w:val="00143D79"/>
    <w:rsid w:val="00143FB4"/>
    <w:rsid w:val="0014464D"/>
    <w:rsid w:val="00144B22"/>
    <w:rsid w:val="00144B70"/>
    <w:rsid w:val="001459D8"/>
    <w:rsid w:val="0014615D"/>
    <w:rsid w:val="0014637A"/>
    <w:rsid w:val="00146396"/>
    <w:rsid w:val="00146594"/>
    <w:rsid w:val="00146714"/>
    <w:rsid w:val="00146EA0"/>
    <w:rsid w:val="00147070"/>
    <w:rsid w:val="0014749A"/>
    <w:rsid w:val="00147530"/>
    <w:rsid w:val="001475ED"/>
    <w:rsid w:val="001476B0"/>
    <w:rsid w:val="00147803"/>
    <w:rsid w:val="00150105"/>
    <w:rsid w:val="00150610"/>
    <w:rsid w:val="00150950"/>
    <w:rsid w:val="00150CC6"/>
    <w:rsid w:val="001518C4"/>
    <w:rsid w:val="001518E4"/>
    <w:rsid w:val="00151937"/>
    <w:rsid w:val="00151C10"/>
    <w:rsid w:val="00151FB7"/>
    <w:rsid w:val="001522C5"/>
    <w:rsid w:val="001522E4"/>
    <w:rsid w:val="00153139"/>
    <w:rsid w:val="001544E0"/>
    <w:rsid w:val="00154583"/>
    <w:rsid w:val="00154596"/>
    <w:rsid w:val="001547EE"/>
    <w:rsid w:val="00154BC2"/>
    <w:rsid w:val="00155010"/>
    <w:rsid w:val="0015569A"/>
    <w:rsid w:val="001556C6"/>
    <w:rsid w:val="00155A46"/>
    <w:rsid w:val="00155CCD"/>
    <w:rsid w:val="0015672D"/>
    <w:rsid w:val="0015710C"/>
    <w:rsid w:val="0015754B"/>
    <w:rsid w:val="001577A9"/>
    <w:rsid w:val="00157D8F"/>
    <w:rsid w:val="00157FEB"/>
    <w:rsid w:val="001603A5"/>
    <w:rsid w:val="001603B1"/>
    <w:rsid w:val="00160A42"/>
    <w:rsid w:val="00160E57"/>
    <w:rsid w:val="0016158B"/>
    <w:rsid w:val="00161850"/>
    <w:rsid w:val="00161E16"/>
    <w:rsid w:val="00162017"/>
    <w:rsid w:val="00162348"/>
    <w:rsid w:val="0016282B"/>
    <w:rsid w:val="00162845"/>
    <w:rsid w:val="00163297"/>
    <w:rsid w:val="0016339A"/>
    <w:rsid w:val="00164B7B"/>
    <w:rsid w:val="00164FCC"/>
    <w:rsid w:val="00165064"/>
    <w:rsid w:val="00165783"/>
    <w:rsid w:val="001660B6"/>
    <w:rsid w:val="00166159"/>
    <w:rsid w:val="0016663F"/>
    <w:rsid w:val="0016668D"/>
    <w:rsid w:val="0016671A"/>
    <w:rsid w:val="00167BDE"/>
    <w:rsid w:val="00167DD0"/>
    <w:rsid w:val="00170647"/>
    <w:rsid w:val="00170D9A"/>
    <w:rsid w:val="00170ECD"/>
    <w:rsid w:val="0017155E"/>
    <w:rsid w:val="00171A33"/>
    <w:rsid w:val="00172012"/>
    <w:rsid w:val="0017220F"/>
    <w:rsid w:val="001725C0"/>
    <w:rsid w:val="00172688"/>
    <w:rsid w:val="0017273C"/>
    <w:rsid w:val="00173516"/>
    <w:rsid w:val="001735C1"/>
    <w:rsid w:val="00173957"/>
    <w:rsid w:val="00173BA0"/>
    <w:rsid w:val="00174403"/>
    <w:rsid w:val="00174D7A"/>
    <w:rsid w:val="001752AA"/>
    <w:rsid w:val="001754D0"/>
    <w:rsid w:val="00175553"/>
    <w:rsid w:val="001756DF"/>
    <w:rsid w:val="001759BF"/>
    <w:rsid w:val="00176077"/>
    <w:rsid w:val="001762FA"/>
    <w:rsid w:val="001764A0"/>
    <w:rsid w:val="001770EA"/>
    <w:rsid w:val="00177142"/>
    <w:rsid w:val="0017746C"/>
    <w:rsid w:val="00177F60"/>
    <w:rsid w:val="0018026D"/>
    <w:rsid w:val="00180349"/>
    <w:rsid w:val="00180906"/>
    <w:rsid w:val="00180D15"/>
    <w:rsid w:val="0018126C"/>
    <w:rsid w:val="0018170C"/>
    <w:rsid w:val="001820B2"/>
    <w:rsid w:val="001821B4"/>
    <w:rsid w:val="001822B4"/>
    <w:rsid w:val="00182570"/>
    <w:rsid w:val="00182800"/>
    <w:rsid w:val="00182A45"/>
    <w:rsid w:val="00182B86"/>
    <w:rsid w:val="00182D2B"/>
    <w:rsid w:val="00182E31"/>
    <w:rsid w:val="00182F18"/>
    <w:rsid w:val="00183368"/>
    <w:rsid w:val="00183BCF"/>
    <w:rsid w:val="001841A0"/>
    <w:rsid w:val="0018485F"/>
    <w:rsid w:val="0018486C"/>
    <w:rsid w:val="00184F3F"/>
    <w:rsid w:val="00185406"/>
    <w:rsid w:val="0018567E"/>
    <w:rsid w:val="00185686"/>
    <w:rsid w:val="00185FD3"/>
    <w:rsid w:val="001863EB"/>
    <w:rsid w:val="001868B2"/>
    <w:rsid w:val="00186F13"/>
    <w:rsid w:val="00187003"/>
    <w:rsid w:val="0018722B"/>
    <w:rsid w:val="00187256"/>
    <w:rsid w:val="001874FB"/>
    <w:rsid w:val="001879E3"/>
    <w:rsid w:val="00190101"/>
    <w:rsid w:val="00190533"/>
    <w:rsid w:val="001909B5"/>
    <w:rsid w:val="00190E4C"/>
    <w:rsid w:val="00191482"/>
    <w:rsid w:val="001915EE"/>
    <w:rsid w:val="00192150"/>
    <w:rsid w:val="001923FF"/>
    <w:rsid w:val="00192439"/>
    <w:rsid w:val="001925DB"/>
    <w:rsid w:val="00192A7B"/>
    <w:rsid w:val="00192B15"/>
    <w:rsid w:val="00192E92"/>
    <w:rsid w:val="001931CB"/>
    <w:rsid w:val="001938A4"/>
    <w:rsid w:val="00193CC9"/>
    <w:rsid w:val="00193CDC"/>
    <w:rsid w:val="0019440D"/>
    <w:rsid w:val="001949AB"/>
    <w:rsid w:val="00194C21"/>
    <w:rsid w:val="00194D65"/>
    <w:rsid w:val="00194DE2"/>
    <w:rsid w:val="00195250"/>
    <w:rsid w:val="001953AF"/>
    <w:rsid w:val="0019597B"/>
    <w:rsid w:val="00195997"/>
    <w:rsid w:val="00195A7C"/>
    <w:rsid w:val="00195C1A"/>
    <w:rsid w:val="00195E68"/>
    <w:rsid w:val="001960BE"/>
    <w:rsid w:val="0019659A"/>
    <w:rsid w:val="00196751"/>
    <w:rsid w:val="00196893"/>
    <w:rsid w:val="00196BAE"/>
    <w:rsid w:val="00196FF2"/>
    <w:rsid w:val="0019714D"/>
    <w:rsid w:val="0019750C"/>
    <w:rsid w:val="001978DF"/>
    <w:rsid w:val="00197C24"/>
    <w:rsid w:val="001A003D"/>
    <w:rsid w:val="001A00F0"/>
    <w:rsid w:val="001A04D6"/>
    <w:rsid w:val="001A0CD1"/>
    <w:rsid w:val="001A1F90"/>
    <w:rsid w:val="001A22C0"/>
    <w:rsid w:val="001A2844"/>
    <w:rsid w:val="001A2EF9"/>
    <w:rsid w:val="001A317E"/>
    <w:rsid w:val="001A34ED"/>
    <w:rsid w:val="001A45E0"/>
    <w:rsid w:val="001A4838"/>
    <w:rsid w:val="001A49C1"/>
    <w:rsid w:val="001A4C4D"/>
    <w:rsid w:val="001A6124"/>
    <w:rsid w:val="001A6234"/>
    <w:rsid w:val="001A6346"/>
    <w:rsid w:val="001A6CD0"/>
    <w:rsid w:val="001A6D01"/>
    <w:rsid w:val="001A7096"/>
    <w:rsid w:val="001A71E5"/>
    <w:rsid w:val="001A7B2C"/>
    <w:rsid w:val="001A7B64"/>
    <w:rsid w:val="001A7DD6"/>
    <w:rsid w:val="001A7FBB"/>
    <w:rsid w:val="001B0902"/>
    <w:rsid w:val="001B09EA"/>
    <w:rsid w:val="001B0DA7"/>
    <w:rsid w:val="001B0EDB"/>
    <w:rsid w:val="001B11B5"/>
    <w:rsid w:val="001B191A"/>
    <w:rsid w:val="001B1C0C"/>
    <w:rsid w:val="001B2008"/>
    <w:rsid w:val="001B233D"/>
    <w:rsid w:val="001B2EC3"/>
    <w:rsid w:val="001B384B"/>
    <w:rsid w:val="001B4039"/>
    <w:rsid w:val="001B4587"/>
    <w:rsid w:val="001B50A1"/>
    <w:rsid w:val="001B5220"/>
    <w:rsid w:val="001B544F"/>
    <w:rsid w:val="001B5D4E"/>
    <w:rsid w:val="001B5DF8"/>
    <w:rsid w:val="001B6847"/>
    <w:rsid w:val="001B736A"/>
    <w:rsid w:val="001B7461"/>
    <w:rsid w:val="001B7629"/>
    <w:rsid w:val="001B7A1C"/>
    <w:rsid w:val="001B7C4F"/>
    <w:rsid w:val="001C03B9"/>
    <w:rsid w:val="001C0F41"/>
    <w:rsid w:val="001C1299"/>
    <w:rsid w:val="001C1310"/>
    <w:rsid w:val="001C14E1"/>
    <w:rsid w:val="001C151A"/>
    <w:rsid w:val="001C262E"/>
    <w:rsid w:val="001C4351"/>
    <w:rsid w:val="001C5043"/>
    <w:rsid w:val="001C511E"/>
    <w:rsid w:val="001C517A"/>
    <w:rsid w:val="001C522E"/>
    <w:rsid w:val="001C565A"/>
    <w:rsid w:val="001C5B08"/>
    <w:rsid w:val="001C5DB0"/>
    <w:rsid w:val="001C5DBE"/>
    <w:rsid w:val="001C5F4B"/>
    <w:rsid w:val="001C60C4"/>
    <w:rsid w:val="001C65BC"/>
    <w:rsid w:val="001C65DC"/>
    <w:rsid w:val="001C6AEA"/>
    <w:rsid w:val="001C6D86"/>
    <w:rsid w:val="001C785E"/>
    <w:rsid w:val="001C79B7"/>
    <w:rsid w:val="001C7D3C"/>
    <w:rsid w:val="001D01F7"/>
    <w:rsid w:val="001D03F3"/>
    <w:rsid w:val="001D0697"/>
    <w:rsid w:val="001D0713"/>
    <w:rsid w:val="001D0B22"/>
    <w:rsid w:val="001D10B7"/>
    <w:rsid w:val="001D1972"/>
    <w:rsid w:val="001D1AB3"/>
    <w:rsid w:val="001D2068"/>
    <w:rsid w:val="001D213F"/>
    <w:rsid w:val="001D2181"/>
    <w:rsid w:val="001D2476"/>
    <w:rsid w:val="001D2877"/>
    <w:rsid w:val="001D299F"/>
    <w:rsid w:val="001D2DEA"/>
    <w:rsid w:val="001D34E2"/>
    <w:rsid w:val="001D3600"/>
    <w:rsid w:val="001D3FCC"/>
    <w:rsid w:val="001D4639"/>
    <w:rsid w:val="001D4980"/>
    <w:rsid w:val="001D4C83"/>
    <w:rsid w:val="001D5294"/>
    <w:rsid w:val="001D562F"/>
    <w:rsid w:val="001D5BD2"/>
    <w:rsid w:val="001D62CA"/>
    <w:rsid w:val="001D6E2E"/>
    <w:rsid w:val="001D6EF4"/>
    <w:rsid w:val="001D7034"/>
    <w:rsid w:val="001D735F"/>
    <w:rsid w:val="001D777C"/>
    <w:rsid w:val="001D7A54"/>
    <w:rsid w:val="001D7A8D"/>
    <w:rsid w:val="001D7F18"/>
    <w:rsid w:val="001E00F3"/>
    <w:rsid w:val="001E0340"/>
    <w:rsid w:val="001E06F6"/>
    <w:rsid w:val="001E15F6"/>
    <w:rsid w:val="001E16C3"/>
    <w:rsid w:val="001E1968"/>
    <w:rsid w:val="001E1A44"/>
    <w:rsid w:val="001E1F52"/>
    <w:rsid w:val="001E2101"/>
    <w:rsid w:val="001E3044"/>
    <w:rsid w:val="001E32E9"/>
    <w:rsid w:val="001E3570"/>
    <w:rsid w:val="001E3CBF"/>
    <w:rsid w:val="001E45E0"/>
    <w:rsid w:val="001E45E6"/>
    <w:rsid w:val="001E4BAA"/>
    <w:rsid w:val="001E4EC9"/>
    <w:rsid w:val="001E523C"/>
    <w:rsid w:val="001E54C2"/>
    <w:rsid w:val="001E5ADB"/>
    <w:rsid w:val="001E5FF5"/>
    <w:rsid w:val="001E60BD"/>
    <w:rsid w:val="001E73DA"/>
    <w:rsid w:val="001E7B6F"/>
    <w:rsid w:val="001E7C92"/>
    <w:rsid w:val="001E7D27"/>
    <w:rsid w:val="001E7F88"/>
    <w:rsid w:val="001F0072"/>
    <w:rsid w:val="001F0510"/>
    <w:rsid w:val="001F0559"/>
    <w:rsid w:val="001F0954"/>
    <w:rsid w:val="001F0B38"/>
    <w:rsid w:val="001F14F2"/>
    <w:rsid w:val="001F1DC3"/>
    <w:rsid w:val="001F1E5D"/>
    <w:rsid w:val="001F2191"/>
    <w:rsid w:val="001F27C8"/>
    <w:rsid w:val="001F3BC1"/>
    <w:rsid w:val="001F3D48"/>
    <w:rsid w:val="001F4483"/>
    <w:rsid w:val="001F451F"/>
    <w:rsid w:val="001F4635"/>
    <w:rsid w:val="001F476E"/>
    <w:rsid w:val="001F4B41"/>
    <w:rsid w:val="001F5370"/>
    <w:rsid w:val="001F5A6B"/>
    <w:rsid w:val="001F6A93"/>
    <w:rsid w:val="001F6BAB"/>
    <w:rsid w:val="001F6F7E"/>
    <w:rsid w:val="001F7923"/>
    <w:rsid w:val="001F795F"/>
    <w:rsid w:val="001F79FA"/>
    <w:rsid w:val="0020090E"/>
    <w:rsid w:val="00201256"/>
    <w:rsid w:val="00201BF3"/>
    <w:rsid w:val="002022A8"/>
    <w:rsid w:val="002025B3"/>
    <w:rsid w:val="002025C5"/>
    <w:rsid w:val="00202B9A"/>
    <w:rsid w:val="00202F93"/>
    <w:rsid w:val="002037F7"/>
    <w:rsid w:val="00203DE1"/>
    <w:rsid w:val="0020443C"/>
    <w:rsid w:val="00204908"/>
    <w:rsid w:val="00204B47"/>
    <w:rsid w:val="00205036"/>
    <w:rsid w:val="00205170"/>
    <w:rsid w:val="002057C9"/>
    <w:rsid w:val="00205FCA"/>
    <w:rsid w:val="00206450"/>
    <w:rsid w:val="00206C13"/>
    <w:rsid w:val="00206D0E"/>
    <w:rsid w:val="002073D3"/>
    <w:rsid w:val="002074F4"/>
    <w:rsid w:val="00207E2C"/>
    <w:rsid w:val="00207EFF"/>
    <w:rsid w:val="00210876"/>
    <w:rsid w:val="00210AC9"/>
    <w:rsid w:val="00210DBC"/>
    <w:rsid w:val="00210DC2"/>
    <w:rsid w:val="00211AB2"/>
    <w:rsid w:val="00211B8D"/>
    <w:rsid w:val="00211CD0"/>
    <w:rsid w:val="00211DC5"/>
    <w:rsid w:val="00212021"/>
    <w:rsid w:val="0021244A"/>
    <w:rsid w:val="00212517"/>
    <w:rsid w:val="00212F45"/>
    <w:rsid w:val="00212FD8"/>
    <w:rsid w:val="002130F6"/>
    <w:rsid w:val="002131DC"/>
    <w:rsid w:val="002135BF"/>
    <w:rsid w:val="00214BBC"/>
    <w:rsid w:val="00215AF3"/>
    <w:rsid w:val="0021645E"/>
    <w:rsid w:val="00216961"/>
    <w:rsid w:val="00217264"/>
    <w:rsid w:val="0021752D"/>
    <w:rsid w:val="002202E2"/>
    <w:rsid w:val="00220544"/>
    <w:rsid w:val="00220625"/>
    <w:rsid w:val="00220C84"/>
    <w:rsid w:val="00220E08"/>
    <w:rsid w:val="00221276"/>
    <w:rsid w:val="00221618"/>
    <w:rsid w:val="00221633"/>
    <w:rsid w:val="00221CEA"/>
    <w:rsid w:val="00222019"/>
    <w:rsid w:val="0022281B"/>
    <w:rsid w:val="00222885"/>
    <w:rsid w:val="00222F52"/>
    <w:rsid w:val="00223236"/>
    <w:rsid w:val="002240F7"/>
    <w:rsid w:val="00224134"/>
    <w:rsid w:val="002245E2"/>
    <w:rsid w:val="0022467C"/>
    <w:rsid w:val="00224A87"/>
    <w:rsid w:val="00224DA6"/>
    <w:rsid w:val="002250B2"/>
    <w:rsid w:val="00225650"/>
    <w:rsid w:val="00225BC3"/>
    <w:rsid w:val="0022647F"/>
    <w:rsid w:val="00226504"/>
    <w:rsid w:val="002268B2"/>
    <w:rsid w:val="00226E42"/>
    <w:rsid w:val="00226FCA"/>
    <w:rsid w:val="002275F2"/>
    <w:rsid w:val="002276B6"/>
    <w:rsid w:val="00230341"/>
    <w:rsid w:val="00230715"/>
    <w:rsid w:val="00230852"/>
    <w:rsid w:val="00230BCA"/>
    <w:rsid w:val="00230EC1"/>
    <w:rsid w:val="00230FCA"/>
    <w:rsid w:val="00231479"/>
    <w:rsid w:val="00231810"/>
    <w:rsid w:val="002319BC"/>
    <w:rsid w:val="00231A97"/>
    <w:rsid w:val="00231EBA"/>
    <w:rsid w:val="00231EF1"/>
    <w:rsid w:val="002321DD"/>
    <w:rsid w:val="002329EA"/>
    <w:rsid w:val="0023322E"/>
    <w:rsid w:val="00233329"/>
    <w:rsid w:val="0023341C"/>
    <w:rsid w:val="00233767"/>
    <w:rsid w:val="00233900"/>
    <w:rsid w:val="0023393A"/>
    <w:rsid w:val="00233A08"/>
    <w:rsid w:val="00234273"/>
    <w:rsid w:val="00234793"/>
    <w:rsid w:val="00234985"/>
    <w:rsid w:val="0023643B"/>
    <w:rsid w:val="00236457"/>
    <w:rsid w:val="00237486"/>
    <w:rsid w:val="00237595"/>
    <w:rsid w:val="00237659"/>
    <w:rsid w:val="00237774"/>
    <w:rsid w:val="002378F2"/>
    <w:rsid w:val="002379DA"/>
    <w:rsid w:val="00237C06"/>
    <w:rsid w:val="00237DE7"/>
    <w:rsid w:val="0024145A"/>
    <w:rsid w:val="00241601"/>
    <w:rsid w:val="00241763"/>
    <w:rsid w:val="0024209B"/>
    <w:rsid w:val="002422C9"/>
    <w:rsid w:val="002422D2"/>
    <w:rsid w:val="00242441"/>
    <w:rsid w:val="002429A3"/>
    <w:rsid w:val="00242A24"/>
    <w:rsid w:val="00242D72"/>
    <w:rsid w:val="002431C1"/>
    <w:rsid w:val="00243286"/>
    <w:rsid w:val="002434A2"/>
    <w:rsid w:val="002434AB"/>
    <w:rsid w:val="00243F89"/>
    <w:rsid w:val="00244A57"/>
    <w:rsid w:val="00244D5F"/>
    <w:rsid w:val="00244F87"/>
    <w:rsid w:val="00245008"/>
    <w:rsid w:val="00245DE9"/>
    <w:rsid w:val="0024619E"/>
    <w:rsid w:val="002466F5"/>
    <w:rsid w:val="00246906"/>
    <w:rsid w:val="00247077"/>
    <w:rsid w:val="002478AE"/>
    <w:rsid w:val="00247DD3"/>
    <w:rsid w:val="00247DF9"/>
    <w:rsid w:val="00247E86"/>
    <w:rsid w:val="002504D9"/>
    <w:rsid w:val="002506E4"/>
    <w:rsid w:val="00250DEC"/>
    <w:rsid w:val="00250E21"/>
    <w:rsid w:val="00250FB2"/>
    <w:rsid w:val="002516FE"/>
    <w:rsid w:val="00251A8E"/>
    <w:rsid w:val="00251C87"/>
    <w:rsid w:val="00251CCA"/>
    <w:rsid w:val="00251E0A"/>
    <w:rsid w:val="00252673"/>
    <w:rsid w:val="00252776"/>
    <w:rsid w:val="00252B09"/>
    <w:rsid w:val="00253162"/>
    <w:rsid w:val="00253A06"/>
    <w:rsid w:val="00253A09"/>
    <w:rsid w:val="00253A49"/>
    <w:rsid w:val="00253C51"/>
    <w:rsid w:val="00254050"/>
    <w:rsid w:val="0025444B"/>
    <w:rsid w:val="002547B6"/>
    <w:rsid w:val="00254F33"/>
    <w:rsid w:val="00255103"/>
    <w:rsid w:val="002554BA"/>
    <w:rsid w:val="00255B3E"/>
    <w:rsid w:val="00255B56"/>
    <w:rsid w:val="00255DCF"/>
    <w:rsid w:val="00256484"/>
    <w:rsid w:val="00256561"/>
    <w:rsid w:val="00256A49"/>
    <w:rsid w:val="00256AE4"/>
    <w:rsid w:val="00257698"/>
    <w:rsid w:val="00260429"/>
    <w:rsid w:val="00261069"/>
    <w:rsid w:val="00261D9D"/>
    <w:rsid w:val="002622A0"/>
    <w:rsid w:val="002622CB"/>
    <w:rsid w:val="0026359D"/>
    <w:rsid w:val="00263A82"/>
    <w:rsid w:val="00263BD4"/>
    <w:rsid w:val="002651BC"/>
    <w:rsid w:val="002652B1"/>
    <w:rsid w:val="002657E1"/>
    <w:rsid w:val="0026584B"/>
    <w:rsid w:val="00265EA7"/>
    <w:rsid w:val="002662C0"/>
    <w:rsid w:val="002665DA"/>
    <w:rsid w:val="0026685F"/>
    <w:rsid w:val="002679C2"/>
    <w:rsid w:val="00267DB6"/>
    <w:rsid w:val="002704C7"/>
    <w:rsid w:val="00270A68"/>
    <w:rsid w:val="00271377"/>
    <w:rsid w:val="0027147C"/>
    <w:rsid w:val="00271F0D"/>
    <w:rsid w:val="00271F55"/>
    <w:rsid w:val="002721B7"/>
    <w:rsid w:val="0027238D"/>
    <w:rsid w:val="00272AC3"/>
    <w:rsid w:val="00272EB3"/>
    <w:rsid w:val="002732FD"/>
    <w:rsid w:val="00273AE2"/>
    <w:rsid w:val="00273C10"/>
    <w:rsid w:val="00274208"/>
    <w:rsid w:val="00274503"/>
    <w:rsid w:val="0027467D"/>
    <w:rsid w:val="0027533C"/>
    <w:rsid w:val="00276A38"/>
    <w:rsid w:val="00276EE3"/>
    <w:rsid w:val="00276F06"/>
    <w:rsid w:val="00276F53"/>
    <w:rsid w:val="0027726F"/>
    <w:rsid w:val="002778AA"/>
    <w:rsid w:val="00280529"/>
    <w:rsid w:val="00280819"/>
    <w:rsid w:val="00280870"/>
    <w:rsid w:val="00281213"/>
    <w:rsid w:val="00281700"/>
    <w:rsid w:val="00281CA0"/>
    <w:rsid w:val="00281FC6"/>
    <w:rsid w:val="002823E3"/>
    <w:rsid w:val="00282527"/>
    <w:rsid w:val="002828F5"/>
    <w:rsid w:val="0028336D"/>
    <w:rsid w:val="002838EA"/>
    <w:rsid w:val="00284103"/>
    <w:rsid w:val="002841C8"/>
    <w:rsid w:val="002849D6"/>
    <w:rsid w:val="00284CFE"/>
    <w:rsid w:val="002850C8"/>
    <w:rsid w:val="00285DCE"/>
    <w:rsid w:val="002869F2"/>
    <w:rsid w:val="00286C7D"/>
    <w:rsid w:val="00286EF9"/>
    <w:rsid w:val="00287053"/>
    <w:rsid w:val="0028717D"/>
    <w:rsid w:val="00287335"/>
    <w:rsid w:val="0028746E"/>
    <w:rsid w:val="00287583"/>
    <w:rsid w:val="00287C01"/>
    <w:rsid w:val="00287CC8"/>
    <w:rsid w:val="00287F72"/>
    <w:rsid w:val="00290A02"/>
    <w:rsid w:val="00290A9A"/>
    <w:rsid w:val="002911BB"/>
    <w:rsid w:val="00291E31"/>
    <w:rsid w:val="00291FC7"/>
    <w:rsid w:val="0029208A"/>
    <w:rsid w:val="00292339"/>
    <w:rsid w:val="0029243D"/>
    <w:rsid w:val="002925D1"/>
    <w:rsid w:val="002926AE"/>
    <w:rsid w:val="00292982"/>
    <w:rsid w:val="00292C1C"/>
    <w:rsid w:val="00292DDA"/>
    <w:rsid w:val="00292EA3"/>
    <w:rsid w:val="002949CE"/>
    <w:rsid w:val="0029535D"/>
    <w:rsid w:val="002959FE"/>
    <w:rsid w:val="00295BB7"/>
    <w:rsid w:val="00295FDB"/>
    <w:rsid w:val="002964B7"/>
    <w:rsid w:val="00296C20"/>
    <w:rsid w:val="0029728B"/>
    <w:rsid w:val="002974C1"/>
    <w:rsid w:val="002976BC"/>
    <w:rsid w:val="002978CD"/>
    <w:rsid w:val="002A005D"/>
    <w:rsid w:val="002A0DA4"/>
    <w:rsid w:val="002A0ECE"/>
    <w:rsid w:val="002A104E"/>
    <w:rsid w:val="002A1264"/>
    <w:rsid w:val="002A27BD"/>
    <w:rsid w:val="002A3799"/>
    <w:rsid w:val="002A3C77"/>
    <w:rsid w:val="002A3E05"/>
    <w:rsid w:val="002A507C"/>
    <w:rsid w:val="002A565C"/>
    <w:rsid w:val="002A5CCE"/>
    <w:rsid w:val="002A6903"/>
    <w:rsid w:val="002A6BE4"/>
    <w:rsid w:val="002A75CA"/>
    <w:rsid w:val="002A7AA3"/>
    <w:rsid w:val="002A7C1B"/>
    <w:rsid w:val="002B03B4"/>
    <w:rsid w:val="002B0E1E"/>
    <w:rsid w:val="002B11F4"/>
    <w:rsid w:val="002B12E1"/>
    <w:rsid w:val="002B15AE"/>
    <w:rsid w:val="002B1661"/>
    <w:rsid w:val="002B1D10"/>
    <w:rsid w:val="002B2577"/>
    <w:rsid w:val="002B2712"/>
    <w:rsid w:val="002B2740"/>
    <w:rsid w:val="002B2CE9"/>
    <w:rsid w:val="002B2E8B"/>
    <w:rsid w:val="002B2FBF"/>
    <w:rsid w:val="002B386F"/>
    <w:rsid w:val="002B3CFB"/>
    <w:rsid w:val="002B3DB6"/>
    <w:rsid w:val="002B51BE"/>
    <w:rsid w:val="002B5599"/>
    <w:rsid w:val="002B5877"/>
    <w:rsid w:val="002B64EE"/>
    <w:rsid w:val="002B6B62"/>
    <w:rsid w:val="002B6CC6"/>
    <w:rsid w:val="002B6DEE"/>
    <w:rsid w:val="002B6FAF"/>
    <w:rsid w:val="002B7406"/>
    <w:rsid w:val="002B7AB1"/>
    <w:rsid w:val="002C0464"/>
    <w:rsid w:val="002C06BF"/>
    <w:rsid w:val="002C07C7"/>
    <w:rsid w:val="002C0B72"/>
    <w:rsid w:val="002C0F33"/>
    <w:rsid w:val="002C123F"/>
    <w:rsid w:val="002C15F5"/>
    <w:rsid w:val="002C17A6"/>
    <w:rsid w:val="002C1811"/>
    <w:rsid w:val="002C1857"/>
    <w:rsid w:val="002C18E0"/>
    <w:rsid w:val="002C19CC"/>
    <w:rsid w:val="002C1CF0"/>
    <w:rsid w:val="002C20C3"/>
    <w:rsid w:val="002C23AD"/>
    <w:rsid w:val="002C2574"/>
    <w:rsid w:val="002C27D6"/>
    <w:rsid w:val="002C2945"/>
    <w:rsid w:val="002C2B0E"/>
    <w:rsid w:val="002C335A"/>
    <w:rsid w:val="002C3B1D"/>
    <w:rsid w:val="002C4265"/>
    <w:rsid w:val="002C500B"/>
    <w:rsid w:val="002C509C"/>
    <w:rsid w:val="002C53AC"/>
    <w:rsid w:val="002C5890"/>
    <w:rsid w:val="002C58E1"/>
    <w:rsid w:val="002C67C4"/>
    <w:rsid w:val="002C68D3"/>
    <w:rsid w:val="002C68FB"/>
    <w:rsid w:val="002C6900"/>
    <w:rsid w:val="002C6C23"/>
    <w:rsid w:val="002C6FFA"/>
    <w:rsid w:val="002C7936"/>
    <w:rsid w:val="002C7D17"/>
    <w:rsid w:val="002C7D91"/>
    <w:rsid w:val="002C7E0D"/>
    <w:rsid w:val="002D0683"/>
    <w:rsid w:val="002D088E"/>
    <w:rsid w:val="002D0C5F"/>
    <w:rsid w:val="002D1476"/>
    <w:rsid w:val="002D159C"/>
    <w:rsid w:val="002D15C7"/>
    <w:rsid w:val="002D17BF"/>
    <w:rsid w:val="002D19E6"/>
    <w:rsid w:val="002D1E90"/>
    <w:rsid w:val="002D232A"/>
    <w:rsid w:val="002D23FD"/>
    <w:rsid w:val="002D24FA"/>
    <w:rsid w:val="002D2892"/>
    <w:rsid w:val="002D2C0F"/>
    <w:rsid w:val="002D4133"/>
    <w:rsid w:val="002D4D23"/>
    <w:rsid w:val="002D505B"/>
    <w:rsid w:val="002D55B7"/>
    <w:rsid w:val="002D596D"/>
    <w:rsid w:val="002D5F58"/>
    <w:rsid w:val="002D61D2"/>
    <w:rsid w:val="002D6622"/>
    <w:rsid w:val="002D7049"/>
    <w:rsid w:val="002D704B"/>
    <w:rsid w:val="002D768B"/>
    <w:rsid w:val="002D7AA5"/>
    <w:rsid w:val="002D7B3C"/>
    <w:rsid w:val="002D7E70"/>
    <w:rsid w:val="002E02CB"/>
    <w:rsid w:val="002E02DA"/>
    <w:rsid w:val="002E03E2"/>
    <w:rsid w:val="002E0C7E"/>
    <w:rsid w:val="002E0E49"/>
    <w:rsid w:val="002E12CF"/>
    <w:rsid w:val="002E140C"/>
    <w:rsid w:val="002E1EF2"/>
    <w:rsid w:val="002E208E"/>
    <w:rsid w:val="002E21AE"/>
    <w:rsid w:val="002E21E0"/>
    <w:rsid w:val="002E26F6"/>
    <w:rsid w:val="002E332B"/>
    <w:rsid w:val="002E382F"/>
    <w:rsid w:val="002E388F"/>
    <w:rsid w:val="002E44C4"/>
    <w:rsid w:val="002E4705"/>
    <w:rsid w:val="002E48DE"/>
    <w:rsid w:val="002E5387"/>
    <w:rsid w:val="002E578E"/>
    <w:rsid w:val="002E59BB"/>
    <w:rsid w:val="002E5F0E"/>
    <w:rsid w:val="002E62D9"/>
    <w:rsid w:val="002E6375"/>
    <w:rsid w:val="002E63BC"/>
    <w:rsid w:val="002E66D7"/>
    <w:rsid w:val="002E6841"/>
    <w:rsid w:val="002E6FF3"/>
    <w:rsid w:val="002E72A7"/>
    <w:rsid w:val="002E7C5E"/>
    <w:rsid w:val="002F02A7"/>
    <w:rsid w:val="002F04E4"/>
    <w:rsid w:val="002F0614"/>
    <w:rsid w:val="002F0A34"/>
    <w:rsid w:val="002F1028"/>
    <w:rsid w:val="002F13FA"/>
    <w:rsid w:val="002F1824"/>
    <w:rsid w:val="002F19CF"/>
    <w:rsid w:val="002F284B"/>
    <w:rsid w:val="002F351C"/>
    <w:rsid w:val="002F3794"/>
    <w:rsid w:val="002F3939"/>
    <w:rsid w:val="002F3D76"/>
    <w:rsid w:val="002F3D96"/>
    <w:rsid w:val="002F4A49"/>
    <w:rsid w:val="002F4E43"/>
    <w:rsid w:val="002F5638"/>
    <w:rsid w:val="002F6294"/>
    <w:rsid w:val="002F649D"/>
    <w:rsid w:val="002F65AE"/>
    <w:rsid w:val="002F6CBC"/>
    <w:rsid w:val="002F75A3"/>
    <w:rsid w:val="002F7836"/>
    <w:rsid w:val="00300004"/>
    <w:rsid w:val="00300225"/>
    <w:rsid w:val="00300257"/>
    <w:rsid w:val="0030078D"/>
    <w:rsid w:val="003010D8"/>
    <w:rsid w:val="0030221D"/>
    <w:rsid w:val="003022E6"/>
    <w:rsid w:val="003028F4"/>
    <w:rsid w:val="00302F94"/>
    <w:rsid w:val="003035D7"/>
    <w:rsid w:val="00303A71"/>
    <w:rsid w:val="00303B1E"/>
    <w:rsid w:val="00304B63"/>
    <w:rsid w:val="00305194"/>
    <w:rsid w:val="00305608"/>
    <w:rsid w:val="0030566F"/>
    <w:rsid w:val="00305B19"/>
    <w:rsid w:val="00305BEE"/>
    <w:rsid w:val="00305E29"/>
    <w:rsid w:val="00306759"/>
    <w:rsid w:val="00306AE2"/>
    <w:rsid w:val="00306AE6"/>
    <w:rsid w:val="00306C33"/>
    <w:rsid w:val="00306FCA"/>
    <w:rsid w:val="00307BA8"/>
    <w:rsid w:val="00307BFA"/>
    <w:rsid w:val="00307CAC"/>
    <w:rsid w:val="00307E19"/>
    <w:rsid w:val="00307FBA"/>
    <w:rsid w:val="00310194"/>
    <w:rsid w:val="0031067B"/>
    <w:rsid w:val="00310732"/>
    <w:rsid w:val="00310AD2"/>
    <w:rsid w:val="00310C04"/>
    <w:rsid w:val="003113A2"/>
    <w:rsid w:val="0031152F"/>
    <w:rsid w:val="00311B9A"/>
    <w:rsid w:val="00311BC0"/>
    <w:rsid w:val="00311CBE"/>
    <w:rsid w:val="00311FE0"/>
    <w:rsid w:val="003120B1"/>
    <w:rsid w:val="00312C3E"/>
    <w:rsid w:val="003138CD"/>
    <w:rsid w:val="00313946"/>
    <w:rsid w:val="00313E96"/>
    <w:rsid w:val="00314041"/>
    <w:rsid w:val="00314B79"/>
    <w:rsid w:val="00314EC0"/>
    <w:rsid w:val="00315821"/>
    <w:rsid w:val="00315A78"/>
    <w:rsid w:val="00315AF6"/>
    <w:rsid w:val="00315C6A"/>
    <w:rsid w:val="00315E83"/>
    <w:rsid w:val="00316427"/>
    <w:rsid w:val="00316A6C"/>
    <w:rsid w:val="00316B88"/>
    <w:rsid w:val="00316E88"/>
    <w:rsid w:val="00316FB9"/>
    <w:rsid w:val="003175E6"/>
    <w:rsid w:val="0031772E"/>
    <w:rsid w:val="00317851"/>
    <w:rsid w:val="00317E2B"/>
    <w:rsid w:val="00320393"/>
    <w:rsid w:val="0032075D"/>
    <w:rsid w:val="0032084F"/>
    <w:rsid w:val="003208C2"/>
    <w:rsid w:val="00320C78"/>
    <w:rsid w:val="00320EA7"/>
    <w:rsid w:val="0032111D"/>
    <w:rsid w:val="00321719"/>
    <w:rsid w:val="0032171C"/>
    <w:rsid w:val="003219C8"/>
    <w:rsid w:val="00321DCA"/>
    <w:rsid w:val="00322172"/>
    <w:rsid w:val="00322622"/>
    <w:rsid w:val="0032327B"/>
    <w:rsid w:val="003232DD"/>
    <w:rsid w:val="00323593"/>
    <w:rsid w:val="003235BC"/>
    <w:rsid w:val="00323EE4"/>
    <w:rsid w:val="00323FA2"/>
    <w:rsid w:val="00324271"/>
    <w:rsid w:val="0032530D"/>
    <w:rsid w:val="00325E17"/>
    <w:rsid w:val="00326097"/>
    <w:rsid w:val="00326E06"/>
    <w:rsid w:val="003275C5"/>
    <w:rsid w:val="003277EB"/>
    <w:rsid w:val="00327932"/>
    <w:rsid w:val="003302D0"/>
    <w:rsid w:val="003302F4"/>
    <w:rsid w:val="003307DD"/>
    <w:rsid w:val="003311DD"/>
    <w:rsid w:val="0033164A"/>
    <w:rsid w:val="00331A93"/>
    <w:rsid w:val="00331E0B"/>
    <w:rsid w:val="00331FF5"/>
    <w:rsid w:val="003320A9"/>
    <w:rsid w:val="00332223"/>
    <w:rsid w:val="00332504"/>
    <w:rsid w:val="00332A6A"/>
    <w:rsid w:val="0033303E"/>
    <w:rsid w:val="0033346E"/>
    <w:rsid w:val="0033401B"/>
    <w:rsid w:val="0033404F"/>
    <w:rsid w:val="00334215"/>
    <w:rsid w:val="0033441A"/>
    <w:rsid w:val="0033442F"/>
    <w:rsid w:val="0033481A"/>
    <w:rsid w:val="00334C5F"/>
    <w:rsid w:val="00334CA4"/>
    <w:rsid w:val="00334D5D"/>
    <w:rsid w:val="00334D7B"/>
    <w:rsid w:val="00335979"/>
    <w:rsid w:val="00336016"/>
    <w:rsid w:val="00336C78"/>
    <w:rsid w:val="00337B3B"/>
    <w:rsid w:val="00337F42"/>
    <w:rsid w:val="003404E6"/>
    <w:rsid w:val="003406F3"/>
    <w:rsid w:val="0034117B"/>
    <w:rsid w:val="00341865"/>
    <w:rsid w:val="00343060"/>
    <w:rsid w:val="00343479"/>
    <w:rsid w:val="003437C3"/>
    <w:rsid w:val="0034402F"/>
    <w:rsid w:val="003441E1"/>
    <w:rsid w:val="003442D5"/>
    <w:rsid w:val="00344775"/>
    <w:rsid w:val="00344E9A"/>
    <w:rsid w:val="003450BD"/>
    <w:rsid w:val="003450C6"/>
    <w:rsid w:val="00345324"/>
    <w:rsid w:val="0034575C"/>
    <w:rsid w:val="003457F0"/>
    <w:rsid w:val="00345CCD"/>
    <w:rsid w:val="00345E90"/>
    <w:rsid w:val="00345F12"/>
    <w:rsid w:val="0034652E"/>
    <w:rsid w:val="00346706"/>
    <w:rsid w:val="003469D6"/>
    <w:rsid w:val="00346B3E"/>
    <w:rsid w:val="00346F34"/>
    <w:rsid w:val="003471F0"/>
    <w:rsid w:val="003477DB"/>
    <w:rsid w:val="00347B06"/>
    <w:rsid w:val="00347C00"/>
    <w:rsid w:val="00347E6C"/>
    <w:rsid w:val="003501C5"/>
    <w:rsid w:val="0035067C"/>
    <w:rsid w:val="00350A76"/>
    <w:rsid w:val="00350D38"/>
    <w:rsid w:val="00350D7C"/>
    <w:rsid w:val="00350DE6"/>
    <w:rsid w:val="00350F6C"/>
    <w:rsid w:val="00351C7C"/>
    <w:rsid w:val="00351DC5"/>
    <w:rsid w:val="00352154"/>
    <w:rsid w:val="00352637"/>
    <w:rsid w:val="00352ABD"/>
    <w:rsid w:val="00353151"/>
    <w:rsid w:val="003536F6"/>
    <w:rsid w:val="003537F0"/>
    <w:rsid w:val="00354B85"/>
    <w:rsid w:val="00354E4A"/>
    <w:rsid w:val="00354FAE"/>
    <w:rsid w:val="0035578C"/>
    <w:rsid w:val="00355890"/>
    <w:rsid w:val="0035591D"/>
    <w:rsid w:val="00355936"/>
    <w:rsid w:val="003559BB"/>
    <w:rsid w:val="00355AF7"/>
    <w:rsid w:val="00355E07"/>
    <w:rsid w:val="003562D3"/>
    <w:rsid w:val="00356471"/>
    <w:rsid w:val="00356BCC"/>
    <w:rsid w:val="00356BCE"/>
    <w:rsid w:val="00356BD2"/>
    <w:rsid w:val="00356E08"/>
    <w:rsid w:val="003570E9"/>
    <w:rsid w:val="003600E5"/>
    <w:rsid w:val="003608BB"/>
    <w:rsid w:val="00360D59"/>
    <w:rsid w:val="00361294"/>
    <w:rsid w:val="00361396"/>
    <w:rsid w:val="0036181D"/>
    <w:rsid w:val="003620FD"/>
    <w:rsid w:val="0036213D"/>
    <w:rsid w:val="0036277C"/>
    <w:rsid w:val="00362956"/>
    <w:rsid w:val="00362C23"/>
    <w:rsid w:val="0036318C"/>
    <w:rsid w:val="0036326E"/>
    <w:rsid w:val="00363FA8"/>
    <w:rsid w:val="00364266"/>
    <w:rsid w:val="003653CD"/>
    <w:rsid w:val="0036550B"/>
    <w:rsid w:val="00365A16"/>
    <w:rsid w:val="00365B97"/>
    <w:rsid w:val="0036638F"/>
    <w:rsid w:val="003663E7"/>
    <w:rsid w:val="0036759D"/>
    <w:rsid w:val="00367BF2"/>
    <w:rsid w:val="00367D77"/>
    <w:rsid w:val="00367F4D"/>
    <w:rsid w:val="003702EE"/>
    <w:rsid w:val="00370575"/>
    <w:rsid w:val="0037113E"/>
    <w:rsid w:val="00372263"/>
    <w:rsid w:val="00372C4B"/>
    <w:rsid w:val="00372C6D"/>
    <w:rsid w:val="00372C9E"/>
    <w:rsid w:val="00372E27"/>
    <w:rsid w:val="003746E5"/>
    <w:rsid w:val="00374989"/>
    <w:rsid w:val="00374C7C"/>
    <w:rsid w:val="00374FF9"/>
    <w:rsid w:val="00375632"/>
    <w:rsid w:val="0037586C"/>
    <w:rsid w:val="003761D6"/>
    <w:rsid w:val="003766B6"/>
    <w:rsid w:val="00376A9D"/>
    <w:rsid w:val="00376DD8"/>
    <w:rsid w:val="00377326"/>
    <w:rsid w:val="0037765F"/>
    <w:rsid w:val="00377DB1"/>
    <w:rsid w:val="00380007"/>
    <w:rsid w:val="0038003D"/>
    <w:rsid w:val="003800B7"/>
    <w:rsid w:val="00380529"/>
    <w:rsid w:val="003806B3"/>
    <w:rsid w:val="003807F1"/>
    <w:rsid w:val="003811AD"/>
    <w:rsid w:val="0038127D"/>
    <w:rsid w:val="0038142C"/>
    <w:rsid w:val="00381660"/>
    <w:rsid w:val="003822CF"/>
    <w:rsid w:val="003826B0"/>
    <w:rsid w:val="00382748"/>
    <w:rsid w:val="003827E0"/>
    <w:rsid w:val="00382A89"/>
    <w:rsid w:val="00382E84"/>
    <w:rsid w:val="00382EC3"/>
    <w:rsid w:val="00383163"/>
    <w:rsid w:val="00383A28"/>
    <w:rsid w:val="00383D6B"/>
    <w:rsid w:val="00383E79"/>
    <w:rsid w:val="00383F17"/>
    <w:rsid w:val="00384404"/>
    <w:rsid w:val="00384767"/>
    <w:rsid w:val="003847D9"/>
    <w:rsid w:val="00384B9A"/>
    <w:rsid w:val="00384BDB"/>
    <w:rsid w:val="003851B7"/>
    <w:rsid w:val="003857BE"/>
    <w:rsid w:val="00385E7E"/>
    <w:rsid w:val="003866F2"/>
    <w:rsid w:val="003869C3"/>
    <w:rsid w:val="00386ED2"/>
    <w:rsid w:val="0038715D"/>
    <w:rsid w:val="0038722B"/>
    <w:rsid w:val="003916A1"/>
    <w:rsid w:val="00391D71"/>
    <w:rsid w:val="0039295F"/>
    <w:rsid w:val="003929B3"/>
    <w:rsid w:val="00392E27"/>
    <w:rsid w:val="003931A0"/>
    <w:rsid w:val="00393628"/>
    <w:rsid w:val="00393F09"/>
    <w:rsid w:val="00394A97"/>
    <w:rsid w:val="00394BB1"/>
    <w:rsid w:val="00395454"/>
    <w:rsid w:val="00395839"/>
    <w:rsid w:val="00395DE3"/>
    <w:rsid w:val="00396CF1"/>
    <w:rsid w:val="00396EF2"/>
    <w:rsid w:val="003971CB"/>
    <w:rsid w:val="003979D2"/>
    <w:rsid w:val="00397FC1"/>
    <w:rsid w:val="003A0367"/>
    <w:rsid w:val="003A0DFC"/>
    <w:rsid w:val="003A0F5B"/>
    <w:rsid w:val="003A1490"/>
    <w:rsid w:val="003A15C5"/>
    <w:rsid w:val="003A1E30"/>
    <w:rsid w:val="003A20A1"/>
    <w:rsid w:val="003A22E8"/>
    <w:rsid w:val="003A27AE"/>
    <w:rsid w:val="003A3401"/>
    <w:rsid w:val="003A393B"/>
    <w:rsid w:val="003A48F7"/>
    <w:rsid w:val="003A4E8A"/>
    <w:rsid w:val="003A513D"/>
    <w:rsid w:val="003A5287"/>
    <w:rsid w:val="003A548B"/>
    <w:rsid w:val="003A58F1"/>
    <w:rsid w:val="003A62C3"/>
    <w:rsid w:val="003A6B57"/>
    <w:rsid w:val="003A6FD2"/>
    <w:rsid w:val="003A73D6"/>
    <w:rsid w:val="003A793A"/>
    <w:rsid w:val="003A7DF3"/>
    <w:rsid w:val="003A7EB7"/>
    <w:rsid w:val="003B0F08"/>
    <w:rsid w:val="003B1246"/>
    <w:rsid w:val="003B1350"/>
    <w:rsid w:val="003B1E95"/>
    <w:rsid w:val="003B2158"/>
    <w:rsid w:val="003B22C8"/>
    <w:rsid w:val="003B22F8"/>
    <w:rsid w:val="003B2724"/>
    <w:rsid w:val="003B2951"/>
    <w:rsid w:val="003B322D"/>
    <w:rsid w:val="003B3AC1"/>
    <w:rsid w:val="003B3D2A"/>
    <w:rsid w:val="003B3D4D"/>
    <w:rsid w:val="003B3FE7"/>
    <w:rsid w:val="003B405D"/>
    <w:rsid w:val="003B4176"/>
    <w:rsid w:val="003B447B"/>
    <w:rsid w:val="003B4889"/>
    <w:rsid w:val="003B489D"/>
    <w:rsid w:val="003B4EA3"/>
    <w:rsid w:val="003B54BA"/>
    <w:rsid w:val="003B55AC"/>
    <w:rsid w:val="003B5D14"/>
    <w:rsid w:val="003B5DD5"/>
    <w:rsid w:val="003B6471"/>
    <w:rsid w:val="003B65BE"/>
    <w:rsid w:val="003B65E2"/>
    <w:rsid w:val="003B6885"/>
    <w:rsid w:val="003B79A1"/>
    <w:rsid w:val="003C04BE"/>
    <w:rsid w:val="003C05FD"/>
    <w:rsid w:val="003C0BF9"/>
    <w:rsid w:val="003C1326"/>
    <w:rsid w:val="003C139D"/>
    <w:rsid w:val="003C157E"/>
    <w:rsid w:val="003C1824"/>
    <w:rsid w:val="003C1CE5"/>
    <w:rsid w:val="003C2016"/>
    <w:rsid w:val="003C2605"/>
    <w:rsid w:val="003C277C"/>
    <w:rsid w:val="003C2ECE"/>
    <w:rsid w:val="003C3000"/>
    <w:rsid w:val="003C3324"/>
    <w:rsid w:val="003C3C75"/>
    <w:rsid w:val="003C3D0E"/>
    <w:rsid w:val="003C495E"/>
    <w:rsid w:val="003C4AA1"/>
    <w:rsid w:val="003C5A50"/>
    <w:rsid w:val="003C5E98"/>
    <w:rsid w:val="003C60FC"/>
    <w:rsid w:val="003C7A57"/>
    <w:rsid w:val="003C7B9D"/>
    <w:rsid w:val="003D03BB"/>
    <w:rsid w:val="003D057B"/>
    <w:rsid w:val="003D07F0"/>
    <w:rsid w:val="003D0983"/>
    <w:rsid w:val="003D0A86"/>
    <w:rsid w:val="003D0B4B"/>
    <w:rsid w:val="003D0C52"/>
    <w:rsid w:val="003D1015"/>
    <w:rsid w:val="003D10EA"/>
    <w:rsid w:val="003D1791"/>
    <w:rsid w:val="003D1FAE"/>
    <w:rsid w:val="003D205D"/>
    <w:rsid w:val="003D2D43"/>
    <w:rsid w:val="003D2DC2"/>
    <w:rsid w:val="003D2E7F"/>
    <w:rsid w:val="003D329B"/>
    <w:rsid w:val="003D3FE1"/>
    <w:rsid w:val="003D403F"/>
    <w:rsid w:val="003D46EC"/>
    <w:rsid w:val="003D4BA1"/>
    <w:rsid w:val="003D4EC8"/>
    <w:rsid w:val="003D4FA7"/>
    <w:rsid w:val="003D51E0"/>
    <w:rsid w:val="003D5747"/>
    <w:rsid w:val="003D59FC"/>
    <w:rsid w:val="003D5AD2"/>
    <w:rsid w:val="003D607B"/>
    <w:rsid w:val="003D6116"/>
    <w:rsid w:val="003D63EA"/>
    <w:rsid w:val="003D650D"/>
    <w:rsid w:val="003D65D3"/>
    <w:rsid w:val="003D68FD"/>
    <w:rsid w:val="003D6B1F"/>
    <w:rsid w:val="003D71DE"/>
    <w:rsid w:val="003D76B2"/>
    <w:rsid w:val="003D76FE"/>
    <w:rsid w:val="003D7AA5"/>
    <w:rsid w:val="003E02E2"/>
    <w:rsid w:val="003E03FE"/>
    <w:rsid w:val="003E0534"/>
    <w:rsid w:val="003E0AD1"/>
    <w:rsid w:val="003E0B71"/>
    <w:rsid w:val="003E1448"/>
    <w:rsid w:val="003E1B78"/>
    <w:rsid w:val="003E1C16"/>
    <w:rsid w:val="003E1DB6"/>
    <w:rsid w:val="003E235C"/>
    <w:rsid w:val="003E25AF"/>
    <w:rsid w:val="003E2621"/>
    <w:rsid w:val="003E26B0"/>
    <w:rsid w:val="003E34D6"/>
    <w:rsid w:val="003E3AC3"/>
    <w:rsid w:val="003E3E6B"/>
    <w:rsid w:val="003E40B6"/>
    <w:rsid w:val="003E4271"/>
    <w:rsid w:val="003E46F8"/>
    <w:rsid w:val="003E4998"/>
    <w:rsid w:val="003E535C"/>
    <w:rsid w:val="003E5A5B"/>
    <w:rsid w:val="003E5CDE"/>
    <w:rsid w:val="003E6008"/>
    <w:rsid w:val="003E62D7"/>
    <w:rsid w:val="003E6672"/>
    <w:rsid w:val="003E679B"/>
    <w:rsid w:val="003E6BD5"/>
    <w:rsid w:val="003E6DC0"/>
    <w:rsid w:val="003F07B0"/>
    <w:rsid w:val="003F0B81"/>
    <w:rsid w:val="003F0DDA"/>
    <w:rsid w:val="003F0DEB"/>
    <w:rsid w:val="003F0E29"/>
    <w:rsid w:val="003F1D84"/>
    <w:rsid w:val="003F1E9C"/>
    <w:rsid w:val="003F258E"/>
    <w:rsid w:val="003F26D1"/>
    <w:rsid w:val="003F2E85"/>
    <w:rsid w:val="003F30F9"/>
    <w:rsid w:val="003F3578"/>
    <w:rsid w:val="003F3871"/>
    <w:rsid w:val="003F3976"/>
    <w:rsid w:val="003F3DB0"/>
    <w:rsid w:val="003F3E0C"/>
    <w:rsid w:val="003F3ED0"/>
    <w:rsid w:val="003F4485"/>
    <w:rsid w:val="003F4E62"/>
    <w:rsid w:val="003F4F08"/>
    <w:rsid w:val="003F4F6D"/>
    <w:rsid w:val="003F5288"/>
    <w:rsid w:val="003F5380"/>
    <w:rsid w:val="003F5587"/>
    <w:rsid w:val="003F5739"/>
    <w:rsid w:val="003F5874"/>
    <w:rsid w:val="003F6030"/>
    <w:rsid w:val="003F6629"/>
    <w:rsid w:val="003F69F0"/>
    <w:rsid w:val="003F6A59"/>
    <w:rsid w:val="004007B6"/>
    <w:rsid w:val="00400C70"/>
    <w:rsid w:val="00401435"/>
    <w:rsid w:val="004019B7"/>
    <w:rsid w:val="00401AAF"/>
    <w:rsid w:val="00401CE3"/>
    <w:rsid w:val="00402107"/>
    <w:rsid w:val="0040223C"/>
    <w:rsid w:val="004023A4"/>
    <w:rsid w:val="0040313B"/>
    <w:rsid w:val="00403208"/>
    <w:rsid w:val="00403816"/>
    <w:rsid w:val="004041B6"/>
    <w:rsid w:val="004042B5"/>
    <w:rsid w:val="00404864"/>
    <w:rsid w:val="00405099"/>
    <w:rsid w:val="004059A7"/>
    <w:rsid w:val="0040602D"/>
    <w:rsid w:val="0040612F"/>
    <w:rsid w:val="00406A67"/>
    <w:rsid w:val="00406B93"/>
    <w:rsid w:val="004071CA"/>
    <w:rsid w:val="00410092"/>
    <w:rsid w:val="00410888"/>
    <w:rsid w:val="00410EDB"/>
    <w:rsid w:val="00411993"/>
    <w:rsid w:val="00411C44"/>
    <w:rsid w:val="00411DA8"/>
    <w:rsid w:val="00411DBB"/>
    <w:rsid w:val="004121DE"/>
    <w:rsid w:val="00412805"/>
    <w:rsid w:val="0041289A"/>
    <w:rsid w:val="00412BB7"/>
    <w:rsid w:val="00413712"/>
    <w:rsid w:val="00413E2A"/>
    <w:rsid w:val="00413EBE"/>
    <w:rsid w:val="00414A0D"/>
    <w:rsid w:val="00414A57"/>
    <w:rsid w:val="00414B79"/>
    <w:rsid w:val="004155D4"/>
    <w:rsid w:val="0041594A"/>
    <w:rsid w:val="004159F7"/>
    <w:rsid w:val="00416DF2"/>
    <w:rsid w:val="00416F57"/>
    <w:rsid w:val="00417656"/>
    <w:rsid w:val="0041775A"/>
    <w:rsid w:val="00417C16"/>
    <w:rsid w:val="00417D1F"/>
    <w:rsid w:val="00417D92"/>
    <w:rsid w:val="00417EC5"/>
    <w:rsid w:val="0042010E"/>
    <w:rsid w:val="0042086B"/>
    <w:rsid w:val="00420BD5"/>
    <w:rsid w:val="00420CFF"/>
    <w:rsid w:val="00420ECC"/>
    <w:rsid w:val="004212F6"/>
    <w:rsid w:val="004212F9"/>
    <w:rsid w:val="00421D60"/>
    <w:rsid w:val="004226E6"/>
    <w:rsid w:val="004228B9"/>
    <w:rsid w:val="004228DB"/>
    <w:rsid w:val="00422A6E"/>
    <w:rsid w:val="004232BD"/>
    <w:rsid w:val="00423C86"/>
    <w:rsid w:val="00423D9B"/>
    <w:rsid w:val="00423DED"/>
    <w:rsid w:val="00424618"/>
    <w:rsid w:val="00424713"/>
    <w:rsid w:val="00424FFD"/>
    <w:rsid w:val="0042511D"/>
    <w:rsid w:val="00426037"/>
    <w:rsid w:val="004266CE"/>
    <w:rsid w:val="0042694F"/>
    <w:rsid w:val="0042752A"/>
    <w:rsid w:val="00427D6F"/>
    <w:rsid w:val="0043068F"/>
    <w:rsid w:val="00430C17"/>
    <w:rsid w:val="00430FE2"/>
    <w:rsid w:val="0043178C"/>
    <w:rsid w:val="00431C61"/>
    <w:rsid w:val="00431F81"/>
    <w:rsid w:val="00432175"/>
    <w:rsid w:val="004321AA"/>
    <w:rsid w:val="00432B96"/>
    <w:rsid w:val="00433FC3"/>
    <w:rsid w:val="004343E8"/>
    <w:rsid w:val="0043479C"/>
    <w:rsid w:val="00434868"/>
    <w:rsid w:val="0043511B"/>
    <w:rsid w:val="00435163"/>
    <w:rsid w:val="004354D1"/>
    <w:rsid w:val="0043592E"/>
    <w:rsid w:val="0043677E"/>
    <w:rsid w:val="00436BD6"/>
    <w:rsid w:val="00437012"/>
    <w:rsid w:val="00437562"/>
    <w:rsid w:val="0044024D"/>
    <w:rsid w:val="004402EE"/>
    <w:rsid w:val="0044072D"/>
    <w:rsid w:val="004408B2"/>
    <w:rsid w:val="00440AEB"/>
    <w:rsid w:val="00440D8D"/>
    <w:rsid w:val="00440DA8"/>
    <w:rsid w:val="00440F15"/>
    <w:rsid w:val="00440F3C"/>
    <w:rsid w:val="0044131D"/>
    <w:rsid w:val="00442C6C"/>
    <w:rsid w:val="00442CDF"/>
    <w:rsid w:val="00443101"/>
    <w:rsid w:val="004433AF"/>
    <w:rsid w:val="004434EC"/>
    <w:rsid w:val="00443621"/>
    <w:rsid w:val="004438C1"/>
    <w:rsid w:val="00443D3A"/>
    <w:rsid w:val="00443F8E"/>
    <w:rsid w:val="0044458C"/>
    <w:rsid w:val="00444B2F"/>
    <w:rsid w:val="004455E1"/>
    <w:rsid w:val="004458D6"/>
    <w:rsid w:val="004458DD"/>
    <w:rsid w:val="0044591A"/>
    <w:rsid w:val="004459F5"/>
    <w:rsid w:val="00445B61"/>
    <w:rsid w:val="00445EF4"/>
    <w:rsid w:val="00446BA1"/>
    <w:rsid w:val="00447003"/>
    <w:rsid w:val="0044710C"/>
    <w:rsid w:val="004472C8"/>
    <w:rsid w:val="00447CEB"/>
    <w:rsid w:val="00447EF0"/>
    <w:rsid w:val="00450039"/>
    <w:rsid w:val="004501B4"/>
    <w:rsid w:val="004502D0"/>
    <w:rsid w:val="0045035F"/>
    <w:rsid w:val="0045057C"/>
    <w:rsid w:val="00450A21"/>
    <w:rsid w:val="00450B96"/>
    <w:rsid w:val="00450DD2"/>
    <w:rsid w:val="00451081"/>
    <w:rsid w:val="00451126"/>
    <w:rsid w:val="00451153"/>
    <w:rsid w:val="00451728"/>
    <w:rsid w:val="00451AB5"/>
    <w:rsid w:val="00451BEE"/>
    <w:rsid w:val="00451E85"/>
    <w:rsid w:val="00452479"/>
    <w:rsid w:val="00452483"/>
    <w:rsid w:val="0045329B"/>
    <w:rsid w:val="0045353F"/>
    <w:rsid w:val="0045393D"/>
    <w:rsid w:val="00453CC7"/>
    <w:rsid w:val="00453DC2"/>
    <w:rsid w:val="00453E34"/>
    <w:rsid w:val="00453FC5"/>
    <w:rsid w:val="0045489E"/>
    <w:rsid w:val="0045535B"/>
    <w:rsid w:val="00455F20"/>
    <w:rsid w:val="004562C7"/>
    <w:rsid w:val="00456333"/>
    <w:rsid w:val="0045663D"/>
    <w:rsid w:val="004566CF"/>
    <w:rsid w:val="004601B4"/>
    <w:rsid w:val="00460EA6"/>
    <w:rsid w:val="00460FEF"/>
    <w:rsid w:val="00461947"/>
    <w:rsid w:val="00462208"/>
    <w:rsid w:val="00462748"/>
    <w:rsid w:val="00462A85"/>
    <w:rsid w:val="00462D09"/>
    <w:rsid w:val="00463210"/>
    <w:rsid w:val="004639B8"/>
    <w:rsid w:val="00463EBB"/>
    <w:rsid w:val="0046400B"/>
    <w:rsid w:val="004641EE"/>
    <w:rsid w:val="00464679"/>
    <w:rsid w:val="00464696"/>
    <w:rsid w:val="00464C49"/>
    <w:rsid w:val="00464CF5"/>
    <w:rsid w:val="0046538B"/>
    <w:rsid w:val="004654DB"/>
    <w:rsid w:val="00465557"/>
    <w:rsid w:val="00465AF4"/>
    <w:rsid w:val="00465BA1"/>
    <w:rsid w:val="00466623"/>
    <w:rsid w:val="00466765"/>
    <w:rsid w:val="0046692B"/>
    <w:rsid w:val="00466A2A"/>
    <w:rsid w:val="00466CD1"/>
    <w:rsid w:val="00466FB5"/>
    <w:rsid w:val="00467200"/>
    <w:rsid w:val="00467750"/>
    <w:rsid w:val="0047010C"/>
    <w:rsid w:val="004702DF"/>
    <w:rsid w:val="004710C9"/>
    <w:rsid w:val="00471587"/>
    <w:rsid w:val="004719FC"/>
    <w:rsid w:val="00472103"/>
    <w:rsid w:val="004729EC"/>
    <w:rsid w:val="004729FF"/>
    <w:rsid w:val="00472B19"/>
    <w:rsid w:val="00472E45"/>
    <w:rsid w:val="004733B3"/>
    <w:rsid w:val="00473672"/>
    <w:rsid w:val="00473E01"/>
    <w:rsid w:val="00473E6E"/>
    <w:rsid w:val="00474146"/>
    <w:rsid w:val="00474354"/>
    <w:rsid w:val="00474AFF"/>
    <w:rsid w:val="00474EAC"/>
    <w:rsid w:val="004752E9"/>
    <w:rsid w:val="0047550E"/>
    <w:rsid w:val="00475A75"/>
    <w:rsid w:val="004761A2"/>
    <w:rsid w:val="0047679E"/>
    <w:rsid w:val="0047687A"/>
    <w:rsid w:val="00477120"/>
    <w:rsid w:val="0047759E"/>
    <w:rsid w:val="00477876"/>
    <w:rsid w:val="00477F9C"/>
    <w:rsid w:val="00480369"/>
    <w:rsid w:val="00480EAA"/>
    <w:rsid w:val="00481189"/>
    <w:rsid w:val="00481A3C"/>
    <w:rsid w:val="00481A93"/>
    <w:rsid w:val="00481CB9"/>
    <w:rsid w:val="00481F66"/>
    <w:rsid w:val="00482180"/>
    <w:rsid w:val="004821E5"/>
    <w:rsid w:val="004824E7"/>
    <w:rsid w:val="00482EF6"/>
    <w:rsid w:val="0048355B"/>
    <w:rsid w:val="0048365F"/>
    <w:rsid w:val="0048376D"/>
    <w:rsid w:val="0048399C"/>
    <w:rsid w:val="00483E57"/>
    <w:rsid w:val="00483E93"/>
    <w:rsid w:val="00484389"/>
    <w:rsid w:val="004844ED"/>
    <w:rsid w:val="00484717"/>
    <w:rsid w:val="004847DF"/>
    <w:rsid w:val="00484B98"/>
    <w:rsid w:val="00485814"/>
    <w:rsid w:val="00485C86"/>
    <w:rsid w:val="004861B0"/>
    <w:rsid w:val="0048628A"/>
    <w:rsid w:val="0048633A"/>
    <w:rsid w:val="004868B6"/>
    <w:rsid w:val="0048691D"/>
    <w:rsid w:val="00486D50"/>
    <w:rsid w:val="0048753B"/>
    <w:rsid w:val="004877BA"/>
    <w:rsid w:val="00487AA0"/>
    <w:rsid w:val="00487F3B"/>
    <w:rsid w:val="00490274"/>
    <w:rsid w:val="004903F8"/>
    <w:rsid w:val="00490582"/>
    <w:rsid w:val="004909D7"/>
    <w:rsid w:val="00490B65"/>
    <w:rsid w:val="00491B4C"/>
    <w:rsid w:val="00491D12"/>
    <w:rsid w:val="00491EAB"/>
    <w:rsid w:val="00491F46"/>
    <w:rsid w:val="00492511"/>
    <w:rsid w:val="004930D4"/>
    <w:rsid w:val="00493112"/>
    <w:rsid w:val="00493CE1"/>
    <w:rsid w:val="00494708"/>
    <w:rsid w:val="00494CA2"/>
    <w:rsid w:val="00494DEA"/>
    <w:rsid w:val="0049549F"/>
    <w:rsid w:val="004955FD"/>
    <w:rsid w:val="00495BDA"/>
    <w:rsid w:val="00497763"/>
    <w:rsid w:val="004A045F"/>
    <w:rsid w:val="004A08F0"/>
    <w:rsid w:val="004A13CF"/>
    <w:rsid w:val="004A1863"/>
    <w:rsid w:val="004A19F2"/>
    <w:rsid w:val="004A1A5C"/>
    <w:rsid w:val="004A1AF1"/>
    <w:rsid w:val="004A1C25"/>
    <w:rsid w:val="004A1FCF"/>
    <w:rsid w:val="004A269A"/>
    <w:rsid w:val="004A2779"/>
    <w:rsid w:val="004A2A81"/>
    <w:rsid w:val="004A30DF"/>
    <w:rsid w:val="004A3968"/>
    <w:rsid w:val="004A481B"/>
    <w:rsid w:val="004A493F"/>
    <w:rsid w:val="004A4F66"/>
    <w:rsid w:val="004A4F80"/>
    <w:rsid w:val="004A5399"/>
    <w:rsid w:val="004A5E24"/>
    <w:rsid w:val="004A6933"/>
    <w:rsid w:val="004A71F9"/>
    <w:rsid w:val="004A7AD6"/>
    <w:rsid w:val="004A7AF7"/>
    <w:rsid w:val="004A7FDC"/>
    <w:rsid w:val="004B03CB"/>
    <w:rsid w:val="004B06E2"/>
    <w:rsid w:val="004B0863"/>
    <w:rsid w:val="004B1173"/>
    <w:rsid w:val="004B13B6"/>
    <w:rsid w:val="004B2BC6"/>
    <w:rsid w:val="004B2EAF"/>
    <w:rsid w:val="004B35A3"/>
    <w:rsid w:val="004B3F0B"/>
    <w:rsid w:val="004B45B7"/>
    <w:rsid w:val="004B48B3"/>
    <w:rsid w:val="004B48BD"/>
    <w:rsid w:val="004B4C77"/>
    <w:rsid w:val="004B565B"/>
    <w:rsid w:val="004B5687"/>
    <w:rsid w:val="004B574D"/>
    <w:rsid w:val="004B6356"/>
    <w:rsid w:val="004B644D"/>
    <w:rsid w:val="004B65AC"/>
    <w:rsid w:val="004B68E6"/>
    <w:rsid w:val="004B6C72"/>
    <w:rsid w:val="004B6CBC"/>
    <w:rsid w:val="004B6CF8"/>
    <w:rsid w:val="004C08F5"/>
    <w:rsid w:val="004C0C41"/>
    <w:rsid w:val="004C1A21"/>
    <w:rsid w:val="004C251B"/>
    <w:rsid w:val="004C26F9"/>
    <w:rsid w:val="004C2C74"/>
    <w:rsid w:val="004C343A"/>
    <w:rsid w:val="004C3981"/>
    <w:rsid w:val="004C4075"/>
    <w:rsid w:val="004C4477"/>
    <w:rsid w:val="004C4649"/>
    <w:rsid w:val="004C4C8D"/>
    <w:rsid w:val="004C4D57"/>
    <w:rsid w:val="004C4E56"/>
    <w:rsid w:val="004C54E1"/>
    <w:rsid w:val="004C7BC3"/>
    <w:rsid w:val="004D05BB"/>
    <w:rsid w:val="004D0C29"/>
    <w:rsid w:val="004D0CE5"/>
    <w:rsid w:val="004D0F78"/>
    <w:rsid w:val="004D242A"/>
    <w:rsid w:val="004D2674"/>
    <w:rsid w:val="004D2A04"/>
    <w:rsid w:val="004D3034"/>
    <w:rsid w:val="004D37D3"/>
    <w:rsid w:val="004D44D4"/>
    <w:rsid w:val="004D46BC"/>
    <w:rsid w:val="004D48E4"/>
    <w:rsid w:val="004D56E7"/>
    <w:rsid w:val="004D57F9"/>
    <w:rsid w:val="004D5EF9"/>
    <w:rsid w:val="004D68B3"/>
    <w:rsid w:val="004D6BA8"/>
    <w:rsid w:val="004D6D40"/>
    <w:rsid w:val="004D6ED0"/>
    <w:rsid w:val="004D719F"/>
    <w:rsid w:val="004D752D"/>
    <w:rsid w:val="004D7C73"/>
    <w:rsid w:val="004E06A9"/>
    <w:rsid w:val="004E0839"/>
    <w:rsid w:val="004E0E1E"/>
    <w:rsid w:val="004E0FEF"/>
    <w:rsid w:val="004E1382"/>
    <w:rsid w:val="004E1F94"/>
    <w:rsid w:val="004E213B"/>
    <w:rsid w:val="004E324C"/>
    <w:rsid w:val="004E3443"/>
    <w:rsid w:val="004E3536"/>
    <w:rsid w:val="004E3971"/>
    <w:rsid w:val="004E43A4"/>
    <w:rsid w:val="004E4683"/>
    <w:rsid w:val="004E4A18"/>
    <w:rsid w:val="004E4A58"/>
    <w:rsid w:val="004E51BD"/>
    <w:rsid w:val="004E549C"/>
    <w:rsid w:val="004E5B21"/>
    <w:rsid w:val="004E5B3C"/>
    <w:rsid w:val="004E68F8"/>
    <w:rsid w:val="004E6C68"/>
    <w:rsid w:val="004E6ECF"/>
    <w:rsid w:val="004E723B"/>
    <w:rsid w:val="004E7314"/>
    <w:rsid w:val="004E7754"/>
    <w:rsid w:val="004E7977"/>
    <w:rsid w:val="004E7CDB"/>
    <w:rsid w:val="004E7E84"/>
    <w:rsid w:val="004F0155"/>
    <w:rsid w:val="004F01F7"/>
    <w:rsid w:val="004F095F"/>
    <w:rsid w:val="004F0CB0"/>
    <w:rsid w:val="004F0F9F"/>
    <w:rsid w:val="004F12EE"/>
    <w:rsid w:val="004F250A"/>
    <w:rsid w:val="004F28B8"/>
    <w:rsid w:val="004F2B96"/>
    <w:rsid w:val="004F3051"/>
    <w:rsid w:val="004F3193"/>
    <w:rsid w:val="004F37F5"/>
    <w:rsid w:val="004F3C45"/>
    <w:rsid w:val="004F3D03"/>
    <w:rsid w:val="004F40EE"/>
    <w:rsid w:val="004F4833"/>
    <w:rsid w:val="004F4D57"/>
    <w:rsid w:val="004F51D7"/>
    <w:rsid w:val="004F52D1"/>
    <w:rsid w:val="004F56A5"/>
    <w:rsid w:val="004F57AB"/>
    <w:rsid w:val="004F6251"/>
    <w:rsid w:val="004F696F"/>
    <w:rsid w:val="004F6FDF"/>
    <w:rsid w:val="004F769C"/>
    <w:rsid w:val="004F7D70"/>
    <w:rsid w:val="004F7F44"/>
    <w:rsid w:val="005004AF"/>
    <w:rsid w:val="00500506"/>
    <w:rsid w:val="005009F9"/>
    <w:rsid w:val="005011AD"/>
    <w:rsid w:val="005019D7"/>
    <w:rsid w:val="00501DCF"/>
    <w:rsid w:val="00502190"/>
    <w:rsid w:val="00502323"/>
    <w:rsid w:val="00502446"/>
    <w:rsid w:val="0050277E"/>
    <w:rsid w:val="00502899"/>
    <w:rsid w:val="00502AAB"/>
    <w:rsid w:val="00502E45"/>
    <w:rsid w:val="00502F6E"/>
    <w:rsid w:val="00503552"/>
    <w:rsid w:val="00503798"/>
    <w:rsid w:val="00503875"/>
    <w:rsid w:val="005041AC"/>
    <w:rsid w:val="00504611"/>
    <w:rsid w:val="00504AAF"/>
    <w:rsid w:val="00505870"/>
    <w:rsid w:val="00505DAB"/>
    <w:rsid w:val="005062B7"/>
    <w:rsid w:val="005063E1"/>
    <w:rsid w:val="0050647F"/>
    <w:rsid w:val="005068F0"/>
    <w:rsid w:val="00506DB2"/>
    <w:rsid w:val="00506DC7"/>
    <w:rsid w:val="00507461"/>
    <w:rsid w:val="00507641"/>
    <w:rsid w:val="00510362"/>
    <w:rsid w:val="00510627"/>
    <w:rsid w:val="00510B63"/>
    <w:rsid w:val="00510FD9"/>
    <w:rsid w:val="005111A6"/>
    <w:rsid w:val="0051207B"/>
    <w:rsid w:val="005121F1"/>
    <w:rsid w:val="00512568"/>
    <w:rsid w:val="0051275B"/>
    <w:rsid w:val="00512D3B"/>
    <w:rsid w:val="005130A5"/>
    <w:rsid w:val="005131F1"/>
    <w:rsid w:val="005132ED"/>
    <w:rsid w:val="00514018"/>
    <w:rsid w:val="005143AD"/>
    <w:rsid w:val="00514807"/>
    <w:rsid w:val="00514E79"/>
    <w:rsid w:val="00515161"/>
    <w:rsid w:val="005151F7"/>
    <w:rsid w:val="00515735"/>
    <w:rsid w:val="0051643D"/>
    <w:rsid w:val="0051676F"/>
    <w:rsid w:val="00517108"/>
    <w:rsid w:val="00517BA2"/>
    <w:rsid w:val="00517E1D"/>
    <w:rsid w:val="00520991"/>
    <w:rsid w:val="00520ADC"/>
    <w:rsid w:val="00520AFB"/>
    <w:rsid w:val="00520B6F"/>
    <w:rsid w:val="00521185"/>
    <w:rsid w:val="00521205"/>
    <w:rsid w:val="00522813"/>
    <w:rsid w:val="0052294C"/>
    <w:rsid w:val="00523484"/>
    <w:rsid w:val="0052366A"/>
    <w:rsid w:val="00523A9A"/>
    <w:rsid w:val="00523D17"/>
    <w:rsid w:val="00523DF3"/>
    <w:rsid w:val="00525185"/>
    <w:rsid w:val="00525749"/>
    <w:rsid w:val="005265C0"/>
    <w:rsid w:val="00527149"/>
    <w:rsid w:val="005279CF"/>
    <w:rsid w:val="00527B5E"/>
    <w:rsid w:val="00530389"/>
    <w:rsid w:val="005308B3"/>
    <w:rsid w:val="00530A4C"/>
    <w:rsid w:val="00530EBE"/>
    <w:rsid w:val="00531182"/>
    <w:rsid w:val="005315D2"/>
    <w:rsid w:val="005316D2"/>
    <w:rsid w:val="00531AEE"/>
    <w:rsid w:val="00531B3F"/>
    <w:rsid w:val="00531EB4"/>
    <w:rsid w:val="00531F4E"/>
    <w:rsid w:val="0053251D"/>
    <w:rsid w:val="005326D0"/>
    <w:rsid w:val="005326D5"/>
    <w:rsid w:val="005330BC"/>
    <w:rsid w:val="00533B07"/>
    <w:rsid w:val="00533EF2"/>
    <w:rsid w:val="00534576"/>
    <w:rsid w:val="00534A41"/>
    <w:rsid w:val="0053527A"/>
    <w:rsid w:val="00535345"/>
    <w:rsid w:val="0053595A"/>
    <w:rsid w:val="0053630D"/>
    <w:rsid w:val="00536FE6"/>
    <w:rsid w:val="00537D44"/>
    <w:rsid w:val="005400A2"/>
    <w:rsid w:val="00540502"/>
    <w:rsid w:val="0054120C"/>
    <w:rsid w:val="00541411"/>
    <w:rsid w:val="005414F9"/>
    <w:rsid w:val="00541755"/>
    <w:rsid w:val="00541903"/>
    <w:rsid w:val="00541A8E"/>
    <w:rsid w:val="005420FC"/>
    <w:rsid w:val="00542110"/>
    <w:rsid w:val="0054277C"/>
    <w:rsid w:val="005429EA"/>
    <w:rsid w:val="00542B75"/>
    <w:rsid w:val="00542C39"/>
    <w:rsid w:val="00543748"/>
    <w:rsid w:val="0054393F"/>
    <w:rsid w:val="00543ADA"/>
    <w:rsid w:val="00543B75"/>
    <w:rsid w:val="00543B97"/>
    <w:rsid w:val="005443F1"/>
    <w:rsid w:val="00544414"/>
    <w:rsid w:val="005450AE"/>
    <w:rsid w:val="00545152"/>
    <w:rsid w:val="005452E7"/>
    <w:rsid w:val="00545494"/>
    <w:rsid w:val="00546196"/>
    <w:rsid w:val="005461EF"/>
    <w:rsid w:val="00546454"/>
    <w:rsid w:val="0054646B"/>
    <w:rsid w:val="00546887"/>
    <w:rsid w:val="00546B19"/>
    <w:rsid w:val="00546B63"/>
    <w:rsid w:val="00546D2F"/>
    <w:rsid w:val="00546FAE"/>
    <w:rsid w:val="005473C4"/>
    <w:rsid w:val="00550496"/>
    <w:rsid w:val="00550973"/>
    <w:rsid w:val="00550D28"/>
    <w:rsid w:val="00551438"/>
    <w:rsid w:val="00551CF0"/>
    <w:rsid w:val="00551FED"/>
    <w:rsid w:val="0055248B"/>
    <w:rsid w:val="005527F3"/>
    <w:rsid w:val="0055299B"/>
    <w:rsid w:val="005529FE"/>
    <w:rsid w:val="00553166"/>
    <w:rsid w:val="00553321"/>
    <w:rsid w:val="00553AC6"/>
    <w:rsid w:val="00553C5A"/>
    <w:rsid w:val="0055473F"/>
    <w:rsid w:val="00554897"/>
    <w:rsid w:val="00554F44"/>
    <w:rsid w:val="0055578C"/>
    <w:rsid w:val="005557A1"/>
    <w:rsid w:val="0055588F"/>
    <w:rsid w:val="00555E82"/>
    <w:rsid w:val="005566B5"/>
    <w:rsid w:val="005569C5"/>
    <w:rsid w:val="0055734C"/>
    <w:rsid w:val="00557370"/>
    <w:rsid w:val="00557406"/>
    <w:rsid w:val="005574C1"/>
    <w:rsid w:val="00557533"/>
    <w:rsid w:val="005575CB"/>
    <w:rsid w:val="005575EB"/>
    <w:rsid w:val="00557BE7"/>
    <w:rsid w:val="00557D91"/>
    <w:rsid w:val="00557F33"/>
    <w:rsid w:val="0056017A"/>
    <w:rsid w:val="0056033A"/>
    <w:rsid w:val="00560669"/>
    <w:rsid w:val="005610F2"/>
    <w:rsid w:val="005612C3"/>
    <w:rsid w:val="0056153C"/>
    <w:rsid w:val="00561E3C"/>
    <w:rsid w:val="005634E8"/>
    <w:rsid w:val="005637A4"/>
    <w:rsid w:val="005648AA"/>
    <w:rsid w:val="005649B8"/>
    <w:rsid w:val="00564ACF"/>
    <w:rsid w:val="00564EC5"/>
    <w:rsid w:val="00565069"/>
    <w:rsid w:val="005650F3"/>
    <w:rsid w:val="0056590C"/>
    <w:rsid w:val="005662AC"/>
    <w:rsid w:val="005668C2"/>
    <w:rsid w:val="00566BBD"/>
    <w:rsid w:val="00566EAD"/>
    <w:rsid w:val="00567F2C"/>
    <w:rsid w:val="005706AE"/>
    <w:rsid w:val="0057086E"/>
    <w:rsid w:val="00571367"/>
    <w:rsid w:val="005714DC"/>
    <w:rsid w:val="00571A38"/>
    <w:rsid w:val="00571E09"/>
    <w:rsid w:val="00571F28"/>
    <w:rsid w:val="005720AF"/>
    <w:rsid w:val="0057233B"/>
    <w:rsid w:val="005723FA"/>
    <w:rsid w:val="00574323"/>
    <w:rsid w:val="005750EF"/>
    <w:rsid w:val="00575748"/>
    <w:rsid w:val="005759D9"/>
    <w:rsid w:val="00575FD7"/>
    <w:rsid w:val="00575FF6"/>
    <w:rsid w:val="00576317"/>
    <w:rsid w:val="00576EB9"/>
    <w:rsid w:val="005779AE"/>
    <w:rsid w:val="00577B53"/>
    <w:rsid w:val="00577F05"/>
    <w:rsid w:val="0058061F"/>
    <w:rsid w:val="0058086E"/>
    <w:rsid w:val="005809EF"/>
    <w:rsid w:val="00580A0A"/>
    <w:rsid w:val="00580CF0"/>
    <w:rsid w:val="0058115B"/>
    <w:rsid w:val="0058160C"/>
    <w:rsid w:val="005817B7"/>
    <w:rsid w:val="00581D5C"/>
    <w:rsid w:val="00581EE1"/>
    <w:rsid w:val="00582108"/>
    <w:rsid w:val="00582262"/>
    <w:rsid w:val="0058261B"/>
    <w:rsid w:val="005829E1"/>
    <w:rsid w:val="0058353F"/>
    <w:rsid w:val="00583EEB"/>
    <w:rsid w:val="0058447E"/>
    <w:rsid w:val="005844B3"/>
    <w:rsid w:val="00584AE8"/>
    <w:rsid w:val="00584E6C"/>
    <w:rsid w:val="00585898"/>
    <w:rsid w:val="00585B5E"/>
    <w:rsid w:val="00585E56"/>
    <w:rsid w:val="0058604B"/>
    <w:rsid w:val="00586702"/>
    <w:rsid w:val="005867F3"/>
    <w:rsid w:val="005869B2"/>
    <w:rsid w:val="00586A9C"/>
    <w:rsid w:val="00587153"/>
    <w:rsid w:val="00587887"/>
    <w:rsid w:val="00587A8D"/>
    <w:rsid w:val="00587EF1"/>
    <w:rsid w:val="00590465"/>
    <w:rsid w:val="00590516"/>
    <w:rsid w:val="00590649"/>
    <w:rsid w:val="00590875"/>
    <w:rsid w:val="0059129B"/>
    <w:rsid w:val="005922E6"/>
    <w:rsid w:val="00592D9A"/>
    <w:rsid w:val="00593732"/>
    <w:rsid w:val="00593ABD"/>
    <w:rsid w:val="00593F5D"/>
    <w:rsid w:val="0059403D"/>
    <w:rsid w:val="0059466B"/>
    <w:rsid w:val="005947D4"/>
    <w:rsid w:val="005947FE"/>
    <w:rsid w:val="00595630"/>
    <w:rsid w:val="00595686"/>
    <w:rsid w:val="0059578D"/>
    <w:rsid w:val="00595BE4"/>
    <w:rsid w:val="00595E70"/>
    <w:rsid w:val="00596080"/>
    <w:rsid w:val="00596AB8"/>
    <w:rsid w:val="00596B44"/>
    <w:rsid w:val="00596D63"/>
    <w:rsid w:val="0059787C"/>
    <w:rsid w:val="0059794D"/>
    <w:rsid w:val="005A0FD4"/>
    <w:rsid w:val="005A1545"/>
    <w:rsid w:val="005A176C"/>
    <w:rsid w:val="005A1938"/>
    <w:rsid w:val="005A19EB"/>
    <w:rsid w:val="005A1F18"/>
    <w:rsid w:val="005A21D7"/>
    <w:rsid w:val="005A2C9E"/>
    <w:rsid w:val="005A2DBC"/>
    <w:rsid w:val="005A2EE7"/>
    <w:rsid w:val="005A3018"/>
    <w:rsid w:val="005A30B2"/>
    <w:rsid w:val="005A3EF0"/>
    <w:rsid w:val="005A4814"/>
    <w:rsid w:val="005A49C6"/>
    <w:rsid w:val="005A4A63"/>
    <w:rsid w:val="005A4AFF"/>
    <w:rsid w:val="005A4DAD"/>
    <w:rsid w:val="005A508D"/>
    <w:rsid w:val="005A5A86"/>
    <w:rsid w:val="005A5BAD"/>
    <w:rsid w:val="005A5C24"/>
    <w:rsid w:val="005A5D89"/>
    <w:rsid w:val="005A6261"/>
    <w:rsid w:val="005A68F9"/>
    <w:rsid w:val="005A6979"/>
    <w:rsid w:val="005A6CD0"/>
    <w:rsid w:val="005A73C1"/>
    <w:rsid w:val="005A78BD"/>
    <w:rsid w:val="005A79B9"/>
    <w:rsid w:val="005B03FE"/>
    <w:rsid w:val="005B0726"/>
    <w:rsid w:val="005B0F06"/>
    <w:rsid w:val="005B10C0"/>
    <w:rsid w:val="005B15DF"/>
    <w:rsid w:val="005B1842"/>
    <w:rsid w:val="005B1B8F"/>
    <w:rsid w:val="005B2A55"/>
    <w:rsid w:val="005B34B4"/>
    <w:rsid w:val="005B3830"/>
    <w:rsid w:val="005B3D2B"/>
    <w:rsid w:val="005B41D5"/>
    <w:rsid w:val="005B4D84"/>
    <w:rsid w:val="005B4E04"/>
    <w:rsid w:val="005B4EC2"/>
    <w:rsid w:val="005B5158"/>
    <w:rsid w:val="005B5373"/>
    <w:rsid w:val="005B5686"/>
    <w:rsid w:val="005B5DB8"/>
    <w:rsid w:val="005B6716"/>
    <w:rsid w:val="005B6F81"/>
    <w:rsid w:val="005B708D"/>
    <w:rsid w:val="005B70C7"/>
    <w:rsid w:val="005B7486"/>
    <w:rsid w:val="005B7B96"/>
    <w:rsid w:val="005B7C2F"/>
    <w:rsid w:val="005C004F"/>
    <w:rsid w:val="005C0989"/>
    <w:rsid w:val="005C1336"/>
    <w:rsid w:val="005C1D07"/>
    <w:rsid w:val="005C25C1"/>
    <w:rsid w:val="005C2BFD"/>
    <w:rsid w:val="005C3632"/>
    <w:rsid w:val="005C37EC"/>
    <w:rsid w:val="005C394B"/>
    <w:rsid w:val="005C3A42"/>
    <w:rsid w:val="005C3A8C"/>
    <w:rsid w:val="005C42A4"/>
    <w:rsid w:val="005C457E"/>
    <w:rsid w:val="005C4C10"/>
    <w:rsid w:val="005C5198"/>
    <w:rsid w:val="005C5359"/>
    <w:rsid w:val="005C5A5A"/>
    <w:rsid w:val="005C5D20"/>
    <w:rsid w:val="005C5E71"/>
    <w:rsid w:val="005C632C"/>
    <w:rsid w:val="005C63C8"/>
    <w:rsid w:val="005C6553"/>
    <w:rsid w:val="005C6941"/>
    <w:rsid w:val="005C6E34"/>
    <w:rsid w:val="005C7606"/>
    <w:rsid w:val="005C796B"/>
    <w:rsid w:val="005D02E3"/>
    <w:rsid w:val="005D07D3"/>
    <w:rsid w:val="005D0FA7"/>
    <w:rsid w:val="005D17A5"/>
    <w:rsid w:val="005D18B7"/>
    <w:rsid w:val="005D1B9B"/>
    <w:rsid w:val="005D1D84"/>
    <w:rsid w:val="005D2056"/>
    <w:rsid w:val="005D209F"/>
    <w:rsid w:val="005D20B4"/>
    <w:rsid w:val="005D236A"/>
    <w:rsid w:val="005D249F"/>
    <w:rsid w:val="005D2656"/>
    <w:rsid w:val="005D2D39"/>
    <w:rsid w:val="005D3062"/>
    <w:rsid w:val="005D3108"/>
    <w:rsid w:val="005D320C"/>
    <w:rsid w:val="005D3899"/>
    <w:rsid w:val="005D4786"/>
    <w:rsid w:val="005D4D43"/>
    <w:rsid w:val="005D5767"/>
    <w:rsid w:val="005D580A"/>
    <w:rsid w:val="005D5CAA"/>
    <w:rsid w:val="005D5D46"/>
    <w:rsid w:val="005D64EA"/>
    <w:rsid w:val="005D6D82"/>
    <w:rsid w:val="005D702B"/>
    <w:rsid w:val="005D7265"/>
    <w:rsid w:val="005D736E"/>
    <w:rsid w:val="005D7545"/>
    <w:rsid w:val="005D76A3"/>
    <w:rsid w:val="005D77DE"/>
    <w:rsid w:val="005E029A"/>
    <w:rsid w:val="005E03AE"/>
    <w:rsid w:val="005E071F"/>
    <w:rsid w:val="005E0F41"/>
    <w:rsid w:val="005E10FB"/>
    <w:rsid w:val="005E14B3"/>
    <w:rsid w:val="005E1CFF"/>
    <w:rsid w:val="005E39AD"/>
    <w:rsid w:val="005E4255"/>
    <w:rsid w:val="005E42E3"/>
    <w:rsid w:val="005E44CA"/>
    <w:rsid w:val="005E468E"/>
    <w:rsid w:val="005E491B"/>
    <w:rsid w:val="005E4C65"/>
    <w:rsid w:val="005E5AA4"/>
    <w:rsid w:val="005E5D10"/>
    <w:rsid w:val="005E5D3A"/>
    <w:rsid w:val="005E5DEC"/>
    <w:rsid w:val="005E605A"/>
    <w:rsid w:val="005E648F"/>
    <w:rsid w:val="005E67D3"/>
    <w:rsid w:val="005E698E"/>
    <w:rsid w:val="005E6B10"/>
    <w:rsid w:val="005E7CD9"/>
    <w:rsid w:val="005E7DC2"/>
    <w:rsid w:val="005F038E"/>
    <w:rsid w:val="005F05AF"/>
    <w:rsid w:val="005F09DB"/>
    <w:rsid w:val="005F11F7"/>
    <w:rsid w:val="005F1381"/>
    <w:rsid w:val="005F1BD1"/>
    <w:rsid w:val="005F1E9F"/>
    <w:rsid w:val="005F2160"/>
    <w:rsid w:val="005F2CF0"/>
    <w:rsid w:val="005F2F45"/>
    <w:rsid w:val="005F32FB"/>
    <w:rsid w:val="005F35AC"/>
    <w:rsid w:val="005F3D0B"/>
    <w:rsid w:val="005F3D9C"/>
    <w:rsid w:val="005F44A8"/>
    <w:rsid w:val="005F4A5A"/>
    <w:rsid w:val="005F4AD2"/>
    <w:rsid w:val="005F4C2F"/>
    <w:rsid w:val="005F4C66"/>
    <w:rsid w:val="005F4C7A"/>
    <w:rsid w:val="005F52E6"/>
    <w:rsid w:val="005F53F0"/>
    <w:rsid w:val="005F5B38"/>
    <w:rsid w:val="005F6CAE"/>
    <w:rsid w:val="005F730C"/>
    <w:rsid w:val="005F7B9C"/>
    <w:rsid w:val="005F7E6F"/>
    <w:rsid w:val="00600846"/>
    <w:rsid w:val="006009BD"/>
    <w:rsid w:val="006009DE"/>
    <w:rsid w:val="0060114E"/>
    <w:rsid w:val="0060136E"/>
    <w:rsid w:val="00601B09"/>
    <w:rsid w:val="00601B2D"/>
    <w:rsid w:val="00601F67"/>
    <w:rsid w:val="0060217C"/>
    <w:rsid w:val="00602641"/>
    <w:rsid w:val="006028F4"/>
    <w:rsid w:val="00602C25"/>
    <w:rsid w:val="006033B3"/>
    <w:rsid w:val="00603708"/>
    <w:rsid w:val="00604097"/>
    <w:rsid w:val="00604422"/>
    <w:rsid w:val="006053D8"/>
    <w:rsid w:val="00605464"/>
    <w:rsid w:val="00605E91"/>
    <w:rsid w:val="00606063"/>
    <w:rsid w:val="006063D9"/>
    <w:rsid w:val="00606418"/>
    <w:rsid w:val="00606531"/>
    <w:rsid w:val="0060657A"/>
    <w:rsid w:val="00606B52"/>
    <w:rsid w:val="00606C2B"/>
    <w:rsid w:val="00606E84"/>
    <w:rsid w:val="00606F65"/>
    <w:rsid w:val="006072F3"/>
    <w:rsid w:val="00607340"/>
    <w:rsid w:val="00607596"/>
    <w:rsid w:val="00607E03"/>
    <w:rsid w:val="006100EC"/>
    <w:rsid w:val="0061117D"/>
    <w:rsid w:val="0061125E"/>
    <w:rsid w:val="0061152F"/>
    <w:rsid w:val="00611799"/>
    <w:rsid w:val="00611A91"/>
    <w:rsid w:val="00611ED9"/>
    <w:rsid w:val="00612172"/>
    <w:rsid w:val="0061229E"/>
    <w:rsid w:val="00612E06"/>
    <w:rsid w:val="00613A77"/>
    <w:rsid w:val="00613ABE"/>
    <w:rsid w:val="00613B1E"/>
    <w:rsid w:val="00613BBB"/>
    <w:rsid w:val="006144C2"/>
    <w:rsid w:val="006149C8"/>
    <w:rsid w:val="00614B6D"/>
    <w:rsid w:val="00614BA7"/>
    <w:rsid w:val="00614EC2"/>
    <w:rsid w:val="00615182"/>
    <w:rsid w:val="006152FF"/>
    <w:rsid w:val="00615506"/>
    <w:rsid w:val="00615582"/>
    <w:rsid w:val="00615696"/>
    <w:rsid w:val="00615E28"/>
    <w:rsid w:val="006161EF"/>
    <w:rsid w:val="00616367"/>
    <w:rsid w:val="0061755E"/>
    <w:rsid w:val="00617684"/>
    <w:rsid w:val="00617774"/>
    <w:rsid w:val="00617794"/>
    <w:rsid w:val="00620071"/>
    <w:rsid w:val="006200F2"/>
    <w:rsid w:val="006203C5"/>
    <w:rsid w:val="00620BE7"/>
    <w:rsid w:val="00620D8F"/>
    <w:rsid w:val="006213EC"/>
    <w:rsid w:val="006217D1"/>
    <w:rsid w:val="00621D17"/>
    <w:rsid w:val="00621D92"/>
    <w:rsid w:val="0062208C"/>
    <w:rsid w:val="006228C7"/>
    <w:rsid w:val="00622935"/>
    <w:rsid w:val="00623373"/>
    <w:rsid w:val="00623B19"/>
    <w:rsid w:val="00623B65"/>
    <w:rsid w:val="00623CB0"/>
    <w:rsid w:val="00623D7D"/>
    <w:rsid w:val="00624D3C"/>
    <w:rsid w:val="00625FB2"/>
    <w:rsid w:val="0062638C"/>
    <w:rsid w:val="00626423"/>
    <w:rsid w:val="00626778"/>
    <w:rsid w:val="006267DE"/>
    <w:rsid w:val="00626F82"/>
    <w:rsid w:val="00626FB0"/>
    <w:rsid w:val="006270EF"/>
    <w:rsid w:val="006275A6"/>
    <w:rsid w:val="00627FC7"/>
    <w:rsid w:val="006300CF"/>
    <w:rsid w:val="00630120"/>
    <w:rsid w:val="00630571"/>
    <w:rsid w:val="00630FBA"/>
    <w:rsid w:val="00631027"/>
    <w:rsid w:val="00631E1B"/>
    <w:rsid w:val="0063200F"/>
    <w:rsid w:val="006320DE"/>
    <w:rsid w:val="00632138"/>
    <w:rsid w:val="006327F0"/>
    <w:rsid w:val="00632E55"/>
    <w:rsid w:val="00633262"/>
    <w:rsid w:val="00633451"/>
    <w:rsid w:val="00634045"/>
    <w:rsid w:val="00634527"/>
    <w:rsid w:val="006345C9"/>
    <w:rsid w:val="00634651"/>
    <w:rsid w:val="00634C45"/>
    <w:rsid w:val="00634D1F"/>
    <w:rsid w:val="00634EBF"/>
    <w:rsid w:val="00635032"/>
    <w:rsid w:val="006355A3"/>
    <w:rsid w:val="0063585F"/>
    <w:rsid w:val="00635870"/>
    <w:rsid w:val="0063591A"/>
    <w:rsid w:val="00635A39"/>
    <w:rsid w:val="00635D59"/>
    <w:rsid w:val="00635E09"/>
    <w:rsid w:val="00636612"/>
    <w:rsid w:val="00636918"/>
    <w:rsid w:val="0063784C"/>
    <w:rsid w:val="00637E69"/>
    <w:rsid w:val="00640587"/>
    <w:rsid w:val="0064090D"/>
    <w:rsid w:val="00640D15"/>
    <w:rsid w:val="00640FCA"/>
    <w:rsid w:val="006423D3"/>
    <w:rsid w:val="00642D3C"/>
    <w:rsid w:val="006432AA"/>
    <w:rsid w:val="006432B9"/>
    <w:rsid w:val="0064382D"/>
    <w:rsid w:val="00644723"/>
    <w:rsid w:val="0064511C"/>
    <w:rsid w:val="006460A8"/>
    <w:rsid w:val="00646394"/>
    <w:rsid w:val="00646494"/>
    <w:rsid w:val="006467BA"/>
    <w:rsid w:val="006468D7"/>
    <w:rsid w:val="00646B82"/>
    <w:rsid w:val="00646F28"/>
    <w:rsid w:val="00647036"/>
    <w:rsid w:val="00647203"/>
    <w:rsid w:val="0064726F"/>
    <w:rsid w:val="00647443"/>
    <w:rsid w:val="00647663"/>
    <w:rsid w:val="00647694"/>
    <w:rsid w:val="00647891"/>
    <w:rsid w:val="006479C0"/>
    <w:rsid w:val="00650875"/>
    <w:rsid w:val="00650F72"/>
    <w:rsid w:val="006516BF"/>
    <w:rsid w:val="006519DE"/>
    <w:rsid w:val="00651BD6"/>
    <w:rsid w:val="00652BA3"/>
    <w:rsid w:val="00652D08"/>
    <w:rsid w:val="0065346B"/>
    <w:rsid w:val="00653505"/>
    <w:rsid w:val="00653556"/>
    <w:rsid w:val="00653854"/>
    <w:rsid w:val="0065403E"/>
    <w:rsid w:val="006545F2"/>
    <w:rsid w:val="006549AF"/>
    <w:rsid w:val="00655A6F"/>
    <w:rsid w:val="00655CA5"/>
    <w:rsid w:val="00655DE5"/>
    <w:rsid w:val="00656024"/>
    <w:rsid w:val="006565A9"/>
    <w:rsid w:val="00656669"/>
    <w:rsid w:val="00656DF4"/>
    <w:rsid w:val="00657755"/>
    <w:rsid w:val="006578DD"/>
    <w:rsid w:val="006579B3"/>
    <w:rsid w:val="00657E78"/>
    <w:rsid w:val="00660093"/>
    <w:rsid w:val="006604B4"/>
    <w:rsid w:val="0066138A"/>
    <w:rsid w:val="00661500"/>
    <w:rsid w:val="00661686"/>
    <w:rsid w:val="006617A5"/>
    <w:rsid w:val="006629E0"/>
    <w:rsid w:val="00662F36"/>
    <w:rsid w:val="00663474"/>
    <w:rsid w:val="006636A3"/>
    <w:rsid w:val="0066409D"/>
    <w:rsid w:val="0066467E"/>
    <w:rsid w:val="006647E2"/>
    <w:rsid w:val="00664C03"/>
    <w:rsid w:val="00664E22"/>
    <w:rsid w:val="00665335"/>
    <w:rsid w:val="00665360"/>
    <w:rsid w:val="00665542"/>
    <w:rsid w:val="00665561"/>
    <w:rsid w:val="006655F9"/>
    <w:rsid w:val="00665637"/>
    <w:rsid w:val="0066574E"/>
    <w:rsid w:val="00666A51"/>
    <w:rsid w:val="00666D12"/>
    <w:rsid w:val="00666D79"/>
    <w:rsid w:val="00666F43"/>
    <w:rsid w:val="00667442"/>
    <w:rsid w:val="00667B18"/>
    <w:rsid w:val="00667C85"/>
    <w:rsid w:val="00667E8B"/>
    <w:rsid w:val="00667FC5"/>
    <w:rsid w:val="006700EE"/>
    <w:rsid w:val="0067033B"/>
    <w:rsid w:val="00670707"/>
    <w:rsid w:val="006707C8"/>
    <w:rsid w:val="00670B44"/>
    <w:rsid w:val="006711CE"/>
    <w:rsid w:val="006713C8"/>
    <w:rsid w:val="0067197B"/>
    <w:rsid w:val="00671C40"/>
    <w:rsid w:val="00671F21"/>
    <w:rsid w:val="00671F29"/>
    <w:rsid w:val="006722BC"/>
    <w:rsid w:val="00672720"/>
    <w:rsid w:val="00672B37"/>
    <w:rsid w:val="00672E9E"/>
    <w:rsid w:val="00672F14"/>
    <w:rsid w:val="00672F36"/>
    <w:rsid w:val="006739DE"/>
    <w:rsid w:val="00674351"/>
    <w:rsid w:val="006746EB"/>
    <w:rsid w:val="00675167"/>
    <w:rsid w:val="006755C0"/>
    <w:rsid w:val="006756A7"/>
    <w:rsid w:val="0067580A"/>
    <w:rsid w:val="00675860"/>
    <w:rsid w:val="00675941"/>
    <w:rsid w:val="006759E9"/>
    <w:rsid w:val="00675B0A"/>
    <w:rsid w:val="00675B58"/>
    <w:rsid w:val="0067610F"/>
    <w:rsid w:val="00676127"/>
    <w:rsid w:val="00676467"/>
    <w:rsid w:val="0067646B"/>
    <w:rsid w:val="00676735"/>
    <w:rsid w:val="006768C8"/>
    <w:rsid w:val="00676D3D"/>
    <w:rsid w:val="00677329"/>
    <w:rsid w:val="00677BDC"/>
    <w:rsid w:val="00677C14"/>
    <w:rsid w:val="00680586"/>
    <w:rsid w:val="00680BF1"/>
    <w:rsid w:val="00681C39"/>
    <w:rsid w:val="00681D18"/>
    <w:rsid w:val="0068230C"/>
    <w:rsid w:val="00682877"/>
    <w:rsid w:val="00682C58"/>
    <w:rsid w:val="00682D32"/>
    <w:rsid w:val="00683016"/>
    <w:rsid w:val="00683253"/>
    <w:rsid w:val="00683CFA"/>
    <w:rsid w:val="006844F6"/>
    <w:rsid w:val="006848F1"/>
    <w:rsid w:val="00684A4A"/>
    <w:rsid w:val="00685188"/>
    <w:rsid w:val="00685863"/>
    <w:rsid w:val="006858ED"/>
    <w:rsid w:val="006860E1"/>
    <w:rsid w:val="006860EA"/>
    <w:rsid w:val="0068616D"/>
    <w:rsid w:val="0068631F"/>
    <w:rsid w:val="0068694A"/>
    <w:rsid w:val="00686C0F"/>
    <w:rsid w:val="006873C6"/>
    <w:rsid w:val="00687546"/>
    <w:rsid w:val="0068766C"/>
    <w:rsid w:val="0068790C"/>
    <w:rsid w:val="00687CA9"/>
    <w:rsid w:val="00690125"/>
    <w:rsid w:val="00690CD4"/>
    <w:rsid w:val="00690E94"/>
    <w:rsid w:val="00690FE2"/>
    <w:rsid w:val="006912A3"/>
    <w:rsid w:val="00691C48"/>
    <w:rsid w:val="00691D45"/>
    <w:rsid w:val="00692C0C"/>
    <w:rsid w:val="00693827"/>
    <w:rsid w:val="00693DA6"/>
    <w:rsid w:val="006944DB"/>
    <w:rsid w:val="00694BF0"/>
    <w:rsid w:val="006951C4"/>
    <w:rsid w:val="00695EA1"/>
    <w:rsid w:val="00695EBA"/>
    <w:rsid w:val="00696747"/>
    <w:rsid w:val="00696993"/>
    <w:rsid w:val="0069707C"/>
    <w:rsid w:val="006971C9"/>
    <w:rsid w:val="00697358"/>
    <w:rsid w:val="00697765"/>
    <w:rsid w:val="00697A07"/>
    <w:rsid w:val="00697DB1"/>
    <w:rsid w:val="006A04C9"/>
    <w:rsid w:val="006A06C1"/>
    <w:rsid w:val="006A0CA0"/>
    <w:rsid w:val="006A11C8"/>
    <w:rsid w:val="006A14A3"/>
    <w:rsid w:val="006A1519"/>
    <w:rsid w:val="006A1D67"/>
    <w:rsid w:val="006A1FF4"/>
    <w:rsid w:val="006A21CE"/>
    <w:rsid w:val="006A22C2"/>
    <w:rsid w:val="006A2319"/>
    <w:rsid w:val="006A2E13"/>
    <w:rsid w:val="006A2E67"/>
    <w:rsid w:val="006A3AC4"/>
    <w:rsid w:val="006A3D5C"/>
    <w:rsid w:val="006A4C9A"/>
    <w:rsid w:val="006A4EE7"/>
    <w:rsid w:val="006A5B7A"/>
    <w:rsid w:val="006A5D71"/>
    <w:rsid w:val="006A5FEF"/>
    <w:rsid w:val="006A6033"/>
    <w:rsid w:val="006A6475"/>
    <w:rsid w:val="006A68CF"/>
    <w:rsid w:val="006A694A"/>
    <w:rsid w:val="006A6EF2"/>
    <w:rsid w:val="006A7634"/>
    <w:rsid w:val="006A7AC3"/>
    <w:rsid w:val="006A7EA4"/>
    <w:rsid w:val="006B0EA2"/>
    <w:rsid w:val="006B1768"/>
    <w:rsid w:val="006B18B9"/>
    <w:rsid w:val="006B1ABD"/>
    <w:rsid w:val="006B1F9A"/>
    <w:rsid w:val="006B218D"/>
    <w:rsid w:val="006B2368"/>
    <w:rsid w:val="006B2584"/>
    <w:rsid w:val="006B266E"/>
    <w:rsid w:val="006B342E"/>
    <w:rsid w:val="006B3AD8"/>
    <w:rsid w:val="006B3CAE"/>
    <w:rsid w:val="006B3D91"/>
    <w:rsid w:val="006B4391"/>
    <w:rsid w:val="006B4624"/>
    <w:rsid w:val="006B4B5D"/>
    <w:rsid w:val="006B5093"/>
    <w:rsid w:val="006B5486"/>
    <w:rsid w:val="006B55FD"/>
    <w:rsid w:val="006B5C03"/>
    <w:rsid w:val="006B5D6E"/>
    <w:rsid w:val="006B5DD1"/>
    <w:rsid w:val="006B5EA4"/>
    <w:rsid w:val="006B6103"/>
    <w:rsid w:val="006B66EC"/>
    <w:rsid w:val="006B6BE1"/>
    <w:rsid w:val="006B6D6A"/>
    <w:rsid w:val="006B6E7C"/>
    <w:rsid w:val="006B7D65"/>
    <w:rsid w:val="006C105B"/>
    <w:rsid w:val="006C1516"/>
    <w:rsid w:val="006C1C18"/>
    <w:rsid w:val="006C21A4"/>
    <w:rsid w:val="006C2423"/>
    <w:rsid w:val="006C27ED"/>
    <w:rsid w:val="006C2BB5"/>
    <w:rsid w:val="006C2BCF"/>
    <w:rsid w:val="006C3451"/>
    <w:rsid w:val="006C4E1F"/>
    <w:rsid w:val="006C52B0"/>
    <w:rsid w:val="006C5A30"/>
    <w:rsid w:val="006C65AD"/>
    <w:rsid w:val="006C6683"/>
    <w:rsid w:val="006C6D9A"/>
    <w:rsid w:val="006C7919"/>
    <w:rsid w:val="006D00E4"/>
    <w:rsid w:val="006D09B5"/>
    <w:rsid w:val="006D0A51"/>
    <w:rsid w:val="006D0A8C"/>
    <w:rsid w:val="006D1278"/>
    <w:rsid w:val="006D16D1"/>
    <w:rsid w:val="006D1727"/>
    <w:rsid w:val="006D18B3"/>
    <w:rsid w:val="006D1FE9"/>
    <w:rsid w:val="006D2AEB"/>
    <w:rsid w:val="006D2C08"/>
    <w:rsid w:val="006D2E7B"/>
    <w:rsid w:val="006D3EA4"/>
    <w:rsid w:val="006D40EF"/>
    <w:rsid w:val="006D44E5"/>
    <w:rsid w:val="006D4766"/>
    <w:rsid w:val="006D4D02"/>
    <w:rsid w:val="006D5026"/>
    <w:rsid w:val="006D549D"/>
    <w:rsid w:val="006D5AF9"/>
    <w:rsid w:val="006D67E1"/>
    <w:rsid w:val="006D6BC7"/>
    <w:rsid w:val="006D7311"/>
    <w:rsid w:val="006D769D"/>
    <w:rsid w:val="006D7A3E"/>
    <w:rsid w:val="006D7B2D"/>
    <w:rsid w:val="006D7E00"/>
    <w:rsid w:val="006D7E2A"/>
    <w:rsid w:val="006E009C"/>
    <w:rsid w:val="006E0129"/>
    <w:rsid w:val="006E05C9"/>
    <w:rsid w:val="006E1DFC"/>
    <w:rsid w:val="006E2230"/>
    <w:rsid w:val="006E2833"/>
    <w:rsid w:val="006E2A8C"/>
    <w:rsid w:val="006E2DE0"/>
    <w:rsid w:val="006E301B"/>
    <w:rsid w:val="006E320C"/>
    <w:rsid w:val="006E34FA"/>
    <w:rsid w:val="006E3564"/>
    <w:rsid w:val="006E3A51"/>
    <w:rsid w:val="006E3DF8"/>
    <w:rsid w:val="006E4428"/>
    <w:rsid w:val="006E49FE"/>
    <w:rsid w:val="006E4C34"/>
    <w:rsid w:val="006E533F"/>
    <w:rsid w:val="006E58CC"/>
    <w:rsid w:val="006E5AB7"/>
    <w:rsid w:val="006E67B2"/>
    <w:rsid w:val="006E6E11"/>
    <w:rsid w:val="006E6F1D"/>
    <w:rsid w:val="006E7E81"/>
    <w:rsid w:val="006F0044"/>
    <w:rsid w:val="006F0735"/>
    <w:rsid w:val="006F110D"/>
    <w:rsid w:val="006F1E87"/>
    <w:rsid w:val="006F2DCA"/>
    <w:rsid w:val="006F302A"/>
    <w:rsid w:val="006F3C42"/>
    <w:rsid w:val="006F41EF"/>
    <w:rsid w:val="006F420A"/>
    <w:rsid w:val="006F426C"/>
    <w:rsid w:val="006F48AE"/>
    <w:rsid w:val="006F4C09"/>
    <w:rsid w:val="006F4DBB"/>
    <w:rsid w:val="006F5088"/>
    <w:rsid w:val="006F534B"/>
    <w:rsid w:val="006F55D8"/>
    <w:rsid w:val="006F55ED"/>
    <w:rsid w:val="006F57F9"/>
    <w:rsid w:val="006F5D57"/>
    <w:rsid w:val="006F633C"/>
    <w:rsid w:val="006F667C"/>
    <w:rsid w:val="006F6766"/>
    <w:rsid w:val="006F6D7D"/>
    <w:rsid w:val="006F78DE"/>
    <w:rsid w:val="006F7AF4"/>
    <w:rsid w:val="006F7F51"/>
    <w:rsid w:val="00700151"/>
    <w:rsid w:val="007002A3"/>
    <w:rsid w:val="007008E8"/>
    <w:rsid w:val="00700D29"/>
    <w:rsid w:val="00701E46"/>
    <w:rsid w:val="007020C8"/>
    <w:rsid w:val="00702B25"/>
    <w:rsid w:val="00703146"/>
    <w:rsid w:val="00703967"/>
    <w:rsid w:val="00703E82"/>
    <w:rsid w:val="00704008"/>
    <w:rsid w:val="00704382"/>
    <w:rsid w:val="00704CFF"/>
    <w:rsid w:val="0070618E"/>
    <w:rsid w:val="0070642F"/>
    <w:rsid w:val="007068EB"/>
    <w:rsid w:val="00706EFA"/>
    <w:rsid w:val="00707097"/>
    <w:rsid w:val="00707460"/>
    <w:rsid w:val="00707555"/>
    <w:rsid w:val="00707783"/>
    <w:rsid w:val="00707DDD"/>
    <w:rsid w:val="007107BC"/>
    <w:rsid w:val="007108A7"/>
    <w:rsid w:val="007108DB"/>
    <w:rsid w:val="0071098B"/>
    <w:rsid w:val="00710A5E"/>
    <w:rsid w:val="00710B55"/>
    <w:rsid w:val="00710C2B"/>
    <w:rsid w:val="00710C41"/>
    <w:rsid w:val="00710FA9"/>
    <w:rsid w:val="00711865"/>
    <w:rsid w:val="00711924"/>
    <w:rsid w:val="00711D93"/>
    <w:rsid w:val="00712032"/>
    <w:rsid w:val="0071233E"/>
    <w:rsid w:val="0071318A"/>
    <w:rsid w:val="00713476"/>
    <w:rsid w:val="00713783"/>
    <w:rsid w:val="00713805"/>
    <w:rsid w:val="007140DF"/>
    <w:rsid w:val="00714FCB"/>
    <w:rsid w:val="0071525E"/>
    <w:rsid w:val="00715369"/>
    <w:rsid w:val="0071585A"/>
    <w:rsid w:val="00715AA3"/>
    <w:rsid w:val="00715AC5"/>
    <w:rsid w:val="00715BA6"/>
    <w:rsid w:val="00715E4A"/>
    <w:rsid w:val="0071614F"/>
    <w:rsid w:val="0071697C"/>
    <w:rsid w:val="00716D1B"/>
    <w:rsid w:val="00717520"/>
    <w:rsid w:val="0071778E"/>
    <w:rsid w:val="00717862"/>
    <w:rsid w:val="0072037A"/>
    <w:rsid w:val="007203B9"/>
    <w:rsid w:val="007204F0"/>
    <w:rsid w:val="00720626"/>
    <w:rsid w:val="0072071B"/>
    <w:rsid w:val="00720D11"/>
    <w:rsid w:val="00721735"/>
    <w:rsid w:val="0072173A"/>
    <w:rsid w:val="007217B5"/>
    <w:rsid w:val="00721D00"/>
    <w:rsid w:val="00722EA5"/>
    <w:rsid w:val="00723055"/>
    <w:rsid w:val="00723BB7"/>
    <w:rsid w:val="007242B7"/>
    <w:rsid w:val="00724335"/>
    <w:rsid w:val="00724B39"/>
    <w:rsid w:val="00724C8A"/>
    <w:rsid w:val="007252B2"/>
    <w:rsid w:val="007258EE"/>
    <w:rsid w:val="00725A27"/>
    <w:rsid w:val="00726B17"/>
    <w:rsid w:val="00726C43"/>
    <w:rsid w:val="007270D9"/>
    <w:rsid w:val="00727545"/>
    <w:rsid w:val="00727563"/>
    <w:rsid w:val="007276F7"/>
    <w:rsid w:val="0072773E"/>
    <w:rsid w:val="00727A8F"/>
    <w:rsid w:val="0073065A"/>
    <w:rsid w:val="00730C70"/>
    <w:rsid w:val="007312A9"/>
    <w:rsid w:val="00731562"/>
    <w:rsid w:val="00731D8E"/>
    <w:rsid w:val="00732978"/>
    <w:rsid w:val="00732DA1"/>
    <w:rsid w:val="00732E6C"/>
    <w:rsid w:val="00732F22"/>
    <w:rsid w:val="00733470"/>
    <w:rsid w:val="00733542"/>
    <w:rsid w:val="007336AB"/>
    <w:rsid w:val="00733A0B"/>
    <w:rsid w:val="00734428"/>
    <w:rsid w:val="007348E8"/>
    <w:rsid w:val="00735810"/>
    <w:rsid w:val="00735CA1"/>
    <w:rsid w:val="00735D62"/>
    <w:rsid w:val="0073648F"/>
    <w:rsid w:val="00736CFB"/>
    <w:rsid w:val="00737096"/>
    <w:rsid w:val="007372F2"/>
    <w:rsid w:val="00737446"/>
    <w:rsid w:val="00737E68"/>
    <w:rsid w:val="00737F4E"/>
    <w:rsid w:val="00737F93"/>
    <w:rsid w:val="0074005D"/>
    <w:rsid w:val="00740165"/>
    <w:rsid w:val="007406B3"/>
    <w:rsid w:val="00740A32"/>
    <w:rsid w:val="00741037"/>
    <w:rsid w:val="00741403"/>
    <w:rsid w:val="0074189B"/>
    <w:rsid w:val="007418AC"/>
    <w:rsid w:val="0074206E"/>
    <w:rsid w:val="007421B7"/>
    <w:rsid w:val="007425DD"/>
    <w:rsid w:val="00742752"/>
    <w:rsid w:val="00742CC5"/>
    <w:rsid w:val="007432DC"/>
    <w:rsid w:val="00743725"/>
    <w:rsid w:val="00743748"/>
    <w:rsid w:val="00743A6E"/>
    <w:rsid w:val="00743E4A"/>
    <w:rsid w:val="0074467B"/>
    <w:rsid w:val="00745148"/>
    <w:rsid w:val="007455BB"/>
    <w:rsid w:val="00746384"/>
    <w:rsid w:val="00746A9E"/>
    <w:rsid w:val="00746AC2"/>
    <w:rsid w:val="00746F35"/>
    <w:rsid w:val="007475F3"/>
    <w:rsid w:val="00747C25"/>
    <w:rsid w:val="00747E9E"/>
    <w:rsid w:val="00750688"/>
    <w:rsid w:val="00750A39"/>
    <w:rsid w:val="00750C5F"/>
    <w:rsid w:val="00751641"/>
    <w:rsid w:val="0075179C"/>
    <w:rsid w:val="007518C3"/>
    <w:rsid w:val="007520EC"/>
    <w:rsid w:val="007522D1"/>
    <w:rsid w:val="00752418"/>
    <w:rsid w:val="0075245F"/>
    <w:rsid w:val="007525BF"/>
    <w:rsid w:val="00752BC5"/>
    <w:rsid w:val="00752E46"/>
    <w:rsid w:val="00753010"/>
    <w:rsid w:val="00753A0C"/>
    <w:rsid w:val="00753DC1"/>
    <w:rsid w:val="00754077"/>
    <w:rsid w:val="007548F7"/>
    <w:rsid w:val="00754C1C"/>
    <w:rsid w:val="00754CEE"/>
    <w:rsid w:val="00755508"/>
    <w:rsid w:val="0075564D"/>
    <w:rsid w:val="00755D66"/>
    <w:rsid w:val="00756B50"/>
    <w:rsid w:val="00756F1D"/>
    <w:rsid w:val="007575E8"/>
    <w:rsid w:val="00757970"/>
    <w:rsid w:val="00757B35"/>
    <w:rsid w:val="00757C9D"/>
    <w:rsid w:val="007604F9"/>
    <w:rsid w:val="00760CA2"/>
    <w:rsid w:val="007612F8"/>
    <w:rsid w:val="00761360"/>
    <w:rsid w:val="0076155E"/>
    <w:rsid w:val="00761830"/>
    <w:rsid w:val="00761963"/>
    <w:rsid w:val="00761A72"/>
    <w:rsid w:val="00761EC8"/>
    <w:rsid w:val="007620D0"/>
    <w:rsid w:val="0076239C"/>
    <w:rsid w:val="00762BFA"/>
    <w:rsid w:val="00763458"/>
    <w:rsid w:val="007639B9"/>
    <w:rsid w:val="00763B4E"/>
    <w:rsid w:val="007649D0"/>
    <w:rsid w:val="00764D33"/>
    <w:rsid w:val="00765171"/>
    <w:rsid w:val="00765291"/>
    <w:rsid w:val="007653D1"/>
    <w:rsid w:val="007656A1"/>
    <w:rsid w:val="00765CB9"/>
    <w:rsid w:val="00766170"/>
    <w:rsid w:val="00766992"/>
    <w:rsid w:val="00766A74"/>
    <w:rsid w:val="00766B04"/>
    <w:rsid w:val="00766B76"/>
    <w:rsid w:val="007671AE"/>
    <w:rsid w:val="00767AC3"/>
    <w:rsid w:val="00767E4D"/>
    <w:rsid w:val="007706BB"/>
    <w:rsid w:val="00770B60"/>
    <w:rsid w:val="00772440"/>
    <w:rsid w:val="00772499"/>
    <w:rsid w:val="007728FB"/>
    <w:rsid w:val="00772C39"/>
    <w:rsid w:val="00773071"/>
    <w:rsid w:val="007730C1"/>
    <w:rsid w:val="00773164"/>
    <w:rsid w:val="00773711"/>
    <w:rsid w:val="00773970"/>
    <w:rsid w:val="0077416C"/>
    <w:rsid w:val="0077417F"/>
    <w:rsid w:val="00774BD1"/>
    <w:rsid w:val="00774E63"/>
    <w:rsid w:val="00774F79"/>
    <w:rsid w:val="00775255"/>
    <w:rsid w:val="0077588B"/>
    <w:rsid w:val="00775BAA"/>
    <w:rsid w:val="00775D24"/>
    <w:rsid w:val="00775EA9"/>
    <w:rsid w:val="00775FA7"/>
    <w:rsid w:val="00776084"/>
    <w:rsid w:val="007762D6"/>
    <w:rsid w:val="00776E06"/>
    <w:rsid w:val="00776FDF"/>
    <w:rsid w:val="007773AD"/>
    <w:rsid w:val="00777462"/>
    <w:rsid w:val="007777DA"/>
    <w:rsid w:val="007800EC"/>
    <w:rsid w:val="00780248"/>
    <w:rsid w:val="00780560"/>
    <w:rsid w:val="00780737"/>
    <w:rsid w:val="007809CE"/>
    <w:rsid w:val="007815B7"/>
    <w:rsid w:val="007815F7"/>
    <w:rsid w:val="00781AC9"/>
    <w:rsid w:val="00781F85"/>
    <w:rsid w:val="007823AE"/>
    <w:rsid w:val="007826B9"/>
    <w:rsid w:val="00782C5F"/>
    <w:rsid w:val="00783A93"/>
    <w:rsid w:val="00783BC9"/>
    <w:rsid w:val="00783BDC"/>
    <w:rsid w:val="00783D2C"/>
    <w:rsid w:val="007841E9"/>
    <w:rsid w:val="00784330"/>
    <w:rsid w:val="00784770"/>
    <w:rsid w:val="0078483D"/>
    <w:rsid w:val="007848D7"/>
    <w:rsid w:val="00784D34"/>
    <w:rsid w:val="00784DB6"/>
    <w:rsid w:val="00784FE1"/>
    <w:rsid w:val="00785036"/>
    <w:rsid w:val="007857AD"/>
    <w:rsid w:val="00785892"/>
    <w:rsid w:val="00785E91"/>
    <w:rsid w:val="00786663"/>
    <w:rsid w:val="0078667D"/>
    <w:rsid w:val="00786E9C"/>
    <w:rsid w:val="00786F83"/>
    <w:rsid w:val="007872B7"/>
    <w:rsid w:val="0078753A"/>
    <w:rsid w:val="0078772C"/>
    <w:rsid w:val="00787EB0"/>
    <w:rsid w:val="00787EB6"/>
    <w:rsid w:val="007908DE"/>
    <w:rsid w:val="00790C4E"/>
    <w:rsid w:val="00790DAF"/>
    <w:rsid w:val="00790E84"/>
    <w:rsid w:val="0079100E"/>
    <w:rsid w:val="0079113A"/>
    <w:rsid w:val="00791361"/>
    <w:rsid w:val="007913EA"/>
    <w:rsid w:val="007914E4"/>
    <w:rsid w:val="0079163A"/>
    <w:rsid w:val="007919E7"/>
    <w:rsid w:val="007922B4"/>
    <w:rsid w:val="00792410"/>
    <w:rsid w:val="00792530"/>
    <w:rsid w:val="0079254A"/>
    <w:rsid w:val="0079301E"/>
    <w:rsid w:val="0079384B"/>
    <w:rsid w:val="007939AB"/>
    <w:rsid w:val="007939BD"/>
    <w:rsid w:val="007944A4"/>
    <w:rsid w:val="007944F1"/>
    <w:rsid w:val="00794781"/>
    <w:rsid w:val="007947B6"/>
    <w:rsid w:val="00794BC7"/>
    <w:rsid w:val="007952EB"/>
    <w:rsid w:val="007953A2"/>
    <w:rsid w:val="00795640"/>
    <w:rsid w:val="0079567E"/>
    <w:rsid w:val="00795CAF"/>
    <w:rsid w:val="007960C3"/>
    <w:rsid w:val="007962F7"/>
    <w:rsid w:val="007968EA"/>
    <w:rsid w:val="00797037"/>
    <w:rsid w:val="00797C60"/>
    <w:rsid w:val="00797EE1"/>
    <w:rsid w:val="007A0145"/>
    <w:rsid w:val="007A05A8"/>
    <w:rsid w:val="007A06E0"/>
    <w:rsid w:val="007A072D"/>
    <w:rsid w:val="007A0937"/>
    <w:rsid w:val="007A0994"/>
    <w:rsid w:val="007A0A63"/>
    <w:rsid w:val="007A0D8B"/>
    <w:rsid w:val="007A0EFF"/>
    <w:rsid w:val="007A1225"/>
    <w:rsid w:val="007A18CB"/>
    <w:rsid w:val="007A1B50"/>
    <w:rsid w:val="007A22EA"/>
    <w:rsid w:val="007A246A"/>
    <w:rsid w:val="007A252D"/>
    <w:rsid w:val="007A28F5"/>
    <w:rsid w:val="007A34A5"/>
    <w:rsid w:val="007A368D"/>
    <w:rsid w:val="007A3811"/>
    <w:rsid w:val="007A3983"/>
    <w:rsid w:val="007A3C8C"/>
    <w:rsid w:val="007A494D"/>
    <w:rsid w:val="007A4AE8"/>
    <w:rsid w:val="007A4E2E"/>
    <w:rsid w:val="007A536B"/>
    <w:rsid w:val="007A53EF"/>
    <w:rsid w:val="007A54BF"/>
    <w:rsid w:val="007A57FC"/>
    <w:rsid w:val="007A5CEA"/>
    <w:rsid w:val="007A5E5C"/>
    <w:rsid w:val="007A626F"/>
    <w:rsid w:val="007A6753"/>
    <w:rsid w:val="007A6A76"/>
    <w:rsid w:val="007A6B4B"/>
    <w:rsid w:val="007A70D8"/>
    <w:rsid w:val="007A74E8"/>
    <w:rsid w:val="007A759E"/>
    <w:rsid w:val="007A7ACF"/>
    <w:rsid w:val="007A7E9E"/>
    <w:rsid w:val="007B0444"/>
    <w:rsid w:val="007B04A9"/>
    <w:rsid w:val="007B0983"/>
    <w:rsid w:val="007B0EA7"/>
    <w:rsid w:val="007B11C6"/>
    <w:rsid w:val="007B1CD6"/>
    <w:rsid w:val="007B1E9D"/>
    <w:rsid w:val="007B2AB8"/>
    <w:rsid w:val="007B2D9D"/>
    <w:rsid w:val="007B3501"/>
    <w:rsid w:val="007B3DA6"/>
    <w:rsid w:val="007B42F7"/>
    <w:rsid w:val="007B44D1"/>
    <w:rsid w:val="007B58DA"/>
    <w:rsid w:val="007B5A86"/>
    <w:rsid w:val="007B5C53"/>
    <w:rsid w:val="007B5D4A"/>
    <w:rsid w:val="007B5FBB"/>
    <w:rsid w:val="007B610F"/>
    <w:rsid w:val="007B642D"/>
    <w:rsid w:val="007B6490"/>
    <w:rsid w:val="007B6645"/>
    <w:rsid w:val="007B74F1"/>
    <w:rsid w:val="007B780C"/>
    <w:rsid w:val="007B794F"/>
    <w:rsid w:val="007B7EF3"/>
    <w:rsid w:val="007C03BB"/>
    <w:rsid w:val="007C06C7"/>
    <w:rsid w:val="007C074B"/>
    <w:rsid w:val="007C09D7"/>
    <w:rsid w:val="007C0F0B"/>
    <w:rsid w:val="007C109E"/>
    <w:rsid w:val="007C1E24"/>
    <w:rsid w:val="007C1E70"/>
    <w:rsid w:val="007C1EDD"/>
    <w:rsid w:val="007C1FB6"/>
    <w:rsid w:val="007C256E"/>
    <w:rsid w:val="007C2B7D"/>
    <w:rsid w:val="007C2CAB"/>
    <w:rsid w:val="007C33A3"/>
    <w:rsid w:val="007C3455"/>
    <w:rsid w:val="007C3AE8"/>
    <w:rsid w:val="007C3F04"/>
    <w:rsid w:val="007C4386"/>
    <w:rsid w:val="007C43BE"/>
    <w:rsid w:val="007C452F"/>
    <w:rsid w:val="007C481B"/>
    <w:rsid w:val="007C4A3C"/>
    <w:rsid w:val="007C4F13"/>
    <w:rsid w:val="007C549E"/>
    <w:rsid w:val="007C597E"/>
    <w:rsid w:val="007C5C7B"/>
    <w:rsid w:val="007C5D7C"/>
    <w:rsid w:val="007C6B30"/>
    <w:rsid w:val="007C6D66"/>
    <w:rsid w:val="007C7102"/>
    <w:rsid w:val="007C75FC"/>
    <w:rsid w:val="007D08C1"/>
    <w:rsid w:val="007D0BB4"/>
    <w:rsid w:val="007D0FD2"/>
    <w:rsid w:val="007D1025"/>
    <w:rsid w:val="007D114E"/>
    <w:rsid w:val="007D11EE"/>
    <w:rsid w:val="007D126D"/>
    <w:rsid w:val="007D1380"/>
    <w:rsid w:val="007D166C"/>
    <w:rsid w:val="007D176B"/>
    <w:rsid w:val="007D17CC"/>
    <w:rsid w:val="007D17DF"/>
    <w:rsid w:val="007D2231"/>
    <w:rsid w:val="007D2625"/>
    <w:rsid w:val="007D2748"/>
    <w:rsid w:val="007D2779"/>
    <w:rsid w:val="007D2D63"/>
    <w:rsid w:val="007D2EAC"/>
    <w:rsid w:val="007D37B4"/>
    <w:rsid w:val="007D3EDA"/>
    <w:rsid w:val="007D4171"/>
    <w:rsid w:val="007D509A"/>
    <w:rsid w:val="007D5515"/>
    <w:rsid w:val="007D581C"/>
    <w:rsid w:val="007D586A"/>
    <w:rsid w:val="007D58E2"/>
    <w:rsid w:val="007D5AC8"/>
    <w:rsid w:val="007D5C80"/>
    <w:rsid w:val="007D5FFD"/>
    <w:rsid w:val="007D6275"/>
    <w:rsid w:val="007D65BE"/>
    <w:rsid w:val="007D6986"/>
    <w:rsid w:val="007D6A07"/>
    <w:rsid w:val="007D71C7"/>
    <w:rsid w:val="007D7273"/>
    <w:rsid w:val="007D775D"/>
    <w:rsid w:val="007D7D48"/>
    <w:rsid w:val="007E03BD"/>
    <w:rsid w:val="007E0B5C"/>
    <w:rsid w:val="007E13B6"/>
    <w:rsid w:val="007E16EF"/>
    <w:rsid w:val="007E17BD"/>
    <w:rsid w:val="007E202C"/>
    <w:rsid w:val="007E2570"/>
    <w:rsid w:val="007E275B"/>
    <w:rsid w:val="007E2DD0"/>
    <w:rsid w:val="007E2EFA"/>
    <w:rsid w:val="007E32E1"/>
    <w:rsid w:val="007E32F3"/>
    <w:rsid w:val="007E3558"/>
    <w:rsid w:val="007E3A58"/>
    <w:rsid w:val="007E3B34"/>
    <w:rsid w:val="007E3C18"/>
    <w:rsid w:val="007E40A6"/>
    <w:rsid w:val="007E5BE1"/>
    <w:rsid w:val="007E615E"/>
    <w:rsid w:val="007E6315"/>
    <w:rsid w:val="007E6806"/>
    <w:rsid w:val="007E68A9"/>
    <w:rsid w:val="007E7042"/>
    <w:rsid w:val="007E74F2"/>
    <w:rsid w:val="007E79D5"/>
    <w:rsid w:val="007F16B4"/>
    <w:rsid w:val="007F1C3C"/>
    <w:rsid w:val="007F1D91"/>
    <w:rsid w:val="007F1DCE"/>
    <w:rsid w:val="007F237D"/>
    <w:rsid w:val="007F304D"/>
    <w:rsid w:val="007F30C7"/>
    <w:rsid w:val="007F32BF"/>
    <w:rsid w:val="007F3441"/>
    <w:rsid w:val="007F3AEC"/>
    <w:rsid w:val="007F3C45"/>
    <w:rsid w:val="007F40BC"/>
    <w:rsid w:val="007F51FD"/>
    <w:rsid w:val="007F54EC"/>
    <w:rsid w:val="007F6466"/>
    <w:rsid w:val="007F6740"/>
    <w:rsid w:val="007F6E31"/>
    <w:rsid w:val="007F7013"/>
    <w:rsid w:val="007F76BC"/>
    <w:rsid w:val="007F79FE"/>
    <w:rsid w:val="0080019E"/>
    <w:rsid w:val="008002B0"/>
    <w:rsid w:val="0080057F"/>
    <w:rsid w:val="00800A6E"/>
    <w:rsid w:val="00800FA1"/>
    <w:rsid w:val="00801494"/>
    <w:rsid w:val="008017D9"/>
    <w:rsid w:val="0080193A"/>
    <w:rsid w:val="00801AA9"/>
    <w:rsid w:val="008022D8"/>
    <w:rsid w:val="008023DD"/>
    <w:rsid w:val="00802BB8"/>
    <w:rsid w:val="00802DC4"/>
    <w:rsid w:val="0080364E"/>
    <w:rsid w:val="00803B66"/>
    <w:rsid w:val="00803D90"/>
    <w:rsid w:val="008042E3"/>
    <w:rsid w:val="008045DE"/>
    <w:rsid w:val="00804F97"/>
    <w:rsid w:val="008051FF"/>
    <w:rsid w:val="00805251"/>
    <w:rsid w:val="00805653"/>
    <w:rsid w:val="00805932"/>
    <w:rsid w:val="008059BA"/>
    <w:rsid w:val="00805A67"/>
    <w:rsid w:val="00805D21"/>
    <w:rsid w:val="00806C80"/>
    <w:rsid w:val="00807215"/>
    <w:rsid w:val="008074B3"/>
    <w:rsid w:val="00807D9D"/>
    <w:rsid w:val="00807DCF"/>
    <w:rsid w:val="00810065"/>
    <w:rsid w:val="00810293"/>
    <w:rsid w:val="008106A6"/>
    <w:rsid w:val="00810851"/>
    <w:rsid w:val="00810B04"/>
    <w:rsid w:val="00810DEF"/>
    <w:rsid w:val="00811016"/>
    <w:rsid w:val="008119D4"/>
    <w:rsid w:val="00811A45"/>
    <w:rsid w:val="00811FD9"/>
    <w:rsid w:val="008121EB"/>
    <w:rsid w:val="00812601"/>
    <w:rsid w:val="008128DD"/>
    <w:rsid w:val="00812CE9"/>
    <w:rsid w:val="00813003"/>
    <w:rsid w:val="00813759"/>
    <w:rsid w:val="00813966"/>
    <w:rsid w:val="00813C47"/>
    <w:rsid w:val="00813DAE"/>
    <w:rsid w:val="00814D8F"/>
    <w:rsid w:val="008150EF"/>
    <w:rsid w:val="00815213"/>
    <w:rsid w:val="0081539A"/>
    <w:rsid w:val="00815938"/>
    <w:rsid w:val="00815FF5"/>
    <w:rsid w:val="0081638B"/>
    <w:rsid w:val="0081656E"/>
    <w:rsid w:val="008166F5"/>
    <w:rsid w:val="00816850"/>
    <w:rsid w:val="00816902"/>
    <w:rsid w:val="00816B83"/>
    <w:rsid w:val="00817317"/>
    <w:rsid w:val="00817354"/>
    <w:rsid w:val="00817504"/>
    <w:rsid w:val="00817669"/>
    <w:rsid w:val="00817998"/>
    <w:rsid w:val="00817B28"/>
    <w:rsid w:val="00817B66"/>
    <w:rsid w:val="00817D22"/>
    <w:rsid w:val="00820E64"/>
    <w:rsid w:val="008215A1"/>
    <w:rsid w:val="00821996"/>
    <w:rsid w:val="00821EA3"/>
    <w:rsid w:val="008221F0"/>
    <w:rsid w:val="00822787"/>
    <w:rsid w:val="008227EB"/>
    <w:rsid w:val="00822D93"/>
    <w:rsid w:val="00822DA1"/>
    <w:rsid w:val="00822F43"/>
    <w:rsid w:val="008231B8"/>
    <w:rsid w:val="00823B57"/>
    <w:rsid w:val="00823DE2"/>
    <w:rsid w:val="00823EDC"/>
    <w:rsid w:val="008240C4"/>
    <w:rsid w:val="00824678"/>
    <w:rsid w:val="00824CCF"/>
    <w:rsid w:val="00825DFC"/>
    <w:rsid w:val="00825EF6"/>
    <w:rsid w:val="0082683D"/>
    <w:rsid w:val="008271EF"/>
    <w:rsid w:val="00827388"/>
    <w:rsid w:val="008276FD"/>
    <w:rsid w:val="008279FD"/>
    <w:rsid w:val="00827BE5"/>
    <w:rsid w:val="008302A8"/>
    <w:rsid w:val="0083031E"/>
    <w:rsid w:val="00831FFA"/>
    <w:rsid w:val="0083247F"/>
    <w:rsid w:val="0083261F"/>
    <w:rsid w:val="00832C78"/>
    <w:rsid w:val="00832D75"/>
    <w:rsid w:val="0083347C"/>
    <w:rsid w:val="00833AE2"/>
    <w:rsid w:val="00833EDE"/>
    <w:rsid w:val="008349C3"/>
    <w:rsid w:val="00834A99"/>
    <w:rsid w:val="00834D4A"/>
    <w:rsid w:val="00835DC4"/>
    <w:rsid w:val="00836481"/>
    <w:rsid w:val="00837BDC"/>
    <w:rsid w:val="00837C38"/>
    <w:rsid w:val="00837C68"/>
    <w:rsid w:val="00837D55"/>
    <w:rsid w:val="00840014"/>
    <w:rsid w:val="00840297"/>
    <w:rsid w:val="00840979"/>
    <w:rsid w:val="00841A59"/>
    <w:rsid w:val="00841B01"/>
    <w:rsid w:val="00841F50"/>
    <w:rsid w:val="00841FA3"/>
    <w:rsid w:val="00842363"/>
    <w:rsid w:val="008424DF"/>
    <w:rsid w:val="00842590"/>
    <w:rsid w:val="00842C1B"/>
    <w:rsid w:val="0084327D"/>
    <w:rsid w:val="00843587"/>
    <w:rsid w:val="00843D10"/>
    <w:rsid w:val="008441CF"/>
    <w:rsid w:val="00844D5C"/>
    <w:rsid w:val="00844D65"/>
    <w:rsid w:val="00845545"/>
    <w:rsid w:val="0084563F"/>
    <w:rsid w:val="00845710"/>
    <w:rsid w:val="008457FC"/>
    <w:rsid w:val="00845E45"/>
    <w:rsid w:val="00846520"/>
    <w:rsid w:val="00846FC6"/>
    <w:rsid w:val="00847535"/>
    <w:rsid w:val="0084753C"/>
    <w:rsid w:val="00847D43"/>
    <w:rsid w:val="0085004E"/>
    <w:rsid w:val="00850332"/>
    <w:rsid w:val="008504B7"/>
    <w:rsid w:val="0085064D"/>
    <w:rsid w:val="00850C15"/>
    <w:rsid w:val="00850FE9"/>
    <w:rsid w:val="00851931"/>
    <w:rsid w:val="00851A57"/>
    <w:rsid w:val="00851B8F"/>
    <w:rsid w:val="00851D38"/>
    <w:rsid w:val="00852246"/>
    <w:rsid w:val="00852BED"/>
    <w:rsid w:val="00852DC0"/>
    <w:rsid w:val="00852EC3"/>
    <w:rsid w:val="0085310C"/>
    <w:rsid w:val="00853133"/>
    <w:rsid w:val="0085355A"/>
    <w:rsid w:val="00853746"/>
    <w:rsid w:val="00853BD6"/>
    <w:rsid w:val="00853DBD"/>
    <w:rsid w:val="00853F25"/>
    <w:rsid w:val="00854131"/>
    <w:rsid w:val="0085448F"/>
    <w:rsid w:val="008545C4"/>
    <w:rsid w:val="00854D7C"/>
    <w:rsid w:val="0085523E"/>
    <w:rsid w:val="00855AB7"/>
    <w:rsid w:val="00855D53"/>
    <w:rsid w:val="00856B83"/>
    <w:rsid w:val="00856BD9"/>
    <w:rsid w:val="00856C07"/>
    <w:rsid w:val="00857451"/>
    <w:rsid w:val="00857C99"/>
    <w:rsid w:val="00857CC3"/>
    <w:rsid w:val="00857D4A"/>
    <w:rsid w:val="008601FF"/>
    <w:rsid w:val="00860AEA"/>
    <w:rsid w:val="00861270"/>
    <w:rsid w:val="008612EB"/>
    <w:rsid w:val="008618F3"/>
    <w:rsid w:val="00861D58"/>
    <w:rsid w:val="00861EA6"/>
    <w:rsid w:val="00861EEB"/>
    <w:rsid w:val="008620E5"/>
    <w:rsid w:val="00862564"/>
    <w:rsid w:val="00862919"/>
    <w:rsid w:val="00862CD4"/>
    <w:rsid w:val="00862F64"/>
    <w:rsid w:val="0086380E"/>
    <w:rsid w:val="00863922"/>
    <w:rsid w:val="00863F3A"/>
    <w:rsid w:val="00863FFE"/>
    <w:rsid w:val="00864395"/>
    <w:rsid w:val="00864CC4"/>
    <w:rsid w:val="0086506A"/>
    <w:rsid w:val="00865322"/>
    <w:rsid w:val="00865825"/>
    <w:rsid w:val="00865D45"/>
    <w:rsid w:val="00865EAB"/>
    <w:rsid w:val="00866CA6"/>
    <w:rsid w:val="00866F6E"/>
    <w:rsid w:val="00867D70"/>
    <w:rsid w:val="00867E79"/>
    <w:rsid w:val="00867F93"/>
    <w:rsid w:val="008701D5"/>
    <w:rsid w:val="00870309"/>
    <w:rsid w:val="0087067E"/>
    <w:rsid w:val="00870D12"/>
    <w:rsid w:val="00870F92"/>
    <w:rsid w:val="008710C7"/>
    <w:rsid w:val="00871C82"/>
    <w:rsid w:val="00871E2E"/>
    <w:rsid w:val="00871F60"/>
    <w:rsid w:val="00872FA9"/>
    <w:rsid w:val="0087338C"/>
    <w:rsid w:val="008736FE"/>
    <w:rsid w:val="00873974"/>
    <w:rsid w:val="00873CCE"/>
    <w:rsid w:val="00873F7A"/>
    <w:rsid w:val="0087416F"/>
    <w:rsid w:val="008741BE"/>
    <w:rsid w:val="008746AE"/>
    <w:rsid w:val="00874704"/>
    <w:rsid w:val="00874728"/>
    <w:rsid w:val="0087482A"/>
    <w:rsid w:val="0087512A"/>
    <w:rsid w:val="00875913"/>
    <w:rsid w:val="00876671"/>
    <w:rsid w:val="0087680F"/>
    <w:rsid w:val="0087718F"/>
    <w:rsid w:val="00877748"/>
    <w:rsid w:val="00877A2F"/>
    <w:rsid w:val="00877CF5"/>
    <w:rsid w:val="00880416"/>
    <w:rsid w:val="008805D9"/>
    <w:rsid w:val="008806B6"/>
    <w:rsid w:val="00880B35"/>
    <w:rsid w:val="00880C96"/>
    <w:rsid w:val="00880E43"/>
    <w:rsid w:val="008810E0"/>
    <w:rsid w:val="00881344"/>
    <w:rsid w:val="00881986"/>
    <w:rsid w:val="00881B09"/>
    <w:rsid w:val="00881D6E"/>
    <w:rsid w:val="0088219C"/>
    <w:rsid w:val="00882684"/>
    <w:rsid w:val="00882BBD"/>
    <w:rsid w:val="0088421A"/>
    <w:rsid w:val="0088435A"/>
    <w:rsid w:val="0088456F"/>
    <w:rsid w:val="0088493F"/>
    <w:rsid w:val="00884BC7"/>
    <w:rsid w:val="0088533E"/>
    <w:rsid w:val="00885CFB"/>
    <w:rsid w:val="0088632A"/>
    <w:rsid w:val="00886428"/>
    <w:rsid w:val="008868DE"/>
    <w:rsid w:val="00886B76"/>
    <w:rsid w:val="00886F53"/>
    <w:rsid w:val="00887CE0"/>
    <w:rsid w:val="00890298"/>
    <w:rsid w:val="00890504"/>
    <w:rsid w:val="00891055"/>
    <w:rsid w:val="00891D1B"/>
    <w:rsid w:val="0089236D"/>
    <w:rsid w:val="008927DD"/>
    <w:rsid w:val="0089294A"/>
    <w:rsid w:val="008939AB"/>
    <w:rsid w:val="00893E86"/>
    <w:rsid w:val="00894411"/>
    <w:rsid w:val="008948C7"/>
    <w:rsid w:val="00894C7F"/>
    <w:rsid w:val="00895379"/>
    <w:rsid w:val="00895C8B"/>
    <w:rsid w:val="00895DB1"/>
    <w:rsid w:val="00895F54"/>
    <w:rsid w:val="00895FAA"/>
    <w:rsid w:val="00895FB7"/>
    <w:rsid w:val="0089603C"/>
    <w:rsid w:val="008969D0"/>
    <w:rsid w:val="00896BB1"/>
    <w:rsid w:val="00896FAA"/>
    <w:rsid w:val="00897165"/>
    <w:rsid w:val="00897374"/>
    <w:rsid w:val="00897E33"/>
    <w:rsid w:val="008A04CE"/>
    <w:rsid w:val="008A0982"/>
    <w:rsid w:val="008A12E2"/>
    <w:rsid w:val="008A155D"/>
    <w:rsid w:val="008A1F14"/>
    <w:rsid w:val="008A2099"/>
    <w:rsid w:val="008A2370"/>
    <w:rsid w:val="008A2706"/>
    <w:rsid w:val="008A2D8A"/>
    <w:rsid w:val="008A2E56"/>
    <w:rsid w:val="008A3250"/>
    <w:rsid w:val="008A3B72"/>
    <w:rsid w:val="008A4028"/>
    <w:rsid w:val="008A40E7"/>
    <w:rsid w:val="008A476D"/>
    <w:rsid w:val="008A4E1D"/>
    <w:rsid w:val="008A4F60"/>
    <w:rsid w:val="008A52BB"/>
    <w:rsid w:val="008A5DA0"/>
    <w:rsid w:val="008A5E5C"/>
    <w:rsid w:val="008A61E2"/>
    <w:rsid w:val="008A623E"/>
    <w:rsid w:val="008A64DD"/>
    <w:rsid w:val="008A6862"/>
    <w:rsid w:val="008A6F1E"/>
    <w:rsid w:val="008A75FD"/>
    <w:rsid w:val="008B02F8"/>
    <w:rsid w:val="008B052D"/>
    <w:rsid w:val="008B05B1"/>
    <w:rsid w:val="008B0833"/>
    <w:rsid w:val="008B0D92"/>
    <w:rsid w:val="008B1211"/>
    <w:rsid w:val="008B252A"/>
    <w:rsid w:val="008B284D"/>
    <w:rsid w:val="008B2A58"/>
    <w:rsid w:val="008B2C56"/>
    <w:rsid w:val="008B31DD"/>
    <w:rsid w:val="008B31E4"/>
    <w:rsid w:val="008B33F7"/>
    <w:rsid w:val="008B3837"/>
    <w:rsid w:val="008B3D00"/>
    <w:rsid w:val="008B3D54"/>
    <w:rsid w:val="008B3D7B"/>
    <w:rsid w:val="008B436D"/>
    <w:rsid w:val="008B4699"/>
    <w:rsid w:val="008B4CC8"/>
    <w:rsid w:val="008B50FF"/>
    <w:rsid w:val="008B54F1"/>
    <w:rsid w:val="008B559B"/>
    <w:rsid w:val="008B5CC0"/>
    <w:rsid w:val="008B6141"/>
    <w:rsid w:val="008B6A61"/>
    <w:rsid w:val="008B6ADD"/>
    <w:rsid w:val="008B6D7C"/>
    <w:rsid w:val="008B6EFC"/>
    <w:rsid w:val="008B6FB2"/>
    <w:rsid w:val="008C0044"/>
    <w:rsid w:val="008C088D"/>
    <w:rsid w:val="008C0D49"/>
    <w:rsid w:val="008C0E78"/>
    <w:rsid w:val="008C10CE"/>
    <w:rsid w:val="008C1193"/>
    <w:rsid w:val="008C22E3"/>
    <w:rsid w:val="008C235E"/>
    <w:rsid w:val="008C2589"/>
    <w:rsid w:val="008C2FD5"/>
    <w:rsid w:val="008C3172"/>
    <w:rsid w:val="008C3779"/>
    <w:rsid w:val="008C3EF3"/>
    <w:rsid w:val="008C4063"/>
    <w:rsid w:val="008C4A86"/>
    <w:rsid w:val="008C4B78"/>
    <w:rsid w:val="008C4EBB"/>
    <w:rsid w:val="008C5639"/>
    <w:rsid w:val="008C62AC"/>
    <w:rsid w:val="008C63E1"/>
    <w:rsid w:val="008C69ED"/>
    <w:rsid w:val="008C6B18"/>
    <w:rsid w:val="008C6EAB"/>
    <w:rsid w:val="008C711B"/>
    <w:rsid w:val="008C7331"/>
    <w:rsid w:val="008C7585"/>
    <w:rsid w:val="008C78CB"/>
    <w:rsid w:val="008C7BDF"/>
    <w:rsid w:val="008D0631"/>
    <w:rsid w:val="008D0AF7"/>
    <w:rsid w:val="008D1151"/>
    <w:rsid w:val="008D1266"/>
    <w:rsid w:val="008D1291"/>
    <w:rsid w:val="008D1306"/>
    <w:rsid w:val="008D1E5D"/>
    <w:rsid w:val="008D2345"/>
    <w:rsid w:val="008D25EE"/>
    <w:rsid w:val="008D29E9"/>
    <w:rsid w:val="008D3456"/>
    <w:rsid w:val="008D3880"/>
    <w:rsid w:val="008D393B"/>
    <w:rsid w:val="008D3D24"/>
    <w:rsid w:val="008D3F2E"/>
    <w:rsid w:val="008D4435"/>
    <w:rsid w:val="008D4975"/>
    <w:rsid w:val="008D508B"/>
    <w:rsid w:val="008D5987"/>
    <w:rsid w:val="008D59E2"/>
    <w:rsid w:val="008D5B59"/>
    <w:rsid w:val="008D5CA1"/>
    <w:rsid w:val="008D5EA8"/>
    <w:rsid w:val="008D60E8"/>
    <w:rsid w:val="008D6539"/>
    <w:rsid w:val="008D6D67"/>
    <w:rsid w:val="008D72C7"/>
    <w:rsid w:val="008D7E75"/>
    <w:rsid w:val="008E00FB"/>
    <w:rsid w:val="008E03D6"/>
    <w:rsid w:val="008E05DF"/>
    <w:rsid w:val="008E0841"/>
    <w:rsid w:val="008E0A19"/>
    <w:rsid w:val="008E1199"/>
    <w:rsid w:val="008E12A5"/>
    <w:rsid w:val="008E13B1"/>
    <w:rsid w:val="008E13DE"/>
    <w:rsid w:val="008E2472"/>
    <w:rsid w:val="008E25A0"/>
    <w:rsid w:val="008E27AC"/>
    <w:rsid w:val="008E30C7"/>
    <w:rsid w:val="008E3396"/>
    <w:rsid w:val="008E39B8"/>
    <w:rsid w:val="008E443F"/>
    <w:rsid w:val="008E5163"/>
    <w:rsid w:val="008E5543"/>
    <w:rsid w:val="008E56C4"/>
    <w:rsid w:val="008E580B"/>
    <w:rsid w:val="008E5BEF"/>
    <w:rsid w:val="008E6521"/>
    <w:rsid w:val="008E666C"/>
    <w:rsid w:val="008E67BC"/>
    <w:rsid w:val="008E7044"/>
    <w:rsid w:val="008E7544"/>
    <w:rsid w:val="008E75B0"/>
    <w:rsid w:val="008E78A2"/>
    <w:rsid w:val="008E7B7A"/>
    <w:rsid w:val="008F070C"/>
    <w:rsid w:val="008F0D31"/>
    <w:rsid w:val="008F1174"/>
    <w:rsid w:val="008F1208"/>
    <w:rsid w:val="008F14E9"/>
    <w:rsid w:val="008F2343"/>
    <w:rsid w:val="008F2958"/>
    <w:rsid w:val="008F2A0A"/>
    <w:rsid w:val="008F2A9D"/>
    <w:rsid w:val="008F2AA6"/>
    <w:rsid w:val="008F2D1E"/>
    <w:rsid w:val="008F2D33"/>
    <w:rsid w:val="008F35C2"/>
    <w:rsid w:val="008F382E"/>
    <w:rsid w:val="008F39F5"/>
    <w:rsid w:val="008F3CFA"/>
    <w:rsid w:val="008F3DC6"/>
    <w:rsid w:val="008F4445"/>
    <w:rsid w:val="008F46B4"/>
    <w:rsid w:val="008F489F"/>
    <w:rsid w:val="008F5467"/>
    <w:rsid w:val="008F59AF"/>
    <w:rsid w:val="008F5CCB"/>
    <w:rsid w:val="008F5DBD"/>
    <w:rsid w:val="008F64D4"/>
    <w:rsid w:val="008F706E"/>
    <w:rsid w:val="008F7156"/>
    <w:rsid w:val="008F7696"/>
    <w:rsid w:val="008F7C93"/>
    <w:rsid w:val="00900134"/>
    <w:rsid w:val="00900434"/>
    <w:rsid w:val="00900584"/>
    <w:rsid w:val="00900827"/>
    <w:rsid w:val="00900BA3"/>
    <w:rsid w:val="00900C73"/>
    <w:rsid w:val="009010C2"/>
    <w:rsid w:val="00902604"/>
    <w:rsid w:val="0090267D"/>
    <w:rsid w:val="009038D9"/>
    <w:rsid w:val="00903CDF"/>
    <w:rsid w:val="00903EE7"/>
    <w:rsid w:val="00903F77"/>
    <w:rsid w:val="0090440B"/>
    <w:rsid w:val="009053EF"/>
    <w:rsid w:val="0090552E"/>
    <w:rsid w:val="009059D9"/>
    <w:rsid w:val="00905B11"/>
    <w:rsid w:val="00906326"/>
    <w:rsid w:val="00906356"/>
    <w:rsid w:val="00906795"/>
    <w:rsid w:val="009069A2"/>
    <w:rsid w:val="009069C8"/>
    <w:rsid w:val="00906FFB"/>
    <w:rsid w:val="0090700D"/>
    <w:rsid w:val="00907462"/>
    <w:rsid w:val="009074F4"/>
    <w:rsid w:val="00907A09"/>
    <w:rsid w:val="00907D22"/>
    <w:rsid w:val="0091080E"/>
    <w:rsid w:val="00910EB7"/>
    <w:rsid w:val="009113F4"/>
    <w:rsid w:val="00911DDE"/>
    <w:rsid w:val="00911EF2"/>
    <w:rsid w:val="00911F8D"/>
    <w:rsid w:val="00912155"/>
    <w:rsid w:val="00912A70"/>
    <w:rsid w:val="00912E4D"/>
    <w:rsid w:val="00912F5C"/>
    <w:rsid w:val="009136C7"/>
    <w:rsid w:val="00913A3D"/>
    <w:rsid w:val="00913C37"/>
    <w:rsid w:val="00913D11"/>
    <w:rsid w:val="009145BD"/>
    <w:rsid w:val="00914F6D"/>
    <w:rsid w:val="00914FA3"/>
    <w:rsid w:val="0091534E"/>
    <w:rsid w:val="009161B3"/>
    <w:rsid w:val="00916265"/>
    <w:rsid w:val="009162A5"/>
    <w:rsid w:val="00916D8C"/>
    <w:rsid w:val="00916E15"/>
    <w:rsid w:val="0091703A"/>
    <w:rsid w:val="00920A0B"/>
    <w:rsid w:val="00920D95"/>
    <w:rsid w:val="00921E1E"/>
    <w:rsid w:val="00922063"/>
    <w:rsid w:val="009228EF"/>
    <w:rsid w:val="0092291A"/>
    <w:rsid w:val="00922AA0"/>
    <w:rsid w:val="00922B75"/>
    <w:rsid w:val="00922BFF"/>
    <w:rsid w:val="009231B7"/>
    <w:rsid w:val="009234D4"/>
    <w:rsid w:val="009241B7"/>
    <w:rsid w:val="0092431F"/>
    <w:rsid w:val="00924558"/>
    <w:rsid w:val="00924A26"/>
    <w:rsid w:val="0092514D"/>
    <w:rsid w:val="00925170"/>
    <w:rsid w:val="00925D66"/>
    <w:rsid w:val="00925DFB"/>
    <w:rsid w:val="00926538"/>
    <w:rsid w:val="0092671C"/>
    <w:rsid w:val="009268FC"/>
    <w:rsid w:val="00926CB8"/>
    <w:rsid w:val="00926F55"/>
    <w:rsid w:val="0092725E"/>
    <w:rsid w:val="00930236"/>
    <w:rsid w:val="009303F5"/>
    <w:rsid w:val="00930E78"/>
    <w:rsid w:val="00930EA7"/>
    <w:rsid w:val="00931C20"/>
    <w:rsid w:val="00932777"/>
    <w:rsid w:val="009329B1"/>
    <w:rsid w:val="0093328C"/>
    <w:rsid w:val="009336F7"/>
    <w:rsid w:val="0093379A"/>
    <w:rsid w:val="0093381A"/>
    <w:rsid w:val="00933962"/>
    <w:rsid w:val="00934656"/>
    <w:rsid w:val="00934705"/>
    <w:rsid w:val="00935278"/>
    <w:rsid w:val="00935F00"/>
    <w:rsid w:val="00936054"/>
    <w:rsid w:val="009365DE"/>
    <w:rsid w:val="00936B6C"/>
    <w:rsid w:val="00936C65"/>
    <w:rsid w:val="00936D42"/>
    <w:rsid w:val="00936ECD"/>
    <w:rsid w:val="00937518"/>
    <w:rsid w:val="009377C4"/>
    <w:rsid w:val="0094017F"/>
    <w:rsid w:val="00940535"/>
    <w:rsid w:val="00941508"/>
    <w:rsid w:val="009415AD"/>
    <w:rsid w:val="00941664"/>
    <w:rsid w:val="00942338"/>
    <w:rsid w:val="0094257D"/>
    <w:rsid w:val="00942B0F"/>
    <w:rsid w:val="0094335D"/>
    <w:rsid w:val="00943563"/>
    <w:rsid w:val="009438E1"/>
    <w:rsid w:val="009440AD"/>
    <w:rsid w:val="009441C9"/>
    <w:rsid w:val="00944593"/>
    <w:rsid w:val="00944C36"/>
    <w:rsid w:val="00944F5D"/>
    <w:rsid w:val="00945228"/>
    <w:rsid w:val="00947F72"/>
    <w:rsid w:val="00950254"/>
    <w:rsid w:val="009502D4"/>
    <w:rsid w:val="00950B01"/>
    <w:rsid w:val="00950C00"/>
    <w:rsid w:val="00950D30"/>
    <w:rsid w:val="00951311"/>
    <w:rsid w:val="00951351"/>
    <w:rsid w:val="00951AB2"/>
    <w:rsid w:val="0095219F"/>
    <w:rsid w:val="00952356"/>
    <w:rsid w:val="009533E5"/>
    <w:rsid w:val="00953577"/>
    <w:rsid w:val="00953D10"/>
    <w:rsid w:val="0095430C"/>
    <w:rsid w:val="00954653"/>
    <w:rsid w:val="00955E25"/>
    <w:rsid w:val="009561E5"/>
    <w:rsid w:val="009563CB"/>
    <w:rsid w:val="00956B5C"/>
    <w:rsid w:val="00956F0D"/>
    <w:rsid w:val="009601B8"/>
    <w:rsid w:val="009604B6"/>
    <w:rsid w:val="0096074A"/>
    <w:rsid w:val="00960AD4"/>
    <w:rsid w:val="00960F88"/>
    <w:rsid w:val="00961030"/>
    <w:rsid w:val="00961999"/>
    <w:rsid w:val="00961AE3"/>
    <w:rsid w:val="00961DA8"/>
    <w:rsid w:val="009625E2"/>
    <w:rsid w:val="009629B0"/>
    <w:rsid w:val="00962B6C"/>
    <w:rsid w:val="00962E4D"/>
    <w:rsid w:val="00962FE0"/>
    <w:rsid w:val="00964251"/>
    <w:rsid w:val="00964773"/>
    <w:rsid w:val="009647C6"/>
    <w:rsid w:val="00964A35"/>
    <w:rsid w:val="00964EB4"/>
    <w:rsid w:val="00965604"/>
    <w:rsid w:val="00965B5F"/>
    <w:rsid w:val="00966108"/>
    <w:rsid w:val="009666E9"/>
    <w:rsid w:val="0096687D"/>
    <w:rsid w:val="0096699F"/>
    <w:rsid w:val="00966DB8"/>
    <w:rsid w:val="00966EA0"/>
    <w:rsid w:val="009673A8"/>
    <w:rsid w:val="00967422"/>
    <w:rsid w:val="009675DE"/>
    <w:rsid w:val="009678B6"/>
    <w:rsid w:val="00967928"/>
    <w:rsid w:val="00967D7D"/>
    <w:rsid w:val="00970229"/>
    <w:rsid w:val="009710C9"/>
    <w:rsid w:val="00971372"/>
    <w:rsid w:val="00971D61"/>
    <w:rsid w:val="0097277F"/>
    <w:rsid w:val="009727F5"/>
    <w:rsid w:val="0097327F"/>
    <w:rsid w:val="00973C2A"/>
    <w:rsid w:val="00973DF6"/>
    <w:rsid w:val="00973EE9"/>
    <w:rsid w:val="009740DF"/>
    <w:rsid w:val="009756F7"/>
    <w:rsid w:val="00975B35"/>
    <w:rsid w:val="00975F06"/>
    <w:rsid w:val="00976636"/>
    <w:rsid w:val="00976EC4"/>
    <w:rsid w:val="00977654"/>
    <w:rsid w:val="009777B6"/>
    <w:rsid w:val="009779B9"/>
    <w:rsid w:val="00977B74"/>
    <w:rsid w:val="00977CE9"/>
    <w:rsid w:val="00977CF9"/>
    <w:rsid w:val="00977EAA"/>
    <w:rsid w:val="00977FF1"/>
    <w:rsid w:val="0098031B"/>
    <w:rsid w:val="00980881"/>
    <w:rsid w:val="009814AC"/>
    <w:rsid w:val="0098192C"/>
    <w:rsid w:val="00981C35"/>
    <w:rsid w:val="00981C6C"/>
    <w:rsid w:val="009824A1"/>
    <w:rsid w:val="009827EB"/>
    <w:rsid w:val="00982A73"/>
    <w:rsid w:val="00983867"/>
    <w:rsid w:val="00983AD5"/>
    <w:rsid w:val="00983B2B"/>
    <w:rsid w:val="00983DA6"/>
    <w:rsid w:val="00983DC9"/>
    <w:rsid w:val="00984223"/>
    <w:rsid w:val="009842F0"/>
    <w:rsid w:val="00984477"/>
    <w:rsid w:val="00984505"/>
    <w:rsid w:val="00984978"/>
    <w:rsid w:val="00984CE2"/>
    <w:rsid w:val="00985028"/>
    <w:rsid w:val="00985097"/>
    <w:rsid w:val="009853D7"/>
    <w:rsid w:val="00985B01"/>
    <w:rsid w:val="00985FA1"/>
    <w:rsid w:val="00986277"/>
    <w:rsid w:val="00986344"/>
    <w:rsid w:val="00986AA7"/>
    <w:rsid w:val="00987187"/>
    <w:rsid w:val="009873FB"/>
    <w:rsid w:val="00987D8E"/>
    <w:rsid w:val="00987D95"/>
    <w:rsid w:val="00990348"/>
    <w:rsid w:val="00990482"/>
    <w:rsid w:val="009905AD"/>
    <w:rsid w:val="009908EF"/>
    <w:rsid w:val="00990AF0"/>
    <w:rsid w:val="00990C43"/>
    <w:rsid w:val="0099107F"/>
    <w:rsid w:val="00991608"/>
    <w:rsid w:val="009918B8"/>
    <w:rsid w:val="0099192A"/>
    <w:rsid w:val="00991A43"/>
    <w:rsid w:val="00991DA5"/>
    <w:rsid w:val="00991E38"/>
    <w:rsid w:val="00991FD7"/>
    <w:rsid w:val="0099202A"/>
    <w:rsid w:val="00992151"/>
    <w:rsid w:val="009931E8"/>
    <w:rsid w:val="00993C23"/>
    <w:rsid w:val="00993E91"/>
    <w:rsid w:val="009941FF"/>
    <w:rsid w:val="00994668"/>
    <w:rsid w:val="009946C2"/>
    <w:rsid w:val="009946F0"/>
    <w:rsid w:val="00994802"/>
    <w:rsid w:val="00994BB7"/>
    <w:rsid w:val="00994C74"/>
    <w:rsid w:val="00994C93"/>
    <w:rsid w:val="0099506D"/>
    <w:rsid w:val="009953FE"/>
    <w:rsid w:val="009956A2"/>
    <w:rsid w:val="00995F2F"/>
    <w:rsid w:val="00996197"/>
    <w:rsid w:val="009964E4"/>
    <w:rsid w:val="00996830"/>
    <w:rsid w:val="00996AA6"/>
    <w:rsid w:val="00997211"/>
    <w:rsid w:val="0099761B"/>
    <w:rsid w:val="00997832"/>
    <w:rsid w:val="00997973"/>
    <w:rsid w:val="009A0BCF"/>
    <w:rsid w:val="009A0D34"/>
    <w:rsid w:val="009A0E38"/>
    <w:rsid w:val="009A1777"/>
    <w:rsid w:val="009A1F75"/>
    <w:rsid w:val="009A2694"/>
    <w:rsid w:val="009A29BF"/>
    <w:rsid w:val="009A31A9"/>
    <w:rsid w:val="009A34B9"/>
    <w:rsid w:val="009A34D0"/>
    <w:rsid w:val="009A35A5"/>
    <w:rsid w:val="009A3B4B"/>
    <w:rsid w:val="009A3C16"/>
    <w:rsid w:val="009A4758"/>
    <w:rsid w:val="009A4A32"/>
    <w:rsid w:val="009A4FF3"/>
    <w:rsid w:val="009A5041"/>
    <w:rsid w:val="009A5274"/>
    <w:rsid w:val="009A534F"/>
    <w:rsid w:val="009A5486"/>
    <w:rsid w:val="009A5A7A"/>
    <w:rsid w:val="009A5B72"/>
    <w:rsid w:val="009A6A40"/>
    <w:rsid w:val="009A6CF7"/>
    <w:rsid w:val="009A702F"/>
    <w:rsid w:val="009A77F6"/>
    <w:rsid w:val="009A786D"/>
    <w:rsid w:val="009A7CED"/>
    <w:rsid w:val="009A7FCA"/>
    <w:rsid w:val="009B129A"/>
    <w:rsid w:val="009B13FB"/>
    <w:rsid w:val="009B1667"/>
    <w:rsid w:val="009B1AA4"/>
    <w:rsid w:val="009B22CE"/>
    <w:rsid w:val="009B22E5"/>
    <w:rsid w:val="009B24E4"/>
    <w:rsid w:val="009B2D8C"/>
    <w:rsid w:val="009B2EED"/>
    <w:rsid w:val="009B37F5"/>
    <w:rsid w:val="009B4426"/>
    <w:rsid w:val="009B4497"/>
    <w:rsid w:val="009B461F"/>
    <w:rsid w:val="009B46F5"/>
    <w:rsid w:val="009B573A"/>
    <w:rsid w:val="009B595E"/>
    <w:rsid w:val="009B5E7F"/>
    <w:rsid w:val="009B5FD8"/>
    <w:rsid w:val="009B6290"/>
    <w:rsid w:val="009B6FB0"/>
    <w:rsid w:val="009B705C"/>
    <w:rsid w:val="009B71E2"/>
    <w:rsid w:val="009C02A2"/>
    <w:rsid w:val="009C0E95"/>
    <w:rsid w:val="009C13A7"/>
    <w:rsid w:val="009C13C0"/>
    <w:rsid w:val="009C153F"/>
    <w:rsid w:val="009C15D2"/>
    <w:rsid w:val="009C183D"/>
    <w:rsid w:val="009C2D5F"/>
    <w:rsid w:val="009C3A2A"/>
    <w:rsid w:val="009C4211"/>
    <w:rsid w:val="009C44AA"/>
    <w:rsid w:val="009C44B1"/>
    <w:rsid w:val="009C5D71"/>
    <w:rsid w:val="009C6390"/>
    <w:rsid w:val="009C6C11"/>
    <w:rsid w:val="009C6CB0"/>
    <w:rsid w:val="009C7E03"/>
    <w:rsid w:val="009C7FC4"/>
    <w:rsid w:val="009D00EB"/>
    <w:rsid w:val="009D03F2"/>
    <w:rsid w:val="009D059A"/>
    <w:rsid w:val="009D05F6"/>
    <w:rsid w:val="009D084B"/>
    <w:rsid w:val="009D0A03"/>
    <w:rsid w:val="009D10FD"/>
    <w:rsid w:val="009D1620"/>
    <w:rsid w:val="009D1956"/>
    <w:rsid w:val="009D1FF8"/>
    <w:rsid w:val="009D202C"/>
    <w:rsid w:val="009D2042"/>
    <w:rsid w:val="009D22B0"/>
    <w:rsid w:val="009D269C"/>
    <w:rsid w:val="009D2970"/>
    <w:rsid w:val="009D2A73"/>
    <w:rsid w:val="009D2DED"/>
    <w:rsid w:val="009D310A"/>
    <w:rsid w:val="009D352A"/>
    <w:rsid w:val="009D3585"/>
    <w:rsid w:val="009D35D3"/>
    <w:rsid w:val="009D3C20"/>
    <w:rsid w:val="009D4141"/>
    <w:rsid w:val="009D416A"/>
    <w:rsid w:val="009D42E7"/>
    <w:rsid w:val="009D4396"/>
    <w:rsid w:val="009D58FE"/>
    <w:rsid w:val="009D5DC0"/>
    <w:rsid w:val="009D6088"/>
    <w:rsid w:val="009D6216"/>
    <w:rsid w:val="009D6273"/>
    <w:rsid w:val="009D66B2"/>
    <w:rsid w:val="009D6E02"/>
    <w:rsid w:val="009D749C"/>
    <w:rsid w:val="009D7608"/>
    <w:rsid w:val="009D7BB6"/>
    <w:rsid w:val="009D7EA4"/>
    <w:rsid w:val="009E01B2"/>
    <w:rsid w:val="009E0D89"/>
    <w:rsid w:val="009E1027"/>
    <w:rsid w:val="009E102B"/>
    <w:rsid w:val="009E1B9B"/>
    <w:rsid w:val="009E1C91"/>
    <w:rsid w:val="009E1E40"/>
    <w:rsid w:val="009E2158"/>
    <w:rsid w:val="009E2B7A"/>
    <w:rsid w:val="009E2E6A"/>
    <w:rsid w:val="009E2EB9"/>
    <w:rsid w:val="009E3008"/>
    <w:rsid w:val="009E3128"/>
    <w:rsid w:val="009E347D"/>
    <w:rsid w:val="009E34AD"/>
    <w:rsid w:val="009E34E6"/>
    <w:rsid w:val="009E3569"/>
    <w:rsid w:val="009E39AA"/>
    <w:rsid w:val="009E3CB7"/>
    <w:rsid w:val="009E3CDE"/>
    <w:rsid w:val="009E3DEC"/>
    <w:rsid w:val="009E4AC8"/>
    <w:rsid w:val="009E4B10"/>
    <w:rsid w:val="009E4E2E"/>
    <w:rsid w:val="009E4EED"/>
    <w:rsid w:val="009E5066"/>
    <w:rsid w:val="009E50E4"/>
    <w:rsid w:val="009E51C2"/>
    <w:rsid w:val="009E5207"/>
    <w:rsid w:val="009E540A"/>
    <w:rsid w:val="009E55A6"/>
    <w:rsid w:val="009E563C"/>
    <w:rsid w:val="009E587B"/>
    <w:rsid w:val="009E6115"/>
    <w:rsid w:val="009E6237"/>
    <w:rsid w:val="009E65C8"/>
    <w:rsid w:val="009E6A8B"/>
    <w:rsid w:val="009E6C92"/>
    <w:rsid w:val="009E6E00"/>
    <w:rsid w:val="009E7355"/>
    <w:rsid w:val="009E7460"/>
    <w:rsid w:val="009E76D1"/>
    <w:rsid w:val="009E7828"/>
    <w:rsid w:val="009E7888"/>
    <w:rsid w:val="009E7F26"/>
    <w:rsid w:val="009F0280"/>
    <w:rsid w:val="009F06B1"/>
    <w:rsid w:val="009F0A7F"/>
    <w:rsid w:val="009F0AEF"/>
    <w:rsid w:val="009F0F3E"/>
    <w:rsid w:val="009F0F71"/>
    <w:rsid w:val="009F18D2"/>
    <w:rsid w:val="009F25E1"/>
    <w:rsid w:val="009F2D9F"/>
    <w:rsid w:val="009F32E7"/>
    <w:rsid w:val="009F3379"/>
    <w:rsid w:val="009F3392"/>
    <w:rsid w:val="009F371F"/>
    <w:rsid w:val="009F3CC4"/>
    <w:rsid w:val="009F3E55"/>
    <w:rsid w:val="009F435D"/>
    <w:rsid w:val="009F4469"/>
    <w:rsid w:val="009F59F7"/>
    <w:rsid w:val="009F5AF2"/>
    <w:rsid w:val="009F61ED"/>
    <w:rsid w:val="009F6A0B"/>
    <w:rsid w:val="009F7059"/>
    <w:rsid w:val="009F78A0"/>
    <w:rsid w:val="009F7FF3"/>
    <w:rsid w:val="00A0027C"/>
    <w:rsid w:val="00A005AF"/>
    <w:rsid w:val="00A00726"/>
    <w:rsid w:val="00A00DEB"/>
    <w:rsid w:val="00A01869"/>
    <w:rsid w:val="00A01972"/>
    <w:rsid w:val="00A01A7C"/>
    <w:rsid w:val="00A01B4E"/>
    <w:rsid w:val="00A01C22"/>
    <w:rsid w:val="00A02332"/>
    <w:rsid w:val="00A027C2"/>
    <w:rsid w:val="00A029B8"/>
    <w:rsid w:val="00A02CA8"/>
    <w:rsid w:val="00A03015"/>
    <w:rsid w:val="00A031A2"/>
    <w:rsid w:val="00A0399F"/>
    <w:rsid w:val="00A0565E"/>
    <w:rsid w:val="00A0681D"/>
    <w:rsid w:val="00A069B6"/>
    <w:rsid w:val="00A072C3"/>
    <w:rsid w:val="00A077CE"/>
    <w:rsid w:val="00A0788C"/>
    <w:rsid w:val="00A07CCA"/>
    <w:rsid w:val="00A10B00"/>
    <w:rsid w:val="00A10D71"/>
    <w:rsid w:val="00A10F0E"/>
    <w:rsid w:val="00A11364"/>
    <w:rsid w:val="00A118CF"/>
    <w:rsid w:val="00A126F1"/>
    <w:rsid w:val="00A12B42"/>
    <w:rsid w:val="00A13319"/>
    <w:rsid w:val="00A136B9"/>
    <w:rsid w:val="00A1408C"/>
    <w:rsid w:val="00A14111"/>
    <w:rsid w:val="00A141FB"/>
    <w:rsid w:val="00A160D0"/>
    <w:rsid w:val="00A16579"/>
    <w:rsid w:val="00A17498"/>
    <w:rsid w:val="00A17D04"/>
    <w:rsid w:val="00A2026F"/>
    <w:rsid w:val="00A206A0"/>
    <w:rsid w:val="00A20AB9"/>
    <w:rsid w:val="00A214D5"/>
    <w:rsid w:val="00A21749"/>
    <w:rsid w:val="00A220F1"/>
    <w:rsid w:val="00A224BE"/>
    <w:rsid w:val="00A22532"/>
    <w:rsid w:val="00A22802"/>
    <w:rsid w:val="00A231A9"/>
    <w:rsid w:val="00A23977"/>
    <w:rsid w:val="00A23E62"/>
    <w:rsid w:val="00A23F4E"/>
    <w:rsid w:val="00A2462C"/>
    <w:rsid w:val="00A24EB6"/>
    <w:rsid w:val="00A2527D"/>
    <w:rsid w:val="00A25454"/>
    <w:rsid w:val="00A25891"/>
    <w:rsid w:val="00A25960"/>
    <w:rsid w:val="00A25E51"/>
    <w:rsid w:val="00A25F3E"/>
    <w:rsid w:val="00A26459"/>
    <w:rsid w:val="00A26563"/>
    <w:rsid w:val="00A26594"/>
    <w:rsid w:val="00A26DF7"/>
    <w:rsid w:val="00A27754"/>
    <w:rsid w:val="00A27BCF"/>
    <w:rsid w:val="00A27E3E"/>
    <w:rsid w:val="00A30281"/>
    <w:rsid w:val="00A3077E"/>
    <w:rsid w:val="00A31855"/>
    <w:rsid w:val="00A31E74"/>
    <w:rsid w:val="00A31FBE"/>
    <w:rsid w:val="00A321D3"/>
    <w:rsid w:val="00A3286A"/>
    <w:rsid w:val="00A32A72"/>
    <w:rsid w:val="00A32B04"/>
    <w:rsid w:val="00A32B12"/>
    <w:rsid w:val="00A32D6A"/>
    <w:rsid w:val="00A32E61"/>
    <w:rsid w:val="00A33126"/>
    <w:rsid w:val="00A33905"/>
    <w:rsid w:val="00A33E6F"/>
    <w:rsid w:val="00A33F06"/>
    <w:rsid w:val="00A33F37"/>
    <w:rsid w:val="00A33FC4"/>
    <w:rsid w:val="00A340F8"/>
    <w:rsid w:val="00A34134"/>
    <w:rsid w:val="00A34798"/>
    <w:rsid w:val="00A347D3"/>
    <w:rsid w:val="00A357AA"/>
    <w:rsid w:val="00A369F1"/>
    <w:rsid w:val="00A36B3A"/>
    <w:rsid w:val="00A36E49"/>
    <w:rsid w:val="00A37A59"/>
    <w:rsid w:val="00A37E24"/>
    <w:rsid w:val="00A4040B"/>
    <w:rsid w:val="00A404B1"/>
    <w:rsid w:val="00A40BC3"/>
    <w:rsid w:val="00A410BC"/>
    <w:rsid w:val="00A4135A"/>
    <w:rsid w:val="00A413C1"/>
    <w:rsid w:val="00A41A92"/>
    <w:rsid w:val="00A41CD8"/>
    <w:rsid w:val="00A422A1"/>
    <w:rsid w:val="00A4253D"/>
    <w:rsid w:val="00A42A2C"/>
    <w:rsid w:val="00A43022"/>
    <w:rsid w:val="00A43496"/>
    <w:rsid w:val="00A43D7E"/>
    <w:rsid w:val="00A440D0"/>
    <w:rsid w:val="00A4427F"/>
    <w:rsid w:val="00A445D9"/>
    <w:rsid w:val="00A44747"/>
    <w:rsid w:val="00A448E1"/>
    <w:rsid w:val="00A44EB3"/>
    <w:rsid w:val="00A44EE4"/>
    <w:rsid w:val="00A45859"/>
    <w:rsid w:val="00A45A62"/>
    <w:rsid w:val="00A46178"/>
    <w:rsid w:val="00A46975"/>
    <w:rsid w:val="00A46E54"/>
    <w:rsid w:val="00A46EC1"/>
    <w:rsid w:val="00A46FDD"/>
    <w:rsid w:val="00A47215"/>
    <w:rsid w:val="00A47950"/>
    <w:rsid w:val="00A5069D"/>
    <w:rsid w:val="00A50E7D"/>
    <w:rsid w:val="00A51624"/>
    <w:rsid w:val="00A51A2D"/>
    <w:rsid w:val="00A51E0F"/>
    <w:rsid w:val="00A52B2F"/>
    <w:rsid w:val="00A52F2F"/>
    <w:rsid w:val="00A532F8"/>
    <w:rsid w:val="00A533D4"/>
    <w:rsid w:val="00A5343A"/>
    <w:rsid w:val="00A5343D"/>
    <w:rsid w:val="00A536D3"/>
    <w:rsid w:val="00A53EE8"/>
    <w:rsid w:val="00A540BA"/>
    <w:rsid w:val="00A545A4"/>
    <w:rsid w:val="00A545C5"/>
    <w:rsid w:val="00A54A5A"/>
    <w:rsid w:val="00A54D8F"/>
    <w:rsid w:val="00A5507C"/>
    <w:rsid w:val="00A5569D"/>
    <w:rsid w:val="00A55824"/>
    <w:rsid w:val="00A55BA2"/>
    <w:rsid w:val="00A55E88"/>
    <w:rsid w:val="00A5626A"/>
    <w:rsid w:val="00A56CEF"/>
    <w:rsid w:val="00A56DC3"/>
    <w:rsid w:val="00A576EF"/>
    <w:rsid w:val="00A57B39"/>
    <w:rsid w:val="00A57D37"/>
    <w:rsid w:val="00A6064F"/>
    <w:rsid w:val="00A6089D"/>
    <w:rsid w:val="00A60A5F"/>
    <w:rsid w:val="00A60A78"/>
    <w:rsid w:val="00A60B17"/>
    <w:rsid w:val="00A60E3F"/>
    <w:rsid w:val="00A60EE2"/>
    <w:rsid w:val="00A61831"/>
    <w:rsid w:val="00A62C60"/>
    <w:rsid w:val="00A636D3"/>
    <w:rsid w:val="00A637F2"/>
    <w:rsid w:val="00A64255"/>
    <w:rsid w:val="00A64376"/>
    <w:rsid w:val="00A649F1"/>
    <w:rsid w:val="00A6542E"/>
    <w:rsid w:val="00A65DC8"/>
    <w:rsid w:val="00A66404"/>
    <w:rsid w:val="00A6764B"/>
    <w:rsid w:val="00A67BA9"/>
    <w:rsid w:val="00A70072"/>
    <w:rsid w:val="00A70D2A"/>
    <w:rsid w:val="00A70DBB"/>
    <w:rsid w:val="00A70DCD"/>
    <w:rsid w:val="00A711BC"/>
    <w:rsid w:val="00A7156B"/>
    <w:rsid w:val="00A7177F"/>
    <w:rsid w:val="00A72291"/>
    <w:rsid w:val="00A725B2"/>
    <w:rsid w:val="00A72AE4"/>
    <w:rsid w:val="00A72C6A"/>
    <w:rsid w:val="00A72C6E"/>
    <w:rsid w:val="00A73302"/>
    <w:rsid w:val="00A737A0"/>
    <w:rsid w:val="00A7429A"/>
    <w:rsid w:val="00A744DE"/>
    <w:rsid w:val="00A7484C"/>
    <w:rsid w:val="00A755AB"/>
    <w:rsid w:val="00A76355"/>
    <w:rsid w:val="00A767D0"/>
    <w:rsid w:val="00A76FED"/>
    <w:rsid w:val="00A7775A"/>
    <w:rsid w:val="00A779C4"/>
    <w:rsid w:val="00A8011F"/>
    <w:rsid w:val="00A80948"/>
    <w:rsid w:val="00A80A63"/>
    <w:rsid w:val="00A80CFE"/>
    <w:rsid w:val="00A8167F"/>
    <w:rsid w:val="00A81FFB"/>
    <w:rsid w:val="00A820F0"/>
    <w:rsid w:val="00A8288E"/>
    <w:rsid w:val="00A82C3B"/>
    <w:rsid w:val="00A82C77"/>
    <w:rsid w:val="00A82E3F"/>
    <w:rsid w:val="00A82E90"/>
    <w:rsid w:val="00A833DF"/>
    <w:rsid w:val="00A83667"/>
    <w:rsid w:val="00A83964"/>
    <w:rsid w:val="00A84642"/>
    <w:rsid w:val="00A8528D"/>
    <w:rsid w:val="00A85CFB"/>
    <w:rsid w:val="00A85D0E"/>
    <w:rsid w:val="00A8613E"/>
    <w:rsid w:val="00A86546"/>
    <w:rsid w:val="00A869D0"/>
    <w:rsid w:val="00A86C80"/>
    <w:rsid w:val="00A872F0"/>
    <w:rsid w:val="00A87B50"/>
    <w:rsid w:val="00A903BB"/>
    <w:rsid w:val="00A9054B"/>
    <w:rsid w:val="00A90F19"/>
    <w:rsid w:val="00A910B0"/>
    <w:rsid w:val="00A9149A"/>
    <w:rsid w:val="00A915CE"/>
    <w:rsid w:val="00A91B61"/>
    <w:rsid w:val="00A92089"/>
    <w:rsid w:val="00A9249B"/>
    <w:rsid w:val="00A92577"/>
    <w:rsid w:val="00A92BCB"/>
    <w:rsid w:val="00A92C01"/>
    <w:rsid w:val="00A92C8A"/>
    <w:rsid w:val="00A93271"/>
    <w:rsid w:val="00A93F76"/>
    <w:rsid w:val="00A94AE3"/>
    <w:rsid w:val="00A959A3"/>
    <w:rsid w:val="00A96123"/>
    <w:rsid w:val="00A961E7"/>
    <w:rsid w:val="00A965B5"/>
    <w:rsid w:val="00A96644"/>
    <w:rsid w:val="00A96E19"/>
    <w:rsid w:val="00A97333"/>
    <w:rsid w:val="00A9733D"/>
    <w:rsid w:val="00A97959"/>
    <w:rsid w:val="00A97B26"/>
    <w:rsid w:val="00A97C30"/>
    <w:rsid w:val="00A97E2C"/>
    <w:rsid w:val="00AA00CB"/>
    <w:rsid w:val="00AA06F2"/>
    <w:rsid w:val="00AA0C52"/>
    <w:rsid w:val="00AA126E"/>
    <w:rsid w:val="00AA181E"/>
    <w:rsid w:val="00AA1E63"/>
    <w:rsid w:val="00AA1EA0"/>
    <w:rsid w:val="00AA2738"/>
    <w:rsid w:val="00AA291D"/>
    <w:rsid w:val="00AA2B9A"/>
    <w:rsid w:val="00AA2C96"/>
    <w:rsid w:val="00AA2E05"/>
    <w:rsid w:val="00AA2E49"/>
    <w:rsid w:val="00AA313C"/>
    <w:rsid w:val="00AA3769"/>
    <w:rsid w:val="00AA3B32"/>
    <w:rsid w:val="00AA3C76"/>
    <w:rsid w:val="00AA4ED0"/>
    <w:rsid w:val="00AA4F86"/>
    <w:rsid w:val="00AA5CE4"/>
    <w:rsid w:val="00AA629D"/>
    <w:rsid w:val="00AA67FE"/>
    <w:rsid w:val="00AA6EF5"/>
    <w:rsid w:val="00AA6F13"/>
    <w:rsid w:val="00AA7122"/>
    <w:rsid w:val="00AA77C9"/>
    <w:rsid w:val="00AA7A1F"/>
    <w:rsid w:val="00AA7A34"/>
    <w:rsid w:val="00AA7B23"/>
    <w:rsid w:val="00AB00D2"/>
    <w:rsid w:val="00AB012E"/>
    <w:rsid w:val="00AB0171"/>
    <w:rsid w:val="00AB0760"/>
    <w:rsid w:val="00AB0D82"/>
    <w:rsid w:val="00AB10A0"/>
    <w:rsid w:val="00AB15FD"/>
    <w:rsid w:val="00AB1880"/>
    <w:rsid w:val="00AB18FF"/>
    <w:rsid w:val="00AB2397"/>
    <w:rsid w:val="00AB2D92"/>
    <w:rsid w:val="00AB30BD"/>
    <w:rsid w:val="00AB344A"/>
    <w:rsid w:val="00AB3851"/>
    <w:rsid w:val="00AB3CAE"/>
    <w:rsid w:val="00AB3F12"/>
    <w:rsid w:val="00AB471D"/>
    <w:rsid w:val="00AB4B78"/>
    <w:rsid w:val="00AB4D41"/>
    <w:rsid w:val="00AB4E5A"/>
    <w:rsid w:val="00AB53F7"/>
    <w:rsid w:val="00AB5725"/>
    <w:rsid w:val="00AB63F6"/>
    <w:rsid w:val="00AB645F"/>
    <w:rsid w:val="00AB6863"/>
    <w:rsid w:val="00AB6AA3"/>
    <w:rsid w:val="00AB7802"/>
    <w:rsid w:val="00AB7AF0"/>
    <w:rsid w:val="00AB7C05"/>
    <w:rsid w:val="00AB7E53"/>
    <w:rsid w:val="00AC03B6"/>
    <w:rsid w:val="00AC08A9"/>
    <w:rsid w:val="00AC0BA3"/>
    <w:rsid w:val="00AC0BEC"/>
    <w:rsid w:val="00AC1AFE"/>
    <w:rsid w:val="00AC1C93"/>
    <w:rsid w:val="00AC205B"/>
    <w:rsid w:val="00AC27CC"/>
    <w:rsid w:val="00AC4540"/>
    <w:rsid w:val="00AC45E0"/>
    <w:rsid w:val="00AC4E4D"/>
    <w:rsid w:val="00AC5010"/>
    <w:rsid w:val="00AC5879"/>
    <w:rsid w:val="00AC5B90"/>
    <w:rsid w:val="00AC5C80"/>
    <w:rsid w:val="00AC5CB2"/>
    <w:rsid w:val="00AC5CD8"/>
    <w:rsid w:val="00AC5CDB"/>
    <w:rsid w:val="00AC5E38"/>
    <w:rsid w:val="00AC5FEA"/>
    <w:rsid w:val="00AC62B0"/>
    <w:rsid w:val="00AC6338"/>
    <w:rsid w:val="00AC66DD"/>
    <w:rsid w:val="00AC6840"/>
    <w:rsid w:val="00AC7573"/>
    <w:rsid w:val="00AC779F"/>
    <w:rsid w:val="00AC7DFF"/>
    <w:rsid w:val="00AC7F4C"/>
    <w:rsid w:val="00AD0168"/>
    <w:rsid w:val="00AD136A"/>
    <w:rsid w:val="00AD1637"/>
    <w:rsid w:val="00AD16C0"/>
    <w:rsid w:val="00AD1B2F"/>
    <w:rsid w:val="00AD1F44"/>
    <w:rsid w:val="00AD1F46"/>
    <w:rsid w:val="00AD2EDF"/>
    <w:rsid w:val="00AD3301"/>
    <w:rsid w:val="00AD3314"/>
    <w:rsid w:val="00AD39A1"/>
    <w:rsid w:val="00AD3E27"/>
    <w:rsid w:val="00AD3FAC"/>
    <w:rsid w:val="00AD44E5"/>
    <w:rsid w:val="00AD4907"/>
    <w:rsid w:val="00AD4A30"/>
    <w:rsid w:val="00AD4C23"/>
    <w:rsid w:val="00AD4C53"/>
    <w:rsid w:val="00AD52E0"/>
    <w:rsid w:val="00AD52E4"/>
    <w:rsid w:val="00AD535B"/>
    <w:rsid w:val="00AD56FA"/>
    <w:rsid w:val="00AD6A7B"/>
    <w:rsid w:val="00AD6C54"/>
    <w:rsid w:val="00AD6D41"/>
    <w:rsid w:val="00AD6D5F"/>
    <w:rsid w:val="00AD758F"/>
    <w:rsid w:val="00AE020E"/>
    <w:rsid w:val="00AE0636"/>
    <w:rsid w:val="00AE0655"/>
    <w:rsid w:val="00AE0ED6"/>
    <w:rsid w:val="00AE0FF6"/>
    <w:rsid w:val="00AE1639"/>
    <w:rsid w:val="00AE18E7"/>
    <w:rsid w:val="00AE34CF"/>
    <w:rsid w:val="00AE3593"/>
    <w:rsid w:val="00AE3737"/>
    <w:rsid w:val="00AE3AE0"/>
    <w:rsid w:val="00AE3D22"/>
    <w:rsid w:val="00AE3D3D"/>
    <w:rsid w:val="00AE3DC5"/>
    <w:rsid w:val="00AE3E66"/>
    <w:rsid w:val="00AE4343"/>
    <w:rsid w:val="00AE483A"/>
    <w:rsid w:val="00AE4BFF"/>
    <w:rsid w:val="00AE5624"/>
    <w:rsid w:val="00AE5798"/>
    <w:rsid w:val="00AE5ED2"/>
    <w:rsid w:val="00AE6281"/>
    <w:rsid w:val="00AE64B3"/>
    <w:rsid w:val="00AE6804"/>
    <w:rsid w:val="00AE69A6"/>
    <w:rsid w:val="00AE6CB4"/>
    <w:rsid w:val="00AE7440"/>
    <w:rsid w:val="00AE7695"/>
    <w:rsid w:val="00AE7937"/>
    <w:rsid w:val="00AE7C52"/>
    <w:rsid w:val="00AE7DEA"/>
    <w:rsid w:val="00AF0A98"/>
    <w:rsid w:val="00AF0D2F"/>
    <w:rsid w:val="00AF15AD"/>
    <w:rsid w:val="00AF18D9"/>
    <w:rsid w:val="00AF2D6B"/>
    <w:rsid w:val="00AF2E0E"/>
    <w:rsid w:val="00AF3269"/>
    <w:rsid w:val="00AF3541"/>
    <w:rsid w:val="00AF37F4"/>
    <w:rsid w:val="00AF3C51"/>
    <w:rsid w:val="00AF3DE7"/>
    <w:rsid w:val="00AF41D6"/>
    <w:rsid w:val="00AF53FE"/>
    <w:rsid w:val="00AF549B"/>
    <w:rsid w:val="00AF55FF"/>
    <w:rsid w:val="00AF58C5"/>
    <w:rsid w:val="00AF5A32"/>
    <w:rsid w:val="00AF5B3F"/>
    <w:rsid w:val="00AF6207"/>
    <w:rsid w:val="00AF644D"/>
    <w:rsid w:val="00AF70D7"/>
    <w:rsid w:val="00AF72D0"/>
    <w:rsid w:val="00AF79A5"/>
    <w:rsid w:val="00B0025D"/>
    <w:rsid w:val="00B00588"/>
    <w:rsid w:val="00B009A3"/>
    <w:rsid w:val="00B00A47"/>
    <w:rsid w:val="00B0170D"/>
    <w:rsid w:val="00B01A60"/>
    <w:rsid w:val="00B02E86"/>
    <w:rsid w:val="00B035B9"/>
    <w:rsid w:val="00B03715"/>
    <w:rsid w:val="00B03C8D"/>
    <w:rsid w:val="00B041A6"/>
    <w:rsid w:val="00B042EA"/>
    <w:rsid w:val="00B0459F"/>
    <w:rsid w:val="00B045E4"/>
    <w:rsid w:val="00B049D2"/>
    <w:rsid w:val="00B04DC1"/>
    <w:rsid w:val="00B05EBF"/>
    <w:rsid w:val="00B05EC5"/>
    <w:rsid w:val="00B06B12"/>
    <w:rsid w:val="00B071FE"/>
    <w:rsid w:val="00B07DC1"/>
    <w:rsid w:val="00B10B62"/>
    <w:rsid w:val="00B10C7E"/>
    <w:rsid w:val="00B11272"/>
    <w:rsid w:val="00B117D0"/>
    <w:rsid w:val="00B11A00"/>
    <w:rsid w:val="00B11B58"/>
    <w:rsid w:val="00B11DA8"/>
    <w:rsid w:val="00B12AD8"/>
    <w:rsid w:val="00B13C8B"/>
    <w:rsid w:val="00B13E76"/>
    <w:rsid w:val="00B14332"/>
    <w:rsid w:val="00B14373"/>
    <w:rsid w:val="00B14C20"/>
    <w:rsid w:val="00B154FC"/>
    <w:rsid w:val="00B155EB"/>
    <w:rsid w:val="00B15658"/>
    <w:rsid w:val="00B159CA"/>
    <w:rsid w:val="00B16233"/>
    <w:rsid w:val="00B1641C"/>
    <w:rsid w:val="00B16B94"/>
    <w:rsid w:val="00B16DA7"/>
    <w:rsid w:val="00B170E5"/>
    <w:rsid w:val="00B17691"/>
    <w:rsid w:val="00B1774E"/>
    <w:rsid w:val="00B177B7"/>
    <w:rsid w:val="00B17B4F"/>
    <w:rsid w:val="00B17C63"/>
    <w:rsid w:val="00B2055B"/>
    <w:rsid w:val="00B20873"/>
    <w:rsid w:val="00B21A3C"/>
    <w:rsid w:val="00B220D9"/>
    <w:rsid w:val="00B2372C"/>
    <w:rsid w:val="00B238F8"/>
    <w:rsid w:val="00B23B78"/>
    <w:rsid w:val="00B2492B"/>
    <w:rsid w:val="00B24F41"/>
    <w:rsid w:val="00B25203"/>
    <w:rsid w:val="00B2533B"/>
    <w:rsid w:val="00B2582D"/>
    <w:rsid w:val="00B25B89"/>
    <w:rsid w:val="00B25B8C"/>
    <w:rsid w:val="00B25BCE"/>
    <w:rsid w:val="00B25DAD"/>
    <w:rsid w:val="00B26A5A"/>
    <w:rsid w:val="00B26DE1"/>
    <w:rsid w:val="00B26DE8"/>
    <w:rsid w:val="00B27137"/>
    <w:rsid w:val="00B27153"/>
    <w:rsid w:val="00B2785A"/>
    <w:rsid w:val="00B27A7B"/>
    <w:rsid w:val="00B27E1B"/>
    <w:rsid w:val="00B30698"/>
    <w:rsid w:val="00B30798"/>
    <w:rsid w:val="00B319CC"/>
    <w:rsid w:val="00B31AF0"/>
    <w:rsid w:val="00B3224C"/>
    <w:rsid w:val="00B325EF"/>
    <w:rsid w:val="00B32F44"/>
    <w:rsid w:val="00B3300E"/>
    <w:rsid w:val="00B3317E"/>
    <w:rsid w:val="00B335EB"/>
    <w:rsid w:val="00B34586"/>
    <w:rsid w:val="00B347AA"/>
    <w:rsid w:val="00B35027"/>
    <w:rsid w:val="00B359D0"/>
    <w:rsid w:val="00B35B7D"/>
    <w:rsid w:val="00B35CE5"/>
    <w:rsid w:val="00B36144"/>
    <w:rsid w:val="00B3619F"/>
    <w:rsid w:val="00B361A2"/>
    <w:rsid w:val="00B361C3"/>
    <w:rsid w:val="00B3651D"/>
    <w:rsid w:val="00B3685A"/>
    <w:rsid w:val="00B36999"/>
    <w:rsid w:val="00B37872"/>
    <w:rsid w:val="00B37EDA"/>
    <w:rsid w:val="00B40901"/>
    <w:rsid w:val="00B40D68"/>
    <w:rsid w:val="00B41575"/>
    <w:rsid w:val="00B41E4F"/>
    <w:rsid w:val="00B42655"/>
    <w:rsid w:val="00B42961"/>
    <w:rsid w:val="00B43075"/>
    <w:rsid w:val="00B43673"/>
    <w:rsid w:val="00B43AE7"/>
    <w:rsid w:val="00B43C14"/>
    <w:rsid w:val="00B4444E"/>
    <w:rsid w:val="00B4533F"/>
    <w:rsid w:val="00B455BC"/>
    <w:rsid w:val="00B455BD"/>
    <w:rsid w:val="00B45C02"/>
    <w:rsid w:val="00B45E8B"/>
    <w:rsid w:val="00B460EC"/>
    <w:rsid w:val="00B46241"/>
    <w:rsid w:val="00B462B3"/>
    <w:rsid w:val="00B4631B"/>
    <w:rsid w:val="00B46369"/>
    <w:rsid w:val="00B466C6"/>
    <w:rsid w:val="00B46A20"/>
    <w:rsid w:val="00B46DA3"/>
    <w:rsid w:val="00B46F0C"/>
    <w:rsid w:val="00B46F16"/>
    <w:rsid w:val="00B4703A"/>
    <w:rsid w:val="00B47114"/>
    <w:rsid w:val="00B4729E"/>
    <w:rsid w:val="00B472A5"/>
    <w:rsid w:val="00B479C7"/>
    <w:rsid w:val="00B506C2"/>
    <w:rsid w:val="00B50BA9"/>
    <w:rsid w:val="00B50E86"/>
    <w:rsid w:val="00B50F15"/>
    <w:rsid w:val="00B51093"/>
    <w:rsid w:val="00B51BCF"/>
    <w:rsid w:val="00B521DF"/>
    <w:rsid w:val="00B5252A"/>
    <w:rsid w:val="00B52641"/>
    <w:rsid w:val="00B5268F"/>
    <w:rsid w:val="00B52F9F"/>
    <w:rsid w:val="00B53607"/>
    <w:rsid w:val="00B5370D"/>
    <w:rsid w:val="00B53A3C"/>
    <w:rsid w:val="00B53BE7"/>
    <w:rsid w:val="00B53C3C"/>
    <w:rsid w:val="00B54358"/>
    <w:rsid w:val="00B5486A"/>
    <w:rsid w:val="00B548B6"/>
    <w:rsid w:val="00B54920"/>
    <w:rsid w:val="00B54CA8"/>
    <w:rsid w:val="00B55011"/>
    <w:rsid w:val="00B55360"/>
    <w:rsid w:val="00B556D8"/>
    <w:rsid w:val="00B5596F"/>
    <w:rsid w:val="00B55B84"/>
    <w:rsid w:val="00B55FAD"/>
    <w:rsid w:val="00B56CE9"/>
    <w:rsid w:val="00B600B3"/>
    <w:rsid w:val="00B609B6"/>
    <w:rsid w:val="00B60BC5"/>
    <w:rsid w:val="00B60FD7"/>
    <w:rsid w:val="00B61E67"/>
    <w:rsid w:val="00B621C7"/>
    <w:rsid w:val="00B626D3"/>
    <w:rsid w:val="00B62701"/>
    <w:rsid w:val="00B62764"/>
    <w:rsid w:val="00B63099"/>
    <w:rsid w:val="00B6322C"/>
    <w:rsid w:val="00B63411"/>
    <w:rsid w:val="00B63811"/>
    <w:rsid w:val="00B64072"/>
    <w:rsid w:val="00B647B2"/>
    <w:rsid w:val="00B64C88"/>
    <w:rsid w:val="00B65619"/>
    <w:rsid w:val="00B65657"/>
    <w:rsid w:val="00B65731"/>
    <w:rsid w:val="00B65826"/>
    <w:rsid w:val="00B65C62"/>
    <w:rsid w:val="00B65EA3"/>
    <w:rsid w:val="00B662E2"/>
    <w:rsid w:val="00B6699D"/>
    <w:rsid w:val="00B66BF7"/>
    <w:rsid w:val="00B678B7"/>
    <w:rsid w:val="00B70299"/>
    <w:rsid w:val="00B704BB"/>
    <w:rsid w:val="00B707F3"/>
    <w:rsid w:val="00B70AE9"/>
    <w:rsid w:val="00B71BBB"/>
    <w:rsid w:val="00B71D15"/>
    <w:rsid w:val="00B7231D"/>
    <w:rsid w:val="00B72900"/>
    <w:rsid w:val="00B73D70"/>
    <w:rsid w:val="00B74139"/>
    <w:rsid w:val="00B741BE"/>
    <w:rsid w:val="00B745E8"/>
    <w:rsid w:val="00B74A51"/>
    <w:rsid w:val="00B74B4D"/>
    <w:rsid w:val="00B74FDB"/>
    <w:rsid w:val="00B751BA"/>
    <w:rsid w:val="00B768AE"/>
    <w:rsid w:val="00B7710E"/>
    <w:rsid w:val="00B77274"/>
    <w:rsid w:val="00B77EAB"/>
    <w:rsid w:val="00B8073F"/>
    <w:rsid w:val="00B8075A"/>
    <w:rsid w:val="00B80B65"/>
    <w:rsid w:val="00B80B92"/>
    <w:rsid w:val="00B8217D"/>
    <w:rsid w:val="00B821D3"/>
    <w:rsid w:val="00B8327E"/>
    <w:rsid w:val="00B834AB"/>
    <w:rsid w:val="00B851FD"/>
    <w:rsid w:val="00B85265"/>
    <w:rsid w:val="00B8529E"/>
    <w:rsid w:val="00B85405"/>
    <w:rsid w:val="00B85859"/>
    <w:rsid w:val="00B85E69"/>
    <w:rsid w:val="00B86454"/>
    <w:rsid w:val="00B86978"/>
    <w:rsid w:val="00B86F6B"/>
    <w:rsid w:val="00B87243"/>
    <w:rsid w:val="00B87393"/>
    <w:rsid w:val="00B87443"/>
    <w:rsid w:val="00B879AA"/>
    <w:rsid w:val="00B87CF9"/>
    <w:rsid w:val="00B87EC8"/>
    <w:rsid w:val="00B90031"/>
    <w:rsid w:val="00B901A9"/>
    <w:rsid w:val="00B903B2"/>
    <w:rsid w:val="00B9048D"/>
    <w:rsid w:val="00B9049F"/>
    <w:rsid w:val="00B9093D"/>
    <w:rsid w:val="00B90ED0"/>
    <w:rsid w:val="00B91721"/>
    <w:rsid w:val="00B92221"/>
    <w:rsid w:val="00B9222C"/>
    <w:rsid w:val="00B9254B"/>
    <w:rsid w:val="00B9319C"/>
    <w:rsid w:val="00B9366A"/>
    <w:rsid w:val="00B9368D"/>
    <w:rsid w:val="00B9421D"/>
    <w:rsid w:val="00B94392"/>
    <w:rsid w:val="00B943BF"/>
    <w:rsid w:val="00B94553"/>
    <w:rsid w:val="00B94BEB"/>
    <w:rsid w:val="00B95885"/>
    <w:rsid w:val="00B95AA9"/>
    <w:rsid w:val="00B95C81"/>
    <w:rsid w:val="00B9602B"/>
    <w:rsid w:val="00B96796"/>
    <w:rsid w:val="00B96AF8"/>
    <w:rsid w:val="00B9773B"/>
    <w:rsid w:val="00B97CED"/>
    <w:rsid w:val="00BA041F"/>
    <w:rsid w:val="00BA063B"/>
    <w:rsid w:val="00BA0D17"/>
    <w:rsid w:val="00BA1A42"/>
    <w:rsid w:val="00BA1C6D"/>
    <w:rsid w:val="00BA1E0F"/>
    <w:rsid w:val="00BA2521"/>
    <w:rsid w:val="00BA2527"/>
    <w:rsid w:val="00BA2664"/>
    <w:rsid w:val="00BA272B"/>
    <w:rsid w:val="00BA36CF"/>
    <w:rsid w:val="00BA4402"/>
    <w:rsid w:val="00BA46AF"/>
    <w:rsid w:val="00BA4AE1"/>
    <w:rsid w:val="00BA5108"/>
    <w:rsid w:val="00BA54B0"/>
    <w:rsid w:val="00BA55EF"/>
    <w:rsid w:val="00BA567A"/>
    <w:rsid w:val="00BA5B8A"/>
    <w:rsid w:val="00BA5ED8"/>
    <w:rsid w:val="00BA5F6E"/>
    <w:rsid w:val="00BA601A"/>
    <w:rsid w:val="00BA608C"/>
    <w:rsid w:val="00BA644C"/>
    <w:rsid w:val="00BA693C"/>
    <w:rsid w:val="00BA6C32"/>
    <w:rsid w:val="00BA6CCD"/>
    <w:rsid w:val="00BA71A2"/>
    <w:rsid w:val="00BA72DB"/>
    <w:rsid w:val="00BA7379"/>
    <w:rsid w:val="00BA74CE"/>
    <w:rsid w:val="00BA7707"/>
    <w:rsid w:val="00BA77B2"/>
    <w:rsid w:val="00BA77BD"/>
    <w:rsid w:val="00BA7BFC"/>
    <w:rsid w:val="00BB01A4"/>
    <w:rsid w:val="00BB05DD"/>
    <w:rsid w:val="00BB07B0"/>
    <w:rsid w:val="00BB09B9"/>
    <w:rsid w:val="00BB0DB0"/>
    <w:rsid w:val="00BB126B"/>
    <w:rsid w:val="00BB14D7"/>
    <w:rsid w:val="00BB161B"/>
    <w:rsid w:val="00BB1639"/>
    <w:rsid w:val="00BB1D27"/>
    <w:rsid w:val="00BB2115"/>
    <w:rsid w:val="00BB21E8"/>
    <w:rsid w:val="00BB251F"/>
    <w:rsid w:val="00BB2574"/>
    <w:rsid w:val="00BB31F9"/>
    <w:rsid w:val="00BB3243"/>
    <w:rsid w:val="00BB33A7"/>
    <w:rsid w:val="00BB41E0"/>
    <w:rsid w:val="00BB43D5"/>
    <w:rsid w:val="00BB44F1"/>
    <w:rsid w:val="00BB495A"/>
    <w:rsid w:val="00BB5051"/>
    <w:rsid w:val="00BB5142"/>
    <w:rsid w:val="00BB5389"/>
    <w:rsid w:val="00BB5913"/>
    <w:rsid w:val="00BB5C35"/>
    <w:rsid w:val="00BB6659"/>
    <w:rsid w:val="00BB6A7B"/>
    <w:rsid w:val="00BB6FE8"/>
    <w:rsid w:val="00BB7077"/>
    <w:rsid w:val="00BB7786"/>
    <w:rsid w:val="00BB79E6"/>
    <w:rsid w:val="00BC005A"/>
    <w:rsid w:val="00BC0211"/>
    <w:rsid w:val="00BC0855"/>
    <w:rsid w:val="00BC0D17"/>
    <w:rsid w:val="00BC131A"/>
    <w:rsid w:val="00BC18AF"/>
    <w:rsid w:val="00BC3432"/>
    <w:rsid w:val="00BC3CE5"/>
    <w:rsid w:val="00BC3DEB"/>
    <w:rsid w:val="00BC3F09"/>
    <w:rsid w:val="00BC40A0"/>
    <w:rsid w:val="00BC44FA"/>
    <w:rsid w:val="00BC49D3"/>
    <w:rsid w:val="00BC4B33"/>
    <w:rsid w:val="00BC511B"/>
    <w:rsid w:val="00BC5787"/>
    <w:rsid w:val="00BC5C07"/>
    <w:rsid w:val="00BC5E83"/>
    <w:rsid w:val="00BC6403"/>
    <w:rsid w:val="00BC695D"/>
    <w:rsid w:val="00BC76D2"/>
    <w:rsid w:val="00BC7FCA"/>
    <w:rsid w:val="00BD0758"/>
    <w:rsid w:val="00BD09EF"/>
    <w:rsid w:val="00BD0A2D"/>
    <w:rsid w:val="00BD0B69"/>
    <w:rsid w:val="00BD0CE9"/>
    <w:rsid w:val="00BD0D62"/>
    <w:rsid w:val="00BD0E39"/>
    <w:rsid w:val="00BD1467"/>
    <w:rsid w:val="00BD1533"/>
    <w:rsid w:val="00BD20BE"/>
    <w:rsid w:val="00BD2677"/>
    <w:rsid w:val="00BD2E96"/>
    <w:rsid w:val="00BD3038"/>
    <w:rsid w:val="00BD35D8"/>
    <w:rsid w:val="00BD35D9"/>
    <w:rsid w:val="00BD3741"/>
    <w:rsid w:val="00BD3744"/>
    <w:rsid w:val="00BD39C1"/>
    <w:rsid w:val="00BD3C1E"/>
    <w:rsid w:val="00BD4852"/>
    <w:rsid w:val="00BD51DF"/>
    <w:rsid w:val="00BD539F"/>
    <w:rsid w:val="00BD59F9"/>
    <w:rsid w:val="00BD5A0B"/>
    <w:rsid w:val="00BD5F15"/>
    <w:rsid w:val="00BD6971"/>
    <w:rsid w:val="00BD6CA1"/>
    <w:rsid w:val="00BD6F74"/>
    <w:rsid w:val="00BD7151"/>
    <w:rsid w:val="00BD7B34"/>
    <w:rsid w:val="00BE09FF"/>
    <w:rsid w:val="00BE0CC4"/>
    <w:rsid w:val="00BE0E5F"/>
    <w:rsid w:val="00BE1183"/>
    <w:rsid w:val="00BE13BA"/>
    <w:rsid w:val="00BE13C2"/>
    <w:rsid w:val="00BE1520"/>
    <w:rsid w:val="00BE1699"/>
    <w:rsid w:val="00BE16E8"/>
    <w:rsid w:val="00BE171B"/>
    <w:rsid w:val="00BE18B3"/>
    <w:rsid w:val="00BE1A11"/>
    <w:rsid w:val="00BE237F"/>
    <w:rsid w:val="00BE2474"/>
    <w:rsid w:val="00BE29C0"/>
    <w:rsid w:val="00BE2F1E"/>
    <w:rsid w:val="00BE3984"/>
    <w:rsid w:val="00BE443C"/>
    <w:rsid w:val="00BE44C7"/>
    <w:rsid w:val="00BE45B6"/>
    <w:rsid w:val="00BE515A"/>
    <w:rsid w:val="00BE5838"/>
    <w:rsid w:val="00BE5C1C"/>
    <w:rsid w:val="00BE5D68"/>
    <w:rsid w:val="00BE5FBC"/>
    <w:rsid w:val="00BE6045"/>
    <w:rsid w:val="00BE625B"/>
    <w:rsid w:val="00BE6B89"/>
    <w:rsid w:val="00BE73B0"/>
    <w:rsid w:val="00BE767D"/>
    <w:rsid w:val="00BF04DE"/>
    <w:rsid w:val="00BF0646"/>
    <w:rsid w:val="00BF09A6"/>
    <w:rsid w:val="00BF0A13"/>
    <w:rsid w:val="00BF1360"/>
    <w:rsid w:val="00BF15DB"/>
    <w:rsid w:val="00BF1DAE"/>
    <w:rsid w:val="00BF2573"/>
    <w:rsid w:val="00BF2855"/>
    <w:rsid w:val="00BF29F1"/>
    <w:rsid w:val="00BF2C11"/>
    <w:rsid w:val="00BF305C"/>
    <w:rsid w:val="00BF3191"/>
    <w:rsid w:val="00BF36BD"/>
    <w:rsid w:val="00BF399E"/>
    <w:rsid w:val="00BF39F4"/>
    <w:rsid w:val="00BF3C60"/>
    <w:rsid w:val="00BF4004"/>
    <w:rsid w:val="00BF4A64"/>
    <w:rsid w:val="00BF5586"/>
    <w:rsid w:val="00BF5667"/>
    <w:rsid w:val="00BF61B4"/>
    <w:rsid w:val="00BF728B"/>
    <w:rsid w:val="00BF7409"/>
    <w:rsid w:val="00BF7AA7"/>
    <w:rsid w:val="00BF7B0B"/>
    <w:rsid w:val="00BF7B2D"/>
    <w:rsid w:val="00BF7E18"/>
    <w:rsid w:val="00BF7E36"/>
    <w:rsid w:val="00C00323"/>
    <w:rsid w:val="00C00762"/>
    <w:rsid w:val="00C0079B"/>
    <w:rsid w:val="00C00CAA"/>
    <w:rsid w:val="00C00D9D"/>
    <w:rsid w:val="00C01049"/>
    <w:rsid w:val="00C019A8"/>
    <w:rsid w:val="00C01DD8"/>
    <w:rsid w:val="00C0238B"/>
    <w:rsid w:val="00C02563"/>
    <w:rsid w:val="00C02CD6"/>
    <w:rsid w:val="00C02DA1"/>
    <w:rsid w:val="00C02FD7"/>
    <w:rsid w:val="00C03874"/>
    <w:rsid w:val="00C0395B"/>
    <w:rsid w:val="00C03A94"/>
    <w:rsid w:val="00C04936"/>
    <w:rsid w:val="00C04E13"/>
    <w:rsid w:val="00C054E7"/>
    <w:rsid w:val="00C05E8B"/>
    <w:rsid w:val="00C05EA2"/>
    <w:rsid w:val="00C06136"/>
    <w:rsid w:val="00C06C1E"/>
    <w:rsid w:val="00C06C9C"/>
    <w:rsid w:val="00C0744E"/>
    <w:rsid w:val="00C074DC"/>
    <w:rsid w:val="00C07749"/>
    <w:rsid w:val="00C107ED"/>
    <w:rsid w:val="00C11021"/>
    <w:rsid w:val="00C11204"/>
    <w:rsid w:val="00C118DF"/>
    <w:rsid w:val="00C119C5"/>
    <w:rsid w:val="00C11B25"/>
    <w:rsid w:val="00C12AC7"/>
    <w:rsid w:val="00C12D24"/>
    <w:rsid w:val="00C12F0D"/>
    <w:rsid w:val="00C1359B"/>
    <w:rsid w:val="00C14151"/>
    <w:rsid w:val="00C14361"/>
    <w:rsid w:val="00C14A2A"/>
    <w:rsid w:val="00C14B43"/>
    <w:rsid w:val="00C14F61"/>
    <w:rsid w:val="00C15040"/>
    <w:rsid w:val="00C150A6"/>
    <w:rsid w:val="00C1516D"/>
    <w:rsid w:val="00C15185"/>
    <w:rsid w:val="00C159E6"/>
    <w:rsid w:val="00C15D66"/>
    <w:rsid w:val="00C1632F"/>
    <w:rsid w:val="00C17621"/>
    <w:rsid w:val="00C17DBD"/>
    <w:rsid w:val="00C20361"/>
    <w:rsid w:val="00C207BB"/>
    <w:rsid w:val="00C207F5"/>
    <w:rsid w:val="00C2084A"/>
    <w:rsid w:val="00C20919"/>
    <w:rsid w:val="00C20A3D"/>
    <w:rsid w:val="00C21497"/>
    <w:rsid w:val="00C2188F"/>
    <w:rsid w:val="00C21953"/>
    <w:rsid w:val="00C2234A"/>
    <w:rsid w:val="00C22D1A"/>
    <w:rsid w:val="00C22E21"/>
    <w:rsid w:val="00C230E4"/>
    <w:rsid w:val="00C2326F"/>
    <w:rsid w:val="00C23422"/>
    <w:rsid w:val="00C23A4C"/>
    <w:rsid w:val="00C23D44"/>
    <w:rsid w:val="00C24148"/>
    <w:rsid w:val="00C241E1"/>
    <w:rsid w:val="00C245A2"/>
    <w:rsid w:val="00C247D6"/>
    <w:rsid w:val="00C24DA3"/>
    <w:rsid w:val="00C25BEE"/>
    <w:rsid w:val="00C25F03"/>
    <w:rsid w:val="00C26599"/>
    <w:rsid w:val="00C27602"/>
    <w:rsid w:val="00C27BD9"/>
    <w:rsid w:val="00C27EF7"/>
    <w:rsid w:val="00C27F63"/>
    <w:rsid w:val="00C27FA4"/>
    <w:rsid w:val="00C303ED"/>
    <w:rsid w:val="00C30CF3"/>
    <w:rsid w:val="00C30E3C"/>
    <w:rsid w:val="00C3167F"/>
    <w:rsid w:val="00C32360"/>
    <w:rsid w:val="00C3263C"/>
    <w:rsid w:val="00C32B9C"/>
    <w:rsid w:val="00C32E73"/>
    <w:rsid w:val="00C33426"/>
    <w:rsid w:val="00C33DF7"/>
    <w:rsid w:val="00C33FD9"/>
    <w:rsid w:val="00C34178"/>
    <w:rsid w:val="00C3438A"/>
    <w:rsid w:val="00C345C9"/>
    <w:rsid w:val="00C34636"/>
    <w:rsid w:val="00C34B0C"/>
    <w:rsid w:val="00C34E1D"/>
    <w:rsid w:val="00C3501F"/>
    <w:rsid w:val="00C35027"/>
    <w:rsid w:val="00C35323"/>
    <w:rsid w:val="00C35473"/>
    <w:rsid w:val="00C36068"/>
    <w:rsid w:val="00C3625A"/>
    <w:rsid w:val="00C364FF"/>
    <w:rsid w:val="00C36549"/>
    <w:rsid w:val="00C36AB2"/>
    <w:rsid w:val="00C36F37"/>
    <w:rsid w:val="00C378A0"/>
    <w:rsid w:val="00C378C0"/>
    <w:rsid w:val="00C37ACD"/>
    <w:rsid w:val="00C37EF2"/>
    <w:rsid w:val="00C37F6D"/>
    <w:rsid w:val="00C4058E"/>
    <w:rsid w:val="00C408AD"/>
    <w:rsid w:val="00C40E90"/>
    <w:rsid w:val="00C40EB3"/>
    <w:rsid w:val="00C41211"/>
    <w:rsid w:val="00C41C49"/>
    <w:rsid w:val="00C41D27"/>
    <w:rsid w:val="00C41DF4"/>
    <w:rsid w:val="00C41F3A"/>
    <w:rsid w:val="00C42636"/>
    <w:rsid w:val="00C42FA5"/>
    <w:rsid w:val="00C43409"/>
    <w:rsid w:val="00C43550"/>
    <w:rsid w:val="00C43714"/>
    <w:rsid w:val="00C43A26"/>
    <w:rsid w:val="00C43C29"/>
    <w:rsid w:val="00C4404C"/>
    <w:rsid w:val="00C448E4"/>
    <w:rsid w:val="00C44987"/>
    <w:rsid w:val="00C45CEE"/>
    <w:rsid w:val="00C46844"/>
    <w:rsid w:val="00C46AF0"/>
    <w:rsid w:val="00C46C80"/>
    <w:rsid w:val="00C471B4"/>
    <w:rsid w:val="00C47905"/>
    <w:rsid w:val="00C479D5"/>
    <w:rsid w:val="00C47DEC"/>
    <w:rsid w:val="00C50225"/>
    <w:rsid w:val="00C50D89"/>
    <w:rsid w:val="00C51A9B"/>
    <w:rsid w:val="00C521F8"/>
    <w:rsid w:val="00C525B6"/>
    <w:rsid w:val="00C52B80"/>
    <w:rsid w:val="00C52C27"/>
    <w:rsid w:val="00C5351B"/>
    <w:rsid w:val="00C53613"/>
    <w:rsid w:val="00C536B3"/>
    <w:rsid w:val="00C53796"/>
    <w:rsid w:val="00C539F4"/>
    <w:rsid w:val="00C54066"/>
    <w:rsid w:val="00C5425C"/>
    <w:rsid w:val="00C542AB"/>
    <w:rsid w:val="00C5458C"/>
    <w:rsid w:val="00C54696"/>
    <w:rsid w:val="00C5471B"/>
    <w:rsid w:val="00C54AA0"/>
    <w:rsid w:val="00C54F43"/>
    <w:rsid w:val="00C551FE"/>
    <w:rsid w:val="00C5524A"/>
    <w:rsid w:val="00C561C5"/>
    <w:rsid w:val="00C565C8"/>
    <w:rsid w:val="00C568F1"/>
    <w:rsid w:val="00C569CF"/>
    <w:rsid w:val="00C56A07"/>
    <w:rsid w:val="00C56BFA"/>
    <w:rsid w:val="00C56ECB"/>
    <w:rsid w:val="00C572F9"/>
    <w:rsid w:val="00C57804"/>
    <w:rsid w:val="00C57AA2"/>
    <w:rsid w:val="00C60535"/>
    <w:rsid w:val="00C60710"/>
    <w:rsid w:val="00C60FB3"/>
    <w:rsid w:val="00C61092"/>
    <w:rsid w:val="00C61565"/>
    <w:rsid w:val="00C62597"/>
    <w:rsid w:val="00C62858"/>
    <w:rsid w:val="00C62AE6"/>
    <w:rsid w:val="00C62B37"/>
    <w:rsid w:val="00C62DA5"/>
    <w:rsid w:val="00C63484"/>
    <w:rsid w:val="00C634C1"/>
    <w:rsid w:val="00C63CCF"/>
    <w:rsid w:val="00C6408C"/>
    <w:rsid w:val="00C64582"/>
    <w:rsid w:val="00C648CD"/>
    <w:rsid w:val="00C653CD"/>
    <w:rsid w:val="00C65B46"/>
    <w:rsid w:val="00C65CEA"/>
    <w:rsid w:val="00C65D3E"/>
    <w:rsid w:val="00C6631C"/>
    <w:rsid w:val="00C6681D"/>
    <w:rsid w:val="00C67ED7"/>
    <w:rsid w:val="00C67FCA"/>
    <w:rsid w:val="00C702BC"/>
    <w:rsid w:val="00C702DB"/>
    <w:rsid w:val="00C70DD0"/>
    <w:rsid w:val="00C712F3"/>
    <w:rsid w:val="00C717B3"/>
    <w:rsid w:val="00C7183E"/>
    <w:rsid w:val="00C71C48"/>
    <w:rsid w:val="00C71FD7"/>
    <w:rsid w:val="00C721A7"/>
    <w:rsid w:val="00C7232B"/>
    <w:rsid w:val="00C724BE"/>
    <w:rsid w:val="00C72B0C"/>
    <w:rsid w:val="00C72B72"/>
    <w:rsid w:val="00C730A9"/>
    <w:rsid w:val="00C733DF"/>
    <w:rsid w:val="00C7348F"/>
    <w:rsid w:val="00C74597"/>
    <w:rsid w:val="00C74CD5"/>
    <w:rsid w:val="00C75627"/>
    <w:rsid w:val="00C759BF"/>
    <w:rsid w:val="00C75A60"/>
    <w:rsid w:val="00C7605E"/>
    <w:rsid w:val="00C76144"/>
    <w:rsid w:val="00C762E2"/>
    <w:rsid w:val="00C766D6"/>
    <w:rsid w:val="00C76982"/>
    <w:rsid w:val="00C76A0D"/>
    <w:rsid w:val="00C776D8"/>
    <w:rsid w:val="00C80AB4"/>
    <w:rsid w:val="00C80BD2"/>
    <w:rsid w:val="00C812AB"/>
    <w:rsid w:val="00C81F05"/>
    <w:rsid w:val="00C8238C"/>
    <w:rsid w:val="00C82588"/>
    <w:rsid w:val="00C825AA"/>
    <w:rsid w:val="00C825EF"/>
    <w:rsid w:val="00C82B22"/>
    <w:rsid w:val="00C82D80"/>
    <w:rsid w:val="00C83526"/>
    <w:rsid w:val="00C837C5"/>
    <w:rsid w:val="00C83808"/>
    <w:rsid w:val="00C83D7E"/>
    <w:rsid w:val="00C83FAB"/>
    <w:rsid w:val="00C84233"/>
    <w:rsid w:val="00C8465D"/>
    <w:rsid w:val="00C84BAF"/>
    <w:rsid w:val="00C85187"/>
    <w:rsid w:val="00C8547D"/>
    <w:rsid w:val="00C85A66"/>
    <w:rsid w:val="00C8612E"/>
    <w:rsid w:val="00C861BF"/>
    <w:rsid w:val="00C87454"/>
    <w:rsid w:val="00C87FE4"/>
    <w:rsid w:val="00C905E3"/>
    <w:rsid w:val="00C9075D"/>
    <w:rsid w:val="00C909FF"/>
    <w:rsid w:val="00C90BB8"/>
    <w:rsid w:val="00C910B4"/>
    <w:rsid w:val="00C916F7"/>
    <w:rsid w:val="00C91A8A"/>
    <w:rsid w:val="00C91C5A"/>
    <w:rsid w:val="00C91DEC"/>
    <w:rsid w:val="00C91E90"/>
    <w:rsid w:val="00C92108"/>
    <w:rsid w:val="00C92C2A"/>
    <w:rsid w:val="00C92D8E"/>
    <w:rsid w:val="00C92E93"/>
    <w:rsid w:val="00C93BB6"/>
    <w:rsid w:val="00C94258"/>
    <w:rsid w:val="00C94677"/>
    <w:rsid w:val="00C94C3C"/>
    <w:rsid w:val="00C95823"/>
    <w:rsid w:val="00C95DFD"/>
    <w:rsid w:val="00C960D4"/>
    <w:rsid w:val="00C96151"/>
    <w:rsid w:val="00C966A2"/>
    <w:rsid w:val="00C96C1A"/>
    <w:rsid w:val="00C971B7"/>
    <w:rsid w:val="00C971E0"/>
    <w:rsid w:val="00C97A71"/>
    <w:rsid w:val="00C97C45"/>
    <w:rsid w:val="00C97E81"/>
    <w:rsid w:val="00CA00BB"/>
    <w:rsid w:val="00CA00F5"/>
    <w:rsid w:val="00CA0557"/>
    <w:rsid w:val="00CA0860"/>
    <w:rsid w:val="00CA0936"/>
    <w:rsid w:val="00CA0B90"/>
    <w:rsid w:val="00CA1241"/>
    <w:rsid w:val="00CA192D"/>
    <w:rsid w:val="00CA1C5D"/>
    <w:rsid w:val="00CA1D8E"/>
    <w:rsid w:val="00CA1EB7"/>
    <w:rsid w:val="00CA3306"/>
    <w:rsid w:val="00CA3308"/>
    <w:rsid w:val="00CA3B41"/>
    <w:rsid w:val="00CA3FC2"/>
    <w:rsid w:val="00CA418C"/>
    <w:rsid w:val="00CA4AEB"/>
    <w:rsid w:val="00CA4EC6"/>
    <w:rsid w:val="00CA5203"/>
    <w:rsid w:val="00CA524F"/>
    <w:rsid w:val="00CA59DA"/>
    <w:rsid w:val="00CA5D97"/>
    <w:rsid w:val="00CA6272"/>
    <w:rsid w:val="00CA659C"/>
    <w:rsid w:val="00CA69AD"/>
    <w:rsid w:val="00CA6B89"/>
    <w:rsid w:val="00CA6F4D"/>
    <w:rsid w:val="00CA700E"/>
    <w:rsid w:val="00CB055F"/>
    <w:rsid w:val="00CB0B76"/>
    <w:rsid w:val="00CB0F6F"/>
    <w:rsid w:val="00CB1229"/>
    <w:rsid w:val="00CB1411"/>
    <w:rsid w:val="00CB157F"/>
    <w:rsid w:val="00CB19AF"/>
    <w:rsid w:val="00CB1B0E"/>
    <w:rsid w:val="00CB1CD1"/>
    <w:rsid w:val="00CB1F8B"/>
    <w:rsid w:val="00CB3324"/>
    <w:rsid w:val="00CB356F"/>
    <w:rsid w:val="00CB3B8B"/>
    <w:rsid w:val="00CB40F9"/>
    <w:rsid w:val="00CB4723"/>
    <w:rsid w:val="00CB4E60"/>
    <w:rsid w:val="00CB5159"/>
    <w:rsid w:val="00CB52C3"/>
    <w:rsid w:val="00CB537E"/>
    <w:rsid w:val="00CB5409"/>
    <w:rsid w:val="00CB5879"/>
    <w:rsid w:val="00CB64D0"/>
    <w:rsid w:val="00CB66DF"/>
    <w:rsid w:val="00CB6D78"/>
    <w:rsid w:val="00CB7174"/>
    <w:rsid w:val="00CB7743"/>
    <w:rsid w:val="00CB7C6B"/>
    <w:rsid w:val="00CB7F2C"/>
    <w:rsid w:val="00CC0424"/>
    <w:rsid w:val="00CC04AF"/>
    <w:rsid w:val="00CC06D1"/>
    <w:rsid w:val="00CC107B"/>
    <w:rsid w:val="00CC1187"/>
    <w:rsid w:val="00CC142A"/>
    <w:rsid w:val="00CC1A12"/>
    <w:rsid w:val="00CC1AF9"/>
    <w:rsid w:val="00CC2062"/>
    <w:rsid w:val="00CC20F2"/>
    <w:rsid w:val="00CC2307"/>
    <w:rsid w:val="00CC24FA"/>
    <w:rsid w:val="00CC2538"/>
    <w:rsid w:val="00CC2E97"/>
    <w:rsid w:val="00CC2FDD"/>
    <w:rsid w:val="00CC32A4"/>
    <w:rsid w:val="00CC3513"/>
    <w:rsid w:val="00CC3781"/>
    <w:rsid w:val="00CC3E5B"/>
    <w:rsid w:val="00CC458D"/>
    <w:rsid w:val="00CC491A"/>
    <w:rsid w:val="00CC4929"/>
    <w:rsid w:val="00CC494A"/>
    <w:rsid w:val="00CC4BB5"/>
    <w:rsid w:val="00CC4E62"/>
    <w:rsid w:val="00CC5146"/>
    <w:rsid w:val="00CC522D"/>
    <w:rsid w:val="00CC6170"/>
    <w:rsid w:val="00CC65C4"/>
    <w:rsid w:val="00CC662A"/>
    <w:rsid w:val="00CC6656"/>
    <w:rsid w:val="00CC67CD"/>
    <w:rsid w:val="00CC6BD1"/>
    <w:rsid w:val="00CC708D"/>
    <w:rsid w:val="00CC781C"/>
    <w:rsid w:val="00CC7C6C"/>
    <w:rsid w:val="00CD0647"/>
    <w:rsid w:val="00CD0A73"/>
    <w:rsid w:val="00CD0C80"/>
    <w:rsid w:val="00CD0D7E"/>
    <w:rsid w:val="00CD0D98"/>
    <w:rsid w:val="00CD0DA6"/>
    <w:rsid w:val="00CD0DBC"/>
    <w:rsid w:val="00CD104D"/>
    <w:rsid w:val="00CD122C"/>
    <w:rsid w:val="00CD1951"/>
    <w:rsid w:val="00CD2206"/>
    <w:rsid w:val="00CD27FC"/>
    <w:rsid w:val="00CD3182"/>
    <w:rsid w:val="00CD3395"/>
    <w:rsid w:val="00CD343B"/>
    <w:rsid w:val="00CD34CC"/>
    <w:rsid w:val="00CD3530"/>
    <w:rsid w:val="00CD3553"/>
    <w:rsid w:val="00CD3DAB"/>
    <w:rsid w:val="00CD4943"/>
    <w:rsid w:val="00CD5C55"/>
    <w:rsid w:val="00CD681A"/>
    <w:rsid w:val="00CD75C8"/>
    <w:rsid w:val="00CD7F05"/>
    <w:rsid w:val="00CE0001"/>
    <w:rsid w:val="00CE0046"/>
    <w:rsid w:val="00CE0210"/>
    <w:rsid w:val="00CE04C6"/>
    <w:rsid w:val="00CE0634"/>
    <w:rsid w:val="00CE1089"/>
    <w:rsid w:val="00CE110E"/>
    <w:rsid w:val="00CE13CD"/>
    <w:rsid w:val="00CE1A59"/>
    <w:rsid w:val="00CE1D60"/>
    <w:rsid w:val="00CE1E5E"/>
    <w:rsid w:val="00CE23E2"/>
    <w:rsid w:val="00CE243E"/>
    <w:rsid w:val="00CE2562"/>
    <w:rsid w:val="00CE27AD"/>
    <w:rsid w:val="00CE2DA4"/>
    <w:rsid w:val="00CE2DB6"/>
    <w:rsid w:val="00CE3012"/>
    <w:rsid w:val="00CE374A"/>
    <w:rsid w:val="00CE453E"/>
    <w:rsid w:val="00CE605B"/>
    <w:rsid w:val="00CE6348"/>
    <w:rsid w:val="00CE693B"/>
    <w:rsid w:val="00CE7080"/>
    <w:rsid w:val="00CE78D8"/>
    <w:rsid w:val="00CE7E23"/>
    <w:rsid w:val="00CF0300"/>
    <w:rsid w:val="00CF064B"/>
    <w:rsid w:val="00CF08CC"/>
    <w:rsid w:val="00CF0F18"/>
    <w:rsid w:val="00CF1014"/>
    <w:rsid w:val="00CF101F"/>
    <w:rsid w:val="00CF233D"/>
    <w:rsid w:val="00CF288D"/>
    <w:rsid w:val="00CF28B0"/>
    <w:rsid w:val="00CF2928"/>
    <w:rsid w:val="00CF2BC8"/>
    <w:rsid w:val="00CF2F5E"/>
    <w:rsid w:val="00CF3503"/>
    <w:rsid w:val="00CF371B"/>
    <w:rsid w:val="00CF3999"/>
    <w:rsid w:val="00CF3A13"/>
    <w:rsid w:val="00CF3A2A"/>
    <w:rsid w:val="00CF3CFF"/>
    <w:rsid w:val="00CF4110"/>
    <w:rsid w:val="00CF516E"/>
    <w:rsid w:val="00CF5357"/>
    <w:rsid w:val="00CF58AA"/>
    <w:rsid w:val="00CF5B43"/>
    <w:rsid w:val="00CF5C23"/>
    <w:rsid w:val="00CF63B5"/>
    <w:rsid w:val="00CF6704"/>
    <w:rsid w:val="00CF6BE9"/>
    <w:rsid w:val="00CF6E5D"/>
    <w:rsid w:val="00CF6FFB"/>
    <w:rsid w:val="00CF734F"/>
    <w:rsid w:val="00CF7A5E"/>
    <w:rsid w:val="00CF7BD7"/>
    <w:rsid w:val="00D0070E"/>
    <w:rsid w:val="00D0089C"/>
    <w:rsid w:val="00D00F06"/>
    <w:rsid w:val="00D010A7"/>
    <w:rsid w:val="00D013CB"/>
    <w:rsid w:val="00D0157E"/>
    <w:rsid w:val="00D01740"/>
    <w:rsid w:val="00D01A1E"/>
    <w:rsid w:val="00D01B1E"/>
    <w:rsid w:val="00D01F09"/>
    <w:rsid w:val="00D01F2E"/>
    <w:rsid w:val="00D01F4A"/>
    <w:rsid w:val="00D02024"/>
    <w:rsid w:val="00D023BD"/>
    <w:rsid w:val="00D02AB2"/>
    <w:rsid w:val="00D02B2E"/>
    <w:rsid w:val="00D032F8"/>
    <w:rsid w:val="00D037D5"/>
    <w:rsid w:val="00D03D1D"/>
    <w:rsid w:val="00D03EEC"/>
    <w:rsid w:val="00D044EF"/>
    <w:rsid w:val="00D044F5"/>
    <w:rsid w:val="00D04894"/>
    <w:rsid w:val="00D048CD"/>
    <w:rsid w:val="00D04F07"/>
    <w:rsid w:val="00D052FF"/>
    <w:rsid w:val="00D0578F"/>
    <w:rsid w:val="00D061D9"/>
    <w:rsid w:val="00D068AF"/>
    <w:rsid w:val="00D06FE8"/>
    <w:rsid w:val="00D076AC"/>
    <w:rsid w:val="00D07C0A"/>
    <w:rsid w:val="00D07FBE"/>
    <w:rsid w:val="00D10350"/>
    <w:rsid w:val="00D10A35"/>
    <w:rsid w:val="00D111D5"/>
    <w:rsid w:val="00D11517"/>
    <w:rsid w:val="00D11607"/>
    <w:rsid w:val="00D11963"/>
    <w:rsid w:val="00D11B08"/>
    <w:rsid w:val="00D11E89"/>
    <w:rsid w:val="00D12046"/>
    <w:rsid w:val="00D1218E"/>
    <w:rsid w:val="00D124AC"/>
    <w:rsid w:val="00D12A3E"/>
    <w:rsid w:val="00D12AAF"/>
    <w:rsid w:val="00D133C1"/>
    <w:rsid w:val="00D138D0"/>
    <w:rsid w:val="00D13906"/>
    <w:rsid w:val="00D14373"/>
    <w:rsid w:val="00D14404"/>
    <w:rsid w:val="00D144B9"/>
    <w:rsid w:val="00D15189"/>
    <w:rsid w:val="00D15784"/>
    <w:rsid w:val="00D15D79"/>
    <w:rsid w:val="00D16389"/>
    <w:rsid w:val="00D16509"/>
    <w:rsid w:val="00D16682"/>
    <w:rsid w:val="00D16955"/>
    <w:rsid w:val="00D169DE"/>
    <w:rsid w:val="00D16CE8"/>
    <w:rsid w:val="00D16FF2"/>
    <w:rsid w:val="00D17BD1"/>
    <w:rsid w:val="00D17C08"/>
    <w:rsid w:val="00D20409"/>
    <w:rsid w:val="00D204B0"/>
    <w:rsid w:val="00D20C28"/>
    <w:rsid w:val="00D21892"/>
    <w:rsid w:val="00D2190B"/>
    <w:rsid w:val="00D22C49"/>
    <w:rsid w:val="00D22F9F"/>
    <w:rsid w:val="00D2317F"/>
    <w:rsid w:val="00D234FD"/>
    <w:rsid w:val="00D23CDC"/>
    <w:rsid w:val="00D23DBB"/>
    <w:rsid w:val="00D2446B"/>
    <w:rsid w:val="00D24484"/>
    <w:rsid w:val="00D244E3"/>
    <w:rsid w:val="00D246B4"/>
    <w:rsid w:val="00D24B3B"/>
    <w:rsid w:val="00D24DF5"/>
    <w:rsid w:val="00D24E9B"/>
    <w:rsid w:val="00D24F28"/>
    <w:rsid w:val="00D25446"/>
    <w:rsid w:val="00D25543"/>
    <w:rsid w:val="00D25611"/>
    <w:rsid w:val="00D25853"/>
    <w:rsid w:val="00D25981"/>
    <w:rsid w:val="00D2598C"/>
    <w:rsid w:val="00D25E2F"/>
    <w:rsid w:val="00D25FA0"/>
    <w:rsid w:val="00D266CD"/>
    <w:rsid w:val="00D269E3"/>
    <w:rsid w:val="00D26C23"/>
    <w:rsid w:val="00D27EB2"/>
    <w:rsid w:val="00D3053B"/>
    <w:rsid w:val="00D30C08"/>
    <w:rsid w:val="00D3124E"/>
    <w:rsid w:val="00D31390"/>
    <w:rsid w:val="00D3164A"/>
    <w:rsid w:val="00D316AE"/>
    <w:rsid w:val="00D31F31"/>
    <w:rsid w:val="00D321FA"/>
    <w:rsid w:val="00D32C25"/>
    <w:rsid w:val="00D33CBF"/>
    <w:rsid w:val="00D33DD2"/>
    <w:rsid w:val="00D344B9"/>
    <w:rsid w:val="00D34858"/>
    <w:rsid w:val="00D34F5A"/>
    <w:rsid w:val="00D35316"/>
    <w:rsid w:val="00D357D5"/>
    <w:rsid w:val="00D3641D"/>
    <w:rsid w:val="00D36639"/>
    <w:rsid w:val="00D3666C"/>
    <w:rsid w:val="00D3683D"/>
    <w:rsid w:val="00D36ABF"/>
    <w:rsid w:val="00D36BE0"/>
    <w:rsid w:val="00D371EB"/>
    <w:rsid w:val="00D3732B"/>
    <w:rsid w:val="00D37777"/>
    <w:rsid w:val="00D37A55"/>
    <w:rsid w:val="00D37E2E"/>
    <w:rsid w:val="00D403A6"/>
    <w:rsid w:val="00D403D6"/>
    <w:rsid w:val="00D4088D"/>
    <w:rsid w:val="00D4092E"/>
    <w:rsid w:val="00D40D72"/>
    <w:rsid w:val="00D40DDD"/>
    <w:rsid w:val="00D41336"/>
    <w:rsid w:val="00D41AB2"/>
    <w:rsid w:val="00D41C72"/>
    <w:rsid w:val="00D422D2"/>
    <w:rsid w:val="00D42881"/>
    <w:rsid w:val="00D4295E"/>
    <w:rsid w:val="00D42977"/>
    <w:rsid w:val="00D437E6"/>
    <w:rsid w:val="00D43926"/>
    <w:rsid w:val="00D43D62"/>
    <w:rsid w:val="00D4436E"/>
    <w:rsid w:val="00D44594"/>
    <w:rsid w:val="00D446E0"/>
    <w:rsid w:val="00D44A21"/>
    <w:rsid w:val="00D457F0"/>
    <w:rsid w:val="00D4591F"/>
    <w:rsid w:val="00D45A4B"/>
    <w:rsid w:val="00D46295"/>
    <w:rsid w:val="00D463FF"/>
    <w:rsid w:val="00D4640F"/>
    <w:rsid w:val="00D46827"/>
    <w:rsid w:val="00D46D49"/>
    <w:rsid w:val="00D46F26"/>
    <w:rsid w:val="00D46FC6"/>
    <w:rsid w:val="00D47402"/>
    <w:rsid w:val="00D47732"/>
    <w:rsid w:val="00D47BAE"/>
    <w:rsid w:val="00D47D2A"/>
    <w:rsid w:val="00D47EAD"/>
    <w:rsid w:val="00D47F0E"/>
    <w:rsid w:val="00D47F50"/>
    <w:rsid w:val="00D5035B"/>
    <w:rsid w:val="00D5076C"/>
    <w:rsid w:val="00D509B2"/>
    <w:rsid w:val="00D50E7C"/>
    <w:rsid w:val="00D50EEE"/>
    <w:rsid w:val="00D511AC"/>
    <w:rsid w:val="00D51302"/>
    <w:rsid w:val="00D514F4"/>
    <w:rsid w:val="00D51ACD"/>
    <w:rsid w:val="00D51C0F"/>
    <w:rsid w:val="00D5209B"/>
    <w:rsid w:val="00D52178"/>
    <w:rsid w:val="00D52EBF"/>
    <w:rsid w:val="00D537B5"/>
    <w:rsid w:val="00D53BF7"/>
    <w:rsid w:val="00D53E47"/>
    <w:rsid w:val="00D540A4"/>
    <w:rsid w:val="00D5433F"/>
    <w:rsid w:val="00D54E8F"/>
    <w:rsid w:val="00D555CE"/>
    <w:rsid w:val="00D55E42"/>
    <w:rsid w:val="00D5643A"/>
    <w:rsid w:val="00D5696C"/>
    <w:rsid w:val="00D56AC8"/>
    <w:rsid w:val="00D56D04"/>
    <w:rsid w:val="00D56D45"/>
    <w:rsid w:val="00D56E01"/>
    <w:rsid w:val="00D57065"/>
    <w:rsid w:val="00D573D0"/>
    <w:rsid w:val="00D57AF0"/>
    <w:rsid w:val="00D57D5C"/>
    <w:rsid w:val="00D601CB"/>
    <w:rsid w:val="00D6034B"/>
    <w:rsid w:val="00D6089B"/>
    <w:rsid w:val="00D610E1"/>
    <w:rsid w:val="00D61152"/>
    <w:rsid w:val="00D614CC"/>
    <w:rsid w:val="00D61A18"/>
    <w:rsid w:val="00D61FFA"/>
    <w:rsid w:val="00D6267B"/>
    <w:rsid w:val="00D626E4"/>
    <w:rsid w:val="00D62767"/>
    <w:rsid w:val="00D629DB"/>
    <w:rsid w:val="00D62C3F"/>
    <w:rsid w:val="00D63B0E"/>
    <w:rsid w:val="00D645DA"/>
    <w:rsid w:val="00D64733"/>
    <w:rsid w:val="00D64DB5"/>
    <w:rsid w:val="00D651A5"/>
    <w:rsid w:val="00D6573A"/>
    <w:rsid w:val="00D6586C"/>
    <w:rsid w:val="00D65B8B"/>
    <w:rsid w:val="00D6636F"/>
    <w:rsid w:val="00D66523"/>
    <w:rsid w:val="00D66AB0"/>
    <w:rsid w:val="00D66FA7"/>
    <w:rsid w:val="00D670F0"/>
    <w:rsid w:val="00D6718E"/>
    <w:rsid w:val="00D6720B"/>
    <w:rsid w:val="00D67E60"/>
    <w:rsid w:val="00D70106"/>
    <w:rsid w:val="00D70556"/>
    <w:rsid w:val="00D70590"/>
    <w:rsid w:val="00D7080D"/>
    <w:rsid w:val="00D71187"/>
    <w:rsid w:val="00D7152A"/>
    <w:rsid w:val="00D71651"/>
    <w:rsid w:val="00D72054"/>
    <w:rsid w:val="00D722B5"/>
    <w:rsid w:val="00D72BD7"/>
    <w:rsid w:val="00D72E04"/>
    <w:rsid w:val="00D72EB0"/>
    <w:rsid w:val="00D72F21"/>
    <w:rsid w:val="00D72FBA"/>
    <w:rsid w:val="00D731D7"/>
    <w:rsid w:val="00D73745"/>
    <w:rsid w:val="00D73771"/>
    <w:rsid w:val="00D74150"/>
    <w:rsid w:val="00D74299"/>
    <w:rsid w:val="00D7492C"/>
    <w:rsid w:val="00D749B7"/>
    <w:rsid w:val="00D74C9B"/>
    <w:rsid w:val="00D74D2B"/>
    <w:rsid w:val="00D74DA9"/>
    <w:rsid w:val="00D75002"/>
    <w:rsid w:val="00D7540C"/>
    <w:rsid w:val="00D75427"/>
    <w:rsid w:val="00D754A4"/>
    <w:rsid w:val="00D75898"/>
    <w:rsid w:val="00D759CF"/>
    <w:rsid w:val="00D75FD9"/>
    <w:rsid w:val="00D764E5"/>
    <w:rsid w:val="00D76B83"/>
    <w:rsid w:val="00D778CF"/>
    <w:rsid w:val="00D77C0E"/>
    <w:rsid w:val="00D77CA6"/>
    <w:rsid w:val="00D77E25"/>
    <w:rsid w:val="00D80316"/>
    <w:rsid w:val="00D8067D"/>
    <w:rsid w:val="00D806D0"/>
    <w:rsid w:val="00D80B3F"/>
    <w:rsid w:val="00D80DCC"/>
    <w:rsid w:val="00D80DEC"/>
    <w:rsid w:val="00D80EA9"/>
    <w:rsid w:val="00D81064"/>
    <w:rsid w:val="00D81549"/>
    <w:rsid w:val="00D8235E"/>
    <w:rsid w:val="00D82A8C"/>
    <w:rsid w:val="00D82B76"/>
    <w:rsid w:val="00D82E94"/>
    <w:rsid w:val="00D82EA0"/>
    <w:rsid w:val="00D82F81"/>
    <w:rsid w:val="00D839E1"/>
    <w:rsid w:val="00D83D8D"/>
    <w:rsid w:val="00D84087"/>
    <w:rsid w:val="00D8440C"/>
    <w:rsid w:val="00D8466B"/>
    <w:rsid w:val="00D849DF"/>
    <w:rsid w:val="00D84AF7"/>
    <w:rsid w:val="00D84B70"/>
    <w:rsid w:val="00D84F17"/>
    <w:rsid w:val="00D84F83"/>
    <w:rsid w:val="00D86344"/>
    <w:rsid w:val="00D86B87"/>
    <w:rsid w:val="00D87866"/>
    <w:rsid w:val="00D879CB"/>
    <w:rsid w:val="00D902FA"/>
    <w:rsid w:val="00D90461"/>
    <w:rsid w:val="00D90B2E"/>
    <w:rsid w:val="00D90C90"/>
    <w:rsid w:val="00D90E53"/>
    <w:rsid w:val="00D90FFD"/>
    <w:rsid w:val="00D9154A"/>
    <w:rsid w:val="00D92383"/>
    <w:rsid w:val="00D924A1"/>
    <w:rsid w:val="00D92645"/>
    <w:rsid w:val="00D927E8"/>
    <w:rsid w:val="00D92DF7"/>
    <w:rsid w:val="00D936F7"/>
    <w:rsid w:val="00D93E3E"/>
    <w:rsid w:val="00D94219"/>
    <w:rsid w:val="00D94770"/>
    <w:rsid w:val="00D94ED7"/>
    <w:rsid w:val="00D95F9C"/>
    <w:rsid w:val="00D95FB3"/>
    <w:rsid w:val="00D9651D"/>
    <w:rsid w:val="00D96927"/>
    <w:rsid w:val="00D96C47"/>
    <w:rsid w:val="00D96E77"/>
    <w:rsid w:val="00D97CC6"/>
    <w:rsid w:val="00D97E43"/>
    <w:rsid w:val="00D97F27"/>
    <w:rsid w:val="00DA01FD"/>
    <w:rsid w:val="00DA0409"/>
    <w:rsid w:val="00DA09F8"/>
    <w:rsid w:val="00DA0CB2"/>
    <w:rsid w:val="00DA0CEB"/>
    <w:rsid w:val="00DA11F3"/>
    <w:rsid w:val="00DA12DC"/>
    <w:rsid w:val="00DA15EC"/>
    <w:rsid w:val="00DA1C4F"/>
    <w:rsid w:val="00DA1E19"/>
    <w:rsid w:val="00DA1FAA"/>
    <w:rsid w:val="00DA232A"/>
    <w:rsid w:val="00DA2C09"/>
    <w:rsid w:val="00DA319A"/>
    <w:rsid w:val="00DA3506"/>
    <w:rsid w:val="00DA3C38"/>
    <w:rsid w:val="00DA3E45"/>
    <w:rsid w:val="00DA408F"/>
    <w:rsid w:val="00DA4213"/>
    <w:rsid w:val="00DA445C"/>
    <w:rsid w:val="00DA491F"/>
    <w:rsid w:val="00DA548F"/>
    <w:rsid w:val="00DA54AC"/>
    <w:rsid w:val="00DA6006"/>
    <w:rsid w:val="00DA621B"/>
    <w:rsid w:val="00DA68FD"/>
    <w:rsid w:val="00DA71D7"/>
    <w:rsid w:val="00DA722D"/>
    <w:rsid w:val="00DA73B2"/>
    <w:rsid w:val="00DA7465"/>
    <w:rsid w:val="00DA78AF"/>
    <w:rsid w:val="00DA7FF7"/>
    <w:rsid w:val="00DB0001"/>
    <w:rsid w:val="00DB081A"/>
    <w:rsid w:val="00DB08C5"/>
    <w:rsid w:val="00DB0E74"/>
    <w:rsid w:val="00DB11B1"/>
    <w:rsid w:val="00DB11CF"/>
    <w:rsid w:val="00DB127D"/>
    <w:rsid w:val="00DB1290"/>
    <w:rsid w:val="00DB1385"/>
    <w:rsid w:val="00DB1E14"/>
    <w:rsid w:val="00DB21B1"/>
    <w:rsid w:val="00DB2327"/>
    <w:rsid w:val="00DB26BB"/>
    <w:rsid w:val="00DB2FF1"/>
    <w:rsid w:val="00DB31ED"/>
    <w:rsid w:val="00DB3832"/>
    <w:rsid w:val="00DB3901"/>
    <w:rsid w:val="00DB3984"/>
    <w:rsid w:val="00DB3CE6"/>
    <w:rsid w:val="00DB3D4B"/>
    <w:rsid w:val="00DB3EFB"/>
    <w:rsid w:val="00DB428A"/>
    <w:rsid w:val="00DB43E1"/>
    <w:rsid w:val="00DB4C86"/>
    <w:rsid w:val="00DB52FC"/>
    <w:rsid w:val="00DB55B5"/>
    <w:rsid w:val="00DB5B17"/>
    <w:rsid w:val="00DB6907"/>
    <w:rsid w:val="00DB70A2"/>
    <w:rsid w:val="00DB79B1"/>
    <w:rsid w:val="00DB7C33"/>
    <w:rsid w:val="00DC0890"/>
    <w:rsid w:val="00DC0A0A"/>
    <w:rsid w:val="00DC0D25"/>
    <w:rsid w:val="00DC12A3"/>
    <w:rsid w:val="00DC1479"/>
    <w:rsid w:val="00DC152F"/>
    <w:rsid w:val="00DC1ACC"/>
    <w:rsid w:val="00DC1B89"/>
    <w:rsid w:val="00DC1C4D"/>
    <w:rsid w:val="00DC1DA2"/>
    <w:rsid w:val="00DC1EE6"/>
    <w:rsid w:val="00DC2DCF"/>
    <w:rsid w:val="00DC31BA"/>
    <w:rsid w:val="00DC3367"/>
    <w:rsid w:val="00DC3B8C"/>
    <w:rsid w:val="00DC3DB8"/>
    <w:rsid w:val="00DC40A9"/>
    <w:rsid w:val="00DC43B5"/>
    <w:rsid w:val="00DC460B"/>
    <w:rsid w:val="00DC541E"/>
    <w:rsid w:val="00DC5EEF"/>
    <w:rsid w:val="00DC67E3"/>
    <w:rsid w:val="00DC689F"/>
    <w:rsid w:val="00DC6B18"/>
    <w:rsid w:val="00DC6B69"/>
    <w:rsid w:val="00DC748B"/>
    <w:rsid w:val="00DC7537"/>
    <w:rsid w:val="00DC7AA4"/>
    <w:rsid w:val="00DC7D6B"/>
    <w:rsid w:val="00DD0268"/>
    <w:rsid w:val="00DD0374"/>
    <w:rsid w:val="00DD06D5"/>
    <w:rsid w:val="00DD0D6C"/>
    <w:rsid w:val="00DD15B2"/>
    <w:rsid w:val="00DD1D84"/>
    <w:rsid w:val="00DD260B"/>
    <w:rsid w:val="00DD2643"/>
    <w:rsid w:val="00DD28DA"/>
    <w:rsid w:val="00DD396F"/>
    <w:rsid w:val="00DD3A5B"/>
    <w:rsid w:val="00DD3AC9"/>
    <w:rsid w:val="00DD4143"/>
    <w:rsid w:val="00DD421C"/>
    <w:rsid w:val="00DD498B"/>
    <w:rsid w:val="00DD500B"/>
    <w:rsid w:val="00DD5347"/>
    <w:rsid w:val="00DD5B18"/>
    <w:rsid w:val="00DD5B67"/>
    <w:rsid w:val="00DD5C21"/>
    <w:rsid w:val="00DD60B8"/>
    <w:rsid w:val="00DD651E"/>
    <w:rsid w:val="00DD679C"/>
    <w:rsid w:val="00DD6C5C"/>
    <w:rsid w:val="00DD6FA7"/>
    <w:rsid w:val="00DD719C"/>
    <w:rsid w:val="00DD72F4"/>
    <w:rsid w:val="00DD79A7"/>
    <w:rsid w:val="00DD7D9F"/>
    <w:rsid w:val="00DD7E91"/>
    <w:rsid w:val="00DD7FE6"/>
    <w:rsid w:val="00DE0B76"/>
    <w:rsid w:val="00DE0F54"/>
    <w:rsid w:val="00DE1353"/>
    <w:rsid w:val="00DE14AA"/>
    <w:rsid w:val="00DE1906"/>
    <w:rsid w:val="00DE1A99"/>
    <w:rsid w:val="00DE20E7"/>
    <w:rsid w:val="00DE2165"/>
    <w:rsid w:val="00DE237E"/>
    <w:rsid w:val="00DE25DE"/>
    <w:rsid w:val="00DE2AF8"/>
    <w:rsid w:val="00DE2E07"/>
    <w:rsid w:val="00DE3260"/>
    <w:rsid w:val="00DE335B"/>
    <w:rsid w:val="00DE457E"/>
    <w:rsid w:val="00DE4DDD"/>
    <w:rsid w:val="00DE5478"/>
    <w:rsid w:val="00DE5991"/>
    <w:rsid w:val="00DE59C2"/>
    <w:rsid w:val="00DE59C4"/>
    <w:rsid w:val="00DE5A2C"/>
    <w:rsid w:val="00DE64CB"/>
    <w:rsid w:val="00DE6B85"/>
    <w:rsid w:val="00DE6F0C"/>
    <w:rsid w:val="00DE6FE9"/>
    <w:rsid w:val="00DE71DB"/>
    <w:rsid w:val="00DE7D26"/>
    <w:rsid w:val="00DE7F1F"/>
    <w:rsid w:val="00DF008E"/>
    <w:rsid w:val="00DF01CE"/>
    <w:rsid w:val="00DF0273"/>
    <w:rsid w:val="00DF09AE"/>
    <w:rsid w:val="00DF0A9F"/>
    <w:rsid w:val="00DF16A6"/>
    <w:rsid w:val="00DF16ED"/>
    <w:rsid w:val="00DF1704"/>
    <w:rsid w:val="00DF1CD5"/>
    <w:rsid w:val="00DF25E8"/>
    <w:rsid w:val="00DF26C4"/>
    <w:rsid w:val="00DF2B55"/>
    <w:rsid w:val="00DF2C87"/>
    <w:rsid w:val="00DF2E63"/>
    <w:rsid w:val="00DF3316"/>
    <w:rsid w:val="00DF3C11"/>
    <w:rsid w:val="00DF41A8"/>
    <w:rsid w:val="00DF4452"/>
    <w:rsid w:val="00DF46CA"/>
    <w:rsid w:val="00DF46FF"/>
    <w:rsid w:val="00DF48DC"/>
    <w:rsid w:val="00DF4CA1"/>
    <w:rsid w:val="00DF4CD6"/>
    <w:rsid w:val="00DF4CFE"/>
    <w:rsid w:val="00DF547A"/>
    <w:rsid w:val="00DF5AA9"/>
    <w:rsid w:val="00DF5B75"/>
    <w:rsid w:val="00DF5DE5"/>
    <w:rsid w:val="00DF6B60"/>
    <w:rsid w:val="00DF703B"/>
    <w:rsid w:val="00DF7400"/>
    <w:rsid w:val="00DF7537"/>
    <w:rsid w:val="00DF7726"/>
    <w:rsid w:val="00DF7A06"/>
    <w:rsid w:val="00E00291"/>
    <w:rsid w:val="00E002A0"/>
    <w:rsid w:val="00E0030D"/>
    <w:rsid w:val="00E00D7F"/>
    <w:rsid w:val="00E00F9F"/>
    <w:rsid w:val="00E010D5"/>
    <w:rsid w:val="00E01140"/>
    <w:rsid w:val="00E01CF1"/>
    <w:rsid w:val="00E01DC2"/>
    <w:rsid w:val="00E01F23"/>
    <w:rsid w:val="00E0224A"/>
    <w:rsid w:val="00E02331"/>
    <w:rsid w:val="00E02930"/>
    <w:rsid w:val="00E03352"/>
    <w:rsid w:val="00E0357A"/>
    <w:rsid w:val="00E03C46"/>
    <w:rsid w:val="00E03E0D"/>
    <w:rsid w:val="00E03F30"/>
    <w:rsid w:val="00E04ED4"/>
    <w:rsid w:val="00E05052"/>
    <w:rsid w:val="00E051F9"/>
    <w:rsid w:val="00E0649E"/>
    <w:rsid w:val="00E067FE"/>
    <w:rsid w:val="00E0693C"/>
    <w:rsid w:val="00E06BD8"/>
    <w:rsid w:val="00E07740"/>
    <w:rsid w:val="00E10B72"/>
    <w:rsid w:val="00E10DF0"/>
    <w:rsid w:val="00E11446"/>
    <w:rsid w:val="00E11813"/>
    <w:rsid w:val="00E11A67"/>
    <w:rsid w:val="00E125DF"/>
    <w:rsid w:val="00E12688"/>
    <w:rsid w:val="00E12B5D"/>
    <w:rsid w:val="00E13095"/>
    <w:rsid w:val="00E1408D"/>
    <w:rsid w:val="00E14498"/>
    <w:rsid w:val="00E145F1"/>
    <w:rsid w:val="00E14C9A"/>
    <w:rsid w:val="00E15221"/>
    <w:rsid w:val="00E15A88"/>
    <w:rsid w:val="00E15BCF"/>
    <w:rsid w:val="00E16519"/>
    <w:rsid w:val="00E16722"/>
    <w:rsid w:val="00E16EDB"/>
    <w:rsid w:val="00E1704C"/>
    <w:rsid w:val="00E17593"/>
    <w:rsid w:val="00E1794C"/>
    <w:rsid w:val="00E179AC"/>
    <w:rsid w:val="00E17E77"/>
    <w:rsid w:val="00E205CE"/>
    <w:rsid w:val="00E20D48"/>
    <w:rsid w:val="00E20EEE"/>
    <w:rsid w:val="00E20F31"/>
    <w:rsid w:val="00E21369"/>
    <w:rsid w:val="00E213D0"/>
    <w:rsid w:val="00E214EC"/>
    <w:rsid w:val="00E2162E"/>
    <w:rsid w:val="00E21AD5"/>
    <w:rsid w:val="00E228A7"/>
    <w:rsid w:val="00E22E2E"/>
    <w:rsid w:val="00E23B5C"/>
    <w:rsid w:val="00E23B8E"/>
    <w:rsid w:val="00E243FB"/>
    <w:rsid w:val="00E244EF"/>
    <w:rsid w:val="00E247EB"/>
    <w:rsid w:val="00E24C5A"/>
    <w:rsid w:val="00E24EFA"/>
    <w:rsid w:val="00E25BEB"/>
    <w:rsid w:val="00E25F27"/>
    <w:rsid w:val="00E261E1"/>
    <w:rsid w:val="00E26376"/>
    <w:rsid w:val="00E265F2"/>
    <w:rsid w:val="00E27004"/>
    <w:rsid w:val="00E27274"/>
    <w:rsid w:val="00E27CD8"/>
    <w:rsid w:val="00E300F1"/>
    <w:rsid w:val="00E3030B"/>
    <w:rsid w:val="00E30761"/>
    <w:rsid w:val="00E3078E"/>
    <w:rsid w:val="00E31522"/>
    <w:rsid w:val="00E31F17"/>
    <w:rsid w:val="00E321F0"/>
    <w:rsid w:val="00E323AC"/>
    <w:rsid w:val="00E32483"/>
    <w:rsid w:val="00E3263A"/>
    <w:rsid w:val="00E33A29"/>
    <w:rsid w:val="00E33D69"/>
    <w:rsid w:val="00E34326"/>
    <w:rsid w:val="00E34710"/>
    <w:rsid w:val="00E34BAF"/>
    <w:rsid w:val="00E34C40"/>
    <w:rsid w:val="00E3518C"/>
    <w:rsid w:val="00E35876"/>
    <w:rsid w:val="00E35881"/>
    <w:rsid w:val="00E36230"/>
    <w:rsid w:val="00E36319"/>
    <w:rsid w:val="00E367CE"/>
    <w:rsid w:val="00E36B4E"/>
    <w:rsid w:val="00E36C0D"/>
    <w:rsid w:val="00E36C12"/>
    <w:rsid w:val="00E36D54"/>
    <w:rsid w:val="00E36DCF"/>
    <w:rsid w:val="00E3737E"/>
    <w:rsid w:val="00E37880"/>
    <w:rsid w:val="00E37A6A"/>
    <w:rsid w:val="00E37D58"/>
    <w:rsid w:val="00E40F1F"/>
    <w:rsid w:val="00E41265"/>
    <w:rsid w:val="00E4163F"/>
    <w:rsid w:val="00E4168E"/>
    <w:rsid w:val="00E41774"/>
    <w:rsid w:val="00E42517"/>
    <w:rsid w:val="00E42720"/>
    <w:rsid w:val="00E42C2C"/>
    <w:rsid w:val="00E43242"/>
    <w:rsid w:val="00E43336"/>
    <w:rsid w:val="00E43416"/>
    <w:rsid w:val="00E43C18"/>
    <w:rsid w:val="00E44A7C"/>
    <w:rsid w:val="00E44CFB"/>
    <w:rsid w:val="00E461DB"/>
    <w:rsid w:val="00E466E2"/>
    <w:rsid w:val="00E46731"/>
    <w:rsid w:val="00E46738"/>
    <w:rsid w:val="00E46E1C"/>
    <w:rsid w:val="00E471E9"/>
    <w:rsid w:val="00E4784C"/>
    <w:rsid w:val="00E47FCB"/>
    <w:rsid w:val="00E503CB"/>
    <w:rsid w:val="00E50582"/>
    <w:rsid w:val="00E50C12"/>
    <w:rsid w:val="00E50D35"/>
    <w:rsid w:val="00E5153E"/>
    <w:rsid w:val="00E516B5"/>
    <w:rsid w:val="00E51C82"/>
    <w:rsid w:val="00E5285A"/>
    <w:rsid w:val="00E529C3"/>
    <w:rsid w:val="00E52A6C"/>
    <w:rsid w:val="00E52C55"/>
    <w:rsid w:val="00E52E75"/>
    <w:rsid w:val="00E535C3"/>
    <w:rsid w:val="00E539DC"/>
    <w:rsid w:val="00E53D95"/>
    <w:rsid w:val="00E53E5B"/>
    <w:rsid w:val="00E53FE6"/>
    <w:rsid w:val="00E541B1"/>
    <w:rsid w:val="00E541F1"/>
    <w:rsid w:val="00E548FE"/>
    <w:rsid w:val="00E549EB"/>
    <w:rsid w:val="00E54AFB"/>
    <w:rsid w:val="00E5571D"/>
    <w:rsid w:val="00E5598D"/>
    <w:rsid w:val="00E559BA"/>
    <w:rsid w:val="00E57024"/>
    <w:rsid w:val="00E573E3"/>
    <w:rsid w:val="00E57C4E"/>
    <w:rsid w:val="00E57E93"/>
    <w:rsid w:val="00E600C5"/>
    <w:rsid w:val="00E60250"/>
    <w:rsid w:val="00E60608"/>
    <w:rsid w:val="00E60931"/>
    <w:rsid w:val="00E60EF6"/>
    <w:rsid w:val="00E61777"/>
    <w:rsid w:val="00E61860"/>
    <w:rsid w:val="00E61C8C"/>
    <w:rsid w:val="00E6202F"/>
    <w:rsid w:val="00E620D1"/>
    <w:rsid w:val="00E620F6"/>
    <w:rsid w:val="00E6217F"/>
    <w:rsid w:val="00E624FF"/>
    <w:rsid w:val="00E62ABA"/>
    <w:rsid w:val="00E62E02"/>
    <w:rsid w:val="00E63008"/>
    <w:rsid w:val="00E63137"/>
    <w:rsid w:val="00E63224"/>
    <w:rsid w:val="00E63483"/>
    <w:rsid w:val="00E63D14"/>
    <w:rsid w:val="00E6451A"/>
    <w:rsid w:val="00E650E4"/>
    <w:rsid w:val="00E65163"/>
    <w:rsid w:val="00E651BB"/>
    <w:rsid w:val="00E652E7"/>
    <w:rsid w:val="00E655DD"/>
    <w:rsid w:val="00E657FF"/>
    <w:rsid w:val="00E659CA"/>
    <w:rsid w:val="00E660C9"/>
    <w:rsid w:val="00E66B1D"/>
    <w:rsid w:val="00E6715F"/>
    <w:rsid w:val="00E674F7"/>
    <w:rsid w:val="00E679B9"/>
    <w:rsid w:val="00E67A02"/>
    <w:rsid w:val="00E67B08"/>
    <w:rsid w:val="00E705A0"/>
    <w:rsid w:val="00E70762"/>
    <w:rsid w:val="00E7077B"/>
    <w:rsid w:val="00E7087C"/>
    <w:rsid w:val="00E70DF9"/>
    <w:rsid w:val="00E7131C"/>
    <w:rsid w:val="00E715CF"/>
    <w:rsid w:val="00E71C53"/>
    <w:rsid w:val="00E71EE3"/>
    <w:rsid w:val="00E71F20"/>
    <w:rsid w:val="00E72286"/>
    <w:rsid w:val="00E72658"/>
    <w:rsid w:val="00E72F3D"/>
    <w:rsid w:val="00E7367A"/>
    <w:rsid w:val="00E737E5"/>
    <w:rsid w:val="00E743E2"/>
    <w:rsid w:val="00E74C11"/>
    <w:rsid w:val="00E74E7E"/>
    <w:rsid w:val="00E75C85"/>
    <w:rsid w:val="00E75D7C"/>
    <w:rsid w:val="00E760D4"/>
    <w:rsid w:val="00E768FA"/>
    <w:rsid w:val="00E76D82"/>
    <w:rsid w:val="00E76E36"/>
    <w:rsid w:val="00E774D9"/>
    <w:rsid w:val="00E77593"/>
    <w:rsid w:val="00E80723"/>
    <w:rsid w:val="00E8078F"/>
    <w:rsid w:val="00E81091"/>
    <w:rsid w:val="00E825DB"/>
    <w:rsid w:val="00E8356F"/>
    <w:rsid w:val="00E83A19"/>
    <w:rsid w:val="00E83A2F"/>
    <w:rsid w:val="00E84004"/>
    <w:rsid w:val="00E84023"/>
    <w:rsid w:val="00E845D1"/>
    <w:rsid w:val="00E84869"/>
    <w:rsid w:val="00E84A55"/>
    <w:rsid w:val="00E84D96"/>
    <w:rsid w:val="00E856A3"/>
    <w:rsid w:val="00E85AFD"/>
    <w:rsid w:val="00E85C6A"/>
    <w:rsid w:val="00E8619C"/>
    <w:rsid w:val="00E8630A"/>
    <w:rsid w:val="00E86E32"/>
    <w:rsid w:val="00E87665"/>
    <w:rsid w:val="00E87818"/>
    <w:rsid w:val="00E87C18"/>
    <w:rsid w:val="00E9046E"/>
    <w:rsid w:val="00E907E9"/>
    <w:rsid w:val="00E90A2B"/>
    <w:rsid w:val="00E90B5B"/>
    <w:rsid w:val="00E91051"/>
    <w:rsid w:val="00E910A8"/>
    <w:rsid w:val="00E91573"/>
    <w:rsid w:val="00E91A3E"/>
    <w:rsid w:val="00E91D56"/>
    <w:rsid w:val="00E9237D"/>
    <w:rsid w:val="00E9254F"/>
    <w:rsid w:val="00E926CB"/>
    <w:rsid w:val="00E92942"/>
    <w:rsid w:val="00E92C4D"/>
    <w:rsid w:val="00E92DE5"/>
    <w:rsid w:val="00E931CE"/>
    <w:rsid w:val="00E9339A"/>
    <w:rsid w:val="00E9361C"/>
    <w:rsid w:val="00E93D90"/>
    <w:rsid w:val="00E93F46"/>
    <w:rsid w:val="00E93F49"/>
    <w:rsid w:val="00E94172"/>
    <w:rsid w:val="00E9478E"/>
    <w:rsid w:val="00E94A5B"/>
    <w:rsid w:val="00E94BFA"/>
    <w:rsid w:val="00E954D5"/>
    <w:rsid w:val="00E9550B"/>
    <w:rsid w:val="00E956CF"/>
    <w:rsid w:val="00E95876"/>
    <w:rsid w:val="00E95AC0"/>
    <w:rsid w:val="00E95BB0"/>
    <w:rsid w:val="00E95C60"/>
    <w:rsid w:val="00E95D8C"/>
    <w:rsid w:val="00E963BC"/>
    <w:rsid w:val="00E9651A"/>
    <w:rsid w:val="00E968FA"/>
    <w:rsid w:val="00E96A9F"/>
    <w:rsid w:val="00E96C14"/>
    <w:rsid w:val="00E97229"/>
    <w:rsid w:val="00E9749D"/>
    <w:rsid w:val="00E9770A"/>
    <w:rsid w:val="00E97994"/>
    <w:rsid w:val="00EA02E0"/>
    <w:rsid w:val="00EA0374"/>
    <w:rsid w:val="00EA0506"/>
    <w:rsid w:val="00EA1894"/>
    <w:rsid w:val="00EA1D84"/>
    <w:rsid w:val="00EA2156"/>
    <w:rsid w:val="00EA27DA"/>
    <w:rsid w:val="00EA294F"/>
    <w:rsid w:val="00EA2ED8"/>
    <w:rsid w:val="00EA364E"/>
    <w:rsid w:val="00EA44E1"/>
    <w:rsid w:val="00EA51BC"/>
    <w:rsid w:val="00EA59C4"/>
    <w:rsid w:val="00EA5C93"/>
    <w:rsid w:val="00EA5FFD"/>
    <w:rsid w:val="00EA6BAA"/>
    <w:rsid w:val="00EA7B9D"/>
    <w:rsid w:val="00EA7BF0"/>
    <w:rsid w:val="00EA7F38"/>
    <w:rsid w:val="00EB0157"/>
    <w:rsid w:val="00EB1915"/>
    <w:rsid w:val="00EB1FA0"/>
    <w:rsid w:val="00EB23A5"/>
    <w:rsid w:val="00EB2581"/>
    <w:rsid w:val="00EB2D4F"/>
    <w:rsid w:val="00EB39E0"/>
    <w:rsid w:val="00EB3B39"/>
    <w:rsid w:val="00EB3E30"/>
    <w:rsid w:val="00EB3E75"/>
    <w:rsid w:val="00EB5040"/>
    <w:rsid w:val="00EB50AD"/>
    <w:rsid w:val="00EB697B"/>
    <w:rsid w:val="00EB72E9"/>
    <w:rsid w:val="00EB74E4"/>
    <w:rsid w:val="00EB77A7"/>
    <w:rsid w:val="00EC001F"/>
    <w:rsid w:val="00EC0598"/>
    <w:rsid w:val="00EC128C"/>
    <w:rsid w:val="00EC1495"/>
    <w:rsid w:val="00EC1FA1"/>
    <w:rsid w:val="00EC2BE1"/>
    <w:rsid w:val="00EC2D7D"/>
    <w:rsid w:val="00EC3523"/>
    <w:rsid w:val="00EC39AB"/>
    <w:rsid w:val="00EC3DA0"/>
    <w:rsid w:val="00EC3EFC"/>
    <w:rsid w:val="00EC43E6"/>
    <w:rsid w:val="00EC452B"/>
    <w:rsid w:val="00EC4FC3"/>
    <w:rsid w:val="00EC5C22"/>
    <w:rsid w:val="00EC60A6"/>
    <w:rsid w:val="00EC651B"/>
    <w:rsid w:val="00EC72A4"/>
    <w:rsid w:val="00EC7604"/>
    <w:rsid w:val="00ED0000"/>
    <w:rsid w:val="00ED08F3"/>
    <w:rsid w:val="00ED0A37"/>
    <w:rsid w:val="00ED0B52"/>
    <w:rsid w:val="00ED0E1A"/>
    <w:rsid w:val="00ED1947"/>
    <w:rsid w:val="00ED1CB2"/>
    <w:rsid w:val="00ED1E49"/>
    <w:rsid w:val="00ED215B"/>
    <w:rsid w:val="00ED28C4"/>
    <w:rsid w:val="00ED2E85"/>
    <w:rsid w:val="00ED2FA6"/>
    <w:rsid w:val="00ED311E"/>
    <w:rsid w:val="00ED320C"/>
    <w:rsid w:val="00ED37C5"/>
    <w:rsid w:val="00ED39D0"/>
    <w:rsid w:val="00ED3AE7"/>
    <w:rsid w:val="00ED403B"/>
    <w:rsid w:val="00ED416E"/>
    <w:rsid w:val="00ED4530"/>
    <w:rsid w:val="00ED49D5"/>
    <w:rsid w:val="00ED4DD2"/>
    <w:rsid w:val="00ED54F0"/>
    <w:rsid w:val="00ED57F8"/>
    <w:rsid w:val="00ED5862"/>
    <w:rsid w:val="00ED58E1"/>
    <w:rsid w:val="00ED5A10"/>
    <w:rsid w:val="00ED5D3A"/>
    <w:rsid w:val="00ED5F3C"/>
    <w:rsid w:val="00ED5FA2"/>
    <w:rsid w:val="00ED62E5"/>
    <w:rsid w:val="00ED696A"/>
    <w:rsid w:val="00ED6C02"/>
    <w:rsid w:val="00ED72FB"/>
    <w:rsid w:val="00ED75E1"/>
    <w:rsid w:val="00ED7A32"/>
    <w:rsid w:val="00ED7ECB"/>
    <w:rsid w:val="00ED7F08"/>
    <w:rsid w:val="00EE04F0"/>
    <w:rsid w:val="00EE06DE"/>
    <w:rsid w:val="00EE08ED"/>
    <w:rsid w:val="00EE0953"/>
    <w:rsid w:val="00EE0F96"/>
    <w:rsid w:val="00EE1527"/>
    <w:rsid w:val="00EE156F"/>
    <w:rsid w:val="00EE1DC4"/>
    <w:rsid w:val="00EE1E3A"/>
    <w:rsid w:val="00EE2302"/>
    <w:rsid w:val="00EE253E"/>
    <w:rsid w:val="00EE25A8"/>
    <w:rsid w:val="00EE2B4F"/>
    <w:rsid w:val="00EE3591"/>
    <w:rsid w:val="00EE3657"/>
    <w:rsid w:val="00EE3967"/>
    <w:rsid w:val="00EE3FF5"/>
    <w:rsid w:val="00EE4101"/>
    <w:rsid w:val="00EE464B"/>
    <w:rsid w:val="00EE4A09"/>
    <w:rsid w:val="00EE4B9E"/>
    <w:rsid w:val="00EE5280"/>
    <w:rsid w:val="00EE54F2"/>
    <w:rsid w:val="00EE5AA6"/>
    <w:rsid w:val="00EE6101"/>
    <w:rsid w:val="00EE6FB8"/>
    <w:rsid w:val="00EE7337"/>
    <w:rsid w:val="00EE738D"/>
    <w:rsid w:val="00EE79D1"/>
    <w:rsid w:val="00EE7BF5"/>
    <w:rsid w:val="00EF0551"/>
    <w:rsid w:val="00EF094A"/>
    <w:rsid w:val="00EF0A68"/>
    <w:rsid w:val="00EF0FC9"/>
    <w:rsid w:val="00EF1465"/>
    <w:rsid w:val="00EF1B34"/>
    <w:rsid w:val="00EF219F"/>
    <w:rsid w:val="00EF221D"/>
    <w:rsid w:val="00EF271F"/>
    <w:rsid w:val="00EF27AB"/>
    <w:rsid w:val="00EF32E7"/>
    <w:rsid w:val="00EF441D"/>
    <w:rsid w:val="00EF4C42"/>
    <w:rsid w:val="00EF594F"/>
    <w:rsid w:val="00EF5A7C"/>
    <w:rsid w:val="00EF62B9"/>
    <w:rsid w:val="00EF6474"/>
    <w:rsid w:val="00EF6606"/>
    <w:rsid w:val="00EF6724"/>
    <w:rsid w:val="00EF67DD"/>
    <w:rsid w:val="00EF7068"/>
    <w:rsid w:val="00EF7340"/>
    <w:rsid w:val="00EF75A6"/>
    <w:rsid w:val="00EF7726"/>
    <w:rsid w:val="00EF7F23"/>
    <w:rsid w:val="00F006A6"/>
    <w:rsid w:val="00F00802"/>
    <w:rsid w:val="00F00926"/>
    <w:rsid w:val="00F010AF"/>
    <w:rsid w:val="00F010DF"/>
    <w:rsid w:val="00F011CA"/>
    <w:rsid w:val="00F0157F"/>
    <w:rsid w:val="00F015A4"/>
    <w:rsid w:val="00F0194F"/>
    <w:rsid w:val="00F02464"/>
    <w:rsid w:val="00F02730"/>
    <w:rsid w:val="00F02A56"/>
    <w:rsid w:val="00F02D9B"/>
    <w:rsid w:val="00F0320E"/>
    <w:rsid w:val="00F0322F"/>
    <w:rsid w:val="00F0387B"/>
    <w:rsid w:val="00F038A8"/>
    <w:rsid w:val="00F03B00"/>
    <w:rsid w:val="00F03B90"/>
    <w:rsid w:val="00F03E6F"/>
    <w:rsid w:val="00F041F2"/>
    <w:rsid w:val="00F0509A"/>
    <w:rsid w:val="00F0529C"/>
    <w:rsid w:val="00F05825"/>
    <w:rsid w:val="00F05E7B"/>
    <w:rsid w:val="00F06441"/>
    <w:rsid w:val="00F070E9"/>
    <w:rsid w:val="00F0717D"/>
    <w:rsid w:val="00F07621"/>
    <w:rsid w:val="00F07C59"/>
    <w:rsid w:val="00F100B4"/>
    <w:rsid w:val="00F10708"/>
    <w:rsid w:val="00F10E49"/>
    <w:rsid w:val="00F117E7"/>
    <w:rsid w:val="00F11A1E"/>
    <w:rsid w:val="00F11C6B"/>
    <w:rsid w:val="00F11CFA"/>
    <w:rsid w:val="00F11FB3"/>
    <w:rsid w:val="00F12819"/>
    <w:rsid w:val="00F12FBF"/>
    <w:rsid w:val="00F13354"/>
    <w:rsid w:val="00F13905"/>
    <w:rsid w:val="00F14297"/>
    <w:rsid w:val="00F14335"/>
    <w:rsid w:val="00F1531A"/>
    <w:rsid w:val="00F15750"/>
    <w:rsid w:val="00F15982"/>
    <w:rsid w:val="00F15B4F"/>
    <w:rsid w:val="00F160F0"/>
    <w:rsid w:val="00F165BA"/>
    <w:rsid w:val="00F1716A"/>
    <w:rsid w:val="00F17749"/>
    <w:rsid w:val="00F17900"/>
    <w:rsid w:val="00F2063A"/>
    <w:rsid w:val="00F209ED"/>
    <w:rsid w:val="00F20B3B"/>
    <w:rsid w:val="00F214D8"/>
    <w:rsid w:val="00F21E0E"/>
    <w:rsid w:val="00F22833"/>
    <w:rsid w:val="00F22958"/>
    <w:rsid w:val="00F22C97"/>
    <w:rsid w:val="00F230CB"/>
    <w:rsid w:val="00F234A0"/>
    <w:rsid w:val="00F2357D"/>
    <w:rsid w:val="00F236AA"/>
    <w:rsid w:val="00F238F6"/>
    <w:rsid w:val="00F2398C"/>
    <w:rsid w:val="00F23B3F"/>
    <w:rsid w:val="00F24421"/>
    <w:rsid w:val="00F24462"/>
    <w:rsid w:val="00F24AE8"/>
    <w:rsid w:val="00F253C7"/>
    <w:rsid w:val="00F25CE3"/>
    <w:rsid w:val="00F25D2C"/>
    <w:rsid w:val="00F26177"/>
    <w:rsid w:val="00F26608"/>
    <w:rsid w:val="00F27111"/>
    <w:rsid w:val="00F27979"/>
    <w:rsid w:val="00F27B0C"/>
    <w:rsid w:val="00F27CFC"/>
    <w:rsid w:val="00F27E66"/>
    <w:rsid w:val="00F302A9"/>
    <w:rsid w:val="00F305CC"/>
    <w:rsid w:val="00F30C8B"/>
    <w:rsid w:val="00F30F9E"/>
    <w:rsid w:val="00F31394"/>
    <w:rsid w:val="00F322DC"/>
    <w:rsid w:val="00F3368B"/>
    <w:rsid w:val="00F33A37"/>
    <w:rsid w:val="00F33E3A"/>
    <w:rsid w:val="00F34151"/>
    <w:rsid w:val="00F3490F"/>
    <w:rsid w:val="00F34DAD"/>
    <w:rsid w:val="00F35245"/>
    <w:rsid w:val="00F35553"/>
    <w:rsid w:val="00F35653"/>
    <w:rsid w:val="00F35AD9"/>
    <w:rsid w:val="00F35FE0"/>
    <w:rsid w:val="00F369DF"/>
    <w:rsid w:val="00F36C87"/>
    <w:rsid w:val="00F36E0A"/>
    <w:rsid w:val="00F36E15"/>
    <w:rsid w:val="00F36F3D"/>
    <w:rsid w:val="00F3719B"/>
    <w:rsid w:val="00F378C1"/>
    <w:rsid w:val="00F400E6"/>
    <w:rsid w:val="00F40240"/>
    <w:rsid w:val="00F40564"/>
    <w:rsid w:val="00F405A1"/>
    <w:rsid w:val="00F40B77"/>
    <w:rsid w:val="00F40EA6"/>
    <w:rsid w:val="00F41992"/>
    <w:rsid w:val="00F41EC6"/>
    <w:rsid w:val="00F42729"/>
    <w:rsid w:val="00F43226"/>
    <w:rsid w:val="00F43B70"/>
    <w:rsid w:val="00F43BAE"/>
    <w:rsid w:val="00F442C9"/>
    <w:rsid w:val="00F44366"/>
    <w:rsid w:val="00F44448"/>
    <w:rsid w:val="00F461C1"/>
    <w:rsid w:val="00F4634D"/>
    <w:rsid w:val="00F46FAB"/>
    <w:rsid w:val="00F46FFB"/>
    <w:rsid w:val="00F473CC"/>
    <w:rsid w:val="00F47420"/>
    <w:rsid w:val="00F47A23"/>
    <w:rsid w:val="00F50645"/>
    <w:rsid w:val="00F50702"/>
    <w:rsid w:val="00F50C6F"/>
    <w:rsid w:val="00F50C9B"/>
    <w:rsid w:val="00F50D36"/>
    <w:rsid w:val="00F50EF1"/>
    <w:rsid w:val="00F51020"/>
    <w:rsid w:val="00F511D2"/>
    <w:rsid w:val="00F512B1"/>
    <w:rsid w:val="00F51460"/>
    <w:rsid w:val="00F51973"/>
    <w:rsid w:val="00F51AEA"/>
    <w:rsid w:val="00F51E6C"/>
    <w:rsid w:val="00F52763"/>
    <w:rsid w:val="00F52F2D"/>
    <w:rsid w:val="00F5369A"/>
    <w:rsid w:val="00F536C0"/>
    <w:rsid w:val="00F53C71"/>
    <w:rsid w:val="00F5430C"/>
    <w:rsid w:val="00F5444A"/>
    <w:rsid w:val="00F5478C"/>
    <w:rsid w:val="00F5494F"/>
    <w:rsid w:val="00F54B38"/>
    <w:rsid w:val="00F54E3B"/>
    <w:rsid w:val="00F55064"/>
    <w:rsid w:val="00F55828"/>
    <w:rsid w:val="00F55A06"/>
    <w:rsid w:val="00F55A4D"/>
    <w:rsid w:val="00F55C3B"/>
    <w:rsid w:val="00F55DC1"/>
    <w:rsid w:val="00F566C9"/>
    <w:rsid w:val="00F60065"/>
    <w:rsid w:val="00F604EC"/>
    <w:rsid w:val="00F60844"/>
    <w:rsid w:val="00F609CE"/>
    <w:rsid w:val="00F60BF4"/>
    <w:rsid w:val="00F60CD9"/>
    <w:rsid w:val="00F61416"/>
    <w:rsid w:val="00F616F4"/>
    <w:rsid w:val="00F620F5"/>
    <w:rsid w:val="00F622AC"/>
    <w:rsid w:val="00F62A82"/>
    <w:rsid w:val="00F62BA4"/>
    <w:rsid w:val="00F62D56"/>
    <w:rsid w:val="00F62FEE"/>
    <w:rsid w:val="00F63244"/>
    <w:rsid w:val="00F632B8"/>
    <w:rsid w:val="00F632FF"/>
    <w:rsid w:val="00F63440"/>
    <w:rsid w:val="00F63CC3"/>
    <w:rsid w:val="00F63CC5"/>
    <w:rsid w:val="00F63CF2"/>
    <w:rsid w:val="00F64280"/>
    <w:rsid w:val="00F64A71"/>
    <w:rsid w:val="00F64F43"/>
    <w:rsid w:val="00F654AE"/>
    <w:rsid w:val="00F65724"/>
    <w:rsid w:val="00F657C6"/>
    <w:rsid w:val="00F66733"/>
    <w:rsid w:val="00F670CB"/>
    <w:rsid w:val="00F67120"/>
    <w:rsid w:val="00F67197"/>
    <w:rsid w:val="00F67A7F"/>
    <w:rsid w:val="00F67AC2"/>
    <w:rsid w:val="00F67B6E"/>
    <w:rsid w:val="00F70202"/>
    <w:rsid w:val="00F70A89"/>
    <w:rsid w:val="00F70D7A"/>
    <w:rsid w:val="00F711A6"/>
    <w:rsid w:val="00F7161F"/>
    <w:rsid w:val="00F71B9C"/>
    <w:rsid w:val="00F71BD1"/>
    <w:rsid w:val="00F71BF3"/>
    <w:rsid w:val="00F723B0"/>
    <w:rsid w:val="00F72868"/>
    <w:rsid w:val="00F7295F"/>
    <w:rsid w:val="00F72C1E"/>
    <w:rsid w:val="00F72D32"/>
    <w:rsid w:val="00F73333"/>
    <w:rsid w:val="00F733A5"/>
    <w:rsid w:val="00F7342B"/>
    <w:rsid w:val="00F7368E"/>
    <w:rsid w:val="00F7425F"/>
    <w:rsid w:val="00F744EE"/>
    <w:rsid w:val="00F74517"/>
    <w:rsid w:val="00F74732"/>
    <w:rsid w:val="00F7476D"/>
    <w:rsid w:val="00F748D6"/>
    <w:rsid w:val="00F75745"/>
    <w:rsid w:val="00F75803"/>
    <w:rsid w:val="00F75BAB"/>
    <w:rsid w:val="00F76348"/>
    <w:rsid w:val="00F763F3"/>
    <w:rsid w:val="00F76571"/>
    <w:rsid w:val="00F76DC9"/>
    <w:rsid w:val="00F76FBE"/>
    <w:rsid w:val="00F76FF6"/>
    <w:rsid w:val="00F770C2"/>
    <w:rsid w:val="00F772F6"/>
    <w:rsid w:val="00F77537"/>
    <w:rsid w:val="00F77743"/>
    <w:rsid w:val="00F80B31"/>
    <w:rsid w:val="00F8225F"/>
    <w:rsid w:val="00F825CA"/>
    <w:rsid w:val="00F8278D"/>
    <w:rsid w:val="00F82BB9"/>
    <w:rsid w:val="00F82D44"/>
    <w:rsid w:val="00F833D7"/>
    <w:rsid w:val="00F83C7A"/>
    <w:rsid w:val="00F83ECC"/>
    <w:rsid w:val="00F83EDE"/>
    <w:rsid w:val="00F843AA"/>
    <w:rsid w:val="00F8457B"/>
    <w:rsid w:val="00F848C6"/>
    <w:rsid w:val="00F854DD"/>
    <w:rsid w:val="00F860AB"/>
    <w:rsid w:val="00F86D0F"/>
    <w:rsid w:val="00F86D1E"/>
    <w:rsid w:val="00F87211"/>
    <w:rsid w:val="00F875A8"/>
    <w:rsid w:val="00F87B6B"/>
    <w:rsid w:val="00F87EDC"/>
    <w:rsid w:val="00F9019C"/>
    <w:rsid w:val="00F9059F"/>
    <w:rsid w:val="00F9067B"/>
    <w:rsid w:val="00F90727"/>
    <w:rsid w:val="00F9082A"/>
    <w:rsid w:val="00F90F7A"/>
    <w:rsid w:val="00F917A4"/>
    <w:rsid w:val="00F91FE4"/>
    <w:rsid w:val="00F921EC"/>
    <w:rsid w:val="00F92B66"/>
    <w:rsid w:val="00F9306A"/>
    <w:rsid w:val="00F930B9"/>
    <w:rsid w:val="00F9328D"/>
    <w:rsid w:val="00F9464D"/>
    <w:rsid w:val="00F9490A"/>
    <w:rsid w:val="00F94DB2"/>
    <w:rsid w:val="00F95171"/>
    <w:rsid w:val="00F956FA"/>
    <w:rsid w:val="00F964B5"/>
    <w:rsid w:val="00F96ED8"/>
    <w:rsid w:val="00F97194"/>
    <w:rsid w:val="00FA03FB"/>
    <w:rsid w:val="00FA075F"/>
    <w:rsid w:val="00FA09E0"/>
    <w:rsid w:val="00FA0C13"/>
    <w:rsid w:val="00FA0E3B"/>
    <w:rsid w:val="00FA1487"/>
    <w:rsid w:val="00FA1B0E"/>
    <w:rsid w:val="00FA1F4A"/>
    <w:rsid w:val="00FA1FDE"/>
    <w:rsid w:val="00FA23B5"/>
    <w:rsid w:val="00FA31DD"/>
    <w:rsid w:val="00FA3681"/>
    <w:rsid w:val="00FA3C6F"/>
    <w:rsid w:val="00FA4097"/>
    <w:rsid w:val="00FA4579"/>
    <w:rsid w:val="00FA466B"/>
    <w:rsid w:val="00FA484E"/>
    <w:rsid w:val="00FA4D70"/>
    <w:rsid w:val="00FA5545"/>
    <w:rsid w:val="00FA5C1E"/>
    <w:rsid w:val="00FA5F5D"/>
    <w:rsid w:val="00FA70BD"/>
    <w:rsid w:val="00FA721D"/>
    <w:rsid w:val="00FA7DCE"/>
    <w:rsid w:val="00FB0171"/>
    <w:rsid w:val="00FB02AF"/>
    <w:rsid w:val="00FB07FF"/>
    <w:rsid w:val="00FB0B5A"/>
    <w:rsid w:val="00FB0D9A"/>
    <w:rsid w:val="00FB10C9"/>
    <w:rsid w:val="00FB1693"/>
    <w:rsid w:val="00FB19B1"/>
    <w:rsid w:val="00FB1F0F"/>
    <w:rsid w:val="00FB20F8"/>
    <w:rsid w:val="00FB2296"/>
    <w:rsid w:val="00FB2495"/>
    <w:rsid w:val="00FB2608"/>
    <w:rsid w:val="00FB2AA9"/>
    <w:rsid w:val="00FB2EB8"/>
    <w:rsid w:val="00FB3FA4"/>
    <w:rsid w:val="00FB4360"/>
    <w:rsid w:val="00FB4A8D"/>
    <w:rsid w:val="00FB4FE5"/>
    <w:rsid w:val="00FB58A1"/>
    <w:rsid w:val="00FB60A5"/>
    <w:rsid w:val="00FB6CEE"/>
    <w:rsid w:val="00FB7C78"/>
    <w:rsid w:val="00FB7FE0"/>
    <w:rsid w:val="00FC0657"/>
    <w:rsid w:val="00FC0724"/>
    <w:rsid w:val="00FC14C0"/>
    <w:rsid w:val="00FC1713"/>
    <w:rsid w:val="00FC1C16"/>
    <w:rsid w:val="00FC26AA"/>
    <w:rsid w:val="00FC27C8"/>
    <w:rsid w:val="00FC2B6B"/>
    <w:rsid w:val="00FC2E60"/>
    <w:rsid w:val="00FC2E95"/>
    <w:rsid w:val="00FC3D01"/>
    <w:rsid w:val="00FC3E74"/>
    <w:rsid w:val="00FC43FB"/>
    <w:rsid w:val="00FC4686"/>
    <w:rsid w:val="00FC505F"/>
    <w:rsid w:val="00FC53E3"/>
    <w:rsid w:val="00FC58E9"/>
    <w:rsid w:val="00FC5A37"/>
    <w:rsid w:val="00FC5DF7"/>
    <w:rsid w:val="00FC62A5"/>
    <w:rsid w:val="00FC6662"/>
    <w:rsid w:val="00FC6FD3"/>
    <w:rsid w:val="00FC728F"/>
    <w:rsid w:val="00FC7C81"/>
    <w:rsid w:val="00FD0189"/>
    <w:rsid w:val="00FD0333"/>
    <w:rsid w:val="00FD1C2F"/>
    <w:rsid w:val="00FD1FAB"/>
    <w:rsid w:val="00FD22A6"/>
    <w:rsid w:val="00FD2719"/>
    <w:rsid w:val="00FD30F3"/>
    <w:rsid w:val="00FD3AA8"/>
    <w:rsid w:val="00FD3FCC"/>
    <w:rsid w:val="00FD4F6D"/>
    <w:rsid w:val="00FD4FE8"/>
    <w:rsid w:val="00FD516B"/>
    <w:rsid w:val="00FD63C8"/>
    <w:rsid w:val="00FD69B2"/>
    <w:rsid w:val="00FD6CD8"/>
    <w:rsid w:val="00FD6F0D"/>
    <w:rsid w:val="00FD7F54"/>
    <w:rsid w:val="00FE0829"/>
    <w:rsid w:val="00FE0DDE"/>
    <w:rsid w:val="00FE0EDA"/>
    <w:rsid w:val="00FE0F52"/>
    <w:rsid w:val="00FE135A"/>
    <w:rsid w:val="00FE1517"/>
    <w:rsid w:val="00FE1D08"/>
    <w:rsid w:val="00FE1D3E"/>
    <w:rsid w:val="00FE21A5"/>
    <w:rsid w:val="00FE2396"/>
    <w:rsid w:val="00FE2A8D"/>
    <w:rsid w:val="00FE2ABA"/>
    <w:rsid w:val="00FE2C35"/>
    <w:rsid w:val="00FE3045"/>
    <w:rsid w:val="00FE3553"/>
    <w:rsid w:val="00FE35FD"/>
    <w:rsid w:val="00FE4AFC"/>
    <w:rsid w:val="00FE4CFD"/>
    <w:rsid w:val="00FE4D4E"/>
    <w:rsid w:val="00FE5B7C"/>
    <w:rsid w:val="00FE5E2D"/>
    <w:rsid w:val="00FE7096"/>
    <w:rsid w:val="00FE78B1"/>
    <w:rsid w:val="00FE7A23"/>
    <w:rsid w:val="00FF0208"/>
    <w:rsid w:val="00FF025A"/>
    <w:rsid w:val="00FF048B"/>
    <w:rsid w:val="00FF0B81"/>
    <w:rsid w:val="00FF0F68"/>
    <w:rsid w:val="00FF1056"/>
    <w:rsid w:val="00FF10AE"/>
    <w:rsid w:val="00FF1654"/>
    <w:rsid w:val="00FF20F8"/>
    <w:rsid w:val="00FF2EF4"/>
    <w:rsid w:val="00FF2F48"/>
    <w:rsid w:val="00FF31F0"/>
    <w:rsid w:val="00FF325A"/>
    <w:rsid w:val="00FF381F"/>
    <w:rsid w:val="00FF4A57"/>
    <w:rsid w:val="00FF4D99"/>
    <w:rsid w:val="00FF5A13"/>
    <w:rsid w:val="00FF5A76"/>
    <w:rsid w:val="00FF5E7E"/>
    <w:rsid w:val="00FF628D"/>
    <w:rsid w:val="00FF6316"/>
    <w:rsid w:val="00FF64A3"/>
    <w:rsid w:val="00FF6563"/>
    <w:rsid w:val="00FF73CC"/>
    <w:rsid w:val="00FF7488"/>
    <w:rsid w:val="00FF772F"/>
    <w:rsid w:val="00FF7C1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24302"/>
  <w15:chartTrackingRefBased/>
  <w15:docId w15:val="{64A5C17E-4190-4608-9F31-FEE233CC8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32483"/>
    <w:pPr>
      <w:spacing w:before="120" w:after="120" w:line="240" w:lineRule="auto"/>
      <w:ind w:firstLine="567"/>
      <w:jc w:val="both"/>
    </w:pPr>
    <w:rPr>
      <w:rFonts w:ascii="Arial" w:hAnsi="Arial"/>
    </w:rPr>
  </w:style>
  <w:style w:type="paragraph" w:styleId="Antrat1">
    <w:name w:val="heading 1"/>
    <w:basedOn w:val="prastasis"/>
    <w:next w:val="prastasis"/>
    <w:link w:val="Antrat1Diagrama"/>
    <w:uiPriority w:val="9"/>
    <w:qFormat/>
    <w:rsid w:val="00A636D3"/>
    <w:pPr>
      <w:keepNext/>
      <w:keepLines/>
      <w:spacing w:before="240"/>
      <w:outlineLvl w:val="0"/>
    </w:pPr>
    <w:rPr>
      <w:rFonts w:eastAsiaTheme="majorEastAsia" w:cstheme="majorBidi"/>
      <w:b/>
      <w:color w:val="3E8853" w:themeColor="accent5"/>
      <w:sz w:val="32"/>
      <w:szCs w:val="32"/>
    </w:rPr>
  </w:style>
  <w:style w:type="paragraph" w:styleId="Antrat2">
    <w:name w:val="heading 2"/>
    <w:basedOn w:val="prastasis"/>
    <w:next w:val="prastasis"/>
    <w:link w:val="Antrat2Diagrama"/>
    <w:uiPriority w:val="9"/>
    <w:unhideWhenUsed/>
    <w:qFormat/>
    <w:rsid w:val="00A636D3"/>
    <w:pPr>
      <w:keepNext/>
      <w:keepLines/>
      <w:spacing w:before="40" w:after="0"/>
      <w:outlineLvl w:val="1"/>
    </w:pPr>
    <w:rPr>
      <w:rFonts w:eastAsiaTheme="majorEastAsia" w:cstheme="majorBidi"/>
      <w:b/>
      <w:color w:val="3E8853" w:themeColor="accent5"/>
      <w:sz w:val="26"/>
      <w:szCs w:val="26"/>
    </w:rPr>
  </w:style>
  <w:style w:type="paragraph" w:styleId="Antrat3">
    <w:name w:val="heading 3"/>
    <w:basedOn w:val="prastasis"/>
    <w:next w:val="prastasis"/>
    <w:link w:val="Antrat3Diagrama"/>
    <w:uiPriority w:val="9"/>
    <w:unhideWhenUsed/>
    <w:qFormat/>
    <w:rsid w:val="00A636D3"/>
    <w:pPr>
      <w:keepNext/>
      <w:keepLines/>
      <w:outlineLvl w:val="2"/>
    </w:pPr>
    <w:rPr>
      <w:rFonts w:eastAsiaTheme="majorEastAsia" w:cstheme="majorBidi"/>
      <w:color w:val="3E8853" w:themeColor="accent5"/>
      <w:sz w:val="24"/>
      <w:szCs w:val="24"/>
    </w:rPr>
  </w:style>
  <w:style w:type="paragraph" w:styleId="Antrat5">
    <w:name w:val="heading 5"/>
    <w:basedOn w:val="prastasis"/>
    <w:next w:val="prastasis"/>
    <w:link w:val="Antrat5Diagrama"/>
    <w:uiPriority w:val="9"/>
    <w:semiHidden/>
    <w:unhideWhenUsed/>
    <w:qFormat/>
    <w:rsid w:val="00780560"/>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0E4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D73745"/>
    <w:pPr>
      <w:ind w:left="720"/>
      <w:contextualSpacing/>
    </w:pPr>
  </w:style>
  <w:style w:type="paragraph" w:styleId="Puslapioinaostekstas">
    <w:name w:val="footnote text"/>
    <w:aliases w:val="Diagrama"/>
    <w:basedOn w:val="prastasis"/>
    <w:link w:val="PuslapioinaostekstasDiagrama"/>
    <w:uiPriority w:val="99"/>
    <w:unhideWhenUsed/>
    <w:rsid w:val="00055C96"/>
    <w:pPr>
      <w:spacing w:after="0"/>
    </w:pPr>
    <w:rPr>
      <w:sz w:val="20"/>
      <w:szCs w:val="20"/>
    </w:rPr>
  </w:style>
  <w:style w:type="character" w:customStyle="1" w:styleId="PuslapioinaostekstasDiagrama">
    <w:name w:val="Puslapio išnašos tekstas Diagrama"/>
    <w:aliases w:val="Diagrama Diagrama"/>
    <w:basedOn w:val="Numatytasispastraiposriftas"/>
    <w:link w:val="Puslapioinaostekstas"/>
    <w:uiPriority w:val="99"/>
    <w:rsid w:val="00055C96"/>
    <w:rPr>
      <w:sz w:val="20"/>
      <w:szCs w:val="20"/>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uiPriority w:val="99"/>
    <w:unhideWhenUsed/>
    <w:rsid w:val="00055C96"/>
    <w:rPr>
      <w:vertAlign w:val="superscript"/>
    </w:rPr>
  </w:style>
  <w:style w:type="table" w:customStyle="1" w:styleId="4sraolentel1parykinimas1">
    <w:name w:val="4 sąrašo lentelė – 1 paryškinimas1"/>
    <w:basedOn w:val="prastojilentel"/>
    <w:uiPriority w:val="49"/>
    <w:rsid w:val="009F18D2"/>
    <w:pPr>
      <w:spacing w:after="0" w:line="240" w:lineRule="auto"/>
    </w:pPr>
    <w:rPr>
      <w:rFonts w:eastAsia="Times New Roma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saitas">
    <w:name w:val="Hyperlink"/>
    <w:basedOn w:val="Numatytasispastraiposriftas"/>
    <w:uiPriority w:val="99"/>
    <w:unhideWhenUsed/>
    <w:rsid w:val="00FD69B2"/>
    <w:rPr>
      <w:color w:val="6EAC1C" w:themeColor="hyperlink"/>
      <w:u w:val="single"/>
    </w:rPr>
  </w:style>
  <w:style w:type="character" w:styleId="Neapdorotaspaminjimas">
    <w:name w:val="Unresolved Mention"/>
    <w:basedOn w:val="Numatytasispastraiposriftas"/>
    <w:uiPriority w:val="99"/>
    <w:semiHidden/>
    <w:unhideWhenUsed/>
    <w:rsid w:val="00FD69B2"/>
    <w:rPr>
      <w:color w:val="605E5C"/>
      <w:shd w:val="clear" w:color="auto" w:fill="E1DFDD"/>
    </w:rPr>
  </w:style>
  <w:style w:type="character" w:customStyle="1" w:styleId="FootnoteCharacters">
    <w:name w:val="Footnote Characters"/>
    <w:basedOn w:val="Numatytasispastraiposriftas"/>
    <w:uiPriority w:val="99"/>
    <w:unhideWhenUsed/>
    <w:qFormat/>
    <w:rsid w:val="00FD69B2"/>
    <w:rPr>
      <w:vertAlign w:val="superscript"/>
    </w:rPr>
  </w:style>
  <w:style w:type="table" w:customStyle="1" w:styleId="4sraolentel1parykinimas11">
    <w:name w:val="4 sąrašo lentelė – 1 paryškinimas11"/>
    <w:basedOn w:val="prastojilentel"/>
    <w:uiPriority w:val="49"/>
    <w:rsid w:val="00FD69B2"/>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one" w:sz="4" w:space="0" w:color="000000"/>
        </w:tcBorders>
        <w:shd w:val="clear" w:color="auto" w:fill="4F81BD"/>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Default">
    <w:name w:val="Default"/>
    <w:rsid w:val="00F772F6"/>
    <w:pPr>
      <w:autoSpaceDE w:val="0"/>
      <w:autoSpaceDN w:val="0"/>
      <w:adjustRightInd w:val="0"/>
      <w:spacing w:after="0" w:line="240" w:lineRule="auto"/>
    </w:pPr>
    <w:rPr>
      <w:rFonts w:ascii="Calibri" w:hAnsi="Calibri" w:cs="Calibri"/>
      <w:color w:val="000000"/>
      <w:sz w:val="24"/>
      <w:szCs w:val="24"/>
    </w:rPr>
  </w:style>
  <w:style w:type="paragraph" w:styleId="Porat">
    <w:name w:val="footer"/>
    <w:basedOn w:val="prastasis"/>
    <w:link w:val="PoratDiagrama"/>
    <w:uiPriority w:val="99"/>
    <w:unhideWhenUsed/>
    <w:rsid w:val="00451BEE"/>
    <w:pPr>
      <w:tabs>
        <w:tab w:val="center" w:pos="4819"/>
        <w:tab w:val="right" w:pos="9638"/>
      </w:tabs>
      <w:spacing w:after="0"/>
    </w:pPr>
  </w:style>
  <w:style w:type="character" w:customStyle="1" w:styleId="PoratDiagrama">
    <w:name w:val="Poraštė Diagrama"/>
    <w:basedOn w:val="Numatytasispastraiposriftas"/>
    <w:link w:val="Porat"/>
    <w:uiPriority w:val="99"/>
    <w:rsid w:val="00451BEE"/>
  </w:style>
  <w:style w:type="table" w:styleId="4tinkleliolentel-1parykinimas">
    <w:name w:val="Grid Table 4 Accent 1"/>
    <w:basedOn w:val="prastojilentel"/>
    <w:uiPriority w:val="49"/>
    <w:rsid w:val="00451BEE"/>
    <w:pPr>
      <w:spacing w:after="0" w:line="240" w:lineRule="auto"/>
    </w:pPr>
    <w:rPr>
      <w:sz w:val="24"/>
      <w:szCs w:val="24"/>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Antrat1Diagrama">
    <w:name w:val="Antraštė 1 Diagrama"/>
    <w:basedOn w:val="Numatytasispastraiposriftas"/>
    <w:link w:val="Antrat1"/>
    <w:uiPriority w:val="9"/>
    <w:rsid w:val="00A636D3"/>
    <w:rPr>
      <w:rFonts w:ascii="Arial" w:eastAsiaTheme="majorEastAsia" w:hAnsi="Arial" w:cstheme="majorBidi"/>
      <w:b/>
      <w:color w:val="3E8853" w:themeColor="accent5"/>
      <w:sz w:val="32"/>
      <w:szCs w:val="32"/>
    </w:rPr>
  </w:style>
  <w:style w:type="paragraph" w:styleId="Turinioantrat">
    <w:name w:val="TOC Heading"/>
    <w:basedOn w:val="Antrat1"/>
    <w:next w:val="prastasis"/>
    <w:uiPriority w:val="39"/>
    <w:unhideWhenUsed/>
    <w:qFormat/>
    <w:rsid w:val="00E30761"/>
    <w:pPr>
      <w:outlineLvl w:val="9"/>
    </w:pPr>
    <w:rPr>
      <w:lang w:val="en-US"/>
    </w:rPr>
  </w:style>
  <w:style w:type="paragraph" w:styleId="Turinys1">
    <w:name w:val="toc 1"/>
    <w:basedOn w:val="prastasis"/>
    <w:next w:val="prastasis"/>
    <w:autoRedefine/>
    <w:uiPriority w:val="39"/>
    <w:unhideWhenUsed/>
    <w:rsid w:val="00791361"/>
    <w:pPr>
      <w:tabs>
        <w:tab w:val="right" w:leader="dot" w:pos="9628"/>
      </w:tabs>
      <w:spacing w:after="0"/>
    </w:pPr>
  </w:style>
  <w:style w:type="character" w:customStyle="1" w:styleId="Antrat2Diagrama">
    <w:name w:val="Antraštė 2 Diagrama"/>
    <w:basedOn w:val="Numatytasispastraiposriftas"/>
    <w:link w:val="Antrat2"/>
    <w:uiPriority w:val="9"/>
    <w:rsid w:val="00A636D3"/>
    <w:rPr>
      <w:rFonts w:ascii="Arial" w:eastAsiaTheme="majorEastAsia" w:hAnsi="Arial" w:cstheme="majorBidi"/>
      <w:b/>
      <w:color w:val="3E8853" w:themeColor="accent5"/>
      <w:sz w:val="26"/>
      <w:szCs w:val="26"/>
    </w:rPr>
  </w:style>
  <w:style w:type="character" w:customStyle="1" w:styleId="Antrat3Diagrama">
    <w:name w:val="Antraštė 3 Diagrama"/>
    <w:basedOn w:val="Numatytasispastraiposriftas"/>
    <w:link w:val="Antrat3"/>
    <w:uiPriority w:val="9"/>
    <w:rsid w:val="00A636D3"/>
    <w:rPr>
      <w:rFonts w:ascii="Arial" w:eastAsiaTheme="majorEastAsia" w:hAnsi="Arial" w:cstheme="majorBidi"/>
      <w:color w:val="3E8853" w:themeColor="accent5"/>
      <w:sz w:val="24"/>
      <w:szCs w:val="24"/>
    </w:rPr>
  </w:style>
  <w:style w:type="paragraph" w:styleId="Turinys2">
    <w:name w:val="toc 2"/>
    <w:basedOn w:val="prastasis"/>
    <w:next w:val="prastasis"/>
    <w:autoRedefine/>
    <w:uiPriority w:val="39"/>
    <w:unhideWhenUsed/>
    <w:rsid w:val="00CD122C"/>
    <w:pPr>
      <w:spacing w:after="100"/>
      <w:ind w:left="220"/>
    </w:pPr>
  </w:style>
  <w:style w:type="paragraph" w:styleId="Turinys3">
    <w:name w:val="toc 3"/>
    <w:basedOn w:val="prastasis"/>
    <w:next w:val="prastasis"/>
    <w:autoRedefine/>
    <w:uiPriority w:val="39"/>
    <w:unhideWhenUsed/>
    <w:rsid w:val="0007701F"/>
    <w:pPr>
      <w:spacing w:after="100"/>
      <w:ind w:left="440"/>
    </w:pPr>
  </w:style>
  <w:style w:type="paragraph" w:styleId="Antrats">
    <w:name w:val="header"/>
    <w:basedOn w:val="prastasis"/>
    <w:link w:val="AntratsDiagrama"/>
    <w:uiPriority w:val="99"/>
    <w:unhideWhenUsed/>
    <w:rsid w:val="00EA2156"/>
    <w:pPr>
      <w:tabs>
        <w:tab w:val="center" w:pos="4819"/>
        <w:tab w:val="right" w:pos="9638"/>
      </w:tabs>
      <w:spacing w:after="0"/>
    </w:pPr>
  </w:style>
  <w:style w:type="character" w:customStyle="1" w:styleId="AntratsDiagrama">
    <w:name w:val="Antraštės Diagrama"/>
    <w:basedOn w:val="Numatytasispastraiposriftas"/>
    <w:link w:val="Antrats"/>
    <w:uiPriority w:val="99"/>
    <w:rsid w:val="00EA2156"/>
  </w:style>
  <w:style w:type="table" w:styleId="5tinkleliolenteltamsi2parykinimas">
    <w:name w:val="Grid Table 5 Dark Accent 2"/>
    <w:basedOn w:val="prastojilentel"/>
    <w:uiPriority w:val="50"/>
    <w:rsid w:val="006967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table" w:styleId="4tinkleliolentel2parykinimas">
    <w:name w:val="Grid Table 4 Accent 2"/>
    <w:basedOn w:val="prastojilentel"/>
    <w:uiPriority w:val="49"/>
    <w:rsid w:val="00402107"/>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customStyle="1" w:styleId="2tinkleliolentel-1parykinimas1">
    <w:name w:val="2 tinklelio lentelė - 1 paryškinimas1"/>
    <w:basedOn w:val="prastojilentel"/>
    <w:uiPriority w:val="47"/>
    <w:rsid w:val="00143FB4"/>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customStyle="1" w:styleId="Lentel">
    <w:name w:val="Lentelė"/>
    <w:basedOn w:val="prastasis"/>
    <w:link w:val="LentelDiagrama"/>
    <w:qFormat/>
    <w:rsid w:val="00356471"/>
    <w:pPr>
      <w:spacing w:before="240"/>
      <w:ind w:firstLine="0"/>
      <w:jc w:val="center"/>
    </w:pPr>
    <w:rPr>
      <w:rFonts w:eastAsiaTheme="majorEastAsia" w:cstheme="majorBidi"/>
      <w:b/>
      <w:szCs w:val="32"/>
    </w:rPr>
  </w:style>
  <w:style w:type="paragraph" w:customStyle="1" w:styleId="Paveiksllis">
    <w:name w:val="Paveikslėlis"/>
    <w:basedOn w:val="prastasis"/>
    <w:link w:val="PaveiksllisDiagrama"/>
    <w:qFormat/>
    <w:rsid w:val="00A576EF"/>
    <w:pPr>
      <w:spacing w:after="240"/>
      <w:ind w:firstLine="0"/>
      <w:jc w:val="center"/>
    </w:pPr>
    <w:rPr>
      <w:rFonts w:cs="Arial"/>
      <w:b/>
    </w:rPr>
  </w:style>
  <w:style w:type="character" w:customStyle="1" w:styleId="LentelDiagrama">
    <w:name w:val="Lentelė Diagrama"/>
    <w:basedOn w:val="Numatytasispastraiposriftas"/>
    <w:link w:val="Lentel"/>
    <w:rsid w:val="00356471"/>
    <w:rPr>
      <w:rFonts w:ascii="Arial" w:eastAsiaTheme="majorEastAsia" w:hAnsi="Arial" w:cstheme="majorBidi"/>
      <w:b/>
      <w:szCs w:val="32"/>
    </w:rPr>
  </w:style>
  <w:style w:type="paragraph" w:styleId="Iliustracijsraas">
    <w:name w:val="table of figures"/>
    <w:basedOn w:val="prastasis"/>
    <w:next w:val="prastasis"/>
    <w:uiPriority w:val="99"/>
    <w:unhideWhenUsed/>
    <w:rsid w:val="00611A91"/>
    <w:pPr>
      <w:spacing w:after="0"/>
    </w:pPr>
  </w:style>
  <w:style w:type="character" w:customStyle="1" w:styleId="PaveiksllisDiagrama">
    <w:name w:val="Paveikslėlis Diagrama"/>
    <w:basedOn w:val="Numatytasispastraiposriftas"/>
    <w:link w:val="Paveiksllis"/>
    <w:rsid w:val="00A576EF"/>
    <w:rPr>
      <w:rFonts w:ascii="Arial" w:hAnsi="Arial" w:cs="Arial"/>
      <w:b/>
    </w:rPr>
  </w:style>
  <w:style w:type="table" w:styleId="5paprastojilentel">
    <w:name w:val="Plain Table 5"/>
    <w:basedOn w:val="prastojilentel"/>
    <w:uiPriority w:val="45"/>
    <w:rsid w:val="001D247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4tinkleliolentel6parykinimas">
    <w:name w:val="Grid Table 4 Accent 6"/>
    <w:basedOn w:val="prastojilentel"/>
    <w:uiPriority w:val="49"/>
    <w:rsid w:val="00EE2B4F"/>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2tinkleliolentel5parykinimas">
    <w:name w:val="Grid Table 2 Accent 5"/>
    <w:basedOn w:val="prastojilentel"/>
    <w:uiPriority w:val="47"/>
    <w:rsid w:val="00BF7E18"/>
    <w:pPr>
      <w:spacing w:after="0" w:line="240" w:lineRule="auto"/>
    </w:pPr>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character" w:customStyle="1" w:styleId="Antrat5Diagrama">
    <w:name w:val="Antraštė 5 Diagrama"/>
    <w:basedOn w:val="Numatytasispastraiposriftas"/>
    <w:link w:val="Antrat5"/>
    <w:uiPriority w:val="9"/>
    <w:semiHidden/>
    <w:rsid w:val="00780560"/>
    <w:rPr>
      <w:rFonts w:asciiTheme="majorHAnsi" w:eastAsiaTheme="majorEastAsia" w:hAnsiTheme="majorHAnsi" w:cstheme="majorBidi"/>
      <w:color w:val="1481AB" w:themeColor="accent1" w:themeShade="BF"/>
    </w:rPr>
  </w:style>
  <w:style w:type="table" w:styleId="3tinkleliolentel5parykinimas">
    <w:name w:val="Grid Table 3 Accent 5"/>
    <w:basedOn w:val="prastojilentel"/>
    <w:uiPriority w:val="48"/>
    <w:rsid w:val="00780560"/>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DA" w:themeFill="accent5" w:themeFillTint="33"/>
      </w:tcPr>
    </w:tblStylePr>
    <w:tblStylePr w:type="band1Horz">
      <w:tblPr/>
      <w:tcPr>
        <w:shd w:val="clear" w:color="auto" w:fill="D3EBDA" w:themeFill="accent5" w:themeFillTint="33"/>
      </w:tcPr>
    </w:tblStylePr>
    <w:tblStylePr w:type="neCell">
      <w:tblPr/>
      <w:tcPr>
        <w:tcBorders>
          <w:bottom w:val="single" w:sz="4" w:space="0" w:color="7EC492" w:themeColor="accent5" w:themeTint="99"/>
        </w:tcBorders>
      </w:tcPr>
    </w:tblStylePr>
    <w:tblStylePr w:type="nwCell">
      <w:tblPr/>
      <w:tcPr>
        <w:tcBorders>
          <w:bottom w:val="single" w:sz="4" w:space="0" w:color="7EC492" w:themeColor="accent5" w:themeTint="99"/>
        </w:tcBorders>
      </w:tcPr>
    </w:tblStylePr>
    <w:tblStylePr w:type="seCell">
      <w:tblPr/>
      <w:tcPr>
        <w:tcBorders>
          <w:top w:val="single" w:sz="4" w:space="0" w:color="7EC492" w:themeColor="accent5" w:themeTint="99"/>
        </w:tcBorders>
      </w:tcPr>
    </w:tblStylePr>
    <w:tblStylePr w:type="swCell">
      <w:tblPr/>
      <w:tcPr>
        <w:tcBorders>
          <w:top w:val="single" w:sz="4" w:space="0" w:color="7EC492" w:themeColor="accent5" w:themeTint="99"/>
        </w:tcBorders>
      </w:tcPr>
    </w:tblStylePr>
  </w:style>
  <w:style w:type="character" w:customStyle="1" w:styleId="normal-h">
    <w:name w:val="normal-h"/>
    <w:basedOn w:val="Numatytasispastraiposriftas"/>
    <w:rsid w:val="0014615D"/>
  </w:style>
  <w:style w:type="table" w:styleId="3tinkleliolentel6parykinimas">
    <w:name w:val="Grid Table 3 Accent 6"/>
    <w:basedOn w:val="prastojilentel"/>
    <w:uiPriority w:val="48"/>
    <w:rsid w:val="008927DD"/>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table" w:styleId="4tinkleliolentel3parykinimas">
    <w:name w:val="Grid Table 4 Accent 3"/>
    <w:basedOn w:val="prastojilentel"/>
    <w:uiPriority w:val="49"/>
    <w:rsid w:val="00A51E0F"/>
    <w:pPr>
      <w:spacing w:after="0"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insideV w:val="nil"/>
        </w:tcBorders>
        <w:shd w:val="clear" w:color="auto" w:fill="27CED7" w:themeFill="accent3"/>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character" w:customStyle="1" w:styleId="A2">
    <w:name w:val="A2"/>
    <w:uiPriority w:val="99"/>
    <w:rsid w:val="0022647F"/>
    <w:rPr>
      <w:color w:val="000000"/>
    </w:rPr>
  </w:style>
  <w:style w:type="paragraph" w:styleId="Pagrindinistekstas">
    <w:name w:val="Body Text"/>
    <w:basedOn w:val="prastasis"/>
    <w:link w:val="PagrindinistekstasDiagrama"/>
    <w:uiPriority w:val="1"/>
    <w:qFormat/>
    <w:rsid w:val="007D08C1"/>
    <w:pPr>
      <w:widowControl w:val="0"/>
      <w:autoSpaceDE w:val="0"/>
      <w:autoSpaceDN w:val="0"/>
      <w:spacing w:before="0" w:after="200" w:line="276" w:lineRule="auto"/>
      <w:ind w:firstLine="720"/>
      <w:jc w:val="left"/>
    </w:pPr>
    <w:rPr>
      <w:rFonts w:ascii="Times New Roman" w:eastAsia="Calibri" w:hAnsi="Times New Roman" w:cs="Calibri"/>
      <w:sz w:val="24"/>
      <w:szCs w:val="23"/>
    </w:rPr>
  </w:style>
  <w:style w:type="character" w:customStyle="1" w:styleId="PagrindinistekstasDiagrama">
    <w:name w:val="Pagrindinis tekstas Diagrama"/>
    <w:basedOn w:val="Numatytasispastraiposriftas"/>
    <w:link w:val="Pagrindinistekstas"/>
    <w:uiPriority w:val="1"/>
    <w:rsid w:val="007D08C1"/>
    <w:rPr>
      <w:rFonts w:ascii="Times New Roman" w:eastAsia="Calibri" w:hAnsi="Times New Roman" w:cs="Calibri"/>
      <w:sz w:val="24"/>
      <w:szCs w:val="23"/>
    </w:rPr>
  </w:style>
  <w:style w:type="table" w:styleId="4tinkleliolentel5parykinimas">
    <w:name w:val="Grid Table 4 Accent 5"/>
    <w:basedOn w:val="prastojilentel"/>
    <w:uiPriority w:val="49"/>
    <w:rsid w:val="004733B3"/>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6tinkleliolentelspalvinga5parykinimas">
    <w:name w:val="Grid Table 6 Colorful Accent 5"/>
    <w:basedOn w:val="prastojilentel"/>
    <w:uiPriority w:val="51"/>
    <w:rsid w:val="001863EB"/>
    <w:pPr>
      <w:spacing w:after="0" w:line="240" w:lineRule="auto"/>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styleId="Pataisymai">
    <w:name w:val="Revision"/>
    <w:hidden/>
    <w:uiPriority w:val="99"/>
    <w:semiHidden/>
    <w:rsid w:val="00AB4D41"/>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8743">
      <w:bodyDiv w:val="1"/>
      <w:marLeft w:val="0"/>
      <w:marRight w:val="0"/>
      <w:marTop w:val="0"/>
      <w:marBottom w:val="0"/>
      <w:divBdr>
        <w:top w:val="none" w:sz="0" w:space="0" w:color="auto"/>
        <w:left w:val="none" w:sz="0" w:space="0" w:color="auto"/>
        <w:bottom w:val="none" w:sz="0" w:space="0" w:color="auto"/>
        <w:right w:val="none" w:sz="0" w:space="0" w:color="auto"/>
      </w:divBdr>
    </w:div>
    <w:div w:id="134611194">
      <w:bodyDiv w:val="1"/>
      <w:marLeft w:val="0"/>
      <w:marRight w:val="0"/>
      <w:marTop w:val="0"/>
      <w:marBottom w:val="0"/>
      <w:divBdr>
        <w:top w:val="none" w:sz="0" w:space="0" w:color="auto"/>
        <w:left w:val="none" w:sz="0" w:space="0" w:color="auto"/>
        <w:bottom w:val="none" w:sz="0" w:space="0" w:color="auto"/>
        <w:right w:val="none" w:sz="0" w:space="0" w:color="auto"/>
      </w:divBdr>
    </w:div>
    <w:div w:id="216282748">
      <w:bodyDiv w:val="1"/>
      <w:marLeft w:val="0"/>
      <w:marRight w:val="0"/>
      <w:marTop w:val="0"/>
      <w:marBottom w:val="0"/>
      <w:divBdr>
        <w:top w:val="none" w:sz="0" w:space="0" w:color="auto"/>
        <w:left w:val="none" w:sz="0" w:space="0" w:color="auto"/>
        <w:bottom w:val="none" w:sz="0" w:space="0" w:color="auto"/>
        <w:right w:val="none" w:sz="0" w:space="0" w:color="auto"/>
      </w:divBdr>
    </w:div>
    <w:div w:id="292372530">
      <w:bodyDiv w:val="1"/>
      <w:marLeft w:val="0"/>
      <w:marRight w:val="0"/>
      <w:marTop w:val="0"/>
      <w:marBottom w:val="0"/>
      <w:divBdr>
        <w:top w:val="none" w:sz="0" w:space="0" w:color="auto"/>
        <w:left w:val="none" w:sz="0" w:space="0" w:color="auto"/>
        <w:bottom w:val="none" w:sz="0" w:space="0" w:color="auto"/>
        <w:right w:val="none" w:sz="0" w:space="0" w:color="auto"/>
      </w:divBdr>
    </w:div>
    <w:div w:id="372121116">
      <w:bodyDiv w:val="1"/>
      <w:marLeft w:val="0"/>
      <w:marRight w:val="0"/>
      <w:marTop w:val="0"/>
      <w:marBottom w:val="0"/>
      <w:divBdr>
        <w:top w:val="none" w:sz="0" w:space="0" w:color="auto"/>
        <w:left w:val="none" w:sz="0" w:space="0" w:color="auto"/>
        <w:bottom w:val="none" w:sz="0" w:space="0" w:color="auto"/>
        <w:right w:val="none" w:sz="0" w:space="0" w:color="auto"/>
      </w:divBdr>
    </w:div>
    <w:div w:id="455829292">
      <w:bodyDiv w:val="1"/>
      <w:marLeft w:val="0"/>
      <w:marRight w:val="0"/>
      <w:marTop w:val="0"/>
      <w:marBottom w:val="0"/>
      <w:divBdr>
        <w:top w:val="none" w:sz="0" w:space="0" w:color="auto"/>
        <w:left w:val="none" w:sz="0" w:space="0" w:color="auto"/>
        <w:bottom w:val="none" w:sz="0" w:space="0" w:color="auto"/>
        <w:right w:val="none" w:sz="0" w:space="0" w:color="auto"/>
      </w:divBdr>
    </w:div>
    <w:div w:id="525142725">
      <w:bodyDiv w:val="1"/>
      <w:marLeft w:val="0"/>
      <w:marRight w:val="0"/>
      <w:marTop w:val="0"/>
      <w:marBottom w:val="0"/>
      <w:divBdr>
        <w:top w:val="none" w:sz="0" w:space="0" w:color="auto"/>
        <w:left w:val="none" w:sz="0" w:space="0" w:color="auto"/>
        <w:bottom w:val="none" w:sz="0" w:space="0" w:color="auto"/>
        <w:right w:val="none" w:sz="0" w:space="0" w:color="auto"/>
      </w:divBdr>
    </w:div>
    <w:div w:id="854224981">
      <w:bodyDiv w:val="1"/>
      <w:marLeft w:val="0"/>
      <w:marRight w:val="0"/>
      <w:marTop w:val="0"/>
      <w:marBottom w:val="0"/>
      <w:divBdr>
        <w:top w:val="none" w:sz="0" w:space="0" w:color="auto"/>
        <w:left w:val="none" w:sz="0" w:space="0" w:color="auto"/>
        <w:bottom w:val="none" w:sz="0" w:space="0" w:color="auto"/>
        <w:right w:val="none" w:sz="0" w:space="0" w:color="auto"/>
      </w:divBdr>
    </w:div>
    <w:div w:id="953024514">
      <w:bodyDiv w:val="1"/>
      <w:marLeft w:val="0"/>
      <w:marRight w:val="0"/>
      <w:marTop w:val="0"/>
      <w:marBottom w:val="0"/>
      <w:divBdr>
        <w:top w:val="none" w:sz="0" w:space="0" w:color="auto"/>
        <w:left w:val="none" w:sz="0" w:space="0" w:color="auto"/>
        <w:bottom w:val="none" w:sz="0" w:space="0" w:color="auto"/>
        <w:right w:val="none" w:sz="0" w:space="0" w:color="auto"/>
      </w:divBdr>
    </w:div>
    <w:div w:id="1488132429">
      <w:bodyDiv w:val="1"/>
      <w:marLeft w:val="0"/>
      <w:marRight w:val="0"/>
      <w:marTop w:val="0"/>
      <w:marBottom w:val="0"/>
      <w:divBdr>
        <w:top w:val="none" w:sz="0" w:space="0" w:color="auto"/>
        <w:left w:val="none" w:sz="0" w:space="0" w:color="auto"/>
        <w:bottom w:val="none" w:sz="0" w:space="0" w:color="auto"/>
        <w:right w:val="none" w:sz="0" w:space="0" w:color="auto"/>
      </w:divBdr>
    </w:div>
    <w:div w:id="1491016333">
      <w:bodyDiv w:val="1"/>
      <w:marLeft w:val="0"/>
      <w:marRight w:val="0"/>
      <w:marTop w:val="0"/>
      <w:marBottom w:val="0"/>
      <w:divBdr>
        <w:top w:val="none" w:sz="0" w:space="0" w:color="auto"/>
        <w:left w:val="none" w:sz="0" w:space="0" w:color="auto"/>
        <w:bottom w:val="none" w:sz="0" w:space="0" w:color="auto"/>
        <w:right w:val="none" w:sz="0" w:space="0" w:color="auto"/>
      </w:divBdr>
    </w:div>
    <w:div w:id="1584025905">
      <w:bodyDiv w:val="1"/>
      <w:marLeft w:val="0"/>
      <w:marRight w:val="0"/>
      <w:marTop w:val="0"/>
      <w:marBottom w:val="0"/>
      <w:divBdr>
        <w:top w:val="none" w:sz="0" w:space="0" w:color="auto"/>
        <w:left w:val="none" w:sz="0" w:space="0" w:color="auto"/>
        <w:bottom w:val="none" w:sz="0" w:space="0" w:color="auto"/>
        <w:right w:val="none" w:sz="0" w:space="0" w:color="auto"/>
      </w:divBdr>
    </w:div>
    <w:div w:id="1612011474">
      <w:bodyDiv w:val="1"/>
      <w:marLeft w:val="0"/>
      <w:marRight w:val="0"/>
      <w:marTop w:val="0"/>
      <w:marBottom w:val="0"/>
      <w:divBdr>
        <w:top w:val="none" w:sz="0" w:space="0" w:color="auto"/>
        <w:left w:val="none" w:sz="0" w:space="0" w:color="auto"/>
        <w:bottom w:val="none" w:sz="0" w:space="0" w:color="auto"/>
        <w:right w:val="none" w:sz="0" w:space="0" w:color="auto"/>
      </w:divBdr>
    </w:div>
    <w:div w:id="1712682145">
      <w:bodyDiv w:val="1"/>
      <w:marLeft w:val="0"/>
      <w:marRight w:val="0"/>
      <w:marTop w:val="0"/>
      <w:marBottom w:val="0"/>
      <w:divBdr>
        <w:top w:val="none" w:sz="0" w:space="0" w:color="auto"/>
        <w:left w:val="none" w:sz="0" w:space="0" w:color="auto"/>
        <w:bottom w:val="none" w:sz="0" w:space="0" w:color="auto"/>
        <w:right w:val="none" w:sz="0" w:space="0" w:color="auto"/>
      </w:divBdr>
    </w:div>
    <w:div w:id="1756853756">
      <w:bodyDiv w:val="1"/>
      <w:marLeft w:val="0"/>
      <w:marRight w:val="0"/>
      <w:marTop w:val="0"/>
      <w:marBottom w:val="0"/>
      <w:divBdr>
        <w:top w:val="none" w:sz="0" w:space="0" w:color="auto"/>
        <w:left w:val="none" w:sz="0" w:space="0" w:color="auto"/>
        <w:bottom w:val="none" w:sz="0" w:space="0" w:color="auto"/>
        <w:right w:val="none" w:sz="0" w:space="0" w:color="auto"/>
      </w:divBdr>
    </w:div>
    <w:div w:id="1859391486">
      <w:bodyDiv w:val="1"/>
      <w:marLeft w:val="0"/>
      <w:marRight w:val="0"/>
      <w:marTop w:val="0"/>
      <w:marBottom w:val="0"/>
      <w:divBdr>
        <w:top w:val="none" w:sz="0" w:space="0" w:color="auto"/>
        <w:left w:val="none" w:sz="0" w:space="0" w:color="auto"/>
        <w:bottom w:val="none" w:sz="0" w:space="0" w:color="auto"/>
        <w:right w:val="none" w:sz="0" w:space="0" w:color="auto"/>
      </w:divBdr>
    </w:div>
    <w:div w:id="1978367976">
      <w:bodyDiv w:val="1"/>
      <w:marLeft w:val="0"/>
      <w:marRight w:val="0"/>
      <w:marTop w:val="0"/>
      <w:marBottom w:val="0"/>
      <w:divBdr>
        <w:top w:val="none" w:sz="0" w:space="0" w:color="auto"/>
        <w:left w:val="none" w:sz="0" w:space="0" w:color="auto"/>
        <w:bottom w:val="none" w:sz="0" w:space="0" w:color="auto"/>
        <w:right w:val="none" w:sz="0" w:space="0" w:color="auto"/>
      </w:divBdr>
    </w:div>
    <w:div w:id="2012217584">
      <w:bodyDiv w:val="1"/>
      <w:marLeft w:val="0"/>
      <w:marRight w:val="0"/>
      <w:marTop w:val="0"/>
      <w:marBottom w:val="0"/>
      <w:divBdr>
        <w:top w:val="none" w:sz="0" w:space="0" w:color="auto"/>
        <w:left w:val="none" w:sz="0" w:space="0" w:color="auto"/>
        <w:bottom w:val="none" w:sz="0" w:space="0" w:color="auto"/>
        <w:right w:val="none" w:sz="0" w:space="0" w:color="auto"/>
      </w:divBdr>
    </w:div>
    <w:div w:id="206845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chart" Target="charts/chart6.xml"/><Relationship Id="rId39" Type="http://schemas.openxmlformats.org/officeDocument/2006/relationships/footer" Target="footer1.xml"/><Relationship Id="rId21" Type="http://schemas.openxmlformats.org/officeDocument/2006/relationships/chart" Target="charts/chart5.xml"/><Relationship Id="rId34" Type="http://schemas.openxmlformats.org/officeDocument/2006/relationships/chart" Target="charts/chart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4.xml"/><Relationship Id="rId29" Type="http://schemas.openxmlformats.org/officeDocument/2006/relationships/chart" Target="charts/chart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emf"/><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14/relationships/chartEx" Target="charts/chartEx1.xml"/><Relationship Id="rId23" Type="http://schemas.openxmlformats.org/officeDocument/2006/relationships/image" Target="media/image9.emf"/><Relationship Id="rId28" Type="http://schemas.openxmlformats.org/officeDocument/2006/relationships/chart" Target="charts/chart8.xml"/><Relationship Id="rId36" Type="http://schemas.openxmlformats.org/officeDocument/2006/relationships/chart" Target="charts/chart16.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8.emf"/><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osp.stat.gov.lt/" TargetMode="External"/><Relationship Id="rId17" Type="http://schemas.openxmlformats.org/officeDocument/2006/relationships/chart" Target="charts/chart3.xml"/><Relationship Id="rId25" Type="http://schemas.openxmlformats.org/officeDocument/2006/relationships/image" Target="media/image11.emf"/><Relationship Id="rId33" Type="http://schemas.openxmlformats.org/officeDocument/2006/relationships/chart" Target="charts/chart13.xml"/><Relationship Id="rId38" Type="http://schemas.openxmlformats.org/officeDocument/2006/relationships/chart" Target="charts/chart18.xml"/></Relationships>
</file>

<file path=word/charts/_rels/chart1.xml.rels><?xml version="1.0" encoding="UTF-8" standalone="yes"?>
<Relationships xmlns="http://schemas.openxmlformats.org/package/2006/relationships"><Relationship Id="rId3" Type="http://schemas.openxmlformats.org/officeDocument/2006/relationships/oleObject" Target="https://eip365-my.sharepoint.com/personal/a_pelenis_eip_lt/Documents/Desktop/AEI%20Mol&#279;tai/Rengiama/Scenarijai%20grafika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https://eip365-my.sharepoint.com/personal/a_pelenis_eip_lt/Documents/Desktop/AEI%20Mol&#279;tai/Rengiama/Mol&#279;t&#371;%20raj.%20scenarijai.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https://eip365-my.sharepoint.com/personal/a_pelenis_eip_lt/Documents/Desktop/AEI%20Mol&#279;tai/Rengiama/Mol&#279;t&#371;%20raj.%20scenarijai.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https://eip365-my.sharepoint.com/personal/a_pelenis_eip_lt/Documents/Desktop/AEI%20Mol&#279;tai/Rengiama/Mol&#279;t&#371;%20raj.%20scenarijai.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https://eip365-my.sharepoint.com/personal/a_pelenis_eip_lt/Documents/Desktop/AEI%20Mol&#279;tai/Rengiama/Mol&#279;t&#371;%20raj.%20scenarijai.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https://eip365-my.sharepoint.com/personal/a_pelenis_eip_lt/Documents/Desktop/AEI%20Mol&#279;tai/Rengiama/Mol&#279;tai%20duomenys%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https://eip365-my.sharepoint.com/personal/a_pelenis_eip_lt/Documents/Desktop/AEI%20Mol&#279;tai/Rengiama/Mol&#279;t&#371;%20raj.%20scenarijai.xlsx"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https://eip365-my.sharepoint.com/personal/a_pelenis_eip_lt/Documents/Desktop/AEI%20Mol&#279;tai/Rengiama/Mol&#279;t&#371;%20raj.%20scenarijai.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1" Type="http://schemas.openxmlformats.org/officeDocument/2006/relationships/oleObject" Target="https://eip365-my.sharepoint.com/personal/a_pelenis_eip_lt/Documents/Desktop/AEI%20Mol&#279;tai/Rengiama/&#8222;results-survey383184%20(1)&#8220;%20kopija.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eip365-my.sharepoint.com/personal/a_pelenis_eip_lt/Documents/Desktop/AEI%20Mol&#279;tai/Rengiama/&#8222;results-survey383184%20(1)&#8220;%20kopija.xls"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https://eip365-my.sharepoint.com/personal/v_martinkus_eip_lt/Documents/Desktop/Vaidoto/EIP%20Siauliai/Mol&#279;t&#371;%20RSA_AIE%20planas/Apklausos/&#8222;results-survey383184%20(1)&#8220;%20kopija.xls"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8.xml"/><Relationship Id="rId1" Type="http://schemas.microsoft.com/office/2011/relationships/chartStyle" Target="style8.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ttps://eip365-my.sharepoint.com/personal/a_pelenis_eip_lt/Documents/Desktop/AEI%20Mol&#279;tai/Rengiama/Mol&#279;tai%20duomenys%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0.16228279538712051"/>
          <c:y val="6.3754669942023265E-2"/>
          <c:w val="0.79921473631585527"/>
          <c:h val="0.44317814864978611"/>
        </c:manualLayout>
      </c:layout>
      <c:lineChart>
        <c:grouping val="standard"/>
        <c:varyColors val="0"/>
        <c:ser>
          <c:idx val="1"/>
          <c:order val="0"/>
          <c:tx>
            <c:strRef>
              <c:f>Sheet1!$A$6</c:f>
              <c:strCache>
                <c:ptCount val="1"/>
                <c:pt idx="0">
                  <c:v>Gyventojų skaičius (pesimistinis scenarijus)</c:v>
                </c:pt>
              </c:strCache>
            </c:strRef>
          </c:tx>
          <c:spPr>
            <a:ln w="19050" cap="rnd" cmpd="sng" algn="ctr">
              <a:solidFill>
                <a:schemeClr val="accent5">
                  <a:shade val="86000"/>
                </a:schemeClr>
              </a:solidFill>
              <a:prstDash val="solid"/>
              <a:round/>
            </a:ln>
            <a:effectLst/>
          </c:spPr>
          <c:marker>
            <c:spPr>
              <a:solidFill>
                <a:schemeClr val="accent5">
                  <a:shade val="86000"/>
                </a:schemeClr>
              </a:solidFill>
              <a:ln w="6350" cap="flat" cmpd="sng" algn="ctr">
                <a:solidFill>
                  <a:schemeClr val="accent5">
                    <a:shade val="86000"/>
                  </a:schemeClr>
                </a:solidFill>
                <a:prstDash val="solid"/>
                <a:round/>
              </a:ln>
              <a:effectLst/>
            </c:spPr>
          </c:marker>
          <c:cat>
            <c:numRef>
              <c:f>Sheet1!$B$5:$W$5</c:f>
              <c:numCache>
                <c:formatCode>General</c:formatCode>
                <c:ptCount val="22"/>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2035</c:v>
                </c:pt>
                <c:pt idx="17">
                  <c:v>2036</c:v>
                </c:pt>
                <c:pt idx="18">
                  <c:v>2037</c:v>
                </c:pt>
                <c:pt idx="19">
                  <c:v>2038</c:v>
                </c:pt>
                <c:pt idx="20">
                  <c:v>2039</c:v>
                </c:pt>
                <c:pt idx="21">
                  <c:v>2040</c:v>
                </c:pt>
              </c:numCache>
            </c:numRef>
          </c:cat>
          <c:val>
            <c:numRef>
              <c:f>Sheet1!$B$6:$W$6</c:f>
              <c:numCache>
                <c:formatCode>0.00</c:formatCode>
                <c:ptCount val="22"/>
                <c:pt idx="0" formatCode="General">
                  <c:v>16876</c:v>
                </c:pt>
                <c:pt idx="1">
                  <c:v>16369.72</c:v>
                </c:pt>
                <c:pt idx="2">
                  <c:v>15878.6284</c:v>
                </c:pt>
                <c:pt idx="3">
                  <c:v>15402.269548</c:v>
                </c:pt>
                <c:pt idx="4">
                  <c:v>14940.20146156</c:v>
                </c:pt>
                <c:pt idx="5">
                  <c:v>14491.9954177132</c:v>
                </c:pt>
                <c:pt idx="6">
                  <c:v>14057.235555181804</c:v>
                </c:pt>
                <c:pt idx="7">
                  <c:v>13635.51848852635</c:v>
                </c:pt>
                <c:pt idx="8">
                  <c:v>13226.45293387056</c:v>
                </c:pt>
                <c:pt idx="9">
                  <c:v>12829.659345854443</c:v>
                </c:pt>
                <c:pt idx="10">
                  <c:v>12444.769565478809</c:v>
                </c:pt>
                <c:pt idx="11">
                  <c:v>12071.426478514446</c:v>
                </c:pt>
                <c:pt idx="12">
                  <c:v>11709.283684159012</c:v>
                </c:pt>
                <c:pt idx="13">
                  <c:v>11358.005173634243</c:v>
                </c:pt>
                <c:pt idx="14">
                  <c:v>11017.265018425216</c:v>
                </c:pt>
                <c:pt idx="15">
                  <c:v>10686.74706787246</c:v>
                </c:pt>
                <c:pt idx="16">
                  <c:v>10366.144655836286</c:v>
                </c:pt>
                <c:pt idx="17">
                  <c:v>10055.160316161197</c:v>
                </c:pt>
                <c:pt idx="18">
                  <c:v>9753.5055066763598</c:v>
                </c:pt>
                <c:pt idx="19">
                  <c:v>9460.9003414760682</c:v>
                </c:pt>
                <c:pt idx="20">
                  <c:v>9177.0733312317861</c:v>
                </c:pt>
                <c:pt idx="21">
                  <c:v>8901.761131294832</c:v>
                </c:pt>
              </c:numCache>
            </c:numRef>
          </c:val>
          <c:smooth val="0"/>
          <c:extLst>
            <c:ext xmlns:c16="http://schemas.microsoft.com/office/drawing/2014/chart" uri="{C3380CC4-5D6E-409C-BE32-E72D297353CC}">
              <c16:uniqueId val="{00000000-A0E8-4457-BB76-AED105A2EFAF}"/>
            </c:ext>
          </c:extLst>
        </c:ser>
        <c:ser>
          <c:idx val="2"/>
          <c:order val="1"/>
          <c:tx>
            <c:strRef>
              <c:f>Sheet1!$A$7</c:f>
              <c:strCache>
                <c:ptCount val="1"/>
                <c:pt idx="0">
                  <c:v>Gyventojų skaičius (labiausiai tikėtinas scenarijus)</c:v>
                </c:pt>
              </c:strCache>
            </c:strRef>
          </c:tx>
          <c:spPr>
            <a:ln w="19050" cap="rnd" cmpd="sng" algn="ctr">
              <a:solidFill>
                <a:schemeClr val="accent5">
                  <a:tint val="86000"/>
                </a:schemeClr>
              </a:solidFill>
              <a:prstDash val="solid"/>
              <a:round/>
            </a:ln>
            <a:effectLst/>
          </c:spPr>
          <c:marker>
            <c:spPr>
              <a:solidFill>
                <a:schemeClr val="accent5">
                  <a:tint val="86000"/>
                </a:schemeClr>
              </a:solidFill>
              <a:ln w="6350" cap="flat" cmpd="sng" algn="ctr">
                <a:solidFill>
                  <a:schemeClr val="accent5">
                    <a:tint val="86000"/>
                  </a:schemeClr>
                </a:solidFill>
                <a:prstDash val="solid"/>
                <a:round/>
              </a:ln>
              <a:effectLst/>
            </c:spPr>
          </c:marker>
          <c:cat>
            <c:numRef>
              <c:f>Sheet1!$B$5:$W$5</c:f>
              <c:numCache>
                <c:formatCode>General</c:formatCode>
                <c:ptCount val="22"/>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2035</c:v>
                </c:pt>
                <c:pt idx="17">
                  <c:v>2036</c:v>
                </c:pt>
                <c:pt idx="18">
                  <c:v>2037</c:v>
                </c:pt>
                <c:pt idx="19">
                  <c:v>2038</c:v>
                </c:pt>
                <c:pt idx="20">
                  <c:v>2039</c:v>
                </c:pt>
                <c:pt idx="21">
                  <c:v>2040</c:v>
                </c:pt>
              </c:numCache>
            </c:numRef>
          </c:cat>
          <c:val>
            <c:numRef>
              <c:f>Sheet1!$B$7:$W$7</c:f>
              <c:numCache>
                <c:formatCode>0.00</c:formatCode>
                <c:ptCount val="22"/>
                <c:pt idx="0" formatCode="General">
                  <c:v>16876</c:v>
                </c:pt>
                <c:pt idx="1">
                  <c:v>16504.727999999999</c:v>
                </c:pt>
                <c:pt idx="2">
                  <c:v>16141.623984</c:v>
                </c:pt>
                <c:pt idx="3">
                  <c:v>15786.508256351999</c:v>
                </c:pt>
                <c:pt idx="4">
                  <c:v>15439.205074712256</c:v>
                </c:pt>
                <c:pt idx="5">
                  <c:v>15099.542563068586</c:v>
                </c:pt>
                <c:pt idx="6">
                  <c:v>14767.352626681077</c:v>
                </c:pt>
                <c:pt idx="7">
                  <c:v>14442.470868894094</c:v>
                </c:pt>
                <c:pt idx="8">
                  <c:v>14124.736509778424</c:v>
                </c:pt>
                <c:pt idx="9">
                  <c:v>13813.992306563299</c:v>
                </c:pt>
                <c:pt idx="10">
                  <c:v>13510.084475818907</c:v>
                </c:pt>
                <c:pt idx="11">
                  <c:v>13212.862617350891</c:v>
                </c:pt>
                <c:pt idx="12">
                  <c:v>12922.179639769172</c:v>
                </c:pt>
                <c:pt idx="13">
                  <c:v>12637.891687694251</c:v>
                </c:pt>
                <c:pt idx="14">
                  <c:v>12359.858070564978</c:v>
                </c:pt>
                <c:pt idx="15">
                  <c:v>12087.941193012548</c:v>
                </c:pt>
                <c:pt idx="16">
                  <c:v>11822.006486766271</c:v>
                </c:pt>
                <c:pt idx="17">
                  <c:v>11561.922344057413</c:v>
                </c:pt>
                <c:pt idx="18">
                  <c:v>11307.56005248815</c:v>
                </c:pt>
                <c:pt idx="19">
                  <c:v>11058.793731333411</c:v>
                </c:pt>
                <c:pt idx="20">
                  <c:v>10815.500269244076</c:v>
                </c:pt>
                <c:pt idx="21">
                  <c:v>10577.559263320705</c:v>
                </c:pt>
              </c:numCache>
            </c:numRef>
          </c:val>
          <c:smooth val="0"/>
          <c:extLst>
            <c:ext xmlns:c16="http://schemas.microsoft.com/office/drawing/2014/chart" uri="{C3380CC4-5D6E-409C-BE32-E72D297353CC}">
              <c16:uniqueId val="{00000001-A0E8-4457-BB76-AED105A2EFAF}"/>
            </c:ext>
          </c:extLst>
        </c:ser>
        <c:ser>
          <c:idx val="3"/>
          <c:order val="2"/>
          <c:tx>
            <c:strRef>
              <c:f>Sheet1!$A$8</c:f>
              <c:strCache>
                <c:ptCount val="1"/>
                <c:pt idx="0">
                  <c:v>Gyventojų skaičius (optimistinis scenarijus)</c:v>
                </c:pt>
              </c:strCache>
            </c:strRef>
          </c:tx>
          <c:spPr>
            <a:ln w="19050" cap="rnd" cmpd="sng" algn="ctr">
              <a:solidFill>
                <a:schemeClr val="accent5">
                  <a:tint val="58000"/>
                </a:schemeClr>
              </a:solidFill>
              <a:prstDash val="solid"/>
              <a:round/>
            </a:ln>
            <a:effectLst/>
          </c:spPr>
          <c:marker>
            <c:spPr>
              <a:noFill/>
              <a:ln w="6350" cap="flat" cmpd="sng" algn="ctr">
                <a:solidFill>
                  <a:schemeClr val="accent5">
                    <a:tint val="58000"/>
                  </a:schemeClr>
                </a:solidFill>
                <a:prstDash val="solid"/>
                <a:round/>
              </a:ln>
              <a:effectLst/>
            </c:spPr>
          </c:marker>
          <c:cat>
            <c:numRef>
              <c:f>Sheet1!$B$5:$W$5</c:f>
              <c:numCache>
                <c:formatCode>General</c:formatCode>
                <c:ptCount val="22"/>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2035</c:v>
                </c:pt>
                <c:pt idx="17">
                  <c:v>2036</c:v>
                </c:pt>
                <c:pt idx="18">
                  <c:v>2037</c:v>
                </c:pt>
                <c:pt idx="19">
                  <c:v>2038</c:v>
                </c:pt>
                <c:pt idx="20">
                  <c:v>2039</c:v>
                </c:pt>
                <c:pt idx="21">
                  <c:v>2040</c:v>
                </c:pt>
              </c:numCache>
            </c:numRef>
          </c:cat>
          <c:val>
            <c:numRef>
              <c:f>Sheet1!$B$8:$W$8</c:f>
              <c:numCache>
                <c:formatCode>0.00</c:formatCode>
                <c:ptCount val="22"/>
                <c:pt idx="0" formatCode="General">
                  <c:v>16876</c:v>
                </c:pt>
                <c:pt idx="1">
                  <c:v>16605.984</c:v>
                </c:pt>
                <c:pt idx="2">
                  <c:v>16340.288256</c:v>
                </c:pt>
                <c:pt idx="3">
                  <c:v>16078.843643904</c:v>
                </c:pt>
                <c:pt idx="4">
                  <c:v>15821.582145601536</c:v>
                </c:pt>
                <c:pt idx="5">
                  <c:v>15568.436831271913</c:v>
                </c:pt>
                <c:pt idx="6">
                  <c:v>15319.341841971562</c:v>
                </c:pt>
                <c:pt idx="7">
                  <c:v>15074.232372500017</c:v>
                </c:pt>
                <c:pt idx="8">
                  <c:v>14833.044654540017</c:v>
                </c:pt>
                <c:pt idx="9">
                  <c:v>14595.715940067377</c:v>
                </c:pt>
                <c:pt idx="10">
                  <c:v>14362.184485026299</c:v>
                </c:pt>
                <c:pt idx="11">
                  <c:v>14132.389533265878</c:v>
                </c:pt>
                <c:pt idx="12">
                  <c:v>13906.271300733624</c:v>
                </c:pt>
                <c:pt idx="13">
                  <c:v>13683.770959921887</c:v>
                </c:pt>
                <c:pt idx="14">
                  <c:v>13464.830624563137</c:v>
                </c:pt>
                <c:pt idx="15">
                  <c:v>13249.393334570128</c:v>
                </c:pt>
                <c:pt idx="16">
                  <c:v>13037.403041217007</c:v>
                </c:pt>
                <c:pt idx="17">
                  <c:v>12828.804592557535</c:v>
                </c:pt>
                <c:pt idx="18">
                  <c:v>12623.543719076615</c:v>
                </c:pt>
                <c:pt idx="19">
                  <c:v>12421.56701957139</c:v>
                </c:pt>
                <c:pt idx="20">
                  <c:v>12222.821947258248</c:v>
                </c:pt>
                <c:pt idx="21">
                  <c:v>12027.256796102116</c:v>
                </c:pt>
              </c:numCache>
            </c:numRef>
          </c:val>
          <c:smooth val="0"/>
          <c:extLst>
            <c:ext xmlns:c16="http://schemas.microsoft.com/office/drawing/2014/chart" uri="{C3380CC4-5D6E-409C-BE32-E72D297353CC}">
              <c16:uniqueId val="{00000002-A0E8-4457-BB76-AED105A2EFAF}"/>
            </c:ext>
          </c:extLst>
        </c:ser>
        <c:dLbls>
          <c:showLegendKey val="0"/>
          <c:showVal val="0"/>
          <c:showCatName val="0"/>
          <c:showSerName val="0"/>
          <c:showPercent val="0"/>
          <c:showBubbleSize val="0"/>
        </c:dLbls>
        <c:marker val="1"/>
        <c:smooth val="0"/>
        <c:axId val="41753600"/>
        <c:axId val="41759872"/>
      </c:lineChart>
      <c:catAx>
        <c:axId val="417536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lt-LT"/>
                  <a:t>Metai</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41759872"/>
        <c:crosses val="autoZero"/>
        <c:auto val="1"/>
        <c:lblAlgn val="ctr"/>
        <c:lblOffset val="100"/>
        <c:noMultiLvlLbl val="0"/>
      </c:catAx>
      <c:valAx>
        <c:axId val="4175987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a:t>Gyventoj</a:t>
                </a:r>
                <a:r>
                  <a:rPr lang="lt-LT"/>
                  <a:t>ų skaičius</a:t>
                </a:r>
              </a:p>
            </c:rich>
          </c:tx>
          <c:layout>
            <c:manualLayout>
              <c:xMode val="edge"/>
              <c:yMode val="edge"/>
              <c:x val="2.0928226747860487E-2"/>
              <c:y val="4.2900225911872432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41753600"/>
        <c:crosses val="autoZero"/>
        <c:crossBetween val="between"/>
        <c:majorUnit val="4000"/>
      </c:valAx>
      <c:spPr>
        <a:solidFill>
          <a:schemeClr val="bg1"/>
        </a:solidFill>
        <a:ln>
          <a:noFill/>
        </a:ln>
        <a:effectLst/>
      </c:spPr>
    </c:plotArea>
    <c:legend>
      <c:legendPos val="r"/>
      <c:layout>
        <c:manualLayout>
          <c:xMode val="edge"/>
          <c:yMode val="edge"/>
          <c:x val="0.27032015734875248"/>
          <c:y val="0.69801389622215593"/>
          <c:w val="0.61063222360362845"/>
          <c:h val="0.264807970432267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solidFill>
        <a:schemeClr val="bg1"/>
      </a:solidFill>
      <a:prstDash val="solid"/>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9038145231846019E-2"/>
          <c:y val="5.5672293162768144E-2"/>
          <c:w val="0.46201329534662866"/>
          <c:h val="0.89843028624192056"/>
        </c:manualLayout>
      </c:layout>
      <c:pieChart>
        <c:varyColors val="1"/>
        <c:ser>
          <c:idx val="0"/>
          <c:order val="0"/>
          <c:dPt>
            <c:idx val="0"/>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1-2282-4EA5-9D0A-CD26585E8D1E}"/>
              </c:ext>
            </c:extLst>
          </c:dPt>
          <c:dPt>
            <c:idx val="1"/>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3-2282-4EA5-9D0A-CD26585E8D1E}"/>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2282-4EA5-9D0A-CD26585E8D1E}"/>
              </c:ext>
            </c:extLst>
          </c:dPt>
          <c:dPt>
            <c:idx val="3"/>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7-2282-4EA5-9D0A-CD26585E8D1E}"/>
              </c:ext>
            </c:extLst>
          </c:dPt>
          <c:dPt>
            <c:idx val="4"/>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9-2282-4EA5-9D0A-CD26585E8D1E}"/>
              </c:ext>
            </c:extLst>
          </c:dPt>
          <c:dPt>
            <c:idx val="5"/>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B-2282-4EA5-9D0A-CD26585E8D1E}"/>
              </c:ext>
            </c:extLst>
          </c:dPt>
          <c:dLbls>
            <c:dLbl>
              <c:idx val="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extLst>
                <c:ext xmlns:c16="http://schemas.microsoft.com/office/drawing/2014/chart" uri="{C3380CC4-5D6E-409C-BE32-E72D297353CC}">
                  <c16:uniqueId val="{00000001-2282-4EA5-9D0A-CD26585E8D1E}"/>
                </c:ext>
              </c:extLst>
            </c:dLbl>
            <c:dLbl>
              <c:idx val="1"/>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extLst>
                <c:ext xmlns:c16="http://schemas.microsoft.com/office/drawing/2014/chart" uri="{C3380CC4-5D6E-409C-BE32-E72D297353CC}">
                  <c16:uniqueId val="{00000003-2282-4EA5-9D0A-CD26585E8D1E}"/>
                </c:ext>
              </c:extLst>
            </c:dLbl>
            <c:dLbl>
              <c:idx val="2"/>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extLst>
                <c:ext xmlns:c16="http://schemas.microsoft.com/office/drawing/2014/chart" uri="{C3380CC4-5D6E-409C-BE32-E72D297353CC}">
                  <c16:uniqueId val="{00000005-2282-4EA5-9D0A-CD26585E8D1E}"/>
                </c:ext>
              </c:extLst>
            </c:dLbl>
            <c:dLbl>
              <c:idx val="5"/>
              <c:delete val="1"/>
              <c:extLst>
                <c:ext xmlns:c15="http://schemas.microsoft.com/office/drawing/2012/chart" uri="{CE6537A1-D6FC-4f65-9D91-7224C49458BB}"/>
                <c:ext xmlns:c16="http://schemas.microsoft.com/office/drawing/2014/chart" uri="{C3380CC4-5D6E-409C-BE32-E72D297353CC}">
                  <c16:uniqueId val="{0000000B-2282-4EA5-9D0A-CD26585E8D1E}"/>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'Å ILUTÄ - INFORMAVIMO APIE ATS'!$S$7:$X$7</c:f>
              <c:strCache>
                <c:ptCount val="6"/>
                <c:pt idx="0">
                  <c:v>100 proc. subsidija</c:v>
                </c:pt>
                <c:pt idx="1">
                  <c:v>Bent 50 proc. subsidija</c:v>
                </c:pt>
                <c:pt idx="2">
                  <c:v>Dvipusė apskaita</c:v>
                </c:pt>
                <c:pt idx="3">
                  <c:v>Atleidimas nuo dalies dabar egzistuojančių mokamų mokesčių tuo laikotarpiu, per kurį investicijos atsipirktų</c:v>
                </c:pt>
                <c:pt idx="4">
                  <c:v>Lengvatinė paskola</c:v>
                </c:pt>
                <c:pt idx="5">
                  <c:v>Kitos parinktys</c:v>
                </c:pt>
              </c:strCache>
            </c:strRef>
          </c:cat>
          <c:val>
            <c:numRef>
              <c:f>'Å ILUTÄ - INFORMAVIMO APIE ATS'!$S$9:$X$9</c:f>
              <c:numCache>
                <c:formatCode>0.0%</c:formatCode>
                <c:ptCount val="6"/>
                <c:pt idx="0">
                  <c:v>0.375</c:v>
                </c:pt>
                <c:pt idx="1">
                  <c:v>0.32500000000000001</c:v>
                </c:pt>
                <c:pt idx="2">
                  <c:v>0.05</c:v>
                </c:pt>
                <c:pt idx="3">
                  <c:v>0.22500000000000001</c:v>
                </c:pt>
                <c:pt idx="4">
                  <c:v>2.5000000000000001E-2</c:v>
                </c:pt>
                <c:pt idx="5">
                  <c:v>0</c:v>
                </c:pt>
              </c:numCache>
            </c:numRef>
          </c:val>
          <c:extLst>
            <c:ext xmlns:c16="http://schemas.microsoft.com/office/drawing/2014/chart" uri="{C3380CC4-5D6E-409C-BE32-E72D297353CC}">
              <c16:uniqueId val="{0000000C-2282-4EA5-9D0A-CD26585E8D1E}"/>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5"/>
        <c:delete val="1"/>
      </c:legendEntry>
      <c:layout>
        <c:manualLayout>
          <c:xMode val="edge"/>
          <c:yMode val="edge"/>
          <c:x val="0.48289746281714796"/>
          <c:y val="3.3121760057001189E-2"/>
          <c:w val="0.50285756780402446"/>
          <c:h val="0.94353183857882872"/>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5"/>
            </a:solidFill>
            <a:ln>
              <a:solidFill>
                <a:schemeClr val="bg1"/>
              </a:solidFill>
            </a:ln>
          </c:spPr>
          <c:invertIfNegative val="0"/>
          <c:dPt>
            <c:idx val="0"/>
            <c:invertIfNegative val="0"/>
            <c:bubble3D val="0"/>
            <c:spPr>
              <a:solidFill>
                <a:schemeClr val="accent5"/>
              </a:solidFill>
              <a:ln w="19050">
                <a:solidFill>
                  <a:schemeClr val="bg1"/>
                </a:solidFill>
              </a:ln>
              <a:effectLst/>
            </c:spPr>
            <c:extLst>
              <c:ext xmlns:c16="http://schemas.microsoft.com/office/drawing/2014/chart" uri="{C3380CC4-5D6E-409C-BE32-E72D297353CC}">
                <c16:uniqueId val="{00000001-94AF-4B36-8EF4-DFA91A914BE2}"/>
              </c:ext>
            </c:extLst>
          </c:dPt>
          <c:dPt>
            <c:idx val="1"/>
            <c:invertIfNegative val="0"/>
            <c:bubble3D val="0"/>
            <c:spPr>
              <a:solidFill>
                <a:schemeClr val="accent5"/>
              </a:solidFill>
              <a:ln w="19050">
                <a:solidFill>
                  <a:schemeClr val="bg1"/>
                </a:solidFill>
              </a:ln>
              <a:effectLst/>
            </c:spPr>
            <c:extLst>
              <c:ext xmlns:c16="http://schemas.microsoft.com/office/drawing/2014/chart" uri="{C3380CC4-5D6E-409C-BE32-E72D297353CC}">
                <c16:uniqueId val="{00000003-94AF-4B36-8EF4-DFA91A914BE2}"/>
              </c:ext>
            </c:extLst>
          </c:dPt>
          <c:dPt>
            <c:idx val="2"/>
            <c:invertIfNegative val="0"/>
            <c:bubble3D val="0"/>
            <c:spPr>
              <a:solidFill>
                <a:schemeClr val="accent5"/>
              </a:solidFill>
              <a:ln w="19050">
                <a:solidFill>
                  <a:schemeClr val="bg1"/>
                </a:solidFill>
              </a:ln>
              <a:effectLst/>
            </c:spPr>
            <c:extLst>
              <c:ext xmlns:c16="http://schemas.microsoft.com/office/drawing/2014/chart" uri="{C3380CC4-5D6E-409C-BE32-E72D297353CC}">
                <c16:uniqueId val="{00000005-94AF-4B36-8EF4-DFA91A914BE2}"/>
              </c:ext>
            </c:extLst>
          </c:dPt>
          <c:dPt>
            <c:idx val="3"/>
            <c:invertIfNegative val="0"/>
            <c:bubble3D val="0"/>
            <c:spPr>
              <a:solidFill>
                <a:schemeClr val="accent5"/>
              </a:solidFill>
              <a:ln w="19050">
                <a:solidFill>
                  <a:schemeClr val="bg1"/>
                </a:solidFill>
              </a:ln>
              <a:effectLst/>
            </c:spPr>
            <c:extLst>
              <c:ext xmlns:c16="http://schemas.microsoft.com/office/drawing/2014/chart" uri="{C3380CC4-5D6E-409C-BE32-E72D297353CC}">
                <c16:uniqueId val="{00000007-94AF-4B36-8EF4-DFA91A914BE2}"/>
              </c:ext>
            </c:extLst>
          </c:dPt>
          <c:dPt>
            <c:idx val="4"/>
            <c:invertIfNegative val="0"/>
            <c:bubble3D val="0"/>
            <c:spPr>
              <a:solidFill>
                <a:schemeClr val="accent5"/>
              </a:solidFill>
              <a:ln w="19050">
                <a:solidFill>
                  <a:schemeClr val="bg1"/>
                </a:solidFill>
              </a:ln>
              <a:effectLst/>
            </c:spPr>
            <c:extLst>
              <c:ext xmlns:c16="http://schemas.microsoft.com/office/drawing/2014/chart" uri="{C3380CC4-5D6E-409C-BE32-E72D297353CC}">
                <c16:uniqueId val="{00000009-94AF-4B36-8EF4-DFA91A914BE2}"/>
              </c:ext>
            </c:extLst>
          </c:dPt>
          <c:dLbls>
            <c:spPr>
              <a:noFill/>
              <a:ln w="25400">
                <a:noFill/>
              </a:ln>
            </c:spPr>
            <c:txPr>
              <a:bodyPr rot="0" vert="horz"/>
              <a:lstStyle/>
              <a:p>
                <a:pPr>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'Å ILUTÄ - INFORMAVIMO APIE ATS'!$W$1:$AB$1</c:f>
              <c:strCache>
                <c:ptCount val="5"/>
                <c:pt idx="0">
                  <c:v>Įstatyti langai, kurių mažas šilumos laidumas</c:v>
                </c:pt>
                <c:pt idx="1">
                  <c:v>Apšiltintos išorinės pastato sienos</c:v>
                </c:pt>
                <c:pt idx="2">
                  <c:v>Apšiltintas pastato stogas</c:v>
                </c:pt>
                <c:pt idx="3">
                  <c:v>Įrengti radiatorių termostatiniai ventiliai</c:v>
                </c:pt>
                <c:pt idx="4">
                  <c:v>Naudojamos energiją taupančios lemputės</c:v>
                </c:pt>
              </c:strCache>
              <c:extLst/>
            </c:strRef>
          </c:cat>
          <c:val>
            <c:numRef>
              <c:f>'Å ILUTÄ - INFORMAVIMO APIE ATS'!$W$3:$AB$3</c:f>
              <c:numCache>
                <c:formatCode>0.0%</c:formatCode>
                <c:ptCount val="5"/>
                <c:pt idx="0">
                  <c:v>0.85</c:v>
                </c:pt>
                <c:pt idx="1">
                  <c:v>0.5</c:v>
                </c:pt>
                <c:pt idx="2">
                  <c:v>0.47499999999999998</c:v>
                </c:pt>
                <c:pt idx="3">
                  <c:v>0.32500000000000001</c:v>
                </c:pt>
                <c:pt idx="4">
                  <c:v>0.9</c:v>
                </c:pt>
              </c:numCache>
              <c:extLst/>
            </c:numRef>
          </c:val>
          <c:extLst>
            <c:ext xmlns:c16="http://schemas.microsoft.com/office/drawing/2014/chart" uri="{C3380CC4-5D6E-409C-BE32-E72D297353CC}">
              <c16:uniqueId val="{0000000C-94AF-4B36-8EF4-DFA91A914BE2}"/>
            </c:ext>
          </c:extLst>
        </c:ser>
        <c:dLbls>
          <c:showLegendKey val="0"/>
          <c:showVal val="0"/>
          <c:showCatName val="0"/>
          <c:showSerName val="0"/>
          <c:showPercent val="0"/>
          <c:showBubbleSize val="0"/>
        </c:dLbls>
        <c:gapWidth val="50"/>
        <c:axId val="415467407"/>
        <c:axId val="415468239"/>
      </c:barChart>
      <c:valAx>
        <c:axId val="415468239"/>
        <c:scaling>
          <c:orientation val="minMax"/>
        </c:scaling>
        <c:delete val="1"/>
        <c:axPos val="b"/>
        <c:numFmt formatCode="0.0%" sourceLinked="1"/>
        <c:majorTickMark val="out"/>
        <c:minorTickMark val="none"/>
        <c:tickLblPos val="nextTo"/>
        <c:crossAx val="415467407"/>
        <c:crosses val="autoZero"/>
        <c:crossBetween val="between"/>
      </c:valAx>
      <c:catAx>
        <c:axId val="415467407"/>
        <c:scaling>
          <c:orientation val="minMax"/>
        </c:scaling>
        <c:delete val="0"/>
        <c:axPos val="l"/>
        <c:numFmt formatCode="General" sourceLinked="1"/>
        <c:majorTickMark val="out"/>
        <c:minorTickMark val="none"/>
        <c:tickLblPos val="nextTo"/>
        <c:crossAx val="415468239"/>
        <c:crosses val="autoZero"/>
        <c:auto val="1"/>
        <c:lblAlgn val="ctr"/>
        <c:lblOffset val="100"/>
        <c:noMultiLvlLbl val="0"/>
      </c:catAx>
      <c:spPr>
        <a:noFill/>
        <a:ln w="25400">
          <a:noFill/>
        </a:ln>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1-9FD0-44E9-93CF-B35351D61112}"/>
              </c:ext>
            </c:extLst>
          </c:dPt>
          <c:dPt>
            <c:idx val="1"/>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3-9FD0-44E9-93CF-B35351D61112}"/>
              </c:ext>
            </c:extLst>
          </c:dPt>
          <c:dPt>
            <c:idx val="2"/>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5-9FD0-44E9-93CF-B35351D61112}"/>
              </c:ext>
            </c:extLst>
          </c:dPt>
          <c:dPt>
            <c:idx val="3"/>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7-9FD0-44E9-93CF-B35351D61112}"/>
              </c:ext>
            </c:extLst>
          </c:dPt>
          <c:dLbls>
            <c:dLbl>
              <c:idx val="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extLst>
                <c:ext xmlns:c16="http://schemas.microsoft.com/office/drawing/2014/chart" uri="{C3380CC4-5D6E-409C-BE32-E72D297353CC}">
                  <c16:uniqueId val="{00000001-9FD0-44E9-93CF-B35351D61112}"/>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'Å ILUTÄ - INFORMAVIMO APIE ATS'!$AC$6:$AF$6</c:f>
              <c:strCache>
                <c:ptCount val="4"/>
                <c:pt idx="0">
                  <c:v>Pakanka</c:v>
                </c:pt>
                <c:pt idx="1">
                  <c:v>Galima rasti, bet galėtų būti daugiau</c:v>
                </c:pt>
                <c:pt idx="2">
                  <c:v>Ne</c:v>
                </c:pt>
                <c:pt idx="3">
                  <c:v>Nesidomiu</c:v>
                </c:pt>
              </c:strCache>
            </c:strRef>
          </c:cat>
          <c:val>
            <c:numRef>
              <c:f>'Å ILUTÄ - INFORMAVIMO APIE ATS'!$AC$7:$AF$7</c:f>
              <c:numCache>
                <c:formatCode>0.0%</c:formatCode>
                <c:ptCount val="4"/>
                <c:pt idx="0">
                  <c:v>0.15</c:v>
                </c:pt>
                <c:pt idx="1">
                  <c:v>0.52500000000000002</c:v>
                </c:pt>
                <c:pt idx="2">
                  <c:v>0.27500000000000002</c:v>
                </c:pt>
                <c:pt idx="3">
                  <c:v>0.05</c:v>
                </c:pt>
              </c:numCache>
            </c:numRef>
          </c:val>
          <c:extLst>
            <c:ext xmlns:c16="http://schemas.microsoft.com/office/drawing/2014/chart" uri="{C3380CC4-5D6E-409C-BE32-E72D297353CC}">
              <c16:uniqueId val="{00000008-9FD0-44E9-93CF-B35351D6111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25317233161768E-2"/>
          <c:y val="5.589430894308943E-2"/>
          <c:w val="0.4544981799271971"/>
          <c:h val="0.88821138211382111"/>
        </c:manualLayout>
      </c:layout>
      <c:pieChart>
        <c:varyColors val="1"/>
        <c:ser>
          <c:idx val="0"/>
          <c:order val="0"/>
          <c:dPt>
            <c:idx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1-AE53-4400-AC90-A1D5E8C69094}"/>
              </c:ext>
            </c:extLst>
          </c:dPt>
          <c:dPt>
            <c:idx val="1"/>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3-AE53-4400-AC90-A1D5E8C69094}"/>
              </c:ext>
            </c:extLst>
          </c:dPt>
          <c:dPt>
            <c:idx val="2"/>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5-AE53-4400-AC90-A1D5E8C69094}"/>
              </c:ext>
            </c:extLst>
          </c:dPt>
          <c:dPt>
            <c:idx val="3"/>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7-AE53-4400-AC90-A1D5E8C69094}"/>
              </c:ext>
            </c:extLst>
          </c:dPt>
          <c:dLbls>
            <c:dLbl>
              <c:idx val="0"/>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extLst>
                <c:ext xmlns:c16="http://schemas.microsoft.com/office/drawing/2014/chart" uri="{C3380CC4-5D6E-409C-BE32-E72D297353CC}">
                  <c16:uniqueId val="{00000001-AE53-4400-AC90-A1D5E8C69094}"/>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'Å ILUTÄ - INFORMAVIMO APIE ATS'!$AF$3:$AI$3</c:f>
              <c:strCache>
                <c:ptCount val="4"/>
                <c:pt idx="0">
                  <c:v>Savivaldybės interneto svetainėje</c:v>
                </c:pt>
                <c:pt idx="1">
                  <c:v>Vietos spaudoje</c:v>
                </c:pt>
                <c:pt idx="2">
                  <c:v>Specialiuose renginiuose, pavyzdžiui, per energijos dienas</c:v>
                </c:pt>
                <c:pt idx="3">
                  <c:v>Kitos pasirinktys</c:v>
                </c:pt>
              </c:strCache>
            </c:strRef>
          </c:cat>
          <c:val>
            <c:numRef>
              <c:f>'Å ILUTÄ - INFORMAVIMO APIE ATS'!$AF$4:$AI$4</c:f>
              <c:numCache>
                <c:formatCode>0.0%</c:formatCode>
                <c:ptCount val="4"/>
                <c:pt idx="0">
                  <c:v>0.5</c:v>
                </c:pt>
                <c:pt idx="1">
                  <c:v>0.3</c:v>
                </c:pt>
                <c:pt idx="2">
                  <c:v>0.125</c:v>
                </c:pt>
                <c:pt idx="3">
                  <c:v>7.4999999999999997E-2</c:v>
                </c:pt>
              </c:numCache>
            </c:numRef>
          </c:val>
          <c:extLst>
            <c:ext xmlns:c16="http://schemas.microsoft.com/office/drawing/2014/chart" uri="{C3380CC4-5D6E-409C-BE32-E72D297353CC}">
              <c16:uniqueId val="{00000008-AE53-4400-AC90-A1D5E8C6909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2480171647810792"/>
          <c:y val="8.332293067025158E-2"/>
          <c:w val="0.45959765949693104"/>
          <c:h val="0.83335413865949681"/>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61678401310948"/>
          <c:y val="5.6100981767180924E-2"/>
          <c:w val="0.87774653168353955"/>
          <c:h val="0.73317725186175009"/>
        </c:manualLayout>
      </c:layout>
      <c:barChart>
        <c:barDir val="col"/>
        <c:grouping val="stacked"/>
        <c:varyColors val="0"/>
        <c:ser>
          <c:idx val="0"/>
          <c:order val="0"/>
          <c:tx>
            <c:strRef>
              <c:f>Prognozės!$C$5</c:f>
              <c:strCache>
                <c:ptCount val="1"/>
                <c:pt idx="0">
                  <c:v>Benzinas</c:v>
                </c:pt>
              </c:strCache>
            </c:strRef>
          </c:tx>
          <c:spPr>
            <a:solidFill>
              <a:srgbClr val="2D613C"/>
            </a:solidFill>
            <a:ln>
              <a:noFill/>
            </a:ln>
            <a:effectLst/>
          </c:spPr>
          <c:invertIfNegative val="0"/>
          <c:dLbls>
            <c:spPr>
              <a:solidFill>
                <a:srgbClr val="2D613C"/>
              </a:solid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Prognozės!$D$4:$N$4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Prognozės!$D$5:$N$5</c:f>
              <c:numCache>
                <c:formatCode>0.0</c:formatCode>
                <c:ptCount val="11"/>
                <c:pt idx="0">
                  <c:v>281.60000000000002</c:v>
                </c:pt>
                <c:pt idx="1">
                  <c:v>280.36096000000003</c:v>
                </c:pt>
                <c:pt idx="2">
                  <c:v>279.12737177600002</c:v>
                </c:pt>
                <c:pt idx="3">
                  <c:v>277.89921134018562</c:v>
                </c:pt>
                <c:pt idx="4">
                  <c:v>276.67645481028882</c:v>
                </c:pt>
                <c:pt idx="5">
                  <c:v>275.45907840912355</c:v>
                </c:pt>
                <c:pt idx="6">
                  <c:v>274.24705846412343</c:v>
                </c:pt>
                <c:pt idx="7">
                  <c:v>273.04037140688126</c:v>
                </c:pt>
                <c:pt idx="8">
                  <c:v>271.83899377269097</c:v>
                </c:pt>
                <c:pt idx="9">
                  <c:v>270.64290220009116</c:v>
                </c:pt>
                <c:pt idx="10">
                  <c:v>269.45207343041073</c:v>
                </c:pt>
              </c:numCache>
            </c:numRef>
          </c:val>
          <c:extLst>
            <c:ext xmlns:c16="http://schemas.microsoft.com/office/drawing/2014/chart" uri="{C3380CC4-5D6E-409C-BE32-E72D297353CC}">
              <c16:uniqueId val="{00000000-E517-42CB-8AD0-EA77922F9408}"/>
            </c:ext>
          </c:extLst>
        </c:ser>
        <c:ser>
          <c:idx val="1"/>
          <c:order val="1"/>
          <c:tx>
            <c:strRef>
              <c:f>Prognozės!$C$6</c:f>
              <c:strCache>
                <c:ptCount val="1"/>
                <c:pt idx="0">
                  <c:v>Dyzelinas</c:v>
                </c:pt>
              </c:strCache>
            </c:strRef>
          </c:tx>
          <c:spPr>
            <a:solidFill>
              <a:srgbClr val="3C845B"/>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Prognozės!$D$4:$N$4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Prognozės!$D$6:$N$6</c:f>
              <c:numCache>
                <c:formatCode>0.0</c:formatCode>
                <c:ptCount val="11"/>
                <c:pt idx="0">
                  <c:v>1877.1</c:v>
                </c:pt>
                <c:pt idx="1">
                  <c:v>1868.8407599999998</c:v>
                </c:pt>
                <c:pt idx="2">
                  <c:v>1860.6178606559997</c:v>
                </c:pt>
                <c:pt idx="3">
                  <c:v>1852.4311420691133</c:v>
                </c:pt>
                <c:pt idx="4">
                  <c:v>1844.2804450440092</c:v>
                </c:pt>
                <c:pt idx="5">
                  <c:v>1836.1656110858155</c:v>
                </c:pt>
                <c:pt idx="6">
                  <c:v>1828.0864823970378</c:v>
                </c:pt>
                <c:pt idx="7">
                  <c:v>1820.0429018744908</c:v>
                </c:pt>
                <c:pt idx="8">
                  <c:v>1812.0347131062431</c:v>
                </c:pt>
                <c:pt idx="9">
                  <c:v>1804.0617603685755</c:v>
                </c:pt>
                <c:pt idx="10">
                  <c:v>1796.1238886229537</c:v>
                </c:pt>
              </c:numCache>
            </c:numRef>
          </c:val>
          <c:extLst>
            <c:ext xmlns:c16="http://schemas.microsoft.com/office/drawing/2014/chart" uri="{C3380CC4-5D6E-409C-BE32-E72D297353CC}">
              <c16:uniqueId val="{00000001-E517-42CB-8AD0-EA77922F9408}"/>
            </c:ext>
          </c:extLst>
        </c:ser>
        <c:ser>
          <c:idx val="2"/>
          <c:order val="2"/>
          <c:tx>
            <c:strRef>
              <c:f>Prognozės!$C$7</c:f>
              <c:strCache>
                <c:ptCount val="1"/>
                <c:pt idx="0">
                  <c:v>Suskystintos naftos dujos</c:v>
                </c:pt>
              </c:strCache>
            </c:strRef>
          </c:tx>
          <c:spPr>
            <a:solidFill>
              <a:srgbClr val="489E6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Prognozės!$D$4:$N$4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Prognozės!$D$7:$N$7</c:f>
              <c:numCache>
                <c:formatCode>0.0</c:formatCode>
                <c:ptCount val="11"/>
                <c:pt idx="0">
                  <c:v>91.9</c:v>
                </c:pt>
                <c:pt idx="1">
                  <c:v>91.495640000000009</c:v>
                </c:pt>
                <c:pt idx="2">
                  <c:v>91.093059184000012</c:v>
                </c:pt>
                <c:pt idx="3">
                  <c:v>90.692249723590407</c:v>
                </c:pt>
                <c:pt idx="4">
                  <c:v>90.293203824806611</c:v>
                </c:pt>
                <c:pt idx="5">
                  <c:v>89.895913727977458</c:v>
                </c:pt>
                <c:pt idx="6">
                  <c:v>89.500371707574359</c:v>
                </c:pt>
                <c:pt idx="7">
                  <c:v>89.106570072061032</c:v>
                </c:pt>
                <c:pt idx="8">
                  <c:v>88.714501163743961</c:v>
                </c:pt>
                <c:pt idx="9">
                  <c:v>88.324157358623481</c:v>
                </c:pt>
                <c:pt idx="10">
                  <c:v>87.935531066245531</c:v>
                </c:pt>
              </c:numCache>
            </c:numRef>
          </c:val>
          <c:extLst>
            <c:ext xmlns:c16="http://schemas.microsoft.com/office/drawing/2014/chart" uri="{C3380CC4-5D6E-409C-BE32-E72D297353CC}">
              <c16:uniqueId val="{00000002-E517-42CB-8AD0-EA77922F9408}"/>
            </c:ext>
          </c:extLst>
        </c:ser>
        <c:ser>
          <c:idx val="3"/>
          <c:order val="3"/>
          <c:tx>
            <c:strRef>
              <c:f>Prognozės!$C$8</c:f>
              <c:strCache>
                <c:ptCount val="1"/>
                <c:pt idx="0">
                  <c:v>Elektros energija</c:v>
                </c:pt>
              </c:strCache>
            </c:strRef>
          </c:tx>
          <c:spPr>
            <a:solidFill>
              <a:srgbClr val="81C594">
                <a:alpha val="97647"/>
              </a:srgb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Prognozės!$D$4:$N$4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Prognozės!$D$8:$N$8</c:f>
              <c:numCache>
                <c:formatCode>0.0</c:formatCode>
                <c:ptCount val="11"/>
                <c:pt idx="0">
                  <c:v>33.799999999999997</c:v>
                </c:pt>
                <c:pt idx="1">
                  <c:v>33.65128</c:v>
                </c:pt>
                <c:pt idx="2">
                  <c:v>33.503214368000002</c:v>
                </c:pt>
                <c:pt idx="3">
                  <c:v>33.355800224780801</c:v>
                </c:pt>
                <c:pt idx="4">
                  <c:v>33.209034703791765</c:v>
                </c:pt>
                <c:pt idx="5">
                  <c:v>33.062914951095081</c:v>
                </c:pt>
                <c:pt idx="6">
                  <c:v>32.917438125310262</c:v>
                </c:pt>
                <c:pt idx="7">
                  <c:v>32.772601397558894</c:v>
                </c:pt>
                <c:pt idx="8">
                  <c:v>32.628401951409636</c:v>
                </c:pt>
                <c:pt idx="9">
                  <c:v>32.484836982823431</c:v>
                </c:pt>
                <c:pt idx="10">
                  <c:v>32.34190370009901</c:v>
                </c:pt>
              </c:numCache>
            </c:numRef>
          </c:val>
          <c:extLst>
            <c:ext xmlns:c16="http://schemas.microsoft.com/office/drawing/2014/chart" uri="{C3380CC4-5D6E-409C-BE32-E72D297353CC}">
              <c16:uniqueId val="{00000003-E517-42CB-8AD0-EA77922F9408}"/>
            </c:ext>
          </c:extLst>
        </c:ser>
        <c:dLbls>
          <c:showLegendKey val="0"/>
          <c:showVal val="0"/>
          <c:showCatName val="0"/>
          <c:showSerName val="0"/>
          <c:showPercent val="0"/>
          <c:showBubbleSize val="0"/>
        </c:dLbls>
        <c:gapWidth val="50"/>
        <c:overlap val="100"/>
        <c:axId val="287248880"/>
        <c:axId val="287234320"/>
      </c:barChart>
      <c:catAx>
        <c:axId val="28724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287234320"/>
        <c:crosses val="autoZero"/>
        <c:auto val="1"/>
        <c:lblAlgn val="ctr"/>
        <c:lblOffset val="100"/>
        <c:noMultiLvlLbl val="0"/>
      </c:catAx>
      <c:valAx>
        <c:axId val="287234320"/>
        <c:scaling>
          <c:orientation val="minMax"/>
          <c:max val="25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28724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0"/>
        <c:ser>
          <c:idx val="0"/>
          <c:order val="0"/>
          <c:tx>
            <c:strRef>
              <c:f>Prognozės!$C$82</c:f>
              <c:strCache>
                <c:ptCount val="1"/>
                <c:pt idx="0">
                  <c:v>Biokuras </c:v>
                </c:pt>
              </c:strCache>
            </c:strRef>
          </c:tx>
          <c:spPr>
            <a:solidFill>
              <a:srgbClr val="2D613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Prognozės!$D$81:$N$81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Prognozės!$D$82:$N$82</c:f>
              <c:numCache>
                <c:formatCode>0.0</c:formatCode>
                <c:ptCount val="11"/>
                <c:pt idx="0">
                  <c:v>523.29999999999995</c:v>
                </c:pt>
                <c:pt idx="1">
                  <c:v>531.41114999999991</c:v>
                </c:pt>
                <c:pt idx="2">
                  <c:v>539.64802282499988</c:v>
                </c:pt>
                <c:pt idx="3">
                  <c:v>548.01256717878744</c:v>
                </c:pt>
                <c:pt idx="4">
                  <c:v>556.50676197005862</c:v>
                </c:pt>
                <c:pt idx="5">
                  <c:v>565.1326167805945</c:v>
                </c:pt>
                <c:pt idx="6">
                  <c:v>573.89217234069372</c:v>
                </c:pt>
                <c:pt idx="7">
                  <c:v>582.78750101197443</c:v>
                </c:pt>
                <c:pt idx="8">
                  <c:v>591.82070727766006</c:v>
                </c:pt>
                <c:pt idx="9">
                  <c:v>600.99392824046379</c:v>
                </c:pt>
                <c:pt idx="10">
                  <c:v>610.30933412819093</c:v>
                </c:pt>
              </c:numCache>
            </c:numRef>
          </c:val>
          <c:extLst>
            <c:ext xmlns:c16="http://schemas.microsoft.com/office/drawing/2014/chart" uri="{C3380CC4-5D6E-409C-BE32-E72D297353CC}">
              <c16:uniqueId val="{00000000-8749-468E-94C9-F5E6A95201A4}"/>
            </c:ext>
          </c:extLst>
        </c:ser>
        <c:ser>
          <c:idx val="1"/>
          <c:order val="1"/>
          <c:tx>
            <c:strRef>
              <c:f>Prognozės!$C$83</c:f>
              <c:strCache>
                <c:ptCount val="1"/>
                <c:pt idx="0">
                  <c:v>Elektros energija</c:v>
                </c:pt>
              </c:strCache>
            </c:strRef>
          </c:tx>
          <c:spPr>
            <a:solidFill>
              <a:srgbClr val="489E6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Prognozės!$D$81:$N$81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Prognozės!$D$83:$N$83</c:f>
              <c:numCache>
                <c:formatCode>0.0</c:formatCode>
                <c:ptCount val="11"/>
                <c:pt idx="0">
                  <c:v>1939.6</c:v>
                </c:pt>
                <c:pt idx="1">
                  <c:v>1999.7275999999999</c:v>
                </c:pt>
                <c:pt idx="2">
                  <c:v>2061.7191555999998</c:v>
                </c:pt>
                <c:pt idx="3">
                  <c:v>2125.6324494235996</c:v>
                </c:pt>
                <c:pt idx="4">
                  <c:v>2191.5270553557311</c:v>
                </c:pt>
                <c:pt idx="5">
                  <c:v>2259.4643940717588</c:v>
                </c:pt>
                <c:pt idx="6">
                  <c:v>2329.5077902879834</c:v>
                </c:pt>
                <c:pt idx="7">
                  <c:v>2401.7225317869111</c:v>
                </c:pt>
                <c:pt idx="8">
                  <c:v>2476.1759302723053</c:v>
                </c:pt>
                <c:pt idx="9">
                  <c:v>2552.9373841107467</c:v>
                </c:pt>
                <c:pt idx="10">
                  <c:v>2632.0784430181798</c:v>
                </c:pt>
              </c:numCache>
            </c:numRef>
          </c:val>
          <c:extLst>
            <c:ext xmlns:c16="http://schemas.microsoft.com/office/drawing/2014/chart" uri="{C3380CC4-5D6E-409C-BE32-E72D297353CC}">
              <c16:uniqueId val="{00000001-8749-468E-94C9-F5E6A95201A4}"/>
            </c:ext>
          </c:extLst>
        </c:ser>
        <c:ser>
          <c:idx val="2"/>
          <c:order val="2"/>
          <c:tx>
            <c:strRef>
              <c:f>Prognozės!$C$84</c:f>
              <c:strCache>
                <c:ptCount val="1"/>
                <c:pt idx="0">
                  <c:v>Suskystintos naftos dujos</c:v>
                </c:pt>
              </c:strCache>
            </c:strRef>
          </c:tx>
          <c:spPr>
            <a:solidFill>
              <a:srgbClr val="5CB47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Prognozės!$D$81:$N$81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Prognozės!$D$84:$N$84</c:f>
              <c:numCache>
                <c:formatCode>0.0</c:formatCode>
                <c:ptCount val="11"/>
                <c:pt idx="0">
                  <c:v>9.6</c:v>
                </c:pt>
                <c:pt idx="1">
                  <c:v>9.7487999999999992</c:v>
                </c:pt>
                <c:pt idx="2">
                  <c:v>9.899906399999999</c:v>
                </c:pt>
                <c:pt idx="3">
                  <c:v>10.053354949199999</c:v>
                </c:pt>
                <c:pt idx="4">
                  <c:v>10.209181950912599</c:v>
                </c:pt>
                <c:pt idx="5">
                  <c:v>10.367424271151744</c:v>
                </c:pt>
                <c:pt idx="6">
                  <c:v>10.528119347354597</c:v>
                </c:pt>
                <c:pt idx="7">
                  <c:v>10.691305197238593</c:v>
                </c:pt>
                <c:pt idx="8">
                  <c:v>10.857020427795792</c:v>
                </c:pt>
                <c:pt idx="9">
                  <c:v>11.025304244426627</c:v>
                </c:pt>
                <c:pt idx="10">
                  <c:v>11.196196460215239</c:v>
                </c:pt>
              </c:numCache>
            </c:numRef>
          </c:val>
          <c:extLst>
            <c:ext xmlns:c16="http://schemas.microsoft.com/office/drawing/2014/chart" uri="{C3380CC4-5D6E-409C-BE32-E72D297353CC}">
              <c16:uniqueId val="{00000002-8749-468E-94C9-F5E6A95201A4}"/>
            </c:ext>
          </c:extLst>
        </c:ser>
        <c:ser>
          <c:idx val="3"/>
          <c:order val="3"/>
          <c:tx>
            <c:strRef>
              <c:f>Prognozės!$C$85</c:f>
              <c:strCache>
                <c:ptCount val="1"/>
                <c:pt idx="0">
                  <c:v>Šilumos energija (CŠT)</c:v>
                </c:pt>
              </c:strCache>
            </c:strRef>
          </c:tx>
          <c:spPr>
            <a:solidFill>
              <a:srgbClr val="81C59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Prognozės!$D$81:$N$81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Prognozės!$D$85:$N$85</c:f>
              <c:numCache>
                <c:formatCode>0.0</c:formatCode>
                <c:ptCount val="11"/>
                <c:pt idx="0" formatCode="General">
                  <c:v>14.7</c:v>
                </c:pt>
                <c:pt idx="1">
                  <c:v>14.927849999999999</c:v>
                </c:pt>
                <c:pt idx="2">
                  <c:v>15.159231674999999</c:v>
                </c:pt>
                <c:pt idx="3">
                  <c:v>15.394199765962499</c:v>
                </c:pt>
                <c:pt idx="4">
                  <c:v>15.632809862334918</c:v>
                </c:pt>
                <c:pt idx="5">
                  <c:v>15.87511841520111</c:v>
                </c:pt>
                <c:pt idx="6">
                  <c:v>16.121182750636727</c:v>
                </c:pt>
                <c:pt idx="7">
                  <c:v>16.371061083271595</c:v>
                </c:pt>
                <c:pt idx="8">
                  <c:v>16.624812530062304</c:v>
                </c:pt>
                <c:pt idx="9">
                  <c:v>16.88249712427827</c:v>
                </c:pt>
                <c:pt idx="10">
                  <c:v>17.144175829704583</c:v>
                </c:pt>
              </c:numCache>
            </c:numRef>
          </c:val>
          <c:extLst>
            <c:ext xmlns:c16="http://schemas.microsoft.com/office/drawing/2014/chart" uri="{C3380CC4-5D6E-409C-BE32-E72D297353CC}">
              <c16:uniqueId val="{00000003-8749-468E-94C9-F5E6A95201A4}"/>
            </c:ext>
          </c:extLst>
        </c:ser>
        <c:dLbls>
          <c:dLblPos val="ctr"/>
          <c:showLegendKey val="0"/>
          <c:showVal val="1"/>
          <c:showCatName val="0"/>
          <c:showSerName val="0"/>
          <c:showPercent val="0"/>
          <c:showBubbleSize val="0"/>
        </c:dLbls>
        <c:gapWidth val="50"/>
        <c:overlap val="100"/>
        <c:axId val="593765616"/>
        <c:axId val="593761456"/>
      </c:barChart>
      <c:catAx>
        <c:axId val="59376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93761456"/>
        <c:crosses val="autoZero"/>
        <c:auto val="1"/>
        <c:lblAlgn val="ctr"/>
        <c:lblOffset val="100"/>
        <c:noMultiLvlLbl val="0"/>
      </c:catAx>
      <c:valAx>
        <c:axId val="5937614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9376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0812863103747396"/>
          <c:y val="5.730659025787966E-2"/>
          <c:w val="0.87742023333463559"/>
          <c:h val="0.72744323864961002"/>
        </c:manualLayout>
      </c:layout>
      <c:barChart>
        <c:barDir val="col"/>
        <c:grouping val="stacked"/>
        <c:varyColors val="0"/>
        <c:ser>
          <c:idx val="0"/>
          <c:order val="0"/>
          <c:tx>
            <c:strRef>
              <c:f>Prognozės!$C$26</c:f>
              <c:strCache>
                <c:ptCount val="1"/>
                <c:pt idx="0">
                  <c:v>Biokuras</c:v>
                </c:pt>
              </c:strCache>
            </c:strRef>
          </c:tx>
          <c:spPr>
            <a:solidFill>
              <a:srgbClr val="5CB47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Prognozės!$D$25:$N$25</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Prognozės!$D$26:$N$26</c:f>
              <c:numCache>
                <c:formatCode>0.0</c:formatCode>
                <c:ptCount val="11"/>
                <c:pt idx="0">
                  <c:v>38.5</c:v>
                </c:pt>
                <c:pt idx="1">
                  <c:v>39.09675</c:v>
                </c:pt>
                <c:pt idx="2">
                  <c:v>39.702749625000003</c:v>
                </c:pt>
                <c:pt idx="3">
                  <c:v>40.318142244187506</c:v>
                </c:pt>
                <c:pt idx="4">
                  <c:v>40.943073448972413</c:v>
                </c:pt>
                <c:pt idx="5">
                  <c:v>41.577691087431482</c:v>
                </c:pt>
                <c:pt idx="6">
                  <c:v>42.222145299286673</c:v>
                </c:pt>
                <c:pt idx="7">
                  <c:v>42.87658855142562</c:v>
                </c:pt>
                <c:pt idx="8">
                  <c:v>43.541175673972717</c:v>
                </c:pt>
                <c:pt idx="9">
                  <c:v>44.216063896919295</c:v>
                </c:pt>
                <c:pt idx="10">
                  <c:v>44.901412887321541</c:v>
                </c:pt>
              </c:numCache>
            </c:numRef>
          </c:val>
          <c:extLst>
            <c:ext xmlns:c16="http://schemas.microsoft.com/office/drawing/2014/chart" uri="{C3380CC4-5D6E-409C-BE32-E72D297353CC}">
              <c16:uniqueId val="{00000000-19F0-4922-9125-821241F28FA9}"/>
            </c:ext>
          </c:extLst>
        </c:ser>
        <c:ser>
          <c:idx val="1"/>
          <c:order val="1"/>
          <c:tx>
            <c:strRef>
              <c:f>Prognozės!$C$27</c:f>
              <c:strCache>
                <c:ptCount val="1"/>
                <c:pt idx="0">
                  <c:v>Elektros energija</c:v>
                </c:pt>
              </c:strCache>
            </c:strRef>
          </c:tx>
          <c:spPr>
            <a:solidFill>
              <a:srgbClr val="81C59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Prognozės!$D$25:$N$25</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Prognozės!$D$27:$N$27</c:f>
              <c:numCache>
                <c:formatCode>0.0</c:formatCode>
                <c:ptCount val="11"/>
                <c:pt idx="0">
                  <c:v>101.9</c:v>
                </c:pt>
                <c:pt idx="1">
                  <c:v>105.05890000000001</c:v>
                </c:pt>
                <c:pt idx="2">
                  <c:v>108.3157259</c:v>
                </c:pt>
                <c:pt idx="3">
                  <c:v>111.6735134029</c:v>
                </c:pt>
                <c:pt idx="4">
                  <c:v>115.1353923183899</c:v>
                </c:pt>
                <c:pt idx="5">
                  <c:v>118.70458948026</c:v>
                </c:pt>
                <c:pt idx="6">
                  <c:v>122.38443175414805</c:v>
                </c:pt>
                <c:pt idx="7">
                  <c:v>126.17834913852664</c:v>
                </c:pt>
                <c:pt idx="8">
                  <c:v>130.08987796182097</c:v>
                </c:pt>
                <c:pt idx="9">
                  <c:v>134.12266417863742</c:v>
                </c:pt>
                <c:pt idx="10">
                  <c:v>138.28046676817519</c:v>
                </c:pt>
              </c:numCache>
            </c:numRef>
          </c:val>
          <c:extLst>
            <c:ext xmlns:c16="http://schemas.microsoft.com/office/drawing/2014/chart" uri="{C3380CC4-5D6E-409C-BE32-E72D297353CC}">
              <c16:uniqueId val="{00000001-19F0-4922-9125-821241F28FA9}"/>
            </c:ext>
          </c:extLst>
        </c:ser>
        <c:dLbls>
          <c:dLblPos val="ctr"/>
          <c:showLegendKey val="0"/>
          <c:showVal val="1"/>
          <c:showCatName val="0"/>
          <c:showSerName val="0"/>
          <c:showPercent val="0"/>
          <c:showBubbleSize val="0"/>
        </c:dLbls>
        <c:gapWidth val="50"/>
        <c:overlap val="100"/>
        <c:axId val="1248911711"/>
        <c:axId val="1003015311"/>
      </c:barChart>
      <c:catAx>
        <c:axId val="1248911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1003015311"/>
        <c:crosses val="autoZero"/>
        <c:auto val="1"/>
        <c:lblAlgn val="ctr"/>
        <c:lblOffset val="100"/>
        <c:noMultiLvlLbl val="0"/>
      </c:catAx>
      <c:valAx>
        <c:axId val="1003015311"/>
        <c:scaling>
          <c:orientation val="minMax"/>
          <c:max val="2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1248911711"/>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stacked"/>
        <c:varyColors val="0"/>
        <c:ser>
          <c:idx val="0"/>
          <c:order val="0"/>
          <c:tx>
            <c:strRef>
              <c:f>Prognozės!$C$42</c:f>
              <c:strCache>
                <c:ptCount val="1"/>
                <c:pt idx="0">
                  <c:v>Anglys ir durpės</c:v>
                </c:pt>
              </c:strCache>
            </c:strRef>
          </c:tx>
          <c:spPr>
            <a:solidFill>
              <a:srgbClr val="2D613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Prognozės!$D$41:$N$41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Prognozės!$D$42:$N$42</c:f>
              <c:numCache>
                <c:formatCode>0.0</c:formatCode>
                <c:ptCount val="11"/>
                <c:pt idx="0">
                  <c:v>717.3</c:v>
                </c:pt>
                <c:pt idx="1">
                  <c:v>709.40969999999993</c:v>
                </c:pt>
                <c:pt idx="2">
                  <c:v>706.28829731999997</c:v>
                </c:pt>
                <c:pt idx="3">
                  <c:v>698.51912604947995</c:v>
                </c:pt>
                <c:pt idx="4">
                  <c:v>690.8354156629357</c:v>
                </c:pt>
                <c:pt idx="5">
                  <c:v>683.23622609064341</c:v>
                </c:pt>
                <c:pt idx="6">
                  <c:v>675.72062760364634</c:v>
                </c:pt>
                <c:pt idx="7">
                  <c:v>668.28770070000621</c:v>
                </c:pt>
                <c:pt idx="8">
                  <c:v>660.93653599230618</c:v>
                </c:pt>
                <c:pt idx="9">
                  <c:v>653.66623409639078</c:v>
                </c:pt>
                <c:pt idx="10">
                  <c:v>646.47590552133045</c:v>
                </c:pt>
              </c:numCache>
            </c:numRef>
          </c:val>
          <c:extLst>
            <c:ext xmlns:c16="http://schemas.microsoft.com/office/drawing/2014/chart" uri="{C3380CC4-5D6E-409C-BE32-E72D297353CC}">
              <c16:uniqueId val="{00000000-A884-43B7-8534-A069D79C91A9}"/>
            </c:ext>
          </c:extLst>
        </c:ser>
        <c:ser>
          <c:idx val="1"/>
          <c:order val="1"/>
          <c:tx>
            <c:strRef>
              <c:f>Prognozės!#REF!</c:f>
              <c:strCache>
                <c:ptCount val="1"/>
                <c:pt idx="0">
                  <c:v>#REF!</c:v>
                </c:pt>
              </c:strCache>
            </c:strRef>
          </c:tx>
          <c:spPr>
            <a:solidFill>
              <a:srgbClr val="508A8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Prognozės!$D$41:$N$41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Prognozės!#REF!</c:f>
              <c:numCache>
                <c:formatCode>General</c:formatCode>
                <c:ptCount val="1"/>
                <c:pt idx="0">
                  <c:v>1</c:v>
                </c:pt>
              </c:numCache>
            </c:numRef>
          </c:val>
          <c:extLst>
            <c:ext xmlns:c16="http://schemas.microsoft.com/office/drawing/2014/chart" uri="{C3380CC4-5D6E-409C-BE32-E72D297353CC}">
              <c16:uniqueId val="{00000001-A884-43B7-8534-A069D79C91A9}"/>
            </c:ext>
          </c:extLst>
        </c:ser>
        <c:ser>
          <c:idx val="2"/>
          <c:order val="2"/>
          <c:tx>
            <c:strRef>
              <c:f>Prognozės!$C$44</c:f>
              <c:strCache>
                <c:ptCount val="1"/>
                <c:pt idx="0">
                  <c:v>Skystas kuras ir kitas kuras</c:v>
                </c:pt>
              </c:strCache>
            </c:strRef>
          </c:tx>
          <c:spPr>
            <a:solidFill>
              <a:srgbClr val="3C845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Prognozės!$D$41:$N$41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Prognozės!$D$44:$N$44</c:f>
              <c:numCache>
                <c:formatCode>0.0</c:formatCode>
                <c:ptCount val="11"/>
                <c:pt idx="0">
                  <c:v>746.6</c:v>
                </c:pt>
                <c:pt idx="1">
                  <c:v>738.38740000000007</c:v>
                </c:pt>
                <c:pt idx="2">
                  <c:v>730.26513860000011</c:v>
                </c:pt>
                <c:pt idx="3">
                  <c:v>722.23222207540016</c:v>
                </c:pt>
                <c:pt idx="4">
                  <c:v>714.28766763257079</c:v>
                </c:pt>
                <c:pt idx="5">
                  <c:v>706.4305032886125</c:v>
                </c:pt>
                <c:pt idx="6">
                  <c:v>698.6597677524378</c:v>
                </c:pt>
                <c:pt idx="7">
                  <c:v>690.97451030716104</c:v>
                </c:pt>
                <c:pt idx="8">
                  <c:v>683.37379069378221</c:v>
                </c:pt>
                <c:pt idx="9">
                  <c:v>675.85667899615066</c:v>
                </c:pt>
                <c:pt idx="10">
                  <c:v>668.42225552719299</c:v>
                </c:pt>
              </c:numCache>
            </c:numRef>
          </c:val>
          <c:extLst>
            <c:ext xmlns:c16="http://schemas.microsoft.com/office/drawing/2014/chart" uri="{C3380CC4-5D6E-409C-BE32-E72D297353CC}">
              <c16:uniqueId val="{00000002-A884-43B7-8534-A069D79C91A9}"/>
            </c:ext>
          </c:extLst>
        </c:ser>
        <c:ser>
          <c:idx val="3"/>
          <c:order val="3"/>
          <c:tx>
            <c:strRef>
              <c:f>Prognozės!$C$45</c:f>
              <c:strCache>
                <c:ptCount val="1"/>
                <c:pt idx="0">
                  <c:v>Biokuras ir aplinkos šiluminė energija </c:v>
                </c:pt>
              </c:strCache>
            </c:strRef>
          </c:tx>
          <c:spPr>
            <a:solidFill>
              <a:srgbClr val="489E6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Prognozės!$D$41:$N$41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Prognozės!$D$45:$N$45</c:f>
              <c:numCache>
                <c:formatCode>0.0</c:formatCode>
                <c:ptCount val="11"/>
                <c:pt idx="0">
                  <c:v>9275.5</c:v>
                </c:pt>
                <c:pt idx="1">
                  <c:v>9173.4694999999992</c:v>
                </c:pt>
                <c:pt idx="2">
                  <c:v>9072.5613354999987</c:v>
                </c:pt>
                <c:pt idx="3">
                  <c:v>8972.763160809498</c:v>
                </c:pt>
                <c:pt idx="4">
                  <c:v>8874.0627660405935</c:v>
                </c:pt>
                <c:pt idx="5">
                  <c:v>8776.4480756141475</c:v>
                </c:pt>
                <c:pt idx="6">
                  <c:v>8679.9071467823924</c:v>
                </c:pt>
                <c:pt idx="7">
                  <c:v>8584.4281681677858</c:v>
                </c:pt>
                <c:pt idx="8">
                  <c:v>8489.9994583179396</c:v>
                </c:pt>
                <c:pt idx="9">
                  <c:v>8396.6094642764419</c:v>
                </c:pt>
                <c:pt idx="10">
                  <c:v>8304.2467601694007</c:v>
                </c:pt>
              </c:numCache>
            </c:numRef>
          </c:val>
          <c:extLst>
            <c:ext xmlns:c16="http://schemas.microsoft.com/office/drawing/2014/chart" uri="{C3380CC4-5D6E-409C-BE32-E72D297353CC}">
              <c16:uniqueId val="{00000003-A884-43B7-8534-A069D79C91A9}"/>
            </c:ext>
          </c:extLst>
        </c:ser>
        <c:ser>
          <c:idx val="4"/>
          <c:order val="4"/>
          <c:tx>
            <c:strRef>
              <c:f>Prognozės!$C$46</c:f>
              <c:strCache>
                <c:ptCount val="1"/>
                <c:pt idx="0">
                  <c:v>Elektros energija</c:v>
                </c:pt>
              </c:strCache>
            </c:strRef>
          </c:tx>
          <c:spPr>
            <a:solidFill>
              <a:srgbClr val="5CB47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Prognozės!$D$41:$N$41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Prognozės!$D$46:$N$46</c:f>
              <c:numCache>
                <c:formatCode>0.0</c:formatCode>
                <c:ptCount val="11"/>
                <c:pt idx="0">
                  <c:v>1582.5</c:v>
                </c:pt>
                <c:pt idx="1">
                  <c:v>1565.0925</c:v>
                </c:pt>
                <c:pt idx="2">
                  <c:v>1547.8764825000001</c:v>
                </c:pt>
                <c:pt idx="3">
                  <c:v>1530.8498411925</c:v>
                </c:pt>
                <c:pt idx="4">
                  <c:v>1514.0104929393824</c:v>
                </c:pt>
                <c:pt idx="5">
                  <c:v>1497.3563775170492</c:v>
                </c:pt>
                <c:pt idx="6">
                  <c:v>1480.8854573643616</c:v>
                </c:pt>
                <c:pt idx="7">
                  <c:v>1464.5957173333536</c:v>
                </c:pt>
                <c:pt idx="8">
                  <c:v>1448.4851644426867</c:v>
                </c:pt>
                <c:pt idx="9">
                  <c:v>1432.5518276338171</c:v>
                </c:pt>
                <c:pt idx="10">
                  <c:v>1416.7937575298452</c:v>
                </c:pt>
              </c:numCache>
            </c:numRef>
          </c:val>
          <c:extLst>
            <c:ext xmlns:c16="http://schemas.microsoft.com/office/drawing/2014/chart" uri="{C3380CC4-5D6E-409C-BE32-E72D297353CC}">
              <c16:uniqueId val="{00000004-A884-43B7-8534-A069D79C91A9}"/>
            </c:ext>
          </c:extLst>
        </c:ser>
        <c:ser>
          <c:idx val="5"/>
          <c:order val="5"/>
          <c:tx>
            <c:strRef>
              <c:f>Prognozės!$C$47</c:f>
              <c:strCache>
                <c:ptCount val="1"/>
                <c:pt idx="0">
                  <c:v>Šilumos energija (CŠT)</c:v>
                </c:pt>
              </c:strCache>
            </c:strRef>
          </c:tx>
          <c:spPr>
            <a:solidFill>
              <a:srgbClr val="81C59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Prognozės!$D$41:$N$41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Prognozės!$D$47:$N$47</c:f>
              <c:numCache>
                <c:formatCode>0.0</c:formatCode>
                <c:ptCount val="11"/>
                <c:pt idx="0">
                  <c:v>990</c:v>
                </c:pt>
                <c:pt idx="1">
                  <c:v>979.11</c:v>
                </c:pt>
                <c:pt idx="2">
                  <c:v>918.73978999999997</c:v>
                </c:pt>
                <c:pt idx="3">
                  <c:v>850.63365231</c:v>
                </c:pt>
                <c:pt idx="4">
                  <c:v>783.27668213459003</c:v>
                </c:pt>
                <c:pt idx="5">
                  <c:v>716.66063863110958</c:v>
                </c:pt>
                <c:pt idx="6">
                  <c:v>650.77737160616732</c:v>
                </c:pt>
                <c:pt idx="7">
                  <c:v>643.61882051849943</c:v>
                </c:pt>
                <c:pt idx="8">
                  <c:v>636.5390134927959</c:v>
                </c:pt>
                <c:pt idx="9">
                  <c:v>629.5370843443751</c:v>
                </c:pt>
                <c:pt idx="10">
                  <c:v>622.61217641658698</c:v>
                </c:pt>
              </c:numCache>
            </c:numRef>
          </c:val>
          <c:extLst>
            <c:ext xmlns:c16="http://schemas.microsoft.com/office/drawing/2014/chart" uri="{C3380CC4-5D6E-409C-BE32-E72D297353CC}">
              <c16:uniqueId val="{00000005-A884-43B7-8534-A069D79C91A9}"/>
            </c:ext>
          </c:extLst>
        </c:ser>
        <c:ser>
          <c:idx val="6"/>
          <c:order val="6"/>
          <c:tx>
            <c:strRef>
              <c:f>Prognozės!$C$43</c:f>
              <c:strCache>
                <c:ptCount val="1"/>
                <c:pt idx="0">
                  <c:v>Suskystintos naftos dujos</c:v>
                </c:pt>
              </c:strCache>
            </c:strRef>
          </c:tx>
          <c:spPr>
            <a:solidFill>
              <a:srgbClr val="AFDBBC"/>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Prognozės!$D$43:$N$43</c:f>
              <c:numCache>
                <c:formatCode>0.0</c:formatCode>
                <c:ptCount val="11"/>
                <c:pt idx="0">
                  <c:v>11.1</c:v>
                </c:pt>
                <c:pt idx="1">
                  <c:v>10.9779</c:v>
                </c:pt>
                <c:pt idx="2">
                  <c:v>10.8571431</c:v>
                </c:pt>
                <c:pt idx="3">
                  <c:v>10.7377145259</c:v>
                </c:pt>
                <c:pt idx="4">
                  <c:v>10.6195996661151</c:v>
                </c:pt>
                <c:pt idx="5">
                  <c:v>10.502784069787834</c:v>
                </c:pt>
                <c:pt idx="6">
                  <c:v>10.387253445020168</c:v>
                </c:pt>
                <c:pt idx="7">
                  <c:v>10.272993657124946</c:v>
                </c:pt>
                <c:pt idx="8">
                  <c:v>10.159990726896572</c:v>
                </c:pt>
                <c:pt idx="9">
                  <c:v>10.04823082890071</c:v>
                </c:pt>
                <c:pt idx="10">
                  <c:v>9.9377002897828017</c:v>
                </c:pt>
              </c:numCache>
            </c:numRef>
          </c:val>
          <c:extLst>
            <c:ext xmlns:c16="http://schemas.microsoft.com/office/drawing/2014/chart" uri="{C3380CC4-5D6E-409C-BE32-E72D297353CC}">
              <c16:uniqueId val="{00000006-A884-43B7-8534-A069D79C91A9}"/>
            </c:ext>
          </c:extLst>
        </c:ser>
        <c:dLbls>
          <c:dLblPos val="ctr"/>
          <c:showLegendKey val="0"/>
          <c:showVal val="1"/>
          <c:showCatName val="0"/>
          <c:showSerName val="0"/>
          <c:showPercent val="0"/>
          <c:showBubbleSize val="0"/>
        </c:dLbls>
        <c:gapWidth val="50"/>
        <c:overlap val="100"/>
        <c:axId val="1244313663"/>
        <c:axId val="1244313247"/>
      </c:barChart>
      <c:catAx>
        <c:axId val="1244313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1244313247"/>
        <c:crosses val="autoZero"/>
        <c:auto val="1"/>
        <c:lblAlgn val="ctr"/>
        <c:lblOffset val="100"/>
        <c:noMultiLvlLbl val="0"/>
      </c:catAx>
      <c:valAx>
        <c:axId val="1244313247"/>
        <c:scaling>
          <c:orientation val="minMax"/>
          <c:max val="140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1244313663"/>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stacked"/>
        <c:varyColors val="0"/>
        <c:ser>
          <c:idx val="0"/>
          <c:order val="0"/>
          <c:tx>
            <c:strRef>
              <c:f>Prognozės!$C$62</c:f>
              <c:strCache>
                <c:ptCount val="1"/>
                <c:pt idx="0">
                  <c:v>Anglys ir durpės</c:v>
                </c:pt>
              </c:strCache>
            </c:strRef>
          </c:tx>
          <c:spPr>
            <a:solidFill>
              <a:srgbClr val="2D613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Prognozės!$D$61:$N$61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Prognozės!$D$62:$N$62</c:f>
              <c:numCache>
                <c:formatCode>0.0</c:formatCode>
                <c:ptCount val="11"/>
                <c:pt idx="0" formatCode="General">
                  <c:v>121</c:v>
                </c:pt>
                <c:pt idx="1">
                  <c:v>120.4676</c:v>
                </c:pt>
                <c:pt idx="2">
                  <c:v>119.93754256000001</c:v>
                </c:pt>
                <c:pt idx="3">
                  <c:v>119.40981737273601</c:v>
                </c:pt>
                <c:pt idx="4">
                  <c:v>118.88441417629598</c:v>
                </c:pt>
                <c:pt idx="5">
                  <c:v>118.36132275392028</c:v>
                </c:pt>
                <c:pt idx="6">
                  <c:v>117.84053293380303</c:v>
                </c:pt>
                <c:pt idx="7">
                  <c:v>117.3220345888943</c:v>
                </c:pt>
                <c:pt idx="8">
                  <c:v>116.80581763670317</c:v>
                </c:pt>
                <c:pt idx="9">
                  <c:v>116.29187203910168</c:v>
                </c:pt>
                <c:pt idx="10">
                  <c:v>115.78018780212963</c:v>
                </c:pt>
              </c:numCache>
            </c:numRef>
          </c:val>
          <c:extLst>
            <c:ext xmlns:c16="http://schemas.microsoft.com/office/drawing/2014/chart" uri="{C3380CC4-5D6E-409C-BE32-E72D297353CC}">
              <c16:uniqueId val="{00000000-4D31-4609-890E-A34EBD1BE834}"/>
            </c:ext>
          </c:extLst>
        </c:ser>
        <c:ser>
          <c:idx val="1"/>
          <c:order val="1"/>
          <c:tx>
            <c:strRef>
              <c:f>Prognozės!#REF!</c:f>
              <c:strCache>
                <c:ptCount val="1"/>
                <c:pt idx="0">
                  <c:v>#REF!</c:v>
                </c:pt>
              </c:strCache>
            </c:strRef>
          </c:tx>
          <c:spPr>
            <a:solidFill>
              <a:srgbClr val="508A86"/>
            </a:solidFill>
            <a:ln>
              <a:noFill/>
            </a:ln>
            <a:effectLst/>
          </c:spPr>
          <c:invertIfNegative val="0"/>
          <c:dLbls>
            <c:delete val="1"/>
          </c:dLbls>
          <c:cat>
            <c:numRef>
              <c:f>Prognozės!$D$61:$N$61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extLst xmlns:c15="http://schemas.microsoft.com/office/drawing/2012/chart"/>
            </c:numRef>
          </c:cat>
          <c:val>
            <c:numRef>
              <c:f>Prognozės!#REF!</c:f>
              <c:numCache>
                <c:formatCode>General</c:formatCode>
                <c:ptCount val="1"/>
                <c:pt idx="0">
                  <c:v>1</c:v>
                </c:pt>
              </c:numCache>
            </c:numRef>
          </c:val>
          <c:extLst xmlns:c15="http://schemas.microsoft.com/office/drawing/2012/chart">
            <c:ext xmlns:c16="http://schemas.microsoft.com/office/drawing/2014/chart" uri="{C3380CC4-5D6E-409C-BE32-E72D297353CC}">
              <c16:uniqueId val="{00000001-4D31-4609-890E-A34EBD1BE834}"/>
            </c:ext>
          </c:extLst>
        </c:ser>
        <c:ser>
          <c:idx val="2"/>
          <c:order val="2"/>
          <c:tx>
            <c:strRef>
              <c:f>Prognozės!#REF!</c:f>
              <c:strCache>
                <c:ptCount val="1"/>
                <c:pt idx="0">
                  <c:v>#REF!</c:v>
                </c:pt>
              </c:strCache>
            </c:strRef>
          </c:tx>
          <c:spPr>
            <a:solidFill>
              <a:srgbClr val="62A39F"/>
            </a:solidFill>
            <a:ln>
              <a:noFill/>
            </a:ln>
            <a:effectLst/>
          </c:spPr>
          <c:invertIfNegative val="0"/>
          <c:dLbls>
            <c:delete val="1"/>
          </c:dLbls>
          <c:cat>
            <c:numRef>
              <c:f>Prognozės!$D$61:$N$61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extLst xmlns:c15="http://schemas.microsoft.com/office/drawing/2012/chart"/>
            </c:numRef>
          </c:cat>
          <c:val>
            <c:numRef>
              <c:f>Prognozės!#REF!</c:f>
              <c:numCache>
                <c:formatCode>General</c:formatCode>
                <c:ptCount val="1"/>
                <c:pt idx="0">
                  <c:v>1</c:v>
                </c:pt>
              </c:numCache>
            </c:numRef>
          </c:val>
          <c:extLst xmlns:c15="http://schemas.microsoft.com/office/drawing/2012/chart">
            <c:ext xmlns:c16="http://schemas.microsoft.com/office/drawing/2014/chart" uri="{C3380CC4-5D6E-409C-BE32-E72D297353CC}">
              <c16:uniqueId val="{00000002-4D31-4609-890E-A34EBD1BE834}"/>
            </c:ext>
          </c:extLst>
        </c:ser>
        <c:ser>
          <c:idx val="3"/>
          <c:order val="3"/>
          <c:tx>
            <c:strRef>
              <c:f>Prognozės!$C$63</c:f>
              <c:strCache>
                <c:ptCount val="1"/>
                <c:pt idx="0">
                  <c:v>Biokuras </c:v>
                </c:pt>
              </c:strCache>
            </c:strRef>
          </c:tx>
          <c:spPr>
            <a:solidFill>
              <a:srgbClr val="3E885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Prognozės!$D$61:$N$61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Prognozės!$D$63:$N$63</c:f>
              <c:numCache>
                <c:formatCode>0.0</c:formatCode>
                <c:ptCount val="11"/>
                <c:pt idx="0" formatCode="General">
                  <c:v>773.8</c:v>
                </c:pt>
                <c:pt idx="1">
                  <c:v>770.39527999999996</c:v>
                </c:pt>
                <c:pt idx="2">
                  <c:v>767.00554076799995</c:v>
                </c:pt>
                <c:pt idx="3">
                  <c:v>763.63071638862073</c:v>
                </c:pt>
                <c:pt idx="4">
                  <c:v>760.27074123651084</c:v>
                </c:pt>
                <c:pt idx="5">
                  <c:v>756.92554997507023</c:v>
                </c:pt>
                <c:pt idx="6">
                  <c:v>753.59507755517996</c:v>
                </c:pt>
                <c:pt idx="7">
                  <c:v>750.27925921393717</c:v>
                </c:pt>
                <c:pt idx="8">
                  <c:v>746.97803047339585</c:v>
                </c:pt>
                <c:pt idx="9">
                  <c:v>743.69132713931288</c:v>
                </c:pt>
                <c:pt idx="10">
                  <c:v>740.41908529989985</c:v>
                </c:pt>
              </c:numCache>
            </c:numRef>
          </c:val>
          <c:extLst>
            <c:ext xmlns:c16="http://schemas.microsoft.com/office/drawing/2014/chart" uri="{C3380CC4-5D6E-409C-BE32-E72D297353CC}">
              <c16:uniqueId val="{00000003-4D31-4609-890E-A34EBD1BE834}"/>
            </c:ext>
          </c:extLst>
        </c:ser>
        <c:ser>
          <c:idx val="4"/>
          <c:order val="4"/>
          <c:tx>
            <c:strRef>
              <c:f>Prognozės!$C$64</c:f>
              <c:strCache>
                <c:ptCount val="1"/>
                <c:pt idx="0">
                  <c:v>Elektros energija</c:v>
                </c:pt>
              </c:strCache>
            </c:strRef>
          </c:tx>
          <c:spPr>
            <a:solidFill>
              <a:srgbClr val="5CB47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Prognozės!$D$61:$N$61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Prognozės!$D$64:$N$64</c:f>
              <c:numCache>
                <c:formatCode>0.0</c:formatCode>
                <c:ptCount val="11"/>
                <c:pt idx="0" formatCode="General">
                  <c:v>1711.6</c:v>
                </c:pt>
                <c:pt idx="1">
                  <c:v>1704.0689599999998</c:v>
                </c:pt>
                <c:pt idx="2">
                  <c:v>1696.5710565759998</c:v>
                </c:pt>
                <c:pt idx="3">
                  <c:v>1671.7061439270653</c:v>
                </c:pt>
                <c:pt idx="4">
                  <c:v>1664.3506368937863</c:v>
                </c:pt>
                <c:pt idx="5">
                  <c:v>1657.0274940914535</c:v>
                </c:pt>
                <c:pt idx="6">
                  <c:v>1649.7365731174511</c:v>
                </c:pt>
                <c:pt idx="7">
                  <c:v>1642.4777321957345</c:v>
                </c:pt>
                <c:pt idx="8">
                  <c:v>1635.2508301740731</c:v>
                </c:pt>
                <c:pt idx="9">
                  <c:v>1628.0557265213072</c:v>
                </c:pt>
                <c:pt idx="10">
                  <c:v>1620.8922813246134</c:v>
                </c:pt>
              </c:numCache>
            </c:numRef>
          </c:val>
          <c:extLst>
            <c:ext xmlns:c16="http://schemas.microsoft.com/office/drawing/2014/chart" uri="{C3380CC4-5D6E-409C-BE32-E72D297353CC}">
              <c16:uniqueId val="{00000004-4D31-4609-890E-A34EBD1BE834}"/>
            </c:ext>
          </c:extLst>
        </c:ser>
        <c:ser>
          <c:idx val="5"/>
          <c:order val="5"/>
          <c:tx>
            <c:strRef>
              <c:f>Prognozės!$C$65</c:f>
              <c:strCache>
                <c:ptCount val="1"/>
                <c:pt idx="0">
                  <c:v>Šilumos energija (CŠT)</c:v>
                </c:pt>
              </c:strCache>
            </c:strRef>
          </c:tx>
          <c:spPr>
            <a:solidFill>
              <a:srgbClr val="AFDBB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Prognozės!$D$61:$N$61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Prognozės!$D$65:$N$65</c:f>
              <c:numCache>
                <c:formatCode>0.0</c:formatCode>
                <c:ptCount val="11"/>
                <c:pt idx="0" formatCode="General">
                  <c:v>464.9</c:v>
                </c:pt>
                <c:pt idx="1">
                  <c:v>462.85443999999995</c:v>
                </c:pt>
                <c:pt idx="2">
                  <c:v>460.81788046399993</c:v>
                </c:pt>
                <c:pt idx="3">
                  <c:v>458.79028178995833</c:v>
                </c:pt>
                <c:pt idx="4">
                  <c:v>456.77160455008249</c:v>
                </c:pt>
                <c:pt idx="5">
                  <c:v>454.76180949006215</c:v>
                </c:pt>
                <c:pt idx="6">
                  <c:v>452.76085752830585</c:v>
                </c:pt>
                <c:pt idx="7">
                  <c:v>450.76870975518131</c:v>
                </c:pt>
                <c:pt idx="8">
                  <c:v>448.7853274322585</c:v>
                </c:pt>
                <c:pt idx="9">
                  <c:v>446.81067199155655</c:v>
                </c:pt>
                <c:pt idx="10">
                  <c:v>444.84470503479372</c:v>
                </c:pt>
              </c:numCache>
            </c:numRef>
          </c:val>
          <c:extLst>
            <c:ext xmlns:c16="http://schemas.microsoft.com/office/drawing/2014/chart" uri="{C3380CC4-5D6E-409C-BE32-E72D297353CC}">
              <c16:uniqueId val="{00000005-4D31-4609-890E-A34EBD1BE834}"/>
            </c:ext>
          </c:extLst>
        </c:ser>
        <c:dLbls>
          <c:dLblPos val="ctr"/>
          <c:showLegendKey val="0"/>
          <c:showVal val="1"/>
          <c:showCatName val="0"/>
          <c:showSerName val="0"/>
          <c:showPercent val="0"/>
          <c:showBubbleSize val="0"/>
        </c:dLbls>
        <c:gapWidth val="50"/>
        <c:overlap val="100"/>
        <c:axId val="1005898463"/>
        <c:axId val="1005894303"/>
        <c:extLst/>
      </c:barChart>
      <c:catAx>
        <c:axId val="100589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1005894303"/>
        <c:crosses val="autoZero"/>
        <c:auto val="1"/>
        <c:lblAlgn val="ctr"/>
        <c:lblOffset val="100"/>
        <c:noMultiLvlLbl val="0"/>
      </c:catAx>
      <c:valAx>
        <c:axId val="1005894303"/>
        <c:scaling>
          <c:orientation val="minMax"/>
          <c:max val="3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1005898463"/>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65000"/>
                </a:schemeClr>
              </a:solidFill>
              <a:ln w="19050">
                <a:solidFill>
                  <a:schemeClr val="lt1"/>
                </a:solidFill>
              </a:ln>
              <a:effectLst/>
            </c:spPr>
            <c:extLst>
              <c:ext xmlns:c16="http://schemas.microsoft.com/office/drawing/2014/chart" uri="{C3380CC4-5D6E-409C-BE32-E72D297353CC}">
                <c16:uniqueId val="{00000001-301C-408B-839C-148E26AE0957}"/>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01C-408B-839C-148E26AE0957}"/>
              </c:ext>
            </c:extLst>
          </c:dPt>
          <c:dPt>
            <c:idx val="2"/>
            <c:bubble3D val="0"/>
            <c:spPr>
              <a:solidFill>
                <a:schemeClr val="accent5">
                  <a:tint val="65000"/>
                </a:schemeClr>
              </a:solidFill>
              <a:ln w="19050">
                <a:solidFill>
                  <a:schemeClr val="lt1"/>
                </a:solidFill>
              </a:ln>
              <a:effectLst/>
            </c:spPr>
            <c:extLst>
              <c:ext xmlns:c16="http://schemas.microsoft.com/office/drawing/2014/chart" uri="{C3380CC4-5D6E-409C-BE32-E72D297353CC}">
                <c16:uniqueId val="{00000005-301C-408B-839C-148E26AE0957}"/>
              </c:ext>
            </c:extLst>
          </c:dPt>
          <c:dLbls>
            <c:dLbl>
              <c:idx val="0"/>
              <c:layout>
                <c:manualLayout>
                  <c:x val="-8.9596784776902888E-2"/>
                  <c:y val="-0.32914005540974045"/>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1C-408B-839C-148E26AE0957}"/>
                </c:ext>
              </c:extLst>
            </c:dLbl>
            <c:dLbl>
              <c:idx val="1"/>
              <c:layout>
                <c:manualLayout>
                  <c:x val="0.10995133420822398"/>
                  <c:y val="0.15376057159521728"/>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1C-408B-839C-148E26AE0957}"/>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Lapas1!$M$41:$M$43</c:f>
              <c:strCache>
                <c:ptCount val="3"/>
                <c:pt idx="0">
                  <c:v>1-2 butų gyvenamieji namai</c:v>
                </c:pt>
                <c:pt idx="1">
                  <c:v>3 ir daugiau butų (daugiabučiai) gyvenamieji namai</c:v>
                </c:pt>
                <c:pt idx="2">
                  <c:v>Gyvenamieji namai įvairioms soc. grupėms</c:v>
                </c:pt>
              </c:strCache>
            </c:strRef>
          </c:cat>
          <c:val>
            <c:numRef>
              <c:f>Lapas1!$N$41:$N$43</c:f>
              <c:numCache>
                <c:formatCode>0.0%</c:formatCode>
                <c:ptCount val="3"/>
                <c:pt idx="0">
                  <c:v>0.80700000000000005</c:v>
                </c:pt>
                <c:pt idx="1">
                  <c:v>0.183</c:v>
                </c:pt>
                <c:pt idx="2">
                  <c:v>0.01</c:v>
                </c:pt>
              </c:numCache>
            </c:numRef>
          </c:val>
          <c:extLst>
            <c:ext xmlns:c16="http://schemas.microsoft.com/office/drawing/2014/chart" uri="{C3380CC4-5D6E-409C-BE32-E72D297353CC}">
              <c16:uniqueId val="{00000006-301C-408B-839C-148E26AE095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016858814149938"/>
          <c:y val="0.20758562094631791"/>
          <c:w val="0.33645472216996763"/>
          <c:h val="0.59558791853146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Lapas1!$M$23:$M$27</c:f>
              <c:strCache>
                <c:ptCount val="5"/>
                <c:pt idx="0">
                  <c:v>Plytos ir blokeliai</c:v>
                </c:pt>
                <c:pt idx="1">
                  <c:v>Gelžbetonio plokštės</c:v>
                </c:pt>
                <c:pt idx="2">
                  <c:v>Monolitinis betonas</c:v>
                </c:pt>
                <c:pt idx="3">
                  <c:v>Rąstai</c:v>
                </c:pt>
                <c:pt idx="4">
                  <c:v>Kita</c:v>
                </c:pt>
              </c:strCache>
            </c:strRef>
          </c:cat>
          <c:val>
            <c:numRef>
              <c:f>Lapas1!$N$23:$N$27</c:f>
              <c:numCache>
                <c:formatCode>0.0%</c:formatCode>
                <c:ptCount val="5"/>
                <c:pt idx="0">
                  <c:v>0.41199999999999998</c:v>
                </c:pt>
                <c:pt idx="1">
                  <c:v>2.1999999999999999E-2</c:v>
                </c:pt>
                <c:pt idx="2">
                  <c:v>3.0000000000000001E-3</c:v>
                </c:pt>
                <c:pt idx="3">
                  <c:v>0.49099999999999999</c:v>
                </c:pt>
                <c:pt idx="4">
                  <c:v>7.1999999999999995E-2</c:v>
                </c:pt>
              </c:numCache>
            </c:numRef>
          </c:val>
          <c:extLst>
            <c:ext xmlns:c16="http://schemas.microsoft.com/office/drawing/2014/chart" uri="{C3380CC4-5D6E-409C-BE32-E72D297353CC}">
              <c16:uniqueId val="{00000000-F3F4-487C-8547-FA84114E929E}"/>
            </c:ext>
          </c:extLst>
        </c:ser>
        <c:dLbls>
          <c:showLegendKey val="0"/>
          <c:showVal val="0"/>
          <c:showCatName val="0"/>
          <c:showSerName val="0"/>
          <c:showPercent val="0"/>
          <c:showBubbleSize val="0"/>
        </c:dLbls>
        <c:gapWidth val="182"/>
        <c:axId val="1568576543"/>
        <c:axId val="1568584863"/>
      </c:barChart>
      <c:catAx>
        <c:axId val="15685765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1568584863"/>
        <c:crossesAt val="0"/>
        <c:auto val="1"/>
        <c:lblAlgn val="ctr"/>
        <c:lblOffset val="100"/>
        <c:noMultiLvlLbl val="0"/>
      </c:catAx>
      <c:valAx>
        <c:axId val="1568584863"/>
        <c:scaling>
          <c:orientation val="minMax"/>
          <c:max val="0.8"/>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156857654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rgbClr val="2D613C"/>
              </a:solidFill>
              <a:ln w="19050">
                <a:solidFill>
                  <a:schemeClr val="lt1"/>
                </a:solidFill>
              </a:ln>
              <a:effectLst/>
            </c:spPr>
            <c:extLst>
              <c:ext xmlns:c16="http://schemas.microsoft.com/office/drawing/2014/chart" uri="{C3380CC4-5D6E-409C-BE32-E72D297353CC}">
                <c16:uniqueId val="{00000001-603F-48AF-AE09-EACE0D4865F4}"/>
              </c:ext>
            </c:extLst>
          </c:dPt>
          <c:dPt>
            <c:idx val="1"/>
            <c:bubble3D val="0"/>
            <c:spPr>
              <a:solidFill>
                <a:srgbClr val="44965B"/>
              </a:solidFill>
              <a:ln w="19050">
                <a:solidFill>
                  <a:schemeClr val="lt1"/>
                </a:solidFill>
              </a:ln>
              <a:effectLst/>
            </c:spPr>
            <c:extLst>
              <c:ext xmlns:c16="http://schemas.microsoft.com/office/drawing/2014/chart" uri="{C3380CC4-5D6E-409C-BE32-E72D297353CC}">
                <c16:uniqueId val="{00000003-603F-48AF-AE09-EACE0D4865F4}"/>
              </c:ext>
            </c:extLst>
          </c:dPt>
          <c:dPt>
            <c:idx val="2"/>
            <c:bubble3D val="0"/>
            <c:spPr>
              <a:solidFill>
                <a:srgbClr val="489E61"/>
              </a:solidFill>
              <a:ln w="19050">
                <a:solidFill>
                  <a:schemeClr val="lt1"/>
                </a:solidFill>
              </a:ln>
              <a:effectLst/>
            </c:spPr>
            <c:extLst>
              <c:ext xmlns:c16="http://schemas.microsoft.com/office/drawing/2014/chart" uri="{C3380CC4-5D6E-409C-BE32-E72D297353CC}">
                <c16:uniqueId val="{00000005-603F-48AF-AE09-EACE0D4865F4}"/>
              </c:ext>
            </c:extLst>
          </c:dPt>
          <c:dPt>
            <c:idx val="3"/>
            <c:bubble3D val="0"/>
            <c:spPr>
              <a:solidFill>
                <a:srgbClr val="5CB475"/>
              </a:solidFill>
              <a:ln w="19050">
                <a:solidFill>
                  <a:schemeClr val="lt1"/>
                </a:solidFill>
              </a:ln>
              <a:effectLst/>
            </c:spPr>
            <c:extLst>
              <c:ext xmlns:c16="http://schemas.microsoft.com/office/drawing/2014/chart" uri="{C3380CC4-5D6E-409C-BE32-E72D297353CC}">
                <c16:uniqueId val="{00000007-603F-48AF-AE09-EACE0D4865F4}"/>
              </c:ext>
            </c:extLst>
          </c:dPt>
          <c:dPt>
            <c:idx val="4"/>
            <c:bubble3D val="0"/>
            <c:spPr>
              <a:solidFill>
                <a:srgbClr val="81C594"/>
              </a:solidFill>
              <a:ln w="19050">
                <a:solidFill>
                  <a:schemeClr val="lt1"/>
                </a:solidFill>
              </a:ln>
              <a:effectLst/>
            </c:spPr>
            <c:extLst>
              <c:ext xmlns:c16="http://schemas.microsoft.com/office/drawing/2014/chart" uri="{C3380CC4-5D6E-409C-BE32-E72D297353CC}">
                <c16:uniqueId val="{00000009-603F-48AF-AE09-EACE0D4865F4}"/>
              </c:ext>
            </c:extLst>
          </c:dPt>
          <c:dPt>
            <c:idx val="5"/>
            <c:bubble3D val="0"/>
            <c:spPr>
              <a:solidFill>
                <a:srgbClr val="AFDBBC"/>
              </a:solidFill>
              <a:ln w="19050">
                <a:solidFill>
                  <a:schemeClr val="lt1"/>
                </a:solidFill>
              </a:ln>
              <a:effectLst/>
            </c:spPr>
            <c:extLst>
              <c:ext xmlns:c16="http://schemas.microsoft.com/office/drawing/2014/chart" uri="{C3380CC4-5D6E-409C-BE32-E72D297353CC}">
                <c16:uniqueId val="{0000000B-603F-48AF-AE09-EACE0D4865F4}"/>
              </c:ext>
            </c:extLst>
          </c:dPt>
          <c:dLbls>
            <c:dLbl>
              <c:idx val="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extLst>
                <c:ext xmlns:c16="http://schemas.microsoft.com/office/drawing/2014/chart" uri="{C3380CC4-5D6E-409C-BE32-E72D297353CC}">
                  <c16:uniqueId val="{00000001-603F-48AF-AE09-EACE0D4865F4}"/>
                </c:ext>
              </c:extLst>
            </c:dLbl>
            <c:dLbl>
              <c:idx val="1"/>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extLst>
                <c:ext xmlns:c16="http://schemas.microsoft.com/office/drawing/2014/chart" uri="{C3380CC4-5D6E-409C-BE32-E72D297353CC}">
                  <c16:uniqueId val="{00000003-603F-48AF-AE09-EACE0D4865F4}"/>
                </c:ext>
              </c:extLst>
            </c:dLbl>
            <c:dLbl>
              <c:idx val="3"/>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extLst>
                <c:ext xmlns:c16="http://schemas.microsoft.com/office/drawing/2014/chart" uri="{C3380CC4-5D6E-409C-BE32-E72D297353CC}">
                  <c16:uniqueId val="{00000007-603F-48AF-AE09-EACE0D4865F4}"/>
                </c:ext>
              </c:extLst>
            </c:dLbl>
            <c:dLbl>
              <c:idx val="4"/>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extLst>
                <c:ext xmlns:c16="http://schemas.microsoft.com/office/drawing/2014/chart" uri="{C3380CC4-5D6E-409C-BE32-E72D297353CC}">
                  <c16:uniqueId val="{00000009-603F-48AF-AE09-EACE0D4865F4}"/>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extLst>
          </c:dLbls>
          <c:cat>
            <c:strRef>
              <c:f>Lapas1!$B$230:$B$235</c:f>
              <c:strCache>
                <c:ptCount val="6"/>
                <c:pt idx="0">
                  <c:v>Transportas</c:v>
                </c:pt>
                <c:pt idx="1">
                  <c:v>Pramonė</c:v>
                </c:pt>
                <c:pt idx="2">
                  <c:v>Žemės ūkis</c:v>
                </c:pt>
                <c:pt idx="3">
                  <c:v>Namų ūkiai</c:v>
                </c:pt>
                <c:pt idx="4">
                  <c:v>Paslaugų sektorius</c:v>
                </c:pt>
                <c:pt idx="5">
                  <c:v>Energijos nuostoliai ir savos reikmės</c:v>
                </c:pt>
              </c:strCache>
            </c:strRef>
          </c:cat>
          <c:val>
            <c:numRef>
              <c:f>Lapas1!$C$230:$C$235</c:f>
              <c:numCache>
                <c:formatCode>0.0%</c:formatCode>
                <c:ptCount val="6"/>
                <c:pt idx="0">
                  <c:v>0.10438628958924517</c:v>
                </c:pt>
                <c:pt idx="1">
                  <c:v>0.11365329165924118</c:v>
                </c:pt>
                <c:pt idx="2">
                  <c:v>6.4156168176895565E-3</c:v>
                </c:pt>
                <c:pt idx="3">
                  <c:v>0.60879816853331881</c:v>
                </c:pt>
                <c:pt idx="4">
                  <c:v>0.14034390265078298</c:v>
                </c:pt>
                <c:pt idx="5">
                  <c:v>2.6402730749722401E-2</c:v>
                </c:pt>
              </c:numCache>
            </c:numRef>
          </c:val>
          <c:extLst>
            <c:ext xmlns:c16="http://schemas.microsoft.com/office/drawing/2014/chart" uri="{C3380CC4-5D6E-409C-BE32-E72D297353CC}">
              <c16:uniqueId val="{0000000C-603F-48AF-AE09-EACE0D4865F4}"/>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0407483980703525"/>
          <c:y val="0.12204607061971202"/>
          <c:w val="0.35570811155588794"/>
          <c:h val="0.733890342693750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3E885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Lapas1!$B$248:$B$257</c:f>
              <c:strCache>
                <c:ptCount val="10"/>
                <c:pt idx="0">
                  <c:v>Benzinas</c:v>
                </c:pt>
                <c:pt idx="1">
                  <c:v>Dyzelinas</c:v>
                </c:pt>
                <c:pt idx="2">
                  <c:v>Suskystintos naftos dujos</c:v>
                </c:pt>
                <c:pt idx="3">
                  <c:v>Skystasis kuras</c:v>
                </c:pt>
                <c:pt idx="4">
                  <c:v>Anglys ir durpės</c:v>
                </c:pt>
                <c:pt idx="5">
                  <c:v>Biokuras </c:v>
                </c:pt>
                <c:pt idx="6">
                  <c:v>Aplinkos šiluminė energija (šilumos siurbliai)</c:v>
                </c:pt>
                <c:pt idx="7">
                  <c:v>Kitos kuro ir energijos rūšys</c:v>
                </c:pt>
                <c:pt idx="8">
                  <c:v>Elektros energija </c:v>
                </c:pt>
                <c:pt idx="9">
                  <c:v>Šilumos energija (CŠT)</c:v>
                </c:pt>
              </c:strCache>
            </c:strRef>
          </c:cat>
          <c:val>
            <c:numRef>
              <c:f>Lapas1!$C$248:$C$257</c:f>
              <c:numCache>
                <c:formatCode>0.0%</c:formatCode>
                <c:ptCount val="10"/>
                <c:pt idx="0">
                  <c:v>1.2867789856562529E-2</c:v>
                </c:pt>
                <c:pt idx="1">
                  <c:v>8.5774603479238348E-2</c:v>
                </c:pt>
                <c:pt idx="2">
                  <c:v>5.1452881315658403E-3</c:v>
                </c:pt>
                <c:pt idx="3">
                  <c:v>1.8351223034074968E-2</c:v>
                </c:pt>
                <c:pt idx="4">
                  <c:v>3.8306350272572322E-2</c:v>
                </c:pt>
                <c:pt idx="5">
                  <c:v>0.4646524188794604</c:v>
                </c:pt>
                <c:pt idx="6">
                  <c:v>2.0224729369725053E-2</c:v>
                </c:pt>
                <c:pt idx="7">
                  <c:v>1.5764870385348267E-2</c:v>
                </c:pt>
                <c:pt idx="8">
                  <c:v>0.25762539926247824</c:v>
                </c:pt>
                <c:pt idx="9">
                  <c:v>8.1287327328974007E-2</c:v>
                </c:pt>
              </c:numCache>
            </c:numRef>
          </c:val>
          <c:extLst>
            <c:ext xmlns:c16="http://schemas.microsoft.com/office/drawing/2014/chart" uri="{C3380CC4-5D6E-409C-BE32-E72D297353CC}">
              <c16:uniqueId val="{00000000-4CBC-4AF3-AE22-AF6E4F6231DB}"/>
            </c:ext>
          </c:extLst>
        </c:ser>
        <c:dLbls>
          <c:dLblPos val="outEnd"/>
          <c:showLegendKey val="0"/>
          <c:showVal val="1"/>
          <c:showCatName val="0"/>
          <c:showSerName val="0"/>
          <c:showPercent val="0"/>
          <c:showBubbleSize val="0"/>
        </c:dLbls>
        <c:gapWidth val="100"/>
        <c:axId val="753515743"/>
        <c:axId val="753509503"/>
      </c:barChart>
      <c:catAx>
        <c:axId val="753515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crossAx val="753509503"/>
        <c:crosses val="autoZero"/>
        <c:auto val="1"/>
        <c:lblAlgn val="ctr"/>
        <c:lblOffset val="100"/>
        <c:noMultiLvlLbl val="0"/>
      </c:catAx>
      <c:valAx>
        <c:axId val="753509503"/>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7535157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792299922390835E-2"/>
          <c:y val="5.1643192488262914E-2"/>
          <c:w val="0.45567112431896978"/>
          <c:h val="0.863849765258216"/>
        </c:manualLayout>
      </c:layout>
      <c:pieChart>
        <c:varyColors val="1"/>
        <c:ser>
          <c:idx val="0"/>
          <c:order val="0"/>
          <c:dPt>
            <c:idx val="0"/>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1-563D-40C5-84D4-D5E75CD0BE29}"/>
              </c:ext>
            </c:extLst>
          </c:dPt>
          <c:dPt>
            <c:idx val="1"/>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3-563D-40C5-84D4-D5E75CD0BE29}"/>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563D-40C5-84D4-D5E75CD0BE2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63D-40C5-84D4-D5E75CD0BE29}"/>
              </c:ext>
            </c:extLst>
          </c:dPt>
          <c:dPt>
            <c:idx val="4"/>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9-563D-40C5-84D4-D5E75CD0BE29}"/>
              </c:ext>
            </c:extLst>
          </c:dPt>
          <c:dPt>
            <c:idx val="5"/>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B-563D-40C5-84D4-D5E75CD0BE29}"/>
              </c:ext>
            </c:extLst>
          </c:dPt>
          <c:dPt>
            <c:idx val="6"/>
            <c:bubble3D val="0"/>
            <c:spPr>
              <a:solidFill>
                <a:schemeClr val="accent5">
                  <a:lumMod val="20000"/>
                  <a:lumOff val="80000"/>
                </a:schemeClr>
              </a:solidFill>
            </c:spPr>
            <c:extLst>
              <c:ext xmlns:c16="http://schemas.microsoft.com/office/drawing/2014/chart" uri="{C3380CC4-5D6E-409C-BE32-E72D297353CC}">
                <c16:uniqueId val="{0000000D-563D-40C5-84D4-D5E75CD0BE29}"/>
              </c:ext>
            </c:extLst>
          </c:dPt>
          <c:dLbls>
            <c:dLbl>
              <c:idx val="0"/>
              <c:spPr>
                <a:noFill/>
                <a:ln w="25400">
                  <a:noFill/>
                </a:ln>
              </c:spPr>
              <c:txPr>
                <a:bodyPr rot="0" vert="horz"/>
                <a:lstStyle/>
                <a:p>
                  <a:pPr>
                    <a:defRPr>
                      <a:solidFill>
                        <a:schemeClr val="bg1"/>
                      </a:solidFill>
                    </a:defRPr>
                  </a:pPr>
                  <a:endParaRPr lang="lt-LT"/>
                </a:p>
              </c:txPr>
              <c:dLblPos val="inEnd"/>
              <c:showLegendKey val="0"/>
              <c:showVal val="1"/>
              <c:showCatName val="0"/>
              <c:showSerName val="0"/>
              <c:showPercent val="0"/>
              <c:showBubbleSize val="0"/>
              <c:extLst>
                <c:ext xmlns:c16="http://schemas.microsoft.com/office/drawing/2014/chart" uri="{C3380CC4-5D6E-409C-BE32-E72D297353CC}">
                  <c16:uniqueId val="{00000001-563D-40C5-84D4-D5E75CD0BE29}"/>
                </c:ext>
              </c:extLst>
            </c:dLbl>
            <c:dLbl>
              <c:idx val="1"/>
              <c:delete val="1"/>
              <c:extLst>
                <c:ext xmlns:c15="http://schemas.microsoft.com/office/drawing/2012/chart" uri="{CE6537A1-D6FC-4f65-9D91-7224C49458BB}"/>
                <c:ext xmlns:c16="http://schemas.microsoft.com/office/drawing/2014/chart" uri="{C3380CC4-5D6E-409C-BE32-E72D297353CC}">
                  <c16:uniqueId val="{00000003-563D-40C5-84D4-D5E75CD0BE29}"/>
                </c:ext>
              </c:extLst>
            </c:dLbl>
            <c:dLbl>
              <c:idx val="3"/>
              <c:delete val="1"/>
              <c:extLst>
                <c:ext xmlns:c15="http://schemas.microsoft.com/office/drawing/2012/chart" uri="{CE6537A1-D6FC-4f65-9D91-7224C49458BB}"/>
                <c:ext xmlns:c16="http://schemas.microsoft.com/office/drawing/2014/chart" uri="{C3380CC4-5D6E-409C-BE32-E72D297353CC}">
                  <c16:uniqueId val="{00000007-563D-40C5-84D4-D5E75CD0BE29}"/>
                </c:ext>
              </c:extLst>
            </c:dLbl>
            <c:spPr>
              <a:noFill/>
              <a:ln w="25400">
                <a:noFill/>
              </a:ln>
            </c:spPr>
            <c:txPr>
              <a:bodyPr rot="0" vert="horz"/>
              <a:lstStyle/>
              <a:p>
                <a:pPr>
                  <a:defRPr/>
                </a:pPr>
                <a:endParaRPr lang="lt-LT"/>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'Å ILUTÄ - INFORMAVIMO APIE ATS'!$B$1:$H$1</c:f>
              <c:strCache>
                <c:ptCount val="7"/>
                <c:pt idx="0">
                  <c:v>Biokuras</c:v>
                </c:pt>
                <c:pt idx="1">
                  <c:v>Saulės energiją karštam vandeniui ruošti</c:v>
                </c:pt>
                <c:pt idx="2">
                  <c:v>Saulės energiją elektrai gaminti</c:v>
                </c:pt>
                <c:pt idx="3">
                  <c:v>Vėjo energiją</c:v>
                </c:pt>
                <c:pt idx="4">
                  <c:v>Geoterminę energiją</c:v>
                </c:pt>
                <c:pt idx="5">
                  <c:v>Nenaudoju</c:v>
                </c:pt>
                <c:pt idx="6">
                  <c:v>Kitos parinktys</c:v>
                </c:pt>
              </c:strCache>
            </c:strRef>
          </c:cat>
          <c:val>
            <c:numRef>
              <c:f>'Å ILUTÄ - INFORMAVIMO APIE ATS'!$B$3:$H$3</c:f>
              <c:numCache>
                <c:formatCode>0.00</c:formatCode>
                <c:ptCount val="7"/>
                <c:pt idx="0">
                  <c:v>27.5</c:v>
                </c:pt>
                <c:pt idx="1">
                  <c:v>0</c:v>
                </c:pt>
                <c:pt idx="2">
                  <c:v>5</c:v>
                </c:pt>
                <c:pt idx="3">
                  <c:v>0</c:v>
                </c:pt>
                <c:pt idx="4">
                  <c:v>5</c:v>
                </c:pt>
                <c:pt idx="5">
                  <c:v>57.5</c:v>
                </c:pt>
                <c:pt idx="6">
                  <c:v>15</c:v>
                </c:pt>
              </c:numCache>
            </c:numRef>
          </c:val>
          <c:extLst>
            <c:ext xmlns:c16="http://schemas.microsoft.com/office/drawing/2014/chart" uri="{C3380CC4-5D6E-409C-BE32-E72D297353CC}">
              <c16:uniqueId val="{0000000E-563D-40C5-84D4-D5E75CD0BE29}"/>
            </c:ext>
          </c:extLst>
        </c:ser>
        <c:ser>
          <c:idx val="1"/>
          <c:order val="1"/>
          <c:dPt>
            <c:idx val="0"/>
            <c:bubble3D val="0"/>
            <c:extLst>
              <c:ext xmlns:c16="http://schemas.microsoft.com/office/drawing/2014/chart" uri="{C3380CC4-5D6E-409C-BE32-E72D297353CC}">
                <c16:uniqueId val="{0000000F-563D-40C5-84D4-D5E75CD0BE29}"/>
              </c:ext>
            </c:extLst>
          </c:dPt>
          <c:dPt>
            <c:idx val="1"/>
            <c:bubble3D val="0"/>
            <c:extLst>
              <c:ext xmlns:c16="http://schemas.microsoft.com/office/drawing/2014/chart" uri="{C3380CC4-5D6E-409C-BE32-E72D297353CC}">
                <c16:uniqueId val="{00000010-563D-40C5-84D4-D5E75CD0BE29}"/>
              </c:ext>
            </c:extLst>
          </c:dPt>
          <c:dPt>
            <c:idx val="2"/>
            <c:bubble3D val="0"/>
            <c:extLst>
              <c:ext xmlns:c16="http://schemas.microsoft.com/office/drawing/2014/chart" uri="{C3380CC4-5D6E-409C-BE32-E72D297353CC}">
                <c16:uniqueId val="{00000011-563D-40C5-84D4-D5E75CD0BE29}"/>
              </c:ext>
            </c:extLst>
          </c:dPt>
          <c:dPt>
            <c:idx val="3"/>
            <c:bubble3D val="0"/>
            <c:extLst>
              <c:ext xmlns:c16="http://schemas.microsoft.com/office/drawing/2014/chart" uri="{C3380CC4-5D6E-409C-BE32-E72D297353CC}">
                <c16:uniqueId val="{00000012-563D-40C5-84D4-D5E75CD0BE29}"/>
              </c:ext>
            </c:extLst>
          </c:dPt>
          <c:dPt>
            <c:idx val="4"/>
            <c:bubble3D val="0"/>
            <c:extLst>
              <c:ext xmlns:c16="http://schemas.microsoft.com/office/drawing/2014/chart" uri="{C3380CC4-5D6E-409C-BE32-E72D297353CC}">
                <c16:uniqueId val="{00000013-563D-40C5-84D4-D5E75CD0BE29}"/>
              </c:ext>
            </c:extLst>
          </c:dPt>
          <c:dPt>
            <c:idx val="5"/>
            <c:bubble3D val="0"/>
            <c:extLst>
              <c:ext xmlns:c16="http://schemas.microsoft.com/office/drawing/2014/chart" uri="{C3380CC4-5D6E-409C-BE32-E72D297353CC}">
                <c16:uniqueId val="{00000014-563D-40C5-84D4-D5E75CD0BE29}"/>
              </c:ext>
            </c:extLst>
          </c:dPt>
          <c:dPt>
            <c:idx val="6"/>
            <c:bubble3D val="0"/>
            <c:extLst>
              <c:ext xmlns:c16="http://schemas.microsoft.com/office/drawing/2014/chart" uri="{C3380CC4-5D6E-409C-BE32-E72D297353CC}">
                <c16:uniqueId val="{00000015-563D-40C5-84D4-D5E75CD0BE29}"/>
              </c:ext>
            </c:extLst>
          </c:dPt>
          <c:cat>
            <c:strRef>
              <c:f>'Å ILUTÄ - INFORMAVIMO APIE ATS'!$B$1:$H$1</c:f>
              <c:strCache>
                <c:ptCount val="7"/>
                <c:pt idx="0">
                  <c:v>Biokuras</c:v>
                </c:pt>
                <c:pt idx="1">
                  <c:v>Saulės energiją karštam vandeniui ruošti</c:v>
                </c:pt>
                <c:pt idx="2">
                  <c:v>Saulės energiją elektrai gaminti</c:v>
                </c:pt>
                <c:pt idx="3">
                  <c:v>Vėjo energiją</c:v>
                </c:pt>
                <c:pt idx="4">
                  <c:v>Geoterminę energiją</c:v>
                </c:pt>
                <c:pt idx="5">
                  <c:v>Nenaudoju</c:v>
                </c:pt>
                <c:pt idx="6">
                  <c:v>Kitos parinktys</c:v>
                </c:pt>
              </c:strCache>
            </c:strRef>
          </c:cat>
          <c:val>
            <c:numRef>
              <c:f>'Å ILUTÄ - INFORMAVIMO APIE ATS'!$B$4:$H$4</c:f>
              <c:numCache>
                <c:formatCode>0.0%</c:formatCode>
                <c:ptCount val="7"/>
                <c:pt idx="0">
                  <c:v>0.31</c:v>
                </c:pt>
                <c:pt idx="1">
                  <c:v>8.9999999999999993E-3</c:v>
                </c:pt>
                <c:pt idx="2">
                  <c:v>9.5000000000000001E-2</c:v>
                </c:pt>
                <c:pt idx="3">
                  <c:v>2.5999999999999999E-2</c:v>
                </c:pt>
                <c:pt idx="4">
                  <c:v>0.121</c:v>
                </c:pt>
                <c:pt idx="6">
                  <c:v>0.439</c:v>
                </c:pt>
              </c:numCache>
            </c:numRef>
          </c:val>
          <c:extLst>
            <c:ext xmlns:c16="http://schemas.microsoft.com/office/drawing/2014/chart" uri="{C3380CC4-5D6E-409C-BE32-E72D297353CC}">
              <c16:uniqueId val="{00000016-563D-40C5-84D4-D5E75CD0BE29}"/>
            </c:ext>
          </c:extLst>
        </c:ser>
        <c:dLbls>
          <c:showLegendKey val="0"/>
          <c:showVal val="0"/>
          <c:showCatName val="0"/>
          <c:showSerName val="0"/>
          <c:showPercent val="0"/>
          <c:showBubbleSize val="0"/>
          <c:showLeaderLines val="1"/>
        </c:dLbls>
        <c:firstSliceAng val="0"/>
      </c:pieChart>
      <c:spPr>
        <a:noFill/>
        <a:ln w="25400">
          <a:noFill/>
        </a:ln>
      </c:spPr>
    </c:plotArea>
    <c:legend>
      <c:legendPos val="r"/>
      <c:legendEntry>
        <c:idx val="1"/>
        <c:delete val="1"/>
      </c:legendEntry>
      <c:legendEntry>
        <c:idx val="3"/>
        <c:delete val="1"/>
      </c:legendEntry>
      <c:layout>
        <c:manualLayout>
          <c:xMode val="edge"/>
          <c:yMode val="edge"/>
          <c:x val="0.64866701307006669"/>
          <c:y val="7.9421243230672109E-2"/>
          <c:w val="0.32342256437856115"/>
          <c:h val="0.80938137479650485"/>
        </c:manualLayout>
      </c:layout>
      <c:overlay val="0"/>
      <c:spPr>
        <a:noFill/>
        <a:ln w="25400">
          <a:noFill/>
        </a:ln>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144237652111657"/>
          <c:y val="8.4961549617618565E-2"/>
          <c:w val="0.46912908613696014"/>
          <c:h val="0.83456926374769191"/>
        </c:manualLayout>
      </c:layout>
      <c:pieChart>
        <c:varyColors val="1"/>
        <c:ser>
          <c:idx val="0"/>
          <c:order val="0"/>
          <c:dPt>
            <c:idx val="0"/>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1-9466-4E36-BE2B-BAD70A7333F3}"/>
              </c:ext>
            </c:extLst>
          </c:dPt>
          <c:dPt>
            <c:idx val="1"/>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3-9466-4E36-BE2B-BAD70A7333F3}"/>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9466-4E36-BE2B-BAD70A7333F3}"/>
              </c:ext>
            </c:extLst>
          </c:dPt>
          <c:dPt>
            <c:idx val="3"/>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7-9466-4E36-BE2B-BAD70A7333F3}"/>
              </c:ext>
            </c:extLst>
          </c:dPt>
          <c:dPt>
            <c:idx val="4"/>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9-9466-4E36-BE2B-BAD70A7333F3}"/>
              </c:ext>
            </c:extLst>
          </c:dPt>
          <c:dPt>
            <c:idx val="5"/>
            <c:bubble3D val="0"/>
            <c:spPr>
              <a:solidFill>
                <a:schemeClr val="accent5">
                  <a:lumMod val="20000"/>
                  <a:lumOff val="80000"/>
                </a:schemeClr>
              </a:solidFill>
            </c:spPr>
            <c:extLst>
              <c:ext xmlns:c16="http://schemas.microsoft.com/office/drawing/2014/chart" uri="{C3380CC4-5D6E-409C-BE32-E72D297353CC}">
                <c16:uniqueId val="{0000000A-9466-4E36-BE2B-BAD70A7333F3}"/>
              </c:ext>
            </c:extLst>
          </c:dPt>
          <c:dLbls>
            <c:dLbl>
              <c:idx val="0"/>
              <c:spPr>
                <a:noFill/>
                <a:ln w="25400">
                  <a:noFill/>
                </a:ln>
              </c:spPr>
              <c:txPr>
                <a:bodyPr rot="0" vert="horz"/>
                <a:lstStyle/>
                <a:p>
                  <a:pPr>
                    <a:defRPr>
                      <a:solidFill>
                        <a:schemeClr val="bg1"/>
                      </a:solidFill>
                    </a:defRPr>
                  </a:pPr>
                  <a:endParaRPr lang="lt-LT"/>
                </a:p>
              </c:txPr>
              <c:dLblPos val="bestFit"/>
              <c:showLegendKey val="0"/>
              <c:showVal val="1"/>
              <c:showCatName val="0"/>
              <c:showSerName val="0"/>
              <c:showPercent val="0"/>
              <c:showBubbleSize val="0"/>
              <c:extLst>
                <c:ext xmlns:c16="http://schemas.microsoft.com/office/drawing/2014/chart" uri="{C3380CC4-5D6E-409C-BE32-E72D297353CC}">
                  <c16:uniqueId val="{00000001-9466-4E36-BE2B-BAD70A7333F3}"/>
                </c:ext>
              </c:extLst>
            </c:dLbl>
            <c:dLbl>
              <c:idx val="1"/>
              <c:spPr>
                <a:noFill/>
                <a:ln w="25400">
                  <a:noFill/>
                </a:ln>
              </c:spPr>
              <c:txPr>
                <a:bodyPr rot="0" vert="horz"/>
                <a:lstStyle/>
                <a:p>
                  <a:pPr>
                    <a:defRPr>
                      <a:solidFill>
                        <a:schemeClr val="bg1"/>
                      </a:solidFill>
                    </a:defRPr>
                  </a:pPr>
                  <a:endParaRPr lang="lt-LT"/>
                </a:p>
              </c:txPr>
              <c:dLblPos val="bestFit"/>
              <c:showLegendKey val="0"/>
              <c:showVal val="1"/>
              <c:showCatName val="0"/>
              <c:showSerName val="0"/>
              <c:showPercent val="0"/>
              <c:showBubbleSize val="0"/>
              <c:extLst>
                <c:ext xmlns:c16="http://schemas.microsoft.com/office/drawing/2014/chart" uri="{C3380CC4-5D6E-409C-BE32-E72D297353CC}">
                  <c16:uniqueId val="{00000003-9466-4E36-BE2B-BAD70A7333F3}"/>
                </c:ext>
              </c:extLst>
            </c:dLbl>
            <c:dLbl>
              <c:idx val="2"/>
              <c:spPr>
                <a:noFill/>
                <a:ln w="25400">
                  <a:noFill/>
                </a:ln>
              </c:spPr>
              <c:txPr>
                <a:bodyPr rot="0" vert="horz"/>
                <a:lstStyle/>
                <a:p>
                  <a:pPr>
                    <a:defRPr>
                      <a:solidFill>
                        <a:schemeClr val="bg1"/>
                      </a:solidFill>
                    </a:defRPr>
                  </a:pPr>
                  <a:endParaRPr lang="lt-LT"/>
                </a:p>
              </c:txPr>
              <c:dLblPos val="bestFit"/>
              <c:showLegendKey val="0"/>
              <c:showVal val="1"/>
              <c:showCatName val="0"/>
              <c:showSerName val="0"/>
              <c:showPercent val="0"/>
              <c:showBubbleSize val="0"/>
              <c:extLst>
                <c:ext xmlns:c16="http://schemas.microsoft.com/office/drawing/2014/chart" uri="{C3380CC4-5D6E-409C-BE32-E72D297353CC}">
                  <c16:uniqueId val="{00000005-9466-4E36-BE2B-BAD70A7333F3}"/>
                </c:ext>
              </c:extLst>
            </c:dLbl>
            <c:dLbl>
              <c:idx val="5"/>
              <c:delete val="1"/>
              <c:extLst>
                <c:ext xmlns:c15="http://schemas.microsoft.com/office/drawing/2012/chart" uri="{CE6537A1-D6FC-4f65-9D91-7224C49458BB}"/>
                <c:ext xmlns:c16="http://schemas.microsoft.com/office/drawing/2014/chart" uri="{C3380CC4-5D6E-409C-BE32-E72D297353CC}">
                  <c16:uniqueId val="{0000000A-9466-4E36-BE2B-BAD70A7333F3}"/>
                </c:ext>
              </c:extLst>
            </c:dLbl>
            <c:spPr>
              <a:noFill/>
              <a:ln w="25400">
                <a:noFill/>
              </a:ln>
            </c:spPr>
            <c:txPr>
              <a:bodyPr rot="0" vert="horz"/>
              <a:lstStyle/>
              <a:p>
                <a:pPr>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'Å ILUTÄ - INFORMAVIMO APIE ATS'!$I$1:$N$1</c:f>
              <c:strCache>
                <c:ptCount val="6"/>
                <c:pt idx="0">
                  <c:v>Biokuro</c:v>
                </c:pt>
                <c:pt idx="1">
                  <c:v>Saulės energijos karštam vandeniui ruošti</c:v>
                </c:pt>
                <c:pt idx="2">
                  <c:v>Saulės energijos elektrai gaminti</c:v>
                </c:pt>
                <c:pt idx="3">
                  <c:v>Vėjo energijos</c:v>
                </c:pt>
                <c:pt idx="4">
                  <c:v>Geoterminės energijos</c:v>
                </c:pt>
                <c:pt idx="5">
                  <c:v>Kitos parinktys</c:v>
                </c:pt>
              </c:strCache>
            </c:strRef>
          </c:cat>
          <c:val>
            <c:numRef>
              <c:f>'Å ILUTÄ - INFORMAVIMO APIE ATS'!$I$6:$N$6</c:f>
              <c:numCache>
                <c:formatCode>0.0</c:formatCode>
                <c:ptCount val="6"/>
                <c:pt idx="0">
                  <c:v>9.2105263157894743</c:v>
                </c:pt>
                <c:pt idx="1">
                  <c:v>25</c:v>
                </c:pt>
                <c:pt idx="2">
                  <c:v>40.789473684210527</c:v>
                </c:pt>
                <c:pt idx="3">
                  <c:v>9.2105263157894743</c:v>
                </c:pt>
                <c:pt idx="4">
                  <c:v>15.789473684210526</c:v>
                </c:pt>
                <c:pt idx="5">
                  <c:v>0</c:v>
                </c:pt>
              </c:numCache>
            </c:numRef>
          </c:val>
          <c:extLst>
            <c:ext xmlns:c16="http://schemas.microsoft.com/office/drawing/2014/chart" uri="{C3380CC4-5D6E-409C-BE32-E72D297353CC}">
              <c16:uniqueId val="{0000000B-9466-4E36-BE2B-BAD70A7333F3}"/>
            </c:ext>
          </c:extLst>
        </c:ser>
        <c:dLbls>
          <c:showLegendKey val="0"/>
          <c:showVal val="0"/>
          <c:showCatName val="0"/>
          <c:showSerName val="0"/>
          <c:showPercent val="0"/>
          <c:showBubbleSize val="0"/>
          <c:showLeaderLines val="1"/>
        </c:dLbls>
        <c:firstSliceAng val="0"/>
      </c:pieChart>
      <c:spPr>
        <a:noFill/>
        <a:ln w="25400">
          <a:noFill/>
        </a:ln>
      </c:spPr>
    </c:plotArea>
    <c:legend>
      <c:legendPos val="l"/>
      <c:legendEntry>
        <c:idx val="5"/>
        <c:delete val="1"/>
      </c:legendEntry>
      <c:overlay val="0"/>
      <c:spPr>
        <a:noFill/>
        <a:ln w="25400">
          <a:noFill/>
        </a:ln>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942684490020146E-2"/>
          <c:y val="6.4102564102564097E-2"/>
          <c:w val="0.47390180878552979"/>
          <c:h val="0.83974358974358987"/>
        </c:manualLayout>
      </c:layout>
      <c:pieChart>
        <c:varyColors val="1"/>
        <c:ser>
          <c:idx val="0"/>
          <c:order val="0"/>
          <c:dPt>
            <c:idx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1-75A7-4A78-AC6A-3880B1A57727}"/>
              </c:ext>
            </c:extLst>
          </c:dPt>
          <c:dPt>
            <c:idx val="1"/>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3-75A7-4A78-AC6A-3880B1A57727}"/>
              </c:ext>
            </c:extLst>
          </c:dPt>
          <c:dPt>
            <c:idx val="2"/>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5-75A7-4A78-AC6A-3880B1A57727}"/>
              </c:ext>
            </c:extLst>
          </c:dPt>
          <c:dPt>
            <c:idx val="3"/>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7-75A7-4A78-AC6A-3880B1A57727}"/>
              </c:ext>
            </c:extLst>
          </c:dPt>
          <c:dLbls>
            <c:dLbl>
              <c:idx val="0"/>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extLst>
                <c:ext xmlns:c16="http://schemas.microsoft.com/office/drawing/2014/chart" uri="{C3380CC4-5D6E-409C-BE32-E72D297353CC}">
                  <c16:uniqueId val="{00000001-75A7-4A78-AC6A-3880B1A57727}"/>
                </c:ext>
              </c:extLst>
            </c:dLbl>
            <c:spPr>
              <a:no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'Å ILUTÄ - INFORMAVIMO APIE ATS'!$N$9:$Q$9</c:f>
              <c:strCache>
                <c:ptCount val="4"/>
                <c:pt idx="0">
                  <c:v>Ne, net jei tai išlaidas už energiją padidintų tik simboliškai</c:v>
                </c:pt>
                <c:pt idx="1">
                  <c:v>Taip, bet jei išlaidos už energiją padidėtų ne daugiau 10 proc.</c:v>
                </c:pt>
                <c:pt idx="2">
                  <c:v>Taip, nesvarbu, kiek padidėtų išlaidos už energiją</c:v>
                </c:pt>
                <c:pt idx="3">
                  <c:v>Negalvoju apie tai</c:v>
                </c:pt>
              </c:strCache>
            </c:strRef>
          </c:cat>
          <c:val>
            <c:numRef>
              <c:f>'Å ILUTÄ - INFORMAVIMO APIE ATS'!$N$11:$Q$11</c:f>
              <c:numCache>
                <c:formatCode>0.0</c:formatCode>
                <c:ptCount val="4"/>
                <c:pt idx="0">
                  <c:v>42.5</c:v>
                </c:pt>
                <c:pt idx="1">
                  <c:v>10</c:v>
                </c:pt>
                <c:pt idx="2">
                  <c:v>5</c:v>
                </c:pt>
                <c:pt idx="3">
                  <c:v>42.5</c:v>
                </c:pt>
              </c:numCache>
            </c:numRef>
          </c:val>
          <c:extLst>
            <c:ext xmlns:c16="http://schemas.microsoft.com/office/drawing/2014/chart" uri="{C3380CC4-5D6E-409C-BE32-E72D297353CC}">
              <c16:uniqueId val="{00000008-75A7-4A78-AC6A-3880B1A5772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461942257217846"/>
          <c:y val="4.6855986041517535E-2"/>
          <c:w val="0.40987670145882921"/>
          <c:h val="0.92049220054879499"/>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sz="1100">
          <a:latin typeface="Arial" panose="020B0604020202020204" pitchFamily="34" charset="0"/>
          <a:cs typeface="Arial" panose="020B0604020202020204" pitchFamily="34" charset="0"/>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2042203450983726"/>
          <c:y val="4.5558168865255481E-2"/>
          <c:w val="0.47762487810163617"/>
          <c:h val="0.83675018982536065"/>
        </c:manualLayout>
      </c:layout>
      <c:pieChart>
        <c:varyColors val="1"/>
        <c:ser>
          <c:idx val="0"/>
          <c:order val="0"/>
          <c:dPt>
            <c:idx val="0"/>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1-3C81-47B7-BD4D-F3C139CB41C7}"/>
              </c:ext>
            </c:extLst>
          </c:dPt>
          <c:dPt>
            <c:idx val="1"/>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3-3C81-47B7-BD4D-F3C139CB41C7}"/>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3C81-47B7-BD4D-F3C139CB41C7}"/>
              </c:ext>
            </c:extLst>
          </c:dPt>
          <c:dPt>
            <c:idx val="3"/>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7-3C81-47B7-BD4D-F3C139CB41C7}"/>
              </c:ext>
            </c:extLst>
          </c:dPt>
          <c:dPt>
            <c:idx val="4"/>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9-3C81-47B7-BD4D-F3C139CB41C7}"/>
              </c:ext>
            </c:extLst>
          </c:dPt>
          <c:dPt>
            <c:idx val="5"/>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B-3C81-47B7-BD4D-F3C139CB41C7}"/>
              </c:ext>
            </c:extLst>
          </c:dPt>
          <c:dLbls>
            <c:dLbl>
              <c:idx val="4"/>
              <c:delete val="1"/>
              <c:extLst>
                <c:ext xmlns:c15="http://schemas.microsoft.com/office/drawing/2012/chart" uri="{CE6537A1-D6FC-4f65-9D91-7224C49458BB}"/>
                <c:ext xmlns:c16="http://schemas.microsoft.com/office/drawing/2014/chart" uri="{C3380CC4-5D6E-409C-BE32-E72D297353CC}">
                  <c16:uniqueId val="{00000009-3C81-47B7-BD4D-F3C139CB41C7}"/>
                </c:ext>
              </c:extLst>
            </c:dLbl>
            <c:dLbl>
              <c:idx val="5"/>
              <c:delete val="1"/>
              <c:extLst>
                <c:ext xmlns:c15="http://schemas.microsoft.com/office/drawing/2012/chart" uri="{CE6537A1-D6FC-4f65-9D91-7224C49458BB}"/>
                <c:ext xmlns:c16="http://schemas.microsoft.com/office/drawing/2014/chart" uri="{C3380CC4-5D6E-409C-BE32-E72D297353CC}">
                  <c16:uniqueId val="{0000000B-3C81-47B7-BD4D-F3C139CB41C7}"/>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'Å ILUTÄ - INFORMAVIMO APIE ATS'!$O$3:$T$3</c:f>
              <c:strCache>
                <c:ptCount val="6"/>
                <c:pt idx="0">
                  <c:v>Lietuvos priklausymo nuo importuojamų energijos išteklių mažinimas</c:v>
                </c:pt>
                <c:pt idx="1">
                  <c:v>Sparčiau tobulėja AIE technologijos ir leidžia tikėtis, kad ateityje jos nukonkuruos tradicines technologijas</c:v>
                </c:pt>
                <c:pt idx="2">
                  <c:v>Švelnina klimato kaitą</c:v>
                </c:pt>
                <c:pt idx="3">
                  <c:v>Nematau prasmės</c:v>
                </c:pt>
                <c:pt idx="4">
                  <c:v>Sukuria papildomų darbo vietų</c:v>
                </c:pt>
                <c:pt idx="5">
                  <c:v>Kitos parinktys</c:v>
                </c:pt>
              </c:strCache>
            </c:strRef>
          </c:cat>
          <c:val>
            <c:numRef>
              <c:f>'Å ILUTÄ - INFORMAVIMO APIE ATS'!$O$5:$T$5</c:f>
              <c:numCache>
                <c:formatCode>0.0%</c:formatCode>
                <c:ptCount val="6"/>
                <c:pt idx="0">
                  <c:v>0.15</c:v>
                </c:pt>
                <c:pt idx="1">
                  <c:v>0.27500000000000002</c:v>
                </c:pt>
                <c:pt idx="2">
                  <c:v>0.5</c:v>
                </c:pt>
                <c:pt idx="3">
                  <c:v>7.4999999999999997E-2</c:v>
                </c:pt>
                <c:pt idx="4">
                  <c:v>0</c:v>
                </c:pt>
                <c:pt idx="5">
                  <c:v>0</c:v>
                </c:pt>
              </c:numCache>
            </c:numRef>
          </c:val>
          <c:extLst>
            <c:ext xmlns:c16="http://schemas.microsoft.com/office/drawing/2014/chart" uri="{C3380CC4-5D6E-409C-BE32-E72D297353CC}">
              <c16:uniqueId val="{0000000C-3C81-47B7-BD4D-F3C139CB41C7}"/>
            </c:ext>
          </c:extLst>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1.3477088948787063E-2"/>
          <c:y val="2.7045028462351291E-2"/>
          <c:w val="0.5126039080020659"/>
          <c:h val="0.95023860653781911"/>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lt-LT"/>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Lapas1!$M$11:$M$14</cx:f>
        <cx:lvl ptCount="4">
          <cx:pt idx="0">iki 1940</cx:pt>
          <cx:pt idx="1">1941-1960</cx:pt>
          <cx:pt idx="2">1961-1990</cx:pt>
          <cx:pt idx="3">po 1991</cx:pt>
        </cx:lvl>
      </cx:strDim>
      <cx:numDim type="size">
        <cx:f>Lapas1!$N$11:$N$14</cx:f>
        <cx:lvl ptCount="4" formatCode="0,0%">
          <cx:pt idx="0">0.27900000000000003</cx:pt>
          <cx:pt idx="1">0.125</cx:pt>
          <cx:pt idx="2">0.46400000000000002</cx:pt>
          <cx:pt idx="3">0.13200000000000001</cx:pt>
        </cx:lvl>
      </cx:numDim>
    </cx:data>
  </cx:chartData>
  <cx:chart>
    <cx:plotArea>
      <cx:plotAreaRegion>
        <cx:series layoutId="treemap" uniqueId="{96B6EAD7-5586-43C6-9027-0DAA7D26141F}">
          <cx:dataLabels>
            <cx:txPr>
              <a:bodyPr vertOverflow="overflow" horzOverflow="overflow" wrap="square" lIns="0" tIns="0" rIns="0" bIns="0"/>
              <a:lstStyle/>
              <a:p>
                <a:pPr algn="ctr" rtl="0">
                  <a:defRPr sz="1200" b="0" i="0">
                    <a:solidFill>
                      <a:srgbClr val="FFFFFF"/>
                    </a:solidFill>
                    <a:latin typeface="Arial" panose="020B0604020202020204" pitchFamily="34" charset="0"/>
                    <a:ea typeface="Arial" panose="020B0604020202020204" pitchFamily="34" charset="0"/>
                    <a:cs typeface="Arial" panose="020B0604020202020204" pitchFamily="34" charset="0"/>
                  </a:defRPr>
                </a:pPr>
                <a:endParaRPr lang="lt-LT" sz="1200">
                  <a:latin typeface="Arial" panose="020B0604020202020204" pitchFamily="34" charset="0"/>
                  <a:cs typeface="Arial" panose="020B0604020202020204" pitchFamily="34" charset="0"/>
                </a:endParaRPr>
              </a:p>
            </cx:txPr>
            <cx:visibility seriesName="0" categoryName="0" value="1"/>
            <cx:separator>, </cx:separator>
          </cx:dataLabels>
          <cx:dataId val="0"/>
          <cx:layoutPr>
            <cx:parentLabelLayout val="overlapping"/>
          </cx:layoutPr>
        </cx:series>
      </cx:plotAreaRegion>
    </cx:plotArea>
    <cx:legend pos="r" align="ctr" overlay="0">
      <cx:txPr>
        <a:bodyPr vertOverflow="overflow" horzOverflow="overflow" wrap="square" lIns="0" tIns="0" rIns="0" bIns="0"/>
        <a:lstStyle/>
        <a:p>
          <a:pPr algn="ctr" rtl="0">
            <a:defRPr sz="105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lt-LT" sz="1050">
            <a:latin typeface="Arial" panose="020B0604020202020204" pitchFamily="34" charset="0"/>
            <a:cs typeface="Arial" panose="020B0604020202020204" pitchFamily="34" charset="0"/>
          </a:endParaRPr>
        </a:p>
      </cx:txPr>
    </cx:legend>
  </cx:chart>
  <cx:spPr>
    <a:ln>
      <a:noFill/>
    </a:ln>
  </cx:spPr>
</cx: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6">
  <a:schemeClr val="accent3"/>
</cs:colorStyle>
</file>

<file path=word/charts/colors14.xml><?xml version="1.0" encoding="utf-8"?>
<cs:colorStyle xmlns:cs="http://schemas.microsoft.com/office/drawing/2012/chartStyle" xmlns:a="http://schemas.openxmlformats.org/drawingml/2006/main" meth="withinLinear" id="19">
  <a:schemeClr val="accent6"/>
</cs:colorStyle>
</file>

<file path=word/charts/colors15.xml><?xml version="1.0" encoding="utf-8"?>
<cs:colorStyle xmlns:cs="http://schemas.microsoft.com/office/drawing/2012/chartStyle" xmlns:a="http://schemas.openxmlformats.org/drawingml/2006/main" meth="withinLinear" id="19">
  <a:schemeClr val="accent6"/>
</cs:colorStyle>
</file>

<file path=word/charts/colors16.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Mėlyna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9DB8A-B731-4742-AEAE-BE578C9C1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83</Pages>
  <Words>138829</Words>
  <Characters>79133</Characters>
  <Application>Microsoft Office Word</Application>
  <DocSecurity>0</DocSecurity>
  <Lines>659</Lines>
  <Paragraphs>435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Rimantas Šavelis</dc:creator>
  <cp:keywords/>
  <dc:description/>
  <cp:lastModifiedBy>Rimantas Šavelis</cp:lastModifiedBy>
  <cp:revision>10</cp:revision>
  <dcterms:created xsi:type="dcterms:W3CDTF">2023-01-12T09:20:00Z</dcterms:created>
  <dcterms:modified xsi:type="dcterms:W3CDTF">2023-02-09T06:29:00Z</dcterms:modified>
</cp:coreProperties>
</file>