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0BFF" w14:textId="77777777" w:rsidR="00546759" w:rsidRDefault="00546759" w:rsidP="00B41002">
      <w:pPr>
        <w:tabs>
          <w:tab w:val="num" w:pos="0"/>
          <w:tab w:val="left" w:pos="720"/>
          <w:tab w:val="left" w:pos="1134"/>
        </w:tabs>
        <w:spacing w:line="360" w:lineRule="auto"/>
        <w:outlineLvl w:val="0"/>
      </w:pPr>
    </w:p>
    <w:p w14:paraId="338E2342" w14:textId="77777777" w:rsidR="008969C9" w:rsidRDefault="008969C9" w:rsidP="004C4E0B">
      <w:pPr>
        <w:tabs>
          <w:tab w:val="num" w:pos="0"/>
          <w:tab w:val="left" w:pos="720"/>
        </w:tabs>
        <w:spacing w:line="360" w:lineRule="auto"/>
        <w:ind w:firstLine="720"/>
        <w:contextualSpacing/>
        <w:jc w:val="center"/>
        <w:outlineLvl w:val="0"/>
      </w:pPr>
      <w:r>
        <w:t>AIŠKINAMASIS RAŠTAS</w:t>
      </w:r>
    </w:p>
    <w:p w14:paraId="0A884C74" w14:textId="57CC9CD6" w:rsidR="00452F55" w:rsidRDefault="00A111C1" w:rsidP="00B41002">
      <w:pPr>
        <w:tabs>
          <w:tab w:val="left" w:pos="720"/>
          <w:tab w:val="num" w:pos="3960"/>
        </w:tabs>
        <w:spacing w:line="360" w:lineRule="auto"/>
        <w:ind w:firstLine="720"/>
        <w:contextualSpacing/>
        <w:jc w:val="center"/>
        <w:rPr>
          <w:bCs/>
        </w:rPr>
      </w:pPr>
      <w:r>
        <w:rPr>
          <w:bCs/>
        </w:rPr>
        <w:t>D</w:t>
      </w:r>
      <w:r w:rsidRPr="00A111C1">
        <w:rPr>
          <w:bCs/>
        </w:rPr>
        <w:t>ėl savivaldybės turto išnuomojimo viešojo konkurso būdu</w:t>
      </w:r>
    </w:p>
    <w:p w14:paraId="22DC9028" w14:textId="77777777" w:rsidR="00452F55" w:rsidRDefault="00452F55" w:rsidP="00B41002">
      <w:pPr>
        <w:pStyle w:val="Sraopastraipa"/>
        <w:numPr>
          <w:ilvl w:val="0"/>
          <w:numId w:val="11"/>
        </w:numPr>
        <w:tabs>
          <w:tab w:val="left" w:pos="284"/>
          <w:tab w:val="left" w:pos="993"/>
        </w:tabs>
        <w:spacing w:line="360" w:lineRule="auto"/>
        <w:ind w:left="0" w:firstLine="720"/>
        <w:jc w:val="both"/>
      </w:pPr>
      <w:r>
        <w:t>Parengto tarybos sprendimo projekto tikslai ir uždaviniai:</w:t>
      </w:r>
    </w:p>
    <w:p w14:paraId="6441B46D" w14:textId="77777777" w:rsidR="007217AB" w:rsidRDefault="00452F55" w:rsidP="00B41002">
      <w:pPr>
        <w:tabs>
          <w:tab w:val="left" w:pos="426"/>
          <w:tab w:val="left" w:pos="1134"/>
        </w:tabs>
        <w:spacing w:line="360" w:lineRule="auto"/>
        <w:ind w:firstLine="720"/>
        <w:contextualSpacing/>
        <w:jc w:val="both"/>
      </w:pPr>
      <w:r>
        <w:t>Parengto sprendimo projekto tikslas – išnuomoti savivaldybės ilgalaikį materialųjį turtą</w:t>
      </w:r>
      <w:bookmarkStart w:id="0" w:name="_Hlk104301680"/>
      <w:r w:rsidR="007217AB">
        <w:t>:</w:t>
      </w:r>
    </w:p>
    <w:p w14:paraId="3F088F8C" w14:textId="227B9C60" w:rsidR="00B41002" w:rsidRDefault="007217AB" w:rsidP="007217AB">
      <w:pPr>
        <w:pStyle w:val="Sraopastraipa"/>
        <w:numPr>
          <w:ilvl w:val="1"/>
          <w:numId w:val="16"/>
        </w:numPr>
        <w:tabs>
          <w:tab w:val="left" w:pos="426"/>
          <w:tab w:val="left" w:pos="720"/>
        </w:tabs>
        <w:spacing w:line="360" w:lineRule="auto"/>
        <w:ind w:left="0" w:firstLine="720"/>
        <w:jc w:val="both"/>
      </w:pPr>
      <w:r>
        <w:t>36,14</w:t>
      </w:r>
      <w:r w:rsidR="00F74C0D" w:rsidRPr="007D252D">
        <w:t xml:space="preserve"> kv. m ploto patalp</w:t>
      </w:r>
      <w:r w:rsidR="005450E2">
        <w:t>as</w:t>
      </w:r>
      <w:r w:rsidR="005F3772">
        <w:t xml:space="preserve"> administraciniame</w:t>
      </w:r>
      <w:r w:rsidR="00F74C0D" w:rsidRPr="00804BF1">
        <w:t xml:space="preserve"> pastate, </w:t>
      </w:r>
      <w:r w:rsidR="00F74C0D" w:rsidRPr="005F2162">
        <w:t xml:space="preserve">esančiame Molėtų r. sav., Molėtų m., </w:t>
      </w:r>
      <w:r w:rsidR="005F3772">
        <w:t xml:space="preserve">S. Dariaus ir S. </w:t>
      </w:r>
      <w:r w:rsidR="005F3772" w:rsidRPr="00C55FF4">
        <w:t xml:space="preserve">Girėno g. 4, </w:t>
      </w:r>
      <w:r w:rsidR="00093DF5" w:rsidRPr="00C55FF4">
        <w:t xml:space="preserve">5 metų terminui, </w:t>
      </w:r>
      <w:r w:rsidR="0004488F" w:rsidRPr="00C55FF4">
        <w:t xml:space="preserve">nustatant pradinę 1 kv. m  nuomos kainą </w:t>
      </w:r>
      <w:r w:rsidR="005F3CD5">
        <w:t>3</w:t>
      </w:r>
      <w:r w:rsidR="00D50C96" w:rsidRPr="00C55FF4">
        <w:t>,00</w:t>
      </w:r>
      <w:r w:rsidR="0004488F" w:rsidRPr="00C55FF4">
        <w:t xml:space="preserve"> Eur per mėnesį</w:t>
      </w:r>
      <w:bookmarkEnd w:id="0"/>
      <w:r>
        <w:t>;</w:t>
      </w:r>
    </w:p>
    <w:p w14:paraId="7EE7ECFD" w14:textId="7AEFA7F3" w:rsidR="007217AB" w:rsidRPr="00C55FF4" w:rsidRDefault="007217AB" w:rsidP="007217AB">
      <w:pPr>
        <w:pStyle w:val="Sraopastraipa"/>
        <w:numPr>
          <w:ilvl w:val="1"/>
          <w:numId w:val="16"/>
        </w:numPr>
        <w:tabs>
          <w:tab w:val="left" w:pos="426"/>
          <w:tab w:val="left" w:pos="720"/>
        </w:tabs>
        <w:spacing w:line="360" w:lineRule="auto"/>
        <w:ind w:left="0" w:firstLine="720"/>
        <w:jc w:val="both"/>
      </w:pPr>
      <w:r>
        <w:t>49,59</w:t>
      </w:r>
      <w:r w:rsidRPr="007D252D">
        <w:t xml:space="preserve"> kv. m ploto patalp</w:t>
      </w:r>
      <w:r>
        <w:t>as administraciniame</w:t>
      </w:r>
      <w:r w:rsidRPr="00804BF1">
        <w:t xml:space="preserve"> pastate, </w:t>
      </w:r>
      <w:r w:rsidRPr="005F2162">
        <w:t xml:space="preserve">esančiame Molėtų r. sav., </w:t>
      </w:r>
      <w:r>
        <w:t>Balninkai, Alaušų g. 21</w:t>
      </w:r>
      <w:r w:rsidRPr="00C55FF4">
        <w:t xml:space="preserve">, 5 metų terminui, nustatant pradinę 1 kv. m  nuomos </w:t>
      </w:r>
      <w:r w:rsidRPr="00266647">
        <w:t xml:space="preserve">kainą </w:t>
      </w:r>
      <w:r w:rsidR="00266647" w:rsidRPr="00266647">
        <w:t>0,20</w:t>
      </w:r>
      <w:r w:rsidRPr="00266647">
        <w:t xml:space="preserve"> Eur per</w:t>
      </w:r>
      <w:r w:rsidRPr="00C55FF4">
        <w:t xml:space="preserve"> mėnesį</w:t>
      </w:r>
      <w:r>
        <w:t>.</w:t>
      </w:r>
    </w:p>
    <w:p w14:paraId="745032E4" w14:textId="362CFF85" w:rsidR="003C26C8" w:rsidRPr="00C55FF4" w:rsidRDefault="003C26C8" w:rsidP="00B41002">
      <w:pPr>
        <w:tabs>
          <w:tab w:val="left" w:pos="426"/>
          <w:tab w:val="left" w:pos="1134"/>
        </w:tabs>
        <w:spacing w:line="360" w:lineRule="auto"/>
        <w:ind w:firstLine="720"/>
        <w:contextualSpacing/>
        <w:jc w:val="both"/>
      </w:pPr>
      <w:r w:rsidRPr="00C55FF4">
        <w:t>Molėtų rajono savivaldybės ilgalaikio materialiojo turto viešojo nuomos konkurso ir nuomos be konkurso organizavimo ir vykdymo tvarkos aprašo 8 punktas reglamentuoja, kad Savivaldybės turtas, kuris nenaudojamas Savivaldybės funkcijoms atlikti gali būti išnuomojamas viešojo nuomos konkurso būdu. Sprendimu bus nustatyta, kad bus paskelbtas viešas nuomos konkursas, turtas bus išnuomotas administracinei arba prekybos ir paslaugų veiklai, sprendime nurodytomis sąlygomis.</w:t>
      </w:r>
    </w:p>
    <w:p w14:paraId="1FF0C491" w14:textId="590A118F" w:rsidR="00906F2A" w:rsidRPr="00C55FF4" w:rsidRDefault="00906F2A" w:rsidP="004C4E0B">
      <w:pPr>
        <w:pStyle w:val="Sraopastraipa"/>
        <w:numPr>
          <w:ilvl w:val="0"/>
          <w:numId w:val="11"/>
        </w:numPr>
        <w:tabs>
          <w:tab w:val="left" w:pos="284"/>
        </w:tabs>
        <w:spacing w:line="360" w:lineRule="auto"/>
        <w:ind w:left="0" w:firstLine="720"/>
        <w:jc w:val="both"/>
      </w:pPr>
      <w:r w:rsidRPr="00C55FF4">
        <w:t xml:space="preserve">Siūlomos teisinio reguliavimo nuostatos: </w:t>
      </w:r>
    </w:p>
    <w:p w14:paraId="53B62C8F" w14:textId="177B5ACB" w:rsidR="003C26C8" w:rsidRPr="00C55FF4" w:rsidRDefault="003C26C8" w:rsidP="004C4E0B">
      <w:pPr>
        <w:pStyle w:val="Sraopastraipa"/>
        <w:spacing w:line="360" w:lineRule="auto"/>
        <w:ind w:left="0" w:firstLine="720"/>
        <w:jc w:val="both"/>
      </w:pPr>
      <w:r w:rsidRPr="00C55FF4">
        <w:t>Sprendimu teisinio reguliavimo nuostatos nenustatomos.</w:t>
      </w:r>
    </w:p>
    <w:p w14:paraId="671D8625" w14:textId="77777777" w:rsidR="00452F55" w:rsidRPr="00906F2A" w:rsidRDefault="00452F55" w:rsidP="004C4E0B">
      <w:pPr>
        <w:pStyle w:val="Sraopastraipa"/>
        <w:numPr>
          <w:ilvl w:val="0"/>
          <w:numId w:val="11"/>
        </w:numPr>
        <w:spacing w:line="360" w:lineRule="auto"/>
        <w:ind w:left="0" w:firstLine="720"/>
        <w:jc w:val="both"/>
      </w:pPr>
      <w:r w:rsidRPr="00906F2A">
        <w:t>Laukiami rezultatai:</w:t>
      </w:r>
    </w:p>
    <w:p w14:paraId="72B02DCD" w14:textId="4F018624" w:rsidR="00452F55" w:rsidRDefault="00926EF9" w:rsidP="004C4E0B">
      <w:pPr>
        <w:spacing w:line="360" w:lineRule="auto"/>
        <w:ind w:firstLine="720"/>
        <w:contextualSpacing/>
        <w:jc w:val="both"/>
      </w:pPr>
      <w:r>
        <w:t xml:space="preserve">Patalpos bus išnuomotos, </w:t>
      </w:r>
      <w:r w:rsidR="00BC32B2">
        <w:t xml:space="preserve">tinkamai </w:t>
      </w:r>
      <w:r w:rsidR="00452F55">
        <w:t>prižiū</w:t>
      </w:r>
      <w:r>
        <w:t>rėtos</w:t>
      </w:r>
      <w:r w:rsidR="00BC32B2">
        <w:t xml:space="preserve"> ir naudojam</w:t>
      </w:r>
      <w:r>
        <w:t xml:space="preserve">os </w:t>
      </w:r>
      <w:r w:rsidR="00906F2A">
        <w:t>atitinkamai nurodytai veiklai vykdyti</w:t>
      </w:r>
      <w:r w:rsidR="00452F55">
        <w:t xml:space="preserve">. Už nuomą bus gaunamos lėšos ir apskaitomos </w:t>
      </w:r>
      <w:r w:rsidR="00207D5E">
        <w:t>įstaigos</w:t>
      </w:r>
      <w:r w:rsidR="00452F55">
        <w:t xml:space="preserve"> biudžete.</w:t>
      </w:r>
    </w:p>
    <w:p w14:paraId="6BDA150B" w14:textId="77777777" w:rsidR="00452F55" w:rsidRDefault="00452F55" w:rsidP="004C4E0B">
      <w:pPr>
        <w:pStyle w:val="Sraopastraipa"/>
        <w:numPr>
          <w:ilvl w:val="0"/>
          <w:numId w:val="11"/>
        </w:numPr>
        <w:spacing w:line="360" w:lineRule="auto"/>
        <w:ind w:left="0" w:firstLine="720"/>
        <w:jc w:val="both"/>
      </w:pPr>
      <w:r>
        <w:t>Lėšų poreikis ir jų šaltiniai:</w:t>
      </w:r>
    </w:p>
    <w:p w14:paraId="5917DC34" w14:textId="78EA83BB" w:rsidR="00D64964" w:rsidRDefault="00D64964" w:rsidP="00B41002">
      <w:pPr>
        <w:pStyle w:val="Sraopastraipa"/>
        <w:tabs>
          <w:tab w:val="left" w:pos="720"/>
          <w:tab w:val="num" w:pos="3960"/>
        </w:tabs>
        <w:spacing w:line="360" w:lineRule="auto"/>
        <w:ind w:left="0" w:firstLine="720"/>
        <w:jc w:val="both"/>
      </w:pPr>
      <w:r>
        <w:t>Lėšos bus reikalingos apmokėti viešojo konkurso skelbimą.</w:t>
      </w:r>
    </w:p>
    <w:p w14:paraId="327A6510" w14:textId="13F4B56D" w:rsidR="00266647" w:rsidRDefault="00452F55" w:rsidP="00266647">
      <w:pPr>
        <w:pStyle w:val="Sraopastraipa"/>
        <w:numPr>
          <w:ilvl w:val="0"/>
          <w:numId w:val="11"/>
        </w:numPr>
        <w:spacing w:line="360" w:lineRule="auto"/>
        <w:ind w:left="0" w:firstLine="720"/>
        <w:jc w:val="both"/>
      </w:pPr>
      <w:r>
        <w:t xml:space="preserve">Kiti sprendimui priimti </w:t>
      </w:r>
      <w:r w:rsidRPr="004C08EA">
        <w:t>reikalingi pagrindimai, skaičiavimai ar paaiškinimai.</w:t>
      </w:r>
    </w:p>
    <w:p w14:paraId="6230B8B0" w14:textId="77777777" w:rsidR="00266647" w:rsidRDefault="00266647" w:rsidP="00266647">
      <w:pPr>
        <w:spacing w:line="360" w:lineRule="auto"/>
        <w:ind w:firstLine="720"/>
        <w:jc w:val="both"/>
      </w:pPr>
      <w:r w:rsidRPr="00813315">
        <w:t xml:space="preserve">Molėtų rajono savivaldybės turto pripažinimo nereikalingu arba netinkamu (negalimu) naudoti komisijos: 2022 m. gegužės 24 d. </w:t>
      </w:r>
      <w:r w:rsidRPr="00813315">
        <w:rPr>
          <w:bCs/>
          <w:lang w:eastAsia="lt-LT"/>
        </w:rPr>
        <w:t xml:space="preserve">daiktų apžiūros pažyma Nr. T21-10, </w:t>
      </w:r>
      <w:r w:rsidRPr="00813315">
        <w:t xml:space="preserve">2022 m. lapkričio 11 d. </w:t>
      </w:r>
      <w:r w:rsidRPr="00813315">
        <w:rPr>
          <w:bCs/>
          <w:lang w:eastAsia="lt-LT"/>
        </w:rPr>
        <w:t xml:space="preserve">daiktų apžiūros pažyma Nr. T21-17  </w:t>
      </w:r>
      <w:r w:rsidRPr="00813315">
        <w:t>pripažintas nereikalingu savivaldybės veiklai ir pateiktas siūlymas direktoriui dėl turto naudojimo.</w:t>
      </w:r>
      <w:r>
        <w:t xml:space="preserve"> </w:t>
      </w:r>
      <w:r w:rsidRPr="00FE5D38">
        <w:t>Molėtų rajono savivaldybės administracijos direktoriaus: 2022 m. gegužės 25 d. įsakym</w:t>
      </w:r>
      <w:r>
        <w:t>u</w:t>
      </w:r>
      <w:r w:rsidRPr="00FE5D38">
        <w:t xml:space="preserve"> Nr. B6-607 „Dėl Molėtų rajono savivaldybės turto pripažinimo nereikalingu“, 2022 m. lapkričio 15 d. įsakym</w:t>
      </w:r>
      <w:r>
        <w:t>u</w:t>
      </w:r>
      <w:r w:rsidRPr="00FE5D38">
        <w:t xml:space="preserve"> Nr. B6-1305 „Dėl Molėtų rajono savivaldybės turto pripažinimo nereikalingu“</w:t>
      </w:r>
      <w:r>
        <w:t xml:space="preserve"> turtas pripažintas nereikalingu savivaldybės veiklai ir siūlymas Molėtų rajono savivaldybės tarybai nurodytą turtą išnuomoti teisės aktų nustatyta tvarka.</w:t>
      </w:r>
    </w:p>
    <w:p w14:paraId="04CA5BCF" w14:textId="77777777" w:rsidR="00266647" w:rsidRDefault="00266647" w:rsidP="00266647">
      <w:pPr>
        <w:spacing w:line="360" w:lineRule="auto"/>
        <w:jc w:val="both"/>
      </w:pPr>
    </w:p>
    <w:p w14:paraId="181A8669" w14:textId="77777777" w:rsidR="00175DDF" w:rsidRDefault="00175DDF" w:rsidP="00C55FF4">
      <w:pPr>
        <w:jc w:val="center"/>
        <w:rPr>
          <w:b/>
        </w:rPr>
      </w:pPr>
      <w:r>
        <w:rPr>
          <w:b/>
        </w:rPr>
        <w:t>Administracinio pastato, adresų Molėtų r. sav., Molėtų m., S. Dariaus ir S. Girėno g. 4, nuomojamų patalpų nuompinigių skaičiavimas</w:t>
      </w:r>
    </w:p>
    <w:p w14:paraId="4CA32A82" w14:textId="77777777" w:rsidR="00175DDF" w:rsidRDefault="00175DDF" w:rsidP="00175DDF"/>
    <w:p w14:paraId="2AA29831" w14:textId="77777777" w:rsidR="00175DDF" w:rsidRDefault="00175DDF" w:rsidP="00175DDF">
      <w:pPr>
        <w:rPr>
          <w:b/>
        </w:rPr>
      </w:pPr>
      <w:r>
        <w:rPr>
          <w:b/>
        </w:rPr>
        <w:t>Pastatas – Administracinis</w:t>
      </w:r>
    </w:p>
    <w:p w14:paraId="3AB556E9" w14:textId="77777777" w:rsidR="00175DDF" w:rsidRDefault="00175DDF" w:rsidP="00175DDF">
      <w:r>
        <w:t>Registro įrašas- 44/137352</w:t>
      </w:r>
      <w:r>
        <w:tab/>
      </w:r>
      <w:r>
        <w:tab/>
      </w:r>
      <w:r>
        <w:tab/>
        <w:t>Statybos metai- 1977 m.</w:t>
      </w:r>
    </w:p>
    <w:p w14:paraId="59D3EA95" w14:textId="77777777" w:rsidR="00175DDF" w:rsidRDefault="00175DDF" w:rsidP="00175DDF">
      <w:r>
        <w:t>Pastato unikalus Nr. 6297-7000-3018</w:t>
      </w:r>
      <w:r>
        <w:tab/>
      </w:r>
      <w:r>
        <w:tab/>
        <w:t>Sienos – plytos</w:t>
      </w:r>
    </w:p>
    <w:p w14:paraId="31DB29FA" w14:textId="77777777" w:rsidR="00175DDF" w:rsidRDefault="00175DDF" w:rsidP="00175DDF">
      <w:r>
        <w:t>Paskirtis-mokslo (</w:t>
      </w:r>
      <w:proofErr w:type="spellStart"/>
      <w:r>
        <w:t>pažym.plane</w:t>
      </w:r>
      <w:proofErr w:type="spellEnd"/>
      <w:r>
        <w:t>: 1B2p)</w:t>
      </w:r>
      <w:r>
        <w:tab/>
      </w:r>
      <w:r>
        <w:tab/>
        <w:t>Stogas – ruberoidas</w:t>
      </w:r>
    </w:p>
    <w:p w14:paraId="3FE6191D" w14:textId="77777777" w:rsidR="00175DDF" w:rsidRDefault="00175DDF" w:rsidP="00175DDF">
      <w:r>
        <w:lastRenderedPageBreak/>
        <w:t xml:space="preserve">Bendras plotas – 352,18 </w:t>
      </w:r>
      <w:proofErr w:type="spellStart"/>
      <w:r>
        <w:t>kv.m</w:t>
      </w:r>
      <w:proofErr w:type="spellEnd"/>
      <w:r>
        <w:tab/>
      </w:r>
      <w:r>
        <w:tab/>
        <w:t xml:space="preserve">Pastatas –II </w:t>
      </w:r>
      <w:proofErr w:type="spellStart"/>
      <w:r>
        <w:t>aukšų</w:t>
      </w:r>
      <w:proofErr w:type="spellEnd"/>
    </w:p>
    <w:p w14:paraId="795E3756" w14:textId="209FE9DB" w:rsidR="00175DDF" w:rsidRDefault="00175DDF" w:rsidP="00175DDF">
      <w:pPr>
        <w:rPr>
          <w:lang w:val="en-US"/>
        </w:rPr>
      </w:pPr>
      <w:r>
        <w:t xml:space="preserve">Tūris – 1564 </w:t>
      </w:r>
      <w:proofErr w:type="spellStart"/>
      <w:r>
        <w:t>kub.m</w:t>
      </w:r>
      <w:proofErr w:type="spellEnd"/>
      <w:r>
        <w:tab/>
      </w:r>
      <w:r>
        <w:tab/>
      </w:r>
      <w:r>
        <w:tab/>
        <w:t xml:space="preserve">Nusidėvėjimas – 30 </w:t>
      </w:r>
      <w:r>
        <w:rPr>
          <w:lang w:val="en-US"/>
        </w:rPr>
        <w:t>%</w:t>
      </w:r>
    </w:p>
    <w:p w14:paraId="31DB4C94" w14:textId="4C475813" w:rsidR="007A6868" w:rsidRDefault="007A6868" w:rsidP="00175DDF">
      <w:pPr>
        <w:rPr>
          <w:lang w:val="en-US"/>
        </w:rPr>
      </w:pPr>
      <w:r>
        <w:rPr>
          <w:lang w:val="en-US"/>
        </w:rPr>
        <w:tab/>
      </w:r>
      <w:r>
        <w:rPr>
          <w:lang w:val="en-US"/>
        </w:rPr>
        <w:tab/>
      </w:r>
      <w:r>
        <w:rPr>
          <w:lang w:val="en-US"/>
        </w:rPr>
        <w:tab/>
      </w:r>
      <w:r>
        <w:rPr>
          <w:lang w:val="en-US"/>
        </w:rPr>
        <w:tab/>
      </w:r>
      <w:proofErr w:type="spellStart"/>
      <w:r>
        <w:rPr>
          <w:lang w:val="en-US"/>
        </w:rPr>
        <w:t>Stogas</w:t>
      </w:r>
      <w:proofErr w:type="spellEnd"/>
      <w:r>
        <w:rPr>
          <w:lang w:val="en-US"/>
        </w:rPr>
        <w:t xml:space="preserve"> - </w:t>
      </w:r>
      <w:proofErr w:type="spellStart"/>
      <w:r>
        <w:rPr>
          <w:lang w:val="en-US"/>
        </w:rPr>
        <w:t>sutapdintas</w:t>
      </w:r>
      <w:proofErr w:type="spellEnd"/>
    </w:p>
    <w:p w14:paraId="2E7DDB39" w14:textId="77777777" w:rsidR="00175DDF" w:rsidRDefault="00175DDF" w:rsidP="00175DDF"/>
    <w:p w14:paraId="2D4FF2A6" w14:textId="77777777" w:rsidR="00175DDF" w:rsidRDefault="00175DDF" w:rsidP="00175DDF">
      <w:r>
        <w:t>Metinis Savivaldybės nekilnojamo turto nuompinigių dydis apskaičiuojamas pagal formulę</w:t>
      </w:r>
    </w:p>
    <w:p w14:paraId="6F1C9515" w14:textId="77777777" w:rsidR="00175DDF" w:rsidRDefault="00175DDF" w:rsidP="00175DDF">
      <w:pPr>
        <w:rPr>
          <w:b/>
          <w:lang w:val="en-US"/>
        </w:rPr>
      </w:pPr>
      <w:r>
        <w:rPr>
          <w:b/>
        </w:rPr>
        <w:t>N</w:t>
      </w:r>
      <w:r>
        <w:rPr>
          <w:b/>
          <w:lang w:val="en-US"/>
        </w:rPr>
        <w:t xml:space="preserve">=V x </w:t>
      </w:r>
      <w:proofErr w:type="spellStart"/>
      <w:r>
        <w:rPr>
          <w:b/>
          <w:lang w:val="en-US"/>
        </w:rPr>
        <w:t>Kv</w:t>
      </w:r>
      <w:proofErr w:type="spellEnd"/>
      <w:r>
        <w:rPr>
          <w:b/>
          <w:lang w:val="en-US"/>
        </w:rPr>
        <w:t xml:space="preserve"> x Ki / T </w:t>
      </w:r>
    </w:p>
    <w:p w14:paraId="36902B1C"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lang w:eastAsia="lt-LT"/>
        </w:rPr>
        <w:t xml:space="preserve"> N – metinis Savivaldybės nekilnojamojo turto vieno kubinio metro nuompinigių dydis;</w:t>
      </w:r>
    </w:p>
    <w:p w14:paraId="53D29AFA" w14:textId="656F500D"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b/>
          <w:lang w:eastAsia="lt-LT"/>
        </w:rPr>
        <w:t xml:space="preserve">V – </w:t>
      </w:r>
      <w:r w:rsidR="009735CB">
        <w:rPr>
          <w:b/>
          <w:lang w:eastAsia="lt-LT"/>
        </w:rPr>
        <w:t>229,56</w:t>
      </w:r>
      <w:r>
        <w:rPr>
          <w:b/>
          <w:lang w:eastAsia="lt-LT"/>
        </w:rPr>
        <w:t xml:space="preserve"> Eur </w:t>
      </w:r>
      <w:r>
        <w:rPr>
          <w:lang w:eastAsia="lt-LT"/>
        </w:rPr>
        <w:t>(iš lentelės)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14:paraId="51903F70" w14:textId="706124D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proofErr w:type="spellStart"/>
      <w:r>
        <w:rPr>
          <w:b/>
          <w:lang w:eastAsia="lt-LT"/>
        </w:rPr>
        <w:t>Kv</w:t>
      </w:r>
      <w:proofErr w:type="spellEnd"/>
      <w:r>
        <w:rPr>
          <w:b/>
          <w:lang w:eastAsia="lt-LT"/>
        </w:rPr>
        <w:t xml:space="preserve"> – 0,</w:t>
      </w:r>
      <w:r w:rsidR="00837315">
        <w:rPr>
          <w:b/>
          <w:lang w:eastAsia="lt-LT"/>
        </w:rPr>
        <w:t>34</w:t>
      </w:r>
      <w:r>
        <w:rPr>
          <w:lang w:eastAsia="lt-LT"/>
        </w:rPr>
        <w:t xml:space="preserve"> (iš lentelės) (vietovės pataisos koeficientas pagal turto paskirtį ir vietovę, iki kiekvienų kalendorinių metų vasario 1 dienos tvirtinamas valstybės įmonės Registrų centro direktoriaus įsakymu ir skelbiamas „Informaciniuose pranešimuose“);</w:t>
      </w:r>
    </w:p>
    <w:p w14:paraId="25DE84A1" w14:textId="109DFB4C"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proofErr w:type="spellStart"/>
      <w:r>
        <w:rPr>
          <w:b/>
          <w:lang w:eastAsia="lt-LT"/>
        </w:rPr>
        <w:t>Ki</w:t>
      </w:r>
      <w:proofErr w:type="spellEnd"/>
      <w:r>
        <w:rPr>
          <w:b/>
          <w:lang w:eastAsia="lt-LT"/>
        </w:rPr>
        <w:t xml:space="preserve"> </w:t>
      </w:r>
      <w:r>
        <w:rPr>
          <w:lang w:eastAsia="lt-LT"/>
        </w:rPr>
        <w:t xml:space="preserve">– </w:t>
      </w:r>
      <w:r>
        <w:rPr>
          <w:b/>
          <w:lang w:eastAsia="lt-LT"/>
        </w:rPr>
        <w:t>1</w:t>
      </w:r>
      <w:r w:rsidR="00837315">
        <w:rPr>
          <w:b/>
          <w:lang w:eastAsia="lt-LT"/>
        </w:rPr>
        <w:t>,15</w:t>
      </w:r>
      <w:r>
        <w:rPr>
          <w:lang w:eastAsia="lt-LT"/>
        </w:rPr>
        <w:t xml:space="preserve"> (nusidėvėjimas-30</w:t>
      </w:r>
      <w:r>
        <w:rPr>
          <w:lang w:val="en-US" w:eastAsia="lt-LT"/>
        </w:rPr>
        <w:t xml:space="preserve">%) </w:t>
      </w:r>
      <w:r>
        <w:rPr>
          <w:lang w:eastAsia="lt-LT"/>
        </w:rPr>
        <w:t>(turto valdytojo (nuomotojo) parinktas nuompinigių dydžio koregavimo koeficientas, priklausomai nuo turto būklės):</w:t>
      </w:r>
    </w:p>
    <w:p w14:paraId="6492DF44"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Ki</w:t>
      </w:r>
      <w:proofErr w:type="spellEnd"/>
      <w:r>
        <w:rPr>
          <w:lang w:eastAsia="lt-LT"/>
        </w:rPr>
        <w:t xml:space="preserve"> = 1 – 1,3 (taikomas labai geros ir geros būklės turtui, kurio nusidėvėjimas neviršija 30 proc.);</w:t>
      </w:r>
    </w:p>
    <w:p w14:paraId="718C182E"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roofErr w:type="spellStart"/>
      <w:r>
        <w:rPr>
          <w:lang w:eastAsia="lt-LT"/>
        </w:rPr>
        <w:t>Ki</w:t>
      </w:r>
      <w:proofErr w:type="spellEnd"/>
      <w:r>
        <w:rPr>
          <w:lang w:eastAsia="lt-LT"/>
        </w:rPr>
        <w:t xml:space="preserve"> = 1–0,7 (taikomas vidutinės būklės turtui, kurio nusidėvėjimas viršija 30 proc., bet neviršija 60 proc.);</w:t>
      </w:r>
    </w:p>
    <w:p w14:paraId="26888CCE"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Ki</w:t>
      </w:r>
      <w:proofErr w:type="spellEnd"/>
      <w:r>
        <w:rPr>
          <w:lang w:eastAsia="lt-LT"/>
        </w:rPr>
        <w:t xml:space="preserve"> = 0,7–0,5 (taikomas patenkinamos ir blogos būklės turtui, kurio nusidėvėjimas viršija 60 proc.);</w:t>
      </w:r>
    </w:p>
    <w:p w14:paraId="5F8E8A7C"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b/>
          <w:lang w:eastAsia="lt-LT"/>
        </w:rPr>
        <w:t>T –15</w:t>
      </w:r>
      <w:r>
        <w:rPr>
          <w:lang w:eastAsia="lt-LT"/>
        </w:rPr>
        <w:t xml:space="preserve"> (iš lentelės nuomos aprašo)  (maksimalus Savivaldybės nekilnojamojo turto nusidėvėjimo normatyvas, parinktas pagal maksimalius savivaldybės ilgalaikio materialiojo turto nusidėvėjimo normatyvus, nurodytas Taisyklių priede).</w:t>
      </w:r>
    </w:p>
    <w:p w14:paraId="5935C093" w14:textId="081A0891" w:rsidR="00175DDF" w:rsidRPr="00077D18"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eastAsia="lt-LT"/>
        </w:rPr>
      </w:pPr>
      <w:r>
        <w:rPr>
          <w:lang w:eastAsia="lt-LT"/>
        </w:rPr>
        <w:tab/>
      </w:r>
      <w:r>
        <w:rPr>
          <w:b/>
          <w:lang w:eastAsia="lt-LT"/>
        </w:rPr>
        <w:t>N</w:t>
      </w:r>
      <w:r>
        <w:rPr>
          <w:b/>
          <w:lang w:val="en-US" w:eastAsia="lt-LT"/>
        </w:rPr>
        <w:t>=</w:t>
      </w:r>
      <w:r w:rsidR="00837315">
        <w:rPr>
          <w:b/>
          <w:lang w:val="en-US" w:eastAsia="lt-LT"/>
        </w:rPr>
        <w:t>229,56</w:t>
      </w:r>
      <w:r>
        <w:rPr>
          <w:b/>
          <w:lang w:val="en-US" w:eastAsia="lt-LT"/>
        </w:rPr>
        <w:t xml:space="preserve"> x 0.</w:t>
      </w:r>
      <w:r w:rsidR="00837315">
        <w:rPr>
          <w:b/>
          <w:lang w:val="en-US" w:eastAsia="lt-LT"/>
        </w:rPr>
        <w:t>34</w:t>
      </w:r>
      <w:r>
        <w:rPr>
          <w:b/>
          <w:lang w:val="en-US" w:eastAsia="lt-LT"/>
        </w:rPr>
        <w:t xml:space="preserve"> x1</w:t>
      </w:r>
      <w:r w:rsidR="00837315">
        <w:rPr>
          <w:b/>
          <w:lang w:val="en-US" w:eastAsia="lt-LT"/>
        </w:rPr>
        <w:t>,15</w:t>
      </w:r>
      <w:r>
        <w:rPr>
          <w:b/>
          <w:lang w:val="en-US" w:eastAsia="lt-LT"/>
        </w:rPr>
        <w:t>/15 =</w:t>
      </w:r>
      <w:r w:rsidR="00837315">
        <w:rPr>
          <w:b/>
          <w:lang w:val="en-US" w:eastAsia="lt-LT"/>
        </w:rPr>
        <w:t>5,98</w:t>
      </w:r>
    </w:p>
    <w:p w14:paraId="7E29AF79"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lang w:eastAsia="lt-LT"/>
        </w:rPr>
        <w:t xml:space="preserve">Mėnesinis Savivaldybės nekilnojamojo turto vieno kubinio metro nuompinigių dydis apskaičiuojamas pagal formulę </w:t>
      </w:r>
      <w:proofErr w:type="spellStart"/>
      <w:r>
        <w:rPr>
          <w:lang w:eastAsia="lt-LT"/>
        </w:rPr>
        <w:t>Nmk</w:t>
      </w:r>
      <w:proofErr w:type="spellEnd"/>
      <w:r>
        <w:rPr>
          <w:lang w:eastAsia="lt-LT"/>
        </w:rPr>
        <w:t xml:space="preserve"> = N/12, kur:</w:t>
      </w:r>
    </w:p>
    <w:p w14:paraId="203DC0A0"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Nmk</w:t>
      </w:r>
      <w:proofErr w:type="spellEnd"/>
      <w:r>
        <w:rPr>
          <w:lang w:eastAsia="lt-LT"/>
        </w:rPr>
        <w:t xml:space="preserve"> – mėnesinis Savivaldybės nekilnojamojo turto vieno kubinio metro nuompinigių dydis;</w:t>
      </w:r>
    </w:p>
    <w:p w14:paraId="7C1383C7" w14:textId="7777777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N – metinis Savivaldybės nekilnojamojo turto vieno kubinio metro nuompinigių dydis.</w:t>
      </w:r>
    </w:p>
    <w:p w14:paraId="13B35857" w14:textId="193848B7"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lang w:eastAsia="lt-LT"/>
        </w:rPr>
      </w:pPr>
      <w:r>
        <w:rPr>
          <w:lang w:eastAsia="lt-LT"/>
        </w:rPr>
        <w:t xml:space="preserve">       </w:t>
      </w:r>
      <w:proofErr w:type="spellStart"/>
      <w:r>
        <w:rPr>
          <w:b/>
          <w:lang w:eastAsia="lt-LT"/>
        </w:rPr>
        <w:t>Nmk</w:t>
      </w:r>
      <w:proofErr w:type="spellEnd"/>
      <w:r>
        <w:rPr>
          <w:b/>
          <w:lang w:eastAsia="lt-LT"/>
        </w:rPr>
        <w:t xml:space="preserve"> </w:t>
      </w:r>
      <w:r>
        <w:rPr>
          <w:b/>
          <w:lang w:val="en-US" w:eastAsia="lt-LT"/>
        </w:rPr>
        <w:t xml:space="preserve">= </w:t>
      </w:r>
      <w:r w:rsidR="00837315">
        <w:rPr>
          <w:b/>
          <w:lang w:val="en-US" w:eastAsia="lt-LT"/>
        </w:rPr>
        <w:t>5,98</w:t>
      </w:r>
      <w:r>
        <w:rPr>
          <w:b/>
          <w:lang w:val="en-US" w:eastAsia="lt-LT"/>
        </w:rPr>
        <w:t>/12 = 0,</w:t>
      </w:r>
      <w:r w:rsidR="00837315">
        <w:rPr>
          <w:b/>
          <w:lang w:val="en-US" w:eastAsia="lt-LT"/>
        </w:rPr>
        <w:t>50</w:t>
      </w:r>
    </w:p>
    <w:p w14:paraId="6250BC93" w14:textId="6BEABCA1"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val="en-US" w:eastAsia="lt-LT"/>
        </w:rPr>
      </w:pPr>
      <w:r>
        <w:rPr>
          <w:lang w:eastAsia="lt-LT"/>
        </w:rPr>
        <w:t>Perskaičiuojant Savivaldybės nekilnojamojo turto vieno kubinio metro nuompinigių dydį į vieno kvadratinio metro nuompinigių dydį, vieno kubinio metro nuompinigių dydis dauginamas iš patalpos aukščio  - 0,</w:t>
      </w:r>
      <w:r w:rsidR="00837315">
        <w:rPr>
          <w:lang w:eastAsia="lt-LT"/>
        </w:rPr>
        <w:t>50</w:t>
      </w:r>
      <w:r>
        <w:rPr>
          <w:lang w:eastAsia="lt-LT"/>
        </w:rPr>
        <w:t xml:space="preserve"> x 2,55 (patalpų aukštis)</w:t>
      </w:r>
      <w:r>
        <w:rPr>
          <w:lang w:val="en-US" w:eastAsia="lt-LT"/>
        </w:rPr>
        <w:t xml:space="preserve">= </w:t>
      </w:r>
      <w:r w:rsidR="00837315">
        <w:rPr>
          <w:lang w:val="en-US" w:eastAsia="lt-LT"/>
        </w:rPr>
        <w:t>1,28</w:t>
      </w:r>
    </w:p>
    <w:p w14:paraId="4E5F2B5E" w14:textId="55DA2446"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roofErr w:type="spellStart"/>
      <w:r>
        <w:rPr>
          <w:lang w:val="en-US" w:eastAsia="lt-LT"/>
        </w:rPr>
        <w:t>Vidutin</w:t>
      </w:r>
      <w:proofErr w:type="spellEnd"/>
      <w:r>
        <w:rPr>
          <w:lang w:eastAsia="lt-LT"/>
        </w:rPr>
        <w:t xml:space="preserve">ė pastato 1 kv. m nuomos kaina – </w:t>
      </w:r>
      <w:r w:rsidR="00837315">
        <w:rPr>
          <w:lang w:eastAsia="lt-LT"/>
        </w:rPr>
        <w:t>1,28</w:t>
      </w:r>
      <w:r>
        <w:rPr>
          <w:lang w:eastAsia="lt-LT"/>
        </w:rPr>
        <w:t xml:space="preserve"> Eur</w:t>
      </w:r>
    </w:p>
    <w:p w14:paraId="340F986E" w14:textId="4DD9B815" w:rsidR="00175DDF" w:rsidRDefault="00175DDF"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Nuomojamas plotas –  </w:t>
      </w:r>
      <w:r w:rsidR="00640460">
        <w:rPr>
          <w:lang w:eastAsia="lt-LT"/>
        </w:rPr>
        <w:t>36,14</w:t>
      </w:r>
      <w:r>
        <w:rPr>
          <w:lang w:eastAsia="lt-LT"/>
        </w:rPr>
        <w:t xml:space="preserve"> kv. m</w:t>
      </w:r>
      <w:r w:rsidR="00266647">
        <w:rPr>
          <w:lang w:eastAsia="lt-LT"/>
        </w:rPr>
        <w:t>.</w:t>
      </w:r>
    </w:p>
    <w:p w14:paraId="74050E9A" w14:textId="77777777" w:rsidR="00266647" w:rsidRDefault="00266647" w:rsidP="00266647">
      <w:pPr>
        <w:spacing w:after="160" w:line="360" w:lineRule="auto"/>
        <w:ind w:firstLine="709"/>
        <w:jc w:val="both"/>
      </w:pPr>
      <w:r>
        <w:t xml:space="preserve">Paskaičiuota pradinė nuomos kaina, vadovaujantis Savivaldybės tarybos nustatytomis Nuompinigių už Savivaldybės ilgalaikio ir trumpalaikio materialiojo turto nuomą skaičiavimo </w:t>
      </w:r>
      <w:r>
        <w:lastRenderedPageBreak/>
        <w:t xml:space="preserve">taisyklėmis – 36,14 kv. m ploto patalpoms </w:t>
      </w:r>
      <w:r w:rsidRPr="00640460">
        <w:t>administraciniame pastate, esančiame Molėtų r. sav., Molėtų m., S. Dariaus ir S. Girėno g. 4, paskaičiuota nuomos kaina 1,28 Eur</w:t>
      </w:r>
      <w:r>
        <w:t xml:space="preserve">/1kv. m </w:t>
      </w:r>
      <w:r w:rsidRPr="00640460">
        <w:t>per</w:t>
      </w:r>
      <w:r>
        <w:t xml:space="preserve"> mėnesį. Atsižvelgiant į tai, kad nuomos rinkos kaina Molėtų mieste 2-5 Eur/1 kv. m, siūloma Molėtų rajono savivaldybės tarybai nustatyti 3,00 Eur/1kv. m.</w:t>
      </w:r>
    </w:p>
    <w:p w14:paraId="3477D3CC" w14:textId="16EB2C31" w:rsidR="00266647" w:rsidRDefault="00266647"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t xml:space="preserve">Molėtų rajono </w:t>
      </w:r>
      <w:r w:rsidRPr="0078127A">
        <w:t>savivaldybės turto pripažinimo nereikalingu arba netinkamu (negalimu) naudoti komisijos 2023 m. vasario</w:t>
      </w:r>
      <w:r w:rsidR="0078127A" w:rsidRPr="0078127A">
        <w:t xml:space="preserve"> 6</w:t>
      </w:r>
      <w:r w:rsidRPr="0078127A">
        <w:t xml:space="preserve"> d. </w:t>
      </w:r>
      <w:r w:rsidRPr="0078127A">
        <w:rPr>
          <w:bCs/>
          <w:lang w:eastAsia="lt-LT"/>
        </w:rPr>
        <w:t>daiktų apžiūros pažyma Nr. T21-</w:t>
      </w:r>
      <w:r w:rsidR="0078127A" w:rsidRPr="0078127A">
        <w:rPr>
          <w:bCs/>
          <w:lang w:eastAsia="lt-LT"/>
        </w:rPr>
        <w:t>1</w:t>
      </w:r>
      <w:r w:rsidRPr="0078127A">
        <w:rPr>
          <w:bCs/>
          <w:lang w:eastAsia="lt-LT"/>
        </w:rPr>
        <w:t xml:space="preserve">  </w:t>
      </w:r>
      <w:r w:rsidRPr="0078127A">
        <w:t>pripažintas nereikalingu savivaldybės veiklai ir pateiktas siūlymas direktoriui dėl turto naudojimo. Molėtų rajono savivaldybės administracijos direktoriaus 2023 m. vasario</w:t>
      </w:r>
      <w:r w:rsidR="0078127A" w:rsidRPr="0078127A">
        <w:t xml:space="preserve"> 6 </w:t>
      </w:r>
      <w:r w:rsidRPr="0078127A">
        <w:t>d. įsakymu Nr. B6-</w:t>
      </w:r>
      <w:r w:rsidR="0078127A" w:rsidRPr="0078127A">
        <w:t>100</w:t>
      </w:r>
      <w:r w:rsidRPr="0078127A">
        <w:t xml:space="preserve"> „Dėl Molėtų rajono savivaldybės turto pripažinimo nereikalingu“ turtas pripažintas nereikalingu savivaldybės veiklai</w:t>
      </w:r>
      <w:r>
        <w:t xml:space="preserve"> ir siūlymas Molėtų rajono savivaldybės tarybai nurodytą turtą išnuomoti teisės aktų nustatyta tvarka</w:t>
      </w:r>
    </w:p>
    <w:p w14:paraId="6F9B952E" w14:textId="3EB6EED6" w:rsidR="00DD3DC3" w:rsidRDefault="00DD3DC3" w:rsidP="00077D18">
      <w:pPr>
        <w:spacing w:line="360" w:lineRule="auto"/>
        <w:ind w:firstLine="720"/>
        <w:jc w:val="both"/>
      </w:pPr>
    </w:p>
    <w:p w14:paraId="0F07CBA4" w14:textId="7F6E9DDF" w:rsidR="00DD3DC3" w:rsidRDefault="00DD3DC3" w:rsidP="007217AB">
      <w:pPr>
        <w:jc w:val="center"/>
        <w:rPr>
          <w:b/>
        </w:rPr>
      </w:pPr>
      <w:r>
        <w:rPr>
          <w:b/>
        </w:rPr>
        <w:t>Pastato – administracin</w:t>
      </w:r>
      <w:r w:rsidR="00813315">
        <w:rPr>
          <w:b/>
        </w:rPr>
        <w:t>i</w:t>
      </w:r>
      <w:r>
        <w:rPr>
          <w:b/>
        </w:rPr>
        <w:t>o, adresų Molėtų r. sav., Balninkai, Alaušų g. 21, nuomojamų patalpų nuompinigių skaičiavimas</w:t>
      </w:r>
    </w:p>
    <w:p w14:paraId="0275B2A8" w14:textId="77777777" w:rsidR="007217AB" w:rsidRDefault="007217AB" w:rsidP="007217AB">
      <w:pPr>
        <w:jc w:val="center"/>
        <w:rPr>
          <w:b/>
        </w:rPr>
      </w:pPr>
    </w:p>
    <w:p w14:paraId="391C1830" w14:textId="77777777" w:rsidR="00DD3DC3" w:rsidRDefault="00DD3DC3" w:rsidP="00DD3DC3">
      <w:pPr>
        <w:rPr>
          <w:b/>
        </w:rPr>
      </w:pPr>
      <w:r>
        <w:rPr>
          <w:b/>
        </w:rPr>
        <w:t>Pastatas – administracinės paskirties</w:t>
      </w:r>
    </w:p>
    <w:p w14:paraId="05D8C4F7" w14:textId="77777777" w:rsidR="00DD3DC3" w:rsidRDefault="00DD3DC3" w:rsidP="00DD3DC3">
      <w:r>
        <w:t>Registro įrašas- 90/101928</w:t>
      </w:r>
      <w:r>
        <w:tab/>
      </w:r>
      <w:r>
        <w:tab/>
      </w:r>
      <w:r>
        <w:tab/>
        <w:t xml:space="preserve">Statybos metai-1974 m., </w:t>
      </w:r>
    </w:p>
    <w:p w14:paraId="6808F984" w14:textId="77777777" w:rsidR="00DD3DC3" w:rsidRDefault="00DD3DC3" w:rsidP="00DD3DC3">
      <w:r>
        <w:t>Pastato unikalus Nr. 6297-4007-8018</w:t>
      </w:r>
      <w:r>
        <w:tab/>
      </w:r>
      <w:r>
        <w:tab/>
        <w:t>Sienos – plytos</w:t>
      </w:r>
    </w:p>
    <w:p w14:paraId="3B59293A" w14:textId="2745D667" w:rsidR="00DD3DC3" w:rsidRDefault="00DD3DC3" w:rsidP="00DD3DC3">
      <w:r>
        <w:t>Paskirtis-mokslo (</w:t>
      </w:r>
      <w:proofErr w:type="spellStart"/>
      <w:r>
        <w:t>pažym</w:t>
      </w:r>
      <w:proofErr w:type="spellEnd"/>
      <w:r>
        <w:t>. plane 2B2p)</w:t>
      </w:r>
      <w:r>
        <w:tab/>
      </w:r>
      <w:r>
        <w:tab/>
        <w:t>Stogas – šlaitini</w:t>
      </w:r>
      <w:r w:rsidR="007A6868">
        <w:t>s</w:t>
      </w:r>
      <w:r>
        <w:t xml:space="preserve"> </w:t>
      </w:r>
    </w:p>
    <w:p w14:paraId="668F5B9A" w14:textId="77777777" w:rsidR="00DD3DC3" w:rsidRDefault="00DD3DC3" w:rsidP="00DD3DC3">
      <w:r>
        <w:t>Bendras plotas – 455,95 kv. m</w:t>
      </w:r>
      <w:r>
        <w:tab/>
      </w:r>
      <w:r>
        <w:tab/>
        <w:t>Pastatas –2 aukštų</w:t>
      </w:r>
    </w:p>
    <w:p w14:paraId="24BA125E" w14:textId="219EE2DD" w:rsidR="00DD3DC3" w:rsidRDefault="00DD3DC3" w:rsidP="00DD3DC3">
      <w:pPr>
        <w:rPr>
          <w:lang w:val="en-US"/>
        </w:rPr>
      </w:pPr>
      <w:r>
        <w:t>Tūris – 1746 kub. m</w:t>
      </w:r>
      <w:r>
        <w:tab/>
      </w:r>
      <w:r>
        <w:tab/>
      </w:r>
      <w:r>
        <w:tab/>
        <w:t xml:space="preserve">Nusidėvėjimas – 22 </w:t>
      </w:r>
      <w:r>
        <w:rPr>
          <w:lang w:val="en-US"/>
        </w:rPr>
        <w:t>%</w:t>
      </w:r>
    </w:p>
    <w:p w14:paraId="6771EF48" w14:textId="77777777" w:rsidR="00266647" w:rsidRDefault="00266647" w:rsidP="00DD3DC3">
      <w:pPr>
        <w:rPr>
          <w:lang w:val="en-US"/>
        </w:rPr>
      </w:pPr>
    </w:p>
    <w:p w14:paraId="115F5773" w14:textId="77777777" w:rsidR="00DD3DC3" w:rsidRDefault="00DD3DC3" w:rsidP="00266647">
      <w:pPr>
        <w:spacing w:line="360" w:lineRule="auto"/>
      </w:pPr>
      <w:r>
        <w:t>Metinis Savivaldybės nekilnojamo turto nuompinigių dydis apskaičiuojamas pagal formulę</w:t>
      </w:r>
    </w:p>
    <w:p w14:paraId="11AA8C34" w14:textId="77777777" w:rsidR="00DD3DC3" w:rsidRDefault="00DD3DC3" w:rsidP="00266647">
      <w:pPr>
        <w:spacing w:line="360" w:lineRule="auto"/>
        <w:rPr>
          <w:b/>
          <w:lang w:val="en-US"/>
        </w:rPr>
      </w:pPr>
      <w:r>
        <w:rPr>
          <w:b/>
        </w:rPr>
        <w:t>N</w:t>
      </w:r>
      <w:r>
        <w:rPr>
          <w:b/>
          <w:lang w:val="en-US"/>
        </w:rPr>
        <w:t xml:space="preserve">=V x </w:t>
      </w:r>
      <w:proofErr w:type="spellStart"/>
      <w:r>
        <w:rPr>
          <w:b/>
          <w:lang w:val="en-US"/>
        </w:rPr>
        <w:t>Kv</w:t>
      </w:r>
      <w:proofErr w:type="spellEnd"/>
      <w:r>
        <w:rPr>
          <w:b/>
          <w:lang w:val="en-US"/>
        </w:rPr>
        <w:t xml:space="preserve"> x Ki / T </w:t>
      </w:r>
    </w:p>
    <w:p w14:paraId="56D16DEC"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lang w:eastAsia="lt-LT"/>
        </w:rPr>
        <w:t xml:space="preserve"> N – metinis Savivaldybės nekilnojamojo turto vieno kubinio metro nuompinigių dydis;</w:t>
      </w:r>
    </w:p>
    <w:p w14:paraId="3B72D811" w14:textId="5EFFB01E"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b/>
          <w:lang w:eastAsia="lt-LT"/>
        </w:rPr>
        <w:t xml:space="preserve">V – </w:t>
      </w:r>
      <w:r w:rsidR="007A6868">
        <w:rPr>
          <w:b/>
          <w:lang w:eastAsia="lt-LT"/>
        </w:rPr>
        <w:t>238,96</w:t>
      </w:r>
      <w:r>
        <w:rPr>
          <w:b/>
          <w:lang w:eastAsia="lt-LT"/>
        </w:rPr>
        <w:t xml:space="preserve"> </w:t>
      </w:r>
      <w:r>
        <w:rPr>
          <w:lang w:eastAsia="lt-LT"/>
        </w:rPr>
        <w:t>(iš lentelės)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14:paraId="3FD7DC24"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proofErr w:type="spellStart"/>
      <w:r>
        <w:rPr>
          <w:b/>
          <w:lang w:eastAsia="lt-LT"/>
        </w:rPr>
        <w:t>Kv</w:t>
      </w:r>
      <w:proofErr w:type="spellEnd"/>
      <w:r>
        <w:rPr>
          <w:b/>
          <w:lang w:eastAsia="lt-LT"/>
        </w:rPr>
        <w:t xml:space="preserve"> – 0,05</w:t>
      </w:r>
      <w:r>
        <w:rPr>
          <w:lang w:eastAsia="lt-LT"/>
        </w:rPr>
        <w:t xml:space="preserve"> (iš lentelės) (vietovės pataisos koeficientas pagal turto paskirtį ir vietovę, iki kiekvienų kalendorinių metų vasario 1 dienos tvirtinamas valstybės įmonės Registrų centro direktoriaus įsakymu ir skelbiamas „Informaciniuose pranešimuose“);</w:t>
      </w:r>
    </w:p>
    <w:p w14:paraId="5725345B"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proofErr w:type="spellStart"/>
      <w:r>
        <w:rPr>
          <w:b/>
          <w:lang w:eastAsia="lt-LT"/>
        </w:rPr>
        <w:t>Ki</w:t>
      </w:r>
      <w:proofErr w:type="spellEnd"/>
      <w:r>
        <w:rPr>
          <w:b/>
          <w:lang w:eastAsia="lt-LT"/>
        </w:rPr>
        <w:t xml:space="preserve"> </w:t>
      </w:r>
      <w:r>
        <w:rPr>
          <w:lang w:eastAsia="lt-LT"/>
        </w:rPr>
        <w:t>– 1,15 (nusidėvėjimas-22</w:t>
      </w:r>
      <w:r>
        <w:rPr>
          <w:lang w:val="en-US" w:eastAsia="lt-LT"/>
        </w:rPr>
        <w:t xml:space="preserve">%) </w:t>
      </w:r>
      <w:r>
        <w:rPr>
          <w:lang w:eastAsia="lt-LT"/>
        </w:rPr>
        <w:t>(turto valdytojo (nuomotojo) parinktas nuompinigių dydžio koregavimo koeficientas, priklausomai nuo turto būklės):</w:t>
      </w:r>
    </w:p>
    <w:p w14:paraId="49567ABF"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Ki</w:t>
      </w:r>
      <w:proofErr w:type="spellEnd"/>
      <w:r>
        <w:rPr>
          <w:lang w:eastAsia="lt-LT"/>
        </w:rPr>
        <w:t xml:space="preserve"> = 1 – 1,3 (taikomas labai geros ir geros būklės turtui, kurio nusidėvėjimas neviršija 30 proc.);</w:t>
      </w:r>
    </w:p>
    <w:p w14:paraId="15AFDC9D"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roofErr w:type="spellStart"/>
      <w:r>
        <w:rPr>
          <w:lang w:eastAsia="lt-LT"/>
        </w:rPr>
        <w:t>Ki</w:t>
      </w:r>
      <w:proofErr w:type="spellEnd"/>
      <w:r>
        <w:rPr>
          <w:lang w:eastAsia="lt-LT"/>
        </w:rPr>
        <w:t xml:space="preserve"> = 1–0,7 (taikomas vidutinės būklės turtui, kurio nusidėvėjimas viršija 30 proc., bet neviršija 60 proc.);</w:t>
      </w:r>
    </w:p>
    <w:p w14:paraId="16AF23BE"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Ki</w:t>
      </w:r>
      <w:proofErr w:type="spellEnd"/>
      <w:r>
        <w:rPr>
          <w:lang w:eastAsia="lt-LT"/>
        </w:rPr>
        <w:t xml:space="preserve"> = 0,7–0,5 (taikomas patenkinamos ir blogos būklės turtui, kurio nusidėvėjimas viršija 60 proc.);</w:t>
      </w:r>
    </w:p>
    <w:p w14:paraId="57FAE60C"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b/>
          <w:lang w:eastAsia="lt-LT"/>
        </w:rPr>
        <w:lastRenderedPageBreak/>
        <w:t>T –15</w:t>
      </w:r>
      <w:r>
        <w:rPr>
          <w:lang w:eastAsia="lt-LT"/>
        </w:rPr>
        <w:t xml:space="preserve"> (iš lentelės nuomos aprašo)  (maksimalus Savivaldybės nekilnojamojo turto nusidėvėjimo normatyvas, parinktas pagal maksimalius savivaldybės ilgalaikio materialiojo turto nusidėvėjimo normatyvus, nurodytas Taisyklių priede).</w:t>
      </w:r>
    </w:p>
    <w:p w14:paraId="4F5832C6" w14:textId="1A4E26D5"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eastAsia="lt-LT"/>
        </w:rPr>
      </w:pPr>
      <w:r>
        <w:rPr>
          <w:lang w:eastAsia="lt-LT"/>
        </w:rPr>
        <w:tab/>
      </w:r>
      <w:r>
        <w:rPr>
          <w:b/>
          <w:lang w:eastAsia="lt-LT"/>
        </w:rPr>
        <w:t>N</w:t>
      </w:r>
      <w:r>
        <w:rPr>
          <w:b/>
          <w:lang w:val="en-US" w:eastAsia="lt-LT"/>
        </w:rPr>
        <w:t>=</w:t>
      </w:r>
      <w:r w:rsidR="00813315">
        <w:rPr>
          <w:b/>
          <w:lang w:val="en-US" w:eastAsia="lt-LT"/>
        </w:rPr>
        <w:t>238,96</w:t>
      </w:r>
      <w:r>
        <w:rPr>
          <w:b/>
          <w:lang w:val="en-US" w:eastAsia="lt-LT"/>
        </w:rPr>
        <w:t xml:space="preserve"> x 0.05x1,15/15 = 0,</w:t>
      </w:r>
      <w:r w:rsidR="00813315">
        <w:rPr>
          <w:b/>
          <w:lang w:val="en-US" w:eastAsia="lt-LT"/>
        </w:rPr>
        <w:t>92</w:t>
      </w:r>
    </w:p>
    <w:p w14:paraId="05A0BCA9"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lang w:eastAsia="lt-LT"/>
        </w:rPr>
        <w:t xml:space="preserve">Mėnesinis Savivaldybės nekilnojamojo turto vieno kubinio metro nuompinigių dydis apskaičiuojamas pagal formulę </w:t>
      </w:r>
      <w:proofErr w:type="spellStart"/>
      <w:r>
        <w:rPr>
          <w:lang w:eastAsia="lt-LT"/>
        </w:rPr>
        <w:t>Nmk</w:t>
      </w:r>
      <w:proofErr w:type="spellEnd"/>
      <w:r>
        <w:rPr>
          <w:lang w:eastAsia="lt-LT"/>
        </w:rPr>
        <w:t xml:space="preserve"> = N/12, kur:</w:t>
      </w:r>
    </w:p>
    <w:p w14:paraId="02725400"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w:t>
      </w:r>
      <w:proofErr w:type="spellStart"/>
      <w:r>
        <w:rPr>
          <w:lang w:eastAsia="lt-LT"/>
        </w:rPr>
        <w:t>Nmk</w:t>
      </w:r>
      <w:proofErr w:type="spellEnd"/>
      <w:r>
        <w:rPr>
          <w:lang w:eastAsia="lt-LT"/>
        </w:rPr>
        <w:t xml:space="preserve"> – mėnesinis Savivaldybės nekilnojamojo turto vieno kubinio metro nuompinigių dydis;</w:t>
      </w:r>
    </w:p>
    <w:p w14:paraId="770D24BE" w14:textId="77777777"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 N – metinis Savivaldybės nekilnojamojo turto vieno kubinio metro nuompinigių dydis.</w:t>
      </w:r>
    </w:p>
    <w:p w14:paraId="4E477553" w14:textId="67D95576"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lang w:eastAsia="lt-LT"/>
        </w:rPr>
      </w:pPr>
      <w:r>
        <w:rPr>
          <w:lang w:eastAsia="lt-LT"/>
        </w:rPr>
        <w:t xml:space="preserve">       </w:t>
      </w:r>
      <w:proofErr w:type="spellStart"/>
      <w:r>
        <w:rPr>
          <w:b/>
          <w:lang w:eastAsia="lt-LT"/>
        </w:rPr>
        <w:t>Nmk</w:t>
      </w:r>
      <w:proofErr w:type="spellEnd"/>
      <w:r>
        <w:rPr>
          <w:b/>
          <w:lang w:eastAsia="lt-LT"/>
        </w:rPr>
        <w:t xml:space="preserve"> </w:t>
      </w:r>
      <w:r>
        <w:rPr>
          <w:b/>
          <w:lang w:val="en-US" w:eastAsia="lt-LT"/>
        </w:rPr>
        <w:t>= 0,</w:t>
      </w:r>
      <w:r w:rsidR="00813315">
        <w:rPr>
          <w:b/>
          <w:lang w:val="en-US" w:eastAsia="lt-LT"/>
        </w:rPr>
        <w:t>92</w:t>
      </w:r>
      <w:r>
        <w:rPr>
          <w:b/>
          <w:lang w:val="en-US" w:eastAsia="lt-LT"/>
        </w:rPr>
        <w:t>/12 = 0,0</w:t>
      </w:r>
      <w:r w:rsidR="00813315">
        <w:rPr>
          <w:b/>
          <w:lang w:val="en-US" w:eastAsia="lt-LT"/>
        </w:rPr>
        <w:t>8</w:t>
      </w:r>
    </w:p>
    <w:p w14:paraId="266CDC14" w14:textId="6B8A79BB"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val="en-US" w:eastAsia="lt-LT"/>
        </w:rPr>
      </w:pPr>
      <w:r>
        <w:rPr>
          <w:lang w:eastAsia="lt-LT"/>
        </w:rPr>
        <w:t>Perskaičiuojant Savivaldybės nekilnojamojo turto vieno kubinio metro nuompinigių dydį į vieno kvadratinio metro nuompinigių dydį, vieno kubinio metro nuompinigių dydis dauginamas iš patalpos aukščio  - 0,0</w:t>
      </w:r>
      <w:r w:rsidR="00813315">
        <w:rPr>
          <w:lang w:eastAsia="lt-LT"/>
        </w:rPr>
        <w:t>8</w:t>
      </w:r>
      <w:r>
        <w:rPr>
          <w:lang w:eastAsia="lt-LT"/>
        </w:rPr>
        <w:t>x2,50  (patalpų aukštis)</w:t>
      </w:r>
      <w:r>
        <w:rPr>
          <w:lang w:val="en-US" w:eastAsia="lt-LT"/>
        </w:rPr>
        <w:t>= 0,</w:t>
      </w:r>
      <w:r w:rsidR="00813315">
        <w:rPr>
          <w:lang w:val="en-US" w:eastAsia="lt-LT"/>
        </w:rPr>
        <w:t>20</w:t>
      </w:r>
    </w:p>
    <w:p w14:paraId="3943A676" w14:textId="47E9C513" w:rsidR="00DD3DC3"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roofErr w:type="spellStart"/>
      <w:r>
        <w:rPr>
          <w:lang w:val="en-US" w:eastAsia="lt-LT"/>
        </w:rPr>
        <w:t>Vidutin</w:t>
      </w:r>
      <w:proofErr w:type="spellEnd"/>
      <w:r>
        <w:rPr>
          <w:lang w:eastAsia="lt-LT"/>
        </w:rPr>
        <w:t>ė pastato 1 kv. m nuomos kaina – 0,</w:t>
      </w:r>
      <w:r w:rsidR="00813315">
        <w:rPr>
          <w:lang w:eastAsia="lt-LT"/>
        </w:rPr>
        <w:t>20</w:t>
      </w:r>
      <w:r>
        <w:rPr>
          <w:lang w:eastAsia="lt-LT"/>
        </w:rPr>
        <w:t xml:space="preserve"> Eur</w:t>
      </w:r>
    </w:p>
    <w:p w14:paraId="587CB72C" w14:textId="18F58370" w:rsidR="00266647" w:rsidRDefault="00DD3DC3" w:rsidP="0026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Pr>
          <w:lang w:eastAsia="lt-LT"/>
        </w:rPr>
        <w:t xml:space="preserve">Nuomojamas plotas – </w:t>
      </w:r>
      <w:r w:rsidR="00813315">
        <w:rPr>
          <w:lang w:eastAsia="lt-LT"/>
        </w:rPr>
        <w:t>49,59</w:t>
      </w:r>
      <w:r>
        <w:rPr>
          <w:lang w:eastAsia="lt-LT"/>
        </w:rPr>
        <w:t xml:space="preserve">  kv. m</w:t>
      </w:r>
    </w:p>
    <w:p w14:paraId="0287CC30" w14:textId="77777777" w:rsidR="00266647" w:rsidRDefault="00266647" w:rsidP="00266647">
      <w:pPr>
        <w:spacing w:after="160" w:line="360" w:lineRule="auto"/>
        <w:ind w:firstLine="709"/>
        <w:jc w:val="both"/>
      </w:pPr>
      <w:r>
        <w:t xml:space="preserve">Paskaičiuota pradinė nuomos kaina, vadovaujantis Savivaldybės tarybos nustatytomis Nuompinigių už Savivaldybės ilgalaikio ir trumpalaikio materialiojo turto nuomą skaičiavimo taisyklėmis – 49,59 kv. m ploto patalpoms </w:t>
      </w:r>
      <w:r w:rsidRPr="00640460">
        <w:t xml:space="preserve">administraciniame pastate, esančiame Molėtų r. sav., </w:t>
      </w:r>
      <w:r>
        <w:t>Balninkai, Alaušų g. 21</w:t>
      </w:r>
      <w:r w:rsidRPr="00640460">
        <w:t xml:space="preserve">, paskaičiuota nuomos kaina </w:t>
      </w:r>
      <w:r>
        <w:t>0,20</w:t>
      </w:r>
      <w:r w:rsidRPr="00640460">
        <w:t xml:space="preserve"> Eur</w:t>
      </w:r>
      <w:r>
        <w:t xml:space="preserve">/1 kv. m </w:t>
      </w:r>
      <w:r w:rsidRPr="00640460">
        <w:t xml:space="preserve"> per</w:t>
      </w:r>
      <w:r>
        <w:t xml:space="preserve"> mėnesį. </w:t>
      </w:r>
    </w:p>
    <w:p w14:paraId="54134696" w14:textId="77777777" w:rsidR="00266647" w:rsidRDefault="00266647" w:rsidP="00DD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p w14:paraId="7F0DE54F" w14:textId="6A316A83" w:rsidR="00490F19" w:rsidRDefault="00490F19" w:rsidP="00490F19">
      <w:pPr>
        <w:spacing w:line="360" w:lineRule="auto"/>
        <w:ind w:firstLine="720"/>
        <w:jc w:val="both"/>
      </w:pPr>
      <w:r>
        <w:t>.</w:t>
      </w:r>
    </w:p>
    <w:p w14:paraId="79617A61" w14:textId="2BA0C68A" w:rsidR="00077D18" w:rsidRDefault="00077D18" w:rsidP="0017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p>
    <w:p w14:paraId="5B46219A" w14:textId="77777777" w:rsidR="00A40CFD" w:rsidRDefault="00A40CFD" w:rsidP="00077D18">
      <w:pPr>
        <w:spacing w:line="360" w:lineRule="auto"/>
        <w:contextualSpacing/>
        <w:jc w:val="both"/>
      </w:pPr>
    </w:p>
    <w:sectPr w:rsidR="00A40CFD" w:rsidSect="002F15F9">
      <w:headerReference w:type="default" r:id="rId8"/>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D8ED" w14:textId="77777777" w:rsidR="00693BB0" w:rsidRDefault="00693BB0" w:rsidP="009F4C2B">
      <w:r>
        <w:separator/>
      </w:r>
    </w:p>
  </w:endnote>
  <w:endnote w:type="continuationSeparator" w:id="0">
    <w:p w14:paraId="2764D8FE" w14:textId="77777777" w:rsidR="00693BB0" w:rsidRDefault="00693BB0" w:rsidP="009F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FE1E" w14:textId="77777777" w:rsidR="00693BB0" w:rsidRDefault="00693BB0" w:rsidP="009F4C2B">
      <w:r>
        <w:separator/>
      </w:r>
    </w:p>
  </w:footnote>
  <w:footnote w:type="continuationSeparator" w:id="0">
    <w:p w14:paraId="6C640BD3" w14:textId="77777777" w:rsidR="00693BB0" w:rsidRDefault="00693BB0" w:rsidP="009F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18827"/>
      <w:docPartObj>
        <w:docPartGallery w:val="Page Numbers (Top of Page)"/>
        <w:docPartUnique/>
      </w:docPartObj>
    </w:sdtPr>
    <w:sdtContent>
      <w:p w14:paraId="0EE8A748" w14:textId="77777777" w:rsidR="009F4C2B" w:rsidRDefault="009F4C2B">
        <w:pPr>
          <w:pStyle w:val="Antrats"/>
          <w:jc w:val="center"/>
        </w:pPr>
        <w:r>
          <w:fldChar w:fldCharType="begin"/>
        </w:r>
        <w:r>
          <w:instrText>PAGE   \* MERGEFORMAT</w:instrText>
        </w:r>
        <w:r>
          <w:fldChar w:fldCharType="separate"/>
        </w:r>
        <w:r w:rsidR="006B1A8F">
          <w:rPr>
            <w:noProof/>
          </w:rPr>
          <w:t>2</w:t>
        </w:r>
        <w:r>
          <w:fldChar w:fldCharType="end"/>
        </w:r>
      </w:p>
    </w:sdtContent>
  </w:sdt>
  <w:p w14:paraId="0E6637FF" w14:textId="77777777" w:rsidR="009F4C2B" w:rsidRDefault="009F4C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47E"/>
    <w:multiLevelType w:val="hybridMultilevel"/>
    <w:tmpl w:val="2F368E3C"/>
    <w:lvl w:ilvl="0" w:tplc="DE3E82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6E73210"/>
    <w:multiLevelType w:val="hybridMultilevel"/>
    <w:tmpl w:val="53369722"/>
    <w:lvl w:ilvl="0" w:tplc="67083554">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9524E8E"/>
    <w:multiLevelType w:val="multilevel"/>
    <w:tmpl w:val="9DC8853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3A836109"/>
    <w:multiLevelType w:val="multilevel"/>
    <w:tmpl w:val="B1A0E6A2"/>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5" w15:restartNumberingAfterBreak="0">
    <w:nsid w:val="500D3C23"/>
    <w:multiLevelType w:val="multilevel"/>
    <w:tmpl w:val="AEE05AC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2583D23"/>
    <w:multiLevelType w:val="hybridMultilevel"/>
    <w:tmpl w:val="16A6534C"/>
    <w:lvl w:ilvl="0" w:tplc="1D103DE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7" w15:restartNumberingAfterBreak="0">
    <w:nsid w:val="564E2C24"/>
    <w:multiLevelType w:val="multilevel"/>
    <w:tmpl w:val="2926DC12"/>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8" w15:restartNumberingAfterBreak="0">
    <w:nsid w:val="58311228"/>
    <w:multiLevelType w:val="multilevel"/>
    <w:tmpl w:val="04741C90"/>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5F0A5973"/>
    <w:multiLevelType w:val="hybridMultilevel"/>
    <w:tmpl w:val="26ECB342"/>
    <w:lvl w:ilvl="0" w:tplc="DDCA3B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2F32EB8"/>
    <w:multiLevelType w:val="multilevel"/>
    <w:tmpl w:val="AD5C2844"/>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1" w15:restartNumberingAfterBreak="0">
    <w:nsid w:val="75CC6F1F"/>
    <w:multiLevelType w:val="hybridMultilevel"/>
    <w:tmpl w:val="23C83804"/>
    <w:lvl w:ilvl="0" w:tplc="803AA77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344476189">
    <w:abstractNumId w:val="9"/>
  </w:num>
  <w:num w:numId="2" w16cid:durableId="1767116025">
    <w:abstractNumId w:val="6"/>
  </w:num>
  <w:num w:numId="3" w16cid:durableId="815534986">
    <w:abstractNumId w:val="11"/>
  </w:num>
  <w:num w:numId="4" w16cid:durableId="2106145578">
    <w:abstractNumId w:val="8"/>
  </w:num>
  <w:num w:numId="5" w16cid:durableId="2106069667">
    <w:abstractNumId w:val="0"/>
  </w:num>
  <w:num w:numId="6" w16cid:durableId="953950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6494762">
    <w:abstractNumId w:val="1"/>
  </w:num>
  <w:num w:numId="8" w16cid:durableId="12211347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633897">
    <w:abstractNumId w:val="10"/>
  </w:num>
  <w:num w:numId="10" w16cid:durableId="755904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1510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0665461">
    <w:abstractNumId w:val="3"/>
  </w:num>
  <w:num w:numId="13" w16cid:durableId="740444898">
    <w:abstractNumId w:val="4"/>
  </w:num>
  <w:num w:numId="14" w16cid:durableId="478883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997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1082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B6"/>
    <w:rsid w:val="00000772"/>
    <w:rsid w:val="000434ED"/>
    <w:rsid w:val="0004488F"/>
    <w:rsid w:val="00056D78"/>
    <w:rsid w:val="00074CDB"/>
    <w:rsid w:val="00076CA3"/>
    <w:rsid w:val="00077D18"/>
    <w:rsid w:val="00093DF5"/>
    <w:rsid w:val="00096E16"/>
    <w:rsid w:val="000A06DF"/>
    <w:rsid w:val="000B2B49"/>
    <w:rsid w:val="000B3458"/>
    <w:rsid w:val="000C38AA"/>
    <w:rsid w:val="000C5E1F"/>
    <w:rsid w:val="000D3107"/>
    <w:rsid w:val="000D5591"/>
    <w:rsid w:val="000E259E"/>
    <w:rsid w:val="000E64C7"/>
    <w:rsid w:val="001002F2"/>
    <w:rsid w:val="00107E27"/>
    <w:rsid w:val="001142EA"/>
    <w:rsid w:val="00121B4A"/>
    <w:rsid w:val="001223D1"/>
    <w:rsid w:val="0015162F"/>
    <w:rsid w:val="00167188"/>
    <w:rsid w:val="00175DDF"/>
    <w:rsid w:val="00177E08"/>
    <w:rsid w:val="001900E7"/>
    <w:rsid w:val="00191503"/>
    <w:rsid w:val="001A2B60"/>
    <w:rsid w:val="001D2939"/>
    <w:rsid w:val="001E6017"/>
    <w:rsid w:val="001E7530"/>
    <w:rsid w:val="00207D5E"/>
    <w:rsid w:val="00231F22"/>
    <w:rsid w:val="00235F2D"/>
    <w:rsid w:val="00255F63"/>
    <w:rsid w:val="0025737B"/>
    <w:rsid w:val="00266647"/>
    <w:rsid w:val="00287902"/>
    <w:rsid w:val="002C607F"/>
    <w:rsid w:val="002D71E2"/>
    <w:rsid w:val="002E5EF8"/>
    <w:rsid w:val="002F15F9"/>
    <w:rsid w:val="002F3437"/>
    <w:rsid w:val="002F490C"/>
    <w:rsid w:val="003008F1"/>
    <w:rsid w:val="00311398"/>
    <w:rsid w:val="00317163"/>
    <w:rsid w:val="00335191"/>
    <w:rsid w:val="0033714F"/>
    <w:rsid w:val="00355190"/>
    <w:rsid w:val="00371DDA"/>
    <w:rsid w:val="00387FFB"/>
    <w:rsid w:val="00391EA7"/>
    <w:rsid w:val="00395296"/>
    <w:rsid w:val="003B63A9"/>
    <w:rsid w:val="003C26C8"/>
    <w:rsid w:val="003C4C0F"/>
    <w:rsid w:val="003C7034"/>
    <w:rsid w:val="003C78C0"/>
    <w:rsid w:val="003D43D3"/>
    <w:rsid w:val="003E34E8"/>
    <w:rsid w:val="004000A5"/>
    <w:rsid w:val="00401103"/>
    <w:rsid w:val="0040416F"/>
    <w:rsid w:val="0041409B"/>
    <w:rsid w:val="00414D52"/>
    <w:rsid w:val="00422003"/>
    <w:rsid w:val="004234BD"/>
    <w:rsid w:val="00432F6D"/>
    <w:rsid w:val="004413D3"/>
    <w:rsid w:val="00452F55"/>
    <w:rsid w:val="00476C90"/>
    <w:rsid w:val="004779F7"/>
    <w:rsid w:val="00490F19"/>
    <w:rsid w:val="00491463"/>
    <w:rsid w:val="004A48AE"/>
    <w:rsid w:val="004B3CAA"/>
    <w:rsid w:val="004C0181"/>
    <w:rsid w:val="004C08EA"/>
    <w:rsid w:val="004C4698"/>
    <w:rsid w:val="004C4E0B"/>
    <w:rsid w:val="004D06E4"/>
    <w:rsid w:val="004E14B6"/>
    <w:rsid w:val="004F3EF0"/>
    <w:rsid w:val="004F6065"/>
    <w:rsid w:val="005048C3"/>
    <w:rsid w:val="00515824"/>
    <w:rsid w:val="005216DF"/>
    <w:rsid w:val="00537DE0"/>
    <w:rsid w:val="00542867"/>
    <w:rsid w:val="005450E2"/>
    <w:rsid w:val="00546759"/>
    <w:rsid w:val="00577104"/>
    <w:rsid w:val="005908E3"/>
    <w:rsid w:val="005A4793"/>
    <w:rsid w:val="005A6763"/>
    <w:rsid w:val="005A6B67"/>
    <w:rsid w:val="005C14BC"/>
    <w:rsid w:val="005D03FA"/>
    <w:rsid w:val="005F2162"/>
    <w:rsid w:val="005F3772"/>
    <w:rsid w:val="005F3CD5"/>
    <w:rsid w:val="005F40B3"/>
    <w:rsid w:val="00600450"/>
    <w:rsid w:val="00600C7F"/>
    <w:rsid w:val="00605BFB"/>
    <w:rsid w:val="006135E6"/>
    <w:rsid w:val="006218C6"/>
    <w:rsid w:val="00626691"/>
    <w:rsid w:val="006310B6"/>
    <w:rsid w:val="00640460"/>
    <w:rsid w:val="00652A41"/>
    <w:rsid w:val="00654AAF"/>
    <w:rsid w:val="00681C65"/>
    <w:rsid w:val="00693BB0"/>
    <w:rsid w:val="006A3956"/>
    <w:rsid w:val="006A48AA"/>
    <w:rsid w:val="006B1A8F"/>
    <w:rsid w:val="006B4EEE"/>
    <w:rsid w:val="006C0BD4"/>
    <w:rsid w:val="006C5E45"/>
    <w:rsid w:val="006D11EC"/>
    <w:rsid w:val="006D2116"/>
    <w:rsid w:val="006D478F"/>
    <w:rsid w:val="006E727A"/>
    <w:rsid w:val="0071457A"/>
    <w:rsid w:val="007217AB"/>
    <w:rsid w:val="00724C87"/>
    <w:rsid w:val="00730EB9"/>
    <w:rsid w:val="0073114E"/>
    <w:rsid w:val="00737E4B"/>
    <w:rsid w:val="00750058"/>
    <w:rsid w:val="00752697"/>
    <w:rsid w:val="00771684"/>
    <w:rsid w:val="00776BED"/>
    <w:rsid w:val="0078127A"/>
    <w:rsid w:val="007855B7"/>
    <w:rsid w:val="00796E95"/>
    <w:rsid w:val="007A6868"/>
    <w:rsid w:val="007C0F05"/>
    <w:rsid w:val="007D3CF2"/>
    <w:rsid w:val="007D4757"/>
    <w:rsid w:val="007F0EF4"/>
    <w:rsid w:val="00804BF1"/>
    <w:rsid w:val="00813315"/>
    <w:rsid w:val="008200FC"/>
    <w:rsid w:val="008211F9"/>
    <w:rsid w:val="0083429C"/>
    <w:rsid w:val="00837315"/>
    <w:rsid w:val="00840D60"/>
    <w:rsid w:val="00861C7E"/>
    <w:rsid w:val="00874301"/>
    <w:rsid w:val="00886B29"/>
    <w:rsid w:val="008969C9"/>
    <w:rsid w:val="00897ADF"/>
    <w:rsid w:val="008E554C"/>
    <w:rsid w:val="008E75E4"/>
    <w:rsid w:val="008F6855"/>
    <w:rsid w:val="00900F3B"/>
    <w:rsid w:val="0090108E"/>
    <w:rsid w:val="00902351"/>
    <w:rsid w:val="0090423E"/>
    <w:rsid w:val="00905730"/>
    <w:rsid w:val="00906E7F"/>
    <w:rsid w:val="00906F2A"/>
    <w:rsid w:val="00926EF9"/>
    <w:rsid w:val="00933DCA"/>
    <w:rsid w:val="00940A07"/>
    <w:rsid w:val="009420A5"/>
    <w:rsid w:val="00960CC3"/>
    <w:rsid w:val="0096164D"/>
    <w:rsid w:val="009618EE"/>
    <w:rsid w:val="00963A7E"/>
    <w:rsid w:val="009735CB"/>
    <w:rsid w:val="00987A45"/>
    <w:rsid w:val="009A5CBD"/>
    <w:rsid w:val="009A7D30"/>
    <w:rsid w:val="009C1C90"/>
    <w:rsid w:val="009E22D3"/>
    <w:rsid w:val="009E2933"/>
    <w:rsid w:val="009E7206"/>
    <w:rsid w:val="009F4C2B"/>
    <w:rsid w:val="009F6DF8"/>
    <w:rsid w:val="00A110A1"/>
    <w:rsid w:val="00A111C1"/>
    <w:rsid w:val="00A22D0F"/>
    <w:rsid w:val="00A2705A"/>
    <w:rsid w:val="00A4082F"/>
    <w:rsid w:val="00A40CFD"/>
    <w:rsid w:val="00A46FA7"/>
    <w:rsid w:val="00A4708C"/>
    <w:rsid w:val="00A51413"/>
    <w:rsid w:val="00A56ABD"/>
    <w:rsid w:val="00A627A5"/>
    <w:rsid w:val="00A636C2"/>
    <w:rsid w:val="00A96892"/>
    <w:rsid w:val="00AB47A5"/>
    <w:rsid w:val="00AC343E"/>
    <w:rsid w:val="00AE3AEA"/>
    <w:rsid w:val="00AF20BA"/>
    <w:rsid w:val="00AF41E5"/>
    <w:rsid w:val="00B10024"/>
    <w:rsid w:val="00B27A9E"/>
    <w:rsid w:val="00B41002"/>
    <w:rsid w:val="00B41771"/>
    <w:rsid w:val="00B5018D"/>
    <w:rsid w:val="00B636FA"/>
    <w:rsid w:val="00B7361D"/>
    <w:rsid w:val="00B80C64"/>
    <w:rsid w:val="00B83092"/>
    <w:rsid w:val="00B90722"/>
    <w:rsid w:val="00B9113A"/>
    <w:rsid w:val="00B96E76"/>
    <w:rsid w:val="00B97855"/>
    <w:rsid w:val="00BA15DD"/>
    <w:rsid w:val="00BA516B"/>
    <w:rsid w:val="00BC32B2"/>
    <w:rsid w:val="00BD2158"/>
    <w:rsid w:val="00BE65B5"/>
    <w:rsid w:val="00BF074B"/>
    <w:rsid w:val="00C012B9"/>
    <w:rsid w:val="00C2367E"/>
    <w:rsid w:val="00C2732A"/>
    <w:rsid w:val="00C413FD"/>
    <w:rsid w:val="00C55FF4"/>
    <w:rsid w:val="00C6205E"/>
    <w:rsid w:val="00C71229"/>
    <w:rsid w:val="00CB7F2D"/>
    <w:rsid w:val="00CE30D2"/>
    <w:rsid w:val="00CE4F22"/>
    <w:rsid w:val="00CF0F49"/>
    <w:rsid w:val="00CF70D5"/>
    <w:rsid w:val="00CF710A"/>
    <w:rsid w:val="00D0343B"/>
    <w:rsid w:val="00D052B8"/>
    <w:rsid w:val="00D072AE"/>
    <w:rsid w:val="00D07DB3"/>
    <w:rsid w:val="00D22E7F"/>
    <w:rsid w:val="00D25114"/>
    <w:rsid w:val="00D3565D"/>
    <w:rsid w:val="00D37156"/>
    <w:rsid w:val="00D47F83"/>
    <w:rsid w:val="00D50C96"/>
    <w:rsid w:val="00D618ED"/>
    <w:rsid w:val="00D62EB5"/>
    <w:rsid w:val="00D64964"/>
    <w:rsid w:val="00D70762"/>
    <w:rsid w:val="00D72E7C"/>
    <w:rsid w:val="00D7635C"/>
    <w:rsid w:val="00DB594F"/>
    <w:rsid w:val="00DD3DC3"/>
    <w:rsid w:val="00DF32E5"/>
    <w:rsid w:val="00E12CBC"/>
    <w:rsid w:val="00E26696"/>
    <w:rsid w:val="00E37AFD"/>
    <w:rsid w:val="00E50F4C"/>
    <w:rsid w:val="00E51663"/>
    <w:rsid w:val="00E516B8"/>
    <w:rsid w:val="00E54067"/>
    <w:rsid w:val="00E55AAB"/>
    <w:rsid w:val="00E63911"/>
    <w:rsid w:val="00E746A3"/>
    <w:rsid w:val="00E97649"/>
    <w:rsid w:val="00EA1869"/>
    <w:rsid w:val="00EA312A"/>
    <w:rsid w:val="00EB0DAF"/>
    <w:rsid w:val="00EC214C"/>
    <w:rsid w:val="00EC6765"/>
    <w:rsid w:val="00EC6E04"/>
    <w:rsid w:val="00ED0AA0"/>
    <w:rsid w:val="00EE1440"/>
    <w:rsid w:val="00EE2C27"/>
    <w:rsid w:val="00EE3918"/>
    <w:rsid w:val="00F03591"/>
    <w:rsid w:val="00F106DF"/>
    <w:rsid w:val="00F14D1E"/>
    <w:rsid w:val="00F2194B"/>
    <w:rsid w:val="00F22301"/>
    <w:rsid w:val="00F26B39"/>
    <w:rsid w:val="00F32EDF"/>
    <w:rsid w:val="00F74C0D"/>
    <w:rsid w:val="00F77298"/>
    <w:rsid w:val="00F851B2"/>
    <w:rsid w:val="00FB7E39"/>
    <w:rsid w:val="00FC056C"/>
    <w:rsid w:val="00FD533D"/>
    <w:rsid w:val="00FE0B1F"/>
    <w:rsid w:val="00FE3B3F"/>
    <w:rsid w:val="00FE69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369A"/>
  <w15:chartTrackingRefBased/>
  <w15:docId w15:val="{F5D452A7-4093-45CC-BE1A-18FB1728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10B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6065"/>
    <w:pPr>
      <w:ind w:left="720"/>
      <w:contextualSpacing/>
    </w:pPr>
  </w:style>
  <w:style w:type="paragraph" w:styleId="Debesliotekstas">
    <w:name w:val="Balloon Text"/>
    <w:basedOn w:val="prastasis"/>
    <w:link w:val="DebesliotekstasDiagrama"/>
    <w:uiPriority w:val="99"/>
    <w:semiHidden/>
    <w:unhideWhenUsed/>
    <w:rsid w:val="005158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824"/>
    <w:rPr>
      <w:rFonts w:ascii="Segoe UI" w:eastAsia="Times New Roman" w:hAnsi="Segoe UI" w:cs="Segoe UI"/>
      <w:sz w:val="18"/>
      <w:szCs w:val="18"/>
    </w:rPr>
  </w:style>
  <w:style w:type="paragraph" w:styleId="Pagrindinistekstas2">
    <w:name w:val="Body Text 2"/>
    <w:basedOn w:val="prastasis"/>
    <w:link w:val="Pagrindinistekstas2Diagrama"/>
    <w:unhideWhenUsed/>
    <w:rsid w:val="009E7206"/>
    <w:pPr>
      <w:spacing w:after="120" w:line="480" w:lineRule="auto"/>
    </w:pPr>
  </w:style>
  <w:style w:type="character" w:customStyle="1" w:styleId="Pagrindinistekstas2Diagrama">
    <w:name w:val="Pagrindinis tekstas 2 Diagrama"/>
    <w:basedOn w:val="Numatytasispastraiposriftas"/>
    <w:link w:val="Pagrindinistekstas2"/>
    <w:rsid w:val="009E7206"/>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9F4C2B"/>
    <w:pPr>
      <w:tabs>
        <w:tab w:val="center" w:pos="4819"/>
        <w:tab w:val="right" w:pos="9638"/>
      </w:tabs>
    </w:pPr>
  </w:style>
  <w:style w:type="character" w:customStyle="1" w:styleId="AntratsDiagrama">
    <w:name w:val="Antraštės Diagrama"/>
    <w:basedOn w:val="Numatytasispastraiposriftas"/>
    <w:link w:val="Antrats"/>
    <w:uiPriority w:val="99"/>
    <w:rsid w:val="009F4C2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F4C2B"/>
    <w:pPr>
      <w:tabs>
        <w:tab w:val="center" w:pos="4819"/>
        <w:tab w:val="right" w:pos="9638"/>
      </w:tabs>
    </w:pPr>
  </w:style>
  <w:style w:type="character" w:customStyle="1" w:styleId="PoratDiagrama">
    <w:name w:val="Poraštė Diagrama"/>
    <w:basedOn w:val="Numatytasispastraiposriftas"/>
    <w:link w:val="Porat"/>
    <w:uiPriority w:val="99"/>
    <w:rsid w:val="009F4C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124">
      <w:bodyDiv w:val="1"/>
      <w:marLeft w:val="0"/>
      <w:marRight w:val="0"/>
      <w:marTop w:val="0"/>
      <w:marBottom w:val="0"/>
      <w:divBdr>
        <w:top w:val="none" w:sz="0" w:space="0" w:color="auto"/>
        <w:left w:val="none" w:sz="0" w:space="0" w:color="auto"/>
        <w:bottom w:val="none" w:sz="0" w:space="0" w:color="auto"/>
        <w:right w:val="none" w:sz="0" w:space="0" w:color="auto"/>
      </w:divBdr>
    </w:div>
    <w:div w:id="143664880">
      <w:bodyDiv w:val="1"/>
      <w:marLeft w:val="0"/>
      <w:marRight w:val="0"/>
      <w:marTop w:val="0"/>
      <w:marBottom w:val="0"/>
      <w:divBdr>
        <w:top w:val="none" w:sz="0" w:space="0" w:color="auto"/>
        <w:left w:val="none" w:sz="0" w:space="0" w:color="auto"/>
        <w:bottom w:val="none" w:sz="0" w:space="0" w:color="auto"/>
        <w:right w:val="none" w:sz="0" w:space="0" w:color="auto"/>
      </w:divBdr>
    </w:div>
    <w:div w:id="166021502">
      <w:bodyDiv w:val="1"/>
      <w:marLeft w:val="0"/>
      <w:marRight w:val="0"/>
      <w:marTop w:val="0"/>
      <w:marBottom w:val="0"/>
      <w:divBdr>
        <w:top w:val="none" w:sz="0" w:space="0" w:color="auto"/>
        <w:left w:val="none" w:sz="0" w:space="0" w:color="auto"/>
        <w:bottom w:val="none" w:sz="0" w:space="0" w:color="auto"/>
        <w:right w:val="none" w:sz="0" w:space="0" w:color="auto"/>
      </w:divBdr>
    </w:div>
    <w:div w:id="217789819">
      <w:bodyDiv w:val="1"/>
      <w:marLeft w:val="0"/>
      <w:marRight w:val="0"/>
      <w:marTop w:val="0"/>
      <w:marBottom w:val="0"/>
      <w:divBdr>
        <w:top w:val="none" w:sz="0" w:space="0" w:color="auto"/>
        <w:left w:val="none" w:sz="0" w:space="0" w:color="auto"/>
        <w:bottom w:val="none" w:sz="0" w:space="0" w:color="auto"/>
        <w:right w:val="none" w:sz="0" w:space="0" w:color="auto"/>
      </w:divBdr>
    </w:div>
    <w:div w:id="247155460">
      <w:bodyDiv w:val="1"/>
      <w:marLeft w:val="0"/>
      <w:marRight w:val="0"/>
      <w:marTop w:val="0"/>
      <w:marBottom w:val="0"/>
      <w:divBdr>
        <w:top w:val="none" w:sz="0" w:space="0" w:color="auto"/>
        <w:left w:val="none" w:sz="0" w:space="0" w:color="auto"/>
        <w:bottom w:val="none" w:sz="0" w:space="0" w:color="auto"/>
        <w:right w:val="none" w:sz="0" w:space="0" w:color="auto"/>
      </w:divBdr>
    </w:div>
    <w:div w:id="298000535">
      <w:bodyDiv w:val="1"/>
      <w:marLeft w:val="0"/>
      <w:marRight w:val="0"/>
      <w:marTop w:val="0"/>
      <w:marBottom w:val="0"/>
      <w:divBdr>
        <w:top w:val="none" w:sz="0" w:space="0" w:color="auto"/>
        <w:left w:val="none" w:sz="0" w:space="0" w:color="auto"/>
        <w:bottom w:val="none" w:sz="0" w:space="0" w:color="auto"/>
        <w:right w:val="none" w:sz="0" w:space="0" w:color="auto"/>
      </w:divBdr>
    </w:div>
    <w:div w:id="325943094">
      <w:bodyDiv w:val="1"/>
      <w:marLeft w:val="0"/>
      <w:marRight w:val="0"/>
      <w:marTop w:val="0"/>
      <w:marBottom w:val="0"/>
      <w:divBdr>
        <w:top w:val="none" w:sz="0" w:space="0" w:color="auto"/>
        <w:left w:val="none" w:sz="0" w:space="0" w:color="auto"/>
        <w:bottom w:val="none" w:sz="0" w:space="0" w:color="auto"/>
        <w:right w:val="none" w:sz="0" w:space="0" w:color="auto"/>
      </w:divBdr>
    </w:div>
    <w:div w:id="390423686">
      <w:bodyDiv w:val="1"/>
      <w:marLeft w:val="0"/>
      <w:marRight w:val="0"/>
      <w:marTop w:val="0"/>
      <w:marBottom w:val="0"/>
      <w:divBdr>
        <w:top w:val="none" w:sz="0" w:space="0" w:color="auto"/>
        <w:left w:val="none" w:sz="0" w:space="0" w:color="auto"/>
        <w:bottom w:val="none" w:sz="0" w:space="0" w:color="auto"/>
        <w:right w:val="none" w:sz="0" w:space="0" w:color="auto"/>
      </w:divBdr>
    </w:div>
    <w:div w:id="513425383">
      <w:bodyDiv w:val="1"/>
      <w:marLeft w:val="0"/>
      <w:marRight w:val="0"/>
      <w:marTop w:val="0"/>
      <w:marBottom w:val="0"/>
      <w:divBdr>
        <w:top w:val="none" w:sz="0" w:space="0" w:color="auto"/>
        <w:left w:val="none" w:sz="0" w:space="0" w:color="auto"/>
        <w:bottom w:val="none" w:sz="0" w:space="0" w:color="auto"/>
        <w:right w:val="none" w:sz="0" w:space="0" w:color="auto"/>
      </w:divBdr>
    </w:div>
    <w:div w:id="648092091">
      <w:bodyDiv w:val="1"/>
      <w:marLeft w:val="0"/>
      <w:marRight w:val="0"/>
      <w:marTop w:val="0"/>
      <w:marBottom w:val="0"/>
      <w:divBdr>
        <w:top w:val="none" w:sz="0" w:space="0" w:color="auto"/>
        <w:left w:val="none" w:sz="0" w:space="0" w:color="auto"/>
        <w:bottom w:val="none" w:sz="0" w:space="0" w:color="auto"/>
        <w:right w:val="none" w:sz="0" w:space="0" w:color="auto"/>
      </w:divBdr>
    </w:div>
    <w:div w:id="686977867">
      <w:bodyDiv w:val="1"/>
      <w:marLeft w:val="0"/>
      <w:marRight w:val="0"/>
      <w:marTop w:val="0"/>
      <w:marBottom w:val="0"/>
      <w:divBdr>
        <w:top w:val="none" w:sz="0" w:space="0" w:color="auto"/>
        <w:left w:val="none" w:sz="0" w:space="0" w:color="auto"/>
        <w:bottom w:val="none" w:sz="0" w:space="0" w:color="auto"/>
        <w:right w:val="none" w:sz="0" w:space="0" w:color="auto"/>
      </w:divBdr>
    </w:div>
    <w:div w:id="704986821">
      <w:bodyDiv w:val="1"/>
      <w:marLeft w:val="0"/>
      <w:marRight w:val="0"/>
      <w:marTop w:val="0"/>
      <w:marBottom w:val="0"/>
      <w:divBdr>
        <w:top w:val="none" w:sz="0" w:space="0" w:color="auto"/>
        <w:left w:val="none" w:sz="0" w:space="0" w:color="auto"/>
        <w:bottom w:val="none" w:sz="0" w:space="0" w:color="auto"/>
        <w:right w:val="none" w:sz="0" w:space="0" w:color="auto"/>
      </w:divBdr>
    </w:div>
    <w:div w:id="755708043">
      <w:bodyDiv w:val="1"/>
      <w:marLeft w:val="0"/>
      <w:marRight w:val="0"/>
      <w:marTop w:val="0"/>
      <w:marBottom w:val="0"/>
      <w:divBdr>
        <w:top w:val="none" w:sz="0" w:space="0" w:color="auto"/>
        <w:left w:val="none" w:sz="0" w:space="0" w:color="auto"/>
        <w:bottom w:val="none" w:sz="0" w:space="0" w:color="auto"/>
        <w:right w:val="none" w:sz="0" w:space="0" w:color="auto"/>
      </w:divBdr>
    </w:div>
    <w:div w:id="763039286">
      <w:bodyDiv w:val="1"/>
      <w:marLeft w:val="0"/>
      <w:marRight w:val="0"/>
      <w:marTop w:val="0"/>
      <w:marBottom w:val="0"/>
      <w:divBdr>
        <w:top w:val="none" w:sz="0" w:space="0" w:color="auto"/>
        <w:left w:val="none" w:sz="0" w:space="0" w:color="auto"/>
        <w:bottom w:val="none" w:sz="0" w:space="0" w:color="auto"/>
        <w:right w:val="none" w:sz="0" w:space="0" w:color="auto"/>
      </w:divBdr>
    </w:div>
    <w:div w:id="993334857">
      <w:bodyDiv w:val="1"/>
      <w:marLeft w:val="0"/>
      <w:marRight w:val="0"/>
      <w:marTop w:val="0"/>
      <w:marBottom w:val="0"/>
      <w:divBdr>
        <w:top w:val="none" w:sz="0" w:space="0" w:color="auto"/>
        <w:left w:val="none" w:sz="0" w:space="0" w:color="auto"/>
        <w:bottom w:val="none" w:sz="0" w:space="0" w:color="auto"/>
        <w:right w:val="none" w:sz="0" w:space="0" w:color="auto"/>
      </w:divBdr>
    </w:div>
    <w:div w:id="997727073">
      <w:bodyDiv w:val="1"/>
      <w:marLeft w:val="0"/>
      <w:marRight w:val="0"/>
      <w:marTop w:val="0"/>
      <w:marBottom w:val="0"/>
      <w:divBdr>
        <w:top w:val="none" w:sz="0" w:space="0" w:color="auto"/>
        <w:left w:val="none" w:sz="0" w:space="0" w:color="auto"/>
        <w:bottom w:val="none" w:sz="0" w:space="0" w:color="auto"/>
        <w:right w:val="none" w:sz="0" w:space="0" w:color="auto"/>
      </w:divBdr>
    </w:div>
    <w:div w:id="1029180496">
      <w:bodyDiv w:val="1"/>
      <w:marLeft w:val="0"/>
      <w:marRight w:val="0"/>
      <w:marTop w:val="0"/>
      <w:marBottom w:val="0"/>
      <w:divBdr>
        <w:top w:val="none" w:sz="0" w:space="0" w:color="auto"/>
        <w:left w:val="none" w:sz="0" w:space="0" w:color="auto"/>
        <w:bottom w:val="none" w:sz="0" w:space="0" w:color="auto"/>
        <w:right w:val="none" w:sz="0" w:space="0" w:color="auto"/>
      </w:divBdr>
    </w:div>
    <w:div w:id="1100876621">
      <w:bodyDiv w:val="1"/>
      <w:marLeft w:val="0"/>
      <w:marRight w:val="0"/>
      <w:marTop w:val="0"/>
      <w:marBottom w:val="0"/>
      <w:divBdr>
        <w:top w:val="none" w:sz="0" w:space="0" w:color="auto"/>
        <w:left w:val="none" w:sz="0" w:space="0" w:color="auto"/>
        <w:bottom w:val="none" w:sz="0" w:space="0" w:color="auto"/>
        <w:right w:val="none" w:sz="0" w:space="0" w:color="auto"/>
      </w:divBdr>
    </w:div>
    <w:div w:id="1146900752">
      <w:bodyDiv w:val="1"/>
      <w:marLeft w:val="0"/>
      <w:marRight w:val="0"/>
      <w:marTop w:val="0"/>
      <w:marBottom w:val="0"/>
      <w:divBdr>
        <w:top w:val="none" w:sz="0" w:space="0" w:color="auto"/>
        <w:left w:val="none" w:sz="0" w:space="0" w:color="auto"/>
        <w:bottom w:val="none" w:sz="0" w:space="0" w:color="auto"/>
        <w:right w:val="none" w:sz="0" w:space="0" w:color="auto"/>
      </w:divBdr>
    </w:div>
    <w:div w:id="1163744518">
      <w:bodyDiv w:val="1"/>
      <w:marLeft w:val="0"/>
      <w:marRight w:val="0"/>
      <w:marTop w:val="0"/>
      <w:marBottom w:val="0"/>
      <w:divBdr>
        <w:top w:val="none" w:sz="0" w:space="0" w:color="auto"/>
        <w:left w:val="none" w:sz="0" w:space="0" w:color="auto"/>
        <w:bottom w:val="none" w:sz="0" w:space="0" w:color="auto"/>
        <w:right w:val="none" w:sz="0" w:space="0" w:color="auto"/>
      </w:divBdr>
    </w:div>
    <w:div w:id="1592622030">
      <w:bodyDiv w:val="1"/>
      <w:marLeft w:val="0"/>
      <w:marRight w:val="0"/>
      <w:marTop w:val="0"/>
      <w:marBottom w:val="0"/>
      <w:divBdr>
        <w:top w:val="none" w:sz="0" w:space="0" w:color="auto"/>
        <w:left w:val="none" w:sz="0" w:space="0" w:color="auto"/>
        <w:bottom w:val="none" w:sz="0" w:space="0" w:color="auto"/>
        <w:right w:val="none" w:sz="0" w:space="0" w:color="auto"/>
      </w:divBdr>
    </w:div>
    <w:div w:id="1718506748">
      <w:bodyDiv w:val="1"/>
      <w:marLeft w:val="0"/>
      <w:marRight w:val="0"/>
      <w:marTop w:val="0"/>
      <w:marBottom w:val="0"/>
      <w:divBdr>
        <w:top w:val="none" w:sz="0" w:space="0" w:color="auto"/>
        <w:left w:val="none" w:sz="0" w:space="0" w:color="auto"/>
        <w:bottom w:val="none" w:sz="0" w:space="0" w:color="auto"/>
        <w:right w:val="none" w:sz="0" w:space="0" w:color="auto"/>
      </w:divBdr>
    </w:div>
    <w:div w:id="1748191653">
      <w:bodyDiv w:val="1"/>
      <w:marLeft w:val="0"/>
      <w:marRight w:val="0"/>
      <w:marTop w:val="0"/>
      <w:marBottom w:val="0"/>
      <w:divBdr>
        <w:top w:val="none" w:sz="0" w:space="0" w:color="auto"/>
        <w:left w:val="none" w:sz="0" w:space="0" w:color="auto"/>
        <w:bottom w:val="none" w:sz="0" w:space="0" w:color="auto"/>
        <w:right w:val="none" w:sz="0" w:space="0" w:color="auto"/>
      </w:divBdr>
    </w:div>
    <w:div w:id="1898974685">
      <w:bodyDiv w:val="1"/>
      <w:marLeft w:val="0"/>
      <w:marRight w:val="0"/>
      <w:marTop w:val="0"/>
      <w:marBottom w:val="0"/>
      <w:divBdr>
        <w:top w:val="none" w:sz="0" w:space="0" w:color="auto"/>
        <w:left w:val="none" w:sz="0" w:space="0" w:color="auto"/>
        <w:bottom w:val="none" w:sz="0" w:space="0" w:color="auto"/>
        <w:right w:val="none" w:sz="0" w:space="0" w:color="auto"/>
      </w:divBdr>
    </w:div>
    <w:div w:id="1931498836">
      <w:bodyDiv w:val="1"/>
      <w:marLeft w:val="0"/>
      <w:marRight w:val="0"/>
      <w:marTop w:val="0"/>
      <w:marBottom w:val="0"/>
      <w:divBdr>
        <w:top w:val="none" w:sz="0" w:space="0" w:color="auto"/>
        <w:left w:val="none" w:sz="0" w:space="0" w:color="auto"/>
        <w:bottom w:val="none" w:sz="0" w:space="0" w:color="auto"/>
        <w:right w:val="none" w:sz="0" w:space="0" w:color="auto"/>
      </w:divBdr>
    </w:div>
    <w:div w:id="1960717724">
      <w:bodyDiv w:val="1"/>
      <w:marLeft w:val="0"/>
      <w:marRight w:val="0"/>
      <w:marTop w:val="0"/>
      <w:marBottom w:val="0"/>
      <w:divBdr>
        <w:top w:val="none" w:sz="0" w:space="0" w:color="auto"/>
        <w:left w:val="none" w:sz="0" w:space="0" w:color="auto"/>
        <w:bottom w:val="none" w:sz="0" w:space="0" w:color="auto"/>
        <w:right w:val="none" w:sz="0" w:space="0" w:color="auto"/>
      </w:divBdr>
    </w:div>
    <w:div w:id="20012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68D7-28FE-440A-875C-1E933F80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5603</Words>
  <Characters>3194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20</cp:revision>
  <cp:lastPrinted>2019-03-12T07:07:00Z</cp:lastPrinted>
  <dcterms:created xsi:type="dcterms:W3CDTF">2023-02-02T09:43:00Z</dcterms:created>
  <dcterms:modified xsi:type="dcterms:W3CDTF">2023-02-08T09:47:00Z</dcterms:modified>
</cp:coreProperties>
</file>