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AE" w:rsidRPr="008D612D" w:rsidRDefault="006435AE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8D612D">
        <w:rPr>
          <w:lang w:val="lt-LT"/>
        </w:rPr>
        <w:t>AIŠKINAMASIS RAŠTAS</w:t>
      </w:r>
    </w:p>
    <w:p w:rsidR="003623EE" w:rsidRDefault="003623EE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 xml:space="preserve">Dėl projekto </w:t>
      </w:r>
      <w:r w:rsidR="00E0618F">
        <w:rPr>
          <w:lang w:val="lt-LT"/>
        </w:rPr>
        <w:t>finansavimo įsipareigojimo</w:t>
      </w:r>
    </w:p>
    <w:p w:rsidR="006435AE" w:rsidRPr="008D612D" w:rsidRDefault="009E4233" w:rsidP="006435A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8D612D">
        <w:rPr>
          <w:b/>
          <w:lang w:val="lt-LT"/>
        </w:rPr>
        <w:tab/>
      </w:r>
      <w:r w:rsidR="006435AE" w:rsidRPr="008D612D">
        <w:rPr>
          <w:b/>
          <w:lang w:val="lt-LT"/>
        </w:rPr>
        <w:t xml:space="preserve">1. Parengto tarybos sprendimo projekto tikslai ir uždaviniai </w:t>
      </w:r>
    </w:p>
    <w:p w:rsidR="00830497" w:rsidRPr="003623EE" w:rsidRDefault="00177D3E" w:rsidP="003623EE">
      <w:pPr>
        <w:spacing w:line="360" w:lineRule="auto"/>
        <w:ind w:firstLine="720"/>
        <w:jc w:val="both"/>
        <w:rPr>
          <w:lang w:val="lt-LT"/>
        </w:rPr>
      </w:pPr>
      <w:r w:rsidRPr="008D612D">
        <w:rPr>
          <w:lang w:val="lt-LT"/>
        </w:rPr>
        <w:t>T</w:t>
      </w:r>
      <w:r w:rsidR="006435AE" w:rsidRPr="008D612D">
        <w:rPr>
          <w:lang w:val="lt-LT"/>
        </w:rPr>
        <w:t xml:space="preserve">ikslas – </w:t>
      </w:r>
      <w:r w:rsidR="003623EE">
        <w:rPr>
          <w:lang w:val="lt-LT"/>
        </w:rPr>
        <w:t xml:space="preserve">įvykdyti išankstines projekto parengtumo sąlygas, nustatytas priemonės </w:t>
      </w:r>
      <w:r w:rsidR="003623EE" w:rsidRPr="003623EE">
        <w:rPr>
          <w:lang w:val="lt-LT"/>
        </w:rPr>
        <w:t xml:space="preserve">Nr. </w:t>
      </w:r>
      <w:r w:rsidR="00E0618F" w:rsidRPr="00E0618F">
        <w:rPr>
          <w:lang w:val="lt-LT"/>
        </w:rPr>
        <w:t>04.3.1-APVA-V-003 priemonės „Daugiabučių namų ir savivaldybių viešųjų pastatų modernizavimo skatinimas“</w:t>
      </w:r>
      <w:r w:rsidR="003623EE">
        <w:rPr>
          <w:lang w:val="lt-LT"/>
        </w:rPr>
        <w:t xml:space="preserve"> projektų finansavimo sąlygų apraše.</w:t>
      </w:r>
    </w:p>
    <w:p w:rsidR="003623EE" w:rsidRDefault="006A5BFB" w:rsidP="005906B7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Priemonės tikslas </w:t>
      </w:r>
      <w:r w:rsidR="003623EE">
        <w:rPr>
          <w:lang w:val="lt-LT"/>
        </w:rPr>
        <w:t>–</w:t>
      </w:r>
      <w:r>
        <w:rPr>
          <w:lang w:val="lt-LT"/>
        </w:rPr>
        <w:t xml:space="preserve"> </w:t>
      </w:r>
      <w:r w:rsidR="00E0618F" w:rsidRPr="00E0618F">
        <w:rPr>
          <w:lang w:val="lt-LT"/>
        </w:rPr>
        <w:t>skatinti daugiabučių namų butų savininkus modernizuoti daugiabučius namus bei savivaldybių administracijas – savivaldybėms priklausančius viešuosius pastatus, kurių energijos vartojimas neefektyvus</w:t>
      </w:r>
      <w:r w:rsidR="003623EE" w:rsidRPr="003623EE">
        <w:rPr>
          <w:lang w:val="lt-LT"/>
        </w:rPr>
        <w:t>.</w:t>
      </w:r>
    </w:p>
    <w:p w:rsidR="003623EE" w:rsidRDefault="003623EE" w:rsidP="005906B7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Projekto </w:t>
      </w:r>
      <w:r w:rsidR="00E0618F" w:rsidRPr="00E0618F">
        <w:rPr>
          <w:lang w:val="lt-LT"/>
        </w:rPr>
        <w:t>„Daugiabučių namų ir savivaldybių viešųjų pastatų modernizavimo skatinimas“</w:t>
      </w:r>
      <w:r w:rsidRPr="003623EE">
        <w:rPr>
          <w:lang w:val="lt-LT"/>
        </w:rPr>
        <w:t xml:space="preserve"> </w:t>
      </w:r>
      <w:r>
        <w:rPr>
          <w:lang w:val="lt-LT"/>
        </w:rPr>
        <w:t xml:space="preserve">įgyvendinimo metu bus </w:t>
      </w:r>
      <w:r w:rsidR="00E0618F">
        <w:rPr>
          <w:lang w:val="lt-LT"/>
        </w:rPr>
        <w:t>parengtas</w:t>
      </w:r>
      <w:r>
        <w:rPr>
          <w:lang w:val="lt-LT"/>
        </w:rPr>
        <w:t xml:space="preserve"> Molėtų</w:t>
      </w:r>
      <w:r w:rsidR="00E0618F">
        <w:rPr>
          <w:lang w:val="lt-LT"/>
        </w:rPr>
        <w:t xml:space="preserve"> gimnazijos pastato investicijų projektas.</w:t>
      </w:r>
      <w:r>
        <w:rPr>
          <w:lang w:val="lt-LT"/>
        </w:rPr>
        <w:t xml:space="preserve"> </w:t>
      </w:r>
      <w:r w:rsidR="00D86326">
        <w:rPr>
          <w:lang w:val="lt-LT"/>
        </w:rPr>
        <w:t xml:space="preserve"> Projekto vykdytojas, VšĮ Būsto energijos taupymo agentūra, </w:t>
      </w:r>
      <w:r w:rsidR="00936D2C">
        <w:rPr>
          <w:lang w:val="lt-LT"/>
        </w:rPr>
        <w:t xml:space="preserve">parengė ir </w:t>
      </w:r>
      <w:r w:rsidR="00D86326">
        <w:rPr>
          <w:lang w:val="lt-LT"/>
        </w:rPr>
        <w:t>suderino su VšĮ Aplinkos projektų valdymo agentūra pavyzdinį savivaldybė tarybos sprendimo tekstą bei pasiūlė juo vadovauti</w:t>
      </w:r>
      <w:r w:rsidR="00936D2C">
        <w:rPr>
          <w:lang w:val="lt-LT"/>
        </w:rPr>
        <w:t>s visoms savivaldybėms projekto partnerėm</w:t>
      </w:r>
      <w:r w:rsidR="00D86326">
        <w:rPr>
          <w:lang w:val="lt-LT"/>
        </w:rPr>
        <w:t xml:space="preserve">s. Šis tarybos sprendimo projektas yra parengtas remiantis suderintu pavyzdiniu tekstu. </w:t>
      </w:r>
      <w:bookmarkStart w:id="0" w:name="_GoBack"/>
      <w:bookmarkEnd w:id="0"/>
    </w:p>
    <w:p w:rsidR="006435AE" w:rsidRPr="008D612D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8D612D">
        <w:rPr>
          <w:b/>
          <w:lang w:val="lt-LT"/>
        </w:rPr>
        <w:tab/>
      </w:r>
      <w:r w:rsidR="006435AE" w:rsidRPr="008D612D">
        <w:rPr>
          <w:b/>
          <w:lang w:val="lt-LT"/>
        </w:rPr>
        <w:t>2. Šiuo metu esantis teisinis reglamentavimas</w:t>
      </w:r>
    </w:p>
    <w:p w:rsidR="006435AE" w:rsidRDefault="006435AE" w:rsidP="006435AE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8D612D">
        <w:rPr>
          <w:lang w:val="lt-LT"/>
        </w:rPr>
        <w:t>Lietuvos Respublikos vietos savivaldos įs</w:t>
      </w:r>
      <w:r w:rsidR="000140F7">
        <w:rPr>
          <w:lang w:val="lt-LT"/>
        </w:rPr>
        <w:t>tatymo 16 straipsnio 4 dalis</w:t>
      </w:r>
      <w:r w:rsidR="005906B7" w:rsidRPr="008D612D">
        <w:rPr>
          <w:lang w:val="lt-LT"/>
        </w:rPr>
        <w:t>;</w:t>
      </w:r>
    </w:p>
    <w:p w:rsidR="009E1B38" w:rsidRPr="009E1B38" w:rsidRDefault="00E0618F" w:rsidP="006435AE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E0618F">
        <w:rPr>
          <w:lang w:val="lt-LT"/>
        </w:rPr>
        <w:t xml:space="preserve">2014–2020 metų Europos Sąjungos fondų investicijų veiksmų programos 4 prioriteto „Energijos efektyvumo ir atsinaujinančių išteklių energijos gamybos ir naudojimo skatinimas“ 04.3.1-APVA-V-003 priemonės „Daugiabučių namų ir savivaldybių viešųjų pastatų modernizavimo skatinimas“ projektų finansavimo sąlygų aprašo, patvirtinto Lietuvos Respublikos aplinkos ministro 2016 m. birželio 22 d. įsakymu Nr. D1-438 „Dėl 2014–2020 metų Europos Sąjungos fondų investicijų veiksmų programos 4 prioriteto „Energijos efektyvumo ir atsinaujinančių išteklių energijos gamybos ir naudojimo skatinimas“ 04.3.1-APVA-V-003 priemonės „Daugiabučių namų ir savivaldybių viešųjų pastatų modernizavimo skatinimas“ projektų finansavimo sąlygų aprašo </w:t>
      </w:r>
      <w:r>
        <w:rPr>
          <w:lang w:val="lt-LT"/>
        </w:rPr>
        <w:t>Nr. 1 patvirtinimo“, 50.3 punktas</w:t>
      </w:r>
      <w:r w:rsidR="001E7202">
        <w:rPr>
          <w:lang w:val="lt-LT"/>
        </w:rPr>
        <w:t>.</w:t>
      </w:r>
    </w:p>
    <w:p w:rsidR="006435AE" w:rsidRPr="008D612D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8D612D">
        <w:rPr>
          <w:b/>
          <w:lang w:val="lt-LT"/>
        </w:rPr>
        <w:tab/>
      </w:r>
      <w:r w:rsidR="006435AE" w:rsidRPr="008D612D">
        <w:rPr>
          <w:b/>
          <w:lang w:val="lt-LT"/>
        </w:rPr>
        <w:t>3. Galimos teigiamos ir neigiamos pasekmės priėmus siūlomą tarybos sprendimo projektą</w:t>
      </w:r>
    </w:p>
    <w:p w:rsidR="006435AE" w:rsidRPr="008D612D" w:rsidRDefault="006435AE" w:rsidP="006435AE">
      <w:pPr>
        <w:spacing w:line="360" w:lineRule="auto"/>
        <w:ind w:firstLine="720"/>
        <w:jc w:val="both"/>
        <w:rPr>
          <w:lang w:val="lt-LT"/>
        </w:rPr>
      </w:pPr>
      <w:r w:rsidRPr="008D612D">
        <w:rPr>
          <w:lang w:val="lt-LT"/>
        </w:rPr>
        <w:t>Teigiamos</w:t>
      </w:r>
      <w:r w:rsidR="009E4233" w:rsidRPr="008D612D">
        <w:rPr>
          <w:lang w:val="lt-LT"/>
        </w:rPr>
        <w:t xml:space="preserve"> pasekmės</w:t>
      </w:r>
      <w:r w:rsidR="00830497" w:rsidRPr="008D612D">
        <w:rPr>
          <w:lang w:val="lt-LT"/>
        </w:rPr>
        <w:t xml:space="preserve"> –</w:t>
      </w:r>
      <w:r w:rsidR="00CB173C" w:rsidRPr="008D612D">
        <w:rPr>
          <w:lang w:val="lt-LT"/>
        </w:rPr>
        <w:t xml:space="preserve"> </w:t>
      </w:r>
      <w:r w:rsidR="00E0618F">
        <w:rPr>
          <w:lang w:val="lt-LT"/>
        </w:rPr>
        <w:t>parengtas investicijų projektas.</w:t>
      </w:r>
    </w:p>
    <w:p w:rsidR="006435AE" w:rsidRPr="008D612D" w:rsidRDefault="006435AE" w:rsidP="006435AE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8D612D">
        <w:rPr>
          <w:lang w:val="lt-LT"/>
        </w:rPr>
        <w:t>Neigiamų pasekmių nenumatoma.</w:t>
      </w:r>
    </w:p>
    <w:p w:rsidR="006435AE" w:rsidRPr="008D612D" w:rsidRDefault="009E4233" w:rsidP="006435A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8D612D">
        <w:rPr>
          <w:b/>
          <w:lang w:val="lt-LT"/>
        </w:rPr>
        <w:tab/>
      </w:r>
      <w:r w:rsidR="006435AE" w:rsidRPr="008D612D">
        <w:rPr>
          <w:b/>
          <w:lang w:val="lt-LT"/>
        </w:rPr>
        <w:t>4. Priemonės sprendimui</w:t>
      </w:r>
      <w:r w:rsidRPr="008D612D">
        <w:rPr>
          <w:b/>
          <w:lang w:val="lt-LT"/>
        </w:rPr>
        <w:t xml:space="preserve"> įgyvendinti</w:t>
      </w:r>
    </w:p>
    <w:p w:rsidR="006435AE" w:rsidRPr="008D612D" w:rsidRDefault="00E0618F" w:rsidP="006435AE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Investicijų projekto parengimo organizavimas</w:t>
      </w:r>
    </w:p>
    <w:p w:rsidR="006435AE" w:rsidRPr="008D612D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8D612D">
        <w:rPr>
          <w:b/>
          <w:lang w:val="lt-LT"/>
        </w:rPr>
        <w:tab/>
      </w:r>
      <w:r w:rsidR="006435AE" w:rsidRPr="008D612D">
        <w:rPr>
          <w:b/>
          <w:lang w:val="lt-LT"/>
        </w:rPr>
        <w:t>5. Lėšų poreikis ir jų šaltiniai (prireikus s</w:t>
      </w:r>
      <w:r w:rsidRPr="008D612D">
        <w:rPr>
          <w:b/>
          <w:lang w:val="lt-LT"/>
        </w:rPr>
        <w:t>kaičiavimai ir išlaidų sąmatos)</w:t>
      </w:r>
    </w:p>
    <w:p w:rsidR="006435AE" w:rsidRPr="008D612D" w:rsidRDefault="00624BF5" w:rsidP="00624BF5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8D612D">
        <w:rPr>
          <w:lang w:val="lt-LT"/>
        </w:rPr>
        <w:tab/>
      </w:r>
      <w:r w:rsidR="001E7202">
        <w:rPr>
          <w:lang w:val="lt-LT"/>
        </w:rPr>
        <w:t xml:space="preserve">Preliminarus </w:t>
      </w:r>
      <w:r w:rsidR="00E0618F">
        <w:rPr>
          <w:lang w:val="lt-LT"/>
        </w:rPr>
        <w:t>investicijų projekto parengimo išlaidos sudarys iki 100 proc. ES finansavimo – 5 060 Eur.</w:t>
      </w:r>
    </w:p>
    <w:p w:rsidR="006435AE" w:rsidRPr="008D612D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8D612D">
        <w:rPr>
          <w:b/>
          <w:lang w:val="lt-LT"/>
        </w:rPr>
        <w:tab/>
      </w:r>
      <w:r w:rsidR="006435AE" w:rsidRPr="008D612D">
        <w:rPr>
          <w:b/>
          <w:lang w:val="lt-LT"/>
        </w:rPr>
        <w:t>6.</w:t>
      </w:r>
      <w:r w:rsidRPr="008D612D">
        <w:rPr>
          <w:b/>
          <w:lang w:val="lt-LT"/>
        </w:rPr>
        <w:t xml:space="preserve"> Vykdytojai, įvykdymo terminai</w:t>
      </w:r>
      <w:r w:rsidR="006435AE" w:rsidRPr="008D612D">
        <w:rPr>
          <w:b/>
          <w:lang w:val="lt-LT"/>
        </w:rPr>
        <w:t xml:space="preserve"> </w:t>
      </w:r>
    </w:p>
    <w:p w:rsidR="006435AE" w:rsidRPr="001E7202" w:rsidRDefault="001E7202" w:rsidP="006435A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Pr="001E7202">
        <w:rPr>
          <w:lang w:val="lt-LT"/>
        </w:rPr>
        <w:t>Molėtų rajono savivaldybės administracija.</w:t>
      </w:r>
    </w:p>
    <w:sectPr w:rsidR="006435AE" w:rsidRPr="001E7202" w:rsidSect="00057F22">
      <w:headerReference w:type="default" r:id="rId6"/>
      <w:pgSz w:w="11906" w:h="16838"/>
      <w:pgMar w:top="107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936" w:rsidRDefault="00814936" w:rsidP="00057F22">
      <w:r>
        <w:separator/>
      </w:r>
    </w:p>
  </w:endnote>
  <w:endnote w:type="continuationSeparator" w:id="0">
    <w:p w:rsidR="00814936" w:rsidRDefault="00814936" w:rsidP="0005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936" w:rsidRDefault="00814936" w:rsidP="00057F22">
      <w:r>
        <w:separator/>
      </w:r>
    </w:p>
  </w:footnote>
  <w:footnote w:type="continuationSeparator" w:id="0">
    <w:p w:rsidR="00814936" w:rsidRDefault="00814936" w:rsidP="00057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6523308"/>
      <w:docPartObj>
        <w:docPartGallery w:val="Page Numbers (Top of Page)"/>
        <w:docPartUnique/>
      </w:docPartObj>
    </w:sdtPr>
    <w:sdtEndPr/>
    <w:sdtContent>
      <w:p w:rsidR="00057F22" w:rsidRDefault="00057F2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326" w:rsidRPr="00D86326">
          <w:rPr>
            <w:noProof/>
            <w:lang w:val="lt-LT"/>
          </w:rPr>
          <w:t>2</w:t>
        </w:r>
        <w:r>
          <w:fldChar w:fldCharType="end"/>
        </w:r>
      </w:p>
    </w:sdtContent>
  </w:sdt>
  <w:p w:rsidR="00057F22" w:rsidRDefault="00057F2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AE"/>
    <w:rsid w:val="000140F7"/>
    <w:rsid w:val="00057F22"/>
    <w:rsid w:val="000B450B"/>
    <w:rsid w:val="00177D3E"/>
    <w:rsid w:val="001A5ACE"/>
    <w:rsid w:val="001E7202"/>
    <w:rsid w:val="00280699"/>
    <w:rsid w:val="003623EE"/>
    <w:rsid w:val="005411C3"/>
    <w:rsid w:val="00574115"/>
    <w:rsid w:val="005906B7"/>
    <w:rsid w:val="00624BF5"/>
    <w:rsid w:val="00633AB0"/>
    <w:rsid w:val="006435AE"/>
    <w:rsid w:val="006A5BFB"/>
    <w:rsid w:val="007A18AC"/>
    <w:rsid w:val="00814936"/>
    <w:rsid w:val="0081622C"/>
    <w:rsid w:val="00830497"/>
    <w:rsid w:val="008D612D"/>
    <w:rsid w:val="00915CB4"/>
    <w:rsid w:val="00936D2C"/>
    <w:rsid w:val="009753F0"/>
    <w:rsid w:val="009C3725"/>
    <w:rsid w:val="009E1B38"/>
    <w:rsid w:val="009E4233"/>
    <w:rsid w:val="00AA468B"/>
    <w:rsid w:val="00B310DA"/>
    <w:rsid w:val="00BA0C91"/>
    <w:rsid w:val="00C32000"/>
    <w:rsid w:val="00C75D78"/>
    <w:rsid w:val="00C87F1C"/>
    <w:rsid w:val="00CB173C"/>
    <w:rsid w:val="00D85E09"/>
    <w:rsid w:val="00D86326"/>
    <w:rsid w:val="00D9577A"/>
    <w:rsid w:val="00E0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E1E7"/>
  <w15:docId w15:val="{8D7FC969-0EDC-4E04-AFA5-CBF3EE98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57F2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57F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057F2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57F2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1559</Words>
  <Characters>890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Zoja Sucodumceva</dc:creator>
  <cp:keywords/>
  <dc:description/>
  <cp:lastModifiedBy>Jakubauskas Marius</cp:lastModifiedBy>
  <cp:revision>12</cp:revision>
  <dcterms:created xsi:type="dcterms:W3CDTF">2016-06-16T13:51:00Z</dcterms:created>
  <dcterms:modified xsi:type="dcterms:W3CDTF">2016-08-17T12:13:00Z</dcterms:modified>
</cp:coreProperties>
</file>