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B41AB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6642F5C4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6233D727" w14:textId="26D6D3AF" w:rsidR="00143819" w:rsidRDefault="00011556" w:rsidP="00516E58">
      <w:pPr>
        <w:spacing w:after="0" w:line="240" w:lineRule="auto"/>
        <w:jc w:val="both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pavadinimas: </w:t>
      </w:r>
      <w:r w:rsidR="00143819" w:rsidRPr="00143819">
        <w:rPr>
          <w:rFonts w:eastAsia="Times New Roman" w:cs="Times New Roman"/>
          <w:b/>
          <w:szCs w:val="24"/>
          <w:lang w:eastAsia="lt-LT"/>
        </w:rPr>
        <w:t>DĖL MOLĖTŲ RAJONO SAVIVALDYBĖS 202</w:t>
      </w:r>
      <w:r w:rsidR="00143819">
        <w:rPr>
          <w:rFonts w:eastAsia="Times New Roman" w:cs="Times New Roman"/>
          <w:b/>
          <w:szCs w:val="24"/>
          <w:lang w:eastAsia="lt-LT"/>
        </w:rPr>
        <w:t>3</w:t>
      </w:r>
      <w:r w:rsidR="00143819" w:rsidRPr="00143819">
        <w:rPr>
          <w:rFonts w:eastAsia="Times New Roman" w:cs="Times New Roman"/>
          <w:b/>
          <w:szCs w:val="24"/>
          <w:lang w:eastAsia="lt-LT"/>
        </w:rPr>
        <w:t xml:space="preserve"> METŲ BIUDŽETO PATVIRTINIMO</w:t>
      </w:r>
    </w:p>
    <w:p w14:paraId="011A12BF" w14:textId="77777777" w:rsidR="00143819" w:rsidRDefault="00143819" w:rsidP="00516E58">
      <w:pPr>
        <w:spacing w:after="0" w:line="240" w:lineRule="auto"/>
        <w:jc w:val="both"/>
        <w:rPr>
          <w:rFonts w:eastAsia="Times New Roman" w:cs="Times New Roman"/>
          <w:b/>
          <w:szCs w:val="24"/>
          <w:lang w:eastAsia="lt-LT"/>
        </w:rPr>
      </w:pPr>
    </w:p>
    <w:p w14:paraId="4425F475" w14:textId="79D1CFB4" w:rsidR="009A2C77" w:rsidRDefault="00011556" w:rsidP="00516E58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707F30">
        <w:rPr>
          <w:rFonts w:eastAsia="Times New Roman" w:cs="Times New Roman"/>
          <w:szCs w:val="24"/>
          <w:lang w:eastAsia="lt-LT"/>
        </w:rPr>
        <w:t xml:space="preserve">Finansų  skyriaus </w:t>
      </w:r>
      <w:r w:rsidR="009E555D">
        <w:rPr>
          <w:rFonts w:eastAsia="Times New Roman" w:cs="Times New Roman"/>
          <w:szCs w:val="24"/>
          <w:lang w:eastAsia="lt-LT"/>
        </w:rPr>
        <w:t>vedėja</w:t>
      </w:r>
      <w:r w:rsidR="00F03326">
        <w:rPr>
          <w:rFonts w:eastAsia="Times New Roman" w:cs="Times New Roman"/>
          <w:szCs w:val="24"/>
          <w:lang w:eastAsia="lt-LT"/>
        </w:rPr>
        <w:t xml:space="preserve"> Rūta Maigienė</w:t>
      </w:r>
    </w:p>
    <w:p w14:paraId="7F201493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0CC25712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nuostatos, nustatytos atliekant antikorupcinį vertinimą po tarpinstitucinio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16931732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"/>
        <w:gridCol w:w="2441"/>
        <w:gridCol w:w="2432"/>
        <w:gridCol w:w="2224"/>
        <w:gridCol w:w="1832"/>
      </w:tblGrid>
      <w:tr w:rsidR="00011556" w:rsidRPr="00011556" w14:paraId="58166F3A" w14:textId="77777777" w:rsidTr="00D0108A">
        <w:trPr>
          <w:trHeight w:val="23"/>
          <w:tblHeader/>
        </w:trPr>
        <w:tc>
          <w:tcPr>
            <w:tcW w:w="706" w:type="dxa"/>
            <w:vAlign w:val="center"/>
          </w:tcPr>
          <w:p w14:paraId="23EDA1D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14:paraId="6E66BCA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14:paraId="76601CB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14:paraId="6039C42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14:paraId="2328321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0F7D64C4" w14:textId="77777777" w:rsidTr="00D0108A">
        <w:trPr>
          <w:trHeight w:val="23"/>
        </w:trPr>
        <w:tc>
          <w:tcPr>
            <w:tcW w:w="706" w:type="dxa"/>
          </w:tcPr>
          <w:p w14:paraId="6FB5D9D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14:paraId="2E73CC4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14:paraId="2B7177B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14:paraId="3B0AAE3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14:paraId="23C9CAF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3E1198B9" w14:textId="77777777" w:rsidTr="00D0108A">
        <w:trPr>
          <w:trHeight w:val="23"/>
        </w:trPr>
        <w:tc>
          <w:tcPr>
            <w:tcW w:w="706" w:type="dxa"/>
          </w:tcPr>
          <w:p w14:paraId="588F7BA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14:paraId="1387CEA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14:paraId="5C1072E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7E13E5C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5C62B412" w14:textId="77777777"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14:paraId="51A2F9F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745C7A5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1ACED80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0C42CF8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A2023F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DDAFCFD" w14:textId="77777777" w:rsidTr="00D0108A">
        <w:trPr>
          <w:trHeight w:val="23"/>
        </w:trPr>
        <w:tc>
          <w:tcPr>
            <w:tcW w:w="706" w:type="dxa"/>
          </w:tcPr>
          <w:p w14:paraId="441CB5C4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14:paraId="1C7601C3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14:paraId="762E5C5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B99993F" w14:textId="77777777"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14:paraId="7E98FAB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DD685C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9D6507F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F3E9717" w14:textId="77777777" w:rsidTr="00D0108A">
        <w:trPr>
          <w:trHeight w:val="23"/>
        </w:trPr>
        <w:tc>
          <w:tcPr>
            <w:tcW w:w="706" w:type="dxa"/>
          </w:tcPr>
          <w:p w14:paraId="0528627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14:paraId="7956EA2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šių sprendimų teisėtumą ir įgyvendinimą kontroliuojančio (prižiūrinčio) subjekto</w:t>
            </w:r>
          </w:p>
        </w:tc>
        <w:tc>
          <w:tcPr>
            <w:tcW w:w="3939" w:type="dxa"/>
          </w:tcPr>
          <w:p w14:paraId="1662332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505186EF" w14:textId="77777777" w:rsidR="00011556" w:rsidRPr="00011556" w:rsidRDefault="00707F30" w:rsidP="009F416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Sprendimą dėl Molėtų rajono savivaldybės biudžeto </w:t>
            </w:r>
            <w:r w:rsidR="009F4164">
              <w:rPr>
                <w:rFonts w:eastAsia="Times New Roman" w:cs="Times New Roman"/>
                <w:sz w:val="22"/>
                <w:lang w:eastAsia="lt-LT"/>
              </w:rPr>
              <w:t>patvirtinimo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priima savivaldybės taryba. Savivaldybės administracinę priežiūrą </w:t>
            </w: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atlieka Lietuvos Respublikos Vyriausybės atstovas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. Lėšų naudojimo teisėtumą kontroliuoja Savivaldybės kontrolierius ir valstybės kontrolė.</w:t>
            </w:r>
          </w:p>
        </w:tc>
        <w:tc>
          <w:tcPr>
            <w:tcW w:w="3795" w:type="dxa"/>
          </w:tcPr>
          <w:p w14:paraId="62B24CE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D3CF7B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6F8BB8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265879A" w14:textId="77777777" w:rsidTr="00D0108A">
        <w:trPr>
          <w:trHeight w:val="23"/>
        </w:trPr>
        <w:tc>
          <w:tcPr>
            <w:tcW w:w="706" w:type="dxa"/>
          </w:tcPr>
          <w:p w14:paraId="3F37028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3383" w:type="dxa"/>
          </w:tcPr>
          <w:p w14:paraId="3C69DA1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14:paraId="43DFF899" w14:textId="77777777"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0250DC6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325091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EDA290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EDDA96F" w14:textId="77777777" w:rsidTr="00D0108A">
        <w:trPr>
          <w:trHeight w:val="23"/>
        </w:trPr>
        <w:tc>
          <w:tcPr>
            <w:tcW w:w="706" w:type="dxa"/>
          </w:tcPr>
          <w:p w14:paraId="4C0FFB7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14:paraId="1C2F840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14:paraId="65E92BC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3D4066D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AB5931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2D84BB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35CA079" w14:textId="77777777" w:rsidTr="00D0108A">
        <w:trPr>
          <w:trHeight w:val="23"/>
        </w:trPr>
        <w:tc>
          <w:tcPr>
            <w:tcW w:w="706" w:type="dxa"/>
          </w:tcPr>
          <w:p w14:paraId="28B9EE2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14:paraId="7FF1238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14:paraId="60EDE7E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21E7A4A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EA4529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1004B7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ABD94CB" w14:textId="77777777" w:rsidTr="00D0108A">
        <w:trPr>
          <w:trHeight w:val="492"/>
        </w:trPr>
        <w:tc>
          <w:tcPr>
            <w:tcW w:w="706" w:type="dxa"/>
          </w:tcPr>
          <w:p w14:paraId="2385264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14:paraId="461AA0A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14:paraId="0692E4B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4C5E02F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DA4DBE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89517C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9EA4FE8" w14:textId="77777777" w:rsidTr="00D0108A">
        <w:trPr>
          <w:trHeight w:val="23"/>
        </w:trPr>
        <w:tc>
          <w:tcPr>
            <w:tcW w:w="706" w:type="dxa"/>
          </w:tcPr>
          <w:p w14:paraId="7601FA5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14:paraId="44EF0B6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14:paraId="2195D9E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0CD5E23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04551E2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0723F1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795A971" w14:textId="77777777" w:rsidTr="00D0108A">
        <w:trPr>
          <w:trHeight w:val="23"/>
        </w:trPr>
        <w:tc>
          <w:tcPr>
            <w:tcW w:w="706" w:type="dxa"/>
          </w:tcPr>
          <w:p w14:paraId="3D08643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14:paraId="05F9E2F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5E849B55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lastRenderedPageBreak/>
              <w:t>9.1. konkretus narių skaičius, užtikrinantis kolegialaus sprendimus priimančio subjekto veiklos objektyvumą;</w:t>
            </w:r>
          </w:p>
          <w:p w14:paraId="2047ECEA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0258891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199077D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56528BA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37C4BC5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14:paraId="117A4FAB" w14:textId="77777777" w:rsidR="00011556" w:rsidRPr="00011556" w:rsidRDefault="001862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 xml:space="preserve">        N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14:paraId="1C4F027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E1ED45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FC5F00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A201B54" w14:textId="77777777" w:rsidTr="00D0108A">
        <w:trPr>
          <w:trHeight w:val="23"/>
        </w:trPr>
        <w:tc>
          <w:tcPr>
            <w:tcW w:w="706" w:type="dxa"/>
          </w:tcPr>
          <w:p w14:paraId="1391FB5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3383" w:type="dxa"/>
          </w:tcPr>
          <w:p w14:paraId="62630CC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14:paraId="0CEEB4B2" w14:textId="77777777" w:rsidR="00011556" w:rsidRPr="00011556" w:rsidRDefault="002932A0" w:rsidP="002932A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14:paraId="3C96C83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F8AA3C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4B9773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3EC5CDC" w14:textId="77777777" w:rsidTr="00D0108A">
        <w:trPr>
          <w:trHeight w:val="23"/>
        </w:trPr>
        <w:tc>
          <w:tcPr>
            <w:tcW w:w="706" w:type="dxa"/>
          </w:tcPr>
          <w:p w14:paraId="1CC539E3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14:paraId="554A812C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14:paraId="264A484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Pastabų nėra </w:t>
            </w:r>
          </w:p>
        </w:tc>
        <w:tc>
          <w:tcPr>
            <w:tcW w:w="3795" w:type="dxa"/>
          </w:tcPr>
          <w:p w14:paraId="0AC4B194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6DD3B0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02F5C1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5CFFCFB" w14:textId="77777777" w:rsidTr="00D0108A">
        <w:trPr>
          <w:trHeight w:val="23"/>
        </w:trPr>
        <w:tc>
          <w:tcPr>
            <w:tcW w:w="706" w:type="dxa"/>
          </w:tcPr>
          <w:p w14:paraId="6DB3257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14:paraId="0CB1DD6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projektas nustato jo nuostatoms įgyvendinti numatytų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administracinių procedūrų ir sprendimo priėmimo konkrečius terminus</w:t>
            </w:r>
          </w:p>
        </w:tc>
        <w:tc>
          <w:tcPr>
            <w:tcW w:w="3939" w:type="dxa"/>
          </w:tcPr>
          <w:p w14:paraId="1E87FD8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Pastabų nėra</w:t>
            </w:r>
          </w:p>
        </w:tc>
        <w:tc>
          <w:tcPr>
            <w:tcW w:w="3795" w:type="dxa"/>
          </w:tcPr>
          <w:p w14:paraId="6217067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85F702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05D494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0275B5F" w14:textId="77777777" w:rsidTr="00D0108A">
        <w:trPr>
          <w:trHeight w:val="23"/>
        </w:trPr>
        <w:tc>
          <w:tcPr>
            <w:tcW w:w="706" w:type="dxa"/>
          </w:tcPr>
          <w:p w14:paraId="5729163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14:paraId="5E45ADB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14:paraId="32273E9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26992EA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D9E8F0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6E3119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94A4B16" w14:textId="77777777" w:rsidTr="00D0108A">
        <w:trPr>
          <w:trHeight w:val="23"/>
        </w:trPr>
        <w:tc>
          <w:tcPr>
            <w:tcW w:w="706" w:type="dxa"/>
          </w:tcPr>
          <w:p w14:paraId="30E9333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14:paraId="7D5E877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14:paraId="2E7ED850" w14:textId="77777777"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Patvirtinto ir pakeisto savivaldybės biudžeto viešinimo tvarką reglamentuoja Molėtų rajono savivaldybės tarybos veiklos reglamentas</w:t>
            </w:r>
          </w:p>
        </w:tc>
        <w:tc>
          <w:tcPr>
            <w:tcW w:w="3795" w:type="dxa"/>
          </w:tcPr>
          <w:p w14:paraId="533D3C0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F34662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840CEC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159FBF5" w14:textId="77777777" w:rsidTr="00D0108A">
        <w:trPr>
          <w:trHeight w:val="23"/>
        </w:trPr>
        <w:tc>
          <w:tcPr>
            <w:tcW w:w="706" w:type="dxa"/>
          </w:tcPr>
          <w:p w14:paraId="322F892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14:paraId="64AE325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14:paraId="09CD961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2F038E1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66F598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8CB7BD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E3E289F" w14:textId="77777777" w:rsidTr="00D0108A">
        <w:trPr>
          <w:trHeight w:val="23"/>
        </w:trPr>
        <w:tc>
          <w:tcPr>
            <w:tcW w:w="706" w:type="dxa"/>
          </w:tcPr>
          <w:p w14:paraId="5423C99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14:paraId="7BF9425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14:paraId="24726B4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5489754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86413E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25B93B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F611B0E" w14:textId="77777777" w:rsidTr="00D0108A">
        <w:trPr>
          <w:trHeight w:val="23"/>
        </w:trPr>
        <w:tc>
          <w:tcPr>
            <w:tcW w:w="706" w:type="dxa"/>
          </w:tcPr>
          <w:p w14:paraId="71A9397F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17.</w:t>
            </w:r>
          </w:p>
        </w:tc>
        <w:tc>
          <w:tcPr>
            <w:tcW w:w="3383" w:type="dxa"/>
          </w:tcPr>
          <w:p w14:paraId="040F9FE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14:paraId="6675D740" w14:textId="77777777"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14:paraId="51CFA1E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5829A6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E69E41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AC3C20F" w14:textId="77777777" w:rsidTr="00D0108A">
        <w:trPr>
          <w:trHeight w:val="23"/>
        </w:trPr>
        <w:tc>
          <w:tcPr>
            <w:tcW w:w="706" w:type="dxa"/>
          </w:tcPr>
          <w:p w14:paraId="2B57BED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14:paraId="6041981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14:paraId="4F73D370" w14:textId="77777777"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Viešojo sektoriaus subjektų atsakomybė numatyta Lietuvos Respublikos viešojo sektoriaus atskaitomybės įstatyme , Lietuvos Respublikos biudžeto sandaros įstatyme.</w:t>
            </w:r>
          </w:p>
        </w:tc>
        <w:tc>
          <w:tcPr>
            <w:tcW w:w="3795" w:type="dxa"/>
          </w:tcPr>
          <w:p w14:paraId="298354E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E5D7E0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3B9D24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538C157" w14:textId="77777777" w:rsidTr="00D0108A">
        <w:trPr>
          <w:trHeight w:val="23"/>
        </w:trPr>
        <w:tc>
          <w:tcPr>
            <w:tcW w:w="706" w:type="dxa"/>
          </w:tcPr>
          <w:p w14:paraId="62F8870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3383" w:type="dxa"/>
          </w:tcPr>
          <w:p w14:paraId="735FE4C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14:paraId="40D7FDE8" w14:textId="77777777"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39348AD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FC03B7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CB635B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1D5E289C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774"/>
        <w:gridCol w:w="2898"/>
        <w:gridCol w:w="1806"/>
        <w:gridCol w:w="3052"/>
      </w:tblGrid>
      <w:tr w:rsidR="00011556" w:rsidRPr="00011556" w14:paraId="108AE1D0" w14:textId="77777777" w:rsidTr="00D0108A">
        <w:trPr>
          <w:trHeight w:val="23"/>
        </w:trPr>
        <w:tc>
          <w:tcPr>
            <w:tcW w:w="2457" w:type="dxa"/>
          </w:tcPr>
          <w:p w14:paraId="4048A1D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3D75A5A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6560A46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478FC7C1" w14:textId="77777777" w:rsidR="00F03326" w:rsidRDefault="00011556" w:rsidP="00F0332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0418F6">
              <w:rPr>
                <w:rFonts w:eastAsia="Times New Roman" w:cs="Times New Roman"/>
                <w:sz w:val="22"/>
                <w:lang w:eastAsia="lt-LT"/>
              </w:rPr>
              <w:t xml:space="preserve">Finansų skyriaus </w:t>
            </w:r>
            <w:r w:rsidR="009E555D">
              <w:rPr>
                <w:rFonts w:eastAsia="Times New Roman" w:cs="Times New Roman"/>
                <w:sz w:val="22"/>
                <w:lang w:eastAsia="lt-LT"/>
              </w:rPr>
              <w:t>vedėja</w:t>
            </w:r>
          </w:p>
          <w:p w14:paraId="71EF03C3" w14:textId="77777777" w:rsidR="00011556" w:rsidRPr="00011556" w:rsidRDefault="00F03326" w:rsidP="00F0332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Rūta Maigienė</w:t>
            </w:r>
          </w:p>
        </w:tc>
        <w:tc>
          <w:tcPr>
            <w:tcW w:w="2434" w:type="dxa"/>
          </w:tcPr>
          <w:p w14:paraId="7970491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3B033D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45D1D94E" w14:textId="77777777" w:rsidR="00143819" w:rsidRDefault="00143819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9C1CC7E" w14:textId="2AD844BD" w:rsidR="00011556" w:rsidRPr="00011556" w:rsidRDefault="00143819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143819">
              <w:rPr>
                <w:rFonts w:eastAsia="Times New Roman" w:cs="Times New Roman"/>
                <w:sz w:val="22"/>
                <w:lang w:eastAsia="lt-LT"/>
              </w:rPr>
              <w:t>Vyr. specialistė, atsakinga už korupcijai atsparios aplinkos kūrimą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Sigita Saugūnienė</w:t>
            </w:r>
          </w:p>
          <w:p w14:paraId="1ACEF49D" w14:textId="18F26EC4" w:rsidR="00143819" w:rsidRPr="00011556" w:rsidRDefault="00143819" w:rsidP="000F21DD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</w:tr>
      <w:tr w:rsidR="00011556" w:rsidRPr="00011556" w14:paraId="1AF1A82B" w14:textId="77777777" w:rsidTr="00D0108A">
        <w:trPr>
          <w:trHeight w:val="23"/>
        </w:trPr>
        <w:tc>
          <w:tcPr>
            <w:tcW w:w="2457" w:type="dxa"/>
          </w:tcPr>
          <w:p w14:paraId="3B05939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5FFB2BEB" w14:textId="52E2D391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>(vardas ir pavardė)</w:t>
            </w:r>
          </w:p>
        </w:tc>
        <w:tc>
          <w:tcPr>
            <w:tcW w:w="2434" w:type="dxa"/>
          </w:tcPr>
          <w:p w14:paraId="41D0B51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7EBFB0E1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0B6EF140" w14:textId="77777777" w:rsidTr="00D0108A">
        <w:trPr>
          <w:trHeight w:val="23"/>
        </w:trPr>
        <w:tc>
          <w:tcPr>
            <w:tcW w:w="2457" w:type="dxa"/>
          </w:tcPr>
          <w:p w14:paraId="43CD39F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3336538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462E8FB2" w14:textId="1C946834" w:rsidR="00011556" w:rsidRPr="00011556" w:rsidRDefault="009F4164" w:rsidP="00995449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202</w:t>
            </w:r>
            <w:r w:rsidR="00143819">
              <w:rPr>
                <w:rFonts w:eastAsia="Times New Roman" w:cs="Times New Roman"/>
                <w:sz w:val="22"/>
                <w:lang w:eastAsia="lt-LT"/>
              </w:rPr>
              <w:t>3</w:t>
            </w:r>
            <w:r>
              <w:rPr>
                <w:rFonts w:eastAsia="Times New Roman" w:cs="Times New Roman"/>
                <w:sz w:val="22"/>
                <w:lang w:eastAsia="lt-LT"/>
              </w:rPr>
              <w:t>-</w:t>
            </w:r>
            <w:r w:rsidR="00143819">
              <w:rPr>
                <w:rFonts w:eastAsia="Times New Roman" w:cs="Times New Roman"/>
                <w:sz w:val="22"/>
                <w:lang w:eastAsia="lt-LT"/>
              </w:rPr>
              <w:t>01</w:t>
            </w:r>
            <w:r w:rsidR="007B23F3">
              <w:rPr>
                <w:rFonts w:eastAsia="Times New Roman" w:cs="Times New Roman"/>
                <w:sz w:val="22"/>
                <w:lang w:eastAsia="lt-LT"/>
              </w:rPr>
              <w:t>-</w:t>
            </w:r>
            <w:r w:rsidR="00143819">
              <w:rPr>
                <w:rFonts w:eastAsia="Times New Roman" w:cs="Times New Roman"/>
                <w:sz w:val="22"/>
                <w:lang w:eastAsia="lt-LT"/>
              </w:rPr>
              <w:t>23</w:t>
            </w:r>
          </w:p>
        </w:tc>
        <w:tc>
          <w:tcPr>
            <w:tcW w:w="2434" w:type="dxa"/>
          </w:tcPr>
          <w:p w14:paraId="034B87F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03ABE294" w14:textId="5993B826" w:rsidR="00011556" w:rsidRPr="00011556" w:rsidRDefault="00C15468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202</w:t>
            </w:r>
            <w:r w:rsidR="00143819">
              <w:rPr>
                <w:rFonts w:eastAsia="Times New Roman" w:cs="Times New Roman"/>
                <w:sz w:val="22"/>
                <w:lang w:eastAsia="lt-LT"/>
              </w:rPr>
              <w:t>3</w:t>
            </w:r>
            <w:r>
              <w:rPr>
                <w:rFonts w:eastAsia="Times New Roman" w:cs="Times New Roman"/>
                <w:sz w:val="22"/>
                <w:lang w:eastAsia="lt-LT"/>
              </w:rPr>
              <w:t>-</w:t>
            </w:r>
            <w:r w:rsidR="00143819">
              <w:rPr>
                <w:rFonts w:eastAsia="Times New Roman" w:cs="Times New Roman"/>
                <w:sz w:val="22"/>
                <w:lang w:eastAsia="lt-LT"/>
              </w:rPr>
              <w:t>01</w:t>
            </w:r>
            <w:r w:rsidR="007B23F3">
              <w:rPr>
                <w:rFonts w:eastAsia="Times New Roman" w:cs="Times New Roman"/>
                <w:sz w:val="22"/>
                <w:lang w:eastAsia="lt-LT"/>
              </w:rPr>
              <w:t>-</w:t>
            </w:r>
            <w:r w:rsidR="00143819">
              <w:rPr>
                <w:rFonts w:eastAsia="Times New Roman" w:cs="Times New Roman"/>
                <w:sz w:val="22"/>
                <w:lang w:eastAsia="lt-LT"/>
              </w:rPr>
              <w:t>2</w:t>
            </w:r>
            <w:r w:rsidR="00D44AE6">
              <w:rPr>
                <w:rFonts w:eastAsia="Times New Roman" w:cs="Times New Roman"/>
                <w:sz w:val="22"/>
                <w:lang w:eastAsia="lt-LT"/>
              </w:rPr>
              <w:t>3</w:t>
            </w:r>
          </w:p>
          <w:p w14:paraId="7420050E" w14:textId="77777777"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                    </w:t>
            </w:r>
          </w:p>
        </w:tc>
      </w:tr>
      <w:tr w:rsidR="00011556" w:rsidRPr="00011556" w14:paraId="7E46F74A" w14:textId="77777777" w:rsidTr="00D0108A">
        <w:trPr>
          <w:trHeight w:val="23"/>
        </w:trPr>
        <w:tc>
          <w:tcPr>
            <w:tcW w:w="2457" w:type="dxa"/>
          </w:tcPr>
          <w:p w14:paraId="3A29E2A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73E9795C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5EE1A3F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115B7FEA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0389D66F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59F4203D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05859BAE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71B21BAE" w14:textId="77777777"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4D1DC" w14:textId="77777777" w:rsidR="008212B1" w:rsidRDefault="008212B1" w:rsidP="00011556">
      <w:pPr>
        <w:spacing w:after="0" w:line="240" w:lineRule="auto"/>
      </w:pPr>
      <w:r>
        <w:separator/>
      </w:r>
    </w:p>
  </w:endnote>
  <w:endnote w:type="continuationSeparator" w:id="0">
    <w:p w14:paraId="2FEFD495" w14:textId="77777777" w:rsidR="008212B1" w:rsidRDefault="008212B1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CC843" w14:textId="77777777" w:rsidR="008212B1" w:rsidRDefault="008212B1" w:rsidP="00011556">
      <w:pPr>
        <w:spacing w:after="0" w:line="240" w:lineRule="auto"/>
      </w:pPr>
      <w:r>
        <w:separator/>
      </w:r>
    </w:p>
  </w:footnote>
  <w:footnote w:type="continuationSeparator" w:id="0">
    <w:p w14:paraId="5787F800" w14:textId="77777777" w:rsidR="008212B1" w:rsidRDefault="008212B1" w:rsidP="00011556">
      <w:pPr>
        <w:spacing w:after="0" w:line="240" w:lineRule="auto"/>
      </w:pPr>
      <w:r>
        <w:continuationSeparator/>
      </w:r>
    </w:p>
  </w:footnote>
  <w:footnote w:id="1">
    <w:p w14:paraId="2FE88474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14:paraId="062E3052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14:paraId="35007146" w14:textId="77777777"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556"/>
    <w:rsid w:val="00011556"/>
    <w:rsid w:val="000418F6"/>
    <w:rsid w:val="000548D6"/>
    <w:rsid w:val="000B4A22"/>
    <w:rsid w:val="000F21DD"/>
    <w:rsid w:val="00107158"/>
    <w:rsid w:val="00143819"/>
    <w:rsid w:val="001764E2"/>
    <w:rsid w:val="00181E48"/>
    <w:rsid w:val="00186256"/>
    <w:rsid w:val="00197535"/>
    <w:rsid w:val="001A4480"/>
    <w:rsid w:val="002714FD"/>
    <w:rsid w:val="002759E2"/>
    <w:rsid w:val="002932A0"/>
    <w:rsid w:val="002F4397"/>
    <w:rsid w:val="003467AC"/>
    <w:rsid w:val="00413398"/>
    <w:rsid w:val="00450999"/>
    <w:rsid w:val="00500F5F"/>
    <w:rsid w:val="00516E58"/>
    <w:rsid w:val="005831BC"/>
    <w:rsid w:val="0069385D"/>
    <w:rsid w:val="006C2EA8"/>
    <w:rsid w:val="00707F30"/>
    <w:rsid w:val="00777FAE"/>
    <w:rsid w:val="007B23F3"/>
    <w:rsid w:val="008103F7"/>
    <w:rsid w:val="008212B1"/>
    <w:rsid w:val="008234DB"/>
    <w:rsid w:val="00834DD5"/>
    <w:rsid w:val="0084245F"/>
    <w:rsid w:val="00897691"/>
    <w:rsid w:val="0092540E"/>
    <w:rsid w:val="00977F7D"/>
    <w:rsid w:val="00992DBA"/>
    <w:rsid w:val="00995449"/>
    <w:rsid w:val="009A2C77"/>
    <w:rsid w:val="009E555D"/>
    <w:rsid w:val="009F4164"/>
    <w:rsid w:val="00A510DE"/>
    <w:rsid w:val="00AA37CC"/>
    <w:rsid w:val="00AA69F4"/>
    <w:rsid w:val="00AC37BC"/>
    <w:rsid w:val="00B018E7"/>
    <w:rsid w:val="00B05163"/>
    <w:rsid w:val="00B15CA2"/>
    <w:rsid w:val="00B221AC"/>
    <w:rsid w:val="00B90B1C"/>
    <w:rsid w:val="00C15468"/>
    <w:rsid w:val="00C40B2E"/>
    <w:rsid w:val="00CF576B"/>
    <w:rsid w:val="00D303DB"/>
    <w:rsid w:val="00D43BF1"/>
    <w:rsid w:val="00D44AE6"/>
    <w:rsid w:val="00D716D6"/>
    <w:rsid w:val="00D7277B"/>
    <w:rsid w:val="00D9125A"/>
    <w:rsid w:val="00E17E1A"/>
    <w:rsid w:val="00E36CE5"/>
    <w:rsid w:val="00F03326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B40E3"/>
  <w15:docId w15:val="{4C56096A-4989-47F8-AD49-2F158C2D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7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3801</Words>
  <Characters>2168</Characters>
  <Application>Microsoft Office Word</Application>
  <DocSecurity>0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Dalyte</dc:creator>
  <cp:lastModifiedBy>Rūta Maigienė</cp:lastModifiedBy>
  <cp:revision>17</cp:revision>
  <dcterms:created xsi:type="dcterms:W3CDTF">2021-02-16T09:14:00Z</dcterms:created>
  <dcterms:modified xsi:type="dcterms:W3CDTF">2023-01-17T13:53:00Z</dcterms:modified>
</cp:coreProperties>
</file>