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B0EF4">
        <w:rPr>
          <w:b/>
          <w:caps/>
          <w:noProof/>
        </w:rPr>
        <w:t xml:space="preserve"> molėtų rajono savivaldybės 201</w:t>
      </w:r>
      <w:r w:rsidR="004D099E">
        <w:rPr>
          <w:b/>
          <w:caps/>
          <w:noProof/>
        </w:rPr>
        <w:t>5</w:t>
      </w:r>
      <w:r w:rsidR="009B0EF4">
        <w:rPr>
          <w:b/>
          <w:caps/>
          <w:noProof/>
        </w:rPr>
        <w:t xml:space="preserve"> m</w:t>
      </w:r>
      <w:r w:rsidR="0066125D">
        <w:rPr>
          <w:b/>
          <w:caps/>
          <w:noProof/>
        </w:rPr>
        <w:t>etų biudžeto vykdymo ATASKAITOS ir</w:t>
      </w:r>
      <w:r w:rsidR="009B0EF4">
        <w:rPr>
          <w:b/>
          <w:caps/>
          <w:noProof/>
        </w:rPr>
        <w:t xml:space="preserve"> konsoliduotųjų ataskaitų rinkinio 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D099E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051A2">
        <w:t>rugpiūčio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E5F38">
        <w:rPr>
          <w:noProof/>
        </w:rPr>
        <w:t>25</w:t>
      </w:r>
      <w:bookmarkStart w:id="5" w:name="_GoBack"/>
      <w:bookmarkEnd w:id="5"/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07840" w:rsidRDefault="00B07840" w:rsidP="009B0EF4">
      <w:pPr>
        <w:spacing w:line="360" w:lineRule="auto"/>
        <w:ind w:firstLine="720"/>
        <w:jc w:val="both"/>
      </w:pPr>
    </w:p>
    <w:p w:rsidR="00B07840" w:rsidRDefault="00B07840" w:rsidP="009B0EF4">
      <w:pPr>
        <w:spacing w:line="360" w:lineRule="auto"/>
        <w:ind w:firstLine="720"/>
        <w:jc w:val="both"/>
      </w:pPr>
    </w:p>
    <w:p w:rsidR="00B07840" w:rsidRDefault="00B07840" w:rsidP="009B0EF4">
      <w:pPr>
        <w:spacing w:line="360" w:lineRule="auto"/>
        <w:ind w:firstLine="720"/>
        <w:jc w:val="both"/>
      </w:pPr>
    </w:p>
    <w:p w:rsidR="009B0EF4" w:rsidRDefault="009B0EF4" w:rsidP="009B0EF4">
      <w:pPr>
        <w:spacing w:line="360" w:lineRule="auto"/>
        <w:ind w:firstLine="720"/>
        <w:jc w:val="both"/>
      </w:pPr>
      <w:r>
        <w:t>Vadovaudamasi Lietuvos Respubl</w:t>
      </w:r>
      <w:r w:rsidR="004B53B1">
        <w:t>ikos vietos savivaldos įstatymo</w:t>
      </w:r>
      <w:r>
        <w:t xml:space="preserve"> 1</w:t>
      </w:r>
      <w:r w:rsidR="00DF1BF8">
        <w:t>6 straipsnio 2 dalies 15 punktu</w:t>
      </w:r>
      <w:r>
        <w:t>,</w:t>
      </w:r>
      <w:r w:rsidR="00FB4C1F">
        <w:t xml:space="preserve"> Lietuvos Respublikos viešojo sektoriaus  atskaitomybės įstatymo </w:t>
      </w:r>
      <w:r w:rsidR="009273D9">
        <w:t>26 straipsnio 1</w:t>
      </w:r>
      <w:r w:rsidR="00537D07">
        <w:t xml:space="preserve"> dalimi, 27 </w:t>
      </w:r>
      <w:r w:rsidR="009F1B52">
        <w:t xml:space="preserve">straipsniu </w:t>
      </w:r>
      <w:r w:rsidR="00537D07">
        <w:t>ir 28 straipsnio 2 d</w:t>
      </w:r>
      <w:r w:rsidR="009273D9">
        <w:t>alimi</w:t>
      </w:r>
      <w:r w:rsidR="009F1B52">
        <w:t>,</w:t>
      </w:r>
      <w:r w:rsidR="00FB4C1F">
        <w:t xml:space="preserve"> </w:t>
      </w:r>
      <w:r>
        <w:t xml:space="preserve"> Lietuvos Respubl</w:t>
      </w:r>
      <w:r w:rsidR="004B53B1">
        <w:t>ikos biudžeto sandaros įstatymo</w:t>
      </w:r>
      <w:r w:rsidR="00FB4C1F">
        <w:t xml:space="preserve"> </w:t>
      </w:r>
      <w:r>
        <w:t xml:space="preserve"> 36 straipsnio </w:t>
      </w:r>
      <w:r w:rsidR="00DF1BF8">
        <w:t>3 dalimi</w:t>
      </w:r>
      <w:r>
        <w:t xml:space="preserve"> ir atsižvelgdama į Molėtų rajono savivaldybės kontrolės ir audito ta</w:t>
      </w:r>
      <w:r w:rsidR="004D099E">
        <w:t>rnybos 2016</w:t>
      </w:r>
      <w:r>
        <w:t xml:space="preserve">- </w:t>
      </w:r>
      <w:r w:rsidR="004D099E">
        <w:t>07-</w:t>
      </w:r>
      <w:r w:rsidR="00C051A2">
        <w:t>15 d.</w:t>
      </w:r>
      <w:r w:rsidR="004C5116">
        <w:t xml:space="preserve"> </w:t>
      </w:r>
      <w:r w:rsidR="004B53B1">
        <w:t xml:space="preserve"> </w:t>
      </w:r>
      <w:r w:rsidR="009A1245">
        <w:t>išvadą</w:t>
      </w:r>
      <w:r w:rsidR="00C051A2">
        <w:t xml:space="preserve"> Nr. IŠ</w:t>
      </w:r>
      <w:r>
        <w:t>-</w:t>
      </w:r>
      <w:r w:rsidR="004B53B1">
        <w:t xml:space="preserve"> </w:t>
      </w:r>
      <w:r w:rsidR="00C051A2">
        <w:t>4</w:t>
      </w:r>
      <w:r w:rsidR="009273D9">
        <w:t xml:space="preserve">  </w:t>
      </w:r>
      <w:r>
        <w:t>,,Dėl</w:t>
      </w:r>
      <w:r w:rsidR="004D099E">
        <w:t xml:space="preserve"> Molėtų rajono savivaldybės 2015</w:t>
      </w:r>
      <w:r w:rsidR="00C051A2">
        <w:t xml:space="preserve"> metų biudžeto vykdymo ataskaitos ir</w:t>
      </w:r>
      <w:r>
        <w:t xml:space="preserve"> konsoliduotųjų finansinių ataskaitų rinkinio</w:t>
      </w:r>
      <w:r w:rsidR="00C051A2">
        <w:t xml:space="preserve">, valstybės ir savivaldybės lėšų ir turto valdymo, naudojimosi ir disponavimo juo teisėtumo </w:t>
      </w:r>
      <w:r>
        <w:t xml:space="preserve">“,   </w:t>
      </w:r>
    </w:p>
    <w:p w:rsidR="009B0EF4" w:rsidRDefault="009B0EF4" w:rsidP="009B0EF4">
      <w:pPr>
        <w:spacing w:line="360" w:lineRule="auto"/>
        <w:ind w:firstLine="720"/>
        <w:jc w:val="both"/>
      </w:pPr>
      <w:r>
        <w:t>Molėtų rajono savivaldybės taryba n u s p r e n d ž i a</w:t>
      </w:r>
      <w:r w:rsidR="004B53B1">
        <w:t xml:space="preserve"> patvirtinti</w:t>
      </w:r>
      <w:r>
        <w:t>:</w:t>
      </w:r>
    </w:p>
    <w:p w:rsidR="0066125D" w:rsidRDefault="0066125D" w:rsidP="009B0EF4">
      <w:pPr>
        <w:spacing w:line="360" w:lineRule="auto"/>
        <w:ind w:firstLine="720"/>
        <w:jc w:val="both"/>
      </w:pPr>
      <w:r>
        <w:t>1.</w:t>
      </w:r>
      <w:r w:rsidR="004D099E">
        <w:t xml:space="preserve"> Molėtų rajono savivaldybės 2015</w:t>
      </w:r>
      <w:r>
        <w:t xml:space="preserve"> met</w:t>
      </w:r>
      <w:r w:rsidR="00045F19">
        <w:t xml:space="preserve">ų biudžeto vykdymo ataskaitą ( </w:t>
      </w:r>
      <w:r w:rsidR="009273D9">
        <w:t xml:space="preserve"> pridedama</w:t>
      </w:r>
      <w:r>
        <w:t>).</w:t>
      </w:r>
    </w:p>
    <w:p w:rsidR="0066125D" w:rsidRDefault="0066125D" w:rsidP="009B0EF4">
      <w:pPr>
        <w:spacing w:line="360" w:lineRule="auto"/>
        <w:ind w:firstLine="720"/>
        <w:jc w:val="both"/>
      </w:pPr>
      <w:r>
        <w:t>2.</w:t>
      </w:r>
      <w:r w:rsidR="004D099E">
        <w:t xml:space="preserve"> Molėtų rajono savivaldybės 2015</w:t>
      </w:r>
      <w:r>
        <w:t xml:space="preserve"> metų  konsoliduotųjų ataskaitų rinkinį:</w:t>
      </w:r>
    </w:p>
    <w:p w:rsidR="009B0EF4" w:rsidRDefault="0066125D" w:rsidP="0066125D">
      <w:pPr>
        <w:spacing w:line="360" w:lineRule="auto"/>
        <w:jc w:val="both"/>
      </w:pPr>
      <w:r>
        <w:t xml:space="preserve">            2.1. </w:t>
      </w:r>
      <w:r w:rsidR="009B0EF4">
        <w:t xml:space="preserve"> Biudžeto </w:t>
      </w:r>
      <w:r w:rsidR="00C73E9C">
        <w:t>vykdymo ataskaitų rinkinį</w:t>
      </w:r>
      <w:r w:rsidR="004D099E">
        <w:t xml:space="preserve"> – 18467968 eurų</w:t>
      </w:r>
      <w:r w:rsidR="009B0EF4">
        <w:t xml:space="preserve"> pa</w:t>
      </w:r>
      <w:r w:rsidR="004B53B1">
        <w:t xml:space="preserve">jamų </w:t>
      </w:r>
      <w:r w:rsidR="005E592E">
        <w:t>, įskaitant skolinimosi pajamas bei ataskaitinio laikotarpio pradžios</w:t>
      </w:r>
      <w:r w:rsidR="004D099E">
        <w:t xml:space="preserve"> lėšų</w:t>
      </w:r>
      <w:r w:rsidR="005E592E">
        <w:t xml:space="preserve"> likučius ir </w:t>
      </w:r>
      <w:r w:rsidR="004D099E">
        <w:t>17881454 eurų</w:t>
      </w:r>
      <w:r w:rsidR="009B0EF4">
        <w:t xml:space="preserve"> asignavimų išlaidoms ir turtui įsigyti, pajamoms viršijant</w:t>
      </w:r>
      <w:r w:rsidR="004D099E">
        <w:t xml:space="preserve"> išlaidas 586514 eurų</w:t>
      </w:r>
      <w:r w:rsidR="00C73E9C">
        <w:t xml:space="preserve"> (pridedama</w:t>
      </w:r>
      <w:r w:rsidR="005E592E">
        <w:t>)</w:t>
      </w:r>
      <w:r w:rsidR="009B0EF4">
        <w:t>: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4B53B1">
        <w:t>.1.1.b</w:t>
      </w:r>
      <w:r w:rsidR="009B0EF4">
        <w:t xml:space="preserve">iudžeto pajamų ir išlaidų plano vykdymo ataskaitą (forma Nr. 1- </w:t>
      </w:r>
      <w:proofErr w:type="spellStart"/>
      <w:r w:rsidR="009B0EF4">
        <w:t>sav</w:t>
      </w:r>
      <w:proofErr w:type="spellEnd"/>
      <w:r w:rsidR="009B0EF4">
        <w:t>);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 xml:space="preserve">.1.2. </w:t>
      </w:r>
      <w:r w:rsidR="004B53B1">
        <w:t>b</w:t>
      </w:r>
      <w:r w:rsidR="009B0EF4">
        <w:t xml:space="preserve">iudžeto išlaidų sąmatos vykdymo ataskaitas (forma Nr. 2- </w:t>
      </w:r>
      <w:proofErr w:type="spellStart"/>
      <w:r w:rsidR="009B0EF4">
        <w:t>sav</w:t>
      </w:r>
      <w:proofErr w:type="spellEnd"/>
      <w:r w:rsidR="009B0EF4">
        <w:t>);</w:t>
      </w:r>
    </w:p>
    <w:p w:rsidR="009B0EF4" w:rsidRDefault="009B0EF4" w:rsidP="009B0EF4">
      <w:pPr>
        <w:spacing w:line="360" w:lineRule="auto"/>
        <w:ind w:firstLine="720"/>
        <w:jc w:val="both"/>
      </w:pPr>
      <w:r>
        <w:t xml:space="preserve">2.1.3. </w:t>
      </w:r>
      <w:r w:rsidR="004B53B1">
        <w:t>b</w:t>
      </w:r>
      <w:r>
        <w:t>iudžeto vykdymo ataskaitų aiškinamąjį raštą.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>.2. Finansinių ataskaitų rinkinį (pridedama):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 xml:space="preserve">.2.1. </w:t>
      </w:r>
      <w:r w:rsidR="004B53B1">
        <w:t>f</w:t>
      </w:r>
      <w:r w:rsidR="009B0EF4">
        <w:t>inansinės būklės ataskaitą;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>.2.2.</w:t>
      </w:r>
      <w:r w:rsidR="004B53B1">
        <w:t>v</w:t>
      </w:r>
      <w:r w:rsidR="009B0EF4">
        <w:t>iešojo sektoriaus subjekto veiklos rezultatų ataskaitą;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 xml:space="preserve">.2.3. </w:t>
      </w:r>
      <w:r w:rsidR="004B53B1">
        <w:t>v</w:t>
      </w:r>
      <w:r w:rsidR="009B0EF4">
        <w:t>iešojo sektoriaus subjekto piniginių srautų ataskaitą;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 xml:space="preserve">.2.4. </w:t>
      </w:r>
      <w:r w:rsidR="004B53B1">
        <w:t>v</w:t>
      </w:r>
      <w:r w:rsidR="009B0EF4">
        <w:t>iešojo sektoriaus subjekto grynojo turto pokyčių ataskaitą;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 xml:space="preserve">.2.5. </w:t>
      </w:r>
      <w:r w:rsidR="004B53B1">
        <w:t>f</w:t>
      </w:r>
      <w:r w:rsidR="009B0EF4">
        <w:t>inansinių ataskaitų aiškinamąjį raštą.</w:t>
      </w:r>
    </w:p>
    <w:p w:rsidR="009B0EF4" w:rsidRDefault="009B0EF4" w:rsidP="009B0EF4">
      <w:pPr>
        <w:spacing w:line="360" w:lineRule="auto"/>
        <w:ind w:firstLine="720"/>
        <w:jc w:val="both"/>
      </w:pPr>
      <w:r>
        <w:lastRenderedPageBreak/>
        <w:t>Šis sprendimas gali būti skundžiamas Lietuvos Respublikos administracinės bylų teisenos įstatymo nustatyta tvarka.</w:t>
      </w:r>
    </w:p>
    <w:p w:rsidR="00C16EA1" w:rsidRDefault="00C16EA1">
      <w:pPr>
        <w:tabs>
          <w:tab w:val="left" w:pos="1674"/>
        </w:tabs>
      </w:pP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D897592F4D14412B9DCAFC10F8E54A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4B53B1" w:rsidRDefault="004B53B1" w:rsidP="007951EA">
      <w:pPr>
        <w:tabs>
          <w:tab w:val="left" w:pos="7513"/>
        </w:tabs>
      </w:pPr>
    </w:p>
    <w:p w:rsidR="004B53B1" w:rsidRDefault="004B53B1" w:rsidP="007951EA">
      <w:pPr>
        <w:tabs>
          <w:tab w:val="left" w:pos="7513"/>
        </w:tabs>
      </w:pPr>
    </w:p>
    <w:sectPr w:rsidR="004B53B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A1" w:rsidRDefault="00683DA1">
      <w:r>
        <w:separator/>
      </w:r>
    </w:p>
  </w:endnote>
  <w:endnote w:type="continuationSeparator" w:id="0">
    <w:p w:rsidR="00683DA1" w:rsidRDefault="0068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A1" w:rsidRDefault="00683DA1">
      <w:r>
        <w:separator/>
      </w:r>
    </w:p>
  </w:footnote>
  <w:footnote w:type="continuationSeparator" w:id="0">
    <w:p w:rsidR="00683DA1" w:rsidRDefault="0068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E5F3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F4"/>
    <w:rsid w:val="00045F19"/>
    <w:rsid w:val="001156B7"/>
    <w:rsid w:val="0012091C"/>
    <w:rsid w:val="00132437"/>
    <w:rsid w:val="00211F14"/>
    <w:rsid w:val="00296A9F"/>
    <w:rsid w:val="00305758"/>
    <w:rsid w:val="00322454"/>
    <w:rsid w:val="00341D56"/>
    <w:rsid w:val="00384B4D"/>
    <w:rsid w:val="00387A15"/>
    <w:rsid w:val="003975CE"/>
    <w:rsid w:val="003A762C"/>
    <w:rsid w:val="00416C06"/>
    <w:rsid w:val="004968FC"/>
    <w:rsid w:val="004B53B1"/>
    <w:rsid w:val="004C5116"/>
    <w:rsid w:val="004D099E"/>
    <w:rsid w:val="004F285B"/>
    <w:rsid w:val="00503B36"/>
    <w:rsid w:val="00504780"/>
    <w:rsid w:val="00537D07"/>
    <w:rsid w:val="00561916"/>
    <w:rsid w:val="005A4424"/>
    <w:rsid w:val="005E592E"/>
    <w:rsid w:val="005F38B6"/>
    <w:rsid w:val="006213AE"/>
    <w:rsid w:val="0066125D"/>
    <w:rsid w:val="00683DA1"/>
    <w:rsid w:val="006E5F38"/>
    <w:rsid w:val="006F6FB7"/>
    <w:rsid w:val="00776F64"/>
    <w:rsid w:val="00794407"/>
    <w:rsid w:val="00794C2F"/>
    <w:rsid w:val="007951EA"/>
    <w:rsid w:val="00796C66"/>
    <w:rsid w:val="007A3F5C"/>
    <w:rsid w:val="007E4516"/>
    <w:rsid w:val="00872337"/>
    <w:rsid w:val="0087408A"/>
    <w:rsid w:val="008A401C"/>
    <w:rsid w:val="008E4E1B"/>
    <w:rsid w:val="009273D9"/>
    <w:rsid w:val="0093412A"/>
    <w:rsid w:val="009A1245"/>
    <w:rsid w:val="009B0EF4"/>
    <w:rsid w:val="009B4614"/>
    <w:rsid w:val="009E70D9"/>
    <w:rsid w:val="009F1B52"/>
    <w:rsid w:val="00AE325A"/>
    <w:rsid w:val="00B07840"/>
    <w:rsid w:val="00BA65BB"/>
    <w:rsid w:val="00BB70B1"/>
    <w:rsid w:val="00C051A2"/>
    <w:rsid w:val="00C16EA1"/>
    <w:rsid w:val="00C73E9C"/>
    <w:rsid w:val="00CA0528"/>
    <w:rsid w:val="00CC1DF9"/>
    <w:rsid w:val="00D03D5A"/>
    <w:rsid w:val="00D8136A"/>
    <w:rsid w:val="00DB7660"/>
    <w:rsid w:val="00DC6469"/>
    <w:rsid w:val="00DF1BF8"/>
    <w:rsid w:val="00E032E8"/>
    <w:rsid w:val="00EE645F"/>
    <w:rsid w:val="00F34364"/>
    <w:rsid w:val="00F54307"/>
    <w:rsid w:val="00FB4C1F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433ED4"/>
  <w15:chartTrackingRefBased/>
  <w15:docId w15:val="{32A25BA0-F62A-4D3D-BDCB-2EA697E5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C73E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73E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97592F4D14412B9DCAFC10F8E54A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D159E9-5A8F-49A5-BB1B-D8C755BBD49E}"/>
      </w:docPartPr>
      <w:docPartBody>
        <w:p w:rsidR="00334F94" w:rsidRDefault="00334F94">
          <w:pPr>
            <w:pStyle w:val="7D897592F4D14412B9DCAFC10F8E54A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4"/>
    <w:rsid w:val="00334F94"/>
    <w:rsid w:val="006B34B8"/>
    <w:rsid w:val="00885F78"/>
    <w:rsid w:val="00E73F30"/>
    <w:rsid w:val="00E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D897592F4D14412B9DCAFC10F8E54AF">
    <w:name w:val="7D897592F4D14412B9DCAFC10F8E5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36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10</cp:revision>
  <cp:lastPrinted>2016-08-11T13:26:00Z</cp:lastPrinted>
  <dcterms:created xsi:type="dcterms:W3CDTF">2016-06-30T11:03:00Z</dcterms:created>
  <dcterms:modified xsi:type="dcterms:W3CDTF">2016-08-12T11:08:00Z</dcterms:modified>
</cp:coreProperties>
</file>