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3295E39" w14:textId="064B05D7" w:rsidR="00123F7B" w:rsidRDefault="00472924" w:rsidP="00123F7B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Dėl Molėtų rajono savivaldybės tarybos 2023 metų I ketvirčio veiklos plano patvirtinimo</w:t>
      </w:r>
    </w:p>
    <w:p w14:paraId="0796B27A" w14:textId="6DDC1E2B" w:rsidR="00994174" w:rsidRDefault="00994174"/>
    <w:p w14:paraId="62FB56A4" w14:textId="0B7B6092" w:rsidR="00472924" w:rsidRPr="009C3309" w:rsidRDefault="00123F7B" w:rsidP="009C3309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5E7E3000" w:rsidR="00123F7B" w:rsidRPr="00592A92" w:rsidRDefault="009C3309" w:rsidP="009C33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Vadovaujantis Molėtų rajono savivaldybės tarybos veiklos reglamento, patvirtinto </w:t>
      </w:r>
      <w:r w:rsidR="00472924">
        <w:rPr>
          <w:rFonts w:ascii="Times New Roman" w:hAnsi="Times New Roman" w:cs="Times New Roman"/>
          <w:sz w:val="24"/>
          <w:szCs w:val="24"/>
        </w:rPr>
        <w:t>Molėtų rajono savivaldybės tarybos  2019 m. rugsėjo 26 d. sprendimu Nr. B1-179 „Dėl Molėtų rajono savivaldybės tarybos veiklos reglamento patvirtinimo“, 139 punktu bei Molėtų rajono savivaldybės mero 2022 m. gruodžio 13 d. teikimu Nr. B88-</w:t>
      </w:r>
      <w:r w:rsidR="00592A92">
        <w:rPr>
          <w:rFonts w:ascii="Times New Roman" w:hAnsi="Times New Roman" w:cs="Times New Roman"/>
          <w:sz w:val="24"/>
          <w:szCs w:val="24"/>
        </w:rPr>
        <w:t>23, būtų patvirtintas Molėtų rajono savivaldybės tarybos 2023 metų I ketvirčio veiklos planas</w:t>
      </w:r>
      <w:r w:rsidR="00CC6427">
        <w:rPr>
          <w:rFonts w:ascii="Times New Roman" w:hAnsi="Times New Roman" w:cs="Times New Roman"/>
          <w:sz w:val="24"/>
          <w:szCs w:val="24"/>
        </w:rPr>
        <w:t>, tarybos veikla būtų planuojama.</w:t>
      </w:r>
    </w:p>
    <w:p w14:paraId="307E3D4D" w14:textId="032B0DCC" w:rsidR="00123F7B" w:rsidRDefault="00123F7B" w:rsidP="009C3309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59510D78" w:rsidR="00123F7B" w:rsidRDefault="00592A92" w:rsidP="009C3309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vietos savivaldos įstatymas.</w:t>
      </w:r>
    </w:p>
    <w:p w14:paraId="157E8991" w14:textId="0845D387" w:rsidR="00592A92" w:rsidRPr="00123F7B" w:rsidRDefault="00592A92" w:rsidP="009C3309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Molėtų rajono savivaldybės tarybos veiklos reglamentas.</w:t>
      </w:r>
    </w:p>
    <w:p w14:paraId="641E86FD" w14:textId="16B58EC6" w:rsidR="00123F7B" w:rsidRDefault="00123F7B" w:rsidP="009C3309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5F405448" w:rsidR="00123F7B" w:rsidRDefault="00592A92" w:rsidP="009C3309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Molėtų rajono savivaldybės tarybos posėdžiuose priimami planuojami sprendimai.</w:t>
      </w:r>
    </w:p>
    <w:p w14:paraId="41EE479D" w14:textId="77777777" w:rsidR="009C3309" w:rsidRPr="00123F7B" w:rsidRDefault="009C3309" w:rsidP="009C3309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47CC3112" w14:textId="61691D27" w:rsidR="00123F7B" w:rsidRDefault="00123F7B" w:rsidP="009C3309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89048F2" w14:textId="3914CD91" w:rsidR="00592A92" w:rsidRDefault="00592A92" w:rsidP="009C3309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 lėšų poreikio.</w:t>
      </w:r>
    </w:p>
    <w:p w14:paraId="1AD24D0F" w14:textId="77777777" w:rsidR="00123F7B" w:rsidRPr="00123F7B" w:rsidRDefault="00123F7B" w:rsidP="009C3309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0B5C5A8F" w14:textId="0EE26D12" w:rsidR="00123F7B" w:rsidRDefault="00123F7B" w:rsidP="009C3309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77777777" w:rsidR="00123F7B" w:rsidRPr="00123F7B" w:rsidRDefault="00123F7B" w:rsidP="009C3309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472924"/>
    <w:rsid w:val="00592A92"/>
    <w:rsid w:val="00994174"/>
    <w:rsid w:val="009C3309"/>
    <w:rsid w:val="00A92FC5"/>
    <w:rsid w:val="00CC6427"/>
    <w:rsid w:val="00D35502"/>
    <w:rsid w:val="00D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Nijolė Kimbartienė</cp:lastModifiedBy>
  <cp:revision>2</cp:revision>
  <dcterms:created xsi:type="dcterms:W3CDTF">2022-12-14T06:27:00Z</dcterms:created>
  <dcterms:modified xsi:type="dcterms:W3CDTF">2022-12-14T06:27:00Z</dcterms:modified>
</cp:coreProperties>
</file>