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05E62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534D" w:rsidRPr="0015534D">
        <w:rPr>
          <w:b/>
          <w:caps/>
          <w:noProof/>
        </w:rPr>
        <w:t>DĖL</w:t>
      </w:r>
      <w:r w:rsidR="00F43AC5">
        <w:rPr>
          <w:b/>
          <w:caps/>
          <w:noProof/>
        </w:rPr>
        <w:t xml:space="preserve"> SAVIVALDYBĖS TURTO PERDAVIMO PATIKĖJIMO TEISE</w:t>
      </w:r>
      <w:r>
        <w:rPr>
          <w:b/>
          <w:caps/>
        </w:rPr>
        <w:fldChar w:fldCharType="end"/>
      </w:r>
      <w:bookmarkEnd w:id="1"/>
      <w:r w:rsidR="00C16EA1">
        <w:rPr>
          <w:b/>
          <w:caps/>
        </w:rPr>
        <w:br/>
      </w:r>
    </w:p>
    <w:p w14:paraId="3FF81AFD" w14:textId="0944E2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69253BC2" w14:textId="21B22E13" w:rsidR="00F43AC5" w:rsidRDefault="00F43AC5" w:rsidP="00F43AC5">
      <w:pPr>
        <w:tabs>
          <w:tab w:val="left" w:pos="680"/>
          <w:tab w:val="left" w:pos="1206"/>
        </w:tabs>
        <w:spacing w:line="360" w:lineRule="auto"/>
        <w:ind w:firstLine="1247"/>
        <w:jc w:val="both"/>
        <w:rPr>
          <w:lang w:eastAsia="zh-CN"/>
        </w:rPr>
      </w:pPr>
      <w:r>
        <w:rPr>
          <w:lang w:eastAsia="zh-CN"/>
        </w:rPr>
        <w:t>Vadovaudamasi Lietuvos Respublikos vietos savivaldos įstatymo 6 straipsnio 3 punktu, 16 straipsnio 2 dalies 26 punktu, Lietuvos Respublikos valstybės ir savivaldybių turto valdymo, naudojimo ir disponavimo juo įstatymo 8 straipsnio 1 dalies 1 punktu, 12 straipsnio 1, 2, 4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w:t>
      </w:r>
      <w:r w:rsidR="005B7DEB">
        <w:rPr>
          <w:lang w:eastAsia="zh-CN"/>
        </w:rPr>
        <w:t xml:space="preserve"> </w:t>
      </w:r>
      <w:r w:rsidR="005B7DEB" w:rsidRPr="00CE05A3">
        <w:rPr>
          <w:lang w:eastAsia="zh-CN"/>
        </w:rPr>
        <w:t xml:space="preserve">4 punktu, </w:t>
      </w:r>
      <w:r>
        <w:rPr>
          <w:lang w:eastAsia="zh-CN"/>
        </w:rPr>
        <w:t xml:space="preserve">5.1 papunkčiu, atsižvelgdama į </w:t>
      </w:r>
      <w:r w:rsidRPr="00435FE8">
        <w:rPr>
          <w:lang w:eastAsia="zh-CN"/>
        </w:rPr>
        <w:t xml:space="preserve">Molėtų </w:t>
      </w:r>
      <w:r w:rsidR="00435FE8" w:rsidRPr="00435FE8">
        <w:rPr>
          <w:lang w:eastAsia="zh-CN"/>
        </w:rPr>
        <w:t>vaikų savarankiško gyvenimo namų</w:t>
      </w:r>
      <w:r w:rsidRPr="00435FE8">
        <w:rPr>
          <w:lang w:eastAsia="zh-CN"/>
        </w:rPr>
        <w:t xml:space="preserve"> direktoriaus 2022 m. </w:t>
      </w:r>
      <w:r w:rsidR="00435FE8" w:rsidRPr="00435FE8">
        <w:rPr>
          <w:lang w:eastAsia="zh-CN"/>
        </w:rPr>
        <w:t>lapkričio 23</w:t>
      </w:r>
      <w:r w:rsidRPr="00435FE8">
        <w:rPr>
          <w:lang w:eastAsia="zh-CN"/>
        </w:rPr>
        <w:t xml:space="preserve"> d. įsakymą Nr. </w:t>
      </w:r>
      <w:r w:rsidR="00435FE8" w:rsidRPr="00435FE8">
        <w:rPr>
          <w:lang w:eastAsia="zh-CN"/>
        </w:rPr>
        <w:t>V-67</w:t>
      </w:r>
      <w:r w:rsidRPr="00435FE8">
        <w:rPr>
          <w:lang w:eastAsia="zh-CN"/>
        </w:rPr>
        <w:t xml:space="preserve"> „Dėl savivaldybės turto </w:t>
      </w:r>
      <w:r w:rsidR="00435FE8" w:rsidRPr="00435FE8">
        <w:rPr>
          <w:lang w:eastAsia="zh-CN"/>
        </w:rPr>
        <w:t>perdavimo patikėjimo teise</w:t>
      </w:r>
      <w:r w:rsidRPr="00435FE8">
        <w:rPr>
          <w:lang w:eastAsia="zh-CN"/>
        </w:rPr>
        <w:t>“</w:t>
      </w:r>
      <w:r w:rsidR="009D24E7">
        <w:rPr>
          <w:lang w:eastAsia="zh-CN"/>
        </w:rPr>
        <w:t xml:space="preserve"> bei</w:t>
      </w:r>
      <w:r>
        <w:rPr>
          <w:lang w:eastAsia="zh-CN"/>
        </w:rPr>
        <w:t xml:space="preserve"> </w:t>
      </w:r>
      <w:r w:rsidR="009D24E7">
        <w:rPr>
          <w:lang w:eastAsia="zh-CN"/>
        </w:rPr>
        <w:t>Molėtų socialinės paramos centro 2022 m. lapkričio 24 d. prašymą Nr. SŽ-</w:t>
      </w:r>
      <w:r w:rsidR="009D24E7" w:rsidRPr="000E7D27">
        <w:rPr>
          <w:lang w:eastAsia="zh-CN"/>
        </w:rPr>
        <w:t>996,</w:t>
      </w:r>
    </w:p>
    <w:p w14:paraId="5472614F" w14:textId="76928B2F" w:rsidR="00F43AC5" w:rsidRDefault="00F43AC5" w:rsidP="00F43AC5">
      <w:pPr>
        <w:tabs>
          <w:tab w:val="left" w:pos="680"/>
          <w:tab w:val="left" w:pos="1206"/>
        </w:tabs>
        <w:spacing w:line="360" w:lineRule="auto"/>
        <w:ind w:firstLine="1247"/>
        <w:jc w:val="both"/>
        <w:rPr>
          <w:lang w:eastAsia="zh-CN"/>
        </w:rPr>
      </w:pPr>
      <w:r>
        <w:rPr>
          <w:lang w:eastAsia="zh-CN"/>
        </w:rPr>
        <w:t xml:space="preserve">Molėtų rajono savivaldybės taryba </w:t>
      </w:r>
      <w:r w:rsidRPr="000E7D27">
        <w:rPr>
          <w:lang w:eastAsia="zh-CN"/>
        </w:rPr>
        <w:t>n</w:t>
      </w:r>
      <w:r w:rsidR="00CD2A17" w:rsidRPr="000E7D27">
        <w:rPr>
          <w:lang w:eastAsia="zh-CN"/>
        </w:rPr>
        <w:t xml:space="preserve"> </w:t>
      </w:r>
      <w:r w:rsidRPr="000E7D27">
        <w:rPr>
          <w:lang w:eastAsia="zh-CN"/>
        </w:rPr>
        <w:t>u</w:t>
      </w:r>
      <w:r w:rsidR="00CD2A17" w:rsidRPr="000E7D27">
        <w:rPr>
          <w:lang w:eastAsia="zh-CN"/>
        </w:rPr>
        <w:t xml:space="preserve"> </w:t>
      </w:r>
      <w:r w:rsidRPr="000E7D27">
        <w:rPr>
          <w:lang w:eastAsia="zh-CN"/>
        </w:rPr>
        <w:t>s</w:t>
      </w:r>
      <w:r w:rsidR="00CD2A17" w:rsidRPr="000E7D27">
        <w:rPr>
          <w:lang w:eastAsia="zh-CN"/>
        </w:rPr>
        <w:t xml:space="preserve"> </w:t>
      </w:r>
      <w:r w:rsidRPr="000E7D27">
        <w:rPr>
          <w:lang w:eastAsia="zh-CN"/>
        </w:rPr>
        <w:t>p</w:t>
      </w:r>
      <w:r w:rsidR="00CD2A17" w:rsidRPr="000E7D27">
        <w:rPr>
          <w:lang w:eastAsia="zh-CN"/>
        </w:rPr>
        <w:t xml:space="preserve"> </w:t>
      </w:r>
      <w:r w:rsidRPr="000E7D27">
        <w:rPr>
          <w:lang w:eastAsia="zh-CN"/>
        </w:rPr>
        <w:t>r</w:t>
      </w:r>
      <w:r w:rsidR="00CD2A17" w:rsidRPr="000E7D27">
        <w:rPr>
          <w:lang w:eastAsia="zh-CN"/>
        </w:rPr>
        <w:t xml:space="preserve"> </w:t>
      </w:r>
      <w:r w:rsidRPr="000E7D27">
        <w:rPr>
          <w:lang w:eastAsia="zh-CN"/>
        </w:rPr>
        <w:t>e</w:t>
      </w:r>
      <w:r w:rsidR="00CD2A17" w:rsidRPr="000E7D27">
        <w:rPr>
          <w:lang w:eastAsia="zh-CN"/>
        </w:rPr>
        <w:t xml:space="preserve"> </w:t>
      </w:r>
      <w:r w:rsidRPr="000E7D27">
        <w:rPr>
          <w:lang w:eastAsia="zh-CN"/>
        </w:rPr>
        <w:t>n</w:t>
      </w:r>
      <w:r w:rsidR="00CD2A17" w:rsidRPr="000E7D27">
        <w:rPr>
          <w:lang w:eastAsia="zh-CN"/>
        </w:rPr>
        <w:t xml:space="preserve"> </w:t>
      </w:r>
      <w:r w:rsidRPr="000E7D27">
        <w:rPr>
          <w:lang w:eastAsia="zh-CN"/>
        </w:rPr>
        <w:t>d</w:t>
      </w:r>
      <w:r w:rsidR="00CD2A17" w:rsidRPr="000E7D27">
        <w:rPr>
          <w:lang w:eastAsia="zh-CN"/>
        </w:rPr>
        <w:t xml:space="preserve"> </w:t>
      </w:r>
      <w:r w:rsidRPr="000E7D27">
        <w:rPr>
          <w:lang w:eastAsia="zh-CN"/>
        </w:rPr>
        <w:t>ž</w:t>
      </w:r>
      <w:r w:rsidR="00CD2A17" w:rsidRPr="000E7D27">
        <w:rPr>
          <w:lang w:eastAsia="zh-CN"/>
        </w:rPr>
        <w:t xml:space="preserve"> </w:t>
      </w:r>
      <w:r w:rsidRPr="000E7D27">
        <w:rPr>
          <w:lang w:eastAsia="zh-CN"/>
        </w:rPr>
        <w:t>i</w:t>
      </w:r>
      <w:r w:rsidR="00CD2A17" w:rsidRPr="000E7D27">
        <w:rPr>
          <w:lang w:eastAsia="zh-CN"/>
        </w:rPr>
        <w:t xml:space="preserve"> </w:t>
      </w:r>
      <w:r w:rsidRPr="000E7D27">
        <w:rPr>
          <w:lang w:eastAsia="zh-CN"/>
        </w:rPr>
        <w:t>a:</w:t>
      </w:r>
    </w:p>
    <w:p w14:paraId="430C0823" w14:textId="09BB0DCC" w:rsidR="00F43AC5" w:rsidRDefault="00F43AC5" w:rsidP="00F43AC5">
      <w:pPr>
        <w:tabs>
          <w:tab w:val="left" w:pos="680"/>
          <w:tab w:val="left" w:pos="1206"/>
        </w:tabs>
        <w:spacing w:line="360" w:lineRule="auto"/>
        <w:ind w:firstLine="1247"/>
        <w:jc w:val="both"/>
        <w:rPr>
          <w:lang w:eastAsia="zh-CN"/>
        </w:rPr>
      </w:pPr>
      <w:r>
        <w:rPr>
          <w:lang w:eastAsia="zh-CN"/>
        </w:rPr>
        <w:t>Perduoti Molėtų socialinės paramos centrui (kodas 188713552) Savivaldybei nuosavybės teise priklausantį ir šiuo metu Molėtų vaikų savarankiško gyvenimo namų patikėjimo teise valdomą turtą</w:t>
      </w:r>
      <w:r w:rsidR="00FB5E19">
        <w:rPr>
          <w:lang w:eastAsia="zh-CN"/>
        </w:rPr>
        <w:t>,</w:t>
      </w:r>
      <w:r>
        <w:rPr>
          <w:lang w:eastAsia="zh-CN"/>
        </w:rPr>
        <w:t xml:space="preserve"> patikėjimo teise valdyti, naudoti ir disponuoti juo nuostatuose numatytai veiklai vykdyti</w:t>
      </w:r>
      <w:r w:rsidR="00FB5E19">
        <w:rPr>
          <w:lang w:eastAsia="zh-CN"/>
        </w:rPr>
        <w:t>:</w:t>
      </w:r>
    </w:p>
    <w:p w14:paraId="12845B03" w14:textId="45F7A5C6" w:rsidR="00FB5E19" w:rsidRDefault="00FB5E19" w:rsidP="00FB5E19">
      <w:pPr>
        <w:pStyle w:val="Sraopastraipa"/>
        <w:numPr>
          <w:ilvl w:val="0"/>
          <w:numId w:val="6"/>
        </w:numPr>
        <w:tabs>
          <w:tab w:val="left" w:pos="993"/>
        </w:tabs>
        <w:spacing w:line="360" w:lineRule="auto"/>
        <w:jc w:val="both"/>
      </w:pPr>
      <w:r>
        <w:t>ilgalaikį turtą:</w:t>
      </w:r>
    </w:p>
    <w:tbl>
      <w:tblPr>
        <w:tblW w:w="9633" w:type="dxa"/>
        <w:tblInd w:w="-5" w:type="dxa"/>
        <w:tblLook w:val="04A0" w:firstRow="1" w:lastRow="0" w:firstColumn="1" w:lastColumn="0" w:noHBand="0" w:noVBand="1"/>
      </w:tblPr>
      <w:tblGrid>
        <w:gridCol w:w="993"/>
        <w:gridCol w:w="1751"/>
        <w:gridCol w:w="3068"/>
        <w:gridCol w:w="1985"/>
        <w:gridCol w:w="1836"/>
      </w:tblGrid>
      <w:tr w:rsidR="00CD0A82" w14:paraId="1C7CCD81" w14:textId="77777777" w:rsidTr="00B345F2">
        <w:trPr>
          <w:trHeight w:val="525"/>
        </w:trPr>
        <w:tc>
          <w:tcPr>
            <w:tcW w:w="993" w:type="dxa"/>
            <w:tcBorders>
              <w:top w:val="single" w:sz="4" w:space="0" w:color="auto"/>
              <w:left w:val="single" w:sz="4" w:space="0" w:color="auto"/>
              <w:bottom w:val="single" w:sz="4" w:space="0" w:color="auto"/>
              <w:right w:val="single" w:sz="4" w:space="0" w:color="auto"/>
            </w:tcBorders>
          </w:tcPr>
          <w:p w14:paraId="76135CC4" w14:textId="77777777" w:rsidR="00CD0A82" w:rsidRPr="00FB5E19" w:rsidRDefault="00CD0A82" w:rsidP="00CD0A82">
            <w:pPr>
              <w:rPr>
                <w:color w:val="000000"/>
              </w:rPr>
            </w:pPr>
            <w:r w:rsidRPr="00FB5E19">
              <w:rPr>
                <w:color w:val="000000"/>
              </w:rPr>
              <w:t>Eil. Nr.</w:t>
            </w:r>
          </w:p>
          <w:p w14:paraId="5FDAC050" w14:textId="77777777" w:rsidR="00CD0A82" w:rsidRPr="00FB5E19" w:rsidRDefault="00CD0A82" w:rsidP="00CD0A82">
            <w:pPr>
              <w:jc w:val="center"/>
              <w:rPr>
                <w:color w:val="000000"/>
              </w:rPr>
            </w:pPr>
          </w:p>
        </w:tc>
        <w:tc>
          <w:tcPr>
            <w:tcW w:w="1751" w:type="dxa"/>
            <w:tcBorders>
              <w:top w:val="single" w:sz="4" w:space="0" w:color="auto"/>
              <w:left w:val="single" w:sz="4" w:space="0" w:color="auto"/>
              <w:bottom w:val="single" w:sz="4" w:space="0" w:color="auto"/>
              <w:right w:val="single" w:sz="4" w:space="0" w:color="auto"/>
            </w:tcBorders>
          </w:tcPr>
          <w:p w14:paraId="6610B9AB" w14:textId="77777777" w:rsidR="00CD0A82" w:rsidRDefault="00CD0A82" w:rsidP="00CD0A82">
            <w:pPr>
              <w:jc w:val="center"/>
              <w:rPr>
                <w:color w:val="000000"/>
              </w:rPr>
            </w:pPr>
            <w:r>
              <w:rPr>
                <w:color w:val="000000"/>
              </w:rPr>
              <w:t xml:space="preserve">Inventorinis Nr. </w:t>
            </w:r>
          </w:p>
        </w:tc>
        <w:tc>
          <w:tcPr>
            <w:tcW w:w="3068" w:type="dxa"/>
            <w:tcBorders>
              <w:top w:val="single" w:sz="4" w:space="0" w:color="auto"/>
              <w:left w:val="nil"/>
              <w:bottom w:val="single" w:sz="4" w:space="0" w:color="auto"/>
              <w:right w:val="single" w:sz="4" w:space="0" w:color="auto"/>
            </w:tcBorders>
            <w:hideMark/>
          </w:tcPr>
          <w:p w14:paraId="2AAFB196" w14:textId="77777777" w:rsidR="00CD0A82" w:rsidRDefault="00CD0A82" w:rsidP="00CD0A82">
            <w:pPr>
              <w:rPr>
                <w:color w:val="000000"/>
              </w:rPr>
            </w:pPr>
            <w:r>
              <w:rPr>
                <w:color w:val="000000"/>
              </w:rPr>
              <w:t>Turto pavadinimas</w:t>
            </w:r>
          </w:p>
        </w:tc>
        <w:tc>
          <w:tcPr>
            <w:tcW w:w="1985" w:type="dxa"/>
            <w:tcBorders>
              <w:top w:val="single" w:sz="4" w:space="0" w:color="auto"/>
              <w:left w:val="nil"/>
              <w:bottom w:val="single" w:sz="4" w:space="0" w:color="auto"/>
              <w:right w:val="single" w:sz="4" w:space="0" w:color="auto"/>
            </w:tcBorders>
          </w:tcPr>
          <w:p w14:paraId="313C8084" w14:textId="74955997" w:rsidR="00CD0A82" w:rsidRDefault="00CD0A82" w:rsidP="00CD0A82">
            <w:pPr>
              <w:jc w:val="center"/>
              <w:rPr>
                <w:color w:val="000000"/>
              </w:rPr>
            </w:pPr>
            <w:r w:rsidRPr="007325EB">
              <w:t>Įsigijimo vertė, Eur</w:t>
            </w:r>
          </w:p>
        </w:tc>
        <w:tc>
          <w:tcPr>
            <w:tcW w:w="1836" w:type="dxa"/>
            <w:tcBorders>
              <w:top w:val="single" w:sz="4" w:space="0" w:color="auto"/>
              <w:left w:val="single" w:sz="4" w:space="0" w:color="auto"/>
              <w:bottom w:val="single" w:sz="4" w:space="0" w:color="auto"/>
              <w:right w:val="single" w:sz="4" w:space="0" w:color="auto"/>
            </w:tcBorders>
            <w:hideMark/>
          </w:tcPr>
          <w:p w14:paraId="791B0431" w14:textId="1FDCFACA" w:rsidR="00CD0A82" w:rsidRDefault="00CD0A82" w:rsidP="00CD0A82">
            <w:pPr>
              <w:jc w:val="center"/>
              <w:rPr>
                <w:color w:val="000000"/>
              </w:rPr>
            </w:pPr>
            <w:r>
              <w:rPr>
                <w:color w:val="000000"/>
              </w:rPr>
              <w:t xml:space="preserve">Likutinė vertė, Eur </w:t>
            </w:r>
            <w:r w:rsidRPr="00CD0A82">
              <w:rPr>
                <w:color w:val="000000"/>
              </w:rPr>
              <w:t>2022-11-</w:t>
            </w:r>
            <w:r>
              <w:rPr>
                <w:color w:val="000000"/>
              </w:rPr>
              <w:t xml:space="preserve">30 </w:t>
            </w:r>
          </w:p>
        </w:tc>
      </w:tr>
      <w:tr w:rsidR="00CD0A82" w:rsidRPr="000E7D27" w14:paraId="423129D8" w14:textId="77777777" w:rsidTr="00B345F2">
        <w:trPr>
          <w:trHeight w:val="233"/>
        </w:trPr>
        <w:tc>
          <w:tcPr>
            <w:tcW w:w="993" w:type="dxa"/>
            <w:tcBorders>
              <w:top w:val="single" w:sz="4" w:space="0" w:color="auto"/>
              <w:left w:val="single" w:sz="4" w:space="0" w:color="auto"/>
              <w:bottom w:val="single" w:sz="4" w:space="0" w:color="auto"/>
              <w:right w:val="single" w:sz="4" w:space="0" w:color="auto"/>
            </w:tcBorders>
          </w:tcPr>
          <w:p w14:paraId="7AE49185" w14:textId="69CA6AF8" w:rsidR="00CD0A82" w:rsidRPr="000E7D27" w:rsidRDefault="00CD0A82" w:rsidP="00CD0A82">
            <w:pPr>
              <w:ind w:left="-83"/>
              <w:jc w:val="center"/>
              <w:rPr>
                <w:color w:val="000000"/>
              </w:rPr>
            </w:pPr>
            <w:r w:rsidRPr="000E7D27">
              <w:rPr>
                <w:color w:val="000000"/>
              </w:rPr>
              <w:t>1.1.</w:t>
            </w:r>
          </w:p>
        </w:tc>
        <w:tc>
          <w:tcPr>
            <w:tcW w:w="1751" w:type="dxa"/>
            <w:tcBorders>
              <w:top w:val="single" w:sz="4" w:space="0" w:color="auto"/>
              <w:left w:val="single" w:sz="4" w:space="0" w:color="auto"/>
              <w:bottom w:val="single" w:sz="4" w:space="0" w:color="auto"/>
              <w:right w:val="single" w:sz="4" w:space="0" w:color="auto"/>
            </w:tcBorders>
          </w:tcPr>
          <w:p w14:paraId="450DADB7" w14:textId="0690548D" w:rsidR="00CD0A82" w:rsidRPr="000E7D27" w:rsidRDefault="00CD0A82" w:rsidP="00CD0A82">
            <w:pPr>
              <w:ind w:left="-83"/>
              <w:jc w:val="center"/>
              <w:rPr>
                <w:color w:val="000000"/>
              </w:rPr>
            </w:pPr>
            <w:r w:rsidRPr="000E7D27">
              <w:rPr>
                <w:color w:val="000000"/>
              </w:rPr>
              <w:t>01500091</w:t>
            </w:r>
          </w:p>
        </w:tc>
        <w:tc>
          <w:tcPr>
            <w:tcW w:w="3068" w:type="dxa"/>
            <w:tcBorders>
              <w:top w:val="single" w:sz="4" w:space="0" w:color="auto"/>
              <w:left w:val="single" w:sz="4" w:space="0" w:color="auto"/>
              <w:bottom w:val="single" w:sz="4" w:space="0" w:color="auto"/>
              <w:right w:val="single" w:sz="4" w:space="0" w:color="auto"/>
            </w:tcBorders>
          </w:tcPr>
          <w:p w14:paraId="38CE25D7" w14:textId="632B69D6" w:rsidR="00CD0A82" w:rsidRPr="000E7D27" w:rsidRDefault="00CD0A82" w:rsidP="00CD0A82">
            <w:pPr>
              <w:rPr>
                <w:color w:val="000000"/>
              </w:rPr>
            </w:pPr>
            <w:r w:rsidRPr="000E7D27">
              <w:rPr>
                <w:color w:val="000000"/>
              </w:rPr>
              <w:t>Virtuvėlė</w:t>
            </w:r>
          </w:p>
        </w:tc>
        <w:tc>
          <w:tcPr>
            <w:tcW w:w="1985" w:type="dxa"/>
            <w:tcBorders>
              <w:top w:val="single" w:sz="4" w:space="0" w:color="auto"/>
              <w:left w:val="nil"/>
              <w:bottom w:val="single" w:sz="4" w:space="0" w:color="auto"/>
              <w:right w:val="single" w:sz="4" w:space="0" w:color="auto"/>
            </w:tcBorders>
          </w:tcPr>
          <w:p w14:paraId="578E7335" w14:textId="209AE520" w:rsidR="00CD0A82" w:rsidRPr="000E7D27" w:rsidRDefault="00CD0A82" w:rsidP="00CD0A82">
            <w:pPr>
              <w:jc w:val="right"/>
              <w:rPr>
                <w:color w:val="000000"/>
              </w:rPr>
            </w:pPr>
            <w:r w:rsidRPr="000E7D27">
              <w:t>859,98</w:t>
            </w:r>
          </w:p>
        </w:tc>
        <w:tc>
          <w:tcPr>
            <w:tcW w:w="1836" w:type="dxa"/>
            <w:tcBorders>
              <w:top w:val="single" w:sz="4" w:space="0" w:color="auto"/>
              <w:left w:val="single" w:sz="4" w:space="0" w:color="auto"/>
              <w:bottom w:val="single" w:sz="4" w:space="0" w:color="auto"/>
              <w:right w:val="single" w:sz="4" w:space="0" w:color="auto"/>
            </w:tcBorders>
          </w:tcPr>
          <w:p w14:paraId="0EE6AABF" w14:textId="1ACF7A2B" w:rsidR="00CD0A82" w:rsidRPr="000E7D27" w:rsidRDefault="00CD0A82" w:rsidP="00CD0A82">
            <w:pPr>
              <w:jc w:val="right"/>
              <w:rPr>
                <w:color w:val="000000"/>
              </w:rPr>
            </w:pPr>
            <w:r w:rsidRPr="000E7D27">
              <w:rPr>
                <w:color w:val="000000"/>
              </w:rPr>
              <w:t>0,00</w:t>
            </w:r>
          </w:p>
        </w:tc>
      </w:tr>
      <w:tr w:rsidR="00CD0A82" w:rsidRPr="000E7D27" w14:paraId="60AFF03E" w14:textId="77777777" w:rsidTr="00B345F2">
        <w:trPr>
          <w:trHeight w:val="285"/>
        </w:trPr>
        <w:tc>
          <w:tcPr>
            <w:tcW w:w="993" w:type="dxa"/>
            <w:tcBorders>
              <w:top w:val="single" w:sz="4" w:space="0" w:color="auto"/>
              <w:left w:val="single" w:sz="4" w:space="0" w:color="auto"/>
              <w:bottom w:val="single" w:sz="4" w:space="0" w:color="auto"/>
              <w:right w:val="single" w:sz="4" w:space="0" w:color="auto"/>
            </w:tcBorders>
          </w:tcPr>
          <w:p w14:paraId="731F0FBE" w14:textId="04273803" w:rsidR="00CD0A82" w:rsidRPr="000E7D27" w:rsidRDefault="00CD0A82" w:rsidP="00CD0A82">
            <w:pPr>
              <w:ind w:left="-83"/>
              <w:jc w:val="center"/>
              <w:rPr>
                <w:color w:val="000000"/>
              </w:rPr>
            </w:pPr>
            <w:r w:rsidRPr="000E7D27">
              <w:rPr>
                <w:color w:val="000000"/>
              </w:rPr>
              <w:t>1.2.</w:t>
            </w:r>
          </w:p>
        </w:tc>
        <w:tc>
          <w:tcPr>
            <w:tcW w:w="1751" w:type="dxa"/>
            <w:tcBorders>
              <w:top w:val="single" w:sz="4" w:space="0" w:color="auto"/>
              <w:left w:val="single" w:sz="4" w:space="0" w:color="auto"/>
              <w:bottom w:val="single" w:sz="4" w:space="0" w:color="auto"/>
              <w:right w:val="single" w:sz="4" w:space="0" w:color="auto"/>
            </w:tcBorders>
          </w:tcPr>
          <w:p w14:paraId="230E04C5" w14:textId="1A2AACD5" w:rsidR="00CD0A82" w:rsidRPr="000E7D27" w:rsidRDefault="00CD0A82" w:rsidP="00CD0A82">
            <w:pPr>
              <w:ind w:left="-83"/>
              <w:jc w:val="center"/>
              <w:rPr>
                <w:color w:val="000000"/>
              </w:rPr>
            </w:pPr>
            <w:r w:rsidRPr="000E7D27">
              <w:rPr>
                <w:color w:val="000000"/>
              </w:rPr>
              <w:t>01500073</w:t>
            </w:r>
          </w:p>
        </w:tc>
        <w:tc>
          <w:tcPr>
            <w:tcW w:w="3068" w:type="dxa"/>
            <w:tcBorders>
              <w:top w:val="single" w:sz="4" w:space="0" w:color="auto"/>
              <w:left w:val="single" w:sz="4" w:space="0" w:color="auto"/>
              <w:bottom w:val="single" w:sz="4" w:space="0" w:color="auto"/>
              <w:right w:val="single" w:sz="4" w:space="0" w:color="auto"/>
            </w:tcBorders>
          </w:tcPr>
          <w:p w14:paraId="6BD9B150" w14:textId="704AF328" w:rsidR="00CD0A82" w:rsidRPr="000E7D27" w:rsidRDefault="00CD0A82" w:rsidP="00CD0A82">
            <w:pPr>
              <w:rPr>
                <w:color w:val="000000"/>
              </w:rPr>
            </w:pPr>
            <w:r w:rsidRPr="000E7D27">
              <w:rPr>
                <w:color w:val="000000"/>
              </w:rPr>
              <w:t xml:space="preserve">Orkaitė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985" w:type="dxa"/>
            <w:tcBorders>
              <w:top w:val="single" w:sz="4" w:space="0" w:color="auto"/>
              <w:left w:val="nil"/>
              <w:bottom w:val="single" w:sz="4" w:space="0" w:color="auto"/>
              <w:right w:val="single" w:sz="4" w:space="0" w:color="auto"/>
            </w:tcBorders>
          </w:tcPr>
          <w:p w14:paraId="1974294D" w14:textId="7154CC6C" w:rsidR="00CD0A82" w:rsidRPr="000E7D27" w:rsidRDefault="00CD0A82" w:rsidP="00CD0A82">
            <w:pPr>
              <w:jc w:val="right"/>
              <w:rPr>
                <w:color w:val="000000"/>
              </w:rPr>
            </w:pPr>
            <w:r w:rsidRPr="000E7D27">
              <w:t>527,11</w:t>
            </w:r>
          </w:p>
        </w:tc>
        <w:tc>
          <w:tcPr>
            <w:tcW w:w="1836" w:type="dxa"/>
            <w:tcBorders>
              <w:top w:val="single" w:sz="4" w:space="0" w:color="auto"/>
              <w:left w:val="single" w:sz="4" w:space="0" w:color="auto"/>
              <w:bottom w:val="single" w:sz="4" w:space="0" w:color="auto"/>
              <w:right w:val="single" w:sz="4" w:space="0" w:color="auto"/>
            </w:tcBorders>
          </w:tcPr>
          <w:p w14:paraId="18611D5B" w14:textId="745EA873" w:rsidR="00CD0A82" w:rsidRPr="000E7D27" w:rsidRDefault="00CD0A82" w:rsidP="00CD0A82">
            <w:pPr>
              <w:jc w:val="right"/>
              <w:rPr>
                <w:color w:val="000000"/>
              </w:rPr>
            </w:pPr>
            <w:r w:rsidRPr="000E7D27">
              <w:t>0,00</w:t>
            </w:r>
          </w:p>
        </w:tc>
      </w:tr>
      <w:tr w:rsidR="00CD0A82" w:rsidRPr="000E7D27" w14:paraId="26806C7F" w14:textId="77777777" w:rsidTr="00B345F2">
        <w:trPr>
          <w:trHeight w:val="285"/>
        </w:trPr>
        <w:tc>
          <w:tcPr>
            <w:tcW w:w="993" w:type="dxa"/>
            <w:tcBorders>
              <w:top w:val="single" w:sz="4" w:space="0" w:color="auto"/>
              <w:left w:val="single" w:sz="4" w:space="0" w:color="auto"/>
              <w:bottom w:val="single" w:sz="4" w:space="0" w:color="auto"/>
              <w:right w:val="single" w:sz="4" w:space="0" w:color="auto"/>
            </w:tcBorders>
          </w:tcPr>
          <w:p w14:paraId="58A05F9A" w14:textId="4AB05ED1" w:rsidR="00CD0A82" w:rsidRPr="000E7D27" w:rsidRDefault="00CD0A82" w:rsidP="00CD0A82">
            <w:pPr>
              <w:ind w:left="-83"/>
              <w:jc w:val="center"/>
              <w:rPr>
                <w:color w:val="000000"/>
              </w:rPr>
            </w:pPr>
            <w:r w:rsidRPr="000E7D27">
              <w:rPr>
                <w:color w:val="000000"/>
              </w:rPr>
              <w:t>1.3.</w:t>
            </w:r>
          </w:p>
        </w:tc>
        <w:tc>
          <w:tcPr>
            <w:tcW w:w="1751" w:type="dxa"/>
            <w:tcBorders>
              <w:top w:val="single" w:sz="4" w:space="0" w:color="auto"/>
              <w:left w:val="single" w:sz="4" w:space="0" w:color="auto"/>
              <w:bottom w:val="single" w:sz="4" w:space="0" w:color="auto"/>
              <w:right w:val="single" w:sz="4" w:space="0" w:color="auto"/>
            </w:tcBorders>
          </w:tcPr>
          <w:p w14:paraId="29A47E7F" w14:textId="20EFA1FE" w:rsidR="00CD0A82" w:rsidRPr="000E7D27" w:rsidRDefault="00CD0A82" w:rsidP="00CD0A82">
            <w:pPr>
              <w:ind w:left="-83"/>
              <w:jc w:val="center"/>
              <w:rPr>
                <w:color w:val="000000"/>
              </w:rPr>
            </w:pPr>
            <w:r w:rsidRPr="000E7D27">
              <w:rPr>
                <w:color w:val="000000"/>
              </w:rPr>
              <w:t>01500077</w:t>
            </w:r>
          </w:p>
        </w:tc>
        <w:tc>
          <w:tcPr>
            <w:tcW w:w="3068" w:type="dxa"/>
            <w:tcBorders>
              <w:top w:val="single" w:sz="4" w:space="0" w:color="auto"/>
              <w:left w:val="single" w:sz="4" w:space="0" w:color="auto"/>
              <w:bottom w:val="single" w:sz="4" w:space="0" w:color="auto"/>
              <w:right w:val="single" w:sz="4" w:space="0" w:color="auto"/>
            </w:tcBorders>
          </w:tcPr>
          <w:p w14:paraId="269587D5" w14:textId="0CCFC8AA" w:rsidR="00CD0A82" w:rsidRPr="000E7D27" w:rsidRDefault="00CD0A82" w:rsidP="00CD0A82">
            <w:pPr>
              <w:rPr>
                <w:color w:val="000000"/>
              </w:rPr>
            </w:pPr>
            <w:r w:rsidRPr="000E7D27">
              <w:rPr>
                <w:color w:val="000000"/>
              </w:rPr>
              <w:t xml:space="preserve">Paviršius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985" w:type="dxa"/>
            <w:tcBorders>
              <w:top w:val="single" w:sz="4" w:space="0" w:color="auto"/>
              <w:left w:val="nil"/>
              <w:bottom w:val="single" w:sz="4" w:space="0" w:color="auto"/>
              <w:right w:val="single" w:sz="4" w:space="0" w:color="auto"/>
            </w:tcBorders>
          </w:tcPr>
          <w:p w14:paraId="5188CAF9" w14:textId="5D33363B" w:rsidR="00CD0A82" w:rsidRPr="000E7D27" w:rsidRDefault="00CD0A82" w:rsidP="00CD0A82">
            <w:pPr>
              <w:jc w:val="right"/>
              <w:rPr>
                <w:color w:val="000000"/>
              </w:rPr>
            </w:pPr>
            <w:r w:rsidRPr="000E7D27">
              <w:t>515,52</w:t>
            </w:r>
          </w:p>
        </w:tc>
        <w:tc>
          <w:tcPr>
            <w:tcW w:w="1836" w:type="dxa"/>
            <w:tcBorders>
              <w:top w:val="single" w:sz="4" w:space="0" w:color="auto"/>
              <w:left w:val="single" w:sz="4" w:space="0" w:color="auto"/>
              <w:bottom w:val="single" w:sz="4" w:space="0" w:color="auto"/>
              <w:right w:val="single" w:sz="4" w:space="0" w:color="auto"/>
            </w:tcBorders>
          </w:tcPr>
          <w:p w14:paraId="07DF8F12" w14:textId="6E714A45" w:rsidR="00CD0A82" w:rsidRPr="000E7D27" w:rsidRDefault="00CD0A82" w:rsidP="00CD0A82">
            <w:pPr>
              <w:jc w:val="right"/>
              <w:rPr>
                <w:color w:val="000000"/>
              </w:rPr>
            </w:pPr>
            <w:r w:rsidRPr="000E7D27">
              <w:t>0,00</w:t>
            </w:r>
          </w:p>
        </w:tc>
      </w:tr>
    </w:tbl>
    <w:p w14:paraId="5CCDD83F" w14:textId="08630C94" w:rsidR="00FB5E19" w:rsidRPr="000E7D27" w:rsidRDefault="00FB5E19" w:rsidP="00FB5E19">
      <w:pPr>
        <w:pStyle w:val="Sraopastraipa"/>
        <w:numPr>
          <w:ilvl w:val="0"/>
          <w:numId w:val="6"/>
        </w:numPr>
        <w:tabs>
          <w:tab w:val="left" w:pos="993"/>
        </w:tabs>
        <w:spacing w:line="360" w:lineRule="auto"/>
        <w:jc w:val="both"/>
      </w:pPr>
      <w:r w:rsidRPr="000E7D27">
        <w:t>trumpalaikį turtą:</w:t>
      </w:r>
    </w:p>
    <w:tbl>
      <w:tblPr>
        <w:tblW w:w="9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1276"/>
        <w:gridCol w:w="1350"/>
        <w:gridCol w:w="1134"/>
      </w:tblGrid>
      <w:tr w:rsidR="00F74F8E" w:rsidRPr="000E7D27" w14:paraId="7481D1CA" w14:textId="77777777" w:rsidTr="00B345F2">
        <w:trPr>
          <w:trHeight w:val="300"/>
        </w:trPr>
        <w:tc>
          <w:tcPr>
            <w:tcW w:w="993" w:type="dxa"/>
          </w:tcPr>
          <w:p w14:paraId="5FEDD4DB" w14:textId="77777777" w:rsidR="00FB5E19" w:rsidRPr="000E7D27" w:rsidRDefault="00FB5E19" w:rsidP="00BF7563">
            <w:pPr>
              <w:rPr>
                <w:color w:val="000000"/>
              </w:rPr>
            </w:pPr>
            <w:r w:rsidRPr="000E7D27">
              <w:rPr>
                <w:color w:val="000000"/>
              </w:rPr>
              <w:t>Eil. Nr.</w:t>
            </w:r>
          </w:p>
        </w:tc>
        <w:tc>
          <w:tcPr>
            <w:tcW w:w="4819" w:type="dxa"/>
            <w:shd w:val="clear" w:color="auto" w:fill="auto"/>
            <w:noWrap/>
          </w:tcPr>
          <w:p w14:paraId="420BCBF2" w14:textId="77777777" w:rsidR="00FB5E19" w:rsidRPr="000E7D27" w:rsidRDefault="00FB5E19" w:rsidP="00BF7563">
            <w:pPr>
              <w:rPr>
                <w:color w:val="000000"/>
              </w:rPr>
            </w:pPr>
            <w:r w:rsidRPr="000E7D27">
              <w:rPr>
                <w:color w:val="000000"/>
              </w:rPr>
              <w:t>Turto pavadinimas</w:t>
            </w:r>
          </w:p>
        </w:tc>
        <w:tc>
          <w:tcPr>
            <w:tcW w:w="1276" w:type="dxa"/>
            <w:shd w:val="clear" w:color="auto" w:fill="auto"/>
            <w:noWrap/>
          </w:tcPr>
          <w:p w14:paraId="599BDC74" w14:textId="77777777" w:rsidR="00FB5E19" w:rsidRPr="000E7D27" w:rsidRDefault="00FB5E19" w:rsidP="00BF7563">
            <w:pPr>
              <w:rPr>
                <w:color w:val="000000"/>
              </w:rPr>
            </w:pPr>
            <w:r w:rsidRPr="000E7D27">
              <w:rPr>
                <w:color w:val="000000"/>
              </w:rPr>
              <w:t>Kiekis</w:t>
            </w:r>
          </w:p>
        </w:tc>
        <w:tc>
          <w:tcPr>
            <w:tcW w:w="1350" w:type="dxa"/>
            <w:shd w:val="clear" w:color="auto" w:fill="auto"/>
            <w:noWrap/>
            <w:vAlign w:val="bottom"/>
          </w:tcPr>
          <w:p w14:paraId="4B652A4D" w14:textId="77777777" w:rsidR="00FB5E19" w:rsidRPr="000E7D27" w:rsidRDefault="00FB5E19" w:rsidP="00BF7563">
            <w:pPr>
              <w:rPr>
                <w:color w:val="000000"/>
              </w:rPr>
            </w:pPr>
            <w:r w:rsidRPr="000E7D27">
              <w:rPr>
                <w:color w:val="000000"/>
              </w:rPr>
              <w:t xml:space="preserve">Kaina, </w:t>
            </w:r>
          </w:p>
          <w:p w14:paraId="0314B5DA" w14:textId="77777777" w:rsidR="00FB5E19" w:rsidRPr="000E7D27" w:rsidRDefault="00FB5E19" w:rsidP="00BF7563">
            <w:pPr>
              <w:rPr>
                <w:color w:val="000000"/>
              </w:rPr>
            </w:pPr>
            <w:r w:rsidRPr="000E7D27">
              <w:rPr>
                <w:color w:val="000000"/>
              </w:rPr>
              <w:t>Eur</w:t>
            </w:r>
          </w:p>
        </w:tc>
        <w:tc>
          <w:tcPr>
            <w:tcW w:w="1134" w:type="dxa"/>
            <w:shd w:val="clear" w:color="auto" w:fill="auto"/>
            <w:noWrap/>
            <w:vAlign w:val="bottom"/>
          </w:tcPr>
          <w:p w14:paraId="4C91128F" w14:textId="77777777" w:rsidR="00FB5E19" w:rsidRPr="000E7D27" w:rsidRDefault="00FB5E19" w:rsidP="00BF7563">
            <w:pPr>
              <w:rPr>
                <w:color w:val="000000"/>
              </w:rPr>
            </w:pPr>
            <w:r w:rsidRPr="000E7D27">
              <w:rPr>
                <w:color w:val="000000"/>
              </w:rPr>
              <w:t>Suma, Eur</w:t>
            </w:r>
          </w:p>
        </w:tc>
      </w:tr>
      <w:tr w:rsidR="00F74F8E" w:rsidRPr="000E7D27" w14:paraId="5629B89E" w14:textId="77777777" w:rsidTr="00B345F2">
        <w:trPr>
          <w:trHeight w:val="300"/>
        </w:trPr>
        <w:tc>
          <w:tcPr>
            <w:tcW w:w="993" w:type="dxa"/>
          </w:tcPr>
          <w:p w14:paraId="335A1B0F" w14:textId="77777777" w:rsidR="00FB5E19" w:rsidRPr="000E7D27" w:rsidRDefault="00FB5E19" w:rsidP="00BF7563">
            <w:pPr>
              <w:jc w:val="center"/>
              <w:rPr>
                <w:color w:val="000000"/>
              </w:rPr>
            </w:pPr>
            <w:r w:rsidRPr="000E7D27">
              <w:rPr>
                <w:color w:val="000000"/>
              </w:rPr>
              <w:t>1</w:t>
            </w:r>
          </w:p>
        </w:tc>
        <w:tc>
          <w:tcPr>
            <w:tcW w:w="4819" w:type="dxa"/>
            <w:shd w:val="clear" w:color="auto" w:fill="auto"/>
            <w:noWrap/>
            <w:vAlign w:val="bottom"/>
          </w:tcPr>
          <w:p w14:paraId="22CCDED9" w14:textId="77777777" w:rsidR="00FB5E19" w:rsidRPr="000E7D27" w:rsidRDefault="00FB5E19" w:rsidP="00BF7563">
            <w:pPr>
              <w:jc w:val="center"/>
              <w:rPr>
                <w:color w:val="000000"/>
              </w:rPr>
            </w:pPr>
            <w:r w:rsidRPr="000E7D27">
              <w:rPr>
                <w:color w:val="000000"/>
              </w:rPr>
              <w:t>2</w:t>
            </w:r>
          </w:p>
        </w:tc>
        <w:tc>
          <w:tcPr>
            <w:tcW w:w="1276" w:type="dxa"/>
            <w:shd w:val="clear" w:color="auto" w:fill="auto"/>
            <w:noWrap/>
            <w:vAlign w:val="bottom"/>
          </w:tcPr>
          <w:p w14:paraId="288E00DA" w14:textId="77777777" w:rsidR="00FB5E19" w:rsidRPr="000E7D27" w:rsidRDefault="00FB5E19" w:rsidP="00BF7563">
            <w:pPr>
              <w:jc w:val="center"/>
              <w:rPr>
                <w:color w:val="000000"/>
              </w:rPr>
            </w:pPr>
            <w:r w:rsidRPr="000E7D27">
              <w:rPr>
                <w:color w:val="000000"/>
              </w:rPr>
              <w:t>3</w:t>
            </w:r>
          </w:p>
        </w:tc>
        <w:tc>
          <w:tcPr>
            <w:tcW w:w="1350" w:type="dxa"/>
            <w:shd w:val="clear" w:color="auto" w:fill="auto"/>
            <w:noWrap/>
            <w:vAlign w:val="bottom"/>
          </w:tcPr>
          <w:p w14:paraId="6AC372C0" w14:textId="77777777" w:rsidR="00FB5E19" w:rsidRPr="000E7D27" w:rsidRDefault="00FB5E19" w:rsidP="00BF7563">
            <w:pPr>
              <w:jc w:val="center"/>
              <w:rPr>
                <w:color w:val="000000"/>
              </w:rPr>
            </w:pPr>
            <w:r w:rsidRPr="000E7D27">
              <w:rPr>
                <w:color w:val="000000"/>
              </w:rPr>
              <w:t>4</w:t>
            </w:r>
          </w:p>
        </w:tc>
        <w:tc>
          <w:tcPr>
            <w:tcW w:w="1134" w:type="dxa"/>
            <w:shd w:val="clear" w:color="auto" w:fill="auto"/>
            <w:noWrap/>
            <w:vAlign w:val="bottom"/>
          </w:tcPr>
          <w:p w14:paraId="67161B7F" w14:textId="77777777" w:rsidR="00FB5E19" w:rsidRPr="000E7D27" w:rsidRDefault="00FB5E19" w:rsidP="00BF7563">
            <w:pPr>
              <w:jc w:val="center"/>
              <w:rPr>
                <w:color w:val="000000"/>
              </w:rPr>
            </w:pPr>
            <w:r w:rsidRPr="000E7D27">
              <w:rPr>
                <w:color w:val="000000"/>
              </w:rPr>
              <w:t>5</w:t>
            </w:r>
          </w:p>
        </w:tc>
      </w:tr>
      <w:tr w:rsidR="00F74F8E" w:rsidRPr="000E7D27" w14:paraId="29D9E05D" w14:textId="77777777" w:rsidTr="00B345F2">
        <w:trPr>
          <w:trHeight w:val="300"/>
        </w:trPr>
        <w:tc>
          <w:tcPr>
            <w:tcW w:w="993" w:type="dxa"/>
          </w:tcPr>
          <w:p w14:paraId="199C6B4E" w14:textId="23FC04AB" w:rsidR="00FB5E19" w:rsidRPr="000E7D27" w:rsidRDefault="00FB5E19" w:rsidP="00BF7563">
            <w:pPr>
              <w:rPr>
                <w:color w:val="000000"/>
              </w:rPr>
            </w:pPr>
            <w:r w:rsidRPr="000E7D27">
              <w:rPr>
                <w:color w:val="000000"/>
              </w:rPr>
              <w:t>2.1.</w:t>
            </w:r>
          </w:p>
        </w:tc>
        <w:tc>
          <w:tcPr>
            <w:tcW w:w="4819" w:type="dxa"/>
            <w:shd w:val="clear" w:color="auto" w:fill="auto"/>
            <w:noWrap/>
            <w:vAlign w:val="bottom"/>
          </w:tcPr>
          <w:p w14:paraId="20CD4403" w14:textId="080CCC8C" w:rsidR="00FB5E19" w:rsidRPr="000E7D27" w:rsidRDefault="00CD0A82" w:rsidP="00BF7563">
            <w:pPr>
              <w:rPr>
                <w:color w:val="000000"/>
              </w:rPr>
            </w:pPr>
            <w:r w:rsidRPr="000E7D27">
              <w:rPr>
                <w:color w:val="000000"/>
              </w:rPr>
              <w:t>Kėdė</w:t>
            </w:r>
          </w:p>
        </w:tc>
        <w:tc>
          <w:tcPr>
            <w:tcW w:w="1276" w:type="dxa"/>
            <w:shd w:val="clear" w:color="auto" w:fill="auto"/>
            <w:noWrap/>
            <w:vAlign w:val="bottom"/>
          </w:tcPr>
          <w:p w14:paraId="7DB6F529" w14:textId="6CE3AD28" w:rsidR="00FB5E19" w:rsidRPr="000E7D27" w:rsidRDefault="00CD0A82" w:rsidP="00BF7563">
            <w:pPr>
              <w:jc w:val="right"/>
              <w:rPr>
                <w:color w:val="000000"/>
              </w:rPr>
            </w:pPr>
            <w:r w:rsidRPr="000E7D27">
              <w:rPr>
                <w:color w:val="000000"/>
              </w:rPr>
              <w:t>11</w:t>
            </w:r>
          </w:p>
        </w:tc>
        <w:tc>
          <w:tcPr>
            <w:tcW w:w="1350" w:type="dxa"/>
            <w:shd w:val="clear" w:color="auto" w:fill="auto"/>
            <w:noWrap/>
            <w:vAlign w:val="bottom"/>
          </w:tcPr>
          <w:p w14:paraId="6EE8306F" w14:textId="5DDDCF12" w:rsidR="00FB5E19" w:rsidRPr="000E7D27" w:rsidRDefault="00CD0A82" w:rsidP="00BF7563">
            <w:pPr>
              <w:jc w:val="right"/>
              <w:rPr>
                <w:color w:val="000000"/>
              </w:rPr>
            </w:pPr>
            <w:r w:rsidRPr="000E7D27">
              <w:rPr>
                <w:color w:val="000000"/>
              </w:rPr>
              <w:t>34,754</w:t>
            </w:r>
          </w:p>
        </w:tc>
        <w:tc>
          <w:tcPr>
            <w:tcW w:w="1134" w:type="dxa"/>
            <w:shd w:val="clear" w:color="auto" w:fill="auto"/>
            <w:noWrap/>
            <w:vAlign w:val="bottom"/>
          </w:tcPr>
          <w:p w14:paraId="5C970CFB" w14:textId="668BF4B5" w:rsidR="00FB5E19" w:rsidRPr="000E7D27" w:rsidRDefault="00CD0A82" w:rsidP="00BF7563">
            <w:pPr>
              <w:jc w:val="right"/>
              <w:rPr>
                <w:color w:val="000000"/>
              </w:rPr>
            </w:pPr>
            <w:r w:rsidRPr="000E7D27">
              <w:rPr>
                <w:color w:val="000000"/>
              </w:rPr>
              <w:t>382,29</w:t>
            </w:r>
          </w:p>
        </w:tc>
      </w:tr>
      <w:tr w:rsidR="00F74F8E" w:rsidRPr="000E7D27" w14:paraId="3C191F53" w14:textId="77777777" w:rsidTr="00B345F2">
        <w:trPr>
          <w:trHeight w:val="300"/>
        </w:trPr>
        <w:tc>
          <w:tcPr>
            <w:tcW w:w="993" w:type="dxa"/>
          </w:tcPr>
          <w:p w14:paraId="268107D5" w14:textId="75BBF8AA" w:rsidR="00FB5E19" w:rsidRPr="000E7D27" w:rsidRDefault="00FB5E19" w:rsidP="00BF7563">
            <w:pPr>
              <w:rPr>
                <w:color w:val="000000"/>
              </w:rPr>
            </w:pPr>
            <w:r w:rsidRPr="000E7D27">
              <w:rPr>
                <w:color w:val="000000"/>
              </w:rPr>
              <w:t>2.2.</w:t>
            </w:r>
          </w:p>
        </w:tc>
        <w:tc>
          <w:tcPr>
            <w:tcW w:w="4819" w:type="dxa"/>
            <w:shd w:val="clear" w:color="auto" w:fill="auto"/>
            <w:noWrap/>
            <w:vAlign w:val="bottom"/>
          </w:tcPr>
          <w:p w14:paraId="3F164B20" w14:textId="29F67133" w:rsidR="00FB5E19" w:rsidRPr="000E7D27" w:rsidRDefault="00CD0A82" w:rsidP="00BF7563">
            <w:pPr>
              <w:rPr>
                <w:color w:val="000000"/>
              </w:rPr>
            </w:pPr>
            <w:r w:rsidRPr="000E7D27">
              <w:rPr>
                <w:color w:val="000000"/>
              </w:rPr>
              <w:t>Virtuvės baldų komplektas su HPL stalviršiu</w:t>
            </w:r>
          </w:p>
        </w:tc>
        <w:tc>
          <w:tcPr>
            <w:tcW w:w="1276" w:type="dxa"/>
            <w:shd w:val="clear" w:color="auto" w:fill="auto"/>
            <w:noWrap/>
            <w:vAlign w:val="bottom"/>
          </w:tcPr>
          <w:p w14:paraId="554CCECF" w14:textId="6E61745C" w:rsidR="00FB5E19" w:rsidRPr="000E7D27" w:rsidRDefault="00CD0A82" w:rsidP="00BF7563">
            <w:pPr>
              <w:jc w:val="right"/>
              <w:rPr>
                <w:color w:val="000000"/>
              </w:rPr>
            </w:pPr>
            <w:r w:rsidRPr="000E7D27">
              <w:rPr>
                <w:color w:val="000000"/>
              </w:rPr>
              <w:t>1</w:t>
            </w:r>
          </w:p>
        </w:tc>
        <w:tc>
          <w:tcPr>
            <w:tcW w:w="1350" w:type="dxa"/>
            <w:shd w:val="clear" w:color="auto" w:fill="auto"/>
            <w:noWrap/>
            <w:vAlign w:val="bottom"/>
          </w:tcPr>
          <w:p w14:paraId="7EA6C046" w14:textId="712A6C60" w:rsidR="00FB5E19" w:rsidRPr="000E7D27" w:rsidRDefault="00CD0A82" w:rsidP="00BF7563">
            <w:pPr>
              <w:jc w:val="right"/>
              <w:rPr>
                <w:color w:val="000000"/>
              </w:rPr>
            </w:pPr>
            <w:r w:rsidRPr="000E7D27">
              <w:rPr>
                <w:color w:val="000000"/>
              </w:rPr>
              <w:t>287,36</w:t>
            </w:r>
          </w:p>
        </w:tc>
        <w:tc>
          <w:tcPr>
            <w:tcW w:w="1134" w:type="dxa"/>
            <w:shd w:val="clear" w:color="auto" w:fill="auto"/>
            <w:noWrap/>
            <w:vAlign w:val="bottom"/>
          </w:tcPr>
          <w:p w14:paraId="5E2B3EE7" w14:textId="49004E90" w:rsidR="00FB5E19" w:rsidRPr="000E7D27" w:rsidRDefault="00CD0A82" w:rsidP="00BF7563">
            <w:pPr>
              <w:jc w:val="right"/>
              <w:rPr>
                <w:color w:val="000000"/>
              </w:rPr>
            </w:pPr>
            <w:r w:rsidRPr="000E7D27">
              <w:rPr>
                <w:color w:val="000000"/>
              </w:rPr>
              <w:t>287,36</w:t>
            </w:r>
          </w:p>
        </w:tc>
      </w:tr>
      <w:tr w:rsidR="00F74F8E" w:rsidRPr="00D8755D" w14:paraId="2A8BB564" w14:textId="77777777" w:rsidTr="00B345F2">
        <w:trPr>
          <w:trHeight w:val="300"/>
        </w:trPr>
        <w:tc>
          <w:tcPr>
            <w:tcW w:w="993" w:type="dxa"/>
          </w:tcPr>
          <w:p w14:paraId="2AD39336" w14:textId="693D453D" w:rsidR="00FB5E19" w:rsidRPr="000E7D27" w:rsidRDefault="00FB5E19" w:rsidP="00BF7563">
            <w:pPr>
              <w:rPr>
                <w:color w:val="000000"/>
              </w:rPr>
            </w:pPr>
            <w:r w:rsidRPr="000E7D27">
              <w:rPr>
                <w:color w:val="000000"/>
              </w:rPr>
              <w:t>2.3.</w:t>
            </w:r>
          </w:p>
        </w:tc>
        <w:tc>
          <w:tcPr>
            <w:tcW w:w="4819" w:type="dxa"/>
            <w:shd w:val="clear" w:color="auto" w:fill="auto"/>
            <w:noWrap/>
            <w:vAlign w:val="bottom"/>
          </w:tcPr>
          <w:p w14:paraId="11C35337" w14:textId="0CEAEDAC" w:rsidR="00FB5E19" w:rsidRPr="000E7D27" w:rsidRDefault="00CD0A82" w:rsidP="00BF7563">
            <w:pPr>
              <w:rPr>
                <w:color w:val="000000"/>
              </w:rPr>
            </w:pPr>
            <w:r w:rsidRPr="000E7D27">
              <w:rPr>
                <w:color w:val="000000"/>
              </w:rPr>
              <w:t xml:space="preserve">Garų surinktuvas </w:t>
            </w:r>
            <w:r w:rsidR="00CD2A17" w:rsidRPr="000E7D27">
              <w:rPr>
                <w:color w:val="000000"/>
              </w:rPr>
              <w:t>„</w:t>
            </w:r>
            <w:proofErr w:type="spellStart"/>
            <w:r w:rsidRPr="000E7D27">
              <w:rPr>
                <w:color w:val="000000"/>
              </w:rPr>
              <w:t>Gorenje</w:t>
            </w:r>
            <w:proofErr w:type="spellEnd"/>
            <w:r w:rsidR="00CD2A17" w:rsidRPr="000E7D27">
              <w:rPr>
                <w:color w:val="000000"/>
              </w:rPr>
              <w:t>“</w:t>
            </w:r>
          </w:p>
        </w:tc>
        <w:tc>
          <w:tcPr>
            <w:tcW w:w="1276" w:type="dxa"/>
            <w:shd w:val="clear" w:color="auto" w:fill="auto"/>
            <w:noWrap/>
            <w:vAlign w:val="bottom"/>
          </w:tcPr>
          <w:p w14:paraId="0D5C1B3B" w14:textId="6975E371" w:rsidR="00FB5E19" w:rsidRPr="000E7D27" w:rsidRDefault="00CD0A82" w:rsidP="00BF7563">
            <w:pPr>
              <w:jc w:val="right"/>
              <w:rPr>
                <w:color w:val="000000"/>
              </w:rPr>
            </w:pPr>
            <w:r w:rsidRPr="000E7D27">
              <w:rPr>
                <w:color w:val="000000"/>
              </w:rPr>
              <w:t>1</w:t>
            </w:r>
          </w:p>
        </w:tc>
        <w:tc>
          <w:tcPr>
            <w:tcW w:w="1350" w:type="dxa"/>
            <w:shd w:val="clear" w:color="auto" w:fill="auto"/>
            <w:noWrap/>
            <w:vAlign w:val="bottom"/>
          </w:tcPr>
          <w:p w14:paraId="218D6D65" w14:textId="21C27E1D" w:rsidR="00FB5E19" w:rsidRPr="000E7D27" w:rsidRDefault="00CD0A82" w:rsidP="00BF7563">
            <w:pPr>
              <w:jc w:val="right"/>
              <w:rPr>
                <w:color w:val="000000"/>
              </w:rPr>
            </w:pPr>
            <w:r w:rsidRPr="000E7D27">
              <w:rPr>
                <w:color w:val="000000"/>
              </w:rPr>
              <w:t>94,13</w:t>
            </w:r>
          </w:p>
        </w:tc>
        <w:tc>
          <w:tcPr>
            <w:tcW w:w="1134" w:type="dxa"/>
            <w:shd w:val="clear" w:color="auto" w:fill="auto"/>
            <w:noWrap/>
            <w:vAlign w:val="bottom"/>
          </w:tcPr>
          <w:p w14:paraId="49AA6FB1" w14:textId="72D5EFEB" w:rsidR="00FB5E19" w:rsidRPr="00D8755D" w:rsidRDefault="00CD0A82" w:rsidP="00BF7563">
            <w:pPr>
              <w:jc w:val="right"/>
              <w:rPr>
                <w:color w:val="000000"/>
              </w:rPr>
            </w:pPr>
            <w:r w:rsidRPr="000E7D27">
              <w:rPr>
                <w:color w:val="000000"/>
              </w:rPr>
              <w:t>94,13</w:t>
            </w:r>
          </w:p>
        </w:tc>
      </w:tr>
      <w:tr w:rsidR="00435FE8" w:rsidRPr="00D8755D" w14:paraId="0C1AC9CA" w14:textId="77777777" w:rsidTr="00B345F2">
        <w:trPr>
          <w:trHeight w:val="300"/>
        </w:trPr>
        <w:tc>
          <w:tcPr>
            <w:tcW w:w="993" w:type="dxa"/>
          </w:tcPr>
          <w:p w14:paraId="4D7A699A" w14:textId="26221870" w:rsidR="00435FE8" w:rsidRPr="00D8755D" w:rsidRDefault="00435FE8" w:rsidP="00435FE8">
            <w:pPr>
              <w:jc w:val="center"/>
              <w:rPr>
                <w:color w:val="000000"/>
              </w:rPr>
            </w:pPr>
            <w:r w:rsidRPr="006F4570">
              <w:lastRenderedPageBreak/>
              <w:t>1</w:t>
            </w:r>
          </w:p>
        </w:tc>
        <w:tc>
          <w:tcPr>
            <w:tcW w:w="4819" w:type="dxa"/>
            <w:shd w:val="clear" w:color="auto" w:fill="auto"/>
            <w:noWrap/>
          </w:tcPr>
          <w:p w14:paraId="6C321F98" w14:textId="05104FBE" w:rsidR="00435FE8" w:rsidRDefault="00435FE8" w:rsidP="00435FE8">
            <w:pPr>
              <w:jc w:val="center"/>
              <w:rPr>
                <w:color w:val="000000"/>
              </w:rPr>
            </w:pPr>
            <w:r w:rsidRPr="006F4570">
              <w:t>2</w:t>
            </w:r>
          </w:p>
        </w:tc>
        <w:tc>
          <w:tcPr>
            <w:tcW w:w="1276" w:type="dxa"/>
            <w:shd w:val="clear" w:color="auto" w:fill="auto"/>
            <w:noWrap/>
          </w:tcPr>
          <w:p w14:paraId="59F30493" w14:textId="5DCFD156" w:rsidR="00435FE8" w:rsidRDefault="00435FE8" w:rsidP="00435FE8">
            <w:pPr>
              <w:jc w:val="center"/>
              <w:rPr>
                <w:color w:val="000000"/>
              </w:rPr>
            </w:pPr>
            <w:r w:rsidRPr="006F4570">
              <w:t>3</w:t>
            </w:r>
          </w:p>
        </w:tc>
        <w:tc>
          <w:tcPr>
            <w:tcW w:w="1350" w:type="dxa"/>
            <w:shd w:val="clear" w:color="auto" w:fill="auto"/>
            <w:noWrap/>
          </w:tcPr>
          <w:p w14:paraId="5B036D11" w14:textId="089EBB9E" w:rsidR="00435FE8" w:rsidRDefault="00435FE8" w:rsidP="00435FE8">
            <w:pPr>
              <w:jc w:val="center"/>
              <w:rPr>
                <w:color w:val="000000"/>
              </w:rPr>
            </w:pPr>
            <w:r w:rsidRPr="006F4570">
              <w:t>4</w:t>
            </w:r>
          </w:p>
        </w:tc>
        <w:tc>
          <w:tcPr>
            <w:tcW w:w="1134" w:type="dxa"/>
            <w:shd w:val="clear" w:color="auto" w:fill="auto"/>
            <w:noWrap/>
          </w:tcPr>
          <w:p w14:paraId="2D7C1412" w14:textId="4C905B0A" w:rsidR="00435FE8" w:rsidRDefault="00435FE8" w:rsidP="00435FE8">
            <w:pPr>
              <w:jc w:val="center"/>
              <w:rPr>
                <w:color w:val="000000"/>
              </w:rPr>
            </w:pPr>
            <w:r w:rsidRPr="006F4570">
              <w:t>5</w:t>
            </w:r>
          </w:p>
        </w:tc>
      </w:tr>
      <w:tr w:rsidR="00F74F8E" w:rsidRPr="00D8755D" w14:paraId="223968C4" w14:textId="77777777" w:rsidTr="00B345F2">
        <w:trPr>
          <w:trHeight w:val="300"/>
        </w:trPr>
        <w:tc>
          <w:tcPr>
            <w:tcW w:w="993" w:type="dxa"/>
          </w:tcPr>
          <w:p w14:paraId="15843F0E" w14:textId="0FB00ED2" w:rsidR="00FB5E19" w:rsidRPr="00D8755D" w:rsidRDefault="00FB5E19" w:rsidP="00BF7563">
            <w:pPr>
              <w:rPr>
                <w:color w:val="000000"/>
              </w:rPr>
            </w:pPr>
            <w:r w:rsidRPr="00D8755D">
              <w:rPr>
                <w:color w:val="000000"/>
              </w:rPr>
              <w:t>2.4.</w:t>
            </w:r>
          </w:p>
        </w:tc>
        <w:tc>
          <w:tcPr>
            <w:tcW w:w="4819" w:type="dxa"/>
            <w:shd w:val="clear" w:color="auto" w:fill="auto"/>
            <w:noWrap/>
            <w:vAlign w:val="bottom"/>
          </w:tcPr>
          <w:p w14:paraId="0D73BC01" w14:textId="73D2D2F7" w:rsidR="00FB5E19" w:rsidRPr="00D8755D" w:rsidRDefault="00CD0A82" w:rsidP="00BF7563">
            <w:pPr>
              <w:rPr>
                <w:color w:val="000000"/>
              </w:rPr>
            </w:pPr>
            <w:r>
              <w:rPr>
                <w:color w:val="000000"/>
              </w:rPr>
              <w:t>Spinta</w:t>
            </w:r>
          </w:p>
        </w:tc>
        <w:tc>
          <w:tcPr>
            <w:tcW w:w="1276" w:type="dxa"/>
            <w:shd w:val="clear" w:color="auto" w:fill="auto"/>
            <w:noWrap/>
            <w:vAlign w:val="bottom"/>
          </w:tcPr>
          <w:p w14:paraId="2C003A85" w14:textId="79F432F5" w:rsidR="00FB5E19" w:rsidRPr="00D8755D" w:rsidRDefault="00CD0A82" w:rsidP="00BF7563">
            <w:pPr>
              <w:jc w:val="right"/>
              <w:rPr>
                <w:color w:val="000000"/>
              </w:rPr>
            </w:pPr>
            <w:r>
              <w:rPr>
                <w:color w:val="000000"/>
              </w:rPr>
              <w:t>3</w:t>
            </w:r>
          </w:p>
        </w:tc>
        <w:tc>
          <w:tcPr>
            <w:tcW w:w="1350" w:type="dxa"/>
            <w:shd w:val="clear" w:color="auto" w:fill="auto"/>
            <w:noWrap/>
            <w:vAlign w:val="bottom"/>
          </w:tcPr>
          <w:p w14:paraId="1FD1D716" w14:textId="32F729C2" w:rsidR="00FB5E19" w:rsidRPr="00D8755D" w:rsidRDefault="00CD0A82" w:rsidP="00BF7563">
            <w:pPr>
              <w:jc w:val="right"/>
              <w:rPr>
                <w:color w:val="000000"/>
              </w:rPr>
            </w:pPr>
            <w:r>
              <w:rPr>
                <w:color w:val="000000"/>
              </w:rPr>
              <w:t>141,922</w:t>
            </w:r>
          </w:p>
        </w:tc>
        <w:tc>
          <w:tcPr>
            <w:tcW w:w="1134" w:type="dxa"/>
            <w:shd w:val="clear" w:color="auto" w:fill="auto"/>
            <w:noWrap/>
            <w:vAlign w:val="bottom"/>
          </w:tcPr>
          <w:p w14:paraId="50352781" w14:textId="716B9C9C" w:rsidR="00FB5E19" w:rsidRPr="00D8755D" w:rsidRDefault="00CD0A82" w:rsidP="00BF7563">
            <w:pPr>
              <w:jc w:val="right"/>
              <w:rPr>
                <w:color w:val="000000"/>
              </w:rPr>
            </w:pPr>
            <w:r>
              <w:rPr>
                <w:color w:val="000000"/>
              </w:rPr>
              <w:t>425,77</w:t>
            </w:r>
          </w:p>
        </w:tc>
      </w:tr>
      <w:tr w:rsidR="00F74F8E" w:rsidRPr="00D8755D" w14:paraId="4A1DE9DF" w14:textId="77777777" w:rsidTr="00B345F2">
        <w:trPr>
          <w:trHeight w:val="300"/>
        </w:trPr>
        <w:tc>
          <w:tcPr>
            <w:tcW w:w="993" w:type="dxa"/>
          </w:tcPr>
          <w:p w14:paraId="0F74E612" w14:textId="453758BD" w:rsidR="00FB5E19" w:rsidRPr="00D8755D" w:rsidRDefault="00FB5E19" w:rsidP="00BF7563">
            <w:pPr>
              <w:rPr>
                <w:color w:val="000000"/>
              </w:rPr>
            </w:pPr>
            <w:r w:rsidRPr="00D8755D">
              <w:rPr>
                <w:color w:val="000000"/>
              </w:rPr>
              <w:t>2.5.</w:t>
            </w:r>
          </w:p>
        </w:tc>
        <w:tc>
          <w:tcPr>
            <w:tcW w:w="4819" w:type="dxa"/>
            <w:shd w:val="clear" w:color="auto" w:fill="auto"/>
            <w:noWrap/>
            <w:vAlign w:val="bottom"/>
          </w:tcPr>
          <w:p w14:paraId="12AB033A" w14:textId="13C71D82" w:rsidR="00FB5E19" w:rsidRPr="00D8755D" w:rsidRDefault="00CD0A82" w:rsidP="00BF7563">
            <w:pPr>
              <w:rPr>
                <w:color w:val="000000"/>
              </w:rPr>
            </w:pPr>
            <w:r>
              <w:rPr>
                <w:color w:val="000000"/>
              </w:rPr>
              <w:t>Rašomasis stalas</w:t>
            </w:r>
          </w:p>
        </w:tc>
        <w:tc>
          <w:tcPr>
            <w:tcW w:w="1276" w:type="dxa"/>
            <w:shd w:val="clear" w:color="auto" w:fill="auto"/>
            <w:noWrap/>
            <w:vAlign w:val="bottom"/>
          </w:tcPr>
          <w:p w14:paraId="45A794DF" w14:textId="58C3B18F" w:rsidR="00FB5E19" w:rsidRPr="00CD0A82" w:rsidRDefault="00CD0A82" w:rsidP="00BF7563">
            <w:pPr>
              <w:jc w:val="right"/>
              <w:rPr>
                <w:color w:val="000000"/>
              </w:rPr>
            </w:pPr>
            <w:r w:rsidRPr="00CD0A82">
              <w:rPr>
                <w:color w:val="000000"/>
              </w:rPr>
              <w:t>2</w:t>
            </w:r>
          </w:p>
        </w:tc>
        <w:tc>
          <w:tcPr>
            <w:tcW w:w="1350" w:type="dxa"/>
            <w:shd w:val="clear" w:color="auto" w:fill="auto"/>
            <w:noWrap/>
            <w:vAlign w:val="bottom"/>
          </w:tcPr>
          <w:p w14:paraId="49070FD2" w14:textId="5FE05822" w:rsidR="00FB5E19" w:rsidRPr="00D8755D" w:rsidRDefault="00CD0A82" w:rsidP="00BF7563">
            <w:pPr>
              <w:jc w:val="right"/>
              <w:rPr>
                <w:color w:val="000000"/>
              </w:rPr>
            </w:pPr>
            <w:r>
              <w:rPr>
                <w:color w:val="000000"/>
              </w:rPr>
              <w:t>83,234</w:t>
            </w:r>
          </w:p>
        </w:tc>
        <w:tc>
          <w:tcPr>
            <w:tcW w:w="1134" w:type="dxa"/>
            <w:shd w:val="clear" w:color="auto" w:fill="auto"/>
            <w:noWrap/>
            <w:vAlign w:val="bottom"/>
          </w:tcPr>
          <w:p w14:paraId="2EF6B8D7" w14:textId="7EB65178" w:rsidR="00FB5E19" w:rsidRPr="00D8755D" w:rsidRDefault="00CD0A82" w:rsidP="00BF7563">
            <w:pPr>
              <w:jc w:val="right"/>
              <w:rPr>
                <w:color w:val="000000"/>
              </w:rPr>
            </w:pPr>
            <w:r>
              <w:rPr>
                <w:color w:val="000000"/>
              </w:rPr>
              <w:t>166,47</w:t>
            </w:r>
          </w:p>
        </w:tc>
      </w:tr>
      <w:tr w:rsidR="00F74F8E" w:rsidRPr="00D8755D" w14:paraId="0CBF2A9E" w14:textId="77777777" w:rsidTr="00B345F2">
        <w:trPr>
          <w:trHeight w:val="300"/>
        </w:trPr>
        <w:tc>
          <w:tcPr>
            <w:tcW w:w="993" w:type="dxa"/>
          </w:tcPr>
          <w:p w14:paraId="78A1DAB6" w14:textId="72201322" w:rsidR="00FB5E19" w:rsidRPr="00D8755D" w:rsidRDefault="00FB5E19" w:rsidP="00BF7563">
            <w:pPr>
              <w:rPr>
                <w:color w:val="000000"/>
              </w:rPr>
            </w:pPr>
            <w:r w:rsidRPr="00D8755D">
              <w:rPr>
                <w:color w:val="000000"/>
              </w:rPr>
              <w:t>2.6.</w:t>
            </w:r>
          </w:p>
        </w:tc>
        <w:tc>
          <w:tcPr>
            <w:tcW w:w="4819" w:type="dxa"/>
            <w:shd w:val="clear" w:color="auto" w:fill="auto"/>
            <w:noWrap/>
            <w:vAlign w:val="bottom"/>
          </w:tcPr>
          <w:p w14:paraId="74507BFD" w14:textId="15E5CA21" w:rsidR="00FB5E19" w:rsidRPr="00D8755D" w:rsidRDefault="00CD0A82" w:rsidP="00BF7563">
            <w:pPr>
              <w:rPr>
                <w:color w:val="000000"/>
              </w:rPr>
            </w:pPr>
            <w:r>
              <w:rPr>
                <w:color w:val="000000"/>
              </w:rPr>
              <w:t>Gesintuvas</w:t>
            </w:r>
          </w:p>
        </w:tc>
        <w:tc>
          <w:tcPr>
            <w:tcW w:w="1276" w:type="dxa"/>
            <w:shd w:val="clear" w:color="auto" w:fill="auto"/>
            <w:noWrap/>
            <w:vAlign w:val="bottom"/>
          </w:tcPr>
          <w:p w14:paraId="4EB18D20" w14:textId="2B8823A3" w:rsidR="00FB5E19" w:rsidRPr="00D8755D" w:rsidRDefault="00CD0A82" w:rsidP="00BF7563">
            <w:pPr>
              <w:jc w:val="right"/>
              <w:rPr>
                <w:color w:val="000000"/>
              </w:rPr>
            </w:pPr>
            <w:r>
              <w:rPr>
                <w:color w:val="000000"/>
              </w:rPr>
              <w:t>2</w:t>
            </w:r>
          </w:p>
        </w:tc>
        <w:tc>
          <w:tcPr>
            <w:tcW w:w="1350" w:type="dxa"/>
            <w:shd w:val="clear" w:color="auto" w:fill="auto"/>
            <w:noWrap/>
            <w:vAlign w:val="bottom"/>
          </w:tcPr>
          <w:p w14:paraId="0C7FD3FA" w14:textId="2FDA86FF" w:rsidR="00FB5E19" w:rsidRPr="00D8755D" w:rsidRDefault="00CD0A82" w:rsidP="00BF7563">
            <w:pPr>
              <w:jc w:val="right"/>
              <w:rPr>
                <w:color w:val="000000"/>
              </w:rPr>
            </w:pPr>
            <w:r>
              <w:rPr>
                <w:color w:val="000000"/>
              </w:rPr>
              <w:t>33,66</w:t>
            </w:r>
          </w:p>
        </w:tc>
        <w:tc>
          <w:tcPr>
            <w:tcW w:w="1134" w:type="dxa"/>
            <w:shd w:val="clear" w:color="auto" w:fill="auto"/>
            <w:noWrap/>
            <w:vAlign w:val="bottom"/>
          </w:tcPr>
          <w:p w14:paraId="1EF3DF03" w14:textId="53686C58" w:rsidR="00FB5E19" w:rsidRPr="00D8755D" w:rsidRDefault="00CD0A82" w:rsidP="00BF7563">
            <w:pPr>
              <w:jc w:val="right"/>
              <w:rPr>
                <w:color w:val="000000"/>
              </w:rPr>
            </w:pPr>
            <w:r>
              <w:rPr>
                <w:color w:val="000000"/>
              </w:rPr>
              <w:t>67,32</w:t>
            </w:r>
          </w:p>
        </w:tc>
      </w:tr>
      <w:tr w:rsidR="00F74F8E" w:rsidRPr="00D8755D" w14:paraId="1BBB6992" w14:textId="77777777" w:rsidTr="00B345F2">
        <w:trPr>
          <w:trHeight w:val="300"/>
        </w:trPr>
        <w:tc>
          <w:tcPr>
            <w:tcW w:w="993" w:type="dxa"/>
          </w:tcPr>
          <w:p w14:paraId="1CD2AF8A" w14:textId="173E338B" w:rsidR="00FB5E19" w:rsidRPr="00D8755D" w:rsidRDefault="00FB5E19" w:rsidP="00BF7563">
            <w:pPr>
              <w:rPr>
                <w:color w:val="000000"/>
              </w:rPr>
            </w:pPr>
            <w:r w:rsidRPr="00D8755D">
              <w:rPr>
                <w:color w:val="000000"/>
              </w:rPr>
              <w:t>2.7.</w:t>
            </w:r>
          </w:p>
        </w:tc>
        <w:tc>
          <w:tcPr>
            <w:tcW w:w="4819" w:type="dxa"/>
            <w:shd w:val="clear" w:color="auto" w:fill="auto"/>
            <w:noWrap/>
            <w:vAlign w:val="bottom"/>
          </w:tcPr>
          <w:p w14:paraId="59A50731" w14:textId="58AD8373" w:rsidR="00FB5E19" w:rsidRPr="00D8755D" w:rsidRDefault="00CD0A82" w:rsidP="00BF7563">
            <w:pPr>
              <w:rPr>
                <w:color w:val="000000"/>
              </w:rPr>
            </w:pPr>
            <w:r>
              <w:rPr>
                <w:color w:val="000000"/>
              </w:rPr>
              <w:t>Pastatoma spintelė</w:t>
            </w:r>
          </w:p>
        </w:tc>
        <w:tc>
          <w:tcPr>
            <w:tcW w:w="1276" w:type="dxa"/>
            <w:shd w:val="clear" w:color="auto" w:fill="auto"/>
            <w:noWrap/>
            <w:vAlign w:val="bottom"/>
          </w:tcPr>
          <w:p w14:paraId="2B11B646" w14:textId="1398AAF9" w:rsidR="00FB5E19" w:rsidRPr="00D8755D" w:rsidRDefault="00CD0A82" w:rsidP="00BF7563">
            <w:pPr>
              <w:jc w:val="right"/>
              <w:rPr>
                <w:color w:val="000000"/>
              </w:rPr>
            </w:pPr>
            <w:r>
              <w:rPr>
                <w:color w:val="000000"/>
              </w:rPr>
              <w:t>1</w:t>
            </w:r>
          </w:p>
        </w:tc>
        <w:tc>
          <w:tcPr>
            <w:tcW w:w="1350" w:type="dxa"/>
            <w:shd w:val="clear" w:color="auto" w:fill="auto"/>
            <w:noWrap/>
            <w:vAlign w:val="bottom"/>
          </w:tcPr>
          <w:p w14:paraId="618A5C3E" w14:textId="59120B56" w:rsidR="00FB5E19" w:rsidRPr="00D8755D" w:rsidRDefault="00CD0A82" w:rsidP="00BF7563">
            <w:pPr>
              <w:jc w:val="right"/>
              <w:rPr>
                <w:color w:val="000000"/>
              </w:rPr>
            </w:pPr>
            <w:r>
              <w:rPr>
                <w:color w:val="000000"/>
              </w:rPr>
              <w:t>57,93</w:t>
            </w:r>
          </w:p>
        </w:tc>
        <w:tc>
          <w:tcPr>
            <w:tcW w:w="1134" w:type="dxa"/>
            <w:shd w:val="clear" w:color="auto" w:fill="auto"/>
            <w:noWrap/>
            <w:vAlign w:val="bottom"/>
          </w:tcPr>
          <w:p w14:paraId="140194F0" w14:textId="63826B81" w:rsidR="00FB5E19" w:rsidRPr="00D8755D" w:rsidRDefault="00CD0A82" w:rsidP="00BF7563">
            <w:pPr>
              <w:jc w:val="right"/>
              <w:rPr>
                <w:color w:val="000000"/>
              </w:rPr>
            </w:pPr>
            <w:r>
              <w:rPr>
                <w:color w:val="000000"/>
              </w:rPr>
              <w:t>57,93</w:t>
            </w:r>
          </w:p>
        </w:tc>
      </w:tr>
      <w:tr w:rsidR="00F47F10" w:rsidRPr="00D8755D" w14:paraId="31B68E6E" w14:textId="77777777" w:rsidTr="00B345F2">
        <w:trPr>
          <w:trHeight w:val="300"/>
        </w:trPr>
        <w:tc>
          <w:tcPr>
            <w:tcW w:w="993" w:type="dxa"/>
          </w:tcPr>
          <w:p w14:paraId="7F1CD6CA" w14:textId="0ADCC7F5" w:rsidR="00CD0A82" w:rsidRPr="00D8755D" w:rsidRDefault="00CD0A82" w:rsidP="00BF7563">
            <w:pPr>
              <w:rPr>
                <w:color w:val="000000"/>
              </w:rPr>
            </w:pPr>
            <w:r>
              <w:rPr>
                <w:color w:val="000000"/>
              </w:rPr>
              <w:t>2.8.</w:t>
            </w:r>
          </w:p>
        </w:tc>
        <w:tc>
          <w:tcPr>
            <w:tcW w:w="4819" w:type="dxa"/>
            <w:shd w:val="clear" w:color="auto" w:fill="auto"/>
            <w:noWrap/>
            <w:vAlign w:val="bottom"/>
          </w:tcPr>
          <w:p w14:paraId="10690B28" w14:textId="56105A36" w:rsidR="00CD0A82" w:rsidRDefault="00CD0A82" w:rsidP="00BF7563">
            <w:pPr>
              <w:rPr>
                <w:color w:val="000000"/>
              </w:rPr>
            </w:pPr>
            <w:r>
              <w:rPr>
                <w:color w:val="000000"/>
              </w:rPr>
              <w:t>Kėdė</w:t>
            </w:r>
          </w:p>
        </w:tc>
        <w:tc>
          <w:tcPr>
            <w:tcW w:w="1276" w:type="dxa"/>
            <w:shd w:val="clear" w:color="auto" w:fill="auto"/>
            <w:noWrap/>
            <w:vAlign w:val="bottom"/>
          </w:tcPr>
          <w:p w14:paraId="28DDB61B" w14:textId="4C619CDD" w:rsidR="00CD0A82" w:rsidRDefault="00CD0A82" w:rsidP="00BF7563">
            <w:pPr>
              <w:jc w:val="right"/>
              <w:rPr>
                <w:color w:val="000000"/>
              </w:rPr>
            </w:pPr>
            <w:r>
              <w:rPr>
                <w:color w:val="000000"/>
              </w:rPr>
              <w:t>9</w:t>
            </w:r>
          </w:p>
        </w:tc>
        <w:tc>
          <w:tcPr>
            <w:tcW w:w="1350" w:type="dxa"/>
            <w:shd w:val="clear" w:color="auto" w:fill="auto"/>
            <w:noWrap/>
            <w:vAlign w:val="bottom"/>
          </w:tcPr>
          <w:p w14:paraId="5C9FE29A" w14:textId="2179FD1A" w:rsidR="00CD0A82" w:rsidRDefault="00CD0A82" w:rsidP="00BF7563">
            <w:pPr>
              <w:jc w:val="right"/>
              <w:rPr>
                <w:color w:val="000000"/>
              </w:rPr>
            </w:pPr>
            <w:r>
              <w:rPr>
                <w:color w:val="000000"/>
              </w:rPr>
              <w:t>32,148</w:t>
            </w:r>
          </w:p>
        </w:tc>
        <w:tc>
          <w:tcPr>
            <w:tcW w:w="1134" w:type="dxa"/>
            <w:shd w:val="clear" w:color="auto" w:fill="auto"/>
            <w:noWrap/>
            <w:vAlign w:val="bottom"/>
          </w:tcPr>
          <w:p w14:paraId="7CC52201" w14:textId="44F2AD7A" w:rsidR="00CD0A82" w:rsidRDefault="00CD0A82" w:rsidP="00BF7563">
            <w:pPr>
              <w:jc w:val="right"/>
              <w:rPr>
                <w:color w:val="000000"/>
              </w:rPr>
            </w:pPr>
            <w:r>
              <w:rPr>
                <w:color w:val="000000"/>
              </w:rPr>
              <w:t>289,33</w:t>
            </w:r>
          </w:p>
        </w:tc>
      </w:tr>
      <w:tr w:rsidR="00F47F10" w:rsidRPr="00D8755D" w14:paraId="278E93BA" w14:textId="77777777" w:rsidTr="00B345F2">
        <w:trPr>
          <w:trHeight w:val="300"/>
        </w:trPr>
        <w:tc>
          <w:tcPr>
            <w:tcW w:w="993" w:type="dxa"/>
          </w:tcPr>
          <w:p w14:paraId="0607D1A5" w14:textId="7BACBEB8" w:rsidR="00CD0A82" w:rsidRDefault="00CD0A82" w:rsidP="00BF7563">
            <w:pPr>
              <w:rPr>
                <w:color w:val="000000"/>
              </w:rPr>
            </w:pPr>
            <w:r>
              <w:rPr>
                <w:color w:val="000000"/>
              </w:rPr>
              <w:t>2.9.</w:t>
            </w:r>
          </w:p>
        </w:tc>
        <w:tc>
          <w:tcPr>
            <w:tcW w:w="4819" w:type="dxa"/>
            <w:shd w:val="clear" w:color="auto" w:fill="auto"/>
            <w:noWrap/>
            <w:vAlign w:val="bottom"/>
          </w:tcPr>
          <w:p w14:paraId="75026355" w14:textId="6AE6D5AC" w:rsidR="00CD0A82" w:rsidRDefault="00CD0A82" w:rsidP="00BF7563">
            <w:pPr>
              <w:rPr>
                <w:color w:val="000000"/>
              </w:rPr>
            </w:pPr>
            <w:r>
              <w:rPr>
                <w:color w:val="000000"/>
              </w:rPr>
              <w:t>Spinta su stumdomų durų sistema</w:t>
            </w:r>
          </w:p>
        </w:tc>
        <w:tc>
          <w:tcPr>
            <w:tcW w:w="1276" w:type="dxa"/>
            <w:shd w:val="clear" w:color="auto" w:fill="auto"/>
            <w:noWrap/>
            <w:vAlign w:val="bottom"/>
          </w:tcPr>
          <w:p w14:paraId="77A99D26" w14:textId="34A021B2" w:rsidR="00CD0A82" w:rsidRDefault="00CD0A82" w:rsidP="00BF7563">
            <w:pPr>
              <w:jc w:val="right"/>
              <w:rPr>
                <w:color w:val="000000"/>
              </w:rPr>
            </w:pPr>
            <w:r>
              <w:rPr>
                <w:color w:val="000000"/>
              </w:rPr>
              <w:t>1</w:t>
            </w:r>
          </w:p>
        </w:tc>
        <w:tc>
          <w:tcPr>
            <w:tcW w:w="1350" w:type="dxa"/>
            <w:shd w:val="clear" w:color="auto" w:fill="auto"/>
            <w:noWrap/>
            <w:vAlign w:val="bottom"/>
          </w:tcPr>
          <w:p w14:paraId="40FEC2F3" w14:textId="14EF2948" w:rsidR="00CD0A82" w:rsidRDefault="00CD0A82" w:rsidP="00BF7563">
            <w:pPr>
              <w:jc w:val="right"/>
              <w:rPr>
                <w:color w:val="000000"/>
              </w:rPr>
            </w:pPr>
            <w:r>
              <w:rPr>
                <w:color w:val="000000"/>
              </w:rPr>
              <w:t>273,34</w:t>
            </w:r>
          </w:p>
        </w:tc>
        <w:tc>
          <w:tcPr>
            <w:tcW w:w="1134" w:type="dxa"/>
            <w:shd w:val="clear" w:color="auto" w:fill="auto"/>
            <w:noWrap/>
            <w:vAlign w:val="bottom"/>
          </w:tcPr>
          <w:p w14:paraId="0889BFC5" w14:textId="4738222F" w:rsidR="00CD0A82" w:rsidRDefault="00CD0A82" w:rsidP="00BF7563">
            <w:pPr>
              <w:jc w:val="right"/>
              <w:rPr>
                <w:color w:val="000000"/>
              </w:rPr>
            </w:pPr>
            <w:r>
              <w:rPr>
                <w:color w:val="000000"/>
              </w:rPr>
              <w:t>273,34</w:t>
            </w:r>
          </w:p>
        </w:tc>
      </w:tr>
      <w:tr w:rsidR="00F47F10" w:rsidRPr="00D8755D" w14:paraId="297CBC96" w14:textId="77777777" w:rsidTr="00B345F2">
        <w:trPr>
          <w:trHeight w:val="300"/>
        </w:trPr>
        <w:tc>
          <w:tcPr>
            <w:tcW w:w="993" w:type="dxa"/>
          </w:tcPr>
          <w:p w14:paraId="242C1D90" w14:textId="0EC6F541" w:rsidR="00CD0A82" w:rsidRDefault="00CD0A82" w:rsidP="00BF7563">
            <w:pPr>
              <w:rPr>
                <w:color w:val="000000"/>
              </w:rPr>
            </w:pPr>
            <w:r>
              <w:rPr>
                <w:color w:val="000000"/>
              </w:rPr>
              <w:t>2.10.</w:t>
            </w:r>
          </w:p>
        </w:tc>
        <w:tc>
          <w:tcPr>
            <w:tcW w:w="4819" w:type="dxa"/>
            <w:shd w:val="clear" w:color="auto" w:fill="auto"/>
            <w:noWrap/>
            <w:vAlign w:val="bottom"/>
          </w:tcPr>
          <w:p w14:paraId="4B76D43C" w14:textId="79797CB3" w:rsidR="00CD0A82" w:rsidRDefault="00F74F8E" w:rsidP="00BF7563">
            <w:pPr>
              <w:rPr>
                <w:color w:val="000000"/>
              </w:rPr>
            </w:pPr>
            <w:r>
              <w:rPr>
                <w:color w:val="000000"/>
              </w:rPr>
              <w:t>Pastatoma batų dėžė su lentyna ir 4 durelėmis</w:t>
            </w:r>
          </w:p>
        </w:tc>
        <w:tc>
          <w:tcPr>
            <w:tcW w:w="1276" w:type="dxa"/>
            <w:shd w:val="clear" w:color="auto" w:fill="auto"/>
            <w:noWrap/>
            <w:vAlign w:val="bottom"/>
          </w:tcPr>
          <w:p w14:paraId="28B8E11B" w14:textId="44B1CC93" w:rsidR="00CD0A82" w:rsidRDefault="00F74F8E" w:rsidP="00BF7563">
            <w:pPr>
              <w:jc w:val="right"/>
              <w:rPr>
                <w:color w:val="000000"/>
              </w:rPr>
            </w:pPr>
            <w:r>
              <w:rPr>
                <w:color w:val="000000"/>
              </w:rPr>
              <w:t>2</w:t>
            </w:r>
          </w:p>
        </w:tc>
        <w:tc>
          <w:tcPr>
            <w:tcW w:w="1350" w:type="dxa"/>
            <w:shd w:val="clear" w:color="auto" w:fill="auto"/>
            <w:noWrap/>
            <w:vAlign w:val="bottom"/>
          </w:tcPr>
          <w:p w14:paraId="57A0A472" w14:textId="4401A123" w:rsidR="00CD0A82" w:rsidRDefault="00F74F8E" w:rsidP="00BF7563">
            <w:pPr>
              <w:jc w:val="right"/>
              <w:rPr>
                <w:color w:val="000000"/>
              </w:rPr>
            </w:pPr>
            <w:r>
              <w:rPr>
                <w:color w:val="000000"/>
              </w:rPr>
              <w:t>164,356</w:t>
            </w:r>
          </w:p>
        </w:tc>
        <w:tc>
          <w:tcPr>
            <w:tcW w:w="1134" w:type="dxa"/>
            <w:shd w:val="clear" w:color="auto" w:fill="auto"/>
            <w:noWrap/>
            <w:vAlign w:val="bottom"/>
          </w:tcPr>
          <w:p w14:paraId="48D188DF" w14:textId="2BF40DCE" w:rsidR="00CD0A82" w:rsidRDefault="00F74F8E" w:rsidP="00BF7563">
            <w:pPr>
              <w:jc w:val="right"/>
              <w:rPr>
                <w:color w:val="000000"/>
              </w:rPr>
            </w:pPr>
            <w:r>
              <w:rPr>
                <w:color w:val="000000"/>
              </w:rPr>
              <w:t>328,71</w:t>
            </w:r>
          </w:p>
        </w:tc>
      </w:tr>
      <w:tr w:rsidR="00F47F10" w:rsidRPr="00D8755D" w14:paraId="0F3A2BF5" w14:textId="77777777" w:rsidTr="00B345F2">
        <w:trPr>
          <w:trHeight w:val="300"/>
        </w:trPr>
        <w:tc>
          <w:tcPr>
            <w:tcW w:w="993" w:type="dxa"/>
          </w:tcPr>
          <w:p w14:paraId="43D309BB" w14:textId="14DB2FC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12293629" w14:textId="0B2468BD" w:rsidR="00F74F8E" w:rsidRDefault="00F74F8E" w:rsidP="00BF7563">
            <w:pPr>
              <w:rPr>
                <w:color w:val="000000"/>
              </w:rPr>
            </w:pPr>
            <w:r w:rsidRPr="00F74F8E">
              <w:rPr>
                <w:color w:val="000000"/>
              </w:rPr>
              <w:t>Apdailinė sienos uždang</w:t>
            </w:r>
            <w:r>
              <w:rPr>
                <w:color w:val="000000"/>
              </w:rPr>
              <w:t>a</w:t>
            </w:r>
          </w:p>
        </w:tc>
        <w:tc>
          <w:tcPr>
            <w:tcW w:w="1276" w:type="dxa"/>
            <w:shd w:val="clear" w:color="auto" w:fill="auto"/>
            <w:noWrap/>
            <w:vAlign w:val="bottom"/>
          </w:tcPr>
          <w:p w14:paraId="520F7399" w14:textId="0ED2DCD3" w:rsidR="00F74F8E" w:rsidRDefault="00F74F8E" w:rsidP="00BF7563">
            <w:pPr>
              <w:jc w:val="right"/>
              <w:rPr>
                <w:color w:val="000000"/>
              </w:rPr>
            </w:pPr>
            <w:r>
              <w:rPr>
                <w:color w:val="000000"/>
              </w:rPr>
              <w:t>1</w:t>
            </w:r>
          </w:p>
        </w:tc>
        <w:tc>
          <w:tcPr>
            <w:tcW w:w="1350" w:type="dxa"/>
            <w:shd w:val="clear" w:color="auto" w:fill="auto"/>
            <w:noWrap/>
            <w:vAlign w:val="bottom"/>
          </w:tcPr>
          <w:p w14:paraId="35D290F8" w14:textId="52FBB912" w:rsidR="00F74F8E" w:rsidRDefault="00F74F8E" w:rsidP="00BF7563">
            <w:pPr>
              <w:jc w:val="right"/>
              <w:rPr>
                <w:color w:val="000000"/>
              </w:rPr>
            </w:pPr>
            <w:r>
              <w:rPr>
                <w:color w:val="000000"/>
              </w:rPr>
              <w:t>60,28</w:t>
            </w:r>
          </w:p>
        </w:tc>
        <w:tc>
          <w:tcPr>
            <w:tcW w:w="1134" w:type="dxa"/>
            <w:shd w:val="clear" w:color="auto" w:fill="auto"/>
            <w:noWrap/>
            <w:vAlign w:val="bottom"/>
          </w:tcPr>
          <w:p w14:paraId="6A105282" w14:textId="77DD3565" w:rsidR="00F74F8E" w:rsidRDefault="00F74F8E" w:rsidP="00BF7563">
            <w:pPr>
              <w:jc w:val="right"/>
              <w:rPr>
                <w:color w:val="000000"/>
              </w:rPr>
            </w:pPr>
            <w:r>
              <w:rPr>
                <w:color w:val="000000"/>
              </w:rPr>
              <w:t>60,28</w:t>
            </w:r>
          </w:p>
        </w:tc>
      </w:tr>
      <w:tr w:rsidR="00F74F8E" w:rsidRPr="00D8755D" w14:paraId="38D27F68" w14:textId="77777777" w:rsidTr="00B345F2">
        <w:trPr>
          <w:trHeight w:val="300"/>
        </w:trPr>
        <w:tc>
          <w:tcPr>
            <w:tcW w:w="993" w:type="dxa"/>
          </w:tcPr>
          <w:p w14:paraId="346F300D" w14:textId="7777777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28933AC4" w14:textId="734C3A8B" w:rsidR="00F74F8E" w:rsidRPr="00F74F8E" w:rsidRDefault="00F74F8E" w:rsidP="00BF7563">
            <w:pPr>
              <w:rPr>
                <w:color w:val="000000"/>
              </w:rPr>
            </w:pPr>
            <w:r>
              <w:rPr>
                <w:color w:val="000000"/>
              </w:rPr>
              <w:t>Apdailinė sienos uždanga su kabliukais</w:t>
            </w:r>
          </w:p>
        </w:tc>
        <w:tc>
          <w:tcPr>
            <w:tcW w:w="1276" w:type="dxa"/>
            <w:shd w:val="clear" w:color="auto" w:fill="auto"/>
            <w:noWrap/>
            <w:vAlign w:val="bottom"/>
          </w:tcPr>
          <w:p w14:paraId="33423517" w14:textId="4E6ED910" w:rsidR="00F74F8E" w:rsidRDefault="00F74F8E" w:rsidP="00BF7563">
            <w:pPr>
              <w:jc w:val="right"/>
              <w:rPr>
                <w:color w:val="000000"/>
              </w:rPr>
            </w:pPr>
            <w:r>
              <w:rPr>
                <w:color w:val="000000"/>
              </w:rPr>
              <w:t>1</w:t>
            </w:r>
          </w:p>
        </w:tc>
        <w:tc>
          <w:tcPr>
            <w:tcW w:w="1350" w:type="dxa"/>
            <w:shd w:val="clear" w:color="auto" w:fill="auto"/>
            <w:noWrap/>
            <w:vAlign w:val="bottom"/>
          </w:tcPr>
          <w:p w14:paraId="0DFB7C90" w14:textId="3A0A431E" w:rsidR="00F74F8E" w:rsidRDefault="00F74F8E" w:rsidP="00BF7563">
            <w:pPr>
              <w:jc w:val="right"/>
              <w:rPr>
                <w:color w:val="000000"/>
              </w:rPr>
            </w:pPr>
            <w:r>
              <w:rPr>
                <w:color w:val="000000"/>
              </w:rPr>
              <w:t>73,86</w:t>
            </w:r>
          </w:p>
        </w:tc>
        <w:tc>
          <w:tcPr>
            <w:tcW w:w="1134" w:type="dxa"/>
            <w:shd w:val="clear" w:color="auto" w:fill="auto"/>
            <w:noWrap/>
            <w:vAlign w:val="bottom"/>
          </w:tcPr>
          <w:p w14:paraId="03E6658D" w14:textId="01BE589E" w:rsidR="00F74F8E" w:rsidRDefault="00F74F8E" w:rsidP="00BF7563">
            <w:pPr>
              <w:jc w:val="right"/>
              <w:rPr>
                <w:color w:val="000000"/>
              </w:rPr>
            </w:pPr>
            <w:r>
              <w:rPr>
                <w:color w:val="000000"/>
              </w:rPr>
              <w:t>73,86</w:t>
            </w:r>
          </w:p>
        </w:tc>
      </w:tr>
      <w:tr w:rsidR="00F74F8E" w:rsidRPr="00D8755D" w14:paraId="5F2D4836" w14:textId="77777777" w:rsidTr="00B345F2">
        <w:trPr>
          <w:trHeight w:val="300"/>
        </w:trPr>
        <w:tc>
          <w:tcPr>
            <w:tcW w:w="993" w:type="dxa"/>
          </w:tcPr>
          <w:p w14:paraId="739D810D" w14:textId="77777777" w:rsidR="00F74F8E" w:rsidRPr="00F74F8E" w:rsidRDefault="00F74F8E" w:rsidP="00F74F8E">
            <w:pPr>
              <w:pStyle w:val="Sraopastraipa"/>
              <w:numPr>
                <w:ilvl w:val="1"/>
                <w:numId w:val="6"/>
              </w:numPr>
              <w:ind w:hanging="1751"/>
              <w:rPr>
                <w:color w:val="000000"/>
              </w:rPr>
            </w:pPr>
          </w:p>
        </w:tc>
        <w:tc>
          <w:tcPr>
            <w:tcW w:w="4819" w:type="dxa"/>
            <w:shd w:val="clear" w:color="auto" w:fill="auto"/>
            <w:noWrap/>
            <w:vAlign w:val="bottom"/>
          </w:tcPr>
          <w:p w14:paraId="7C6CBC71" w14:textId="33C2ED89" w:rsidR="00F74F8E" w:rsidRDefault="00F74F8E" w:rsidP="00BF7563">
            <w:pPr>
              <w:rPr>
                <w:color w:val="000000"/>
              </w:rPr>
            </w:pPr>
            <w:r>
              <w:rPr>
                <w:color w:val="000000"/>
              </w:rPr>
              <w:t>Spinta</w:t>
            </w:r>
          </w:p>
        </w:tc>
        <w:tc>
          <w:tcPr>
            <w:tcW w:w="1276" w:type="dxa"/>
            <w:shd w:val="clear" w:color="auto" w:fill="auto"/>
            <w:noWrap/>
            <w:vAlign w:val="bottom"/>
          </w:tcPr>
          <w:p w14:paraId="72862A77" w14:textId="581F6C99" w:rsidR="00F74F8E" w:rsidRDefault="00F74F8E" w:rsidP="00BF7563">
            <w:pPr>
              <w:jc w:val="right"/>
              <w:rPr>
                <w:color w:val="000000"/>
              </w:rPr>
            </w:pPr>
            <w:r>
              <w:rPr>
                <w:color w:val="000000"/>
              </w:rPr>
              <w:t>6</w:t>
            </w:r>
          </w:p>
        </w:tc>
        <w:tc>
          <w:tcPr>
            <w:tcW w:w="1350" w:type="dxa"/>
            <w:shd w:val="clear" w:color="auto" w:fill="auto"/>
            <w:noWrap/>
            <w:vAlign w:val="bottom"/>
          </w:tcPr>
          <w:p w14:paraId="20181B55" w14:textId="75686498" w:rsidR="00F74F8E" w:rsidRDefault="00F74F8E" w:rsidP="00BF7563">
            <w:pPr>
              <w:jc w:val="right"/>
              <w:rPr>
                <w:color w:val="000000"/>
              </w:rPr>
            </w:pPr>
            <w:r>
              <w:rPr>
                <w:color w:val="000000"/>
              </w:rPr>
              <w:t>99,875</w:t>
            </w:r>
          </w:p>
        </w:tc>
        <w:tc>
          <w:tcPr>
            <w:tcW w:w="1134" w:type="dxa"/>
            <w:shd w:val="clear" w:color="auto" w:fill="auto"/>
            <w:noWrap/>
            <w:vAlign w:val="bottom"/>
          </w:tcPr>
          <w:p w14:paraId="57DD4858" w14:textId="4F4C344A" w:rsidR="00F74F8E" w:rsidRDefault="00F74F8E" w:rsidP="00BF7563">
            <w:pPr>
              <w:jc w:val="right"/>
              <w:rPr>
                <w:color w:val="000000"/>
              </w:rPr>
            </w:pPr>
            <w:r>
              <w:rPr>
                <w:color w:val="000000"/>
              </w:rPr>
              <w:t>899,25</w:t>
            </w:r>
          </w:p>
        </w:tc>
      </w:tr>
      <w:tr w:rsidR="00F74F8E" w:rsidRPr="00D8755D" w14:paraId="73263C8B" w14:textId="77777777" w:rsidTr="00B345F2">
        <w:trPr>
          <w:trHeight w:val="300"/>
        </w:trPr>
        <w:tc>
          <w:tcPr>
            <w:tcW w:w="993" w:type="dxa"/>
          </w:tcPr>
          <w:p w14:paraId="7FCDCA38" w14:textId="60E93F57" w:rsidR="00FB5E19" w:rsidRPr="00D8755D" w:rsidRDefault="00FB5E19" w:rsidP="00BF7563">
            <w:pPr>
              <w:rPr>
                <w:color w:val="000000"/>
              </w:rPr>
            </w:pPr>
          </w:p>
        </w:tc>
        <w:tc>
          <w:tcPr>
            <w:tcW w:w="4819" w:type="dxa"/>
            <w:shd w:val="clear" w:color="auto" w:fill="auto"/>
            <w:noWrap/>
            <w:vAlign w:val="bottom"/>
          </w:tcPr>
          <w:p w14:paraId="14D3D1CA" w14:textId="77777777" w:rsidR="00FB5E19" w:rsidRPr="00D8755D" w:rsidRDefault="00FB5E19" w:rsidP="00BF7563">
            <w:pPr>
              <w:jc w:val="right"/>
              <w:rPr>
                <w:color w:val="000000"/>
              </w:rPr>
            </w:pPr>
            <w:r w:rsidRPr="00D8755D">
              <w:rPr>
                <w:color w:val="000000"/>
              </w:rPr>
              <w:t>Iš viso</w:t>
            </w:r>
          </w:p>
        </w:tc>
        <w:tc>
          <w:tcPr>
            <w:tcW w:w="1276" w:type="dxa"/>
            <w:shd w:val="clear" w:color="auto" w:fill="auto"/>
            <w:noWrap/>
            <w:vAlign w:val="bottom"/>
          </w:tcPr>
          <w:p w14:paraId="1D23E736" w14:textId="77777777" w:rsidR="00FB5E19" w:rsidRPr="00D8755D" w:rsidRDefault="00FB5E19" w:rsidP="00BF7563">
            <w:pPr>
              <w:rPr>
                <w:color w:val="000000"/>
              </w:rPr>
            </w:pPr>
          </w:p>
        </w:tc>
        <w:tc>
          <w:tcPr>
            <w:tcW w:w="1350" w:type="dxa"/>
            <w:shd w:val="clear" w:color="auto" w:fill="auto"/>
            <w:noWrap/>
            <w:vAlign w:val="bottom"/>
          </w:tcPr>
          <w:p w14:paraId="0569B845" w14:textId="77777777" w:rsidR="00FB5E19" w:rsidRPr="00D8755D" w:rsidRDefault="00FB5E19" w:rsidP="00BF7563">
            <w:pPr>
              <w:rPr>
                <w:color w:val="000000"/>
              </w:rPr>
            </w:pPr>
          </w:p>
        </w:tc>
        <w:tc>
          <w:tcPr>
            <w:tcW w:w="1134" w:type="dxa"/>
            <w:shd w:val="clear" w:color="auto" w:fill="auto"/>
            <w:noWrap/>
            <w:vAlign w:val="bottom"/>
          </w:tcPr>
          <w:p w14:paraId="43CEE4A4" w14:textId="2D1A7752" w:rsidR="00FB5E19" w:rsidRPr="00D8755D" w:rsidRDefault="00F47F10" w:rsidP="00BF7563">
            <w:pPr>
              <w:jc w:val="right"/>
              <w:rPr>
                <w:color w:val="000000"/>
              </w:rPr>
            </w:pPr>
            <w:r w:rsidRPr="00F47F10">
              <w:rPr>
                <w:color w:val="000000"/>
              </w:rPr>
              <w:t>3406,04</w:t>
            </w:r>
          </w:p>
        </w:tc>
      </w:tr>
    </w:tbl>
    <w:p w14:paraId="67DFC4B1" w14:textId="77777777" w:rsidR="00FB5E19" w:rsidRDefault="00FB5E19" w:rsidP="00F43AC5">
      <w:pPr>
        <w:tabs>
          <w:tab w:val="left" w:pos="680"/>
          <w:tab w:val="left" w:pos="1206"/>
        </w:tabs>
        <w:spacing w:line="360" w:lineRule="auto"/>
        <w:ind w:firstLine="1247"/>
        <w:jc w:val="both"/>
        <w:rPr>
          <w:lang w:eastAsia="zh-CN"/>
        </w:rPr>
      </w:pPr>
    </w:p>
    <w:p w14:paraId="2DC7D846" w14:textId="3FA10AE5" w:rsidR="00C16EA1" w:rsidRDefault="00F43AC5" w:rsidP="00F43AC5">
      <w:pPr>
        <w:tabs>
          <w:tab w:val="left" w:pos="680"/>
          <w:tab w:val="left" w:pos="1206"/>
        </w:tabs>
        <w:spacing w:line="360" w:lineRule="auto"/>
        <w:ind w:firstLine="1247"/>
        <w:jc w:val="both"/>
      </w:pPr>
      <w:r>
        <w:rPr>
          <w:lang w:eastAsia="zh-CN"/>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0827" w14:textId="77777777" w:rsidR="00E662A4" w:rsidRDefault="00E662A4">
      <w:r>
        <w:separator/>
      </w:r>
    </w:p>
  </w:endnote>
  <w:endnote w:type="continuationSeparator" w:id="0">
    <w:p w14:paraId="72EEB01F" w14:textId="77777777" w:rsidR="00E662A4" w:rsidRDefault="00E6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BC7B" w14:textId="77777777" w:rsidR="00E662A4" w:rsidRDefault="00E662A4">
      <w:r>
        <w:separator/>
      </w:r>
    </w:p>
  </w:footnote>
  <w:footnote w:type="continuationSeparator" w:id="0">
    <w:p w14:paraId="3F9D01B1" w14:textId="77777777" w:rsidR="00E662A4" w:rsidRDefault="00E6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24137880">
    <w:abstractNumId w:val="3"/>
  </w:num>
  <w:num w:numId="6" w16cid:durableId="36891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E7D27"/>
    <w:rsid w:val="000F25CD"/>
    <w:rsid w:val="000F6659"/>
    <w:rsid w:val="00106C21"/>
    <w:rsid w:val="001156B7"/>
    <w:rsid w:val="0012091C"/>
    <w:rsid w:val="00132437"/>
    <w:rsid w:val="0015534D"/>
    <w:rsid w:val="00156543"/>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435FE8"/>
    <w:rsid w:val="004655BB"/>
    <w:rsid w:val="00475765"/>
    <w:rsid w:val="00482A5A"/>
    <w:rsid w:val="004968FC"/>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B18"/>
    <w:rsid w:val="00582F22"/>
    <w:rsid w:val="00594483"/>
    <w:rsid w:val="005A4424"/>
    <w:rsid w:val="005A4D7F"/>
    <w:rsid w:val="005B7DEB"/>
    <w:rsid w:val="005F38B6"/>
    <w:rsid w:val="006213AE"/>
    <w:rsid w:val="006323F6"/>
    <w:rsid w:val="00644E0B"/>
    <w:rsid w:val="006705BF"/>
    <w:rsid w:val="006D3B22"/>
    <w:rsid w:val="006E79A1"/>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4099D"/>
    <w:rsid w:val="008530C4"/>
    <w:rsid w:val="0086319B"/>
    <w:rsid w:val="00872337"/>
    <w:rsid w:val="0087681A"/>
    <w:rsid w:val="00877787"/>
    <w:rsid w:val="00890395"/>
    <w:rsid w:val="008A401C"/>
    <w:rsid w:val="008C180C"/>
    <w:rsid w:val="008C72D7"/>
    <w:rsid w:val="009229ED"/>
    <w:rsid w:val="0093412A"/>
    <w:rsid w:val="009463F0"/>
    <w:rsid w:val="00952529"/>
    <w:rsid w:val="00977E50"/>
    <w:rsid w:val="009A5FE3"/>
    <w:rsid w:val="009B4614"/>
    <w:rsid w:val="009B56DF"/>
    <w:rsid w:val="009C1780"/>
    <w:rsid w:val="009D24E7"/>
    <w:rsid w:val="009E0ED6"/>
    <w:rsid w:val="009E70D9"/>
    <w:rsid w:val="00A176E6"/>
    <w:rsid w:val="00A3237F"/>
    <w:rsid w:val="00A5745F"/>
    <w:rsid w:val="00A73D30"/>
    <w:rsid w:val="00A82D85"/>
    <w:rsid w:val="00AB09FD"/>
    <w:rsid w:val="00AB5B19"/>
    <w:rsid w:val="00AB7D2E"/>
    <w:rsid w:val="00AE325A"/>
    <w:rsid w:val="00AE73C8"/>
    <w:rsid w:val="00B10737"/>
    <w:rsid w:val="00B165BE"/>
    <w:rsid w:val="00B25C7B"/>
    <w:rsid w:val="00B345F2"/>
    <w:rsid w:val="00B4006C"/>
    <w:rsid w:val="00B64D73"/>
    <w:rsid w:val="00B86487"/>
    <w:rsid w:val="00BA65BB"/>
    <w:rsid w:val="00BB6FBE"/>
    <w:rsid w:val="00BB70B1"/>
    <w:rsid w:val="00BF4DC1"/>
    <w:rsid w:val="00C0691E"/>
    <w:rsid w:val="00C16EA1"/>
    <w:rsid w:val="00C346B4"/>
    <w:rsid w:val="00C75ADD"/>
    <w:rsid w:val="00C937C4"/>
    <w:rsid w:val="00CA73F6"/>
    <w:rsid w:val="00CC11C4"/>
    <w:rsid w:val="00CC14B7"/>
    <w:rsid w:val="00CC1DF9"/>
    <w:rsid w:val="00CD0A82"/>
    <w:rsid w:val="00CD2A17"/>
    <w:rsid w:val="00CE05A3"/>
    <w:rsid w:val="00D03D5A"/>
    <w:rsid w:val="00D74773"/>
    <w:rsid w:val="00D7525D"/>
    <w:rsid w:val="00D8136A"/>
    <w:rsid w:val="00D82CA2"/>
    <w:rsid w:val="00DB490D"/>
    <w:rsid w:val="00DB7660"/>
    <w:rsid w:val="00DC6469"/>
    <w:rsid w:val="00DD5363"/>
    <w:rsid w:val="00E032E8"/>
    <w:rsid w:val="00E31156"/>
    <w:rsid w:val="00E662A4"/>
    <w:rsid w:val="00ED3295"/>
    <w:rsid w:val="00EE645F"/>
    <w:rsid w:val="00EF6A79"/>
    <w:rsid w:val="00EF7748"/>
    <w:rsid w:val="00F06DEF"/>
    <w:rsid w:val="00F102DC"/>
    <w:rsid w:val="00F40866"/>
    <w:rsid w:val="00F43AC5"/>
    <w:rsid w:val="00F44EE0"/>
    <w:rsid w:val="00F47F10"/>
    <w:rsid w:val="00F54307"/>
    <w:rsid w:val="00F74F8E"/>
    <w:rsid w:val="00FA1077"/>
    <w:rsid w:val="00FB5E19"/>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407E1"/>
    <w:rsid w:val="001D79DC"/>
    <w:rsid w:val="00240154"/>
    <w:rsid w:val="002B7D83"/>
    <w:rsid w:val="00311B52"/>
    <w:rsid w:val="003A69E2"/>
    <w:rsid w:val="003E08AE"/>
    <w:rsid w:val="004E2D4C"/>
    <w:rsid w:val="00511E33"/>
    <w:rsid w:val="00566BA2"/>
    <w:rsid w:val="00670B03"/>
    <w:rsid w:val="006F5AE1"/>
    <w:rsid w:val="00771DC8"/>
    <w:rsid w:val="00851BF5"/>
    <w:rsid w:val="008C3BC5"/>
    <w:rsid w:val="008E1F54"/>
    <w:rsid w:val="00AC60DC"/>
    <w:rsid w:val="00BD0503"/>
    <w:rsid w:val="00BD31FC"/>
    <w:rsid w:val="00D01EF0"/>
    <w:rsid w:val="00E6520F"/>
    <w:rsid w:val="00E80190"/>
    <w:rsid w:val="00F05085"/>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1990</Words>
  <Characters>1135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2001-06-05T13:05:00Z</cp:lastPrinted>
  <dcterms:created xsi:type="dcterms:W3CDTF">2022-12-01T06:57:00Z</dcterms:created>
  <dcterms:modified xsi:type="dcterms:W3CDTF">2022-12-01T06:57:00Z</dcterms:modified>
</cp:coreProperties>
</file>