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6344D090" w:rsidR="00165145" w:rsidRDefault="00794E5D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DF5B15">
        <w:rPr>
          <w:noProof/>
          <w:lang w:val="lt-LT"/>
        </w:rPr>
        <w:t xml:space="preserve">Dėl </w:t>
      </w:r>
      <w:r w:rsidR="00BA281A">
        <w:rPr>
          <w:noProof/>
          <w:lang w:val="lt-LT"/>
        </w:rPr>
        <w:t>turto</w:t>
      </w:r>
      <w:r w:rsidRPr="00DF5B15">
        <w:rPr>
          <w:noProof/>
          <w:lang w:val="lt-LT"/>
        </w:rPr>
        <w:t xml:space="preserve"> perdavimo</w:t>
      </w:r>
      <w:r w:rsidR="00D6225D">
        <w:rPr>
          <w:noProof/>
          <w:lang w:val="lt-LT"/>
        </w:rPr>
        <w:t xml:space="preserve"> </w:t>
      </w:r>
      <w:r w:rsidR="00D74B53">
        <w:rPr>
          <w:noProof/>
          <w:lang w:val="lt-LT"/>
        </w:rPr>
        <w:t>pagal panaudos sutartis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DF5B15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32FEACE7" w14:textId="7D63BD3E" w:rsidR="00FB4FF2" w:rsidRPr="00FB4FF2" w:rsidRDefault="00DF5B15" w:rsidP="00FB4FF2">
      <w:pPr>
        <w:spacing w:line="360" w:lineRule="auto"/>
        <w:ind w:firstLine="709"/>
        <w:jc w:val="both"/>
        <w:rPr>
          <w:lang w:val="lt-LT" w:eastAsia="lt-LT"/>
        </w:rPr>
      </w:pPr>
      <w:r w:rsidRPr="00DF5B15">
        <w:rPr>
          <w:lang w:val="lt-LT"/>
        </w:rPr>
        <w:t xml:space="preserve">Sprendimo projekto tikslas – </w:t>
      </w:r>
      <w:r w:rsidR="00FA458C">
        <w:rPr>
          <w:lang w:val="lt-LT"/>
        </w:rPr>
        <w:t>perduoti</w:t>
      </w:r>
      <w:r w:rsidR="00D55549">
        <w:rPr>
          <w:lang w:val="lt-LT"/>
        </w:rPr>
        <w:t xml:space="preserve"> turtą </w:t>
      </w:r>
      <w:r w:rsidR="00FB4FF2">
        <w:rPr>
          <w:lang w:val="lt-LT"/>
        </w:rPr>
        <w:t>pagal turto panaudos sutartį 10 metų</w:t>
      </w:r>
      <w:r w:rsidR="00FB4FF2">
        <w:rPr>
          <w:lang w:val="lt-LT" w:eastAsia="lt-LT"/>
        </w:rPr>
        <w:t xml:space="preserve"> įstatuose </w:t>
      </w:r>
      <w:r w:rsidR="00FB4FF2" w:rsidRPr="00FB4FF2">
        <w:rPr>
          <w:lang w:val="lt-LT" w:eastAsia="lt-LT"/>
        </w:rPr>
        <w:t>numatytoms veikloms vykdyti:</w:t>
      </w:r>
    </w:p>
    <w:p w14:paraId="56118F52" w14:textId="5EA09E43" w:rsidR="00FB4FF2" w:rsidRPr="00FB4FF2" w:rsidRDefault="00FB4FF2" w:rsidP="00FB4FF2">
      <w:pPr>
        <w:pStyle w:val="Sraopastraipa"/>
        <w:numPr>
          <w:ilvl w:val="3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lang w:val="lt-LT"/>
        </w:rPr>
      </w:pPr>
      <w:r w:rsidRPr="00FB4FF2">
        <w:rPr>
          <w:lang w:val="lt-LT"/>
        </w:rPr>
        <w:t xml:space="preserve">parduotuvės pastato 28,80 kv. m ploto patalpas </w:t>
      </w:r>
      <w:bookmarkStart w:id="0" w:name="_Hlk116988350"/>
      <w:r w:rsidRPr="00FB4FF2">
        <w:rPr>
          <w:lang w:val="lt-LT"/>
        </w:rPr>
        <w:t xml:space="preserve">Molėtų r. sav., Molėtų m., Vilniaus </w:t>
      </w:r>
      <w:bookmarkEnd w:id="0"/>
      <w:r w:rsidRPr="00FB4FF2">
        <w:rPr>
          <w:lang w:val="lt-LT"/>
        </w:rPr>
        <w:t>g. 48,</w:t>
      </w:r>
      <w:r w:rsidRPr="00FB4FF2">
        <w:rPr>
          <w:lang w:val="lt-LT" w:eastAsia="lt-LT"/>
        </w:rPr>
        <w:t xml:space="preserve"> visuomeninei organizacijai Molėtų krašto žmonių su negalia sąjungai (toliau – sąjunga);</w:t>
      </w:r>
      <w:r w:rsidRPr="00FB4FF2">
        <w:rPr>
          <w:lang w:val="lt-LT"/>
        </w:rPr>
        <w:t xml:space="preserve"> </w:t>
      </w:r>
    </w:p>
    <w:p w14:paraId="765FDEBE" w14:textId="0AA091DA" w:rsidR="00FB4FF2" w:rsidRPr="00FB4FF2" w:rsidRDefault="00FB4FF2" w:rsidP="00FB4FF2">
      <w:pPr>
        <w:pStyle w:val="Sraopastraipa"/>
        <w:numPr>
          <w:ilvl w:val="3"/>
          <w:numId w:val="3"/>
        </w:numPr>
        <w:spacing w:line="360" w:lineRule="auto"/>
        <w:ind w:left="0" w:firstLine="709"/>
        <w:jc w:val="both"/>
        <w:rPr>
          <w:lang w:val="lt-LT"/>
        </w:rPr>
      </w:pPr>
      <w:r w:rsidRPr="00FB4FF2">
        <w:rPr>
          <w:lang w:val="lt-LT"/>
        </w:rPr>
        <w:t>administracinio pastato 26,84 kv. m ploto patalpas Molėtų r. sav., Molėtų m., S. Dariaus ir S. Girėno g. 4, bendrijai „Edeno vaivorykštė</w:t>
      </w:r>
      <w:r>
        <w:rPr>
          <w:lang w:val="lt-LT"/>
        </w:rPr>
        <w:t xml:space="preserve">“ (toliau </w:t>
      </w:r>
      <w:r w:rsidR="00833B42">
        <w:rPr>
          <w:lang w:val="lt-LT"/>
        </w:rPr>
        <w:t>–</w:t>
      </w:r>
      <w:r>
        <w:rPr>
          <w:lang w:val="lt-LT"/>
        </w:rPr>
        <w:t xml:space="preserve"> </w:t>
      </w:r>
      <w:r w:rsidR="00833B42">
        <w:rPr>
          <w:lang w:val="lt-LT"/>
        </w:rPr>
        <w:t>bendrija).</w:t>
      </w:r>
    </w:p>
    <w:p w14:paraId="6DF4699C" w14:textId="6ED4564B" w:rsidR="00DF5B15" w:rsidRPr="00434A56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434A56">
        <w:t>Siūlomos teisinio reguliavimo nuostatos:</w:t>
      </w:r>
    </w:p>
    <w:p w14:paraId="4FB76FA7" w14:textId="5D5807A8" w:rsidR="00E93EB6" w:rsidRPr="00434A56" w:rsidRDefault="00833B42" w:rsidP="00434A56">
      <w:pPr>
        <w:tabs>
          <w:tab w:val="left" w:pos="720"/>
          <w:tab w:val="num" w:pos="3960"/>
        </w:tabs>
        <w:spacing w:line="360" w:lineRule="auto"/>
        <w:jc w:val="both"/>
        <w:rPr>
          <w:bCs/>
          <w:lang w:val="lt-LT" w:eastAsia="lt-LT"/>
        </w:rPr>
      </w:pPr>
      <w:r>
        <w:rPr>
          <w:lang w:val="lt-LT"/>
        </w:rPr>
        <w:t>Sąjunga ir bendrija</w:t>
      </w:r>
      <w:r w:rsidR="00434A56" w:rsidRPr="00434A56">
        <w:rPr>
          <w:lang w:val="lt-LT"/>
        </w:rPr>
        <w:t xml:space="preserve"> </w:t>
      </w:r>
      <w:r w:rsidR="00434A56" w:rsidRPr="00ED24F7">
        <w:rPr>
          <w:lang w:val="lt-LT"/>
        </w:rPr>
        <w:t>yra savanorišk</w:t>
      </w:r>
      <w:r w:rsidR="00ED24F7" w:rsidRPr="00ED24F7">
        <w:rPr>
          <w:lang w:val="lt-LT"/>
        </w:rPr>
        <w:t>os</w:t>
      </w:r>
      <w:r w:rsidR="00434A56" w:rsidRPr="00ED24F7">
        <w:rPr>
          <w:lang w:val="lt-LT"/>
        </w:rPr>
        <w:t xml:space="preserve"> organizacij</w:t>
      </w:r>
      <w:r w:rsidR="00ED24F7" w:rsidRPr="00ED24F7">
        <w:rPr>
          <w:lang w:val="lt-LT"/>
        </w:rPr>
        <w:t>os</w:t>
      </w:r>
      <w:r w:rsidR="00434A56" w:rsidRPr="00ED24F7">
        <w:rPr>
          <w:lang w:val="lt-LT"/>
        </w:rPr>
        <w:t>, vienijan</w:t>
      </w:r>
      <w:r w:rsidR="00ED24F7" w:rsidRPr="00ED24F7">
        <w:rPr>
          <w:lang w:val="lt-LT"/>
        </w:rPr>
        <w:t>čios</w:t>
      </w:r>
      <w:r w:rsidR="00434A56" w:rsidRPr="00434A56">
        <w:rPr>
          <w:lang w:val="lt-LT"/>
        </w:rPr>
        <w:t xml:space="preserve"> fizinius ir juridinius asmenis bendriems narių poreikiams tenkinti ir tikslams įgyvendinti</w:t>
      </w:r>
      <w:r w:rsidR="00434A56" w:rsidRPr="00434A56">
        <w:rPr>
          <w:bCs/>
          <w:lang w:val="lt-LT"/>
        </w:rPr>
        <w:t>. Šiuo sprendimu</w:t>
      </w:r>
      <w:r w:rsidR="00FA23F8">
        <w:rPr>
          <w:bCs/>
          <w:lang w:val="lt-LT"/>
        </w:rPr>
        <w:t xml:space="preserve"> turtas</w:t>
      </w:r>
      <w:r w:rsidR="00434A56" w:rsidRPr="00434A56">
        <w:rPr>
          <w:bCs/>
          <w:lang w:val="lt-LT"/>
        </w:rPr>
        <w:t xml:space="preserve"> </w:t>
      </w:r>
      <w:r w:rsidR="00FA23F8">
        <w:rPr>
          <w:bCs/>
          <w:lang w:val="lt-LT"/>
        </w:rPr>
        <w:t xml:space="preserve">bus </w:t>
      </w:r>
      <w:r w:rsidR="00434A56" w:rsidRPr="00434A56">
        <w:rPr>
          <w:bCs/>
          <w:lang w:val="lt-LT"/>
        </w:rPr>
        <w:t>perduot</w:t>
      </w:r>
      <w:r w:rsidR="00FA23F8">
        <w:rPr>
          <w:bCs/>
          <w:lang w:val="lt-LT"/>
        </w:rPr>
        <w:t xml:space="preserve">as </w:t>
      </w:r>
      <w:r>
        <w:rPr>
          <w:bCs/>
          <w:lang w:val="lt-LT"/>
        </w:rPr>
        <w:t>sąjungai ir bendrijai</w:t>
      </w:r>
      <w:r w:rsidR="00434A56" w:rsidRPr="00434A56">
        <w:rPr>
          <w:bCs/>
          <w:lang w:val="lt-LT"/>
        </w:rPr>
        <w:t xml:space="preserve"> </w:t>
      </w:r>
      <w:r w:rsidR="00434A56" w:rsidRPr="00434A56">
        <w:rPr>
          <w:lang w:val="lt-LT"/>
        </w:rPr>
        <w:t>pagal turto panaudos sutart</w:t>
      </w:r>
      <w:r>
        <w:rPr>
          <w:lang w:val="lt-LT"/>
        </w:rPr>
        <w:t>is</w:t>
      </w:r>
      <w:r w:rsidR="00434A56" w:rsidRPr="00434A56">
        <w:rPr>
          <w:lang w:val="lt-LT"/>
        </w:rPr>
        <w:t xml:space="preserve">, kad </w:t>
      </w:r>
      <w:r>
        <w:rPr>
          <w:lang w:val="lt-LT"/>
        </w:rPr>
        <w:t xml:space="preserve">sąjunga ir bendrija </w:t>
      </w:r>
      <w:r w:rsidR="00434A56" w:rsidRPr="00434A56">
        <w:rPr>
          <w:lang w:val="lt-LT"/>
        </w:rPr>
        <w:t xml:space="preserve">galėtų įgyvendinti iškeltus tikslus ir uždavinius. </w:t>
      </w:r>
      <w:r w:rsidR="00E93EB6" w:rsidRPr="00434A56">
        <w:rPr>
          <w:lang w:val="lt-LT"/>
        </w:rPr>
        <w:t xml:space="preserve"> </w:t>
      </w:r>
    </w:p>
    <w:p w14:paraId="77BDDA66" w14:textId="1A42CBEA" w:rsidR="00DF5B15" w:rsidRPr="00434A56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434A56">
        <w:rPr>
          <w:lang w:val="lt-LT"/>
        </w:rPr>
        <w:t xml:space="preserve">Laukiami rezultatai: </w:t>
      </w:r>
    </w:p>
    <w:p w14:paraId="1D489FF2" w14:textId="673AB120" w:rsidR="0011662A" w:rsidRPr="00434A56" w:rsidRDefault="0011662A" w:rsidP="0011662A">
      <w:pPr>
        <w:tabs>
          <w:tab w:val="left" w:pos="1296"/>
        </w:tabs>
        <w:spacing w:before="60" w:after="60" w:line="360" w:lineRule="auto"/>
        <w:jc w:val="both"/>
        <w:rPr>
          <w:lang w:val="lt-LT"/>
        </w:rPr>
      </w:pPr>
      <w:r w:rsidRPr="00434A56">
        <w:rPr>
          <w:lang w:val="lt-LT"/>
        </w:rPr>
        <w:t xml:space="preserve">perduotos </w:t>
      </w:r>
      <w:r w:rsidRPr="00434A56">
        <w:rPr>
          <w:lang w:val="lt-LT" w:eastAsia="lt-LT"/>
        </w:rPr>
        <w:t xml:space="preserve">patalpos bus prižiūrimos, remontuojamos ir naudojamos </w:t>
      </w:r>
      <w:r w:rsidR="00833B42">
        <w:rPr>
          <w:lang w:val="lt-LT" w:eastAsia="lt-LT"/>
        </w:rPr>
        <w:t>sąjungos ir bendrijos</w:t>
      </w:r>
      <w:r w:rsidRPr="00434A56">
        <w:rPr>
          <w:lang w:val="lt-LT" w:eastAsia="lt-LT"/>
        </w:rPr>
        <w:t xml:space="preserve"> veiklai.</w:t>
      </w:r>
      <w:r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77777777" w:rsidR="00DF5B15" w:rsidRPr="00DF5B15" w:rsidRDefault="00DF5B15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 w:rsidRPr="00DF5B15">
        <w:rPr>
          <w:lang w:val="lt-LT"/>
        </w:rPr>
        <w:t>Lėšų poreikio nėra.</w:t>
      </w:r>
    </w:p>
    <w:p w14:paraId="798CB45F" w14:textId="77777777" w:rsidR="00DF5B15" w:rsidRP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0FA70720" w14:textId="56749B9E" w:rsidR="0011662A" w:rsidRPr="00B00B7F" w:rsidRDefault="0011662A" w:rsidP="0011662A">
      <w:pPr>
        <w:spacing w:line="360" w:lineRule="auto"/>
        <w:jc w:val="both"/>
        <w:rPr>
          <w:bCs/>
          <w:lang w:val="lt-LT"/>
        </w:rPr>
      </w:pPr>
      <w:r w:rsidRPr="0011662A">
        <w:rPr>
          <w:rFonts w:eastAsia="Calibri"/>
          <w:lang w:val="lt-LT"/>
        </w:rPr>
        <w:t xml:space="preserve">Siekiant įvertinti poveikį konkurencijai </w:t>
      </w:r>
      <w:r w:rsidRPr="0011662A">
        <w:rPr>
          <w:bCs/>
          <w:lang w:val="lt-LT"/>
        </w:rPr>
        <w:t>ir atitiktį valstybės pagalbos reikalavimams užpildyt</w:t>
      </w:r>
      <w:r w:rsidR="00833B42">
        <w:rPr>
          <w:bCs/>
          <w:lang w:val="lt-LT"/>
        </w:rPr>
        <w:t xml:space="preserve">i </w:t>
      </w:r>
      <w:r w:rsidRPr="002B1F3A">
        <w:rPr>
          <w:bCs/>
          <w:lang w:val="lt-LT"/>
        </w:rPr>
        <w:t>vertinimo klausimyna</w:t>
      </w:r>
      <w:r w:rsidR="00833B42">
        <w:rPr>
          <w:bCs/>
          <w:lang w:val="lt-LT"/>
        </w:rPr>
        <w:t>i</w:t>
      </w:r>
      <w:r w:rsidRPr="002B1F3A">
        <w:rPr>
          <w:bCs/>
          <w:lang w:val="lt-LT"/>
        </w:rPr>
        <w:t>.</w:t>
      </w:r>
    </w:p>
    <w:p w14:paraId="53978455" w14:textId="7B60B3A5" w:rsidR="002B1F3A" w:rsidRPr="00B00B7F" w:rsidRDefault="002B1F3A" w:rsidP="0011662A">
      <w:pPr>
        <w:spacing w:line="360" w:lineRule="auto"/>
        <w:jc w:val="both"/>
        <w:rPr>
          <w:bCs/>
          <w:lang w:val="lt-LT"/>
        </w:rPr>
      </w:pPr>
      <w:r w:rsidRPr="00BC45BD">
        <w:rPr>
          <w:lang w:val="lt-LT"/>
        </w:rPr>
        <w:t xml:space="preserve">Molėtų </w:t>
      </w:r>
      <w:r w:rsidRPr="00BF1D0A">
        <w:rPr>
          <w:lang w:val="lt-LT"/>
        </w:rPr>
        <w:t xml:space="preserve">rajono </w:t>
      </w:r>
      <w:r w:rsidR="00C322D1" w:rsidRPr="00BF1D0A">
        <w:rPr>
          <w:lang w:val="lt-LT"/>
        </w:rPr>
        <w:t xml:space="preserve">savivaldybės </w:t>
      </w:r>
      <w:r w:rsidR="00FA23F8" w:rsidRPr="00BF1D0A">
        <w:rPr>
          <w:lang w:val="lt-LT"/>
        </w:rPr>
        <w:t xml:space="preserve">administracijos </w:t>
      </w:r>
      <w:r w:rsidRPr="00BF1D0A">
        <w:rPr>
          <w:lang w:val="lt-LT"/>
        </w:rPr>
        <w:t>direktoriaus 202</w:t>
      </w:r>
      <w:r w:rsidR="00FA23F8" w:rsidRPr="00BF1D0A">
        <w:rPr>
          <w:lang w:val="lt-LT"/>
        </w:rPr>
        <w:t>2</w:t>
      </w:r>
      <w:r w:rsidRPr="00BF1D0A">
        <w:rPr>
          <w:lang w:val="lt-LT"/>
        </w:rPr>
        <w:t xml:space="preserve"> m. </w:t>
      </w:r>
      <w:r w:rsidR="00833B42" w:rsidRPr="00BF1D0A">
        <w:rPr>
          <w:lang w:val="lt-LT"/>
        </w:rPr>
        <w:t xml:space="preserve">spalio </w:t>
      </w:r>
      <w:r w:rsidR="00BF1D0A" w:rsidRPr="00BF1D0A">
        <w:rPr>
          <w:lang w:val="lt-LT"/>
        </w:rPr>
        <w:t>19</w:t>
      </w:r>
      <w:r w:rsidRPr="00BF1D0A">
        <w:rPr>
          <w:lang w:val="lt-LT"/>
        </w:rPr>
        <w:t xml:space="preserve"> d. įsakymu Nr.</w:t>
      </w:r>
      <w:r w:rsidR="002F4178" w:rsidRPr="00BF1D0A">
        <w:rPr>
          <w:lang w:val="lt-LT"/>
        </w:rPr>
        <w:t xml:space="preserve"> </w:t>
      </w:r>
      <w:r w:rsidR="00FA23F8" w:rsidRPr="00BF1D0A">
        <w:rPr>
          <w:lang w:val="lt-LT"/>
        </w:rPr>
        <w:t>B6-</w:t>
      </w:r>
      <w:r w:rsidR="00BF1D0A" w:rsidRPr="00BF1D0A">
        <w:rPr>
          <w:lang w:val="lt-LT"/>
        </w:rPr>
        <w:t>1203</w:t>
      </w:r>
      <w:r w:rsidRPr="00BF1D0A">
        <w:rPr>
          <w:lang w:val="lt-LT"/>
        </w:rPr>
        <w:t xml:space="preserve"> </w:t>
      </w:r>
      <w:r w:rsidR="00BC45BD" w:rsidRPr="00BF1D0A">
        <w:rPr>
          <w:lang w:val="lt-LT"/>
        </w:rPr>
        <w:t xml:space="preserve"> </w:t>
      </w:r>
      <w:r w:rsidRPr="00BF1D0A">
        <w:rPr>
          <w:lang w:val="lt-LT"/>
        </w:rPr>
        <w:t xml:space="preserve">„Dėl Molėtų rajono savivaldybės turto pripažinimo nereikalingu“ turtas pripažintas nereikalingu </w:t>
      </w:r>
      <w:r w:rsidR="001506E5" w:rsidRPr="00BF1D0A">
        <w:rPr>
          <w:lang w:val="lt-LT"/>
        </w:rPr>
        <w:t>savivaldybės</w:t>
      </w:r>
      <w:r w:rsidRPr="00BF1D0A">
        <w:rPr>
          <w:lang w:val="lt-LT"/>
        </w:rPr>
        <w:t xml:space="preserve"> veiklai ir siūlymas Molėtų rajono savivaldybės tarybai nurodytą turtą perduo</w:t>
      </w:r>
      <w:r w:rsidR="005F4AFF" w:rsidRPr="00BF1D0A">
        <w:rPr>
          <w:lang w:val="lt-LT"/>
        </w:rPr>
        <w:t>ti</w:t>
      </w:r>
      <w:r w:rsidR="005F4AFF">
        <w:rPr>
          <w:lang w:val="lt-LT"/>
        </w:rPr>
        <w:t xml:space="preserve"> </w:t>
      </w:r>
      <w:r w:rsidR="00833B42">
        <w:rPr>
          <w:lang w:val="lt-LT"/>
        </w:rPr>
        <w:t>sąjungos ir bendrijos</w:t>
      </w:r>
      <w:r w:rsidRPr="00B00B7F">
        <w:rPr>
          <w:lang w:val="lt-LT"/>
        </w:rPr>
        <w:t xml:space="preserve"> įstatuose nurodyt</w:t>
      </w:r>
      <w:r w:rsidR="00833B42">
        <w:rPr>
          <w:lang w:val="lt-LT"/>
        </w:rPr>
        <w:t>oms</w:t>
      </w:r>
      <w:r w:rsidRPr="00B00B7F">
        <w:rPr>
          <w:lang w:val="lt-LT"/>
        </w:rPr>
        <w:t xml:space="preserve"> veikl</w:t>
      </w:r>
      <w:r w:rsidR="00833B42">
        <w:rPr>
          <w:lang w:val="lt-LT"/>
        </w:rPr>
        <w:t>oms</w:t>
      </w:r>
      <w:r w:rsidRPr="00B00B7F">
        <w:rPr>
          <w:lang w:val="lt-LT"/>
        </w:rPr>
        <w:t xml:space="preserve"> vykdyti</w:t>
      </w:r>
      <w:r w:rsidRPr="00B00B7F">
        <w:rPr>
          <w:bCs/>
          <w:lang w:val="lt-LT"/>
        </w:rPr>
        <w:t>.</w:t>
      </w:r>
    </w:p>
    <w:p w14:paraId="25F09088" w14:textId="1AFA4EA0" w:rsidR="00DF5B15" w:rsidRPr="002B1F3A" w:rsidRDefault="00DF5B15" w:rsidP="0011662A">
      <w:pPr>
        <w:spacing w:line="360" w:lineRule="auto"/>
        <w:jc w:val="both"/>
        <w:rPr>
          <w:lang w:val="lt-LT"/>
        </w:rPr>
      </w:pPr>
    </w:p>
    <w:p w14:paraId="6575C1FF" w14:textId="71A051BD" w:rsidR="00DF5B15" w:rsidRPr="00DF5B15" w:rsidRDefault="00DF5B15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6CB466" w14:textId="1B5186E5" w:rsidR="00DF5B15" w:rsidRPr="00DF5B15" w:rsidRDefault="00DF5B15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A363F67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sectPr w:rsidR="006E03DF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124B" w14:textId="77777777" w:rsidR="00E12C2A" w:rsidRDefault="00E12C2A">
      <w:r>
        <w:separator/>
      </w:r>
    </w:p>
  </w:endnote>
  <w:endnote w:type="continuationSeparator" w:id="0">
    <w:p w14:paraId="7A8AA325" w14:textId="77777777" w:rsidR="00E12C2A" w:rsidRDefault="00E1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EA74" w14:textId="77777777" w:rsidR="00E12C2A" w:rsidRDefault="00E12C2A">
      <w:r>
        <w:separator/>
      </w:r>
    </w:p>
  </w:footnote>
  <w:footnote w:type="continuationSeparator" w:id="0">
    <w:p w14:paraId="47A979AF" w14:textId="77777777" w:rsidR="00E12C2A" w:rsidRDefault="00E1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4"/>
  </w:num>
  <w:num w:numId="3" w16cid:durableId="6130537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1"/>
  </w:num>
  <w:num w:numId="7" w16cid:durableId="16121322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2245E"/>
    <w:rsid w:val="00024FAF"/>
    <w:rsid w:val="00036EE2"/>
    <w:rsid w:val="00043C09"/>
    <w:rsid w:val="000474EB"/>
    <w:rsid w:val="00060C2A"/>
    <w:rsid w:val="0008025B"/>
    <w:rsid w:val="00093E4A"/>
    <w:rsid w:val="000A4ADF"/>
    <w:rsid w:val="000A6427"/>
    <w:rsid w:val="000B75AD"/>
    <w:rsid w:val="000B7B18"/>
    <w:rsid w:val="000C032D"/>
    <w:rsid w:val="000C63A1"/>
    <w:rsid w:val="000D22F5"/>
    <w:rsid w:val="000E699D"/>
    <w:rsid w:val="000F03FC"/>
    <w:rsid w:val="0010450A"/>
    <w:rsid w:val="00114D95"/>
    <w:rsid w:val="0011662A"/>
    <w:rsid w:val="00131751"/>
    <w:rsid w:val="00135671"/>
    <w:rsid w:val="001506E5"/>
    <w:rsid w:val="001573D4"/>
    <w:rsid w:val="00165145"/>
    <w:rsid w:val="00176CA8"/>
    <w:rsid w:val="00185F84"/>
    <w:rsid w:val="001B18F6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034"/>
    <w:rsid w:val="0027582C"/>
    <w:rsid w:val="002874A3"/>
    <w:rsid w:val="00287779"/>
    <w:rsid w:val="002A4D52"/>
    <w:rsid w:val="002A6F23"/>
    <w:rsid w:val="002B1F3A"/>
    <w:rsid w:val="002C081C"/>
    <w:rsid w:val="002E3BA8"/>
    <w:rsid w:val="002F3FFB"/>
    <w:rsid w:val="002F4178"/>
    <w:rsid w:val="002F44A2"/>
    <w:rsid w:val="00301135"/>
    <w:rsid w:val="003103DE"/>
    <w:rsid w:val="00310B56"/>
    <w:rsid w:val="00312DAC"/>
    <w:rsid w:val="003234B1"/>
    <w:rsid w:val="00324347"/>
    <w:rsid w:val="00333717"/>
    <w:rsid w:val="00352627"/>
    <w:rsid w:val="00352D34"/>
    <w:rsid w:val="00354445"/>
    <w:rsid w:val="00356321"/>
    <w:rsid w:val="003642EC"/>
    <w:rsid w:val="003660AB"/>
    <w:rsid w:val="00367514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3E00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70A62"/>
    <w:rsid w:val="00573AE1"/>
    <w:rsid w:val="00574F38"/>
    <w:rsid w:val="00586148"/>
    <w:rsid w:val="0059381A"/>
    <w:rsid w:val="005961F8"/>
    <w:rsid w:val="005B1229"/>
    <w:rsid w:val="005B4897"/>
    <w:rsid w:val="005B59C0"/>
    <w:rsid w:val="005C2FB6"/>
    <w:rsid w:val="005C3675"/>
    <w:rsid w:val="005C3ED0"/>
    <w:rsid w:val="005D485A"/>
    <w:rsid w:val="005E6581"/>
    <w:rsid w:val="005F4AFF"/>
    <w:rsid w:val="00604873"/>
    <w:rsid w:val="00607376"/>
    <w:rsid w:val="0060764C"/>
    <w:rsid w:val="00611BFA"/>
    <w:rsid w:val="00613BA1"/>
    <w:rsid w:val="00614E4D"/>
    <w:rsid w:val="00617DDA"/>
    <w:rsid w:val="00621BC0"/>
    <w:rsid w:val="006335AB"/>
    <w:rsid w:val="006400BC"/>
    <w:rsid w:val="00651557"/>
    <w:rsid w:val="00673B2B"/>
    <w:rsid w:val="006844B3"/>
    <w:rsid w:val="00697F20"/>
    <w:rsid w:val="006A1E7C"/>
    <w:rsid w:val="006A66D6"/>
    <w:rsid w:val="006C48B9"/>
    <w:rsid w:val="006C5A4B"/>
    <w:rsid w:val="006D05FD"/>
    <w:rsid w:val="006E03DF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E3793"/>
    <w:rsid w:val="007E6C4F"/>
    <w:rsid w:val="007F14CA"/>
    <w:rsid w:val="007F3552"/>
    <w:rsid w:val="007F4695"/>
    <w:rsid w:val="008026F8"/>
    <w:rsid w:val="00802DC0"/>
    <w:rsid w:val="0083046E"/>
    <w:rsid w:val="00833B42"/>
    <w:rsid w:val="00843FE0"/>
    <w:rsid w:val="008443D6"/>
    <w:rsid w:val="0084538A"/>
    <w:rsid w:val="00855E2B"/>
    <w:rsid w:val="008738D9"/>
    <w:rsid w:val="00882B33"/>
    <w:rsid w:val="0088756C"/>
    <w:rsid w:val="00897B61"/>
    <w:rsid w:val="00897C0C"/>
    <w:rsid w:val="008A4079"/>
    <w:rsid w:val="008B2B2A"/>
    <w:rsid w:val="008B4E23"/>
    <w:rsid w:val="008B5A5F"/>
    <w:rsid w:val="008B7F6A"/>
    <w:rsid w:val="008C024D"/>
    <w:rsid w:val="008C1074"/>
    <w:rsid w:val="008D04AA"/>
    <w:rsid w:val="008D7AD8"/>
    <w:rsid w:val="008E6C32"/>
    <w:rsid w:val="00906A33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65B02"/>
    <w:rsid w:val="00A73A56"/>
    <w:rsid w:val="00A75F23"/>
    <w:rsid w:val="00A91484"/>
    <w:rsid w:val="00A94117"/>
    <w:rsid w:val="00A958DE"/>
    <w:rsid w:val="00AA6D5A"/>
    <w:rsid w:val="00AB3E29"/>
    <w:rsid w:val="00AC06DE"/>
    <w:rsid w:val="00AE6482"/>
    <w:rsid w:val="00AE779B"/>
    <w:rsid w:val="00B00B7F"/>
    <w:rsid w:val="00B0674F"/>
    <w:rsid w:val="00B075F5"/>
    <w:rsid w:val="00B07AC5"/>
    <w:rsid w:val="00B46EA7"/>
    <w:rsid w:val="00B527D1"/>
    <w:rsid w:val="00B653DB"/>
    <w:rsid w:val="00B716B9"/>
    <w:rsid w:val="00B73A87"/>
    <w:rsid w:val="00B86993"/>
    <w:rsid w:val="00B96E97"/>
    <w:rsid w:val="00BA281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A3D88"/>
    <w:rsid w:val="00CA4C4B"/>
    <w:rsid w:val="00CA7B97"/>
    <w:rsid w:val="00CB023F"/>
    <w:rsid w:val="00CB31C3"/>
    <w:rsid w:val="00CC2C90"/>
    <w:rsid w:val="00CC50BC"/>
    <w:rsid w:val="00D0364B"/>
    <w:rsid w:val="00D121DD"/>
    <w:rsid w:val="00D20E36"/>
    <w:rsid w:val="00D2328E"/>
    <w:rsid w:val="00D23ED3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12C2A"/>
    <w:rsid w:val="00E1529D"/>
    <w:rsid w:val="00E17543"/>
    <w:rsid w:val="00E224C0"/>
    <w:rsid w:val="00E233BE"/>
    <w:rsid w:val="00E32DA4"/>
    <w:rsid w:val="00E364B2"/>
    <w:rsid w:val="00E46F20"/>
    <w:rsid w:val="00E51AE0"/>
    <w:rsid w:val="00E547F1"/>
    <w:rsid w:val="00E6047A"/>
    <w:rsid w:val="00E65270"/>
    <w:rsid w:val="00E659E5"/>
    <w:rsid w:val="00E71412"/>
    <w:rsid w:val="00E93EB6"/>
    <w:rsid w:val="00E942CC"/>
    <w:rsid w:val="00EA0B31"/>
    <w:rsid w:val="00EA7650"/>
    <w:rsid w:val="00EB6DAA"/>
    <w:rsid w:val="00EC2ABC"/>
    <w:rsid w:val="00ED24F7"/>
    <w:rsid w:val="00ED38CB"/>
    <w:rsid w:val="00EE10BA"/>
    <w:rsid w:val="00EE2790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7C67"/>
    <w:rsid w:val="00F70EAA"/>
    <w:rsid w:val="00F71959"/>
    <w:rsid w:val="00F73236"/>
    <w:rsid w:val="00F84455"/>
    <w:rsid w:val="00F90D7C"/>
    <w:rsid w:val="00F93EC1"/>
    <w:rsid w:val="00F966C1"/>
    <w:rsid w:val="00F973DC"/>
    <w:rsid w:val="00FA1E91"/>
    <w:rsid w:val="00FA23F8"/>
    <w:rsid w:val="00FA3B49"/>
    <w:rsid w:val="00FA458C"/>
    <w:rsid w:val="00FB3A04"/>
    <w:rsid w:val="00FB4FF2"/>
    <w:rsid w:val="00FD37DD"/>
    <w:rsid w:val="00FE3618"/>
    <w:rsid w:val="00FE49E1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10</cp:revision>
  <cp:lastPrinted>2020-04-15T10:57:00Z</cp:lastPrinted>
  <dcterms:created xsi:type="dcterms:W3CDTF">2022-10-18T06:04:00Z</dcterms:created>
  <dcterms:modified xsi:type="dcterms:W3CDTF">2022-10-19T08:33:00Z</dcterms:modified>
</cp:coreProperties>
</file>