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306438C" w14:textId="7173B17F" w:rsidR="00FA597A" w:rsidRPr="00085A87" w:rsidRDefault="00085A87" w:rsidP="00085A87">
      <w:pPr>
        <w:jc w:val="center"/>
        <w:rPr>
          <w:caps/>
          <w:noProof/>
        </w:rPr>
      </w:pPr>
      <w:r>
        <w:rPr>
          <w:noProof/>
        </w:rPr>
        <w:t>Dėl M</w:t>
      </w:r>
      <w:r w:rsidRPr="00085A87">
        <w:rPr>
          <w:noProof/>
        </w:rPr>
        <w:t>olėtų rajono savivaldybės tarybos 20</w:t>
      </w:r>
      <w:r w:rsidR="00FD4C5F">
        <w:rPr>
          <w:noProof/>
        </w:rPr>
        <w:t>2</w:t>
      </w:r>
      <w:r w:rsidR="000C64B3">
        <w:rPr>
          <w:noProof/>
        </w:rPr>
        <w:t>1</w:t>
      </w:r>
      <w:r>
        <w:rPr>
          <w:noProof/>
        </w:rPr>
        <w:t xml:space="preserve"> m. </w:t>
      </w:r>
      <w:r w:rsidR="000C64B3">
        <w:rPr>
          <w:noProof/>
        </w:rPr>
        <w:t>balandžio 29</w:t>
      </w:r>
      <w:r>
        <w:rPr>
          <w:noProof/>
        </w:rPr>
        <w:t xml:space="preserve"> d. sprendimo Nr. B1-</w:t>
      </w:r>
      <w:r w:rsidR="000C64B3">
        <w:rPr>
          <w:noProof/>
        </w:rPr>
        <w:t>118</w:t>
      </w:r>
      <w:r>
        <w:rPr>
          <w:noProof/>
        </w:rPr>
        <w:t xml:space="preserve"> „Dėl </w:t>
      </w:r>
      <w:r w:rsidRPr="00085A87">
        <w:rPr>
          <w:noProof/>
        </w:rPr>
        <w:t>savivaldyb</w:t>
      </w:r>
      <w:r w:rsidR="000C64B3">
        <w:rPr>
          <w:noProof/>
        </w:rPr>
        <w:t>ės turto išnuomojimo viešojo konkurso būdu</w:t>
      </w:r>
      <w:r w:rsidRPr="00085A87">
        <w:rPr>
          <w:noProof/>
        </w:rPr>
        <w:t>“ pakeitimo</w:t>
      </w:r>
    </w:p>
    <w:p w14:paraId="325A458D" w14:textId="77777777" w:rsidR="00D825C9" w:rsidRPr="00D825C9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61342A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61342A">
        <w:rPr>
          <w:bCs/>
          <w:lang w:val="lt-LT"/>
        </w:rPr>
        <w:t>1.</w:t>
      </w:r>
      <w:r w:rsidRPr="0061342A">
        <w:rPr>
          <w:bCs/>
          <w:lang w:val="lt-LT"/>
        </w:rPr>
        <w:tab/>
        <w:t>Parengto tarybos sprendimo projekto tikslai ir uždaviniai:</w:t>
      </w:r>
    </w:p>
    <w:p w14:paraId="2755B7B3" w14:textId="759DAAEA" w:rsidR="00B66E2B" w:rsidRPr="00607A69" w:rsidRDefault="00EA153A" w:rsidP="00090CE0">
      <w:pPr>
        <w:spacing w:line="360" w:lineRule="auto"/>
        <w:ind w:firstLine="709"/>
        <w:jc w:val="both"/>
        <w:rPr>
          <w:lang w:val="lt-LT"/>
        </w:rPr>
      </w:pPr>
      <w:r w:rsidRPr="00607A69">
        <w:rPr>
          <w:lang w:val="lt-LT"/>
        </w:rPr>
        <w:t>Sprendimo p</w:t>
      </w:r>
      <w:r w:rsidR="006A6DAA" w:rsidRPr="00607A69">
        <w:rPr>
          <w:lang w:val="lt-LT"/>
        </w:rPr>
        <w:t xml:space="preserve">rojekto tikslas – </w:t>
      </w:r>
      <w:r w:rsidR="00090CE0" w:rsidRPr="00607A69">
        <w:rPr>
          <w:lang w:val="lt-LT"/>
        </w:rPr>
        <w:t>pakeisi papildom</w:t>
      </w:r>
      <w:r w:rsidR="00607A69">
        <w:rPr>
          <w:lang w:val="lt-LT"/>
        </w:rPr>
        <w:t>as</w:t>
      </w:r>
      <w:r w:rsidR="00090CE0" w:rsidRPr="00607A69">
        <w:rPr>
          <w:lang w:val="lt-LT"/>
        </w:rPr>
        <w:t xml:space="preserve"> </w:t>
      </w:r>
      <w:r w:rsidR="000C64B3" w:rsidRPr="00607A69">
        <w:rPr>
          <w:lang w:val="lt-LT"/>
        </w:rPr>
        <w:t xml:space="preserve">kalnų slidinėjimo </w:t>
      </w:r>
      <w:proofErr w:type="spellStart"/>
      <w:r w:rsidR="000C64B3" w:rsidRPr="00607A69">
        <w:rPr>
          <w:lang w:val="lt-LT"/>
        </w:rPr>
        <w:t>pak</w:t>
      </w:r>
      <w:r w:rsidR="00607A69" w:rsidRPr="00607A69">
        <w:rPr>
          <w:lang w:val="lt-LT"/>
        </w:rPr>
        <w:t>ė</w:t>
      </w:r>
      <w:r w:rsidR="000C64B3" w:rsidRPr="00607A69">
        <w:rPr>
          <w:lang w:val="lt-LT"/>
        </w:rPr>
        <w:t>lėjo</w:t>
      </w:r>
      <w:proofErr w:type="spellEnd"/>
      <w:r w:rsidR="000C64B3" w:rsidRPr="00607A69">
        <w:rPr>
          <w:lang w:val="lt-LT"/>
        </w:rPr>
        <w:t xml:space="preserve"> </w:t>
      </w:r>
      <w:r w:rsidR="00090CE0" w:rsidRPr="00607A69">
        <w:rPr>
          <w:lang w:val="lt-LT"/>
        </w:rPr>
        <w:t>nuomos sąlyg</w:t>
      </w:r>
      <w:bookmarkStart w:id="0" w:name="_Hlk100826630"/>
      <w:r w:rsidR="00607A69">
        <w:rPr>
          <w:lang w:val="lt-LT"/>
        </w:rPr>
        <w:t>as</w:t>
      </w:r>
      <w:r w:rsidR="00B1505C" w:rsidRPr="00607A69">
        <w:rPr>
          <w:lang w:val="lt-LT"/>
        </w:rPr>
        <w:t xml:space="preserve"> dėl </w:t>
      </w:r>
      <w:r w:rsidR="00607A69" w:rsidRPr="00607A69">
        <w:rPr>
          <w:lang w:val="lt-LT"/>
        </w:rPr>
        <w:t xml:space="preserve"> kalnų slidinėjimo </w:t>
      </w:r>
      <w:proofErr w:type="spellStart"/>
      <w:r w:rsidR="00607A69" w:rsidRPr="00607A69">
        <w:rPr>
          <w:lang w:val="lt-LT"/>
        </w:rPr>
        <w:t>pakėlėjo</w:t>
      </w:r>
      <w:proofErr w:type="spellEnd"/>
      <w:r w:rsidR="00607A69" w:rsidRPr="00607A69">
        <w:rPr>
          <w:lang w:val="lt-LT"/>
        </w:rPr>
        <w:t xml:space="preserve"> rekonstrukcijos projekto, statybą leidžiančio dokumento, kalnų slidinėjimo </w:t>
      </w:r>
      <w:proofErr w:type="spellStart"/>
      <w:r w:rsidR="00607A69" w:rsidRPr="00607A69">
        <w:rPr>
          <w:lang w:val="lt-LT"/>
        </w:rPr>
        <w:t>pakėlėjo</w:t>
      </w:r>
      <w:proofErr w:type="spellEnd"/>
      <w:r w:rsidR="00607A69" w:rsidRPr="00607A69">
        <w:rPr>
          <w:lang w:val="lt-LT"/>
        </w:rPr>
        <w:t xml:space="preserve"> rekonstrukcijos, infrastruktūros, apšvietimo, apsaugos atitvarų įrengimo, </w:t>
      </w:r>
      <w:r w:rsidR="00607A69" w:rsidRPr="00D10E82">
        <w:rPr>
          <w:lang w:val="lt-LT"/>
        </w:rPr>
        <w:t>mobilių biotualetų ir kita</w:t>
      </w:r>
      <w:r w:rsidR="00607A69" w:rsidRPr="00607A69">
        <w:rPr>
          <w:lang w:val="lt-LT"/>
        </w:rPr>
        <w:t xml:space="preserve"> (toliau – slidinėjimo infrastruktūra) </w:t>
      </w:r>
      <w:r w:rsidR="000C64B3" w:rsidRPr="00607A69">
        <w:rPr>
          <w:lang w:val="lt-LT"/>
        </w:rPr>
        <w:t xml:space="preserve">užbaigimo termino </w:t>
      </w:r>
      <w:r w:rsidR="00B1505C" w:rsidRPr="00607A69">
        <w:rPr>
          <w:lang w:val="lt-LT"/>
        </w:rPr>
        <w:t>pratęsimo iki 202</w:t>
      </w:r>
      <w:r w:rsidR="000C64B3" w:rsidRPr="00607A69">
        <w:rPr>
          <w:lang w:val="lt-LT"/>
        </w:rPr>
        <w:t>4</w:t>
      </w:r>
      <w:r w:rsidR="00B1505C" w:rsidRPr="00607A69">
        <w:rPr>
          <w:lang w:val="lt-LT"/>
        </w:rPr>
        <w:t>-12-</w:t>
      </w:r>
      <w:r w:rsidR="000C64B3" w:rsidRPr="00607A69">
        <w:rPr>
          <w:lang w:val="lt-LT"/>
        </w:rPr>
        <w:t>02</w:t>
      </w:r>
      <w:r w:rsidR="00090CE0" w:rsidRPr="00607A69">
        <w:rPr>
          <w:lang w:val="lt-LT"/>
        </w:rPr>
        <w:t>.</w:t>
      </w:r>
    </w:p>
    <w:bookmarkEnd w:id="0"/>
    <w:p w14:paraId="594873D5" w14:textId="1B8D2BBA" w:rsidR="0061342A" w:rsidRPr="00607A69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607A69">
        <w:rPr>
          <w:rFonts w:eastAsiaTheme="minorHAnsi"/>
          <w:lang w:val="lt-LT"/>
        </w:rPr>
        <w:t xml:space="preserve">2. </w:t>
      </w:r>
      <w:r w:rsidR="0061342A" w:rsidRPr="00607A69">
        <w:rPr>
          <w:rFonts w:eastAsiaTheme="minorHAnsi"/>
          <w:lang w:val="lt-LT"/>
        </w:rPr>
        <w:t>Siūlomos teisinio reguliavimo nuostatos:</w:t>
      </w:r>
    </w:p>
    <w:p w14:paraId="1118B204" w14:textId="2253D363" w:rsidR="0023533E" w:rsidRPr="00A92EEF" w:rsidRDefault="00421EF0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 w:rsidRPr="00A92EEF">
        <w:rPr>
          <w:lang w:val="lt-LT"/>
        </w:rPr>
        <w:t>Šiuo s</w:t>
      </w:r>
      <w:r w:rsidR="00B1505C" w:rsidRPr="00A92EEF">
        <w:rPr>
          <w:lang w:val="lt-LT"/>
        </w:rPr>
        <w:t>prendimu</w:t>
      </w:r>
      <w:r w:rsidR="00EA153A" w:rsidRPr="00A92EEF">
        <w:rPr>
          <w:lang w:val="lt-LT"/>
        </w:rPr>
        <w:t xml:space="preserve"> </w:t>
      </w:r>
      <w:r w:rsidR="009F50D9" w:rsidRPr="00A92EEF">
        <w:rPr>
          <w:lang w:val="lt-LT"/>
        </w:rPr>
        <w:t xml:space="preserve">teisinio reguliavimo nuostatos nenustatomos. </w:t>
      </w:r>
    </w:p>
    <w:p w14:paraId="7FD232FA" w14:textId="7D5DFCED" w:rsidR="0061342A" w:rsidRP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3. </w:t>
      </w:r>
      <w:r w:rsidR="0061342A" w:rsidRPr="0061342A">
        <w:rPr>
          <w:rFonts w:eastAsiaTheme="minorHAnsi"/>
          <w:lang w:val="lt-LT"/>
        </w:rPr>
        <w:t xml:space="preserve">Laukiami rezultatai: </w:t>
      </w:r>
    </w:p>
    <w:p w14:paraId="6111B7FD" w14:textId="0B40F6C3" w:rsidR="00EF7B2F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6825E5">
        <w:rPr>
          <w:lang w:val="pt-BR"/>
        </w:rPr>
        <w:t>Teigiamos pasekmės –</w:t>
      </w:r>
      <w:r w:rsidRPr="006825E5">
        <w:rPr>
          <w:bCs/>
          <w:lang w:val="pt-BR"/>
        </w:rPr>
        <w:t xml:space="preserve"> </w:t>
      </w:r>
      <w:r w:rsidR="002F6D99">
        <w:rPr>
          <w:bCs/>
          <w:lang w:val="pt-BR"/>
        </w:rPr>
        <w:t xml:space="preserve">pratęsus </w:t>
      </w:r>
      <w:r w:rsidR="000C64B3">
        <w:rPr>
          <w:lang w:val="lt-LT"/>
        </w:rPr>
        <w:t>slidinėjimo</w:t>
      </w:r>
      <w:r w:rsidR="00D10E82">
        <w:rPr>
          <w:lang w:val="lt-LT"/>
        </w:rPr>
        <w:t xml:space="preserve"> infrastruktūros</w:t>
      </w:r>
      <w:r w:rsidR="000C64B3">
        <w:rPr>
          <w:lang w:val="lt-LT"/>
        </w:rPr>
        <w:t xml:space="preserve"> užbaigimo</w:t>
      </w:r>
      <w:r w:rsidR="002F6D99">
        <w:rPr>
          <w:bCs/>
          <w:lang w:val="pt-BR"/>
        </w:rPr>
        <w:t xml:space="preserve"> terminą </w:t>
      </w:r>
      <w:r w:rsidR="00E61098">
        <w:rPr>
          <w:bCs/>
          <w:lang w:val="pt-BR"/>
        </w:rPr>
        <w:t>S</w:t>
      </w:r>
      <w:r w:rsidR="002F6D99">
        <w:rPr>
          <w:bCs/>
          <w:lang w:val="pt-BR"/>
        </w:rPr>
        <w:t xml:space="preserve">avivaldybė suteiks galimybę </w:t>
      </w:r>
      <w:r w:rsidR="000C64B3">
        <w:rPr>
          <w:bCs/>
          <w:lang w:val="pt-BR"/>
        </w:rPr>
        <w:t>nuomininkui</w:t>
      </w:r>
      <w:r w:rsidR="002F6D99">
        <w:rPr>
          <w:bCs/>
          <w:lang w:val="pt-BR"/>
        </w:rPr>
        <w:t xml:space="preserve"> užbaigti </w:t>
      </w:r>
      <w:r w:rsidR="00D10E82">
        <w:rPr>
          <w:lang w:val="lt-LT"/>
        </w:rPr>
        <w:t xml:space="preserve">slidinėjimo infrastruktūros įrengimo </w:t>
      </w:r>
      <w:r w:rsidR="000C64B3">
        <w:rPr>
          <w:bCs/>
          <w:lang w:val="pt-BR"/>
        </w:rPr>
        <w:t>darbus</w:t>
      </w:r>
      <w:r w:rsidR="002F6D99">
        <w:rPr>
          <w:bCs/>
          <w:lang w:val="pt-BR"/>
        </w:rPr>
        <w:t>.</w:t>
      </w:r>
      <w:r w:rsidR="00090CE0">
        <w:rPr>
          <w:bCs/>
          <w:lang w:val="pt-BR"/>
        </w:rPr>
        <w:t xml:space="preserve"> </w:t>
      </w:r>
    </w:p>
    <w:p w14:paraId="7FCC5706" w14:textId="1A7F0BBA" w:rsidR="006825E5" w:rsidRPr="006825E5" w:rsidRDefault="006825E5" w:rsidP="002F6D99">
      <w:pPr>
        <w:spacing w:line="360" w:lineRule="auto"/>
        <w:ind w:firstLine="709"/>
        <w:jc w:val="both"/>
        <w:rPr>
          <w:color w:val="000000"/>
          <w:lang w:val="pt-BR"/>
        </w:rPr>
      </w:pPr>
      <w:r w:rsidRPr="006825E5">
        <w:rPr>
          <w:lang w:val="pt-BR"/>
        </w:rPr>
        <w:t>Neigiam</w:t>
      </w:r>
      <w:r>
        <w:rPr>
          <w:lang w:val="pt-BR"/>
        </w:rPr>
        <w:t>os</w:t>
      </w:r>
      <w:r w:rsidRPr="006825E5">
        <w:rPr>
          <w:lang w:val="pt-BR"/>
        </w:rPr>
        <w:t xml:space="preserve"> pasekmės </w:t>
      </w:r>
      <w:r w:rsidR="004A1BA5">
        <w:rPr>
          <w:lang w:val="pt-BR"/>
        </w:rPr>
        <w:t xml:space="preserve">– </w:t>
      </w:r>
      <w:r w:rsidR="00A075A8">
        <w:rPr>
          <w:lang w:val="pt-BR"/>
        </w:rPr>
        <w:t>Molėtų</w:t>
      </w:r>
      <w:r w:rsidR="00D81C46">
        <w:rPr>
          <w:lang w:val="pt-BR"/>
        </w:rPr>
        <w:t xml:space="preserve"> r. sav.</w:t>
      </w:r>
      <w:r w:rsidR="00A075A8">
        <w:rPr>
          <w:lang w:val="pt-BR"/>
        </w:rPr>
        <w:t xml:space="preserve"> vėliau turės </w:t>
      </w:r>
      <w:r w:rsidR="00D81C46">
        <w:rPr>
          <w:lang w:val="pt-BR"/>
        </w:rPr>
        <w:t>slidinėjimo trasą</w:t>
      </w:r>
      <w:r w:rsidR="00DB4863">
        <w:rPr>
          <w:lang w:val="pt-BR"/>
        </w:rPr>
        <w:t>.</w:t>
      </w:r>
    </w:p>
    <w:p w14:paraId="22C23BBD" w14:textId="7197E36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724EB1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5. </w:t>
      </w:r>
      <w:r w:rsidR="0061342A" w:rsidRPr="0061342A">
        <w:rPr>
          <w:rFonts w:eastAsiaTheme="minorHAnsi"/>
          <w:lang w:val="lt-LT"/>
        </w:rPr>
        <w:t xml:space="preserve">Kiti </w:t>
      </w:r>
      <w:r w:rsidR="0061342A" w:rsidRPr="00724EB1">
        <w:rPr>
          <w:rFonts w:eastAsiaTheme="minorHAnsi"/>
          <w:lang w:val="lt-LT"/>
        </w:rPr>
        <w:t>sprendimui priimti reikalingi pagrindimai, skaičiavimai ar paaiškinimai:</w:t>
      </w:r>
    </w:p>
    <w:p w14:paraId="0DD87A79" w14:textId="24FB60C9" w:rsidR="00AC20E8" w:rsidRPr="00724EB1" w:rsidRDefault="00724EB1" w:rsidP="00724EB1">
      <w:pPr>
        <w:tabs>
          <w:tab w:val="left" w:pos="709"/>
          <w:tab w:val="left" w:pos="1134"/>
          <w:tab w:val="left" w:pos="1276"/>
        </w:tabs>
        <w:spacing w:line="360" w:lineRule="auto"/>
        <w:jc w:val="both"/>
        <w:rPr>
          <w:lang w:val="lt-LT" w:eastAsia="lt-LT"/>
        </w:rPr>
      </w:pPr>
      <w:r>
        <w:rPr>
          <w:rFonts w:eastAsiaTheme="minorHAnsi"/>
          <w:bCs/>
          <w:lang w:val="lt-LT"/>
        </w:rPr>
        <w:tab/>
      </w:r>
      <w:r w:rsidR="00C74CED" w:rsidRPr="00724EB1">
        <w:rPr>
          <w:rFonts w:eastAsiaTheme="minorHAnsi"/>
          <w:bCs/>
          <w:lang w:val="lt-LT"/>
        </w:rPr>
        <w:t xml:space="preserve">Sprendimo </w:t>
      </w:r>
      <w:r w:rsidR="00D81C46" w:rsidRPr="00724EB1">
        <w:rPr>
          <w:rFonts w:eastAsiaTheme="minorHAnsi"/>
          <w:bCs/>
          <w:lang w:val="lt-LT"/>
        </w:rPr>
        <w:t>2.1</w:t>
      </w:r>
      <w:r w:rsidR="00C74CED" w:rsidRPr="00724EB1">
        <w:rPr>
          <w:rFonts w:eastAsiaTheme="minorHAnsi"/>
          <w:bCs/>
          <w:lang w:val="lt-LT"/>
        </w:rPr>
        <w:t xml:space="preserve"> papunktyje nustatyta, kad „</w:t>
      </w:r>
      <w:r w:rsidR="00C74CED" w:rsidRPr="00724EB1">
        <w:rPr>
          <w:lang w:val="lt-LT" w:eastAsia="lt-LT"/>
        </w:rPr>
        <w:t xml:space="preserve">nuomininkas </w:t>
      </w:r>
      <w:r w:rsidR="00D81C46" w:rsidRPr="00724EB1">
        <w:rPr>
          <w:lang w:val="lt-LT" w:eastAsia="lt-LT"/>
        </w:rPr>
        <w:t>per 18 mėn. nuo nuomos sutarties pasirašymo</w:t>
      </w:r>
      <w:r w:rsidRPr="00724EB1">
        <w:rPr>
          <w:lang w:val="lt-LT"/>
        </w:rPr>
        <w:t xml:space="preserve">, vykdant teisės aktų nuostatas, parengti kalnų slidinėjimo </w:t>
      </w:r>
      <w:proofErr w:type="spellStart"/>
      <w:r w:rsidRPr="00724EB1">
        <w:rPr>
          <w:lang w:val="lt-LT"/>
        </w:rPr>
        <w:t>pak</w:t>
      </w:r>
      <w:r w:rsidR="00DB4863">
        <w:rPr>
          <w:lang w:val="lt-LT"/>
        </w:rPr>
        <w:t>ė</w:t>
      </w:r>
      <w:r w:rsidRPr="00724EB1">
        <w:rPr>
          <w:lang w:val="lt-LT"/>
        </w:rPr>
        <w:t>lėjo</w:t>
      </w:r>
      <w:proofErr w:type="spellEnd"/>
      <w:r w:rsidRPr="00724EB1">
        <w:rPr>
          <w:lang w:val="lt-LT"/>
        </w:rPr>
        <w:t xml:space="preserve"> rekonstrukcijos projektą ir gauti statybą leidžiantį dokumentą, kalnų slidinėjimo </w:t>
      </w:r>
      <w:proofErr w:type="spellStart"/>
      <w:r w:rsidRPr="00724EB1">
        <w:rPr>
          <w:lang w:val="lt-LT"/>
        </w:rPr>
        <w:t>pak</w:t>
      </w:r>
      <w:r w:rsidR="00DB4863">
        <w:rPr>
          <w:lang w:val="lt-LT"/>
        </w:rPr>
        <w:t>ė</w:t>
      </w:r>
      <w:r w:rsidRPr="00724EB1">
        <w:rPr>
          <w:lang w:val="lt-LT"/>
        </w:rPr>
        <w:t>lėją</w:t>
      </w:r>
      <w:proofErr w:type="spellEnd"/>
      <w:r w:rsidRPr="00724EB1">
        <w:rPr>
          <w:lang w:val="lt-LT"/>
        </w:rPr>
        <w:t xml:space="preserve"> rekonstruoti, įrengti slidinėjimo veiklai būtiną infrastruktūrą, apšvietimą, apsaugos atitvarus, mobilius biotualetus ir kita (toliau – slidinėjimo infrastruktūra). Dėl objektyvių, nuo nuomininko nepriklausančių priežasčių šis terminas gali būti pratęstas šalių raštišku susitarimu</w:t>
      </w:r>
      <w:r w:rsidR="00AC20E8" w:rsidRPr="00724EB1">
        <w:rPr>
          <w:lang w:val="lt-LT" w:eastAsia="lt-LT"/>
        </w:rPr>
        <w:t>.</w:t>
      </w:r>
      <w:r w:rsidRPr="00724EB1">
        <w:rPr>
          <w:lang w:val="lt-LT" w:eastAsia="lt-LT"/>
        </w:rPr>
        <w:t>“</w:t>
      </w:r>
      <w:r w:rsidR="00AC20E8" w:rsidRPr="00724EB1">
        <w:rPr>
          <w:lang w:val="lt-LT" w:eastAsia="lt-LT"/>
        </w:rPr>
        <w:t xml:space="preserve"> </w:t>
      </w:r>
    </w:p>
    <w:p w14:paraId="7C959DB5" w14:textId="54227AA4" w:rsidR="00C74CED" w:rsidRPr="00C74CED" w:rsidRDefault="00724EB1" w:rsidP="00C74CED">
      <w:pPr>
        <w:spacing w:line="360" w:lineRule="auto"/>
        <w:ind w:firstLine="709"/>
        <w:jc w:val="both"/>
        <w:rPr>
          <w:lang w:val="lt-LT" w:eastAsia="lt-LT"/>
        </w:rPr>
      </w:pPr>
      <w:r>
        <w:rPr>
          <w:rFonts w:eastAsia="Arial Unicode MS"/>
          <w:lang w:val="lt-LT" w:eastAsia="lt-LT"/>
        </w:rPr>
        <w:t xml:space="preserve">Kalnų slidinėjimo </w:t>
      </w:r>
      <w:proofErr w:type="spellStart"/>
      <w:r>
        <w:rPr>
          <w:rFonts w:eastAsia="Arial Unicode MS"/>
          <w:lang w:val="lt-LT" w:eastAsia="lt-LT"/>
        </w:rPr>
        <w:t>pak</w:t>
      </w:r>
      <w:r w:rsidR="00DB4863">
        <w:rPr>
          <w:rFonts w:eastAsia="Arial Unicode MS"/>
          <w:lang w:val="lt-LT" w:eastAsia="lt-LT"/>
        </w:rPr>
        <w:t>ė</w:t>
      </w:r>
      <w:r>
        <w:rPr>
          <w:rFonts w:eastAsia="Arial Unicode MS"/>
          <w:lang w:val="lt-LT" w:eastAsia="lt-LT"/>
        </w:rPr>
        <w:t>lėjo</w:t>
      </w:r>
      <w:proofErr w:type="spellEnd"/>
      <w:r w:rsidR="00AC20E8">
        <w:rPr>
          <w:rFonts w:eastAsia="Arial Unicode MS"/>
          <w:lang w:val="lt-LT" w:eastAsia="lt-LT"/>
        </w:rPr>
        <w:t xml:space="preserve">, esančio Molėtų </w:t>
      </w:r>
      <w:r>
        <w:rPr>
          <w:rFonts w:eastAsia="Arial Unicode MS"/>
          <w:lang w:val="lt-LT" w:eastAsia="lt-LT"/>
        </w:rPr>
        <w:t xml:space="preserve">r. sav., </w:t>
      </w:r>
      <w:proofErr w:type="spellStart"/>
      <w:r>
        <w:rPr>
          <w:rFonts w:eastAsia="Arial Unicode MS"/>
          <w:lang w:val="lt-LT" w:eastAsia="lt-LT"/>
        </w:rPr>
        <w:t>Čiulėnų</w:t>
      </w:r>
      <w:proofErr w:type="spellEnd"/>
      <w:r>
        <w:rPr>
          <w:rFonts w:eastAsia="Arial Unicode MS"/>
          <w:lang w:val="lt-LT" w:eastAsia="lt-LT"/>
        </w:rPr>
        <w:t xml:space="preserve"> sen., </w:t>
      </w:r>
      <w:proofErr w:type="spellStart"/>
      <w:r>
        <w:rPr>
          <w:rFonts w:eastAsia="Arial Unicode MS"/>
          <w:lang w:val="lt-LT" w:eastAsia="lt-LT"/>
        </w:rPr>
        <w:t>Kulionių</w:t>
      </w:r>
      <w:proofErr w:type="spellEnd"/>
      <w:r>
        <w:rPr>
          <w:rFonts w:eastAsia="Arial Unicode MS"/>
          <w:lang w:val="lt-LT" w:eastAsia="lt-LT"/>
        </w:rPr>
        <w:t xml:space="preserve"> k.</w:t>
      </w:r>
      <w:r w:rsidR="00AC20E8">
        <w:rPr>
          <w:rFonts w:eastAsia="Arial Unicode MS"/>
          <w:lang w:val="lt-LT" w:eastAsia="lt-LT"/>
        </w:rPr>
        <w:t>, nuomos sutartis pasirašyt</w:t>
      </w:r>
      <w:r w:rsidR="00E61098">
        <w:rPr>
          <w:rFonts w:eastAsia="Arial Unicode MS"/>
          <w:lang w:val="lt-LT" w:eastAsia="lt-LT"/>
        </w:rPr>
        <w:t>a</w:t>
      </w:r>
      <w:r w:rsidR="00AC20E8">
        <w:rPr>
          <w:rFonts w:eastAsia="Arial Unicode MS"/>
          <w:lang w:val="lt-LT" w:eastAsia="lt-LT"/>
        </w:rPr>
        <w:t xml:space="preserve"> </w:t>
      </w:r>
      <w:bookmarkStart w:id="1" w:name="_Hlk106607467"/>
      <w:r w:rsidR="00AC20E8" w:rsidRPr="00AC20E8">
        <w:rPr>
          <w:rFonts w:eastAsia="Arial Unicode MS"/>
          <w:lang w:val="lt-LT" w:eastAsia="lt-LT"/>
        </w:rPr>
        <w:t>202</w:t>
      </w:r>
      <w:r>
        <w:rPr>
          <w:rFonts w:eastAsia="Arial Unicode MS"/>
          <w:lang w:val="lt-LT" w:eastAsia="lt-LT"/>
        </w:rPr>
        <w:t>1</w:t>
      </w:r>
      <w:r w:rsidR="00AC20E8" w:rsidRPr="00AC20E8">
        <w:rPr>
          <w:rFonts w:eastAsia="Arial Unicode MS"/>
          <w:lang w:val="lt-LT" w:eastAsia="lt-LT"/>
        </w:rPr>
        <w:t xml:space="preserve"> m. </w:t>
      </w:r>
      <w:r>
        <w:rPr>
          <w:rFonts w:eastAsia="Arial Unicode MS"/>
          <w:lang w:val="lt-LT" w:eastAsia="lt-LT"/>
        </w:rPr>
        <w:t>birželio 2 d.</w:t>
      </w:r>
      <w:r w:rsidR="00AC20E8">
        <w:rPr>
          <w:rFonts w:eastAsia="Arial Unicode MS"/>
          <w:lang w:val="lt-LT" w:eastAsia="lt-LT"/>
        </w:rPr>
        <w:t xml:space="preserve"> </w:t>
      </w:r>
      <w:bookmarkEnd w:id="1"/>
      <w:r w:rsidR="00AC20E8">
        <w:rPr>
          <w:rFonts w:eastAsia="Arial Unicode MS"/>
          <w:lang w:val="lt-LT" w:eastAsia="lt-LT"/>
        </w:rPr>
        <w:t xml:space="preserve">Pagal Sprendimu nustatytą terminą </w:t>
      </w:r>
      <w:r w:rsidR="00DB4863">
        <w:rPr>
          <w:rFonts w:eastAsia="Arial Unicode MS"/>
          <w:lang w:val="lt-LT" w:eastAsia="lt-LT"/>
        </w:rPr>
        <w:t xml:space="preserve">slidinėjimo infrastruktūros įrengimo </w:t>
      </w:r>
      <w:r w:rsidR="00AC20E8">
        <w:rPr>
          <w:rFonts w:eastAsia="Arial Unicode MS"/>
          <w:lang w:val="lt-LT" w:eastAsia="lt-LT"/>
        </w:rPr>
        <w:t xml:space="preserve">darbai turėtų būti užbaigti </w:t>
      </w:r>
      <w:r>
        <w:rPr>
          <w:rFonts w:eastAsia="Arial Unicode MS"/>
          <w:lang w:val="lt-LT" w:eastAsia="lt-LT"/>
        </w:rPr>
        <w:t>per 18 mėn. nuo nuomos sutarties pasirašymo,</w:t>
      </w:r>
      <w:r w:rsidR="00DB4863">
        <w:rPr>
          <w:rFonts w:eastAsia="Arial Unicode MS"/>
          <w:lang w:val="lt-LT" w:eastAsia="lt-LT"/>
        </w:rPr>
        <w:t xml:space="preserve"> t. y. </w:t>
      </w:r>
      <w:r w:rsidR="00AC20E8" w:rsidRPr="00AC20E8">
        <w:rPr>
          <w:rFonts w:eastAsia="Arial Unicode MS"/>
          <w:lang w:val="lt-LT" w:eastAsia="lt-LT"/>
        </w:rPr>
        <w:t>202</w:t>
      </w:r>
      <w:r w:rsidR="00AC20E8">
        <w:rPr>
          <w:rFonts w:eastAsia="Arial Unicode MS"/>
          <w:lang w:val="lt-LT" w:eastAsia="lt-LT"/>
        </w:rPr>
        <w:t>2</w:t>
      </w:r>
      <w:r w:rsidR="00AC20E8" w:rsidRPr="00AC20E8">
        <w:rPr>
          <w:rFonts w:eastAsia="Arial Unicode MS"/>
          <w:lang w:val="lt-LT" w:eastAsia="lt-LT"/>
        </w:rPr>
        <w:t xml:space="preserve"> m. </w:t>
      </w:r>
      <w:r>
        <w:rPr>
          <w:rFonts w:eastAsia="Arial Unicode MS"/>
          <w:lang w:val="lt-LT" w:eastAsia="lt-LT"/>
        </w:rPr>
        <w:t>gruodžio 2 d.</w:t>
      </w:r>
      <w:r w:rsidR="00AC20E8">
        <w:rPr>
          <w:rFonts w:eastAsia="Arial Unicode MS"/>
          <w:lang w:val="lt-LT" w:eastAsia="lt-LT"/>
        </w:rPr>
        <w:t xml:space="preserve"> </w:t>
      </w:r>
      <w:r w:rsidR="00AC20E8" w:rsidRPr="00AC20E8">
        <w:rPr>
          <w:rFonts w:eastAsia="Arial Unicode MS"/>
          <w:lang w:val="lt-LT" w:eastAsia="lt-LT"/>
        </w:rPr>
        <w:t xml:space="preserve"> </w:t>
      </w:r>
      <w:r w:rsidR="00C74CED" w:rsidRPr="00C74CED">
        <w:rPr>
          <w:lang w:val="lt-LT" w:eastAsia="lt-LT"/>
        </w:rPr>
        <w:t xml:space="preserve"> </w:t>
      </w:r>
    </w:p>
    <w:p w14:paraId="7948AB6C" w14:textId="120AF85C" w:rsidR="0061342A" w:rsidRDefault="00A97DA5" w:rsidP="00AC20E8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2022 m. </w:t>
      </w:r>
      <w:r w:rsidR="00724EB1">
        <w:rPr>
          <w:rFonts w:eastAsiaTheme="minorHAnsi"/>
          <w:bCs/>
          <w:lang w:val="lt-LT"/>
        </w:rPr>
        <w:t>rugsėjo 20</w:t>
      </w:r>
      <w:r>
        <w:rPr>
          <w:rFonts w:eastAsiaTheme="minorHAnsi"/>
          <w:bCs/>
          <w:lang w:val="lt-LT"/>
        </w:rPr>
        <w:t xml:space="preserve"> d. gautas</w:t>
      </w:r>
      <w:r w:rsidR="00A075A8">
        <w:rPr>
          <w:rFonts w:eastAsiaTheme="minorHAnsi"/>
          <w:bCs/>
          <w:lang w:val="lt-LT"/>
        </w:rPr>
        <w:t xml:space="preserve"> </w:t>
      </w:r>
      <w:r w:rsidR="00AC20E8">
        <w:rPr>
          <w:rFonts w:eastAsiaTheme="minorHAnsi"/>
          <w:bCs/>
          <w:lang w:val="lt-LT"/>
        </w:rPr>
        <w:t>UAB „</w:t>
      </w:r>
      <w:proofErr w:type="spellStart"/>
      <w:r w:rsidR="00724EB1">
        <w:rPr>
          <w:rFonts w:eastAsiaTheme="minorHAnsi"/>
          <w:bCs/>
          <w:lang w:val="lt-LT"/>
        </w:rPr>
        <w:t>Livitus</w:t>
      </w:r>
      <w:proofErr w:type="spellEnd"/>
      <w:r w:rsidR="00AC20E8">
        <w:rPr>
          <w:rFonts w:eastAsiaTheme="minorHAnsi"/>
          <w:bCs/>
          <w:lang w:val="lt-LT"/>
        </w:rPr>
        <w:t xml:space="preserve">“ (toliau – įmonė) </w:t>
      </w:r>
      <w:r w:rsidR="00A075A8">
        <w:rPr>
          <w:rFonts w:eastAsiaTheme="minorHAnsi"/>
          <w:bCs/>
          <w:lang w:val="lt-LT"/>
        </w:rPr>
        <w:t>prašymas</w:t>
      </w:r>
      <w:r w:rsidR="00724EB1">
        <w:rPr>
          <w:rFonts w:eastAsiaTheme="minorHAnsi"/>
          <w:bCs/>
          <w:lang w:val="lt-LT"/>
        </w:rPr>
        <w:t>, kuriame</w:t>
      </w:r>
      <w:r w:rsidR="00A075A8">
        <w:rPr>
          <w:rFonts w:eastAsiaTheme="minorHAnsi"/>
          <w:bCs/>
          <w:lang w:val="lt-LT"/>
        </w:rPr>
        <w:t xml:space="preserve"> prašoma pratęsti</w:t>
      </w:r>
      <w:r w:rsidR="00DB4863" w:rsidRPr="00DB4863">
        <w:rPr>
          <w:rFonts w:eastAsia="Arial Unicode MS"/>
          <w:lang w:val="lt-LT" w:eastAsia="lt-LT"/>
        </w:rPr>
        <w:t xml:space="preserve"> </w:t>
      </w:r>
      <w:r w:rsidR="00DB4863">
        <w:rPr>
          <w:rFonts w:eastAsia="Arial Unicode MS"/>
          <w:lang w:val="lt-LT" w:eastAsia="lt-LT"/>
        </w:rPr>
        <w:t>slidinėjimo infrastruktūros įrengimo</w:t>
      </w:r>
      <w:r w:rsidR="00A075A8">
        <w:rPr>
          <w:rFonts w:eastAsiaTheme="minorHAnsi"/>
          <w:bCs/>
          <w:lang w:val="lt-LT"/>
        </w:rPr>
        <w:t xml:space="preserve"> terminą iki 202</w:t>
      </w:r>
      <w:r w:rsidR="00724EB1">
        <w:rPr>
          <w:rFonts w:eastAsiaTheme="minorHAnsi"/>
          <w:bCs/>
          <w:lang w:val="lt-LT"/>
        </w:rPr>
        <w:t>4</w:t>
      </w:r>
      <w:r w:rsidR="00861A5A">
        <w:rPr>
          <w:rFonts w:eastAsiaTheme="minorHAnsi"/>
          <w:bCs/>
          <w:lang w:val="lt-LT"/>
        </w:rPr>
        <w:t>-12-</w:t>
      </w:r>
      <w:r w:rsidR="00724EB1">
        <w:rPr>
          <w:rFonts w:eastAsiaTheme="minorHAnsi"/>
          <w:bCs/>
          <w:lang w:val="lt-LT"/>
        </w:rPr>
        <w:t>02</w:t>
      </w:r>
      <w:r w:rsidR="00A075A8">
        <w:rPr>
          <w:rFonts w:eastAsiaTheme="minorHAnsi"/>
          <w:bCs/>
          <w:lang w:val="lt-LT"/>
        </w:rPr>
        <w:t>. Įmonė nurodė priežast</w:t>
      </w:r>
      <w:r>
        <w:rPr>
          <w:rFonts w:eastAsiaTheme="minorHAnsi"/>
          <w:bCs/>
          <w:lang w:val="lt-LT"/>
        </w:rPr>
        <w:t>i</w:t>
      </w:r>
      <w:r w:rsidR="00A075A8">
        <w:rPr>
          <w:rFonts w:eastAsiaTheme="minorHAnsi"/>
          <w:bCs/>
          <w:lang w:val="lt-LT"/>
        </w:rPr>
        <w:t>s:</w:t>
      </w:r>
    </w:p>
    <w:p w14:paraId="0635E097" w14:textId="475B26E0" w:rsidR="00A97DA5" w:rsidRDefault="00A97DA5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  <w:r w:rsidRPr="00A97DA5">
        <w:rPr>
          <w:rFonts w:eastAsiaTheme="minorHAnsi"/>
          <w:bCs/>
          <w:lang w:val="lt-LT"/>
        </w:rPr>
        <w:t xml:space="preserve">5.1. </w:t>
      </w:r>
      <w:r w:rsidR="00724EB1">
        <w:rPr>
          <w:rFonts w:eastAsiaTheme="minorHAnsi"/>
          <w:bCs/>
          <w:lang w:val="lt-LT"/>
        </w:rPr>
        <w:t xml:space="preserve">nebuvo laiku suteikti leidimai iš Molėtų </w:t>
      </w:r>
      <w:r w:rsidR="00936AF2">
        <w:rPr>
          <w:rFonts w:eastAsiaTheme="minorHAnsi"/>
          <w:bCs/>
          <w:lang w:val="lt-LT"/>
        </w:rPr>
        <w:t>Astronomijos O</w:t>
      </w:r>
      <w:r w:rsidR="00724EB1">
        <w:rPr>
          <w:rFonts w:eastAsiaTheme="minorHAnsi"/>
          <w:bCs/>
          <w:lang w:val="lt-LT"/>
        </w:rPr>
        <w:t>bservatorijos</w:t>
      </w:r>
      <w:r>
        <w:rPr>
          <w:rFonts w:eastAsiaTheme="minorHAnsi"/>
          <w:bCs/>
          <w:lang w:val="lt-LT"/>
        </w:rPr>
        <w:t>;</w:t>
      </w:r>
    </w:p>
    <w:p w14:paraId="7FB80549" w14:textId="7774B5C9" w:rsidR="00A97DA5" w:rsidRDefault="00A97DA5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5.2. </w:t>
      </w:r>
      <w:r w:rsidR="00724EB1">
        <w:rPr>
          <w:rFonts w:eastAsiaTheme="minorHAnsi"/>
          <w:bCs/>
          <w:lang w:val="lt-LT"/>
        </w:rPr>
        <w:t>esama bendra situacija dėl karinių veiksmų kaimyninėse valstybėse</w:t>
      </w:r>
      <w:r>
        <w:rPr>
          <w:rFonts w:eastAsiaTheme="minorHAnsi"/>
          <w:bCs/>
          <w:lang w:val="lt-LT"/>
        </w:rPr>
        <w:t>;</w:t>
      </w:r>
    </w:p>
    <w:p w14:paraId="1489BBA5" w14:textId="13BD478C" w:rsidR="00A97DA5" w:rsidRDefault="00A97DA5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5.3. </w:t>
      </w:r>
      <w:r w:rsidR="00724EB1">
        <w:rPr>
          <w:rFonts w:eastAsiaTheme="minorHAnsi"/>
          <w:bCs/>
          <w:lang w:val="lt-LT"/>
        </w:rPr>
        <w:t>inflia</w:t>
      </w:r>
      <w:r>
        <w:rPr>
          <w:rFonts w:eastAsiaTheme="minorHAnsi"/>
          <w:bCs/>
          <w:lang w:val="lt-LT"/>
        </w:rPr>
        <w:t xml:space="preserve">cija </w:t>
      </w:r>
      <w:r w:rsidR="00724EB1">
        <w:rPr>
          <w:rFonts w:eastAsiaTheme="minorHAnsi"/>
          <w:bCs/>
          <w:lang w:val="lt-LT"/>
        </w:rPr>
        <w:t>ir numatoma finansinė krizė, verčianti stabdyti galimas investicijas.</w:t>
      </w:r>
    </w:p>
    <w:sectPr w:rsidR="00A97DA5" w:rsidSect="00AC20E8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FAD3" w14:textId="77777777" w:rsidR="00F9123E" w:rsidRDefault="00F9123E" w:rsidP="00F03BB0">
      <w:r>
        <w:separator/>
      </w:r>
    </w:p>
  </w:endnote>
  <w:endnote w:type="continuationSeparator" w:id="0">
    <w:p w14:paraId="68507B69" w14:textId="77777777" w:rsidR="00F9123E" w:rsidRDefault="00F9123E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C3AD" w14:textId="77777777" w:rsidR="00F9123E" w:rsidRDefault="00F9123E" w:rsidP="00F03BB0">
      <w:r>
        <w:separator/>
      </w:r>
    </w:p>
  </w:footnote>
  <w:footnote w:type="continuationSeparator" w:id="0">
    <w:p w14:paraId="2D04AF94" w14:textId="77777777" w:rsidR="00F9123E" w:rsidRDefault="00F9123E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E2C24"/>
    <w:multiLevelType w:val="multilevel"/>
    <w:tmpl w:val="9B849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3"/>
  </w:num>
  <w:num w:numId="3" w16cid:durableId="9229090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2"/>
  </w:num>
  <w:num w:numId="5" w16cid:durableId="579213413">
    <w:abstractNumId w:val="0"/>
  </w:num>
  <w:num w:numId="6" w16cid:durableId="102278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0CE0"/>
    <w:rsid w:val="0009480D"/>
    <w:rsid w:val="000A3560"/>
    <w:rsid w:val="000C5E6C"/>
    <w:rsid w:val="000C64B3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6BCA"/>
    <w:rsid w:val="001B7320"/>
    <w:rsid w:val="001C2D5E"/>
    <w:rsid w:val="001C6D57"/>
    <w:rsid w:val="001D24B0"/>
    <w:rsid w:val="001D27FF"/>
    <w:rsid w:val="001E15CD"/>
    <w:rsid w:val="001E3851"/>
    <w:rsid w:val="001F606D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00E3"/>
    <w:rsid w:val="002A5FF9"/>
    <w:rsid w:val="002B1356"/>
    <w:rsid w:val="002C086D"/>
    <w:rsid w:val="002C45AC"/>
    <w:rsid w:val="002C51A2"/>
    <w:rsid w:val="002C5692"/>
    <w:rsid w:val="002E0410"/>
    <w:rsid w:val="002E1A3B"/>
    <w:rsid w:val="002F3244"/>
    <w:rsid w:val="002F43E8"/>
    <w:rsid w:val="002F6D99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4DEB"/>
    <w:rsid w:val="003E6298"/>
    <w:rsid w:val="003F40A8"/>
    <w:rsid w:val="00403406"/>
    <w:rsid w:val="00421EF0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3104"/>
    <w:rsid w:val="004E3D0C"/>
    <w:rsid w:val="00500B45"/>
    <w:rsid w:val="005036E8"/>
    <w:rsid w:val="00504DDC"/>
    <w:rsid w:val="005074BD"/>
    <w:rsid w:val="005158FF"/>
    <w:rsid w:val="00530797"/>
    <w:rsid w:val="005577BA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07A69"/>
    <w:rsid w:val="00610539"/>
    <w:rsid w:val="0061342A"/>
    <w:rsid w:val="00621DF2"/>
    <w:rsid w:val="00633252"/>
    <w:rsid w:val="00635350"/>
    <w:rsid w:val="006360CB"/>
    <w:rsid w:val="006460D0"/>
    <w:rsid w:val="006574E0"/>
    <w:rsid w:val="006806E5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0005"/>
    <w:rsid w:val="006D4C5D"/>
    <w:rsid w:val="006D525B"/>
    <w:rsid w:val="006D7BF3"/>
    <w:rsid w:val="006E3268"/>
    <w:rsid w:val="006F2BC2"/>
    <w:rsid w:val="006F6111"/>
    <w:rsid w:val="006F7F8F"/>
    <w:rsid w:val="00704DF1"/>
    <w:rsid w:val="00713F27"/>
    <w:rsid w:val="00721260"/>
    <w:rsid w:val="00724EB1"/>
    <w:rsid w:val="00732E4F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6AF2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0D9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92EEF"/>
    <w:rsid w:val="00A97DA5"/>
    <w:rsid w:val="00AA298A"/>
    <w:rsid w:val="00AC20E8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505C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05FAF"/>
    <w:rsid w:val="00C12FBF"/>
    <w:rsid w:val="00C14C15"/>
    <w:rsid w:val="00C21A1A"/>
    <w:rsid w:val="00C3724D"/>
    <w:rsid w:val="00C53A1E"/>
    <w:rsid w:val="00C70089"/>
    <w:rsid w:val="00C723C9"/>
    <w:rsid w:val="00C74CED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037"/>
    <w:rsid w:val="00CD1A9A"/>
    <w:rsid w:val="00CD1C94"/>
    <w:rsid w:val="00CD3068"/>
    <w:rsid w:val="00CE0649"/>
    <w:rsid w:val="00CE4761"/>
    <w:rsid w:val="00D106B4"/>
    <w:rsid w:val="00D10E82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1C46"/>
    <w:rsid w:val="00D825C9"/>
    <w:rsid w:val="00D863DB"/>
    <w:rsid w:val="00D87C82"/>
    <w:rsid w:val="00DA25C0"/>
    <w:rsid w:val="00DB01A5"/>
    <w:rsid w:val="00DB2F91"/>
    <w:rsid w:val="00DB4863"/>
    <w:rsid w:val="00DB7F29"/>
    <w:rsid w:val="00DC0D83"/>
    <w:rsid w:val="00DC43F1"/>
    <w:rsid w:val="00DD0C1A"/>
    <w:rsid w:val="00DD2571"/>
    <w:rsid w:val="00DD460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123E"/>
    <w:rsid w:val="00F96D26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4</cp:revision>
  <cp:lastPrinted>2013-12-12T09:40:00Z</cp:lastPrinted>
  <dcterms:created xsi:type="dcterms:W3CDTF">2022-10-18T09:50:00Z</dcterms:created>
  <dcterms:modified xsi:type="dcterms:W3CDTF">2022-10-18T09:53:00Z</dcterms:modified>
</cp:coreProperties>
</file>