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BA59B6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073133">
        <w:rPr>
          <w:b/>
          <w:caps/>
          <w:noProof/>
        </w:rPr>
        <w:t>1</w:t>
      </w:r>
      <w:r w:rsidR="00D60EE3" w:rsidRPr="00D60EE3">
        <w:rPr>
          <w:b/>
          <w:caps/>
          <w:noProof/>
        </w:rPr>
        <w:t xml:space="preserve"> M. </w:t>
      </w:r>
      <w:r w:rsidR="00073133">
        <w:rPr>
          <w:b/>
          <w:caps/>
          <w:noProof/>
        </w:rPr>
        <w:t>balandžio 29</w:t>
      </w:r>
      <w:r w:rsidR="00D60EE3" w:rsidRPr="00D60EE3">
        <w:rPr>
          <w:b/>
          <w:caps/>
          <w:noProof/>
        </w:rPr>
        <w:t xml:space="preserve"> D. SPRENDIMO NR. B1-</w:t>
      </w:r>
      <w:r w:rsidR="00073133">
        <w:rPr>
          <w:b/>
          <w:caps/>
          <w:noProof/>
        </w:rPr>
        <w:t>118</w:t>
      </w:r>
      <w:r w:rsidR="00D60EE3" w:rsidRPr="00D60EE3">
        <w:rPr>
          <w:b/>
          <w:caps/>
          <w:noProof/>
        </w:rPr>
        <w:t xml:space="preserve"> „DĖL SAVIVALDYB</w:t>
      </w:r>
      <w:r w:rsidR="00073133">
        <w:rPr>
          <w:b/>
          <w:caps/>
          <w:noProof/>
        </w:rPr>
        <w:t>ės turto išnuomojimo viešojo konkurso būdu</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4CA7E45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3133">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5662746D"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uždarosios akcinės bendrovės „</w:t>
      </w:r>
      <w:r w:rsidR="00073133">
        <w:t>Livritus</w:t>
      </w:r>
      <w:r w:rsidR="005D73E9">
        <w:t xml:space="preserve">“ 2022 m. </w:t>
      </w:r>
      <w:r w:rsidR="00073133">
        <w:t>rugsėjo 20</w:t>
      </w:r>
      <w:r w:rsidR="00287C06">
        <w:t xml:space="preserve"> d. </w:t>
      </w:r>
      <w:r w:rsidR="00B45CB8">
        <w:t>prašymą</w:t>
      </w:r>
      <w:r w:rsidR="006A650D" w:rsidRPr="000B1D71">
        <w:t xml:space="preserve">, </w:t>
      </w:r>
    </w:p>
    <w:p w14:paraId="30F85FE2" w14:textId="7F3CBCD8"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1CAFC13A" w14:textId="7E9DC9C0" w:rsidR="00653570" w:rsidRPr="00D81C9A" w:rsidRDefault="004C5816" w:rsidP="004C5816">
      <w:pPr>
        <w:tabs>
          <w:tab w:val="left" w:pos="680"/>
          <w:tab w:val="left" w:pos="1206"/>
        </w:tabs>
        <w:spacing w:line="360" w:lineRule="auto"/>
        <w:ind w:firstLine="709"/>
        <w:jc w:val="both"/>
        <w:rPr>
          <w:noProof/>
        </w:rPr>
      </w:pPr>
      <w:r w:rsidRPr="00D81C9A">
        <w:t>Pakeisti M</w:t>
      </w:r>
      <w:r w:rsidRPr="00D81C9A">
        <w:rPr>
          <w:noProof/>
        </w:rPr>
        <w:t>olėtų rajono savivaldybės tarybos 202</w:t>
      </w:r>
      <w:r w:rsidR="00073133" w:rsidRPr="00D81C9A">
        <w:rPr>
          <w:noProof/>
        </w:rPr>
        <w:t>1</w:t>
      </w:r>
      <w:r w:rsidRPr="00D81C9A">
        <w:rPr>
          <w:noProof/>
        </w:rPr>
        <w:t xml:space="preserve"> m. </w:t>
      </w:r>
      <w:r w:rsidR="00073133" w:rsidRPr="00D81C9A">
        <w:rPr>
          <w:noProof/>
        </w:rPr>
        <w:t>balandžio 29</w:t>
      </w:r>
      <w:r w:rsidRPr="00D81C9A">
        <w:rPr>
          <w:noProof/>
        </w:rPr>
        <w:t xml:space="preserve"> d. sprendim</w:t>
      </w:r>
      <w:r w:rsidR="005265C8" w:rsidRPr="00D81C9A">
        <w:rPr>
          <w:noProof/>
        </w:rPr>
        <w:t>ą</w:t>
      </w:r>
      <w:r w:rsidRPr="00D81C9A">
        <w:rPr>
          <w:noProof/>
        </w:rPr>
        <w:t xml:space="preserve"> Nr. B1-</w:t>
      </w:r>
      <w:r w:rsidR="00073133" w:rsidRPr="00D81C9A">
        <w:rPr>
          <w:noProof/>
        </w:rPr>
        <w:t>118</w:t>
      </w:r>
      <w:r w:rsidRPr="00D81C9A">
        <w:rPr>
          <w:noProof/>
        </w:rPr>
        <w:t xml:space="preserve"> „Dėl </w:t>
      </w:r>
      <w:r w:rsidR="00073133" w:rsidRPr="00D81C9A">
        <w:rPr>
          <w:noProof/>
        </w:rPr>
        <w:t>savi</w:t>
      </w:r>
      <w:r w:rsidRPr="00D81C9A">
        <w:rPr>
          <w:noProof/>
        </w:rPr>
        <w:t>valdyb</w:t>
      </w:r>
      <w:r w:rsidR="00073133" w:rsidRPr="00D81C9A">
        <w:rPr>
          <w:noProof/>
        </w:rPr>
        <w:t>ės turto išnuomojimo viešojo konkurso būdu</w:t>
      </w:r>
      <w:r w:rsidRPr="00D81C9A">
        <w:rPr>
          <w:noProof/>
        </w:rPr>
        <w:t>“</w:t>
      </w:r>
      <w:r w:rsidR="00653570" w:rsidRPr="00D81C9A">
        <w:rPr>
          <w:noProof/>
        </w:rPr>
        <w:t>:</w:t>
      </w:r>
    </w:p>
    <w:p w14:paraId="4741017C" w14:textId="61F317F6" w:rsidR="00653570" w:rsidRPr="00D81C9A" w:rsidRDefault="005265C8" w:rsidP="00653570">
      <w:pPr>
        <w:pStyle w:val="Sraopastraipa"/>
        <w:numPr>
          <w:ilvl w:val="0"/>
          <w:numId w:val="2"/>
        </w:numPr>
        <w:tabs>
          <w:tab w:val="left" w:pos="680"/>
          <w:tab w:val="left" w:pos="1206"/>
        </w:tabs>
        <w:spacing w:line="360" w:lineRule="auto"/>
        <w:jc w:val="both"/>
      </w:pPr>
      <w:r w:rsidRPr="00D81C9A">
        <w:rPr>
          <w:noProof/>
        </w:rPr>
        <w:t xml:space="preserve">Pakeisti </w:t>
      </w:r>
      <w:r w:rsidR="00073133" w:rsidRPr="00D81C9A">
        <w:rPr>
          <w:noProof/>
        </w:rPr>
        <w:t xml:space="preserve">2.1 </w:t>
      </w:r>
      <w:r w:rsidR="004C5816" w:rsidRPr="00D81C9A">
        <w:rPr>
          <w:noProof/>
        </w:rPr>
        <w:t xml:space="preserve"> papunktį </w:t>
      </w:r>
      <w:r w:rsidRPr="00D81C9A">
        <w:rPr>
          <w:noProof/>
        </w:rPr>
        <w:t xml:space="preserve">ir jį </w:t>
      </w:r>
      <w:r w:rsidR="004C5816" w:rsidRPr="00D81C9A">
        <w:rPr>
          <w:noProof/>
        </w:rPr>
        <w:t xml:space="preserve">išdėstyti taip: </w:t>
      </w:r>
    </w:p>
    <w:p w14:paraId="076A73BA" w14:textId="6405BE56" w:rsidR="00BB76A4" w:rsidRPr="00656555" w:rsidRDefault="00653570" w:rsidP="00653570">
      <w:pPr>
        <w:tabs>
          <w:tab w:val="left" w:pos="680"/>
          <w:tab w:val="left" w:pos="1206"/>
        </w:tabs>
        <w:spacing w:line="360" w:lineRule="auto"/>
        <w:jc w:val="both"/>
      </w:pPr>
      <w:r w:rsidRPr="00D81C9A">
        <w:rPr>
          <w:rFonts w:eastAsia="Calibri"/>
        </w:rPr>
        <w:tab/>
      </w:r>
      <w:r w:rsidR="00BB76A4" w:rsidRPr="00D81C9A">
        <w:rPr>
          <w:rFonts w:eastAsia="Calibri"/>
        </w:rPr>
        <w:t>„</w:t>
      </w:r>
      <w:r w:rsidR="00073133" w:rsidRPr="00D81C9A">
        <w:rPr>
          <w:rFonts w:eastAsia="Calibri"/>
        </w:rPr>
        <w:t>2.1</w:t>
      </w:r>
      <w:r w:rsidR="00BB76A4" w:rsidRPr="00D81C9A">
        <w:rPr>
          <w:rFonts w:eastAsia="Calibri"/>
        </w:rPr>
        <w:t xml:space="preserve">. </w:t>
      </w:r>
      <w:r w:rsidRPr="00D81C9A">
        <w:rPr>
          <w:rFonts w:eastAsia="Calibri"/>
        </w:rPr>
        <w:t>ne vėliau kaip iki 2024 m. birželio 2 d.</w:t>
      </w:r>
      <w:r w:rsidR="00073133" w:rsidRPr="00D81C9A">
        <w:t xml:space="preserve">, vykdant teisės aktų nuostatas, parengti kalnų slidinėjimo </w:t>
      </w:r>
      <w:r w:rsidR="00511A95">
        <w:t>pakėlėjo</w:t>
      </w:r>
      <w:r w:rsidR="00073133" w:rsidRPr="00D81C9A">
        <w:t xml:space="preserve"> rekonstrukcijos projektą ir gauti statybą leidžiantį dokumentą, kalnų slidinėjimo </w:t>
      </w:r>
      <w:r w:rsidR="00511A95">
        <w:t>pakėlėją</w:t>
      </w:r>
      <w:r w:rsidR="00073133" w:rsidRPr="00D81C9A">
        <w:t xml:space="preserve"> rekonstruoti, įrengti slidinėjimo veiklai būtiną infrastruktūrą, apšvietimą, apsaugos atitvarus, mobilius biotualetus ir kita (toliau – slidinėjimo infrastruktūra). Dėl </w:t>
      </w:r>
      <w:r w:rsidR="00073133" w:rsidRPr="00656555">
        <w:t>objektyvių, nuo nuomininko nepriklausančių priežasčių šis terminas gali būti pratęstas šalių raštišku susitarimu</w:t>
      </w:r>
      <w:r w:rsidR="00A83421" w:rsidRPr="00656555">
        <w:t>;</w:t>
      </w:r>
      <w:r w:rsidR="00C43D9D" w:rsidRPr="00656555">
        <w:rPr>
          <w:lang w:eastAsia="lt-LT"/>
        </w:rPr>
        <w:t>“.</w:t>
      </w:r>
      <w:r w:rsidR="00BB76A4" w:rsidRPr="00656555">
        <w:rPr>
          <w:lang w:eastAsia="lt-LT"/>
        </w:rPr>
        <w:t xml:space="preserve"> </w:t>
      </w:r>
    </w:p>
    <w:p w14:paraId="7FE65F38" w14:textId="25D093EE" w:rsidR="00653570" w:rsidRPr="00656555" w:rsidRDefault="005265C8" w:rsidP="00653570">
      <w:pPr>
        <w:pStyle w:val="Sraopastraipa"/>
        <w:numPr>
          <w:ilvl w:val="0"/>
          <w:numId w:val="2"/>
        </w:numPr>
        <w:tabs>
          <w:tab w:val="left" w:pos="567"/>
          <w:tab w:val="left" w:pos="1134"/>
        </w:tabs>
        <w:spacing w:line="360" w:lineRule="auto"/>
        <w:jc w:val="both"/>
      </w:pPr>
      <w:r w:rsidRPr="00656555">
        <w:rPr>
          <w:lang w:eastAsia="lt-LT"/>
        </w:rPr>
        <w:t xml:space="preserve">Pakeisti </w:t>
      </w:r>
      <w:r w:rsidR="00653570" w:rsidRPr="00656555">
        <w:rPr>
          <w:lang w:eastAsia="lt-LT"/>
        </w:rPr>
        <w:t xml:space="preserve">2.3 papunktį </w:t>
      </w:r>
      <w:r w:rsidRPr="00656555">
        <w:rPr>
          <w:lang w:eastAsia="lt-LT"/>
        </w:rPr>
        <w:t xml:space="preserve">ir jį </w:t>
      </w:r>
      <w:r w:rsidR="00653570" w:rsidRPr="00656555">
        <w:rPr>
          <w:lang w:eastAsia="lt-LT"/>
        </w:rPr>
        <w:t>išdėstyti taip:</w:t>
      </w:r>
    </w:p>
    <w:p w14:paraId="2BB3444F" w14:textId="7850D7F7" w:rsidR="00653570" w:rsidRPr="00656555" w:rsidRDefault="00653570" w:rsidP="00653570">
      <w:pPr>
        <w:tabs>
          <w:tab w:val="left" w:pos="567"/>
          <w:tab w:val="left" w:pos="1134"/>
        </w:tabs>
        <w:spacing w:line="360" w:lineRule="auto"/>
        <w:jc w:val="both"/>
      </w:pPr>
      <w:r w:rsidRPr="00656555">
        <w:rPr>
          <w:lang w:eastAsia="lt-LT"/>
        </w:rPr>
        <w:tab/>
        <w:t xml:space="preserve">„2.3. bendra investicijų vertė slidinėjimo infrastruktūros įrengimui turi sudaryti ne mažiau kaip </w:t>
      </w:r>
      <w:r w:rsidRPr="00656555">
        <w:rPr>
          <w:bCs/>
        </w:rPr>
        <w:t>100 000 (šimtą tūkstančių) Eur. Investicijų vertė apskaičiuojama remiantis Lietuvos Respublikos investicijų įstatymo 12 straipsnio 2 dalies 7 punkte ir 13 straipsnio 1 dalies 6 punkte nustatytais minimaliais reikalavimais investuotojams</w:t>
      </w:r>
      <w:r w:rsidR="00B91843">
        <w:rPr>
          <w:bCs/>
        </w:rPr>
        <w:t>;</w:t>
      </w:r>
      <w:r w:rsidRPr="00656555">
        <w:rPr>
          <w:bCs/>
        </w:rPr>
        <w:t>“.</w:t>
      </w:r>
    </w:p>
    <w:p w14:paraId="6125DBB0" w14:textId="604771D6" w:rsidR="004C5816" w:rsidRPr="000B1D71" w:rsidRDefault="00AC1B51" w:rsidP="009239AD">
      <w:pPr>
        <w:spacing w:line="360" w:lineRule="auto"/>
        <w:ind w:firstLine="709"/>
        <w:jc w:val="both"/>
        <w:rPr>
          <w:lang w:eastAsia="lt-LT"/>
        </w:rPr>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6174" w14:textId="77777777" w:rsidR="002C62EF" w:rsidRDefault="002C62EF">
      <w:r>
        <w:separator/>
      </w:r>
    </w:p>
  </w:endnote>
  <w:endnote w:type="continuationSeparator" w:id="0">
    <w:p w14:paraId="1820739B" w14:textId="77777777" w:rsidR="002C62EF" w:rsidRDefault="002C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01FC" w14:textId="77777777" w:rsidR="002C62EF" w:rsidRDefault="002C62EF">
      <w:r>
        <w:separator/>
      </w:r>
    </w:p>
  </w:footnote>
  <w:footnote w:type="continuationSeparator" w:id="0">
    <w:p w14:paraId="2C7B5EBD" w14:textId="77777777" w:rsidR="002C62EF" w:rsidRDefault="002C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1"/>
  </w:num>
  <w:num w:numId="2" w16cid:durableId="89674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B1D71"/>
    <w:rsid w:val="000E13B1"/>
    <w:rsid w:val="001156B7"/>
    <w:rsid w:val="0012091C"/>
    <w:rsid w:val="00132437"/>
    <w:rsid w:val="00152BFD"/>
    <w:rsid w:val="001F1B93"/>
    <w:rsid w:val="00211F14"/>
    <w:rsid w:val="00243EF9"/>
    <w:rsid w:val="002671FE"/>
    <w:rsid w:val="0028397A"/>
    <w:rsid w:val="00287C06"/>
    <w:rsid w:val="002C62EF"/>
    <w:rsid w:val="002D170C"/>
    <w:rsid w:val="002E5BD6"/>
    <w:rsid w:val="00305758"/>
    <w:rsid w:val="00311A11"/>
    <w:rsid w:val="00315AED"/>
    <w:rsid w:val="00341D56"/>
    <w:rsid w:val="00344A01"/>
    <w:rsid w:val="003463EC"/>
    <w:rsid w:val="00384B4D"/>
    <w:rsid w:val="003975CE"/>
    <w:rsid w:val="003A762C"/>
    <w:rsid w:val="00402EA7"/>
    <w:rsid w:val="004176D4"/>
    <w:rsid w:val="00430936"/>
    <w:rsid w:val="004968FC"/>
    <w:rsid w:val="004C5816"/>
    <w:rsid w:val="004D19A6"/>
    <w:rsid w:val="004D634E"/>
    <w:rsid w:val="004F285B"/>
    <w:rsid w:val="00503B36"/>
    <w:rsid w:val="00504780"/>
    <w:rsid w:val="00511A95"/>
    <w:rsid w:val="005265C8"/>
    <w:rsid w:val="00533779"/>
    <w:rsid w:val="00561916"/>
    <w:rsid w:val="005935DD"/>
    <w:rsid w:val="005A4424"/>
    <w:rsid w:val="005B29A9"/>
    <w:rsid w:val="005C42C1"/>
    <w:rsid w:val="005D73E9"/>
    <w:rsid w:val="005F38B6"/>
    <w:rsid w:val="006213AE"/>
    <w:rsid w:val="00653570"/>
    <w:rsid w:val="00656555"/>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617F"/>
    <w:rsid w:val="00842E02"/>
    <w:rsid w:val="00852AF0"/>
    <w:rsid w:val="00872337"/>
    <w:rsid w:val="008A11AE"/>
    <w:rsid w:val="008A401C"/>
    <w:rsid w:val="00910831"/>
    <w:rsid w:val="009239AD"/>
    <w:rsid w:val="0093412A"/>
    <w:rsid w:val="009366A6"/>
    <w:rsid w:val="00995D18"/>
    <w:rsid w:val="009B4614"/>
    <w:rsid w:val="009C2EA2"/>
    <w:rsid w:val="009E70D9"/>
    <w:rsid w:val="009F039B"/>
    <w:rsid w:val="009F145C"/>
    <w:rsid w:val="00A37ABB"/>
    <w:rsid w:val="00A83421"/>
    <w:rsid w:val="00AC1B51"/>
    <w:rsid w:val="00AE325A"/>
    <w:rsid w:val="00B12C5D"/>
    <w:rsid w:val="00B45CB8"/>
    <w:rsid w:val="00B61B7B"/>
    <w:rsid w:val="00B91843"/>
    <w:rsid w:val="00BA65BB"/>
    <w:rsid w:val="00BB4E69"/>
    <w:rsid w:val="00BB70B1"/>
    <w:rsid w:val="00BB76A4"/>
    <w:rsid w:val="00BB7F46"/>
    <w:rsid w:val="00C16EA1"/>
    <w:rsid w:val="00C43D9D"/>
    <w:rsid w:val="00C515FE"/>
    <w:rsid w:val="00C60003"/>
    <w:rsid w:val="00CC1DF9"/>
    <w:rsid w:val="00D03D5A"/>
    <w:rsid w:val="00D56BB0"/>
    <w:rsid w:val="00D60EE3"/>
    <w:rsid w:val="00D74773"/>
    <w:rsid w:val="00D8136A"/>
    <w:rsid w:val="00D81C9A"/>
    <w:rsid w:val="00DB7660"/>
    <w:rsid w:val="00DC6469"/>
    <w:rsid w:val="00E032E8"/>
    <w:rsid w:val="00E0682E"/>
    <w:rsid w:val="00E33764"/>
    <w:rsid w:val="00E649CE"/>
    <w:rsid w:val="00EE645F"/>
    <w:rsid w:val="00EF6A79"/>
    <w:rsid w:val="00F37762"/>
    <w:rsid w:val="00F41504"/>
    <w:rsid w:val="00F50BA6"/>
    <w:rsid w:val="00F54307"/>
    <w:rsid w:val="00F9483D"/>
    <w:rsid w:val="00FB77D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2D0403"/>
    <w:rsid w:val="00307572"/>
    <w:rsid w:val="003634A3"/>
    <w:rsid w:val="003820A1"/>
    <w:rsid w:val="00513A07"/>
    <w:rsid w:val="00547628"/>
    <w:rsid w:val="00552705"/>
    <w:rsid w:val="0057029D"/>
    <w:rsid w:val="006210EE"/>
    <w:rsid w:val="006E275A"/>
    <w:rsid w:val="00795A1A"/>
    <w:rsid w:val="008B3BA0"/>
    <w:rsid w:val="008D2E8A"/>
    <w:rsid w:val="00952D1C"/>
    <w:rsid w:val="00984796"/>
    <w:rsid w:val="00AE06B9"/>
    <w:rsid w:val="00B60BE3"/>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1487</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8</cp:revision>
  <cp:lastPrinted>2001-06-05T13:05:00Z</cp:lastPrinted>
  <dcterms:created xsi:type="dcterms:W3CDTF">2022-10-18T10:48:00Z</dcterms:created>
  <dcterms:modified xsi:type="dcterms:W3CDTF">2022-10-18T11:31:00Z</dcterms:modified>
</cp:coreProperties>
</file>