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DFA5" w14:textId="77777777" w:rsidR="00723B69" w:rsidRDefault="00723B69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14:paraId="16190F9F" w14:textId="13135170"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14:paraId="5A7916B5" w14:textId="5B775A99"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Dėl Molėtų rajono savivaldybės tarybos 20</w:t>
      </w:r>
      <w:r w:rsidR="009D53DF">
        <w:rPr>
          <w:lang w:val="lt-LT"/>
        </w:rPr>
        <w:t>2</w:t>
      </w:r>
      <w:r w:rsidR="00321CE5">
        <w:rPr>
          <w:lang w:val="lt-LT"/>
        </w:rPr>
        <w:t>2</w:t>
      </w:r>
      <w:r w:rsidR="009D53DF">
        <w:rPr>
          <w:lang w:val="lt-LT"/>
        </w:rPr>
        <w:t xml:space="preserve"> </w:t>
      </w:r>
      <w:r>
        <w:rPr>
          <w:lang w:val="lt-LT"/>
        </w:rPr>
        <w:t>m. vasario 2</w:t>
      </w:r>
      <w:r w:rsidR="00321CE5">
        <w:rPr>
          <w:lang w:val="lt-LT"/>
        </w:rPr>
        <w:t>4</w:t>
      </w:r>
      <w:r w:rsidR="00EB3936">
        <w:rPr>
          <w:lang w:val="lt-LT"/>
        </w:rPr>
        <w:t xml:space="preserve"> </w:t>
      </w:r>
      <w:r>
        <w:rPr>
          <w:lang w:val="lt-LT"/>
        </w:rPr>
        <w:t>d. sprendimo Nr. B1-</w:t>
      </w:r>
      <w:r w:rsidR="00321CE5">
        <w:rPr>
          <w:lang w:val="lt-LT"/>
        </w:rPr>
        <w:t>19</w:t>
      </w:r>
      <w:r>
        <w:rPr>
          <w:lang w:val="lt-LT"/>
        </w:rPr>
        <w:t xml:space="preserve"> „Dėl</w:t>
      </w:r>
      <w:r w:rsidR="00927C8B">
        <w:rPr>
          <w:lang w:val="lt-LT"/>
        </w:rPr>
        <w:t xml:space="preserve"> Molėtų rajono savivaldybės 20</w:t>
      </w:r>
      <w:r w:rsidR="009D53DF">
        <w:rPr>
          <w:lang w:val="lt-LT"/>
        </w:rPr>
        <w:t>2</w:t>
      </w:r>
      <w:r w:rsidR="00321CE5">
        <w:rPr>
          <w:lang w:val="lt-LT"/>
        </w:rPr>
        <w:t>2</w:t>
      </w:r>
      <w:r>
        <w:rPr>
          <w:lang w:val="lt-LT"/>
        </w:rPr>
        <w:t xml:space="preserve"> metų biudžeto patvirtinimo“ pakeitimo</w:t>
      </w:r>
    </w:p>
    <w:p w14:paraId="48357F5A" w14:textId="77777777" w:rsidR="007719D6" w:rsidRDefault="007719D6" w:rsidP="008C5B59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</w:p>
    <w:p w14:paraId="44983E38" w14:textId="0BC2B8BA" w:rsidR="00F8762E" w:rsidRPr="008C5B59" w:rsidRDefault="008C5B59" w:rsidP="008C5B59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1.</w:t>
      </w:r>
      <w:r w:rsidR="00F8762E" w:rsidRPr="008C5B59">
        <w:rPr>
          <w:b/>
          <w:lang w:val="lt-LT"/>
        </w:rPr>
        <w:t>P</w:t>
      </w:r>
      <w:r w:rsidR="00F8762E" w:rsidRPr="008C5B59">
        <w:rPr>
          <w:b/>
          <w:lang w:val="pt-BR"/>
        </w:rPr>
        <w:t>arengto tarybos sprendimo projekto tikslai ir uždaviniai</w:t>
      </w:r>
      <w:r w:rsidR="00F8762E" w:rsidRPr="008C5B59">
        <w:rPr>
          <w:b/>
          <w:lang w:val="lt-LT"/>
        </w:rPr>
        <w:t xml:space="preserve"> </w:t>
      </w:r>
    </w:p>
    <w:p w14:paraId="1F97D3EC" w14:textId="0452ADE4" w:rsidR="00F40D03" w:rsidRDefault="00F8762E" w:rsidP="00477EC7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lt-LT"/>
        </w:rPr>
      </w:pPr>
      <w:r>
        <w:rPr>
          <w:lang w:val="lt-LT"/>
        </w:rPr>
        <w:tab/>
      </w:r>
      <w:r w:rsidRPr="002D4246">
        <w:rPr>
          <w:lang w:val="lt-LT"/>
        </w:rPr>
        <w:t xml:space="preserve">Parengtas Savivaldybės tarybos sprendimo projektas, kuriuo keičiamas  Molėtų </w:t>
      </w:r>
      <w:r w:rsidR="00927C8B">
        <w:rPr>
          <w:lang w:val="lt-LT"/>
        </w:rPr>
        <w:t>rajono savivaldybės tarybos 20</w:t>
      </w:r>
      <w:r w:rsidR="009D53DF">
        <w:rPr>
          <w:lang w:val="lt-LT"/>
        </w:rPr>
        <w:t>2</w:t>
      </w:r>
      <w:r w:rsidR="00321CE5">
        <w:rPr>
          <w:lang w:val="lt-LT"/>
        </w:rPr>
        <w:t>2</w:t>
      </w:r>
      <w:r w:rsidRPr="002D4246">
        <w:rPr>
          <w:lang w:val="lt-LT"/>
        </w:rPr>
        <w:t xml:space="preserve"> m. vasario 2</w:t>
      </w:r>
      <w:r w:rsidR="00321CE5">
        <w:rPr>
          <w:lang w:val="lt-LT"/>
        </w:rPr>
        <w:t>4</w:t>
      </w:r>
      <w:r w:rsidRPr="002D4246">
        <w:rPr>
          <w:lang w:val="lt-LT"/>
        </w:rPr>
        <w:t xml:space="preserve"> d. sprendimu Nr. B1-</w:t>
      </w:r>
      <w:r w:rsidR="00321CE5">
        <w:rPr>
          <w:lang w:val="lt-LT"/>
        </w:rPr>
        <w:t>19</w:t>
      </w:r>
      <w:r w:rsidRPr="002D4246">
        <w:rPr>
          <w:lang w:val="lt-LT"/>
        </w:rPr>
        <w:t xml:space="preserve"> ,,Dėl</w:t>
      </w:r>
      <w:r w:rsidR="00927C8B">
        <w:rPr>
          <w:lang w:val="lt-LT"/>
        </w:rPr>
        <w:t xml:space="preserve"> Molėtų rajono savivaldybės 20</w:t>
      </w:r>
      <w:r w:rsidR="009D53DF">
        <w:rPr>
          <w:lang w:val="lt-LT"/>
        </w:rPr>
        <w:t>2</w:t>
      </w:r>
      <w:r w:rsidR="00321CE5">
        <w:rPr>
          <w:lang w:val="lt-LT"/>
        </w:rPr>
        <w:t>2</w:t>
      </w:r>
      <w:r w:rsidRPr="002D4246">
        <w:rPr>
          <w:lang w:val="lt-LT"/>
        </w:rPr>
        <w:t xml:space="preserve"> metų biudžeto patvirtinimo“ patvirtintas </w:t>
      </w:r>
      <w:r w:rsidR="00521968">
        <w:rPr>
          <w:lang w:val="lt-LT"/>
        </w:rPr>
        <w:t>ir 2022 m. balandžio 28 d. sprendimu Nr. B1-95</w:t>
      </w:r>
      <w:r w:rsidR="00477EC7">
        <w:rPr>
          <w:lang w:val="lt-LT"/>
        </w:rPr>
        <w:t>, 2022 m. birželio 30 d. sprendimu Nr. B1-144</w:t>
      </w:r>
      <w:r w:rsidR="00521968">
        <w:rPr>
          <w:lang w:val="lt-LT"/>
        </w:rPr>
        <w:t xml:space="preserve"> pakeistas</w:t>
      </w:r>
      <w:r w:rsidR="00521968" w:rsidRPr="002D4246">
        <w:rPr>
          <w:lang w:val="lt-LT"/>
        </w:rPr>
        <w:t xml:space="preserve"> </w:t>
      </w:r>
      <w:r w:rsidR="00F40D03">
        <w:rPr>
          <w:lang w:val="lt-LT"/>
        </w:rPr>
        <w:t>202</w:t>
      </w:r>
      <w:r w:rsidR="00321CE5">
        <w:rPr>
          <w:lang w:val="lt-LT"/>
        </w:rPr>
        <w:t>2</w:t>
      </w:r>
      <w:r w:rsidR="00F40D03">
        <w:rPr>
          <w:lang w:val="lt-LT"/>
        </w:rPr>
        <w:t xml:space="preserve"> metų rajono savivaldybės biudžetas.</w:t>
      </w:r>
    </w:p>
    <w:p w14:paraId="1EA9B597" w14:textId="2F8399F4" w:rsidR="009D2217" w:rsidRDefault="009D2217" w:rsidP="008C5B59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lt-LT"/>
        </w:rPr>
      </w:pPr>
      <w:r>
        <w:rPr>
          <w:color w:val="2E74B5" w:themeColor="accent1" w:themeShade="BF"/>
          <w:lang w:val="lt-LT"/>
        </w:rPr>
        <w:tab/>
      </w:r>
      <w:r>
        <w:rPr>
          <w:lang w:val="lt-LT"/>
        </w:rPr>
        <w:t xml:space="preserve">Šiuo sprendimu </w:t>
      </w:r>
      <w:r w:rsidRPr="0004412F">
        <w:rPr>
          <w:lang w:val="lt-LT"/>
        </w:rPr>
        <w:t xml:space="preserve">didinamos </w:t>
      </w:r>
      <w:bookmarkStart w:id="0" w:name="_Hlk75781956"/>
      <w:r w:rsidRPr="0004412F">
        <w:rPr>
          <w:lang w:val="lt-LT"/>
        </w:rPr>
        <w:t>Molėtų rajono savivaldybės pajamos</w:t>
      </w:r>
      <w:r w:rsidR="006D7864" w:rsidRPr="0004412F">
        <w:rPr>
          <w:lang w:val="lt-LT"/>
        </w:rPr>
        <w:t xml:space="preserve"> </w:t>
      </w:r>
      <w:r w:rsidR="00700876" w:rsidRPr="00E17C47">
        <w:rPr>
          <w:lang w:val="lt-LT"/>
        </w:rPr>
        <w:t>–</w:t>
      </w:r>
      <w:r w:rsidR="003C6917" w:rsidRPr="00E17C47">
        <w:rPr>
          <w:lang w:val="lt-LT"/>
        </w:rPr>
        <w:t xml:space="preserve"> </w:t>
      </w:r>
      <w:r w:rsidR="00CA425C">
        <w:rPr>
          <w:b/>
          <w:bCs/>
          <w:lang w:val="lt-LT"/>
        </w:rPr>
        <w:t>223,3</w:t>
      </w:r>
      <w:r w:rsidR="003C6917">
        <w:rPr>
          <w:lang w:val="lt-LT"/>
        </w:rPr>
        <w:t xml:space="preserve"> </w:t>
      </w:r>
      <w:r w:rsidR="007B4CC2" w:rsidRPr="0004412F">
        <w:rPr>
          <w:lang w:val="lt-LT"/>
        </w:rPr>
        <w:t>tūkst. Eur</w:t>
      </w:r>
      <w:r w:rsidRPr="0004412F">
        <w:rPr>
          <w:lang w:val="lt-LT"/>
        </w:rPr>
        <w:t>:</w:t>
      </w:r>
    </w:p>
    <w:p w14:paraId="377AA37C" w14:textId="61BF22BF" w:rsidR="0039179A" w:rsidRPr="0004412F" w:rsidRDefault="0039179A" w:rsidP="00616463">
      <w:pPr>
        <w:shd w:val="clear" w:color="auto" w:fill="FFFFFF" w:themeFill="background1"/>
        <w:tabs>
          <w:tab w:val="left" w:pos="720"/>
          <w:tab w:val="num" w:pos="3960"/>
        </w:tabs>
        <w:spacing w:line="360" w:lineRule="auto"/>
        <w:ind w:left="-142"/>
        <w:jc w:val="both"/>
        <w:rPr>
          <w:b/>
          <w:lang w:val="lt-LT"/>
        </w:rPr>
      </w:pPr>
      <w:r>
        <w:rPr>
          <w:lang w:val="lt-LT"/>
        </w:rPr>
        <w:tab/>
        <w:t xml:space="preserve">1. </w:t>
      </w:r>
      <w:r>
        <w:t xml:space="preserve">Vadovaujantis Neįgaliųjų reikalų departamento prie </w:t>
      </w:r>
      <w:r w:rsidR="004C1B75">
        <w:t>S</w:t>
      </w:r>
      <w:r>
        <w:t xml:space="preserve">ocialinės apsaugos ir darbo ministerijos direktoriaus įsakymais </w:t>
      </w:r>
      <w:r w:rsidR="005155E0">
        <w:t xml:space="preserve">11,3 tūkst. Eur </w:t>
      </w:r>
      <w:r>
        <w:t xml:space="preserve">didinama </w:t>
      </w:r>
      <w:r w:rsidR="005155E0">
        <w:t>valstybės biudžeto lėšų būstams pritaikyti neįgaliesiems suma:</w:t>
      </w:r>
    </w:p>
    <w:bookmarkEnd w:id="0"/>
    <w:p w14:paraId="36994291" w14:textId="5DA3A312" w:rsidR="003C6917" w:rsidRPr="00616463" w:rsidRDefault="00B27F65" w:rsidP="00616463">
      <w:pPr>
        <w:shd w:val="clear" w:color="auto" w:fill="FFFFFF" w:themeFill="background1"/>
        <w:tabs>
          <w:tab w:val="left" w:pos="720"/>
          <w:tab w:val="num" w:pos="3960"/>
        </w:tabs>
        <w:spacing w:line="360" w:lineRule="auto"/>
        <w:jc w:val="both"/>
      </w:pPr>
      <w:r>
        <w:tab/>
      </w:r>
      <w:r w:rsidRPr="00616463">
        <w:t>1.</w:t>
      </w:r>
      <w:r w:rsidR="005155E0" w:rsidRPr="00616463">
        <w:t xml:space="preserve">1. </w:t>
      </w:r>
      <w:r w:rsidR="003C6917" w:rsidRPr="00616463">
        <w:t xml:space="preserve">Vadovaujantis </w:t>
      </w:r>
      <w:bookmarkStart w:id="1" w:name="_Hlk114061711"/>
      <w:r w:rsidR="00202A11" w:rsidRPr="00616463">
        <w:t xml:space="preserve">Neįgaliųjų reikalų </w:t>
      </w:r>
      <w:r w:rsidR="00A825E8" w:rsidRPr="00616463">
        <w:t xml:space="preserve">departamento prie </w:t>
      </w:r>
      <w:r w:rsidR="004C1B75">
        <w:t>S</w:t>
      </w:r>
      <w:r w:rsidR="00A825E8" w:rsidRPr="00616463">
        <w:t xml:space="preserve">ocialinės apsaugos ir darbo ministerijos direktoriaus 2022 m. liepos 8 d. įsakymu Nr. V-56 „Dėl neįgaliųjų reikalų departamento prie </w:t>
      </w:r>
      <w:r w:rsidR="004C1B75">
        <w:t>S</w:t>
      </w:r>
      <w:r w:rsidR="00A825E8" w:rsidRPr="00616463">
        <w:t xml:space="preserve">ocialinės apsaugos ir darbo ministerijos direktoriaus 2022 m. vasario 1 d. įsakymo </w:t>
      </w:r>
      <w:proofErr w:type="gramStart"/>
      <w:r w:rsidR="00A825E8" w:rsidRPr="00616463">
        <w:t>Nr.V</w:t>
      </w:r>
      <w:proofErr w:type="gramEnd"/>
      <w:r w:rsidR="00A825E8" w:rsidRPr="00616463">
        <w:t>-14 „Dėl valstybės biudžeto lėšų būstams pritaikyti neįgaliesiems paskirstymo 2022 metams“ pakeitimo“</w:t>
      </w:r>
      <w:r w:rsidR="0054652D" w:rsidRPr="00616463">
        <w:t xml:space="preserve"> </w:t>
      </w:r>
      <w:bookmarkEnd w:id="1"/>
      <w:r w:rsidR="0054652D" w:rsidRPr="00616463">
        <w:t xml:space="preserve">savivaldybei 1,9 tūkst. Eur patikslinama valstybės biudžeto lėšų būstams pritaikyti neįgaliesiems </w:t>
      </w:r>
      <w:proofErr w:type="gramStart"/>
      <w:r w:rsidR="0054652D" w:rsidRPr="00616463">
        <w:t>suma</w:t>
      </w:r>
      <w:r w:rsidR="0039179A" w:rsidRPr="00616463">
        <w:t>;</w:t>
      </w:r>
      <w:proofErr w:type="gramEnd"/>
    </w:p>
    <w:p w14:paraId="61CF8C7A" w14:textId="2B3A8EEE" w:rsidR="0039179A" w:rsidRPr="00616463" w:rsidRDefault="0039179A" w:rsidP="00616463">
      <w:pPr>
        <w:shd w:val="clear" w:color="auto" w:fill="FFFFFF" w:themeFill="background1"/>
        <w:tabs>
          <w:tab w:val="left" w:pos="720"/>
          <w:tab w:val="num" w:pos="3960"/>
        </w:tabs>
        <w:spacing w:line="360" w:lineRule="auto"/>
        <w:jc w:val="both"/>
      </w:pPr>
      <w:r w:rsidRPr="00616463">
        <w:tab/>
      </w:r>
      <w:r w:rsidR="005155E0" w:rsidRPr="00616463">
        <w:t>1.</w:t>
      </w:r>
      <w:r w:rsidRPr="00616463">
        <w:t xml:space="preserve">2. Vadovaujantis </w:t>
      </w:r>
      <w:bookmarkStart w:id="2" w:name="_Hlk114061739"/>
      <w:r w:rsidRPr="00616463">
        <w:t xml:space="preserve">Neįgaliųjų reikalų departamento prie </w:t>
      </w:r>
      <w:r w:rsidR="004C1B75">
        <w:t>S</w:t>
      </w:r>
      <w:r w:rsidRPr="00616463">
        <w:t xml:space="preserve">ocialinės apsaugos ir darbo ministerijos direktoriaus 2022 m. liepos 8 d. įsakymu Nr. V-56 „Dėl neįgaliųjų reikalų departamento prie </w:t>
      </w:r>
      <w:r w:rsidR="004C1B75">
        <w:t>S</w:t>
      </w:r>
      <w:r w:rsidRPr="00616463">
        <w:t xml:space="preserve">ocialinės apsaugos ir darbo ministerijos direktoriaus 2022 m. vasario 1 d. įsakymo </w:t>
      </w:r>
      <w:proofErr w:type="gramStart"/>
      <w:r w:rsidRPr="00616463">
        <w:t>Nr.V</w:t>
      </w:r>
      <w:proofErr w:type="gramEnd"/>
      <w:r w:rsidRPr="00616463">
        <w:t xml:space="preserve">-14 „Dėl valstybės biudžeto lėšų būstams pritaikyti neįgaliesiems paskirstymo 2022 metams“ pakeitimo“ </w:t>
      </w:r>
      <w:bookmarkEnd w:id="2"/>
      <w:r w:rsidRPr="00616463">
        <w:t xml:space="preserve">savivaldybei 9,4 tūkst. Eur patikslinama valstybės biudžeto lėšų būstams pritaikyti neįgaliesiems </w:t>
      </w:r>
      <w:proofErr w:type="gramStart"/>
      <w:r w:rsidRPr="00616463">
        <w:t>suma;</w:t>
      </w:r>
      <w:proofErr w:type="gramEnd"/>
    </w:p>
    <w:p w14:paraId="5F1993C3" w14:textId="0058A87B" w:rsidR="005155E0" w:rsidRPr="00616463" w:rsidRDefault="005155E0" w:rsidP="00616463">
      <w:pPr>
        <w:shd w:val="clear" w:color="auto" w:fill="FFFFFF" w:themeFill="background1"/>
        <w:tabs>
          <w:tab w:val="left" w:pos="720"/>
          <w:tab w:val="num" w:pos="3960"/>
        </w:tabs>
        <w:spacing w:line="360" w:lineRule="auto"/>
        <w:jc w:val="both"/>
      </w:pPr>
      <w:r w:rsidRPr="00616463">
        <w:tab/>
        <w:t xml:space="preserve">2. </w:t>
      </w:r>
      <w:r w:rsidRPr="00616463">
        <w:rPr>
          <w:rFonts w:eastAsia="Calibri"/>
          <w:szCs w:val="22"/>
        </w:rPr>
        <w:t xml:space="preserve">Vadovaujantis </w:t>
      </w:r>
      <w:r w:rsidRPr="00616463">
        <w:t xml:space="preserve">Lietuvos Respublikos socialinės apsaugos ir darbo ministerijos kanclerio potvarkiais </w:t>
      </w:r>
      <w:r w:rsidR="00CE023E" w:rsidRPr="00616463">
        <w:t>22</w:t>
      </w:r>
      <w:r w:rsidRPr="00616463">
        <w:t xml:space="preserve"> tūkst. Eur didinama valstybės biudžeto lėšų</w:t>
      </w:r>
      <w:r w:rsidR="00E52BCA" w:rsidRPr="00616463">
        <w:t xml:space="preserve"> suma kompensacijoms už būsto suteikimą užsieniečiams:</w:t>
      </w:r>
    </w:p>
    <w:p w14:paraId="4F24C97B" w14:textId="76253FCC" w:rsidR="004873A2" w:rsidRPr="00616463" w:rsidRDefault="00C618D9" w:rsidP="00616463">
      <w:pPr>
        <w:shd w:val="clear" w:color="auto" w:fill="FFFFFF" w:themeFill="background1"/>
        <w:spacing w:line="360" w:lineRule="auto"/>
        <w:ind w:firstLine="709"/>
        <w:jc w:val="both"/>
      </w:pPr>
      <w:r w:rsidRPr="00616463">
        <w:t>2.</w:t>
      </w:r>
      <w:r w:rsidR="00E52BCA" w:rsidRPr="00616463">
        <w:t>1.</w:t>
      </w:r>
      <w:r w:rsidRPr="00616463">
        <w:t xml:space="preserve"> </w:t>
      </w:r>
      <w:r w:rsidR="0054652D" w:rsidRPr="00616463">
        <w:rPr>
          <w:rFonts w:eastAsia="Calibri"/>
          <w:szCs w:val="22"/>
        </w:rPr>
        <w:t xml:space="preserve">Vadovaujantis </w:t>
      </w:r>
      <w:bookmarkStart w:id="3" w:name="_Hlk114061638"/>
      <w:r w:rsidR="0054652D" w:rsidRPr="00616463">
        <w:t xml:space="preserve">Lietuvos Respublikos socialinės apsaugos ir darbo ministerijos kanclerio 2022 m. liepos 13 d. potvarkiu Nr. A3-85 „Dėl valstybės biudžeto lėšų kompensacijoms už būsto suteikimą užsieniečiams, pasitraukusiems iš Ukrainos dėl Rusijos Federacijos karinių veiksmų Ukrainoje, finansuoti 2022 m. liepos mėnesį paskirstymo savivaldybių </w:t>
      </w:r>
      <w:proofErr w:type="gramStart"/>
      <w:r w:rsidR="0054652D" w:rsidRPr="00616463">
        <w:t>administracijoms“</w:t>
      </w:r>
      <w:proofErr w:type="gramEnd"/>
      <w:r w:rsidR="0054652D" w:rsidRPr="00616463">
        <w:t xml:space="preserve">, </w:t>
      </w:r>
      <w:bookmarkEnd w:id="3"/>
      <w:r w:rsidR="0054652D" w:rsidRPr="00616463">
        <w:t xml:space="preserve">savivaldybei skiriama 7,8 tūkst. Eur apgyvendinimo kompensacijų už liepos </w:t>
      </w:r>
      <w:proofErr w:type="gramStart"/>
      <w:r w:rsidR="0054652D" w:rsidRPr="00616463">
        <w:t>mėnesį;</w:t>
      </w:r>
      <w:proofErr w:type="gramEnd"/>
    </w:p>
    <w:p w14:paraId="21E26C3A" w14:textId="7E0DF940" w:rsidR="00814835" w:rsidRPr="00616463" w:rsidRDefault="00E52BCA" w:rsidP="00616463">
      <w:pPr>
        <w:shd w:val="clear" w:color="auto" w:fill="FFFFFF" w:themeFill="background1"/>
        <w:spacing w:line="360" w:lineRule="auto"/>
        <w:ind w:firstLine="709"/>
        <w:jc w:val="both"/>
      </w:pPr>
      <w:r w:rsidRPr="00616463">
        <w:rPr>
          <w:rFonts w:eastAsia="Calibri"/>
          <w:szCs w:val="22"/>
        </w:rPr>
        <w:lastRenderedPageBreak/>
        <w:t>2.2</w:t>
      </w:r>
      <w:r w:rsidR="000D2E17" w:rsidRPr="00616463">
        <w:rPr>
          <w:rFonts w:eastAsia="Calibri"/>
          <w:szCs w:val="22"/>
        </w:rPr>
        <w:t xml:space="preserve">. Vadovaujantis </w:t>
      </w:r>
      <w:bookmarkStart w:id="4" w:name="_Hlk114061656"/>
      <w:r w:rsidR="000D2E17" w:rsidRPr="00616463">
        <w:t xml:space="preserve">Lietuvos Respublikos socialinės apsaugos ir darbo ministerijos kanclerio 2022 m. rugpjūčio 9 d. potvarkiu Nr. A3-98 „Dėl valstybės biudžeto lėšų kompensacijoms už būsto suteikimą užsieniečiams, pasitraukusiems iš Ukrainos dėl Rusijos Federacijos karinių veiksmų Ukrainoje, finansuoti 2022 m. rugpjūčio mėnesį paskirstymo savivaldybių </w:t>
      </w:r>
      <w:proofErr w:type="gramStart"/>
      <w:r w:rsidR="000D2E17" w:rsidRPr="00616463">
        <w:t>administracijoms“</w:t>
      </w:r>
      <w:proofErr w:type="gramEnd"/>
      <w:r w:rsidR="000D2E17" w:rsidRPr="00616463">
        <w:t xml:space="preserve">, </w:t>
      </w:r>
      <w:bookmarkEnd w:id="4"/>
      <w:r w:rsidR="000D2E17" w:rsidRPr="00616463">
        <w:t xml:space="preserve">savivaldybei skiriama 6,4 tūkst. Eur apgyvendinimo kompensacijų už rugpjūčio </w:t>
      </w:r>
      <w:proofErr w:type="gramStart"/>
      <w:r w:rsidR="000D2E17" w:rsidRPr="00616463">
        <w:t>mėnesį;</w:t>
      </w:r>
      <w:proofErr w:type="gramEnd"/>
    </w:p>
    <w:p w14:paraId="03B47A09" w14:textId="4E435F74" w:rsidR="00CE023E" w:rsidRPr="00616463" w:rsidRDefault="00CE023E" w:rsidP="00616463">
      <w:pPr>
        <w:shd w:val="clear" w:color="auto" w:fill="FFFFFF" w:themeFill="background1"/>
        <w:spacing w:line="360" w:lineRule="auto"/>
        <w:ind w:firstLine="709"/>
        <w:jc w:val="both"/>
      </w:pPr>
      <w:r w:rsidRPr="00616463">
        <w:t xml:space="preserve">2.3. </w:t>
      </w:r>
      <w:r w:rsidRPr="00616463">
        <w:rPr>
          <w:rFonts w:eastAsia="Calibri"/>
          <w:szCs w:val="22"/>
        </w:rPr>
        <w:t xml:space="preserve">Vadovaujantis </w:t>
      </w:r>
      <w:bookmarkStart w:id="5" w:name="_Hlk114061674"/>
      <w:r w:rsidRPr="00616463">
        <w:t xml:space="preserve">Lietuvos Respublikos socialinės apsaugos ir darbo ministerijos kanclerio 2022 m. rugsėjo 13 d. potvarkiu Nr. A3-118 „Dėl valstybės biudžeto lėšų kompensacijoms už būsto suteikimą užsieniečiams, pasitraukusiems iš Ukrainos dėl Rusijos Federacijos karinių veiksmų Ukrainoje, finansuoti 2022 m. rugsėjo mėnesį paskirstymo savivaldybių </w:t>
      </w:r>
      <w:proofErr w:type="gramStart"/>
      <w:r w:rsidRPr="00616463">
        <w:t>administracijoms“</w:t>
      </w:r>
      <w:proofErr w:type="gramEnd"/>
      <w:r w:rsidRPr="00616463">
        <w:t xml:space="preserve">, </w:t>
      </w:r>
      <w:bookmarkEnd w:id="5"/>
      <w:r w:rsidRPr="00616463">
        <w:t xml:space="preserve">savivaldybei skiriama 7,8 tūkst. Eur apgyvendinimo kompensacijų už rugsėjo </w:t>
      </w:r>
      <w:proofErr w:type="gramStart"/>
      <w:r w:rsidRPr="00616463">
        <w:t>mėnesį;</w:t>
      </w:r>
      <w:proofErr w:type="gramEnd"/>
    </w:p>
    <w:p w14:paraId="0EAB27E8" w14:textId="156395E3" w:rsidR="00E52BCA" w:rsidRPr="00616463" w:rsidRDefault="00E52BCA" w:rsidP="00616463">
      <w:pPr>
        <w:shd w:val="clear" w:color="auto" w:fill="FFFFFF" w:themeFill="background1"/>
        <w:spacing w:line="360" w:lineRule="auto"/>
        <w:ind w:firstLine="709"/>
        <w:jc w:val="both"/>
      </w:pPr>
      <w:r w:rsidRPr="00616463">
        <w:t>3. Vadovaujantis Lietuvos Respublikos švietimo, mokslo ir sporto ministro įsakymais 10,</w:t>
      </w:r>
      <w:r w:rsidR="00FC44EB" w:rsidRPr="00616463">
        <w:t xml:space="preserve">5 </w:t>
      </w:r>
      <w:r w:rsidRPr="00616463">
        <w:t>tūkst. Eur didinama valstybės biudžeto lėšų, skirtų užsieniečių ugdymui ir pavėžėjimui, suma:</w:t>
      </w:r>
    </w:p>
    <w:p w14:paraId="067B79F8" w14:textId="536F65BA" w:rsidR="00DA59F6" w:rsidRPr="00616463" w:rsidRDefault="00E52BCA" w:rsidP="00616463">
      <w:pPr>
        <w:shd w:val="clear" w:color="auto" w:fill="FFFFFF" w:themeFill="background1"/>
        <w:spacing w:line="360" w:lineRule="auto"/>
        <w:ind w:firstLine="709"/>
        <w:jc w:val="both"/>
      </w:pPr>
      <w:r w:rsidRPr="00616463">
        <w:rPr>
          <w:rFonts w:eastAsia="Calibri"/>
          <w:szCs w:val="22"/>
        </w:rPr>
        <w:t>3.1</w:t>
      </w:r>
      <w:r w:rsidR="00DA59F6" w:rsidRPr="00616463">
        <w:rPr>
          <w:rFonts w:eastAsia="Calibri"/>
          <w:szCs w:val="22"/>
        </w:rPr>
        <w:t xml:space="preserve">. </w:t>
      </w:r>
      <w:r w:rsidR="0054652D" w:rsidRPr="00616463">
        <w:t xml:space="preserve">Vadovaujantis Lietuvos Respublikos švietimo, mokslo ir sporto ministro 2022 m. liepos 11 d. įsakymu Nr. V-1137 „Dėl lėšų skyrimo vaikų, atvykusių į Lietuvos Respubliką iš Ukrainos dėl Rusijos Federacijos karinių veiksmų Ukrainoje, ugdymui ir pavėžėjimui į mokyklą ir atgal ir šių lėšų paskirstymo pagal savivaldybes ir valstybines mokyklas </w:t>
      </w:r>
      <w:proofErr w:type="gramStart"/>
      <w:r w:rsidR="0054652D" w:rsidRPr="00616463">
        <w:t>patvirtinimo“ savivaldybei</w:t>
      </w:r>
      <w:proofErr w:type="gramEnd"/>
      <w:r w:rsidR="0054652D" w:rsidRPr="00616463">
        <w:t xml:space="preserve"> skiriama </w:t>
      </w:r>
      <w:r w:rsidR="00521501" w:rsidRPr="00616463">
        <w:t>9,6</w:t>
      </w:r>
      <w:r w:rsidR="0054652D" w:rsidRPr="00616463">
        <w:t xml:space="preserve"> tūkst. Eur. valstybės </w:t>
      </w:r>
      <w:proofErr w:type="gramStart"/>
      <w:r w:rsidR="0054652D" w:rsidRPr="00616463">
        <w:t>lėšų ,</w:t>
      </w:r>
      <w:proofErr w:type="gramEnd"/>
      <w:r w:rsidR="0054652D" w:rsidRPr="00616463">
        <w:t xml:space="preserve"> skirtų ugdymo įstaigoms pagal 2022 m. birželio mėn.  paskaičiuotą užsieniečių vaikų skaičių Mokinių registre</w:t>
      </w:r>
      <w:r w:rsidR="00521501" w:rsidRPr="00616463">
        <w:t xml:space="preserve">. Lėšos skiriamos ir </w:t>
      </w:r>
      <w:r w:rsidR="00C82EA6" w:rsidRPr="00616463">
        <w:t xml:space="preserve">lietuvių kalbos ugdymo vasaros atostogų laikotarpiu išlaidoms </w:t>
      </w:r>
      <w:proofErr w:type="gramStart"/>
      <w:r w:rsidR="00C82EA6" w:rsidRPr="00616463">
        <w:t>apmokėti</w:t>
      </w:r>
      <w:r w:rsidR="0054652D" w:rsidRPr="00616463">
        <w:t>;</w:t>
      </w:r>
      <w:proofErr w:type="gramEnd"/>
    </w:p>
    <w:p w14:paraId="64AD1747" w14:textId="2879E7DA" w:rsidR="0039179A" w:rsidRPr="00616463" w:rsidRDefault="00E52BCA" w:rsidP="00616463">
      <w:pPr>
        <w:shd w:val="clear" w:color="auto" w:fill="FFFFFF" w:themeFill="background1"/>
        <w:spacing w:line="360" w:lineRule="auto"/>
        <w:ind w:firstLine="709"/>
        <w:jc w:val="both"/>
      </w:pPr>
      <w:r w:rsidRPr="00616463">
        <w:t>3.2</w:t>
      </w:r>
      <w:r w:rsidR="0039179A" w:rsidRPr="00616463">
        <w:t xml:space="preserve">. Vadovaujantis </w:t>
      </w:r>
      <w:bookmarkStart w:id="6" w:name="_Hlk114061517"/>
      <w:r w:rsidR="0039179A" w:rsidRPr="00616463">
        <w:t xml:space="preserve">Lietuvos Respublikos švietimo, mokslo ir sporto ministro 2022 m. rugpjūčio 17 d. įsakymu Nr. V-1253 „Dėl lėšų skyrimo vaikų, atvykusių į Lietuvos Respubliką iš Ukrainos dėl Rusijos Federacijos karinių veiksmų Ukrainoje, ugdymui ir pavėžėjimui į mokyklą ir atgal ir šių lėšų paskirstymo pagal savivaldybes ir valstybines mokyklas </w:t>
      </w:r>
      <w:proofErr w:type="gramStart"/>
      <w:r w:rsidR="0039179A" w:rsidRPr="00616463">
        <w:t xml:space="preserve">patvirtinimo“ </w:t>
      </w:r>
      <w:bookmarkEnd w:id="6"/>
      <w:r w:rsidR="0039179A" w:rsidRPr="00616463">
        <w:t>savivaldybei</w:t>
      </w:r>
      <w:proofErr w:type="gramEnd"/>
      <w:r w:rsidR="0039179A" w:rsidRPr="00616463">
        <w:t xml:space="preserve"> skiriama 0,5 tūkst. Eur. valstybės </w:t>
      </w:r>
      <w:proofErr w:type="gramStart"/>
      <w:r w:rsidR="0039179A" w:rsidRPr="00616463">
        <w:t>lėšų ,</w:t>
      </w:r>
      <w:proofErr w:type="gramEnd"/>
      <w:r w:rsidR="0039179A" w:rsidRPr="00616463">
        <w:t xml:space="preserve"> skirtų ugdymo įstaigoms pagal 2022 m. liepos 31 d.  paskaičiuotą užsieniečių vaikų skaičių Mokinių </w:t>
      </w:r>
      <w:proofErr w:type="gramStart"/>
      <w:r w:rsidR="0039179A" w:rsidRPr="00616463">
        <w:t>registre;</w:t>
      </w:r>
      <w:proofErr w:type="gramEnd"/>
    </w:p>
    <w:p w14:paraId="67C06D7C" w14:textId="01A93E8C" w:rsidR="00FC44EB" w:rsidRPr="00616463" w:rsidRDefault="00FC44EB" w:rsidP="00616463">
      <w:pPr>
        <w:shd w:val="clear" w:color="auto" w:fill="FFFFFF" w:themeFill="background1"/>
        <w:spacing w:line="360" w:lineRule="auto"/>
        <w:ind w:firstLine="709"/>
        <w:jc w:val="both"/>
      </w:pPr>
      <w:r w:rsidRPr="00616463">
        <w:t xml:space="preserve">3.3. Vadovaujantis </w:t>
      </w:r>
      <w:bookmarkStart w:id="7" w:name="_Hlk114211679"/>
      <w:r w:rsidRPr="00616463">
        <w:t xml:space="preserve">Lietuvos Respublikos švietimo, mokslo ir sporto ministro 2022 m. rugsėjo 15 d. įsakymu Nr. V-1435 „Dėl lėšų skyrimo vaikų, atvykusių į Lietuvos Respubliką iš Ukrainos dėl Rusijos Federacijos karinių veiksmų Ukrainoje, ugdymui ir pavėžėjimui į mokyklą ir atgal ir šių lėšų paskirstymo pagal savivaldybes ir valstybines mokyklas </w:t>
      </w:r>
      <w:proofErr w:type="gramStart"/>
      <w:r w:rsidRPr="00616463">
        <w:t xml:space="preserve">patvirtinimo“ </w:t>
      </w:r>
      <w:bookmarkEnd w:id="7"/>
      <w:r w:rsidRPr="00616463">
        <w:t>savivaldybei</w:t>
      </w:r>
      <w:proofErr w:type="gramEnd"/>
      <w:r w:rsidRPr="00616463">
        <w:t xml:space="preserve"> skiriama 0,4 tūkst. Eur. valstybės </w:t>
      </w:r>
      <w:proofErr w:type="gramStart"/>
      <w:r w:rsidRPr="00616463">
        <w:t>lėšų ,</w:t>
      </w:r>
      <w:proofErr w:type="gramEnd"/>
      <w:r w:rsidRPr="00616463">
        <w:t xml:space="preserve"> skirtų ugdymo įstaigoms pagal 2022 m. rugpjūčio 31 d.  paskaičiuotą užsieniečių vaikų skaičių Mokinių </w:t>
      </w:r>
      <w:proofErr w:type="gramStart"/>
      <w:r w:rsidRPr="00616463">
        <w:t>registre;</w:t>
      </w:r>
      <w:proofErr w:type="gramEnd"/>
    </w:p>
    <w:p w14:paraId="245A60FC" w14:textId="1195803F" w:rsidR="007E69FA" w:rsidRPr="00616463" w:rsidRDefault="00E52BCA" w:rsidP="00616463">
      <w:pPr>
        <w:shd w:val="clear" w:color="auto" w:fill="FFFFFF" w:themeFill="background1"/>
        <w:spacing w:line="360" w:lineRule="auto"/>
        <w:ind w:firstLine="709"/>
        <w:jc w:val="both"/>
      </w:pPr>
      <w:r w:rsidRPr="00616463">
        <w:t>4</w:t>
      </w:r>
      <w:r w:rsidR="007E69FA" w:rsidRPr="00616463">
        <w:t xml:space="preserve">. </w:t>
      </w:r>
      <w:r w:rsidR="004124BB" w:rsidRPr="00616463">
        <w:t xml:space="preserve">Vadovaujantis </w:t>
      </w:r>
      <w:bookmarkStart w:id="8" w:name="_Hlk114061777"/>
      <w:r w:rsidR="004124BB" w:rsidRPr="00616463">
        <w:t xml:space="preserve">Neįgaliųjų reikalų departamento prie socialinės apsaugos ir darbo ministerijos direktoriaus 2022 m. liepos 19 d. įsakymu Nr. V-59 „Dėl neįgaliųjų reikalų departamento prie socialinės apsaugos ir darbo ministerijos direktoriaus 2021 m. gruodžio 28 d. įsakymo </w:t>
      </w:r>
      <w:proofErr w:type="gramStart"/>
      <w:r w:rsidR="004124BB" w:rsidRPr="00616463">
        <w:t>Nr.V</w:t>
      </w:r>
      <w:proofErr w:type="gramEnd"/>
      <w:r w:rsidR="004124BB" w:rsidRPr="00616463">
        <w:t xml:space="preserve">-120 „Dėl 2022 metais asmeninei pagalbai teikti ir administruoti skirtų Lietuvos Respublikos valstybės biudžeto </w:t>
      </w:r>
      <w:r w:rsidR="004124BB" w:rsidRPr="00616463">
        <w:lastRenderedPageBreak/>
        <w:t xml:space="preserve">lėšų paskirstymo savivaldybių administracijoms patvirtinimo “ pakeitimo“, </w:t>
      </w:r>
      <w:bookmarkEnd w:id="8"/>
      <w:r w:rsidR="004124BB" w:rsidRPr="00616463">
        <w:t xml:space="preserve">savivaldybei mažinamos </w:t>
      </w:r>
      <w:r w:rsidR="007D57CD" w:rsidRPr="00616463">
        <w:t xml:space="preserve">valstybės lėšos, skirtos asmeninei pagalbai teikti, suma 50,4 tūkst. </w:t>
      </w:r>
      <w:proofErr w:type="gramStart"/>
      <w:r w:rsidR="007D57CD" w:rsidRPr="00616463">
        <w:t>Eur;</w:t>
      </w:r>
      <w:proofErr w:type="gramEnd"/>
    </w:p>
    <w:p w14:paraId="516F10B0" w14:textId="6B78DD45" w:rsidR="007D57CD" w:rsidRPr="00616463" w:rsidRDefault="00E52BCA" w:rsidP="00616463">
      <w:pPr>
        <w:shd w:val="clear" w:color="auto" w:fill="FFFFFF" w:themeFill="background1"/>
        <w:spacing w:line="360" w:lineRule="auto"/>
        <w:ind w:firstLine="709"/>
        <w:jc w:val="both"/>
      </w:pPr>
      <w:r w:rsidRPr="00616463">
        <w:t>5</w:t>
      </w:r>
      <w:r w:rsidR="007D57CD" w:rsidRPr="00616463">
        <w:t xml:space="preserve">. </w:t>
      </w:r>
      <w:r w:rsidR="007D57CD" w:rsidRPr="00616463">
        <w:rPr>
          <w:rFonts w:eastAsia="Calibri"/>
          <w:szCs w:val="22"/>
        </w:rPr>
        <w:t xml:space="preserve">Vadovaujantis </w:t>
      </w:r>
      <w:bookmarkStart w:id="9" w:name="_Hlk114061550"/>
      <w:r w:rsidR="007D57CD" w:rsidRPr="00616463">
        <w:t xml:space="preserve">Lietuvos Respublikos socialinės apsaugos ir darbo ministro 2022 m. birželio 13 d. įsakymu Nr. A1-400 „Dėl valstybės biudžeto lėšų paskirstymo savivaldybių administracijoms 2022 metais, siekiant užtikrinti Lietuvos Respublikos piniginės socialinės paramos nepasiturintiems gyventojams įstatymo įgyvendinimą dėl valstybės remiamų pajamų dydžio padidinimo </w:t>
      </w:r>
      <w:proofErr w:type="gramStart"/>
      <w:r w:rsidR="007D57CD" w:rsidRPr="00616463">
        <w:t>patvirtinimo“</w:t>
      </w:r>
      <w:proofErr w:type="gramEnd"/>
      <w:r w:rsidR="007D57CD" w:rsidRPr="00616463">
        <w:t xml:space="preserve">, </w:t>
      </w:r>
      <w:bookmarkEnd w:id="9"/>
      <w:r w:rsidR="007D57CD" w:rsidRPr="00616463">
        <w:t>savivaldybei skiriama 195,5 tūkst. Eur</w:t>
      </w:r>
      <w:r w:rsidR="001C638C" w:rsidRPr="00616463">
        <w:t xml:space="preserve"> valstybės lėšų dėl valstybės remiamų pajamų dydžio padidėjimo</w:t>
      </w:r>
      <w:r w:rsidR="00A1642B" w:rsidRPr="00616463">
        <w:t xml:space="preserve"> (buvo 129 eur, nuo birželio 1 d. - 147 eurai)</w:t>
      </w:r>
      <w:r w:rsidR="001C638C" w:rsidRPr="00616463">
        <w:t xml:space="preserve">. </w:t>
      </w:r>
    </w:p>
    <w:p w14:paraId="47C868D9" w14:textId="68F7AF55" w:rsidR="00C618D9" w:rsidRPr="00616463" w:rsidRDefault="00E52BCA" w:rsidP="00616463">
      <w:pPr>
        <w:shd w:val="clear" w:color="auto" w:fill="FFFFFF" w:themeFill="background1"/>
        <w:spacing w:line="360" w:lineRule="auto"/>
        <w:ind w:firstLine="709"/>
        <w:jc w:val="both"/>
      </w:pPr>
      <w:r w:rsidRPr="00616463">
        <w:t>6</w:t>
      </w:r>
      <w:r w:rsidR="00D50787" w:rsidRPr="00616463">
        <w:t xml:space="preserve">. </w:t>
      </w:r>
      <w:r w:rsidR="00611E82" w:rsidRPr="00616463">
        <w:rPr>
          <w:rFonts w:eastAsia="Calibri"/>
          <w:szCs w:val="22"/>
        </w:rPr>
        <w:t xml:space="preserve">Vadovaujantis </w:t>
      </w:r>
      <w:bookmarkStart w:id="10" w:name="_Hlk114061575"/>
      <w:r w:rsidR="00611E82" w:rsidRPr="00616463">
        <w:t>Lietuvos Respublikos socialinės apsaugos ir darbo ministro 2022 m. liepos 11 d. įsakymu Nr. A1-459 „Dėl lėšų iš Lietuvos Respublikos Vyriausybės rezervo paskirstymo savivaldybių administracijoms 2022 metais, siekiant kompensuoti iki 2022 m. birželio 13 d. patirtas išlaidas užsieniečiams, pasitraukusiems iš Ukrainos dėl Rusijos Federacijos</w:t>
      </w:r>
      <w:r w:rsidR="00605281" w:rsidRPr="00616463">
        <w:t xml:space="preserve"> karinių veiksmų Ukrainoje, priimti ir pagalbai jiems teikti įgyvendinant Lietuvos Respublikos piniginės socialinės paramos nepasiturintiems gyventojams </w:t>
      </w:r>
      <w:proofErr w:type="gramStart"/>
      <w:r w:rsidR="00605281" w:rsidRPr="00616463">
        <w:t>įstatymą“</w:t>
      </w:r>
      <w:proofErr w:type="gramEnd"/>
      <w:r w:rsidR="00605281" w:rsidRPr="00616463">
        <w:t>,</w:t>
      </w:r>
      <w:bookmarkEnd w:id="10"/>
      <w:r w:rsidR="00605281" w:rsidRPr="00616463">
        <w:t xml:space="preserve"> savivaldybei skiriama 12,3 tūkst. Eur užsieniečių patirtoms išlaidoms </w:t>
      </w:r>
      <w:proofErr w:type="gramStart"/>
      <w:r w:rsidR="007F1FCC" w:rsidRPr="00616463">
        <w:t>kompensuoti;</w:t>
      </w:r>
      <w:proofErr w:type="gramEnd"/>
    </w:p>
    <w:p w14:paraId="508C9B89" w14:textId="69FC8111" w:rsidR="002A449C" w:rsidRPr="00616463" w:rsidRDefault="00E52BCA" w:rsidP="00616463">
      <w:pPr>
        <w:shd w:val="clear" w:color="auto" w:fill="FFFFFF" w:themeFill="background1"/>
        <w:spacing w:line="360" w:lineRule="auto"/>
        <w:ind w:firstLine="709"/>
        <w:jc w:val="both"/>
      </w:pPr>
      <w:r w:rsidRPr="00616463">
        <w:t>7</w:t>
      </w:r>
      <w:r w:rsidR="008847A5" w:rsidRPr="00616463">
        <w:t xml:space="preserve">. </w:t>
      </w:r>
      <w:r w:rsidR="007F1FCC" w:rsidRPr="00616463">
        <w:t xml:space="preserve">Vadovaujantis </w:t>
      </w:r>
      <w:bookmarkStart w:id="11" w:name="_Hlk114061802"/>
      <w:r w:rsidR="007F1FCC" w:rsidRPr="00616463">
        <w:t xml:space="preserve">Jaunimo reikalų agentūros direktoriaus 2022 m. birželio 23 D. įsakymu Nr. 2V-177(1.4) „Dėl jaunimo užimtumo vasarą ir integracijos į darbo rinką projektų finansavimo 2022 metais konkurso rezultatų patvirtinimo, rezervinio ir organizacijų sąrašo </w:t>
      </w:r>
      <w:proofErr w:type="gramStart"/>
      <w:r w:rsidR="007F1FCC" w:rsidRPr="00616463">
        <w:t>sudarymo“</w:t>
      </w:r>
      <w:proofErr w:type="gramEnd"/>
      <w:r w:rsidR="007F1FCC" w:rsidRPr="00616463">
        <w:t>,</w:t>
      </w:r>
      <w:bookmarkEnd w:id="11"/>
      <w:r w:rsidR="007F1FCC" w:rsidRPr="00616463">
        <w:t xml:space="preserve"> savivaldybei skiriama 12 tūkst. Eur </w:t>
      </w:r>
      <w:proofErr w:type="gramStart"/>
      <w:r w:rsidR="002A449C" w:rsidRPr="00616463">
        <w:t>Molėtų  rajono</w:t>
      </w:r>
      <w:proofErr w:type="gramEnd"/>
      <w:r w:rsidR="002A449C" w:rsidRPr="00616463">
        <w:t xml:space="preserve"> jaunimo užimtumo vasarą ir integracijos į darbo rinką projektui  finansuoti;</w:t>
      </w:r>
    </w:p>
    <w:p w14:paraId="2CEAE3A9" w14:textId="1575028D" w:rsidR="00CB1F21" w:rsidRDefault="00222B61" w:rsidP="00616463">
      <w:pPr>
        <w:shd w:val="clear" w:color="auto" w:fill="FFFFFF" w:themeFill="background1"/>
        <w:spacing w:line="360" w:lineRule="auto"/>
        <w:ind w:firstLine="709"/>
        <w:jc w:val="both"/>
      </w:pPr>
      <w:r w:rsidRPr="00616463">
        <w:t xml:space="preserve">8. </w:t>
      </w:r>
      <w:r w:rsidRPr="00616463">
        <w:rPr>
          <w:rFonts w:eastAsia="Calibri"/>
          <w:szCs w:val="22"/>
        </w:rPr>
        <w:t xml:space="preserve">Vadovaujantis </w:t>
      </w:r>
      <w:bookmarkStart w:id="12" w:name="_Hlk114061609"/>
      <w:r w:rsidRPr="00616463">
        <w:t xml:space="preserve">Lietuvos Respublikos socialinės apsaugos ir darbo ministro 2022 m. rugpjūčio 10 d. įsakymu Nr. A1-530 „Dėl Lietuvos Respublikos valstybės biudžeto specialių tikslinių dotacijų savivaldybių biudžetams lėšų pažangos priemonės „Gerinti socialinių paslaugų kokybę ir prieinamumą, didinti socialinės paramos veiksmingumą kriziniais atvejais </w:t>
      </w:r>
      <w:proofErr w:type="gramStart"/>
      <w:r w:rsidRPr="00616463">
        <w:t>šeimoje“</w:t>
      </w:r>
      <w:r w:rsidR="008C7DBD" w:rsidRPr="00616463">
        <w:t xml:space="preserve"> veiklai</w:t>
      </w:r>
      <w:proofErr w:type="gramEnd"/>
      <w:r w:rsidR="008C7DBD" w:rsidRPr="00616463">
        <w:t xml:space="preserve"> „Socialinės priežiūros šeimoms teikimas“ įgyvendinti 2022 metais</w:t>
      </w:r>
      <w:r w:rsidR="008C7DBD">
        <w:t xml:space="preserve"> paskirstymo savivaldybių administracijoms patvirtinimo“,</w:t>
      </w:r>
      <w:bookmarkEnd w:id="12"/>
      <w:r w:rsidR="008C7DBD">
        <w:t xml:space="preserve"> savivaldybei skiriama 6,1 tūkst. Eur individualios priežiūros darbuotojo pareigybei Molėtų rajono socialinės paramos centre </w:t>
      </w:r>
      <w:proofErr w:type="gramStart"/>
      <w:r w:rsidR="008C7DBD">
        <w:t>steigimui;</w:t>
      </w:r>
      <w:proofErr w:type="gramEnd"/>
    </w:p>
    <w:p w14:paraId="44EF9DE9" w14:textId="20A22246" w:rsidR="00AD6205" w:rsidRDefault="00AD6205" w:rsidP="00C40C20">
      <w:pPr>
        <w:spacing w:line="360" w:lineRule="auto"/>
        <w:ind w:firstLine="709"/>
        <w:jc w:val="both"/>
      </w:pPr>
      <w:r>
        <w:t xml:space="preserve">9. Atsižvelgiant į </w:t>
      </w:r>
      <w:bookmarkStart w:id="13" w:name="_Hlk114061906"/>
      <w:r>
        <w:t xml:space="preserve">Molėtų menų mokyklos </w:t>
      </w:r>
      <w:r w:rsidR="002D395D">
        <w:t>2022 m. rugsėjo 8 d. programų sąmatų tikslinmo pažymą Nr. F10-121</w:t>
      </w:r>
      <w:bookmarkEnd w:id="13"/>
      <w:r w:rsidR="002D395D">
        <w:t xml:space="preserve"> didinamas Molėtų menų mokyklos įmokų už išlaikymą švietimo, socialinės apsaugos ir kitose įstaigose planas, suma 4 tūkst. </w:t>
      </w:r>
      <w:proofErr w:type="gramStart"/>
      <w:r w:rsidR="002D395D">
        <w:t>Eur;</w:t>
      </w:r>
      <w:proofErr w:type="gramEnd"/>
    </w:p>
    <w:p w14:paraId="12182C92" w14:textId="77278F7A" w:rsidR="009C5137" w:rsidRDefault="0071678B" w:rsidP="0078157A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  <w:r w:rsidR="002B4A83">
        <w:t xml:space="preserve">Molėtų rajono savivaldybės biudžeto pajamų </w:t>
      </w:r>
      <w:proofErr w:type="gramStart"/>
      <w:r w:rsidR="002B4A83">
        <w:t>tikslinimas  detalizuojamas</w:t>
      </w:r>
      <w:proofErr w:type="gramEnd"/>
      <w:r w:rsidR="002B4A83">
        <w:t xml:space="preserve"> lentelėje: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920"/>
        <w:gridCol w:w="7420"/>
        <w:gridCol w:w="1060"/>
      </w:tblGrid>
      <w:tr w:rsidR="00CA425C" w:rsidRPr="00CA425C" w14:paraId="20757227" w14:textId="77777777" w:rsidTr="00CA425C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6124" w14:textId="77777777" w:rsidR="00CA425C" w:rsidRPr="00CA425C" w:rsidRDefault="00CA425C" w:rsidP="00CA425C">
            <w:pPr>
              <w:rPr>
                <w:b/>
                <w:bCs/>
                <w:color w:val="000000"/>
                <w:lang w:val="lt-LT" w:eastAsia="lt-LT"/>
              </w:rPr>
            </w:pPr>
            <w:r w:rsidRPr="00CA425C">
              <w:rPr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037B65" w14:textId="77777777" w:rsidR="00CA425C" w:rsidRPr="00CA425C" w:rsidRDefault="00CA425C" w:rsidP="00CA425C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CA425C">
              <w:rPr>
                <w:b/>
                <w:bCs/>
                <w:color w:val="000000"/>
                <w:lang w:val="lt-LT" w:eastAsia="lt-LT"/>
              </w:rPr>
              <w:t>Pavadinimas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98F3" w14:textId="77777777" w:rsidR="00CA425C" w:rsidRPr="00CA425C" w:rsidRDefault="00CA425C" w:rsidP="00CA425C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CA425C">
              <w:rPr>
                <w:b/>
                <w:bCs/>
                <w:color w:val="000000"/>
                <w:lang w:val="lt-LT" w:eastAsia="lt-LT"/>
              </w:rPr>
              <w:t>Suma</w:t>
            </w:r>
          </w:p>
        </w:tc>
      </w:tr>
      <w:tr w:rsidR="00CA425C" w:rsidRPr="00CA425C" w14:paraId="565ED130" w14:textId="77777777" w:rsidTr="00CA425C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0DC5" w14:textId="77777777" w:rsidR="00CA425C" w:rsidRPr="00CA425C" w:rsidRDefault="00CA425C" w:rsidP="00CA425C">
            <w:pPr>
              <w:rPr>
                <w:color w:val="000000"/>
                <w:lang w:val="lt-LT" w:eastAsia="lt-LT"/>
              </w:rPr>
            </w:pPr>
            <w:r w:rsidRPr="00CA425C">
              <w:rPr>
                <w:color w:val="000000"/>
                <w:lang w:val="lt-LT" w:eastAsia="lt-LT"/>
              </w:rPr>
              <w:t xml:space="preserve">1.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222F8" w14:textId="77777777" w:rsidR="00CA425C" w:rsidRPr="00CA425C" w:rsidRDefault="00CA425C" w:rsidP="00CA425C">
            <w:pPr>
              <w:rPr>
                <w:color w:val="000000"/>
                <w:lang w:val="lt-LT" w:eastAsia="lt-LT"/>
              </w:rPr>
            </w:pPr>
            <w:r w:rsidRPr="00CA425C">
              <w:rPr>
                <w:color w:val="000000"/>
                <w:lang w:val="lt-LT" w:eastAsia="lt-LT"/>
              </w:rPr>
              <w:t>Asmeninio asistento paslaugų teikimas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46D38" w14:textId="77777777" w:rsidR="00CA425C" w:rsidRPr="00CA425C" w:rsidRDefault="00CA425C" w:rsidP="00CA425C">
            <w:pPr>
              <w:jc w:val="right"/>
              <w:rPr>
                <w:color w:val="000000"/>
                <w:lang w:val="lt-LT" w:eastAsia="lt-LT"/>
              </w:rPr>
            </w:pPr>
            <w:r w:rsidRPr="00CA425C">
              <w:rPr>
                <w:color w:val="000000"/>
                <w:lang w:val="lt-LT" w:eastAsia="lt-LT"/>
              </w:rPr>
              <w:t>-50,4</w:t>
            </w:r>
          </w:p>
        </w:tc>
      </w:tr>
      <w:tr w:rsidR="00CA425C" w:rsidRPr="00CA425C" w14:paraId="1F72978D" w14:textId="77777777" w:rsidTr="00CA425C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0218" w14:textId="77777777" w:rsidR="00CA425C" w:rsidRPr="00CA425C" w:rsidRDefault="00CA425C" w:rsidP="00CA425C">
            <w:pPr>
              <w:rPr>
                <w:color w:val="000000"/>
                <w:lang w:val="lt-LT" w:eastAsia="lt-LT"/>
              </w:rPr>
            </w:pPr>
            <w:r w:rsidRPr="00CA425C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91C86" w14:textId="77777777" w:rsidR="00CA425C" w:rsidRPr="00CA425C" w:rsidRDefault="00CA425C" w:rsidP="00CA425C">
            <w:pPr>
              <w:rPr>
                <w:color w:val="000000"/>
                <w:lang w:val="lt-LT" w:eastAsia="lt-LT"/>
              </w:rPr>
            </w:pPr>
            <w:r w:rsidRPr="00CA425C">
              <w:rPr>
                <w:color w:val="000000"/>
                <w:lang w:val="lt-LT" w:eastAsia="lt-LT"/>
              </w:rPr>
              <w:t>Būsto ir jo aplinkos pritaikymas neįgaliesiems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8174C" w14:textId="77777777" w:rsidR="00CA425C" w:rsidRPr="00CA425C" w:rsidRDefault="00CA425C" w:rsidP="00CA425C">
            <w:pPr>
              <w:jc w:val="right"/>
              <w:rPr>
                <w:color w:val="000000"/>
                <w:lang w:val="lt-LT" w:eastAsia="lt-LT"/>
              </w:rPr>
            </w:pPr>
            <w:r w:rsidRPr="00CA425C">
              <w:rPr>
                <w:color w:val="000000"/>
                <w:lang w:val="lt-LT" w:eastAsia="lt-LT"/>
              </w:rPr>
              <w:t>11,3</w:t>
            </w:r>
          </w:p>
        </w:tc>
      </w:tr>
      <w:tr w:rsidR="00CA425C" w:rsidRPr="00CA425C" w14:paraId="288EF129" w14:textId="77777777" w:rsidTr="00CA425C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C701" w14:textId="77777777" w:rsidR="00CA425C" w:rsidRPr="00CA425C" w:rsidRDefault="00CA425C" w:rsidP="00CA425C">
            <w:pPr>
              <w:rPr>
                <w:color w:val="000000"/>
                <w:lang w:val="lt-LT" w:eastAsia="lt-LT"/>
              </w:rPr>
            </w:pPr>
            <w:r w:rsidRPr="00CA425C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2F7A" w14:textId="77777777" w:rsidR="00CA425C" w:rsidRPr="00CA425C" w:rsidRDefault="00CA425C" w:rsidP="00CA425C">
            <w:pPr>
              <w:rPr>
                <w:color w:val="000000"/>
                <w:lang w:val="lt-LT" w:eastAsia="lt-LT"/>
              </w:rPr>
            </w:pPr>
            <w:r w:rsidRPr="00CA425C">
              <w:rPr>
                <w:color w:val="000000"/>
                <w:lang w:val="lt-LT" w:eastAsia="lt-LT"/>
              </w:rPr>
              <w:t xml:space="preserve">Dotacija mokinių iš Ukrainos ugdymui ir pavėžėjimui į mokyklą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94B69" w14:textId="77777777" w:rsidR="00CA425C" w:rsidRPr="00CA425C" w:rsidRDefault="00CA425C" w:rsidP="00CA425C">
            <w:pPr>
              <w:jc w:val="right"/>
              <w:rPr>
                <w:color w:val="000000"/>
                <w:lang w:val="lt-LT" w:eastAsia="lt-LT"/>
              </w:rPr>
            </w:pPr>
            <w:r w:rsidRPr="00CA425C">
              <w:rPr>
                <w:color w:val="000000"/>
                <w:lang w:val="lt-LT" w:eastAsia="lt-LT"/>
              </w:rPr>
              <w:t>10,5</w:t>
            </w:r>
          </w:p>
        </w:tc>
      </w:tr>
      <w:tr w:rsidR="00CA425C" w:rsidRPr="00CA425C" w14:paraId="2E5DE72D" w14:textId="77777777" w:rsidTr="00CA425C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6898" w14:textId="77777777" w:rsidR="00CA425C" w:rsidRPr="00CA425C" w:rsidRDefault="00CA425C" w:rsidP="00CA425C">
            <w:pPr>
              <w:rPr>
                <w:color w:val="000000"/>
                <w:lang w:val="lt-LT" w:eastAsia="lt-LT"/>
              </w:rPr>
            </w:pPr>
            <w:r w:rsidRPr="00CA425C">
              <w:rPr>
                <w:color w:val="000000"/>
                <w:lang w:val="lt-LT" w:eastAsia="lt-LT"/>
              </w:rPr>
              <w:lastRenderedPageBreak/>
              <w:t>4.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7599F" w14:textId="77777777" w:rsidR="00CA425C" w:rsidRPr="00CA425C" w:rsidRDefault="00CA425C" w:rsidP="00CA425C">
            <w:pPr>
              <w:rPr>
                <w:color w:val="000000"/>
                <w:lang w:val="lt-LT" w:eastAsia="lt-LT"/>
              </w:rPr>
            </w:pPr>
            <w:r w:rsidRPr="00CA425C">
              <w:rPr>
                <w:color w:val="000000"/>
                <w:lang w:val="lt-LT" w:eastAsia="lt-LT"/>
              </w:rPr>
              <w:t>Kompensacija už būsto suteikimą užsieniečiams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610C3" w14:textId="77777777" w:rsidR="00CA425C" w:rsidRPr="00CA425C" w:rsidRDefault="00CA425C" w:rsidP="00CA425C">
            <w:pPr>
              <w:jc w:val="right"/>
              <w:rPr>
                <w:color w:val="000000"/>
                <w:lang w:val="lt-LT" w:eastAsia="lt-LT"/>
              </w:rPr>
            </w:pPr>
            <w:r w:rsidRPr="00CA425C">
              <w:rPr>
                <w:color w:val="000000"/>
                <w:lang w:val="lt-LT" w:eastAsia="lt-LT"/>
              </w:rPr>
              <w:t>22</w:t>
            </w:r>
          </w:p>
        </w:tc>
      </w:tr>
      <w:tr w:rsidR="00CA425C" w:rsidRPr="00CA425C" w14:paraId="4EED2B2B" w14:textId="77777777" w:rsidTr="00CA425C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7732" w14:textId="77777777" w:rsidR="00CA425C" w:rsidRPr="00CA425C" w:rsidRDefault="00CA425C" w:rsidP="00CA425C">
            <w:pPr>
              <w:rPr>
                <w:color w:val="000000"/>
                <w:lang w:val="lt-LT" w:eastAsia="lt-LT"/>
              </w:rPr>
            </w:pPr>
            <w:r w:rsidRPr="00CA425C">
              <w:rPr>
                <w:color w:val="000000"/>
                <w:lang w:val="lt-LT" w:eastAsia="lt-LT"/>
              </w:rPr>
              <w:t>5.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AECD" w14:textId="77777777" w:rsidR="00CA425C" w:rsidRPr="00CA425C" w:rsidRDefault="00CA425C" w:rsidP="00CA425C">
            <w:pPr>
              <w:rPr>
                <w:color w:val="000000"/>
                <w:lang w:val="lt-LT" w:eastAsia="lt-LT"/>
              </w:rPr>
            </w:pPr>
            <w:r w:rsidRPr="00CA425C">
              <w:rPr>
                <w:color w:val="000000"/>
                <w:lang w:val="lt-LT" w:eastAsia="lt-LT"/>
              </w:rPr>
              <w:t>Dotacija dėl valstybės remiamų pajamų dydžio padidinimo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CF0E" w14:textId="77777777" w:rsidR="00CA425C" w:rsidRPr="00CA425C" w:rsidRDefault="00CA425C" w:rsidP="00CA425C">
            <w:pPr>
              <w:jc w:val="right"/>
              <w:rPr>
                <w:color w:val="000000"/>
                <w:lang w:val="lt-LT" w:eastAsia="lt-LT"/>
              </w:rPr>
            </w:pPr>
            <w:r w:rsidRPr="00CA425C">
              <w:rPr>
                <w:color w:val="000000"/>
                <w:lang w:val="lt-LT" w:eastAsia="lt-LT"/>
              </w:rPr>
              <w:t>195,5</w:t>
            </w:r>
          </w:p>
        </w:tc>
      </w:tr>
      <w:tr w:rsidR="00CA425C" w:rsidRPr="00CA425C" w14:paraId="365063F6" w14:textId="77777777" w:rsidTr="00CA425C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FDB7" w14:textId="77777777" w:rsidR="00CA425C" w:rsidRPr="00CA425C" w:rsidRDefault="00CA425C" w:rsidP="00CA425C">
            <w:pPr>
              <w:rPr>
                <w:color w:val="000000"/>
                <w:lang w:val="lt-LT" w:eastAsia="lt-LT"/>
              </w:rPr>
            </w:pPr>
            <w:r w:rsidRPr="00CA425C">
              <w:rPr>
                <w:color w:val="000000"/>
                <w:lang w:val="lt-LT" w:eastAsia="lt-LT"/>
              </w:rPr>
              <w:t>6.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414D" w14:textId="77777777" w:rsidR="00CA425C" w:rsidRPr="00CA425C" w:rsidRDefault="00CA425C" w:rsidP="00CA425C">
            <w:pPr>
              <w:rPr>
                <w:color w:val="000000"/>
                <w:lang w:val="lt-LT" w:eastAsia="lt-LT"/>
              </w:rPr>
            </w:pPr>
            <w:r w:rsidRPr="00CA425C">
              <w:rPr>
                <w:color w:val="000000"/>
                <w:lang w:val="lt-LT" w:eastAsia="lt-LT"/>
              </w:rPr>
              <w:t>Dotacija užsieniečių patirtoms išlaidoms kompensuoti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0F7F" w14:textId="77777777" w:rsidR="00CA425C" w:rsidRPr="00CA425C" w:rsidRDefault="00CA425C" w:rsidP="00CA425C">
            <w:pPr>
              <w:jc w:val="right"/>
              <w:rPr>
                <w:color w:val="000000"/>
                <w:lang w:val="lt-LT" w:eastAsia="lt-LT"/>
              </w:rPr>
            </w:pPr>
            <w:r w:rsidRPr="00CA425C">
              <w:rPr>
                <w:color w:val="000000"/>
                <w:lang w:val="lt-LT" w:eastAsia="lt-LT"/>
              </w:rPr>
              <w:t>12,3</w:t>
            </w:r>
          </w:p>
        </w:tc>
      </w:tr>
      <w:tr w:rsidR="00CA425C" w:rsidRPr="00CA425C" w14:paraId="074ED6CE" w14:textId="77777777" w:rsidTr="00CA425C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B2B4" w14:textId="77777777" w:rsidR="00CA425C" w:rsidRPr="00CA425C" w:rsidRDefault="00CA425C" w:rsidP="00CA425C">
            <w:pPr>
              <w:rPr>
                <w:color w:val="000000"/>
                <w:lang w:val="lt-LT" w:eastAsia="lt-LT"/>
              </w:rPr>
            </w:pPr>
            <w:r w:rsidRPr="00CA425C">
              <w:rPr>
                <w:color w:val="000000"/>
                <w:lang w:val="lt-LT" w:eastAsia="lt-LT"/>
              </w:rPr>
              <w:t>7.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F712B" w14:textId="77777777" w:rsidR="00CA425C" w:rsidRPr="00CA425C" w:rsidRDefault="00CA425C" w:rsidP="00CA425C">
            <w:pPr>
              <w:rPr>
                <w:color w:val="000000"/>
                <w:lang w:val="lt-LT" w:eastAsia="lt-LT"/>
              </w:rPr>
            </w:pPr>
            <w:r w:rsidRPr="00CA425C">
              <w:rPr>
                <w:color w:val="000000"/>
                <w:lang w:val="lt-LT" w:eastAsia="lt-LT"/>
              </w:rPr>
              <w:t>Jaunimo užimtumo vasarą ir integracijos į darbo rinką programos finansavimas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46ED" w14:textId="77777777" w:rsidR="00CA425C" w:rsidRPr="00CA425C" w:rsidRDefault="00CA425C" w:rsidP="00CA425C">
            <w:pPr>
              <w:jc w:val="right"/>
              <w:rPr>
                <w:color w:val="000000"/>
                <w:lang w:val="lt-LT" w:eastAsia="lt-LT"/>
              </w:rPr>
            </w:pPr>
            <w:r w:rsidRPr="00CA425C">
              <w:rPr>
                <w:color w:val="000000"/>
                <w:lang w:val="lt-LT" w:eastAsia="lt-LT"/>
              </w:rPr>
              <w:t>12</w:t>
            </w:r>
          </w:p>
        </w:tc>
      </w:tr>
      <w:tr w:rsidR="00CA425C" w:rsidRPr="00CA425C" w14:paraId="02D619E3" w14:textId="77777777" w:rsidTr="00CA425C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551B" w14:textId="77777777" w:rsidR="00CA425C" w:rsidRPr="00CA425C" w:rsidRDefault="00CA425C" w:rsidP="00CA425C">
            <w:pPr>
              <w:rPr>
                <w:color w:val="000000"/>
                <w:lang w:val="lt-LT" w:eastAsia="lt-LT"/>
              </w:rPr>
            </w:pPr>
            <w:r w:rsidRPr="00CA425C">
              <w:rPr>
                <w:color w:val="000000"/>
                <w:lang w:val="lt-LT" w:eastAsia="lt-LT"/>
              </w:rPr>
              <w:t>8.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D676" w14:textId="77777777" w:rsidR="00CA425C" w:rsidRPr="00CA425C" w:rsidRDefault="00CA425C" w:rsidP="00CA425C">
            <w:pPr>
              <w:rPr>
                <w:color w:val="000000"/>
                <w:lang w:val="lt-LT" w:eastAsia="lt-LT"/>
              </w:rPr>
            </w:pPr>
            <w:r w:rsidRPr="00CA425C">
              <w:rPr>
                <w:color w:val="000000"/>
                <w:lang w:val="lt-LT" w:eastAsia="lt-LT"/>
              </w:rPr>
              <w:t>Socialinės priežiūros šeimoms teikimo finansavimas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24D7" w14:textId="77777777" w:rsidR="00CA425C" w:rsidRPr="00CA425C" w:rsidRDefault="00CA425C" w:rsidP="00CA425C">
            <w:pPr>
              <w:jc w:val="right"/>
              <w:rPr>
                <w:color w:val="000000"/>
                <w:lang w:val="lt-LT" w:eastAsia="lt-LT"/>
              </w:rPr>
            </w:pPr>
            <w:r w:rsidRPr="00CA425C">
              <w:rPr>
                <w:color w:val="000000"/>
                <w:lang w:val="lt-LT" w:eastAsia="lt-LT"/>
              </w:rPr>
              <w:t>6,1</w:t>
            </w:r>
          </w:p>
        </w:tc>
      </w:tr>
      <w:tr w:rsidR="00CA425C" w:rsidRPr="00CA425C" w14:paraId="59F8AD28" w14:textId="77777777" w:rsidTr="00CA425C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BB68" w14:textId="77777777" w:rsidR="00CA425C" w:rsidRPr="00CA425C" w:rsidRDefault="00CA425C" w:rsidP="00CA425C">
            <w:pPr>
              <w:rPr>
                <w:color w:val="000000"/>
                <w:lang w:val="lt-LT" w:eastAsia="lt-LT"/>
              </w:rPr>
            </w:pPr>
            <w:r w:rsidRPr="00CA425C">
              <w:rPr>
                <w:color w:val="000000"/>
                <w:lang w:val="lt-LT" w:eastAsia="lt-LT"/>
              </w:rPr>
              <w:t>9.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1697C" w14:textId="77777777" w:rsidR="00CA425C" w:rsidRPr="00CA425C" w:rsidRDefault="00CA425C" w:rsidP="00CA425C">
            <w:pPr>
              <w:rPr>
                <w:color w:val="000000"/>
                <w:lang w:val="lt-LT" w:eastAsia="lt-LT"/>
              </w:rPr>
            </w:pPr>
            <w:r w:rsidRPr="00CA425C">
              <w:rPr>
                <w:color w:val="000000"/>
                <w:lang w:val="lt-LT"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8AFAF" w14:textId="77777777" w:rsidR="00CA425C" w:rsidRPr="00CA425C" w:rsidRDefault="00CA425C" w:rsidP="00CA425C">
            <w:pPr>
              <w:jc w:val="right"/>
              <w:rPr>
                <w:color w:val="000000"/>
                <w:lang w:val="lt-LT" w:eastAsia="lt-LT"/>
              </w:rPr>
            </w:pPr>
            <w:r w:rsidRPr="00CA425C">
              <w:rPr>
                <w:color w:val="000000"/>
                <w:lang w:val="lt-LT" w:eastAsia="lt-LT"/>
              </w:rPr>
              <w:t>4</w:t>
            </w:r>
          </w:p>
        </w:tc>
      </w:tr>
      <w:tr w:rsidR="00CA425C" w:rsidRPr="00CA425C" w14:paraId="243D7DEC" w14:textId="77777777" w:rsidTr="00CA425C">
        <w:trPr>
          <w:trHeight w:val="315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B68B" w14:textId="77777777" w:rsidR="00CA425C" w:rsidRPr="00CA425C" w:rsidRDefault="00CA425C" w:rsidP="00CA425C">
            <w:pPr>
              <w:rPr>
                <w:b/>
                <w:bCs/>
                <w:color w:val="000000"/>
                <w:lang w:val="lt-LT" w:eastAsia="lt-LT"/>
              </w:rPr>
            </w:pPr>
            <w:r w:rsidRPr="00CA425C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B243" w14:textId="77777777" w:rsidR="00CA425C" w:rsidRPr="00CA425C" w:rsidRDefault="00CA425C" w:rsidP="00CA425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CA425C">
              <w:rPr>
                <w:b/>
                <w:bCs/>
                <w:color w:val="000000"/>
                <w:lang w:val="lt-LT" w:eastAsia="lt-LT"/>
              </w:rPr>
              <w:t>223,3</w:t>
            </w:r>
          </w:p>
        </w:tc>
      </w:tr>
    </w:tbl>
    <w:p w14:paraId="7A193EF8" w14:textId="7447DED3" w:rsidR="002B4A83" w:rsidRDefault="002B4A83" w:rsidP="005B3246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Gautomis pajamomis </w:t>
      </w:r>
      <w:proofErr w:type="gramStart"/>
      <w:r>
        <w:t>tikslinami :</w:t>
      </w:r>
      <w:proofErr w:type="gramEnd"/>
    </w:p>
    <w:p w14:paraId="1C7CC873" w14:textId="3D891D15" w:rsidR="00222017" w:rsidRDefault="00285462" w:rsidP="00285462">
      <w:pPr>
        <w:tabs>
          <w:tab w:val="left" w:pos="720"/>
        </w:tabs>
        <w:spacing w:line="360" w:lineRule="auto"/>
        <w:jc w:val="both"/>
      </w:pPr>
      <w:r>
        <w:tab/>
        <w:t xml:space="preserve">1. </w:t>
      </w:r>
      <w:r w:rsidR="002B4A83">
        <w:t>Molėtų rajono savivaldybės administracijos</w:t>
      </w:r>
      <w:r w:rsidR="002B4A83" w:rsidRPr="002A4FBE">
        <w:t xml:space="preserve"> </w:t>
      </w:r>
      <w:r>
        <w:t xml:space="preserve">valstybės lėšų </w:t>
      </w:r>
      <w:r w:rsidR="002B4A83">
        <w:t>asignavimai sprendimo 3 ir 5</w:t>
      </w:r>
      <w:r>
        <w:t xml:space="preserve"> </w:t>
      </w:r>
      <w:r w:rsidR="002B4A83">
        <w:t>prieduose:</w:t>
      </w:r>
    </w:p>
    <w:tbl>
      <w:tblPr>
        <w:tblW w:w="9741" w:type="dxa"/>
        <w:tblLook w:val="04A0" w:firstRow="1" w:lastRow="0" w:firstColumn="1" w:lastColumn="0" w:noHBand="0" w:noVBand="1"/>
      </w:tblPr>
      <w:tblGrid>
        <w:gridCol w:w="655"/>
        <w:gridCol w:w="4719"/>
        <w:gridCol w:w="997"/>
        <w:gridCol w:w="1134"/>
        <w:gridCol w:w="1137"/>
        <w:gridCol w:w="1099"/>
      </w:tblGrid>
      <w:tr w:rsidR="000A61B7" w:rsidRPr="000A61B7" w14:paraId="266F3BB0" w14:textId="77777777" w:rsidTr="000A61B7">
        <w:trPr>
          <w:trHeight w:val="9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0145F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 xml:space="preserve">Eil. </w:t>
            </w:r>
            <w:r w:rsidRPr="000A61B7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4872" w14:textId="77777777" w:rsidR="000A61B7" w:rsidRPr="000A61B7" w:rsidRDefault="000A61B7" w:rsidP="000A61B7">
            <w:pPr>
              <w:jc w:val="center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FF46" w14:textId="77777777" w:rsidR="000A61B7" w:rsidRPr="000A61B7" w:rsidRDefault="000A61B7" w:rsidP="000A61B7">
            <w:pPr>
              <w:jc w:val="center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Progra-</w:t>
            </w:r>
            <w:r w:rsidRPr="000A61B7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313AC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 xml:space="preserve">Suma, </w:t>
            </w:r>
            <w:r w:rsidRPr="000A61B7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66EE6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936FB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 xml:space="preserve">Darbo </w:t>
            </w:r>
            <w:r w:rsidRPr="000A61B7">
              <w:rPr>
                <w:color w:val="000000"/>
                <w:lang w:val="lt-LT" w:eastAsia="lt-LT"/>
              </w:rPr>
              <w:br/>
              <w:t>užmo-</w:t>
            </w:r>
            <w:r w:rsidRPr="000A61B7">
              <w:rPr>
                <w:color w:val="000000"/>
                <w:lang w:val="lt-LT" w:eastAsia="lt-LT"/>
              </w:rPr>
              <w:br/>
              <w:t>kesčiui</w:t>
            </w:r>
          </w:p>
        </w:tc>
      </w:tr>
      <w:tr w:rsidR="000A61B7" w:rsidRPr="000A61B7" w14:paraId="18FBCC0A" w14:textId="77777777" w:rsidTr="000A61B7">
        <w:trPr>
          <w:trHeight w:val="315"/>
        </w:trPr>
        <w:tc>
          <w:tcPr>
            <w:tcW w:w="9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519633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Molėtų rajono savivaldybės administracija:</w:t>
            </w:r>
          </w:p>
        </w:tc>
      </w:tr>
      <w:tr w:rsidR="000A61B7" w:rsidRPr="000A61B7" w14:paraId="45B84D33" w14:textId="77777777" w:rsidTr="000A61B7">
        <w:trPr>
          <w:trHeight w:val="300"/>
        </w:trPr>
        <w:tc>
          <w:tcPr>
            <w:tcW w:w="9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673D" w14:textId="77777777" w:rsidR="000A61B7" w:rsidRPr="000A61B7" w:rsidRDefault="000A61B7" w:rsidP="000A61B7">
            <w:pPr>
              <w:rPr>
                <w:b/>
                <w:bCs/>
                <w:color w:val="000000"/>
                <w:lang w:val="lt-LT" w:eastAsia="lt-LT"/>
              </w:rPr>
            </w:pPr>
            <w:r w:rsidRPr="000A61B7">
              <w:rPr>
                <w:b/>
                <w:bCs/>
                <w:color w:val="000000"/>
                <w:lang w:val="lt-LT" w:eastAsia="lt-LT"/>
              </w:rPr>
              <w:t>1. Valstybės lėšos:</w:t>
            </w:r>
          </w:p>
        </w:tc>
      </w:tr>
      <w:tr w:rsidR="000A61B7" w:rsidRPr="000A61B7" w14:paraId="32C02FF0" w14:textId="77777777" w:rsidTr="000A61B7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86A7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1.1.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8870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Jaunimo užimtumo vasarą ir integracijos į darbo rinką programos finansavimas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0D61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8E9CD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33B7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10,2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2CFF0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1,8</w:t>
            </w:r>
          </w:p>
        </w:tc>
      </w:tr>
      <w:tr w:rsidR="000A61B7" w:rsidRPr="000A61B7" w14:paraId="611CA665" w14:textId="77777777" w:rsidTr="000A61B7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C682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1.2.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B252C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Būsto ir jo aplinkos pritaikymas neįgaliesiems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C872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FB7DA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CE91C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10,9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9284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0,4</w:t>
            </w:r>
          </w:p>
        </w:tc>
      </w:tr>
      <w:tr w:rsidR="000A61B7" w:rsidRPr="000A61B7" w14:paraId="766B0755" w14:textId="77777777" w:rsidTr="000A61B7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65BB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1.3.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38622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Kompensacija už būsto suteikimą užsieniečiams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D9FF7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EA9DB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742AD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21,5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B419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0,5</w:t>
            </w:r>
          </w:p>
        </w:tc>
      </w:tr>
      <w:tr w:rsidR="000A61B7" w:rsidRPr="000A61B7" w14:paraId="587D666F" w14:textId="77777777" w:rsidTr="000A61B7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496F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1.4.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DD0B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Dotacija dėl valstybės remiamų pajamų dydžio padidinimo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F845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B30A2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195,5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67DB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195,5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0E75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 </w:t>
            </w:r>
          </w:p>
        </w:tc>
      </w:tr>
      <w:tr w:rsidR="000A61B7" w:rsidRPr="000A61B7" w14:paraId="398B2F29" w14:textId="77777777" w:rsidTr="000A61B7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988C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1.5.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C261A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Dotacija užsieniečių patirtoms išlaidoms kompensuoti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74DB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5E55B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9638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12,3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CB19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 </w:t>
            </w:r>
          </w:p>
        </w:tc>
      </w:tr>
      <w:tr w:rsidR="000A61B7" w:rsidRPr="000A61B7" w14:paraId="184EBE49" w14:textId="77777777" w:rsidTr="000A61B7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10C3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D81D" w14:textId="77777777" w:rsidR="000A61B7" w:rsidRPr="000A61B7" w:rsidRDefault="000A61B7" w:rsidP="000A61B7">
            <w:pPr>
              <w:rPr>
                <w:b/>
                <w:bCs/>
                <w:color w:val="000000"/>
                <w:lang w:val="lt-LT" w:eastAsia="lt-LT"/>
              </w:rPr>
            </w:pPr>
            <w:r w:rsidRPr="000A61B7">
              <w:rPr>
                <w:b/>
                <w:bCs/>
                <w:color w:val="000000"/>
                <w:lang w:val="lt-LT" w:eastAsia="lt-LT"/>
              </w:rPr>
              <w:t>Iš viso valstybės lėšų: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7B11E" w14:textId="77777777" w:rsidR="000A61B7" w:rsidRPr="000A61B7" w:rsidRDefault="000A61B7" w:rsidP="000A61B7">
            <w:pPr>
              <w:rPr>
                <w:b/>
                <w:bCs/>
                <w:color w:val="000000"/>
                <w:lang w:val="lt-LT" w:eastAsia="lt-LT"/>
              </w:rPr>
            </w:pPr>
            <w:r w:rsidRPr="000A61B7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2AAE9" w14:textId="77777777" w:rsidR="000A61B7" w:rsidRPr="000A61B7" w:rsidRDefault="000A61B7" w:rsidP="000A61B7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A61B7">
              <w:rPr>
                <w:b/>
                <w:bCs/>
                <w:color w:val="000000"/>
                <w:lang w:val="lt-LT" w:eastAsia="lt-LT"/>
              </w:rPr>
              <w:t>253,1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36C69" w14:textId="77777777" w:rsidR="000A61B7" w:rsidRPr="000A61B7" w:rsidRDefault="000A61B7" w:rsidP="000A61B7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A61B7">
              <w:rPr>
                <w:b/>
                <w:bCs/>
                <w:color w:val="000000"/>
                <w:lang w:val="lt-LT" w:eastAsia="lt-LT"/>
              </w:rPr>
              <w:t>250,4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2C1BA" w14:textId="77777777" w:rsidR="000A61B7" w:rsidRPr="000A61B7" w:rsidRDefault="000A61B7" w:rsidP="000A61B7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A61B7">
              <w:rPr>
                <w:b/>
                <w:bCs/>
                <w:color w:val="000000"/>
                <w:lang w:val="lt-LT" w:eastAsia="lt-LT"/>
              </w:rPr>
              <w:t>2,7</w:t>
            </w:r>
          </w:p>
        </w:tc>
      </w:tr>
    </w:tbl>
    <w:p w14:paraId="22182094" w14:textId="71EDECAC" w:rsidR="00D945D7" w:rsidRDefault="00D945D7" w:rsidP="000E2891"/>
    <w:p w14:paraId="1B22D8BC" w14:textId="744ACDA3" w:rsidR="00C02384" w:rsidRDefault="00145C39" w:rsidP="00887551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2. Biudžetinių įstaigų </w:t>
      </w:r>
      <w:r w:rsidR="00285462">
        <w:t xml:space="preserve">valstybės lėšų </w:t>
      </w:r>
      <w:r>
        <w:t>asignavimai</w:t>
      </w:r>
      <w:r w:rsidR="00C02384">
        <w:t xml:space="preserve"> (keičiamas sprendimo 3 prieda</w:t>
      </w:r>
      <w:r w:rsidR="00EE159D">
        <w:t>s</w:t>
      </w:r>
      <w:r w:rsidR="00C02384">
        <w:t>):</w:t>
      </w:r>
    </w:p>
    <w:tbl>
      <w:tblPr>
        <w:tblW w:w="9741" w:type="dxa"/>
        <w:tblLook w:val="04A0" w:firstRow="1" w:lastRow="0" w:firstColumn="1" w:lastColumn="0" w:noHBand="0" w:noVBand="1"/>
      </w:tblPr>
      <w:tblGrid>
        <w:gridCol w:w="842"/>
        <w:gridCol w:w="4223"/>
        <w:gridCol w:w="1022"/>
        <w:gridCol w:w="996"/>
        <w:gridCol w:w="1228"/>
        <w:gridCol w:w="1430"/>
      </w:tblGrid>
      <w:tr w:rsidR="000A61B7" w:rsidRPr="000A61B7" w14:paraId="3D2FA071" w14:textId="77777777" w:rsidTr="000A61B7">
        <w:trPr>
          <w:trHeight w:val="94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579A5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 xml:space="preserve">Eil. </w:t>
            </w:r>
            <w:r w:rsidRPr="000A61B7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85EF8" w14:textId="77777777" w:rsidR="000A61B7" w:rsidRPr="000A61B7" w:rsidRDefault="000A61B7" w:rsidP="000A61B7">
            <w:pPr>
              <w:jc w:val="center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3A7D" w14:textId="77777777" w:rsidR="000A61B7" w:rsidRPr="000A61B7" w:rsidRDefault="000A61B7" w:rsidP="000A61B7">
            <w:pPr>
              <w:jc w:val="center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Progra-</w:t>
            </w:r>
            <w:r w:rsidRPr="000A61B7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0CAEB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 xml:space="preserve">Suma, </w:t>
            </w:r>
            <w:r w:rsidRPr="000A61B7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5565C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F0215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 xml:space="preserve">Darbo </w:t>
            </w:r>
            <w:r w:rsidRPr="000A61B7">
              <w:rPr>
                <w:color w:val="000000"/>
                <w:lang w:val="lt-LT" w:eastAsia="lt-LT"/>
              </w:rPr>
              <w:br/>
              <w:t>užmokesčiui</w:t>
            </w:r>
          </w:p>
        </w:tc>
      </w:tr>
      <w:tr w:rsidR="000A61B7" w:rsidRPr="000A61B7" w14:paraId="74E49C9C" w14:textId="77777777" w:rsidTr="000A61B7">
        <w:trPr>
          <w:trHeight w:val="315"/>
        </w:trPr>
        <w:tc>
          <w:tcPr>
            <w:tcW w:w="9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2AED75" w14:textId="77777777" w:rsidR="000A61B7" w:rsidRPr="000A61B7" w:rsidRDefault="000A61B7" w:rsidP="000A61B7">
            <w:pPr>
              <w:rPr>
                <w:b/>
                <w:bCs/>
                <w:color w:val="000000"/>
                <w:lang w:val="lt-LT" w:eastAsia="lt-LT"/>
              </w:rPr>
            </w:pPr>
            <w:r w:rsidRPr="000A61B7">
              <w:rPr>
                <w:b/>
                <w:bCs/>
                <w:color w:val="000000"/>
                <w:lang w:val="lt-LT" w:eastAsia="lt-LT"/>
              </w:rPr>
              <w:t>1. Valstybės lėšos:</w:t>
            </w:r>
          </w:p>
        </w:tc>
      </w:tr>
      <w:tr w:rsidR="000A61B7" w:rsidRPr="000A61B7" w14:paraId="20E93E18" w14:textId="77777777" w:rsidTr="000A61B7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F739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1.1.</w:t>
            </w:r>
          </w:p>
        </w:tc>
        <w:tc>
          <w:tcPr>
            <w:tcW w:w="8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10492" w14:textId="77777777" w:rsidR="000A61B7" w:rsidRPr="000A61B7" w:rsidRDefault="000A61B7" w:rsidP="000A61B7">
            <w:pPr>
              <w:rPr>
                <w:b/>
                <w:bCs/>
                <w:color w:val="000000"/>
                <w:lang w:val="lt-LT" w:eastAsia="lt-LT"/>
              </w:rPr>
            </w:pPr>
            <w:r w:rsidRPr="000A61B7">
              <w:rPr>
                <w:b/>
                <w:bCs/>
                <w:color w:val="000000"/>
                <w:lang w:val="lt-LT" w:eastAsia="lt-LT"/>
              </w:rPr>
              <w:t xml:space="preserve">Dotacija mokinių iš Ukrainos ugdymui ir pavėžėjimui į mokyklą </w:t>
            </w:r>
          </w:p>
        </w:tc>
      </w:tr>
      <w:tr w:rsidR="000A61B7" w:rsidRPr="000A61B7" w14:paraId="10E32BB4" w14:textId="77777777" w:rsidTr="000A61B7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D09F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1.1.1.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33C8E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 xml:space="preserve">Molėtų r. švietimo pagalbos tarnyba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6D06D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6D251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3,9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5CC4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3,90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C868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 </w:t>
            </w:r>
          </w:p>
        </w:tc>
      </w:tr>
      <w:tr w:rsidR="000A61B7" w:rsidRPr="000A61B7" w14:paraId="23F7C74E" w14:textId="77777777" w:rsidTr="000A61B7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5DC5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1.1.2.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5669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Molėtų „Vyturėlio“ vaikų lopšelis-darželis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1E01E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FE757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4,2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EBF7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0,10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4A22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4,10</w:t>
            </w:r>
          </w:p>
        </w:tc>
      </w:tr>
      <w:tr w:rsidR="000A61B7" w:rsidRPr="000A61B7" w14:paraId="515B3CE4" w14:textId="77777777" w:rsidTr="000A61B7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C3B7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1.1.3.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22F27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Molėtų r. Giedraičių A. Jaroševičiaus gimnazija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7C5C2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A6E1A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D85A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C6BE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2,00</w:t>
            </w:r>
          </w:p>
        </w:tc>
      </w:tr>
      <w:tr w:rsidR="000A61B7" w:rsidRPr="000A61B7" w14:paraId="7BFE35CF" w14:textId="77777777" w:rsidTr="000A61B7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D6D0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1.14.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CB72F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Molėtų r. Alantos gimnazija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C8D2B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097A5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0,4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536E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0,40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8F89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 </w:t>
            </w:r>
          </w:p>
        </w:tc>
      </w:tr>
      <w:tr w:rsidR="000A61B7" w:rsidRPr="000A61B7" w14:paraId="1224E5B8" w14:textId="77777777" w:rsidTr="000A61B7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4B7F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2660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Iš viso dotacijos ugdymui ir pavėžėjimui: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0DF2F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ECB4A" w14:textId="77777777" w:rsidR="000A61B7" w:rsidRPr="000A61B7" w:rsidRDefault="000A61B7" w:rsidP="000A61B7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A61B7">
              <w:rPr>
                <w:b/>
                <w:bCs/>
                <w:color w:val="000000"/>
                <w:lang w:val="lt-LT" w:eastAsia="lt-LT"/>
              </w:rPr>
              <w:t>10,50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9BF15" w14:textId="77777777" w:rsidR="000A61B7" w:rsidRPr="000A61B7" w:rsidRDefault="000A61B7" w:rsidP="000A61B7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A61B7">
              <w:rPr>
                <w:b/>
                <w:bCs/>
                <w:color w:val="000000"/>
                <w:lang w:val="lt-LT" w:eastAsia="lt-LT"/>
              </w:rPr>
              <w:t>4,40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4635F" w14:textId="77777777" w:rsidR="000A61B7" w:rsidRPr="000A61B7" w:rsidRDefault="000A61B7" w:rsidP="000A61B7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A61B7">
              <w:rPr>
                <w:b/>
                <w:bCs/>
                <w:color w:val="000000"/>
                <w:lang w:val="lt-LT" w:eastAsia="lt-LT"/>
              </w:rPr>
              <w:t>6,10</w:t>
            </w:r>
          </w:p>
        </w:tc>
      </w:tr>
      <w:tr w:rsidR="000A61B7" w:rsidRPr="000A61B7" w14:paraId="41B79756" w14:textId="77777777" w:rsidTr="000A61B7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D6BC8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1.2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CAA60" w14:textId="77777777" w:rsidR="000A61B7" w:rsidRPr="000A61B7" w:rsidRDefault="000A61B7" w:rsidP="000A61B7">
            <w:pPr>
              <w:rPr>
                <w:b/>
                <w:bCs/>
                <w:color w:val="000000"/>
                <w:lang w:val="lt-LT" w:eastAsia="lt-LT"/>
              </w:rPr>
            </w:pPr>
            <w:r w:rsidRPr="000A61B7">
              <w:rPr>
                <w:b/>
                <w:bCs/>
                <w:color w:val="000000"/>
                <w:lang w:val="lt-LT" w:eastAsia="lt-LT"/>
              </w:rPr>
              <w:t>Asmeninio asistento paslaugų teikimas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11319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660F9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327D2" w14:textId="77777777" w:rsidR="000A61B7" w:rsidRPr="000A61B7" w:rsidRDefault="000A61B7" w:rsidP="000A61B7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A61B7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B6466" w14:textId="77777777" w:rsidR="000A61B7" w:rsidRPr="000A61B7" w:rsidRDefault="000A61B7" w:rsidP="000A61B7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A61B7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0A61B7" w:rsidRPr="000A61B7" w14:paraId="70B114E4" w14:textId="77777777" w:rsidTr="000A61B7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A8DE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1.2.1.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9C1256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Molėtų r. socialinės paramos centras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81DDF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EC96F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-50,4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25D7F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-30,00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9B77E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-20,40</w:t>
            </w:r>
          </w:p>
        </w:tc>
      </w:tr>
      <w:tr w:rsidR="000A61B7" w:rsidRPr="000A61B7" w14:paraId="4A4623E3" w14:textId="77777777" w:rsidTr="000A61B7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70E7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3459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Iš viso dotacijos asmeninio asistento paslaugų teikimui: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FF96D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07BD4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-50,4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B3475" w14:textId="77777777" w:rsidR="000A61B7" w:rsidRPr="000A61B7" w:rsidRDefault="000A61B7" w:rsidP="000A61B7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A61B7">
              <w:rPr>
                <w:b/>
                <w:bCs/>
                <w:color w:val="000000"/>
                <w:lang w:val="lt-LT" w:eastAsia="lt-LT"/>
              </w:rPr>
              <w:t>-30,00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82812" w14:textId="77777777" w:rsidR="000A61B7" w:rsidRPr="000A61B7" w:rsidRDefault="000A61B7" w:rsidP="000A61B7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A61B7">
              <w:rPr>
                <w:b/>
                <w:bCs/>
                <w:color w:val="000000"/>
                <w:lang w:val="lt-LT" w:eastAsia="lt-LT"/>
              </w:rPr>
              <w:t>-20,40</w:t>
            </w:r>
          </w:p>
        </w:tc>
      </w:tr>
    </w:tbl>
    <w:p w14:paraId="7222083E" w14:textId="77777777" w:rsidR="00616463" w:rsidRDefault="00616463">
      <w:r>
        <w:br w:type="page"/>
      </w:r>
    </w:p>
    <w:tbl>
      <w:tblPr>
        <w:tblW w:w="9741" w:type="dxa"/>
        <w:tblLook w:val="04A0" w:firstRow="1" w:lastRow="0" w:firstColumn="1" w:lastColumn="0" w:noHBand="0" w:noVBand="1"/>
      </w:tblPr>
      <w:tblGrid>
        <w:gridCol w:w="842"/>
        <w:gridCol w:w="4223"/>
        <w:gridCol w:w="1022"/>
        <w:gridCol w:w="996"/>
        <w:gridCol w:w="1228"/>
        <w:gridCol w:w="1430"/>
      </w:tblGrid>
      <w:tr w:rsidR="000A61B7" w:rsidRPr="000A61B7" w14:paraId="7D269B71" w14:textId="77777777" w:rsidTr="000A61B7">
        <w:trPr>
          <w:trHeight w:val="6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A423" w14:textId="3F927F14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lastRenderedPageBreak/>
              <w:t xml:space="preserve">1.3. 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34C967" w14:textId="77777777" w:rsidR="000A61B7" w:rsidRPr="000A61B7" w:rsidRDefault="000A61B7" w:rsidP="000A61B7">
            <w:pPr>
              <w:rPr>
                <w:b/>
                <w:bCs/>
                <w:color w:val="000000"/>
                <w:lang w:val="lt-LT" w:eastAsia="lt-LT"/>
              </w:rPr>
            </w:pPr>
            <w:r w:rsidRPr="000A61B7">
              <w:rPr>
                <w:b/>
                <w:bCs/>
                <w:color w:val="000000"/>
                <w:lang w:val="lt-LT" w:eastAsia="lt-LT"/>
              </w:rPr>
              <w:t>Socialinės priežiūros šeimoms teikimo finansavimas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F4379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C1E46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22871" w14:textId="77777777" w:rsidR="000A61B7" w:rsidRPr="000A61B7" w:rsidRDefault="000A61B7" w:rsidP="000A61B7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A61B7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635B1" w14:textId="77777777" w:rsidR="000A61B7" w:rsidRPr="000A61B7" w:rsidRDefault="000A61B7" w:rsidP="000A61B7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A61B7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0A61B7" w:rsidRPr="000A61B7" w14:paraId="16411AE9" w14:textId="77777777" w:rsidTr="000A61B7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3D94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1.3.1.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153699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Molėtų r. socialinės paramos centras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C71A2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03CD3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6,1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A56EC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0,20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587A2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5,90</w:t>
            </w:r>
          </w:p>
        </w:tc>
      </w:tr>
      <w:tr w:rsidR="000A61B7" w:rsidRPr="000A61B7" w14:paraId="4D8D1326" w14:textId="77777777" w:rsidTr="000A61B7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13F1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E056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Iš viso dotacijos socialinės priežiūros šeimoms teikimui: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230A4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0BE8D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6,1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AD8D4" w14:textId="77777777" w:rsidR="000A61B7" w:rsidRPr="000A61B7" w:rsidRDefault="000A61B7" w:rsidP="000A61B7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A61B7">
              <w:rPr>
                <w:b/>
                <w:bCs/>
                <w:color w:val="000000"/>
                <w:lang w:val="lt-LT" w:eastAsia="lt-LT"/>
              </w:rPr>
              <w:t>0,20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CF9EE" w14:textId="77777777" w:rsidR="000A61B7" w:rsidRPr="000A61B7" w:rsidRDefault="000A61B7" w:rsidP="000A61B7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A61B7">
              <w:rPr>
                <w:b/>
                <w:bCs/>
                <w:color w:val="000000"/>
                <w:lang w:val="lt-LT" w:eastAsia="lt-LT"/>
              </w:rPr>
              <w:t>5,90</w:t>
            </w:r>
          </w:p>
        </w:tc>
      </w:tr>
      <w:tr w:rsidR="000A61B7" w:rsidRPr="000A61B7" w14:paraId="77644FF1" w14:textId="77777777" w:rsidTr="000A61B7">
        <w:trPr>
          <w:trHeight w:val="315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8407" w14:textId="77777777" w:rsidR="000A61B7" w:rsidRPr="000A61B7" w:rsidRDefault="000A61B7" w:rsidP="000A61B7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0A61B7">
              <w:rPr>
                <w:b/>
                <w:bCs/>
                <w:color w:val="000000"/>
                <w:lang w:val="lt-LT" w:eastAsia="lt-LT"/>
              </w:rPr>
              <w:t>Iš viso valstybės lėšų: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D79B" w14:textId="77777777" w:rsidR="000A61B7" w:rsidRPr="000A61B7" w:rsidRDefault="000A61B7" w:rsidP="000A61B7">
            <w:pPr>
              <w:rPr>
                <w:b/>
                <w:bCs/>
                <w:color w:val="000000"/>
                <w:lang w:val="lt-LT" w:eastAsia="lt-LT"/>
              </w:rPr>
            </w:pPr>
            <w:r w:rsidRPr="000A61B7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15810" w14:textId="77777777" w:rsidR="000A61B7" w:rsidRPr="000A61B7" w:rsidRDefault="000A61B7" w:rsidP="000A61B7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A61B7">
              <w:rPr>
                <w:b/>
                <w:bCs/>
                <w:color w:val="000000"/>
                <w:lang w:val="lt-LT" w:eastAsia="lt-LT"/>
              </w:rPr>
              <w:t>-33,80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C0FF1" w14:textId="77777777" w:rsidR="000A61B7" w:rsidRPr="000A61B7" w:rsidRDefault="000A61B7" w:rsidP="000A61B7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A61B7">
              <w:rPr>
                <w:b/>
                <w:bCs/>
                <w:color w:val="000000"/>
                <w:lang w:val="lt-LT" w:eastAsia="lt-LT"/>
              </w:rPr>
              <w:t>-25,40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C57E2" w14:textId="77777777" w:rsidR="000A61B7" w:rsidRPr="000A61B7" w:rsidRDefault="000A61B7" w:rsidP="000A61B7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A61B7">
              <w:rPr>
                <w:b/>
                <w:bCs/>
                <w:color w:val="000000"/>
                <w:lang w:val="lt-LT" w:eastAsia="lt-LT"/>
              </w:rPr>
              <w:t>-8,40</w:t>
            </w:r>
          </w:p>
        </w:tc>
      </w:tr>
    </w:tbl>
    <w:p w14:paraId="3D918ED4" w14:textId="4F91C5CB" w:rsidR="00C02384" w:rsidRDefault="00C02384" w:rsidP="00227E36"/>
    <w:p w14:paraId="265DE08D" w14:textId="0EF74F4A" w:rsidR="000A61B7" w:rsidRDefault="000A61B7" w:rsidP="0030018C">
      <w:pPr>
        <w:spacing w:line="360" w:lineRule="auto"/>
        <w:jc w:val="both"/>
      </w:pPr>
      <w:r>
        <w:tab/>
        <w:t>3. Molėtų menų mokyklos uždirbtų pajamų asignavimai (kei</w:t>
      </w:r>
      <w:r w:rsidR="0030018C">
        <w:t>č</w:t>
      </w:r>
      <w:r>
        <w:t>iamas sprendimo 2 ir 3 priedai)</w:t>
      </w:r>
      <w:r w:rsidR="0030018C">
        <w:t>, atsižvelgiant į Molėtų menų mokyklos 2022 m. rugsėjo 8 d. programų sąmatų tikslinimo pažymą Nr. F10-12</w:t>
      </w:r>
      <w: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3"/>
        <w:gridCol w:w="4498"/>
        <w:gridCol w:w="1046"/>
        <w:gridCol w:w="1005"/>
        <w:gridCol w:w="1137"/>
        <w:gridCol w:w="1382"/>
      </w:tblGrid>
      <w:tr w:rsidR="000A61B7" w:rsidRPr="000A61B7" w14:paraId="6C493358" w14:textId="77777777" w:rsidTr="000A61B7">
        <w:trPr>
          <w:trHeight w:val="9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C24D0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 xml:space="preserve">Eil. </w:t>
            </w:r>
            <w:r w:rsidRPr="000A61B7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D3A26" w14:textId="77777777" w:rsidR="000A61B7" w:rsidRPr="000A61B7" w:rsidRDefault="000A61B7" w:rsidP="000A61B7">
            <w:pPr>
              <w:jc w:val="center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C7D94" w14:textId="77777777" w:rsidR="000A61B7" w:rsidRPr="000A61B7" w:rsidRDefault="000A61B7" w:rsidP="000A61B7">
            <w:pPr>
              <w:jc w:val="center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Progra-</w:t>
            </w:r>
            <w:r w:rsidRPr="000A61B7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A4BF6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 xml:space="preserve">Suma, </w:t>
            </w:r>
            <w:r w:rsidRPr="000A61B7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11B38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E211C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 xml:space="preserve">Darbo </w:t>
            </w:r>
            <w:r w:rsidRPr="000A61B7">
              <w:rPr>
                <w:color w:val="000000"/>
                <w:lang w:val="lt-LT" w:eastAsia="lt-LT"/>
              </w:rPr>
              <w:br/>
              <w:t>užmo-</w:t>
            </w:r>
            <w:r w:rsidRPr="000A61B7">
              <w:rPr>
                <w:color w:val="000000"/>
                <w:lang w:val="lt-LT" w:eastAsia="lt-LT"/>
              </w:rPr>
              <w:br/>
              <w:t>kestis</w:t>
            </w:r>
          </w:p>
        </w:tc>
      </w:tr>
      <w:tr w:rsidR="000A61B7" w:rsidRPr="000A61B7" w14:paraId="70788B87" w14:textId="77777777" w:rsidTr="000A61B7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F43A0B1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Įstaigų uždirbtų pajamų lėšos:</w:t>
            </w:r>
          </w:p>
        </w:tc>
      </w:tr>
      <w:tr w:rsidR="000A61B7" w:rsidRPr="000A61B7" w14:paraId="29BF6860" w14:textId="77777777" w:rsidTr="000A61B7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A317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9CAB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Molėtų menų mokykla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3ADD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01BF5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6098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71D8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0</w:t>
            </w:r>
          </w:p>
        </w:tc>
      </w:tr>
      <w:tr w:rsidR="000A61B7" w:rsidRPr="000A61B7" w14:paraId="4F411E0D" w14:textId="77777777" w:rsidTr="000A61B7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FCEC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1.1.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BF9B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Įmokos už išlaikymą švietimo, socialinės apsaugos ir kitose įstaigose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56ED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4B617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4ABA" w14:textId="77777777" w:rsidR="000A61B7" w:rsidRPr="000A61B7" w:rsidRDefault="000A61B7" w:rsidP="000A61B7">
            <w:pPr>
              <w:jc w:val="right"/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8827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 </w:t>
            </w:r>
          </w:p>
        </w:tc>
      </w:tr>
      <w:tr w:rsidR="000A61B7" w:rsidRPr="000A61B7" w14:paraId="5FBD9AA7" w14:textId="77777777" w:rsidTr="000A61B7">
        <w:trPr>
          <w:trHeight w:val="315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C96B" w14:textId="77777777" w:rsidR="000A61B7" w:rsidRPr="000A61B7" w:rsidRDefault="000A61B7" w:rsidP="000A61B7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0A61B7">
              <w:rPr>
                <w:b/>
                <w:bCs/>
                <w:color w:val="000000"/>
                <w:lang w:val="lt-LT" w:eastAsia="lt-LT"/>
              </w:rPr>
              <w:t>Iš viso uždirbtų pajamų lėšų: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C88A" w14:textId="77777777" w:rsidR="000A61B7" w:rsidRPr="000A61B7" w:rsidRDefault="000A61B7" w:rsidP="000A61B7">
            <w:pPr>
              <w:rPr>
                <w:color w:val="000000"/>
                <w:lang w:val="lt-LT" w:eastAsia="lt-LT"/>
              </w:rPr>
            </w:pPr>
            <w:r w:rsidRPr="000A61B7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33896" w14:textId="77777777" w:rsidR="000A61B7" w:rsidRPr="000A61B7" w:rsidRDefault="000A61B7" w:rsidP="000A61B7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A61B7">
              <w:rPr>
                <w:b/>
                <w:bCs/>
                <w:color w:val="000000"/>
                <w:lang w:val="lt-LT" w:eastAsia="lt-LT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C641" w14:textId="77777777" w:rsidR="000A61B7" w:rsidRPr="000A61B7" w:rsidRDefault="000A61B7" w:rsidP="000A61B7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A61B7">
              <w:rPr>
                <w:b/>
                <w:bCs/>
                <w:color w:val="000000"/>
                <w:lang w:val="lt-LT" w:eastAsia="lt-LT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9DE2" w14:textId="77777777" w:rsidR="000A61B7" w:rsidRPr="000A61B7" w:rsidRDefault="000A61B7" w:rsidP="000A61B7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A61B7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</w:tr>
    </w:tbl>
    <w:p w14:paraId="58ED2D9B" w14:textId="77777777" w:rsidR="000A61B7" w:rsidRDefault="000A61B7" w:rsidP="00227E36"/>
    <w:p w14:paraId="0C91AF4A" w14:textId="37E8F1FE" w:rsidR="00BA2DC0" w:rsidRDefault="00777A2D" w:rsidP="00777A2D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tab/>
      </w:r>
      <w:r w:rsidR="007E4D12">
        <w:rPr>
          <w:lang w:val="lt-LT"/>
        </w:rPr>
        <w:t xml:space="preserve">Šiuo sprendimu taip pat tikslinamos </w:t>
      </w:r>
      <w:r w:rsidR="00086220">
        <w:rPr>
          <w:lang w:val="lt-LT"/>
        </w:rPr>
        <w:t xml:space="preserve">valstybės ir </w:t>
      </w:r>
      <w:r w:rsidR="007D525C">
        <w:rPr>
          <w:lang w:val="lt-LT"/>
        </w:rPr>
        <w:t xml:space="preserve">savivaldybės </w:t>
      </w:r>
      <w:r w:rsidR="00C40C20">
        <w:rPr>
          <w:lang w:val="lt-LT"/>
        </w:rPr>
        <w:t xml:space="preserve">lėšos </w:t>
      </w:r>
      <w:r w:rsidR="007E4D12">
        <w:rPr>
          <w:lang w:val="lt-LT"/>
        </w:rPr>
        <w:t>perskirstant lėšas tarp įstaigų, programų, ekonominės klasifikacijos straipsnių nekeičiant bendros asignavimų sumos.</w:t>
      </w:r>
    </w:p>
    <w:p w14:paraId="17D138B3" w14:textId="28BA89C1" w:rsidR="00640AF7" w:rsidRDefault="00BA2DC0" w:rsidP="00777A2D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7E4D12">
        <w:rPr>
          <w:lang w:val="lt-LT"/>
        </w:rPr>
        <w:t>Perskirstomas asignavimų planas</w:t>
      </w:r>
      <w:r w:rsidR="001C0E6D">
        <w:rPr>
          <w:lang w:val="lt-LT"/>
        </w:rPr>
        <w:t xml:space="preserve">, atsižvelgiant į Molėtų r. Suginčių pagrindinės mokyklos 2022 m. rugpjūčio 31 d. programų sąmatų tikslinimo pažymą Nr. F2-71, </w:t>
      </w:r>
      <w:bookmarkStart w:id="14" w:name="_Hlk114064444"/>
      <w:r w:rsidR="005E3382">
        <w:rPr>
          <w:lang w:val="lt-LT"/>
        </w:rPr>
        <w:t>Molėtų rajono savivaldybės viešosios bibliotekos 2022 m. rugsėjo 8 d. programų sąmatų tikslinimo pažymą Nr. F4-10</w:t>
      </w:r>
      <w:bookmarkEnd w:id="14"/>
      <w:r w:rsidR="003C2875">
        <w:rPr>
          <w:lang w:val="lt-LT"/>
        </w:rPr>
        <w:t xml:space="preserve">, </w:t>
      </w:r>
      <w:r w:rsidR="003C2875">
        <w:t xml:space="preserve">Molėtų socialinės paramos centro 2022 m. rugsėjo 12 d. </w:t>
      </w:r>
      <w:r w:rsidR="003C2875">
        <w:rPr>
          <w:lang w:val="lt-LT"/>
        </w:rPr>
        <w:t xml:space="preserve">programos sąmatos tikslinimo pažymą </w:t>
      </w:r>
      <w:r w:rsidR="003C2875" w:rsidRPr="00B80D0A">
        <w:rPr>
          <w:lang w:val="lt-LT"/>
        </w:rPr>
        <w:t>Nr.</w:t>
      </w:r>
      <w:r w:rsidR="001D6BDD">
        <w:rPr>
          <w:lang w:val="lt-LT"/>
        </w:rPr>
        <w:t xml:space="preserve"> </w:t>
      </w:r>
      <w:r w:rsidR="003C2875">
        <w:t xml:space="preserve">BSŽ-127, </w:t>
      </w:r>
      <w:bookmarkStart w:id="15" w:name="_Hlk114218995"/>
      <w:r w:rsidR="001D6BDD">
        <w:t xml:space="preserve">Molėtų r. Alantos gimnazijos 2022 m. rugsėjo 16 d. </w:t>
      </w:r>
      <w:r w:rsidR="001D6BDD">
        <w:rPr>
          <w:lang w:val="lt-LT"/>
        </w:rPr>
        <w:t xml:space="preserve">programos sąmatos tikslinimo pažymą </w:t>
      </w:r>
      <w:r w:rsidR="001D6BDD" w:rsidRPr="00B80D0A">
        <w:rPr>
          <w:lang w:val="lt-LT"/>
        </w:rPr>
        <w:t>Nr.</w:t>
      </w:r>
      <w:r w:rsidR="001D6BDD">
        <w:rPr>
          <w:lang w:val="lt-LT"/>
        </w:rPr>
        <w:t xml:space="preserve"> F21-146</w:t>
      </w:r>
      <w:bookmarkEnd w:id="15"/>
      <w:r w:rsidR="007E4D12">
        <w:rPr>
          <w:lang w:val="lt-LT"/>
        </w:rPr>
        <w:t>:</w:t>
      </w:r>
      <w:r w:rsidR="00DA29AB">
        <w:rPr>
          <w:lang w:val="lt-LT"/>
        </w:rPr>
        <w:t xml:space="preserve"> </w:t>
      </w:r>
    </w:p>
    <w:tbl>
      <w:tblPr>
        <w:tblW w:w="9741" w:type="dxa"/>
        <w:tblLook w:val="04A0" w:firstRow="1" w:lastRow="0" w:firstColumn="1" w:lastColumn="0" w:noHBand="0" w:noVBand="1"/>
      </w:tblPr>
      <w:tblGrid>
        <w:gridCol w:w="842"/>
        <w:gridCol w:w="4534"/>
        <w:gridCol w:w="1137"/>
        <w:gridCol w:w="992"/>
        <w:gridCol w:w="1137"/>
        <w:gridCol w:w="1099"/>
      </w:tblGrid>
      <w:tr w:rsidR="001D6BDD" w:rsidRPr="001D6BDD" w14:paraId="1781F90D" w14:textId="77777777" w:rsidTr="00616463">
        <w:trPr>
          <w:trHeight w:val="94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D1C72" w14:textId="77777777" w:rsidR="001D6BDD" w:rsidRPr="001D6BDD" w:rsidRDefault="001D6BDD" w:rsidP="001D6BDD">
            <w:pPr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 xml:space="preserve">Eil. </w:t>
            </w:r>
            <w:r w:rsidRPr="001D6BDD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FA97" w14:textId="77777777" w:rsidR="001D6BDD" w:rsidRPr="001D6BDD" w:rsidRDefault="001D6BDD" w:rsidP="001D6BDD">
            <w:pPr>
              <w:jc w:val="center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16AD" w14:textId="77777777" w:rsidR="001D6BDD" w:rsidRPr="001D6BDD" w:rsidRDefault="001D6BDD" w:rsidP="001D6BDD">
            <w:pPr>
              <w:jc w:val="center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Progra-</w:t>
            </w:r>
            <w:r w:rsidRPr="001D6BDD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C9794" w14:textId="77777777" w:rsidR="001D6BDD" w:rsidRPr="001D6BDD" w:rsidRDefault="001D6BDD" w:rsidP="001D6BDD">
            <w:pPr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 xml:space="preserve">Suma, </w:t>
            </w:r>
            <w:r w:rsidRPr="001D6BDD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FF376" w14:textId="77777777" w:rsidR="001D6BDD" w:rsidRPr="001D6BDD" w:rsidRDefault="001D6BDD" w:rsidP="001D6BDD">
            <w:pPr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BE8E2" w14:textId="77777777" w:rsidR="001D6BDD" w:rsidRPr="001D6BDD" w:rsidRDefault="001D6BDD" w:rsidP="001D6BDD">
            <w:pPr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 xml:space="preserve">Darbo </w:t>
            </w:r>
            <w:r w:rsidRPr="001D6BDD">
              <w:rPr>
                <w:color w:val="000000"/>
                <w:lang w:val="lt-LT" w:eastAsia="lt-LT"/>
              </w:rPr>
              <w:br/>
              <w:t>užmo-</w:t>
            </w:r>
            <w:r w:rsidRPr="001D6BDD">
              <w:rPr>
                <w:color w:val="000000"/>
                <w:lang w:val="lt-LT" w:eastAsia="lt-LT"/>
              </w:rPr>
              <w:br/>
              <w:t>kesčiui</w:t>
            </w:r>
          </w:p>
        </w:tc>
      </w:tr>
      <w:tr w:rsidR="001D6BDD" w:rsidRPr="001D6BDD" w14:paraId="4D5C6028" w14:textId="77777777" w:rsidTr="001D6BDD">
        <w:trPr>
          <w:trHeight w:val="315"/>
        </w:trPr>
        <w:tc>
          <w:tcPr>
            <w:tcW w:w="9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1E1E" w14:textId="77777777" w:rsidR="001D6BDD" w:rsidRPr="001D6BDD" w:rsidRDefault="001D6BDD" w:rsidP="001D6BDD">
            <w:pPr>
              <w:rPr>
                <w:b/>
                <w:bCs/>
                <w:color w:val="000000"/>
                <w:lang w:val="lt-LT" w:eastAsia="lt-LT"/>
              </w:rPr>
            </w:pPr>
            <w:r w:rsidRPr="001D6BDD">
              <w:rPr>
                <w:b/>
                <w:bCs/>
                <w:color w:val="000000"/>
                <w:lang w:val="lt-LT" w:eastAsia="lt-LT"/>
              </w:rPr>
              <w:t>1. Valstybės lėšos</w:t>
            </w:r>
          </w:p>
        </w:tc>
      </w:tr>
      <w:tr w:rsidR="001D6BDD" w:rsidRPr="001D6BDD" w14:paraId="4C45B360" w14:textId="77777777" w:rsidTr="001D6BDD">
        <w:trPr>
          <w:trHeight w:val="300"/>
        </w:trPr>
        <w:tc>
          <w:tcPr>
            <w:tcW w:w="9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1B0BA" w14:textId="77777777" w:rsidR="001D6BDD" w:rsidRPr="001D6BDD" w:rsidRDefault="001D6BDD" w:rsidP="001D6BDD">
            <w:pPr>
              <w:rPr>
                <w:b/>
                <w:bCs/>
                <w:color w:val="000000"/>
                <w:lang w:val="lt-LT" w:eastAsia="lt-LT"/>
              </w:rPr>
            </w:pPr>
            <w:r w:rsidRPr="001D6BDD">
              <w:rPr>
                <w:b/>
                <w:bCs/>
                <w:color w:val="000000"/>
                <w:lang w:val="lt-LT" w:eastAsia="lt-LT"/>
              </w:rPr>
              <w:t>1.1. Socialinė parama mokiniams (nemokamas mokinių maitinimas):</w:t>
            </w:r>
          </w:p>
        </w:tc>
      </w:tr>
      <w:tr w:rsidR="001D6BDD" w:rsidRPr="001D6BDD" w14:paraId="1F9350CB" w14:textId="77777777" w:rsidTr="00616463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419E" w14:textId="77777777" w:rsidR="001D6BDD" w:rsidRPr="001D6BDD" w:rsidRDefault="001D6BDD" w:rsidP="001D6BDD">
            <w:pPr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1.1.1.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18C6" w14:textId="77777777" w:rsidR="001D6BDD" w:rsidRPr="001D6BDD" w:rsidRDefault="001D6BDD" w:rsidP="001D6BDD">
            <w:pPr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Molėtų r. Suginčių pagrindinė mokykla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43D9F" w14:textId="77777777" w:rsidR="001D6BDD" w:rsidRPr="001D6BDD" w:rsidRDefault="001D6BDD" w:rsidP="001D6BDD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1D6BDD">
              <w:rPr>
                <w:b/>
                <w:bCs/>
                <w:color w:val="000000"/>
                <w:lang w:val="lt-LT" w:eastAsia="lt-LT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CC080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-4,2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1A9C6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-4,0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AB80B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-0,2</w:t>
            </w:r>
          </w:p>
        </w:tc>
      </w:tr>
      <w:tr w:rsidR="001D6BDD" w:rsidRPr="001D6BDD" w14:paraId="1100C490" w14:textId="77777777" w:rsidTr="00616463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4A91" w14:textId="77777777" w:rsidR="001D6BDD" w:rsidRPr="001D6BDD" w:rsidRDefault="001D6BDD" w:rsidP="001D6BDD">
            <w:pPr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1.1.2.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CA02D" w14:textId="77777777" w:rsidR="001D6BDD" w:rsidRPr="001D6BDD" w:rsidRDefault="001D6BDD" w:rsidP="001D6BDD">
            <w:pPr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Molėtų r. Alantos gimnazija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9AFCB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9E998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4,2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46CF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3DD3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0,2</w:t>
            </w:r>
          </w:p>
        </w:tc>
      </w:tr>
      <w:tr w:rsidR="001D6BDD" w:rsidRPr="001D6BDD" w14:paraId="11902EE9" w14:textId="77777777" w:rsidTr="00616463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173FE" w14:textId="77777777" w:rsidR="001D6BDD" w:rsidRPr="001D6BDD" w:rsidRDefault="001D6BDD" w:rsidP="001D6BDD">
            <w:pPr>
              <w:rPr>
                <w:b/>
                <w:bCs/>
                <w:color w:val="000000"/>
                <w:lang w:val="lt-LT" w:eastAsia="lt-LT"/>
              </w:rPr>
            </w:pPr>
            <w:r w:rsidRPr="001D6BDD">
              <w:rPr>
                <w:b/>
                <w:bCs/>
                <w:color w:val="000000"/>
                <w:lang w:val="lt-LT" w:eastAsia="lt-LT"/>
              </w:rPr>
              <w:t xml:space="preserve">1.2. 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BD381" w14:textId="77777777" w:rsidR="001D6BDD" w:rsidRPr="001D6BDD" w:rsidRDefault="001D6BDD" w:rsidP="001D6BDD">
            <w:pPr>
              <w:rPr>
                <w:b/>
                <w:bCs/>
                <w:color w:val="000000"/>
                <w:lang w:val="lt-LT" w:eastAsia="lt-LT"/>
              </w:rPr>
            </w:pPr>
            <w:r w:rsidRPr="001D6BDD">
              <w:rPr>
                <w:b/>
                <w:bCs/>
                <w:color w:val="000000"/>
                <w:lang w:val="lt-LT" w:eastAsia="lt-LT"/>
              </w:rPr>
              <w:t>Mokymo lėšos: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DDBD9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7E176" w14:textId="77777777" w:rsidR="001D6BDD" w:rsidRPr="001D6BDD" w:rsidRDefault="001D6BDD" w:rsidP="001D6BDD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1D6BDD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263D" w14:textId="77777777" w:rsidR="001D6BDD" w:rsidRPr="001D6BDD" w:rsidRDefault="001D6BDD" w:rsidP="001D6BDD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1D6BDD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B8BD" w14:textId="77777777" w:rsidR="001D6BDD" w:rsidRPr="001D6BDD" w:rsidRDefault="001D6BDD" w:rsidP="001D6BDD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1D6BDD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1D6BDD" w:rsidRPr="001D6BDD" w14:paraId="6BE11E89" w14:textId="77777777" w:rsidTr="00616463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46B0C" w14:textId="77777777" w:rsidR="001D6BDD" w:rsidRPr="001D6BDD" w:rsidRDefault="001D6BDD" w:rsidP="001D6BDD">
            <w:pPr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1.2.1.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935D" w14:textId="77777777" w:rsidR="001D6BDD" w:rsidRPr="001D6BDD" w:rsidRDefault="001D6BDD" w:rsidP="001D6BDD">
            <w:pPr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Molėtų r. Suginčių pagrindinė mokykla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10EC2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FF640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-88,9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E3EC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-1,1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9314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-87,8</w:t>
            </w:r>
          </w:p>
        </w:tc>
      </w:tr>
      <w:tr w:rsidR="001D6BDD" w:rsidRPr="001D6BDD" w14:paraId="4C10ACE2" w14:textId="77777777" w:rsidTr="00616463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D576B" w14:textId="77777777" w:rsidR="001D6BDD" w:rsidRPr="001D6BDD" w:rsidRDefault="001D6BDD" w:rsidP="001D6BDD">
            <w:pPr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1.2.2.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F8235" w14:textId="77777777" w:rsidR="001D6BDD" w:rsidRPr="001D6BDD" w:rsidRDefault="001D6BDD" w:rsidP="001D6BDD">
            <w:pPr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Molėtų r. Alantos gimnazija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2F908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87037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68,0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5AC52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0A46D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67,0</w:t>
            </w:r>
          </w:p>
        </w:tc>
      </w:tr>
      <w:tr w:rsidR="001D6BDD" w:rsidRPr="001D6BDD" w14:paraId="2A3173BE" w14:textId="77777777" w:rsidTr="00616463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5384A" w14:textId="77777777" w:rsidR="001D6BDD" w:rsidRPr="001D6BDD" w:rsidRDefault="001D6BDD" w:rsidP="001D6BDD">
            <w:pPr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1.2.3.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D2EB9" w14:textId="77777777" w:rsidR="001D6BDD" w:rsidRPr="001D6BDD" w:rsidRDefault="001D6BDD" w:rsidP="001D6BDD">
            <w:pPr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Molėtų rajono savivaldybės administracija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63FC1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8B311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20,9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78DB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20,9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2FB1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 </w:t>
            </w:r>
          </w:p>
        </w:tc>
      </w:tr>
      <w:tr w:rsidR="001D6BDD" w:rsidRPr="001D6BDD" w14:paraId="2F4A8CA3" w14:textId="77777777" w:rsidTr="00616463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1FCB7" w14:textId="77777777" w:rsidR="001D6BDD" w:rsidRPr="001D6BDD" w:rsidRDefault="001D6BDD" w:rsidP="001D6BDD">
            <w:pPr>
              <w:rPr>
                <w:b/>
                <w:bCs/>
                <w:color w:val="000000"/>
                <w:lang w:val="lt-LT" w:eastAsia="lt-LT"/>
              </w:rPr>
            </w:pPr>
            <w:r w:rsidRPr="001D6BDD">
              <w:rPr>
                <w:b/>
                <w:bCs/>
                <w:color w:val="000000"/>
                <w:lang w:val="lt-LT" w:eastAsia="lt-LT"/>
              </w:rPr>
              <w:t xml:space="preserve">1.3. 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8D745" w14:textId="77777777" w:rsidR="001D6BDD" w:rsidRPr="001D6BDD" w:rsidRDefault="001D6BDD" w:rsidP="001D6BDD">
            <w:pPr>
              <w:rPr>
                <w:b/>
                <w:bCs/>
                <w:color w:val="000000"/>
                <w:lang w:val="lt-LT" w:eastAsia="lt-LT"/>
              </w:rPr>
            </w:pPr>
            <w:r w:rsidRPr="001D6BDD">
              <w:rPr>
                <w:b/>
                <w:bCs/>
                <w:color w:val="000000"/>
                <w:lang w:val="lt-LT" w:eastAsia="lt-LT"/>
              </w:rPr>
              <w:t>Asmeninio asistento paslaugų teikimas: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71CEC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D860B" w14:textId="77777777" w:rsidR="001D6BDD" w:rsidRPr="001D6BDD" w:rsidRDefault="001D6BDD" w:rsidP="001D6BDD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1D6BDD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14A8" w14:textId="77777777" w:rsidR="001D6BDD" w:rsidRPr="001D6BDD" w:rsidRDefault="001D6BDD" w:rsidP="001D6BDD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1D6BDD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67DE" w14:textId="77777777" w:rsidR="001D6BDD" w:rsidRPr="001D6BDD" w:rsidRDefault="001D6BDD" w:rsidP="001D6BDD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1D6BDD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1D6BDD" w:rsidRPr="001D6BDD" w14:paraId="4F8D6681" w14:textId="77777777" w:rsidTr="00616463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20CA6" w14:textId="77777777" w:rsidR="001D6BDD" w:rsidRPr="001D6BDD" w:rsidRDefault="001D6BDD" w:rsidP="001D6BDD">
            <w:pPr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1.3.1.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AC286E" w14:textId="77777777" w:rsidR="001D6BDD" w:rsidRPr="001D6BDD" w:rsidRDefault="001D6BDD" w:rsidP="001D6BDD">
            <w:pPr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Molėtų r. socialinės paramos centras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7BB8F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32E3E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-0,5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03CC" w14:textId="77777777" w:rsidR="001D6BDD" w:rsidRPr="001D6BDD" w:rsidRDefault="001D6BDD" w:rsidP="001D6BDD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1D6BDD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8BF1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-0,5</w:t>
            </w:r>
          </w:p>
        </w:tc>
      </w:tr>
      <w:tr w:rsidR="001D6BDD" w:rsidRPr="001D6BDD" w14:paraId="1BB96348" w14:textId="77777777" w:rsidTr="00616463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2476A" w14:textId="77777777" w:rsidR="001D6BDD" w:rsidRPr="001D6BDD" w:rsidRDefault="001D6BDD" w:rsidP="001D6BDD">
            <w:pPr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1.3.2.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AA492" w14:textId="77777777" w:rsidR="001D6BDD" w:rsidRPr="001D6BDD" w:rsidRDefault="001D6BDD" w:rsidP="001D6BDD">
            <w:pPr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Molėtų rajono savivaldybės administracija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840A4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4B7FB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014F" w14:textId="77777777" w:rsidR="001D6BDD" w:rsidRPr="001D6BDD" w:rsidRDefault="001D6BDD" w:rsidP="001D6BDD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1D6BDD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0779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0,5</w:t>
            </w:r>
          </w:p>
        </w:tc>
      </w:tr>
      <w:tr w:rsidR="001D6BDD" w:rsidRPr="001D6BDD" w14:paraId="2E93FCBD" w14:textId="77777777" w:rsidTr="00616463">
        <w:trPr>
          <w:trHeight w:val="315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28F15" w14:textId="77777777" w:rsidR="001D6BDD" w:rsidRPr="001D6BDD" w:rsidRDefault="001D6BDD" w:rsidP="001D6BDD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1D6BDD">
              <w:rPr>
                <w:b/>
                <w:bCs/>
                <w:color w:val="000000"/>
                <w:lang w:val="lt-LT" w:eastAsia="lt-LT"/>
              </w:rPr>
              <w:t>Iš viso perskirstomų valstybės lėšų: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7EEDE" w14:textId="77777777" w:rsidR="001D6BDD" w:rsidRPr="001D6BDD" w:rsidRDefault="001D6BDD" w:rsidP="001D6BDD">
            <w:pPr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3BD79" w14:textId="77777777" w:rsidR="001D6BDD" w:rsidRPr="001D6BDD" w:rsidRDefault="001D6BDD" w:rsidP="001D6BDD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1D6BDD">
              <w:rPr>
                <w:b/>
                <w:bCs/>
                <w:color w:val="000000"/>
                <w:lang w:val="lt-LT" w:eastAsia="lt-LT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8AA7F" w14:textId="77777777" w:rsidR="001D6BDD" w:rsidRPr="001D6BDD" w:rsidRDefault="001D6BDD" w:rsidP="001D6BDD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1D6BDD">
              <w:rPr>
                <w:b/>
                <w:bCs/>
                <w:color w:val="000000"/>
                <w:lang w:val="lt-LT" w:eastAsia="lt-LT"/>
              </w:rPr>
              <w:t>20,8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16DF4" w14:textId="77777777" w:rsidR="001D6BDD" w:rsidRPr="001D6BDD" w:rsidRDefault="001D6BDD" w:rsidP="001D6BDD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1D6BDD">
              <w:rPr>
                <w:b/>
                <w:bCs/>
                <w:color w:val="000000"/>
                <w:lang w:val="lt-LT" w:eastAsia="lt-LT"/>
              </w:rPr>
              <w:t>-20,8</w:t>
            </w:r>
          </w:p>
        </w:tc>
      </w:tr>
      <w:tr w:rsidR="001D6BDD" w:rsidRPr="001D6BDD" w14:paraId="6D135595" w14:textId="77777777" w:rsidTr="001D6BDD">
        <w:trPr>
          <w:trHeight w:val="315"/>
        </w:trPr>
        <w:tc>
          <w:tcPr>
            <w:tcW w:w="9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3B9FF" w14:textId="1EA31488" w:rsidR="001D6BDD" w:rsidRPr="001D6BDD" w:rsidRDefault="00616463" w:rsidP="001D6BDD">
            <w:pPr>
              <w:rPr>
                <w:b/>
                <w:bCs/>
                <w:color w:val="000000"/>
                <w:lang w:val="lt-LT" w:eastAsia="lt-LT"/>
              </w:rPr>
            </w:pPr>
            <w:r>
              <w:lastRenderedPageBreak/>
              <w:br w:type="page"/>
            </w:r>
            <w:r w:rsidR="001D6BDD" w:rsidRPr="001D6BDD">
              <w:rPr>
                <w:b/>
                <w:bCs/>
                <w:color w:val="000000"/>
                <w:lang w:val="lt-LT" w:eastAsia="lt-LT"/>
              </w:rPr>
              <w:t>2. Savivaldybės lėšos</w:t>
            </w:r>
          </w:p>
        </w:tc>
      </w:tr>
      <w:tr w:rsidR="001D6BDD" w:rsidRPr="001D6BDD" w14:paraId="4EAF8418" w14:textId="77777777" w:rsidTr="00616463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72F57" w14:textId="77777777" w:rsidR="001D6BDD" w:rsidRPr="001D6BDD" w:rsidRDefault="001D6BDD" w:rsidP="001D6BDD">
            <w:pPr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2.1.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FD9FA" w14:textId="77777777" w:rsidR="001D6BDD" w:rsidRPr="001D6BDD" w:rsidRDefault="001D6BDD" w:rsidP="001D6BDD">
            <w:pPr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Molėtų rajono savivaldybės administracija: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F63B" w14:textId="77777777" w:rsidR="001D6BDD" w:rsidRPr="001D6BDD" w:rsidRDefault="001D6BDD" w:rsidP="001D6BDD">
            <w:pPr>
              <w:rPr>
                <w:b/>
                <w:bCs/>
                <w:color w:val="000000"/>
                <w:lang w:val="lt-LT" w:eastAsia="lt-LT"/>
              </w:rPr>
            </w:pPr>
            <w:r w:rsidRPr="001D6BDD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07EE" w14:textId="77777777" w:rsidR="001D6BDD" w:rsidRPr="001D6BDD" w:rsidRDefault="001D6BDD" w:rsidP="001D6BDD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1D6BDD">
              <w:rPr>
                <w:b/>
                <w:bCs/>
                <w:color w:val="000000"/>
                <w:lang w:val="lt-LT" w:eastAsia="lt-LT"/>
              </w:rPr>
              <w:t>-53,0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0EC7" w14:textId="77777777" w:rsidR="001D6BDD" w:rsidRPr="001D6BDD" w:rsidRDefault="001D6BDD" w:rsidP="001D6BDD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1D6BDD">
              <w:rPr>
                <w:b/>
                <w:bCs/>
                <w:color w:val="000000"/>
                <w:lang w:val="lt-LT" w:eastAsia="lt-LT"/>
              </w:rPr>
              <w:t>-53,0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AF8D" w14:textId="77777777" w:rsidR="001D6BDD" w:rsidRPr="001D6BDD" w:rsidRDefault="001D6BDD" w:rsidP="001D6BDD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1D6BDD">
              <w:rPr>
                <w:b/>
                <w:bCs/>
                <w:color w:val="000000"/>
                <w:lang w:val="lt-LT" w:eastAsia="lt-LT"/>
              </w:rPr>
              <w:t>0,0</w:t>
            </w:r>
          </w:p>
        </w:tc>
      </w:tr>
      <w:tr w:rsidR="001D6BDD" w:rsidRPr="001D6BDD" w14:paraId="1408EDF3" w14:textId="77777777" w:rsidTr="00616463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7EAF" w14:textId="77777777" w:rsidR="001D6BDD" w:rsidRPr="001D6BDD" w:rsidRDefault="001D6BDD" w:rsidP="001D6BDD">
            <w:pPr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2.1.1.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E3FB" w14:textId="77777777" w:rsidR="001D6BDD" w:rsidRPr="001D6BDD" w:rsidRDefault="001D6BDD" w:rsidP="001D6BDD">
            <w:pPr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Administracijos direktoriaus rezervas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D6F2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FD5AF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-30,0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57743" w14:textId="77777777" w:rsidR="001D6BDD" w:rsidRPr="001D6BDD" w:rsidRDefault="001D6BDD" w:rsidP="001D6BDD">
            <w:pPr>
              <w:jc w:val="right"/>
              <w:rPr>
                <w:lang w:val="lt-LT" w:eastAsia="lt-LT"/>
              </w:rPr>
            </w:pPr>
            <w:r w:rsidRPr="001D6BDD">
              <w:rPr>
                <w:lang w:val="lt-LT" w:eastAsia="lt-LT"/>
              </w:rPr>
              <w:t>-30,0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D1345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0,0</w:t>
            </w:r>
          </w:p>
        </w:tc>
      </w:tr>
      <w:tr w:rsidR="001D6BDD" w:rsidRPr="001D6BDD" w14:paraId="36C57680" w14:textId="77777777" w:rsidTr="00616463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3960" w14:textId="77777777" w:rsidR="001D6BDD" w:rsidRPr="001D6BDD" w:rsidRDefault="001D6BDD" w:rsidP="001D6BDD">
            <w:pPr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2.1.2.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F742" w14:textId="77777777" w:rsidR="001D6BDD" w:rsidRPr="001D6BDD" w:rsidRDefault="001D6BDD" w:rsidP="001D6BDD">
            <w:pPr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Lėšos kultūros programų vykdymui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08195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80C77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-43,0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31B2D" w14:textId="77777777" w:rsidR="001D6BDD" w:rsidRPr="001D6BDD" w:rsidRDefault="001D6BDD" w:rsidP="001D6BDD">
            <w:pPr>
              <w:jc w:val="right"/>
              <w:rPr>
                <w:lang w:val="lt-LT" w:eastAsia="lt-LT"/>
              </w:rPr>
            </w:pPr>
            <w:r w:rsidRPr="001D6BDD">
              <w:rPr>
                <w:lang w:val="lt-LT" w:eastAsia="lt-LT"/>
              </w:rPr>
              <w:t>-43,0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68769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 </w:t>
            </w:r>
          </w:p>
        </w:tc>
      </w:tr>
      <w:tr w:rsidR="001D6BDD" w:rsidRPr="001D6BDD" w14:paraId="6F1C26AD" w14:textId="77777777" w:rsidTr="00616463">
        <w:trPr>
          <w:trHeight w:val="31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DE8C" w14:textId="77777777" w:rsidR="001D6BDD" w:rsidRPr="001D6BDD" w:rsidRDefault="001D6BDD" w:rsidP="001D6BDD">
            <w:pPr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2.1.3.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76BB" w14:textId="77777777" w:rsidR="001D6BDD" w:rsidRPr="001D6BDD" w:rsidRDefault="001D6BDD" w:rsidP="001D6BDD">
            <w:pPr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Savivaldybės lėšos ugdymo procesui užtikrinti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C9D8D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51E36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-21,7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4DE5A" w14:textId="77777777" w:rsidR="001D6BDD" w:rsidRPr="001D6BDD" w:rsidRDefault="001D6BDD" w:rsidP="001D6BDD">
            <w:pPr>
              <w:jc w:val="right"/>
              <w:rPr>
                <w:lang w:val="lt-LT" w:eastAsia="lt-LT"/>
              </w:rPr>
            </w:pPr>
            <w:r w:rsidRPr="001D6BDD">
              <w:rPr>
                <w:lang w:val="lt-LT" w:eastAsia="lt-LT"/>
              </w:rPr>
              <w:t>-21,7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2E946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 </w:t>
            </w:r>
          </w:p>
        </w:tc>
      </w:tr>
      <w:tr w:rsidR="001D6BDD" w:rsidRPr="001D6BDD" w14:paraId="01B87F9C" w14:textId="77777777" w:rsidTr="00616463">
        <w:trPr>
          <w:trHeight w:val="31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AB9E" w14:textId="77777777" w:rsidR="001D6BDD" w:rsidRPr="001D6BDD" w:rsidRDefault="001D6BDD" w:rsidP="001D6BDD">
            <w:pPr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2.1.4.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8E1D" w14:textId="77777777" w:rsidR="001D6BDD" w:rsidRPr="001D6BDD" w:rsidRDefault="001D6BDD" w:rsidP="001D6BDD">
            <w:pPr>
              <w:rPr>
                <w:color w:val="1A2B2E"/>
                <w:lang w:val="lt-LT" w:eastAsia="lt-LT"/>
              </w:rPr>
            </w:pPr>
            <w:r w:rsidRPr="001D6BDD">
              <w:rPr>
                <w:color w:val="1A2B2E"/>
                <w:lang w:val="lt-LT" w:eastAsia="lt-LT"/>
              </w:rPr>
              <w:t>Finansinė parama būsto įsigijimui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0AD7A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BEAF9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41,7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24180" w14:textId="77777777" w:rsidR="001D6BDD" w:rsidRPr="001D6BDD" w:rsidRDefault="001D6BDD" w:rsidP="001D6BDD">
            <w:pPr>
              <w:jc w:val="right"/>
              <w:rPr>
                <w:lang w:val="lt-LT" w:eastAsia="lt-LT"/>
              </w:rPr>
            </w:pPr>
            <w:r w:rsidRPr="001D6BDD">
              <w:rPr>
                <w:lang w:val="lt-LT" w:eastAsia="lt-LT"/>
              </w:rPr>
              <w:t>41,7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7ACAF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 </w:t>
            </w:r>
          </w:p>
        </w:tc>
      </w:tr>
      <w:tr w:rsidR="001D6BDD" w:rsidRPr="001D6BDD" w14:paraId="39BEDEE8" w14:textId="77777777" w:rsidTr="00616463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2278" w14:textId="77777777" w:rsidR="001D6BDD" w:rsidRPr="001D6BDD" w:rsidRDefault="001D6BDD" w:rsidP="001D6BDD">
            <w:pPr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2.1.5.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222D" w14:textId="77777777" w:rsidR="001D6BDD" w:rsidRPr="001D6BDD" w:rsidRDefault="001D6BDD" w:rsidP="001D6BDD">
            <w:pPr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Socialinės ir piniginės paramos teikimas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AD4E5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5FFAC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-12,5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E6950" w14:textId="77777777" w:rsidR="001D6BDD" w:rsidRPr="001D6BDD" w:rsidRDefault="001D6BDD" w:rsidP="001D6BDD">
            <w:pPr>
              <w:jc w:val="right"/>
              <w:rPr>
                <w:lang w:val="lt-LT" w:eastAsia="lt-LT"/>
              </w:rPr>
            </w:pPr>
            <w:r w:rsidRPr="001D6BDD">
              <w:rPr>
                <w:lang w:val="lt-LT" w:eastAsia="lt-LT"/>
              </w:rPr>
              <w:t>-12,5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B0E42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 </w:t>
            </w:r>
          </w:p>
        </w:tc>
      </w:tr>
      <w:tr w:rsidR="001D6BDD" w:rsidRPr="001D6BDD" w14:paraId="4085052C" w14:textId="77777777" w:rsidTr="00616463">
        <w:trPr>
          <w:trHeight w:val="34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3775" w14:textId="77777777" w:rsidR="001D6BDD" w:rsidRPr="001D6BDD" w:rsidRDefault="001D6BDD" w:rsidP="001D6BDD">
            <w:pPr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2.1.6.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60CA" w14:textId="77777777" w:rsidR="001D6BDD" w:rsidRPr="001D6BDD" w:rsidRDefault="001D6BDD" w:rsidP="001D6BDD">
            <w:pPr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 xml:space="preserve">Lėšos globotinių apgyvendinimui  kitose globos įstaigose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404B1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4D5F0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11,5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037A5" w14:textId="77777777" w:rsidR="001D6BDD" w:rsidRPr="001D6BDD" w:rsidRDefault="001D6BDD" w:rsidP="001D6BDD">
            <w:pPr>
              <w:jc w:val="right"/>
              <w:rPr>
                <w:lang w:val="lt-LT" w:eastAsia="lt-LT"/>
              </w:rPr>
            </w:pPr>
            <w:r w:rsidRPr="001D6BDD">
              <w:rPr>
                <w:lang w:val="lt-LT" w:eastAsia="lt-LT"/>
              </w:rPr>
              <w:t>11,5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39E85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 </w:t>
            </w:r>
          </w:p>
        </w:tc>
      </w:tr>
      <w:tr w:rsidR="001D6BDD" w:rsidRPr="001D6BDD" w14:paraId="579CD1C0" w14:textId="77777777" w:rsidTr="00616463">
        <w:trPr>
          <w:trHeight w:val="57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2CF2" w14:textId="77777777" w:rsidR="001D6BDD" w:rsidRPr="001D6BDD" w:rsidRDefault="001D6BDD" w:rsidP="001D6BDD">
            <w:pPr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2.1.7.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1016" w14:textId="77777777" w:rsidR="001D6BDD" w:rsidRPr="001D6BDD" w:rsidRDefault="001D6BDD" w:rsidP="001D6BDD">
            <w:pPr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Lėšos gyvenamų patalpų pritaikymui neįgaliems asmenims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F0379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4E683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C1A37" w14:textId="77777777" w:rsidR="001D6BDD" w:rsidRPr="001D6BDD" w:rsidRDefault="001D6BDD" w:rsidP="001D6BDD">
            <w:pPr>
              <w:jc w:val="right"/>
              <w:rPr>
                <w:lang w:val="lt-LT" w:eastAsia="lt-LT"/>
              </w:rPr>
            </w:pPr>
            <w:r w:rsidRPr="001D6BDD">
              <w:rPr>
                <w:lang w:val="lt-LT" w:eastAsia="lt-LT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675AB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 </w:t>
            </w:r>
          </w:p>
        </w:tc>
      </w:tr>
      <w:tr w:rsidR="001D6BDD" w:rsidRPr="001D6BDD" w14:paraId="06DE73A5" w14:textId="77777777" w:rsidTr="00616463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882B" w14:textId="77777777" w:rsidR="001D6BDD" w:rsidRPr="001D6BDD" w:rsidRDefault="001D6BDD" w:rsidP="001D6BDD">
            <w:pPr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2.2.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B629" w14:textId="77777777" w:rsidR="001D6BDD" w:rsidRPr="001D6BDD" w:rsidRDefault="001D6BDD" w:rsidP="001D6BDD">
            <w:pPr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Molėtų r. Suginčių pagrindinė mokykla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02E1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77695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-48,1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D3448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-19,4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B7543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-28,7</w:t>
            </w:r>
          </w:p>
        </w:tc>
      </w:tr>
      <w:tr w:rsidR="001D6BDD" w:rsidRPr="001D6BDD" w14:paraId="1A855A8B" w14:textId="77777777" w:rsidTr="00616463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2E6D" w14:textId="77777777" w:rsidR="001D6BDD" w:rsidRPr="001D6BDD" w:rsidRDefault="001D6BDD" w:rsidP="001D6BDD">
            <w:pPr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2.3.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CC8E3" w14:textId="77777777" w:rsidR="001D6BDD" w:rsidRPr="001D6BDD" w:rsidRDefault="001D6BDD" w:rsidP="001D6BDD">
            <w:pPr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Molėtų r. Alantos gimnazija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9CA2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CC98B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41,0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CB968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15,4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1916F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25,6</w:t>
            </w:r>
          </w:p>
        </w:tc>
      </w:tr>
      <w:tr w:rsidR="001D6BDD" w:rsidRPr="001D6BDD" w14:paraId="1D14287D" w14:textId="77777777" w:rsidTr="00616463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4CDC" w14:textId="77777777" w:rsidR="001D6BDD" w:rsidRPr="001D6BDD" w:rsidRDefault="001D6BDD" w:rsidP="001D6BDD">
            <w:pPr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2.4.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368A" w14:textId="77777777" w:rsidR="001D6BDD" w:rsidRPr="001D6BDD" w:rsidRDefault="001D6BDD" w:rsidP="001D6BDD">
            <w:pPr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Molėtų rajono savivaldybės viešoji biblioteka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22D4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DD890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9D2F8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F58F3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 </w:t>
            </w:r>
          </w:p>
        </w:tc>
      </w:tr>
      <w:tr w:rsidR="001D6BDD" w:rsidRPr="001D6BDD" w14:paraId="061B6404" w14:textId="77777777" w:rsidTr="00616463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FE75" w14:textId="77777777" w:rsidR="001D6BDD" w:rsidRPr="001D6BDD" w:rsidRDefault="001D6BDD" w:rsidP="001D6BDD">
            <w:pPr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2.5.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6B8713" w14:textId="77777777" w:rsidR="001D6BDD" w:rsidRPr="001D6BDD" w:rsidRDefault="001D6BDD" w:rsidP="001D6BDD">
            <w:pPr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Molėtų progimnazija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C310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D0A84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48,1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92B4B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48,1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E9EB6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 </w:t>
            </w:r>
          </w:p>
        </w:tc>
      </w:tr>
      <w:tr w:rsidR="001D6BDD" w:rsidRPr="001D6BDD" w14:paraId="3D4BC757" w14:textId="77777777" w:rsidTr="00616463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B442" w14:textId="77777777" w:rsidR="001D6BDD" w:rsidRPr="001D6BDD" w:rsidRDefault="001D6BDD" w:rsidP="001D6BDD">
            <w:pPr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2.6.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883AC5" w14:textId="77777777" w:rsidR="001D6BDD" w:rsidRPr="001D6BDD" w:rsidRDefault="001D6BDD" w:rsidP="001D6BDD">
            <w:pPr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Molėtų r. socialinės paramos centras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5589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52490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88034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B2734" w14:textId="77777777" w:rsidR="001D6BDD" w:rsidRPr="001D6BDD" w:rsidRDefault="001D6BDD" w:rsidP="001D6BDD">
            <w:pPr>
              <w:jc w:val="right"/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 </w:t>
            </w:r>
          </w:p>
        </w:tc>
      </w:tr>
      <w:tr w:rsidR="001D6BDD" w:rsidRPr="001D6BDD" w14:paraId="58153035" w14:textId="77777777" w:rsidTr="00616463">
        <w:trPr>
          <w:trHeight w:val="315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B1918" w14:textId="77777777" w:rsidR="001D6BDD" w:rsidRPr="001D6BDD" w:rsidRDefault="001D6BDD" w:rsidP="001D6BDD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1D6BDD">
              <w:rPr>
                <w:b/>
                <w:bCs/>
                <w:color w:val="000000"/>
                <w:lang w:val="lt-LT" w:eastAsia="lt-LT"/>
              </w:rPr>
              <w:t>Iš viso perskirstomų savivaldybės lėšų: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61F1" w14:textId="77777777" w:rsidR="001D6BDD" w:rsidRPr="001D6BDD" w:rsidRDefault="001D6BDD" w:rsidP="001D6BDD">
            <w:pPr>
              <w:rPr>
                <w:color w:val="000000"/>
                <w:lang w:val="lt-LT" w:eastAsia="lt-LT"/>
              </w:rPr>
            </w:pPr>
            <w:r w:rsidRPr="001D6BDD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04B8B" w14:textId="77777777" w:rsidR="001D6BDD" w:rsidRPr="001D6BDD" w:rsidRDefault="001D6BDD" w:rsidP="001D6BDD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1D6BDD">
              <w:rPr>
                <w:b/>
                <w:bCs/>
                <w:color w:val="000000"/>
                <w:lang w:val="lt-LT" w:eastAsia="lt-LT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EEA0A" w14:textId="77777777" w:rsidR="001D6BDD" w:rsidRPr="001D6BDD" w:rsidRDefault="001D6BDD" w:rsidP="001D6BDD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1D6BDD">
              <w:rPr>
                <w:b/>
                <w:bCs/>
                <w:color w:val="000000"/>
                <w:lang w:val="lt-LT" w:eastAsia="lt-LT"/>
              </w:rPr>
              <w:t>3,1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5539B" w14:textId="77777777" w:rsidR="001D6BDD" w:rsidRPr="001D6BDD" w:rsidRDefault="001D6BDD" w:rsidP="001D6BDD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1D6BDD">
              <w:rPr>
                <w:b/>
                <w:bCs/>
                <w:color w:val="000000"/>
                <w:lang w:val="lt-LT" w:eastAsia="lt-LT"/>
              </w:rPr>
              <w:t>-3,1</w:t>
            </w:r>
          </w:p>
        </w:tc>
      </w:tr>
    </w:tbl>
    <w:p w14:paraId="74D4B87A" w14:textId="50A8C082" w:rsidR="00086220" w:rsidRDefault="00086220" w:rsidP="00777A2D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14:paraId="7EF88BDE" w14:textId="77777777" w:rsidR="009A596E" w:rsidRDefault="009A596E" w:rsidP="009A596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Šiuo sprendimu taip pat tikslinamos programų sąmatų  lėšos perskirstant lėšas tarp ekonominės klasifikacijos straipsnių nekeičiant bendros asignavimų sumos:</w:t>
      </w:r>
    </w:p>
    <w:p w14:paraId="5763EA11" w14:textId="7F590D6B" w:rsidR="00E17C47" w:rsidRDefault="009A596E" w:rsidP="009A596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1. Tikslinami Molėtų </w:t>
      </w:r>
      <w:r w:rsidR="00B80D0A">
        <w:rPr>
          <w:lang w:val="lt-LT"/>
        </w:rPr>
        <w:t>vaikų savarankiško gyvenimo namų</w:t>
      </w:r>
      <w:r w:rsidR="008A2BE9">
        <w:rPr>
          <w:lang w:val="lt-LT"/>
        </w:rPr>
        <w:t>, Molėtų kultūros centro</w:t>
      </w:r>
      <w:r>
        <w:rPr>
          <w:lang w:val="lt-LT"/>
        </w:rPr>
        <w:t xml:space="preserve"> savivaldybės  lėšų asignavimai, atsižvelgiant </w:t>
      </w:r>
      <w:bookmarkStart w:id="16" w:name="_Hlk106195534"/>
      <w:r>
        <w:rPr>
          <w:lang w:val="lt-LT"/>
        </w:rPr>
        <w:t xml:space="preserve">į </w:t>
      </w:r>
      <w:bookmarkStart w:id="17" w:name="_Hlk114061870"/>
      <w:r w:rsidR="00B80D0A">
        <w:rPr>
          <w:lang w:val="lt-LT"/>
        </w:rPr>
        <w:t xml:space="preserve">Molėtų vaikų savarankiško gyvenimo namų 2022 m. liepos 18 d. </w:t>
      </w:r>
      <w:r>
        <w:rPr>
          <w:lang w:val="lt-LT"/>
        </w:rPr>
        <w:t xml:space="preserve">programos sąmatos tikslinimo pažymą </w:t>
      </w:r>
      <w:r w:rsidRPr="00B80D0A">
        <w:rPr>
          <w:lang w:val="lt-LT"/>
        </w:rPr>
        <w:t xml:space="preserve">Nr. </w:t>
      </w:r>
      <w:bookmarkEnd w:id="16"/>
      <w:r w:rsidR="00B80D0A" w:rsidRPr="00B80D0A">
        <w:rPr>
          <w:lang w:val="lt-LT"/>
        </w:rPr>
        <w:t>15-2022/53</w:t>
      </w:r>
      <w:r w:rsidR="008A2BE9">
        <w:rPr>
          <w:lang w:val="lt-LT"/>
        </w:rPr>
        <w:t>, Molėtų kultūros centro 2022 m. rugsėjo 7 d.</w:t>
      </w:r>
      <w:r w:rsidR="008A2BE9" w:rsidRPr="008A2BE9">
        <w:rPr>
          <w:lang w:val="lt-LT"/>
        </w:rPr>
        <w:t xml:space="preserve"> </w:t>
      </w:r>
      <w:r w:rsidR="008A2BE9">
        <w:rPr>
          <w:lang w:val="lt-LT"/>
        </w:rPr>
        <w:t xml:space="preserve">programos sąmatos tikslinimo pažymą </w:t>
      </w:r>
      <w:r w:rsidR="008A2BE9" w:rsidRPr="00B80D0A">
        <w:rPr>
          <w:lang w:val="lt-LT"/>
        </w:rPr>
        <w:t xml:space="preserve">Nr. </w:t>
      </w:r>
      <w:r w:rsidR="008A2BE9">
        <w:rPr>
          <w:lang w:val="lt-LT"/>
        </w:rPr>
        <w:t>F15-16</w:t>
      </w:r>
      <w:bookmarkEnd w:id="17"/>
      <w:r w:rsidR="003C2875">
        <w:rPr>
          <w:lang w:val="lt-LT"/>
        </w:rPr>
        <w:t xml:space="preserve">, </w:t>
      </w:r>
      <w:bookmarkStart w:id="18" w:name="_Hlk114211840"/>
      <w:r w:rsidR="003C2875">
        <w:rPr>
          <w:lang w:val="lt-LT"/>
        </w:rPr>
        <w:t>Molėtų „Vyturėlio“ vaikų lopšelio-darželio 2022 m. rugsėjo 13 d.</w:t>
      </w:r>
      <w:r w:rsidR="003C2875" w:rsidRPr="003C2875">
        <w:rPr>
          <w:lang w:val="lt-LT"/>
        </w:rPr>
        <w:t xml:space="preserve"> </w:t>
      </w:r>
      <w:r w:rsidR="003C2875">
        <w:rPr>
          <w:lang w:val="lt-LT"/>
        </w:rPr>
        <w:t xml:space="preserve">programos sąmatos tikslinimo pažymą </w:t>
      </w:r>
      <w:r w:rsidR="003C2875" w:rsidRPr="00B80D0A">
        <w:rPr>
          <w:lang w:val="lt-LT"/>
        </w:rPr>
        <w:t xml:space="preserve">Nr. </w:t>
      </w:r>
      <w:r w:rsidR="003C2875">
        <w:rPr>
          <w:lang w:val="lt-LT"/>
        </w:rPr>
        <w:t>F-194</w:t>
      </w:r>
      <w:bookmarkEnd w:id="18"/>
      <w:r>
        <w:rPr>
          <w:lang w:val="lt-LT"/>
        </w:rPr>
        <w:t>:</w:t>
      </w:r>
    </w:p>
    <w:tbl>
      <w:tblPr>
        <w:tblW w:w="9741" w:type="dxa"/>
        <w:tblLook w:val="04A0" w:firstRow="1" w:lastRow="0" w:firstColumn="1" w:lastColumn="0" w:noHBand="0" w:noVBand="1"/>
      </w:tblPr>
      <w:tblGrid>
        <w:gridCol w:w="597"/>
        <w:gridCol w:w="4628"/>
        <w:gridCol w:w="1007"/>
        <w:gridCol w:w="942"/>
        <w:gridCol w:w="1137"/>
        <w:gridCol w:w="1430"/>
      </w:tblGrid>
      <w:tr w:rsidR="00681306" w:rsidRPr="00681306" w14:paraId="3453682F" w14:textId="77777777" w:rsidTr="00681306">
        <w:trPr>
          <w:trHeight w:val="9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E5C52" w14:textId="77777777" w:rsidR="00681306" w:rsidRPr="00681306" w:rsidRDefault="00681306" w:rsidP="00681306">
            <w:pPr>
              <w:rPr>
                <w:color w:val="000000"/>
                <w:lang w:val="lt-LT" w:eastAsia="lt-LT"/>
              </w:rPr>
            </w:pPr>
            <w:r w:rsidRPr="00681306">
              <w:rPr>
                <w:color w:val="000000"/>
                <w:lang w:val="lt-LT" w:eastAsia="lt-LT"/>
              </w:rPr>
              <w:t xml:space="preserve">Eil. </w:t>
            </w:r>
            <w:r w:rsidRPr="00681306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8A85B" w14:textId="77777777" w:rsidR="00681306" w:rsidRPr="00681306" w:rsidRDefault="00681306" w:rsidP="00681306">
            <w:pPr>
              <w:jc w:val="center"/>
              <w:rPr>
                <w:color w:val="000000"/>
                <w:lang w:val="lt-LT" w:eastAsia="lt-LT"/>
              </w:rPr>
            </w:pPr>
            <w:r w:rsidRPr="00681306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F7A7C" w14:textId="77777777" w:rsidR="00681306" w:rsidRPr="00681306" w:rsidRDefault="00681306" w:rsidP="00681306">
            <w:pPr>
              <w:jc w:val="center"/>
              <w:rPr>
                <w:color w:val="000000"/>
                <w:lang w:val="lt-LT" w:eastAsia="lt-LT"/>
              </w:rPr>
            </w:pPr>
            <w:r w:rsidRPr="00681306">
              <w:rPr>
                <w:color w:val="000000"/>
                <w:lang w:val="lt-LT" w:eastAsia="lt-LT"/>
              </w:rPr>
              <w:t>Progra-</w:t>
            </w:r>
            <w:r w:rsidRPr="00681306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AAF33" w14:textId="77777777" w:rsidR="00681306" w:rsidRPr="00681306" w:rsidRDefault="00681306" w:rsidP="00681306">
            <w:pPr>
              <w:rPr>
                <w:color w:val="000000"/>
                <w:lang w:val="lt-LT" w:eastAsia="lt-LT"/>
              </w:rPr>
            </w:pPr>
            <w:r w:rsidRPr="00681306">
              <w:rPr>
                <w:color w:val="000000"/>
                <w:lang w:val="lt-LT" w:eastAsia="lt-LT"/>
              </w:rPr>
              <w:t xml:space="preserve">Suma, </w:t>
            </w:r>
            <w:r w:rsidRPr="00681306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034A8" w14:textId="77777777" w:rsidR="00681306" w:rsidRPr="00681306" w:rsidRDefault="00681306" w:rsidP="00681306">
            <w:pPr>
              <w:rPr>
                <w:color w:val="000000"/>
                <w:lang w:val="lt-LT" w:eastAsia="lt-LT"/>
              </w:rPr>
            </w:pPr>
            <w:r w:rsidRPr="00681306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0F7E8" w14:textId="77777777" w:rsidR="00681306" w:rsidRPr="00681306" w:rsidRDefault="00681306" w:rsidP="00681306">
            <w:pPr>
              <w:rPr>
                <w:color w:val="000000"/>
                <w:lang w:val="lt-LT" w:eastAsia="lt-LT"/>
              </w:rPr>
            </w:pPr>
            <w:r w:rsidRPr="00681306">
              <w:rPr>
                <w:color w:val="000000"/>
                <w:lang w:val="lt-LT" w:eastAsia="lt-LT"/>
              </w:rPr>
              <w:t xml:space="preserve">Darbo </w:t>
            </w:r>
            <w:r w:rsidRPr="00681306">
              <w:rPr>
                <w:color w:val="000000"/>
                <w:lang w:val="lt-LT" w:eastAsia="lt-LT"/>
              </w:rPr>
              <w:br/>
              <w:t>užmokesčiui</w:t>
            </w:r>
          </w:p>
        </w:tc>
      </w:tr>
      <w:tr w:rsidR="00681306" w:rsidRPr="00681306" w14:paraId="227B8D3D" w14:textId="77777777" w:rsidTr="00681306">
        <w:trPr>
          <w:trHeight w:val="315"/>
        </w:trPr>
        <w:tc>
          <w:tcPr>
            <w:tcW w:w="9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D091F0" w14:textId="77777777" w:rsidR="00681306" w:rsidRPr="00681306" w:rsidRDefault="00681306" w:rsidP="00681306">
            <w:pPr>
              <w:rPr>
                <w:b/>
                <w:bCs/>
                <w:color w:val="000000"/>
                <w:lang w:val="lt-LT" w:eastAsia="lt-LT"/>
              </w:rPr>
            </w:pPr>
            <w:r w:rsidRPr="00681306">
              <w:rPr>
                <w:b/>
                <w:bCs/>
                <w:color w:val="000000"/>
                <w:lang w:val="lt-LT" w:eastAsia="lt-LT"/>
              </w:rPr>
              <w:t>Savivaldybės  lėšos:</w:t>
            </w:r>
          </w:p>
        </w:tc>
      </w:tr>
      <w:tr w:rsidR="00681306" w:rsidRPr="00681306" w14:paraId="754EFB6A" w14:textId="77777777" w:rsidTr="00681306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62A1C" w14:textId="77777777" w:rsidR="00681306" w:rsidRPr="00681306" w:rsidRDefault="00681306" w:rsidP="00681306">
            <w:pPr>
              <w:rPr>
                <w:color w:val="000000"/>
                <w:lang w:val="lt-LT" w:eastAsia="lt-LT"/>
              </w:rPr>
            </w:pPr>
            <w:r w:rsidRPr="00681306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A62EB" w14:textId="77777777" w:rsidR="00681306" w:rsidRPr="00681306" w:rsidRDefault="00681306" w:rsidP="00681306">
            <w:pPr>
              <w:rPr>
                <w:color w:val="000000"/>
                <w:lang w:val="lt-LT" w:eastAsia="lt-LT"/>
              </w:rPr>
            </w:pPr>
            <w:r w:rsidRPr="00681306">
              <w:rPr>
                <w:color w:val="000000"/>
                <w:lang w:val="lt-LT" w:eastAsia="lt-LT"/>
              </w:rPr>
              <w:t>Molėtų kultūros centras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196D5" w14:textId="77777777" w:rsidR="00681306" w:rsidRPr="00681306" w:rsidRDefault="00681306" w:rsidP="00681306">
            <w:pPr>
              <w:jc w:val="right"/>
              <w:rPr>
                <w:color w:val="000000"/>
                <w:lang w:val="lt-LT" w:eastAsia="lt-LT"/>
              </w:rPr>
            </w:pPr>
            <w:r w:rsidRPr="00681306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42B78" w14:textId="77777777" w:rsidR="00681306" w:rsidRPr="00681306" w:rsidRDefault="00681306" w:rsidP="00681306">
            <w:pPr>
              <w:jc w:val="right"/>
              <w:rPr>
                <w:color w:val="000000"/>
                <w:lang w:val="lt-LT" w:eastAsia="lt-LT"/>
              </w:rPr>
            </w:pPr>
            <w:r w:rsidRPr="00681306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5603" w14:textId="77777777" w:rsidR="00681306" w:rsidRPr="00681306" w:rsidRDefault="00681306" w:rsidP="00681306">
            <w:pPr>
              <w:jc w:val="right"/>
              <w:rPr>
                <w:color w:val="000000"/>
                <w:lang w:val="lt-LT" w:eastAsia="lt-LT"/>
              </w:rPr>
            </w:pPr>
            <w:r w:rsidRPr="00681306">
              <w:rPr>
                <w:color w:val="000000"/>
                <w:lang w:val="lt-LT" w:eastAsia="lt-LT"/>
              </w:rPr>
              <w:t>23,00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8C81" w14:textId="77777777" w:rsidR="00681306" w:rsidRPr="00681306" w:rsidRDefault="00681306" w:rsidP="00681306">
            <w:pPr>
              <w:jc w:val="right"/>
              <w:rPr>
                <w:color w:val="000000"/>
                <w:lang w:val="lt-LT" w:eastAsia="lt-LT"/>
              </w:rPr>
            </w:pPr>
            <w:r w:rsidRPr="00681306">
              <w:rPr>
                <w:color w:val="000000"/>
                <w:lang w:val="lt-LT" w:eastAsia="lt-LT"/>
              </w:rPr>
              <w:t>-23,00</w:t>
            </w:r>
          </w:p>
        </w:tc>
      </w:tr>
      <w:tr w:rsidR="00681306" w:rsidRPr="00681306" w14:paraId="5967F38A" w14:textId="77777777" w:rsidTr="00681306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0771" w14:textId="77777777" w:rsidR="00681306" w:rsidRPr="00681306" w:rsidRDefault="00681306" w:rsidP="00681306">
            <w:pPr>
              <w:rPr>
                <w:color w:val="000000"/>
                <w:lang w:val="lt-LT" w:eastAsia="lt-LT"/>
              </w:rPr>
            </w:pPr>
            <w:r w:rsidRPr="00681306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A76A7" w14:textId="77777777" w:rsidR="00681306" w:rsidRPr="00681306" w:rsidRDefault="00681306" w:rsidP="00681306">
            <w:pPr>
              <w:rPr>
                <w:color w:val="000000"/>
                <w:lang w:val="lt-LT" w:eastAsia="lt-LT"/>
              </w:rPr>
            </w:pPr>
            <w:r w:rsidRPr="00681306">
              <w:rPr>
                <w:color w:val="000000"/>
                <w:lang w:val="lt-LT" w:eastAsia="lt-LT"/>
              </w:rPr>
              <w:t>Molėtų „Vyturėlio“ vaikų lopšelis-darželis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6E792" w14:textId="77777777" w:rsidR="00681306" w:rsidRPr="00681306" w:rsidRDefault="00681306" w:rsidP="00681306">
            <w:pPr>
              <w:jc w:val="right"/>
              <w:rPr>
                <w:color w:val="000000"/>
                <w:lang w:val="lt-LT" w:eastAsia="lt-LT"/>
              </w:rPr>
            </w:pPr>
            <w:r w:rsidRPr="00681306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E8C1A" w14:textId="77777777" w:rsidR="00681306" w:rsidRPr="00681306" w:rsidRDefault="00681306" w:rsidP="00681306">
            <w:pPr>
              <w:jc w:val="right"/>
              <w:rPr>
                <w:color w:val="000000"/>
                <w:lang w:val="lt-LT" w:eastAsia="lt-LT"/>
              </w:rPr>
            </w:pPr>
            <w:r w:rsidRPr="00681306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A6E7" w14:textId="77777777" w:rsidR="00681306" w:rsidRPr="00681306" w:rsidRDefault="00681306" w:rsidP="00681306">
            <w:pPr>
              <w:jc w:val="right"/>
              <w:rPr>
                <w:color w:val="000000"/>
                <w:lang w:val="lt-LT" w:eastAsia="lt-LT"/>
              </w:rPr>
            </w:pPr>
            <w:r w:rsidRPr="00681306">
              <w:rPr>
                <w:color w:val="000000"/>
                <w:lang w:val="lt-LT" w:eastAsia="lt-LT"/>
              </w:rPr>
              <w:t>8,80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B426" w14:textId="77777777" w:rsidR="00681306" w:rsidRPr="00681306" w:rsidRDefault="00681306" w:rsidP="00681306">
            <w:pPr>
              <w:jc w:val="right"/>
              <w:rPr>
                <w:color w:val="000000"/>
                <w:lang w:val="lt-LT" w:eastAsia="lt-LT"/>
              </w:rPr>
            </w:pPr>
            <w:r w:rsidRPr="00681306">
              <w:rPr>
                <w:color w:val="000000"/>
                <w:lang w:val="lt-LT" w:eastAsia="lt-LT"/>
              </w:rPr>
              <w:t>-8,80</w:t>
            </w:r>
          </w:p>
        </w:tc>
      </w:tr>
      <w:tr w:rsidR="00681306" w:rsidRPr="00681306" w14:paraId="4119E104" w14:textId="77777777" w:rsidTr="00681306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D7E4" w14:textId="77777777" w:rsidR="00681306" w:rsidRPr="00681306" w:rsidRDefault="00681306" w:rsidP="00681306">
            <w:pPr>
              <w:rPr>
                <w:color w:val="000000"/>
                <w:lang w:val="lt-LT" w:eastAsia="lt-LT"/>
              </w:rPr>
            </w:pPr>
            <w:r w:rsidRPr="00681306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508BE" w14:textId="77777777" w:rsidR="00681306" w:rsidRPr="00681306" w:rsidRDefault="00681306" w:rsidP="00681306">
            <w:pPr>
              <w:rPr>
                <w:color w:val="000000"/>
                <w:lang w:val="lt-LT" w:eastAsia="lt-LT"/>
              </w:rPr>
            </w:pPr>
            <w:r w:rsidRPr="00681306">
              <w:rPr>
                <w:color w:val="000000"/>
                <w:lang w:val="lt-LT" w:eastAsia="lt-LT"/>
              </w:rPr>
              <w:t>Molėtų vaikų savarankiško gyvenimo namai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D1C5E" w14:textId="77777777" w:rsidR="00681306" w:rsidRPr="00681306" w:rsidRDefault="00681306" w:rsidP="00681306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81306">
              <w:rPr>
                <w:b/>
                <w:bCs/>
                <w:color w:val="000000"/>
                <w:lang w:val="lt-LT" w:eastAsia="lt-LT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61699" w14:textId="77777777" w:rsidR="00681306" w:rsidRPr="00681306" w:rsidRDefault="00681306" w:rsidP="00681306">
            <w:pPr>
              <w:jc w:val="right"/>
              <w:rPr>
                <w:color w:val="000000"/>
                <w:lang w:val="lt-LT" w:eastAsia="lt-LT"/>
              </w:rPr>
            </w:pPr>
            <w:r w:rsidRPr="00681306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D93E4" w14:textId="77777777" w:rsidR="00681306" w:rsidRPr="00681306" w:rsidRDefault="00681306" w:rsidP="00681306">
            <w:pPr>
              <w:jc w:val="right"/>
              <w:rPr>
                <w:color w:val="000000"/>
                <w:lang w:val="lt-LT" w:eastAsia="lt-LT"/>
              </w:rPr>
            </w:pPr>
            <w:r w:rsidRPr="00681306">
              <w:rPr>
                <w:color w:val="000000"/>
                <w:lang w:val="lt-LT" w:eastAsia="lt-LT"/>
              </w:rPr>
              <w:t>23,5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F8764" w14:textId="77777777" w:rsidR="00681306" w:rsidRPr="00681306" w:rsidRDefault="00681306" w:rsidP="00681306">
            <w:pPr>
              <w:jc w:val="right"/>
              <w:rPr>
                <w:color w:val="000000"/>
                <w:lang w:val="lt-LT" w:eastAsia="lt-LT"/>
              </w:rPr>
            </w:pPr>
            <w:r w:rsidRPr="00681306">
              <w:rPr>
                <w:color w:val="000000"/>
                <w:lang w:val="lt-LT" w:eastAsia="lt-LT"/>
              </w:rPr>
              <w:t>-23,5</w:t>
            </w:r>
          </w:p>
        </w:tc>
      </w:tr>
      <w:tr w:rsidR="00681306" w:rsidRPr="00681306" w14:paraId="0FEC9117" w14:textId="77777777" w:rsidTr="00681306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408E" w14:textId="77777777" w:rsidR="00681306" w:rsidRPr="00681306" w:rsidRDefault="00681306" w:rsidP="00681306">
            <w:pPr>
              <w:rPr>
                <w:color w:val="000000"/>
                <w:lang w:val="lt-LT" w:eastAsia="lt-LT"/>
              </w:rPr>
            </w:pPr>
            <w:r w:rsidRPr="00681306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42DC" w14:textId="77777777" w:rsidR="00681306" w:rsidRPr="00681306" w:rsidRDefault="00681306" w:rsidP="00681306">
            <w:pPr>
              <w:rPr>
                <w:color w:val="000000"/>
                <w:lang w:val="lt-LT" w:eastAsia="lt-LT"/>
              </w:rPr>
            </w:pPr>
            <w:r w:rsidRPr="00681306">
              <w:rPr>
                <w:color w:val="000000"/>
                <w:lang w:val="lt-LT" w:eastAsia="lt-LT"/>
              </w:rPr>
              <w:t>Iš viso: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09908" w14:textId="77777777" w:rsidR="00681306" w:rsidRPr="00681306" w:rsidRDefault="00681306" w:rsidP="00681306">
            <w:pPr>
              <w:rPr>
                <w:color w:val="000000"/>
                <w:lang w:val="lt-LT" w:eastAsia="lt-LT"/>
              </w:rPr>
            </w:pPr>
            <w:r w:rsidRPr="00681306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BC110" w14:textId="77777777" w:rsidR="00681306" w:rsidRPr="00681306" w:rsidRDefault="00681306" w:rsidP="00681306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81306">
              <w:rPr>
                <w:b/>
                <w:bCs/>
                <w:color w:val="000000"/>
                <w:lang w:val="lt-LT" w:eastAsia="lt-LT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A7801" w14:textId="77777777" w:rsidR="00681306" w:rsidRPr="00681306" w:rsidRDefault="00681306" w:rsidP="00681306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81306">
              <w:rPr>
                <w:b/>
                <w:bCs/>
                <w:color w:val="000000"/>
                <w:lang w:val="lt-LT" w:eastAsia="lt-LT"/>
              </w:rPr>
              <w:t>31,80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A7522" w14:textId="77777777" w:rsidR="00681306" w:rsidRPr="00681306" w:rsidRDefault="00681306" w:rsidP="00681306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81306">
              <w:rPr>
                <w:b/>
                <w:bCs/>
                <w:color w:val="000000"/>
                <w:lang w:val="lt-LT" w:eastAsia="lt-LT"/>
              </w:rPr>
              <w:t>-31,80</w:t>
            </w:r>
          </w:p>
        </w:tc>
      </w:tr>
    </w:tbl>
    <w:p w14:paraId="634366D0" w14:textId="77777777" w:rsidR="007D259B" w:rsidRDefault="007D259B" w:rsidP="009A596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14:paraId="0D08E465" w14:textId="1A7117D6" w:rsidR="007719D6" w:rsidRPr="00534EC0" w:rsidRDefault="00051282" w:rsidP="00306345">
      <w:pPr>
        <w:tabs>
          <w:tab w:val="left" w:pos="720"/>
        </w:tabs>
        <w:spacing w:line="360" w:lineRule="auto"/>
        <w:jc w:val="both"/>
        <w:rPr>
          <w:b/>
          <w:bCs/>
        </w:rPr>
      </w:pPr>
      <w:r>
        <w:tab/>
      </w:r>
      <w:r w:rsidR="00196A54" w:rsidRPr="00534EC0">
        <w:rPr>
          <w:b/>
          <w:bCs/>
        </w:rPr>
        <w:t xml:space="preserve">2. </w:t>
      </w:r>
      <w:r w:rsidR="007719D6" w:rsidRPr="00534EC0">
        <w:rPr>
          <w:b/>
          <w:bCs/>
        </w:rPr>
        <w:t>Siūlomos teisinio reguliavimo nuostatos:</w:t>
      </w:r>
    </w:p>
    <w:p w14:paraId="5D16E4BE" w14:textId="614670DD" w:rsidR="00363638" w:rsidRPr="00CB2188" w:rsidRDefault="00CB2188" w:rsidP="00196A54">
      <w:pPr>
        <w:spacing w:line="360" w:lineRule="auto"/>
        <w:ind w:left="360" w:firstLine="360"/>
        <w:jc w:val="both"/>
        <w:rPr>
          <w:lang w:val="lt-LT"/>
        </w:rPr>
      </w:pPr>
      <w:r w:rsidRPr="00427F39">
        <w:rPr>
          <w:lang w:val="lt-LT"/>
        </w:rPr>
        <w:t xml:space="preserve">Vadovaujantis sprendimo projekte nurodytais teisės aktais biudžeto pajamos didėja </w:t>
      </w:r>
      <w:r w:rsidR="007D525C">
        <w:rPr>
          <w:lang w:val="lt-LT"/>
        </w:rPr>
        <w:t xml:space="preserve"> </w:t>
      </w:r>
      <w:r w:rsidR="00616463">
        <w:rPr>
          <w:lang w:val="lt-LT"/>
        </w:rPr>
        <w:t xml:space="preserve">223,3 </w:t>
      </w:r>
      <w:r w:rsidRPr="00427F39">
        <w:rPr>
          <w:lang w:val="lt-LT"/>
        </w:rPr>
        <w:t>tūkst. Eur</w:t>
      </w:r>
      <w:r w:rsidR="00472A31">
        <w:rPr>
          <w:lang w:val="lt-LT"/>
        </w:rPr>
        <w:t xml:space="preserve">. </w:t>
      </w:r>
      <w:r w:rsidR="00363638" w:rsidRPr="00CB2188">
        <w:rPr>
          <w:lang w:val="lt-LT"/>
        </w:rPr>
        <w:t>Vadovaudamiesi šiuo sprendimu asignavimų valdytojai pakeis savo programų sąmatas, vykdys programas, kurioms skirtas finansavimas.</w:t>
      </w:r>
    </w:p>
    <w:p w14:paraId="7F683819" w14:textId="14B76050" w:rsidR="007719D6" w:rsidRPr="00534EC0" w:rsidRDefault="00534EC0" w:rsidP="00196A54">
      <w:pPr>
        <w:spacing w:after="160" w:line="360" w:lineRule="auto"/>
        <w:ind w:firstLine="360"/>
        <w:rPr>
          <w:b/>
          <w:bCs/>
          <w:lang w:val="lt-LT"/>
        </w:rPr>
      </w:pPr>
      <w:r>
        <w:rPr>
          <w:b/>
          <w:bCs/>
          <w:lang w:val="lt-LT"/>
        </w:rPr>
        <w:t xml:space="preserve">     </w:t>
      </w:r>
      <w:r w:rsidR="00196A54" w:rsidRPr="00534EC0">
        <w:rPr>
          <w:b/>
          <w:bCs/>
          <w:lang w:val="lt-LT"/>
        </w:rPr>
        <w:t xml:space="preserve">3. </w:t>
      </w:r>
      <w:r w:rsidR="007719D6" w:rsidRPr="00534EC0">
        <w:rPr>
          <w:b/>
          <w:bCs/>
          <w:lang w:val="lt-LT"/>
        </w:rPr>
        <w:t>Laukiami rezultatai:</w:t>
      </w:r>
    </w:p>
    <w:p w14:paraId="6E506123" w14:textId="1CAB7780" w:rsidR="00363638" w:rsidRPr="00CB2188" w:rsidRDefault="00363638" w:rsidP="00363638">
      <w:pPr>
        <w:pStyle w:val="Sraopastraipa"/>
        <w:spacing w:after="160" w:line="360" w:lineRule="auto"/>
        <w:rPr>
          <w:lang w:val="lt-LT"/>
        </w:rPr>
      </w:pPr>
      <w:r w:rsidRPr="00CB2188">
        <w:rPr>
          <w:lang w:val="lt-LT"/>
        </w:rPr>
        <w:lastRenderedPageBreak/>
        <w:t xml:space="preserve">Šiuo sprendimu bus papildyti Molėtų rajono administracijos, biudžetinių įstaigų asignavimai. </w:t>
      </w:r>
    </w:p>
    <w:p w14:paraId="2EE11B33" w14:textId="769FC595" w:rsidR="007719D6" w:rsidRPr="00534EC0" w:rsidRDefault="00534EC0" w:rsidP="00196A54">
      <w:pPr>
        <w:spacing w:after="160" w:line="360" w:lineRule="auto"/>
        <w:ind w:firstLine="360"/>
        <w:rPr>
          <w:b/>
          <w:bCs/>
          <w:lang w:val="lt-LT"/>
        </w:rPr>
      </w:pPr>
      <w:r>
        <w:rPr>
          <w:b/>
          <w:bCs/>
          <w:lang w:val="lt-LT"/>
        </w:rPr>
        <w:t xml:space="preserve">    </w:t>
      </w:r>
      <w:r w:rsidR="00196A54" w:rsidRPr="00534EC0">
        <w:rPr>
          <w:b/>
          <w:bCs/>
          <w:lang w:val="lt-LT"/>
        </w:rPr>
        <w:t xml:space="preserve">4. </w:t>
      </w:r>
      <w:r w:rsidR="007719D6" w:rsidRPr="00534EC0">
        <w:rPr>
          <w:b/>
          <w:bCs/>
          <w:lang w:val="lt-LT"/>
        </w:rPr>
        <w:t>Lėšų poreikis ir jų šaltiniai:</w:t>
      </w:r>
    </w:p>
    <w:p w14:paraId="5C5E2C65" w14:textId="3C8111C5" w:rsidR="00363638" w:rsidRDefault="00363638" w:rsidP="009C679A">
      <w:pPr>
        <w:spacing w:line="360" w:lineRule="auto"/>
        <w:ind w:left="360" w:firstLine="360"/>
        <w:rPr>
          <w:lang w:val="lt-LT"/>
        </w:rPr>
      </w:pPr>
      <w:r w:rsidRPr="00CB2188">
        <w:rPr>
          <w:lang w:val="lt-LT"/>
        </w:rPr>
        <w:t xml:space="preserve">Molėtų rajono savivaldybės biudžeto pajamos didėja </w:t>
      </w:r>
      <w:r w:rsidR="00616463">
        <w:rPr>
          <w:lang w:val="lt-LT"/>
        </w:rPr>
        <w:t>223,3</w:t>
      </w:r>
      <w:r w:rsidR="0044545E">
        <w:rPr>
          <w:lang w:val="lt-LT"/>
        </w:rPr>
        <w:t xml:space="preserve"> </w:t>
      </w:r>
      <w:r w:rsidRPr="0044545E">
        <w:rPr>
          <w:lang w:val="lt-LT"/>
        </w:rPr>
        <w:t>tūkst. Eur</w:t>
      </w:r>
    </w:p>
    <w:p w14:paraId="5394F779" w14:textId="77777777" w:rsidR="009C679A" w:rsidRPr="009C679A" w:rsidRDefault="009C679A" w:rsidP="009C679A">
      <w:pPr>
        <w:ind w:left="360" w:firstLine="360"/>
        <w:rPr>
          <w:lang w:val="lt-LT"/>
        </w:rPr>
      </w:pPr>
    </w:p>
    <w:p w14:paraId="1DC6252A" w14:textId="2774A073" w:rsidR="007719D6" w:rsidRPr="00534EC0" w:rsidRDefault="00534EC0" w:rsidP="00196A54">
      <w:pPr>
        <w:spacing w:after="160" w:line="360" w:lineRule="auto"/>
        <w:ind w:firstLine="360"/>
        <w:rPr>
          <w:b/>
          <w:bCs/>
          <w:lang w:val="lt-LT"/>
        </w:rPr>
      </w:pPr>
      <w:r>
        <w:rPr>
          <w:b/>
          <w:bCs/>
          <w:lang w:val="lt-LT"/>
        </w:rPr>
        <w:t xml:space="preserve">    </w:t>
      </w:r>
      <w:r w:rsidR="00196A54" w:rsidRPr="00534EC0">
        <w:rPr>
          <w:b/>
          <w:bCs/>
          <w:lang w:val="lt-LT"/>
        </w:rPr>
        <w:t xml:space="preserve">5. </w:t>
      </w:r>
      <w:r w:rsidR="007719D6" w:rsidRPr="00534EC0">
        <w:rPr>
          <w:b/>
          <w:bCs/>
          <w:lang w:val="lt-LT"/>
        </w:rPr>
        <w:t>Kiti sprendimui priimti reikalingi pagrindimai, skaičiavimai ar paaiškinimai.</w:t>
      </w:r>
    </w:p>
    <w:sectPr w:rsidR="007719D6" w:rsidRPr="00534EC0" w:rsidSect="00B9541D">
      <w:headerReference w:type="default" r:id="rId8"/>
      <w:pgSz w:w="11906" w:h="16838"/>
      <w:pgMar w:top="1134" w:right="567" w:bottom="1134" w:left="158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2B92" w14:textId="77777777" w:rsidR="00261263" w:rsidRDefault="00261263" w:rsidP="00F8762E">
      <w:r>
        <w:separator/>
      </w:r>
    </w:p>
  </w:endnote>
  <w:endnote w:type="continuationSeparator" w:id="0">
    <w:p w14:paraId="0FEDCFDF" w14:textId="77777777" w:rsidR="00261263" w:rsidRDefault="00261263" w:rsidP="00F8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289D" w14:textId="77777777" w:rsidR="00261263" w:rsidRDefault="00261263" w:rsidP="00F8762E">
      <w:r>
        <w:separator/>
      </w:r>
    </w:p>
  </w:footnote>
  <w:footnote w:type="continuationSeparator" w:id="0">
    <w:p w14:paraId="679E275E" w14:textId="77777777" w:rsidR="00261263" w:rsidRDefault="00261263" w:rsidP="00F8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078370"/>
      <w:docPartObj>
        <w:docPartGallery w:val="Page Numbers (Top of Page)"/>
        <w:docPartUnique/>
      </w:docPartObj>
    </w:sdtPr>
    <w:sdtEndPr/>
    <w:sdtContent>
      <w:p w14:paraId="5AB0799F" w14:textId="77777777" w:rsidR="00261263" w:rsidRDefault="0026126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A6CF5">
          <w:rPr>
            <w:noProof/>
            <w:lang w:val="lt-LT"/>
          </w:rPr>
          <w:t>6</w:t>
        </w:r>
        <w:r>
          <w:rPr>
            <w:noProof/>
            <w:lang w:val="lt-LT"/>
          </w:rPr>
          <w:fldChar w:fldCharType="end"/>
        </w:r>
      </w:p>
    </w:sdtContent>
  </w:sdt>
  <w:p w14:paraId="3F36A393" w14:textId="77777777" w:rsidR="00261263" w:rsidRDefault="0026126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0E8"/>
    <w:multiLevelType w:val="hybridMultilevel"/>
    <w:tmpl w:val="CB4495F0"/>
    <w:lvl w:ilvl="0" w:tplc="8E188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42315"/>
    <w:multiLevelType w:val="hybridMultilevel"/>
    <w:tmpl w:val="91889806"/>
    <w:lvl w:ilvl="0" w:tplc="604E2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75B7E"/>
    <w:multiLevelType w:val="hybridMultilevel"/>
    <w:tmpl w:val="8CCCD670"/>
    <w:lvl w:ilvl="0" w:tplc="C4769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D42AA1"/>
    <w:multiLevelType w:val="hybridMultilevel"/>
    <w:tmpl w:val="E06E7B9C"/>
    <w:lvl w:ilvl="0" w:tplc="91A25B96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 w15:restartNumberingAfterBreak="0">
    <w:nsid w:val="144E239B"/>
    <w:multiLevelType w:val="hybridMultilevel"/>
    <w:tmpl w:val="24E6FDAC"/>
    <w:lvl w:ilvl="0" w:tplc="16B47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1020FD"/>
    <w:multiLevelType w:val="hybridMultilevel"/>
    <w:tmpl w:val="CE369C3C"/>
    <w:lvl w:ilvl="0" w:tplc="B7D26798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6" w15:restartNumberingAfterBreak="0">
    <w:nsid w:val="304F0555"/>
    <w:multiLevelType w:val="hybridMultilevel"/>
    <w:tmpl w:val="AB962BC6"/>
    <w:lvl w:ilvl="0" w:tplc="66D43B1A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7" w15:restartNumberingAfterBreak="0">
    <w:nsid w:val="32732DE2"/>
    <w:multiLevelType w:val="hybridMultilevel"/>
    <w:tmpl w:val="FF40FE20"/>
    <w:lvl w:ilvl="0" w:tplc="06AEB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01436"/>
    <w:multiLevelType w:val="hybridMultilevel"/>
    <w:tmpl w:val="339433F0"/>
    <w:lvl w:ilvl="0" w:tplc="FB185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B13C5A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D3AB0"/>
    <w:multiLevelType w:val="hybridMultilevel"/>
    <w:tmpl w:val="9BD00B1A"/>
    <w:lvl w:ilvl="0" w:tplc="D7323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8A2BB5"/>
    <w:multiLevelType w:val="hybridMultilevel"/>
    <w:tmpl w:val="1778CF94"/>
    <w:lvl w:ilvl="0" w:tplc="56767A2A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3" w15:restartNumberingAfterBreak="0">
    <w:nsid w:val="4D933F97"/>
    <w:multiLevelType w:val="hybridMultilevel"/>
    <w:tmpl w:val="38CEBA36"/>
    <w:lvl w:ilvl="0" w:tplc="D5F01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26118D"/>
    <w:multiLevelType w:val="multilevel"/>
    <w:tmpl w:val="2130B5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5" w15:restartNumberingAfterBreak="0">
    <w:nsid w:val="5FC26232"/>
    <w:multiLevelType w:val="multilevel"/>
    <w:tmpl w:val="4FDE70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600" w:hanging="72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080"/>
      </w:pPr>
    </w:lvl>
    <w:lvl w:ilvl="6">
      <w:start w:val="1"/>
      <w:numFmt w:val="decimal"/>
      <w:isLgl/>
      <w:lvlText w:val="%1.%2.%3.%4.%5.%6.%7."/>
      <w:lvlJc w:val="left"/>
      <w:pPr>
        <w:ind w:left="6480" w:hanging="1440"/>
      </w:p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</w:lvl>
  </w:abstractNum>
  <w:abstractNum w:abstractNumId="16" w15:restartNumberingAfterBreak="0">
    <w:nsid w:val="63E93A73"/>
    <w:multiLevelType w:val="hybridMultilevel"/>
    <w:tmpl w:val="E9B2F2F4"/>
    <w:lvl w:ilvl="0" w:tplc="53766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FC6793"/>
    <w:multiLevelType w:val="hybridMultilevel"/>
    <w:tmpl w:val="1124D8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549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51172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5989007">
    <w:abstractNumId w:val="0"/>
  </w:num>
  <w:num w:numId="4" w16cid:durableId="1417289117">
    <w:abstractNumId w:val="3"/>
  </w:num>
  <w:num w:numId="5" w16cid:durableId="1235240832">
    <w:abstractNumId w:val="17"/>
  </w:num>
  <w:num w:numId="6" w16cid:durableId="984510079">
    <w:abstractNumId w:val="6"/>
  </w:num>
  <w:num w:numId="7" w16cid:durableId="1490362236">
    <w:abstractNumId w:val="4"/>
  </w:num>
  <w:num w:numId="8" w16cid:durableId="495536411">
    <w:abstractNumId w:val="9"/>
  </w:num>
  <w:num w:numId="9" w16cid:durableId="1253734305">
    <w:abstractNumId w:val="5"/>
  </w:num>
  <w:num w:numId="10" w16cid:durableId="766579893">
    <w:abstractNumId w:val="7"/>
  </w:num>
  <w:num w:numId="11" w16cid:durableId="1903756459">
    <w:abstractNumId w:val="16"/>
  </w:num>
  <w:num w:numId="12" w16cid:durableId="1805155974">
    <w:abstractNumId w:val="13"/>
  </w:num>
  <w:num w:numId="13" w16cid:durableId="218983257">
    <w:abstractNumId w:val="1"/>
  </w:num>
  <w:num w:numId="14" w16cid:durableId="674725191">
    <w:abstractNumId w:val="2"/>
  </w:num>
  <w:num w:numId="15" w16cid:durableId="1843473086">
    <w:abstractNumId w:val="12"/>
  </w:num>
  <w:num w:numId="16" w16cid:durableId="1647007309">
    <w:abstractNumId w:val="8"/>
  </w:num>
  <w:num w:numId="17" w16cid:durableId="1225868742">
    <w:abstractNumId w:val="10"/>
  </w:num>
  <w:num w:numId="18" w16cid:durableId="10085598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2E"/>
    <w:rsid w:val="00004A0C"/>
    <w:rsid w:val="0001050B"/>
    <w:rsid w:val="00016CB0"/>
    <w:rsid w:val="000248F7"/>
    <w:rsid w:val="00030B68"/>
    <w:rsid w:val="0003115D"/>
    <w:rsid w:val="000431B8"/>
    <w:rsid w:val="0004412F"/>
    <w:rsid w:val="00044E77"/>
    <w:rsid w:val="00047446"/>
    <w:rsid w:val="00050D70"/>
    <w:rsid w:val="000510AE"/>
    <w:rsid w:val="00051282"/>
    <w:rsid w:val="00054E16"/>
    <w:rsid w:val="00065B88"/>
    <w:rsid w:val="00067AA0"/>
    <w:rsid w:val="000719EE"/>
    <w:rsid w:val="000826B1"/>
    <w:rsid w:val="0008399C"/>
    <w:rsid w:val="00086220"/>
    <w:rsid w:val="000928C7"/>
    <w:rsid w:val="000934CF"/>
    <w:rsid w:val="0009710F"/>
    <w:rsid w:val="000A0F83"/>
    <w:rsid w:val="000A412B"/>
    <w:rsid w:val="000A47A6"/>
    <w:rsid w:val="000A61B7"/>
    <w:rsid w:val="000B00D0"/>
    <w:rsid w:val="000B00F6"/>
    <w:rsid w:val="000B3127"/>
    <w:rsid w:val="000B5438"/>
    <w:rsid w:val="000B735D"/>
    <w:rsid w:val="000C220B"/>
    <w:rsid w:val="000C337A"/>
    <w:rsid w:val="000C3F70"/>
    <w:rsid w:val="000C40FB"/>
    <w:rsid w:val="000C5D9D"/>
    <w:rsid w:val="000C6547"/>
    <w:rsid w:val="000C7B44"/>
    <w:rsid w:val="000D29C8"/>
    <w:rsid w:val="000D2E17"/>
    <w:rsid w:val="000D5039"/>
    <w:rsid w:val="000E2891"/>
    <w:rsid w:val="000E2CAE"/>
    <w:rsid w:val="000E36EB"/>
    <w:rsid w:val="000E5899"/>
    <w:rsid w:val="000E59B6"/>
    <w:rsid w:val="000F0AF5"/>
    <w:rsid w:val="000F3681"/>
    <w:rsid w:val="000F4489"/>
    <w:rsid w:val="000F6858"/>
    <w:rsid w:val="000F6ED7"/>
    <w:rsid w:val="000F7E2A"/>
    <w:rsid w:val="00101F32"/>
    <w:rsid w:val="00105394"/>
    <w:rsid w:val="001105BA"/>
    <w:rsid w:val="00110BEE"/>
    <w:rsid w:val="00121195"/>
    <w:rsid w:val="00126271"/>
    <w:rsid w:val="0013099C"/>
    <w:rsid w:val="0013533B"/>
    <w:rsid w:val="001366AA"/>
    <w:rsid w:val="00140550"/>
    <w:rsid w:val="001408CB"/>
    <w:rsid w:val="001412CE"/>
    <w:rsid w:val="00144633"/>
    <w:rsid w:val="00145C39"/>
    <w:rsid w:val="00151B39"/>
    <w:rsid w:val="00152008"/>
    <w:rsid w:val="00153336"/>
    <w:rsid w:val="0016184C"/>
    <w:rsid w:val="00161EFC"/>
    <w:rsid w:val="001722D4"/>
    <w:rsid w:val="00172730"/>
    <w:rsid w:val="001770C2"/>
    <w:rsid w:val="0017752A"/>
    <w:rsid w:val="001858CD"/>
    <w:rsid w:val="00190A10"/>
    <w:rsid w:val="00196882"/>
    <w:rsid w:val="00196A54"/>
    <w:rsid w:val="001A10AA"/>
    <w:rsid w:val="001A16E9"/>
    <w:rsid w:val="001A363A"/>
    <w:rsid w:val="001A713B"/>
    <w:rsid w:val="001B45AB"/>
    <w:rsid w:val="001B5C55"/>
    <w:rsid w:val="001B5D1D"/>
    <w:rsid w:val="001B75D6"/>
    <w:rsid w:val="001C0E6D"/>
    <w:rsid w:val="001C3F04"/>
    <w:rsid w:val="001C5937"/>
    <w:rsid w:val="001C5D9E"/>
    <w:rsid w:val="001C638C"/>
    <w:rsid w:val="001D4453"/>
    <w:rsid w:val="001D6BDD"/>
    <w:rsid w:val="001E49D5"/>
    <w:rsid w:val="001E5929"/>
    <w:rsid w:val="001F15A7"/>
    <w:rsid w:val="001F1998"/>
    <w:rsid w:val="001F25FA"/>
    <w:rsid w:val="001F69D7"/>
    <w:rsid w:val="00202A11"/>
    <w:rsid w:val="0020377E"/>
    <w:rsid w:val="0020552F"/>
    <w:rsid w:val="002122A7"/>
    <w:rsid w:val="0021690A"/>
    <w:rsid w:val="00222017"/>
    <w:rsid w:val="00222B61"/>
    <w:rsid w:val="00222E8E"/>
    <w:rsid w:val="002246E2"/>
    <w:rsid w:val="00224EB8"/>
    <w:rsid w:val="002275DB"/>
    <w:rsid w:val="00227E36"/>
    <w:rsid w:val="00235771"/>
    <w:rsid w:val="00250D78"/>
    <w:rsid w:val="00255EC0"/>
    <w:rsid w:val="00256DED"/>
    <w:rsid w:val="00261263"/>
    <w:rsid w:val="00266B48"/>
    <w:rsid w:val="002673C4"/>
    <w:rsid w:val="0027274E"/>
    <w:rsid w:val="00275EDA"/>
    <w:rsid w:val="00277D13"/>
    <w:rsid w:val="00285462"/>
    <w:rsid w:val="00285BF4"/>
    <w:rsid w:val="00287E9D"/>
    <w:rsid w:val="00287F1E"/>
    <w:rsid w:val="00294345"/>
    <w:rsid w:val="002973ED"/>
    <w:rsid w:val="00297A28"/>
    <w:rsid w:val="00297DB0"/>
    <w:rsid w:val="002A2525"/>
    <w:rsid w:val="002A3738"/>
    <w:rsid w:val="002A449C"/>
    <w:rsid w:val="002A4E4F"/>
    <w:rsid w:val="002A4FBE"/>
    <w:rsid w:val="002A6E5B"/>
    <w:rsid w:val="002A7C44"/>
    <w:rsid w:val="002B0F74"/>
    <w:rsid w:val="002B16C4"/>
    <w:rsid w:val="002B37C0"/>
    <w:rsid w:val="002B4A83"/>
    <w:rsid w:val="002C0F86"/>
    <w:rsid w:val="002D09A0"/>
    <w:rsid w:val="002D0F6A"/>
    <w:rsid w:val="002D2AFA"/>
    <w:rsid w:val="002D395D"/>
    <w:rsid w:val="002D39D3"/>
    <w:rsid w:val="002D3EBC"/>
    <w:rsid w:val="002D4231"/>
    <w:rsid w:val="002D4246"/>
    <w:rsid w:val="002E1DFB"/>
    <w:rsid w:val="002E4310"/>
    <w:rsid w:val="002F0D54"/>
    <w:rsid w:val="002F728A"/>
    <w:rsid w:val="002F7E79"/>
    <w:rsid w:val="0030018C"/>
    <w:rsid w:val="00306345"/>
    <w:rsid w:val="003067DE"/>
    <w:rsid w:val="003100FA"/>
    <w:rsid w:val="003177D5"/>
    <w:rsid w:val="00321CE5"/>
    <w:rsid w:val="0033192E"/>
    <w:rsid w:val="00336114"/>
    <w:rsid w:val="00337ABA"/>
    <w:rsid w:val="0034271C"/>
    <w:rsid w:val="00350C9F"/>
    <w:rsid w:val="00353223"/>
    <w:rsid w:val="003535E4"/>
    <w:rsid w:val="00363389"/>
    <w:rsid w:val="00363638"/>
    <w:rsid w:val="00366A18"/>
    <w:rsid w:val="003676BB"/>
    <w:rsid w:val="00372942"/>
    <w:rsid w:val="0037459A"/>
    <w:rsid w:val="003800E7"/>
    <w:rsid w:val="00380E30"/>
    <w:rsid w:val="00382407"/>
    <w:rsid w:val="00387249"/>
    <w:rsid w:val="00387F3A"/>
    <w:rsid w:val="0039179A"/>
    <w:rsid w:val="0039246D"/>
    <w:rsid w:val="00397DA7"/>
    <w:rsid w:val="003A06B6"/>
    <w:rsid w:val="003A102E"/>
    <w:rsid w:val="003A3C32"/>
    <w:rsid w:val="003A49CB"/>
    <w:rsid w:val="003A52C1"/>
    <w:rsid w:val="003A6AFF"/>
    <w:rsid w:val="003A7930"/>
    <w:rsid w:val="003B759E"/>
    <w:rsid w:val="003C0E00"/>
    <w:rsid w:val="003C2875"/>
    <w:rsid w:val="003C50CF"/>
    <w:rsid w:val="003C63A0"/>
    <w:rsid w:val="003C6917"/>
    <w:rsid w:val="003D2E01"/>
    <w:rsid w:val="003D476F"/>
    <w:rsid w:val="003D49E8"/>
    <w:rsid w:val="003E2E5B"/>
    <w:rsid w:val="003E6AD6"/>
    <w:rsid w:val="003E7368"/>
    <w:rsid w:val="003F40AA"/>
    <w:rsid w:val="0040085D"/>
    <w:rsid w:val="00404AC7"/>
    <w:rsid w:val="004124BB"/>
    <w:rsid w:val="00424C3B"/>
    <w:rsid w:val="00426F22"/>
    <w:rsid w:val="00427F39"/>
    <w:rsid w:val="00434D19"/>
    <w:rsid w:val="00440D3B"/>
    <w:rsid w:val="0044545E"/>
    <w:rsid w:val="0044785D"/>
    <w:rsid w:val="0045167D"/>
    <w:rsid w:val="00452378"/>
    <w:rsid w:val="0045363E"/>
    <w:rsid w:val="004632B7"/>
    <w:rsid w:val="0046783C"/>
    <w:rsid w:val="00467AD3"/>
    <w:rsid w:val="00472A31"/>
    <w:rsid w:val="00474998"/>
    <w:rsid w:val="00476C0D"/>
    <w:rsid w:val="00477EC7"/>
    <w:rsid w:val="004873A2"/>
    <w:rsid w:val="00491146"/>
    <w:rsid w:val="004948F7"/>
    <w:rsid w:val="004A1B95"/>
    <w:rsid w:val="004B3D9A"/>
    <w:rsid w:val="004B4EFA"/>
    <w:rsid w:val="004B5A2F"/>
    <w:rsid w:val="004C1B75"/>
    <w:rsid w:val="004C34A9"/>
    <w:rsid w:val="004C38FD"/>
    <w:rsid w:val="004C66EF"/>
    <w:rsid w:val="004D30C8"/>
    <w:rsid w:val="004D3FA9"/>
    <w:rsid w:val="004E6398"/>
    <w:rsid w:val="004F07BA"/>
    <w:rsid w:val="004F221D"/>
    <w:rsid w:val="004F24DF"/>
    <w:rsid w:val="004F4B56"/>
    <w:rsid w:val="004F6BDB"/>
    <w:rsid w:val="00500E52"/>
    <w:rsid w:val="005145E1"/>
    <w:rsid w:val="005155E0"/>
    <w:rsid w:val="00521501"/>
    <w:rsid w:val="00521968"/>
    <w:rsid w:val="00522704"/>
    <w:rsid w:val="00527F43"/>
    <w:rsid w:val="005310E4"/>
    <w:rsid w:val="00534EC0"/>
    <w:rsid w:val="00540F13"/>
    <w:rsid w:val="00545892"/>
    <w:rsid w:val="0054652D"/>
    <w:rsid w:val="005467E9"/>
    <w:rsid w:val="00546EB0"/>
    <w:rsid w:val="00552DD1"/>
    <w:rsid w:val="00557990"/>
    <w:rsid w:val="0056323B"/>
    <w:rsid w:val="005705FE"/>
    <w:rsid w:val="00570F33"/>
    <w:rsid w:val="00572772"/>
    <w:rsid w:val="0057353B"/>
    <w:rsid w:val="005777AF"/>
    <w:rsid w:val="00587EFD"/>
    <w:rsid w:val="005906DC"/>
    <w:rsid w:val="005910EC"/>
    <w:rsid w:val="00591B12"/>
    <w:rsid w:val="00595B5A"/>
    <w:rsid w:val="00596BC5"/>
    <w:rsid w:val="00596D9A"/>
    <w:rsid w:val="005A7BE5"/>
    <w:rsid w:val="005B128D"/>
    <w:rsid w:val="005B3246"/>
    <w:rsid w:val="005B430A"/>
    <w:rsid w:val="005B54FC"/>
    <w:rsid w:val="005B566F"/>
    <w:rsid w:val="005B63F2"/>
    <w:rsid w:val="005B6F35"/>
    <w:rsid w:val="005B7F4C"/>
    <w:rsid w:val="005C2B76"/>
    <w:rsid w:val="005C405E"/>
    <w:rsid w:val="005C5682"/>
    <w:rsid w:val="005D40DC"/>
    <w:rsid w:val="005D7AF2"/>
    <w:rsid w:val="005E281D"/>
    <w:rsid w:val="005E3382"/>
    <w:rsid w:val="005E7481"/>
    <w:rsid w:val="005F2A90"/>
    <w:rsid w:val="005F3094"/>
    <w:rsid w:val="005F54D4"/>
    <w:rsid w:val="005F5D21"/>
    <w:rsid w:val="005F7349"/>
    <w:rsid w:val="005F7CFE"/>
    <w:rsid w:val="00605281"/>
    <w:rsid w:val="00605F3D"/>
    <w:rsid w:val="00606A86"/>
    <w:rsid w:val="006106F2"/>
    <w:rsid w:val="006108D0"/>
    <w:rsid w:val="00611E82"/>
    <w:rsid w:val="00614EB5"/>
    <w:rsid w:val="00615B0F"/>
    <w:rsid w:val="00616463"/>
    <w:rsid w:val="0061707E"/>
    <w:rsid w:val="006207B9"/>
    <w:rsid w:val="00620F12"/>
    <w:rsid w:val="006221F9"/>
    <w:rsid w:val="00623639"/>
    <w:rsid w:val="006324BB"/>
    <w:rsid w:val="006340D0"/>
    <w:rsid w:val="00634150"/>
    <w:rsid w:val="006356D2"/>
    <w:rsid w:val="00635A55"/>
    <w:rsid w:val="00637895"/>
    <w:rsid w:val="00640AF7"/>
    <w:rsid w:val="0064314C"/>
    <w:rsid w:val="00653387"/>
    <w:rsid w:val="006552AE"/>
    <w:rsid w:val="0065616E"/>
    <w:rsid w:val="00656C52"/>
    <w:rsid w:val="006604B0"/>
    <w:rsid w:val="00664715"/>
    <w:rsid w:val="00665FE2"/>
    <w:rsid w:val="00675B79"/>
    <w:rsid w:val="00681306"/>
    <w:rsid w:val="00694192"/>
    <w:rsid w:val="00695C5E"/>
    <w:rsid w:val="006A6CF5"/>
    <w:rsid w:val="006B1D90"/>
    <w:rsid w:val="006B448D"/>
    <w:rsid w:val="006B4983"/>
    <w:rsid w:val="006C26A1"/>
    <w:rsid w:val="006C5803"/>
    <w:rsid w:val="006D0156"/>
    <w:rsid w:val="006D1BB9"/>
    <w:rsid w:val="006D5065"/>
    <w:rsid w:val="006D7864"/>
    <w:rsid w:val="006E6929"/>
    <w:rsid w:val="006F1C82"/>
    <w:rsid w:val="006F1E3A"/>
    <w:rsid w:val="006F1E8F"/>
    <w:rsid w:val="006F5A24"/>
    <w:rsid w:val="00700876"/>
    <w:rsid w:val="007106C1"/>
    <w:rsid w:val="00711F19"/>
    <w:rsid w:val="007127A0"/>
    <w:rsid w:val="0071343B"/>
    <w:rsid w:val="00713CED"/>
    <w:rsid w:val="00714477"/>
    <w:rsid w:val="0071678B"/>
    <w:rsid w:val="00720841"/>
    <w:rsid w:val="00720A11"/>
    <w:rsid w:val="00723B69"/>
    <w:rsid w:val="007252FB"/>
    <w:rsid w:val="0072636C"/>
    <w:rsid w:val="007269C5"/>
    <w:rsid w:val="007277B4"/>
    <w:rsid w:val="0073317D"/>
    <w:rsid w:val="00740041"/>
    <w:rsid w:val="00744D7A"/>
    <w:rsid w:val="00745BD8"/>
    <w:rsid w:val="007555BE"/>
    <w:rsid w:val="00757BE2"/>
    <w:rsid w:val="00763935"/>
    <w:rsid w:val="007642D6"/>
    <w:rsid w:val="00765E1B"/>
    <w:rsid w:val="00765FFB"/>
    <w:rsid w:val="007675CB"/>
    <w:rsid w:val="00770C2C"/>
    <w:rsid w:val="007719D6"/>
    <w:rsid w:val="00773E30"/>
    <w:rsid w:val="007768E5"/>
    <w:rsid w:val="00777356"/>
    <w:rsid w:val="00777A2D"/>
    <w:rsid w:val="00781102"/>
    <w:rsid w:val="0078157A"/>
    <w:rsid w:val="007829B4"/>
    <w:rsid w:val="007831AA"/>
    <w:rsid w:val="0078673C"/>
    <w:rsid w:val="0079594B"/>
    <w:rsid w:val="00797771"/>
    <w:rsid w:val="007B0FCE"/>
    <w:rsid w:val="007B18E0"/>
    <w:rsid w:val="007B4CC2"/>
    <w:rsid w:val="007C11D2"/>
    <w:rsid w:val="007C42FC"/>
    <w:rsid w:val="007C5F90"/>
    <w:rsid w:val="007D259B"/>
    <w:rsid w:val="007D525C"/>
    <w:rsid w:val="007D57CD"/>
    <w:rsid w:val="007E01EC"/>
    <w:rsid w:val="007E133C"/>
    <w:rsid w:val="007E22AD"/>
    <w:rsid w:val="007E2434"/>
    <w:rsid w:val="007E3121"/>
    <w:rsid w:val="007E4D12"/>
    <w:rsid w:val="007E69FA"/>
    <w:rsid w:val="007F1991"/>
    <w:rsid w:val="007F1FCC"/>
    <w:rsid w:val="0080249E"/>
    <w:rsid w:val="00804E46"/>
    <w:rsid w:val="0080510D"/>
    <w:rsid w:val="00807D97"/>
    <w:rsid w:val="008131D3"/>
    <w:rsid w:val="00813C6E"/>
    <w:rsid w:val="00814835"/>
    <w:rsid w:val="00817ACD"/>
    <w:rsid w:val="008269D2"/>
    <w:rsid w:val="00831055"/>
    <w:rsid w:val="0083128E"/>
    <w:rsid w:val="00831E44"/>
    <w:rsid w:val="008354B3"/>
    <w:rsid w:val="00836728"/>
    <w:rsid w:val="00837EA2"/>
    <w:rsid w:val="00857FD9"/>
    <w:rsid w:val="0087118F"/>
    <w:rsid w:val="00882C1E"/>
    <w:rsid w:val="008832B3"/>
    <w:rsid w:val="008847A5"/>
    <w:rsid w:val="008869D5"/>
    <w:rsid w:val="00887551"/>
    <w:rsid w:val="00891F2C"/>
    <w:rsid w:val="008931B8"/>
    <w:rsid w:val="008965D3"/>
    <w:rsid w:val="0089711D"/>
    <w:rsid w:val="008A2BE9"/>
    <w:rsid w:val="008A7D83"/>
    <w:rsid w:val="008B40A9"/>
    <w:rsid w:val="008B4127"/>
    <w:rsid w:val="008B4D4B"/>
    <w:rsid w:val="008B6C7C"/>
    <w:rsid w:val="008C0B44"/>
    <w:rsid w:val="008C5B59"/>
    <w:rsid w:val="008C6953"/>
    <w:rsid w:val="008C776D"/>
    <w:rsid w:val="008C7DBD"/>
    <w:rsid w:val="008D7F0A"/>
    <w:rsid w:val="008E5337"/>
    <w:rsid w:val="008E6728"/>
    <w:rsid w:val="008F386F"/>
    <w:rsid w:val="008F5BF6"/>
    <w:rsid w:val="009030AF"/>
    <w:rsid w:val="00904E75"/>
    <w:rsid w:val="0090590A"/>
    <w:rsid w:val="00917BD6"/>
    <w:rsid w:val="00917F86"/>
    <w:rsid w:val="00926802"/>
    <w:rsid w:val="00926B29"/>
    <w:rsid w:val="00927C8B"/>
    <w:rsid w:val="009324D9"/>
    <w:rsid w:val="0093273D"/>
    <w:rsid w:val="00946007"/>
    <w:rsid w:val="00950010"/>
    <w:rsid w:val="009537CA"/>
    <w:rsid w:val="009573A5"/>
    <w:rsid w:val="00960D85"/>
    <w:rsid w:val="009626E9"/>
    <w:rsid w:val="00964AE5"/>
    <w:rsid w:val="00966288"/>
    <w:rsid w:val="009665F4"/>
    <w:rsid w:val="00970E47"/>
    <w:rsid w:val="0097276F"/>
    <w:rsid w:val="00972D6B"/>
    <w:rsid w:val="00977C7D"/>
    <w:rsid w:val="00980DFD"/>
    <w:rsid w:val="00981DD3"/>
    <w:rsid w:val="00982DC6"/>
    <w:rsid w:val="009843BC"/>
    <w:rsid w:val="00984BD1"/>
    <w:rsid w:val="00984CDC"/>
    <w:rsid w:val="00984F4A"/>
    <w:rsid w:val="009869A0"/>
    <w:rsid w:val="0099211C"/>
    <w:rsid w:val="00992ED6"/>
    <w:rsid w:val="00997A9E"/>
    <w:rsid w:val="009A02DA"/>
    <w:rsid w:val="009A0F7C"/>
    <w:rsid w:val="009A4D3B"/>
    <w:rsid w:val="009A593F"/>
    <w:rsid w:val="009A596E"/>
    <w:rsid w:val="009A69BC"/>
    <w:rsid w:val="009B1C32"/>
    <w:rsid w:val="009B7C4B"/>
    <w:rsid w:val="009C13EC"/>
    <w:rsid w:val="009C5137"/>
    <w:rsid w:val="009C538A"/>
    <w:rsid w:val="009C679A"/>
    <w:rsid w:val="009D2217"/>
    <w:rsid w:val="009D53DF"/>
    <w:rsid w:val="009D614B"/>
    <w:rsid w:val="009D6170"/>
    <w:rsid w:val="009D7B63"/>
    <w:rsid w:val="009E044D"/>
    <w:rsid w:val="00A00D46"/>
    <w:rsid w:val="00A061CC"/>
    <w:rsid w:val="00A1642B"/>
    <w:rsid w:val="00A17591"/>
    <w:rsid w:val="00A23D6D"/>
    <w:rsid w:val="00A26C4E"/>
    <w:rsid w:val="00A278AF"/>
    <w:rsid w:val="00A318EB"/>
    <w:rsid w:val="00A328CC"/>
    <w:rsid w:val="00A331CC"/>
    <w:rsid w:val="00A355D2"/>
    <w:rsid w:val="00A533E4"/>
    <w:rsid w:val="00A542D3"/>
    <w:rsid w:val="00A543C0"/>
    <w:rsid w:val="00A546AC"/>
    <w:rsid w:val="00A55F5C"/>
    <w:rsid w:val="00A7290C"/>
    <w:rsid w:val="00A729DD"/>
    <w:rsid w:val="00A7410B"/>
    <w:rsid w:val="00A75A6F"/>
    <w:rsid w:val="00A76CE0"/>
    <w:rsid w:val="00A76FCC"/>
    <w:rsid w:val="00A770A3"/>
    <w:rsid w:val="00A77D9F"/>
    <w:rsid w:val="00A77DB1"/>
    <w:rsid w:val="00A825E8"/>
    <w:rsid w:val="00A90210"/>
    <w:rsid w:val="00AA2BE5"/>
    <w:rsid w:val="00AA4E5B"/>
    <w:rsid w:val="00AA7FB4"/>
    <w:rsid w:val="00AB333E"/>
    <w:rsid w:val="00AC01C6"/>
    <w:rsid w:val="00AC3B02"/>
    <w:rsid w:val="00AD4C66"/>
    <w:rsid w:val="00AD6205"/>
    <w:rsid w:val="00AE2321"/>
    <w:rsid w:val="00AE2FCE"/>
    <w:rsid w:val="00AE4FBB"/>
    <w:rsid w:val="00AE5966"/>
    <w:rsid w:val="00AE5AD5"/>
    <w:rsid w:val="00B00644"/>
    <w:rsid w:val="00B05D2A"/>
    <w:rsid w:val="00B06DD8"/>
    <w:rsid w:val="00B071CE"/>
    <w:rsid w:val="00B07517"/>
    <w:rsid w:val="00B076D3"/>
    <w:rsid w:val="00B100BB"/>
    <w:rsid w:val="00B13DF4"/>
    <w:rsid w:val="00B15BDA"/>
    <w:rsid w:val="00B21FB1"/>
    <w:rsid w:val="00B22920"/>
    <w:rsid w:val="00B27F65"/>
    <w:rsid w:val="00B310BB"/>
    <w:rsid w:val="00B31B3A"/>
    <w:rsid w:val="00B31F3A"/>
    <w:rsid w:val="00B347DC"/>
    <w:rsid w:val="00B37640"/>
    <w:rsid w:val="00B56464"/>
    <w:rsid w:val="00B66A8B"/>
    <w:rsid w:val="00B708D3"/>
    <w:rsid w:val="00B76393"/>
    <w:rsid w:val="00B80D0A"/>
    <w:rsid w:val="00B81E61"/>
    <w:rsid w:val="00B8460B"/>
    <w:rsid w:val="00B87291"/>
    <w:rsid w:val="00B874AD"/>
    <w:rsid w:val="00B93C0A"/>
    <w:rsid w:val="00B9541D"/>
    <w:rsid w:val="00B96D3A"/>
    <w:rsid w:val="00B97D43"/>
    <w:rsid w:val="00BA2DC0"/>
    <w:rsid w:val="00BB1F6A"/>
    <w:rsid w:val="00BB5417"/>
    <w:rsid w:val="00BB65B8"/>
    <w:rsid w:val="00BC0349"/>
    <w:rsid w:val="00BD000B"/>
    <w:rsid w:val="00BD02E5"/>
    <w:rsid w:val="00BD74A5"/>
    <w:rsid w:val="00BD7851"/>
    <w:rsid w:val="00BD7F22"/>
    <w:rsid w:val="00BE0D44"/>
    <w:rsid w:val="00BE60E9"/>
    <w:rsid w:val="00BE6685"/>
    <w:rsid w:val="00BE67B3"/>
    <w:rsid w:val="00BF0C34"/>
    <w:rsid w:val="00BF14B0"/>
    <w:rsid w:val="00BF27E2"/>
    <w:rsid w:val="00BF3FED"/>
    <w:rsid w:val="00BF6655"/>
    <w:rsid w:val="00C02384"/>
    <w:rsid w:val="00C05192"/>
    <w:rsid w:val="00C056B9"/>
    <w:rsid w:val="00C10A8E"/>
    <w:rsid w:val="00C13EE3"/>
    <w:rsid w:val="00C32FF6"/>
    <w:rsid w:val="00C36318"/>
    <w:rsid w:val="00C36421"/>
    <w:rsid w:val="00C40098"/>
    <w:rsid w:val="00C40C20"/>
    <w:rsid w:val="00C430B6"/>
    <w:rsid w:val="00C4777F"/>
    <w:rsid w:val="00C541D4"/>
    <w:rsid w:val="00C5513B"/>
    <w:rsid w:val="00C5646B"/>
    <w:rsid w:val="00C618D9"/>
    <w:rsid w:val="00C63DF5"/>
    <w:rsid w:val="00C63F02"/>
    <w:rsid w:val="00C70051"/>
    <w:rsid w:val="00C766C9"/>
    <w:rsid w:val="00C82EA6"/>
    <w:rsid w:val="00C8505C"/>
    <w:rsid w:val="00C91032"/>
    <w:rsid w:val="00C92176"/>
    <w:rsid w:val="00C92F53"/>
    <w:rsid w:val="00C945B7"/>
    <w:rsid w:val="00CA0942"/>
    <w:rsid w:val="00CA15AE"/>
    <w:rsid w:val="00CA425C"/>
    <w:rsid w:val="00CA5E85"/>
    <w:rsid w:val="00CA7410"/>
    <w:rsid w:val="00CB1F21"/>
    <w:rsid w:val="00CB2188"/>
    <w:rsid w:val="00CB472A"/>
    <w:rsid w:val="00CB5391"/>
    <w:rsid w:val="00CB6BA2"/>
    <w:rsid w:val="00CB6C75"/>
    <w:rsid w:val="00CC193F"/>
    <w:rsid w:val="00CC263F"/>
    <w:rsid w:val="00CC2C24"/>
    <w:rsid w:val="00CC5DFE"/>
    <w:rsid w:val="00CC6D6E"/>
    <w:rsid w:val="00CC7339"/>
    <w:rsid w:val="00CC75EC"/>
    <w:rsid w:val="00CD5E33"/>
    <w:rsid w:val="00CD5EEB"/>
    <w:rsid w:val="00CD7FCE"/>
    <w:rsid w:val="00CE023E"/>
    <w:rsid w:val="00CE0A8F"/>
    <w:rsid w:val="00CE2251"/>
    <w:rsid w:val="00CE3E76"/>
    <w:rsid w:val="00CE6B9B"/>
    <w:rsid w:val="00CE728E"/>
    <w:rsid w:val="00CF0084"/>
    <w:rsid w:val="00CF036F"/>
    <w:rsid w:val="00CF538D"/>
    <w:rsid w:val="00D0006F"/>
    <w:rsid w:val="00D003B9"/>
    <w:rsid w:val="00D030AB"/>
    <w:rsid w:val="00D0528B"/>
    <w:rsid w:val="00D10B28"/>
    <w:rsid w:val="00D12F0C"/>
    <w:rsid w:val="00D14C71"/>
    <w:rsid w:val="00D2477E"/>
    <w:rsid w:val="00D307E6"/>
    <w:rsid w:val="00D30F2E"/>
    <w:rsid w:val="00D30F76"/>
    <w:rsid w:val="00D3141E"/>
    <w:rsid w:val="00D41394"/>
    <w:rsid w:val="00D4604C"/>
    <w:rsid w:val="00D47F9E"/>
    <w:rsid w:val="00D50787"/>
    <w:rsid w:val="00D56840"/>
    <w:rsid w:val="00D572D4"/>
    <w:rsid w:val="00D6030A"/>
    <w:rsid w:val="00D60905"/>
    <w:rsid w:val="00D62251"/>
    <w:rsid w:val="00D6225F"/>
    <w:rsid w:val="00D62D05"/>
    <w:rsid w:val="00D62FAE"/>
    <w:rsid w:val="00D63051"/>
    <w:rsid w:val="00D83231"/>
    <w:rsid w:val="00D917FC"/>
    <w:rsid w:val="00D945D7"/>
    <w:rsid w:val="00D97D9F"/>
    <w:rsid w:val="00DA1A52"/>
    <w:rsid w:val="00DA29AB"/>
    <w:rsid w:val="00DA2CA6"/>
    <w:rsid w:val="00DA39AC"/>
    <w:rsid w:val="00DA59F6"/>
    <w:rsid w:val="00DA7C05"/>
    <w:rsid w:val="00DC3A25"/>
    <w:rsid w:val="00DD5F0C"/>
    <w:rsid w:val="00DE1617"/>
    <w:rsid w:val="00DE53F7"/>
    <w:rsid w:val="00DE57F1"/>
    <w:rsid w:val="00DF2095"/>
    <w:rsid w:val="00DF4BBE"/>
    <w:rsid w:val="00E07F14"/>
    <w:rsid w:val="00E1052D"/>
    <w:rsid w:val="00E15676"/>
    <w:rsid w:val="00E1790C"/>
    <w:rsid w:val="00E17C47"/>
    <w:rsid w:val="00E21B32"/>
    <w:rsid w:val="00E22870"/>
    <w:rsid w:val="00E25C60"/>
    <w:rsid w:val="00E305EE"/>
    <w:rsid w:val="00E33C7B"/>
    <w:rsid w:val="00E40D0C"/>
    <w:rsid w:val="00E415FE"/>
    <w:rsid w:val="00E416A8"/>
    <w:rsid w:val="00E42DA9"/>
    <w:rsid w:val="00E43E06"/>
    <w:rsid w:val="00E443D2"/>
    <w:rsid w:val="00E4683E"/>
    <w:rsid w:val="00E46D6E"/>
    <w:rsid w:val="00E52BCA"/>
    <w:rsid w:val="00E5336B"/>
    <w:rsid w:val="00E542F8"/>
    <w:rsid w:val="00E67CD0"/>
    <w:rsid w:val="00E72547"/>
    <w:rsid w:val="00E742C7"/>
    <w:rsid w:val="00E76FF6"/>
    <w:rsid w:val="00E85C39"/>
    <w:rsid w:val="00E8715E"/>
    <w:rsid w:val="00E91F23"/>
    <w:rsid w:val="00E95401"/>
    <w:rsid w:val="00E96199"/>
    <w:rsid w:val="00EA4ACD"/>
    <w:rsid w:val="00EA61E5"/>
    <w:rsid w:val="00EB3936"/>
    <w:rsid w:val="00EB5CCD"/>
    <w:rsid w:val="00EC0B65"/>
    <w:rsid w:val="00EC5914"/>
    <w:rsid w:val="00ED02DD"/>
    <w:rsid w:val="00ED255F"/>
    <w:rsid w:val="00ED55CD"/>
    <w:rsid w:val="00EE0214"/>
    <w:rsid w:val="00EE159D"/>
    <w:rsid w:val="00EE299B"/>
    <w:rsid w:val="00EE3A51"/>
    <w:rsid w:val="00EF0878"/>
    <w:rsid w:val="00EF302C"/>
    <w:rsid w:val="00EF31A8"/>
    <w:rsid w:val="00EF77FF"/>
    <w:rsid w:val="00F02D62"/>
    <w:rsid w:val="00F03A46"/>
    <w:rsid w:val="00F060D2"/>
    <w:rsid w:val="00F06DD7"/>
    <w:rsid w:val="00F078CB"/>
    <w:rsid w:val="00F1220C"/>
    <w:rsid w:val="00F232F9"/>
    <w:rsid w:val="00F2792C"/>
    <w:rsid w:val="00F32990"/>
    <w:rsid w:val="00F32AB0"/>
    <w:rsid w:val="00F36B34"/>
    <w:rsid w:val="00F370E3"/>
    <w:rsid w:val="00F40D03"/>
    <w:rsid w:val="00F41A02"/>
    <w:rsid w:val="00F455F6"/>
    <w:rsid w:val="00F53FEE"/>
    <w:rsid w:val="00F558EA"/>
    <w:rsid w:val="00F6030D"/>
    <w:rsid w:val="00F623EB"/>
    <w:rsid w:val="00F62E77"/>
    <w:rsid w:val="00F64ABD"/>
    <w:rsid w:val="00F6539A"/>
    <w:rsid w:val="00F66632"/>
    <w:rsid w:val="00F66BFB"/>
    <w:rsid w:val="00F70DC8"/>
    <w:rsid w:val="00F72951"/>
    <w:rsid w:val="00F77072"/>
    <w:rsid w:val="00F8408E"/>
    <w:rsid w:val="00F8762E"/>
    <w:rsid w:val="00F9308E"/>
    <w:rsid w:val="00F932BB"/>
    <w:rsid w:val="00F972F6"/>
    <w:rsid w:val="00F97A7B"/>
    <w:rsid w:val="00FA51C2"/>
    <w:rsid w:val="00FA51D0"/>
    <w:rsid w:val="00FA5D05"/>
    <w:rsid w:val="00FB4482"/>
    <w:rsid w:val="00FC1D26"/>
    <w:rsid w:val="00FC44EB"/>
    <w:rsid w:val="00FC7870"/>
    <w:rsid w:val="00FC79E8"/>
    <w:rsid w:val="00FD51DF"/>
    <w:rsid w:val="00FE288E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F439"/>
  <w15:docId w15:val="{3C9D13E5-310D-4647-9E96-6861EFF7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8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762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8762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76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F8762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876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48F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48F7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iagramaDiagrama3">
    <w:name w:val="Diagrama Diagrama3"/>
    <w:basedOn w:val="prastasis"/>
    <w:rsid w:val="00637895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701D7-0C72-4117-B81A-4CED3D55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7</Pages>
  <Words>9585</Words>
  <Characters>5465</Characters>
  <Application>Microsoft Office Word</Application>
  <DocSecurity>0</DocSecurity>
  <Lines>45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Rūta Maigienė</cp:lastModifiedBy>
  <cp:revision>55</cp:revision>
  <cp:lastPrinted>2022-09-16T06:42:00Z</cp:lastPrinted>
  <dcterms:created xsi:type="dcterms:W3CDTF">2021-12-14T06:09:00Z</dcterms:created>
  <dcterms:modified xsi:type="dcterms:W3CDTF">2022-09-19T10:10:00Z</dcterms:modified>
</cp:coreProperties>
</file>