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AAC2" w14:textId="77777777" w:rsidR="00831788" w:rsidRPr="004F4214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14:paraId="4E689D9B" w14:textId="3542A119"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>D</w:t>
      </w:r>
      <w:r w:rsidRPr="004F4214">
        <w:t xml:space="preserve">ėl </w:t>
      </w:r>
      <w:r w:rsidR="00761B19">
        <w:t>partnerystės</w:t>
      </w:r>
      <w:r>
        <w:t xml:space="preserve"> sutarties pasirašymo</w:t>
      </w:r>
    </w:p>
    <w:p w14:paraId="5FAF823F" w14:textId="77777777" w:rsidR="00A909AC" w:rsidRDefault="00A909AC" w:rsidP="00A909AC"/>
    <w:p w14:paraId="6B249702" w14:textId="77777777" w:rsidR="00A909AC" w:rsidRPr="00AA7231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C1B4AB1" w14:textId="32DC24C0" w:rsidR="00A909AC" w:rsidRPr="0050503D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color w:val="FF0000"/>
          <w:szCs w:val="24"/>
          <w:lang w:eastAsia="lt-LT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Sprendimo projekto tikslas – pritarti, kad Molėtų rajono savivaldybė (toliau-Savivaldybė)  pasirašytų </w:t>
      </w:r>
      <w:r w:rsidR="0050503D">
        <w:rPr>
          <w:rFonts w:eastAsia="Times New Roman" w:cs="Times New Roman"/>
          <w:color w:val="1A2B2E"/>
          <w:szCs w:val="24"/>
          <w:lang w:eastAsia="lt-LT"/>
        </w:rPr>
        <w:t>partnerystės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sutartį su Valstybės įmone Lietuvos automobilių kelių direkcija (toliau</w:t>
      </w:r>
      <w:r w:rsidR="00761B19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-</w:t>
      </w:r>
      <w:r w:rsidR="00761B19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Kelių direkcija) dėl  </w:t>
      </w:r>
      <w:r w:rsidR="005B4751">
        <w:rPr>
          <w:rFonts w:eastAsia="Times New Roman" w:cs="Times New Roman"/>
          <w:color w:val="1A2B2E"/>
          <w:szCs w:val="24"/>
          <w:lang w:eastAsia="lt-LT"/>
        </w:rPr>
        <w:t xml:space="preserve">projekto </w:t>
      </w:r>
      <w:r w:rsidR="005B4751" w:rsidRPr="005B4751">
        <w:rPr>
          <w:rFonts w:eastAsia="Times New Roman" w:cs="Times New Roman"/>
          <w:color w:val="1A2B2E"/>
          <w:szCs w:val="24"/>
          <w:lang w:eastAsia="lt-LT"/>
        </w:rPr>
        <w:t xml:space="preserve">„Valstybinės reikšmės rajoninio kelio Nr. 4302 </w:t>
      </w:r>
      <w:proofErr w:type="spellStart"/>
      <w:r w:rsidR="005B4751" w:rsidRPr="005B4751">
        <w:rPr>
          <w:rFonts w:eastAsia="Times New Roman" w:cs="Times New Roman"/>
          <w:color w:val="1A2B2E"/>
          <w:szCs w:val="24"/>
          <w:lang w:eastAsia="lt-LT"/>
        </w:rPr>
        <w:t>Paširvintys</w:t>
      </w:r>
      <w:proofErr w:type="spellEnd"/>
      <w:r w:rsidR="005B4751" w:rsidRPr="005B4751">
        <w:rPr>
          <w:rFonts w:eastAsia="Times New Roman" w:cs="Times New Roman"/>
          <w:color w:val="1A2B2E"/>
          <w:szCs w:val="24"/>
          <w:lang w:eastAsia="lt-LT"/>
        </w:rPr>
        <w:t>–</w:t>
      </w:r>
      <w:proofErr w:type="spellStart"/>
      <w:r w:rsidR="005B4751" w:rsidRPr="005B4751">
        <w:rPr>
          <w:rFonts w:eastAsia="Times New Roman" w:cs="Times New Roman"/>
          <w:color w:val="1A2B2E"/>
          <w:szCs w:val="24"/>
          <w:lang w:eastAsia="lt-LT"/>
        </w:rPr>
        <w:t>Juodiškiai</w:t>
      </w:r>
      <w:proofErr w:type="spellEnd"/>
      <w:r w:rsidR="005B4751" w:rsidRPr="005B4751">
        <w:rPr>
          <w:rFonts w:eastAsia="Times New Roman" w:cs="Times New Roman"/>
          <w:color w:val="1A2B2E"/>
          <w:szCs w:val="24"/>
          <w:lang w:eastAsia="lt-LT"/>
        </w:rPr>
        <w:t>–Giedraičiai ruožo nuo 20,030 iki 20,550 km rekonstravimas, įrengiant / sutaisant taką (-</w:t>
      </w:r>
      <w:proofErr w:type="spellStart"/>
      <w:r w:rsidR="005B4751" w:rsidRPr="005B4751">
        <w:rPr>
          <w:rFonts w:eastAsia="Times New Roman" w:cs="Times New Roman"/>
          <w:color w:val="1A2B2E"/>
          <w:szCs w:val="24"/>
          <w:lang w:eastAsia="lt-LT"/>
        </w:rPr>
        <w:t>us</w:t>
      </w:r>
      <w:proofErr w:type="spellEnd"/>
      <w:r w:rsidR="005B4751" w:rsidRPr="005B4751">
        <w:rPr>
          <w:rFonts w:eastAsia="Times New Roman" w:cs="Times New Roman"/>
          <w:color w:val="1A2B2E"/>
          <w:szCs w:val="24"/>
          <w:lang w:eastAsia="lt-LT"/>
        </w:rPr>
        <w:t>)“</w:t>
      </w:r>
      <w:r w:rsidR="005B4751">
        <w:rPr>
          <w:rFonts w:eastAsia="Times New Roman" w:cs="Times New Roman"/>
          <w:color w:val="1A2B2E"/>
          <w:szCs w:val="24"/>
          <w:lang w:eastAsia="lt-LT"/>
        </w:rPr>
        <w:t xml:space="preserve"> įgyvendinimo.</w:t>
      </w:r>
    </w:p>
    <w:p w14:paraId="0E0D19FB" w14:textId="605B64FB" w:rsidR="00A909AC" w:rsidRPr="00A909AC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color w:val="1A2B2E"/>
          <w:szCs w:val="24"/>
          <w:lang w:eastAsia="lt-LT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   Savivaldybė</w:t>
      </w:r>
      <w:r w:rsidR="0020450A">
        <w:rPr>
          <w:rFonts w:eastAsia="Times New Roman" w:cs="Times New Roman"/>
          <w:color w:val="1A2B2E"/>
          <w:szCs w:val="24"/>
          <w:lang w:eastAsia="lt-LT"/>
        </w:rPr>
        <w:t xml:space="preserve">, pasinaudodama </w:t>
      </w:r>
      <w:r w:rsidR="0020450A" w:rsidRPr="0020450A">
        <w:rPr>
          <w:rFonts w:eastAsia="Times New Roman" w:cs="Times New Roman"/>
          <w:color w:val="1A2B2E"/>
          <w:szCs w:val="24"/>
          <w:lang w:eastAsia="lt-LT"/>
        </w:rPr>
        <w:t>ES struktūrinių fondų parama</w:t>
      </w:r>
      <w:r w:rsidR="0020450A">
        <w:rPr>
          <w:rFonts w:eastAsia="Times New Roman" w:cs="Times New Roman"/>
          <w:color w:val="1A2B2E"/>
          <w:szCs w:val="24"/>
          <w:lang w:eastAsia="lt-LT"/>
        </w:rPr>
        <w:t>, vykdo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="0020450A" w:rsidRPr="0020450A">
        <w:rPr>
          <w:rFonts w:eastAsia="Times New Roman" w:cs="Times New Roman"/>
          <w:color w:val="1A2B2E"/>
          <w:szCs w:val="24"/>
          <w:lang w:eastAsia="lt-LT"/>
        </w:rPr>
        <w:t>projekt</w:t>
      </w:r>
      <w:r w:rsidR="0020450A">
        <w:rPr>
          <w:rFonts w:eastAsia="Times New Roman" w:cs="Times New Roman"/>
          <w:color w:val="1A2B2E"/>
          <w:szCs w:val="24"/>
          <w:lang w:eastAsia="lt-LT"/>
        </w:rPr>
        <w:t>ą</w:t>
      </w:r>
      <w:r w:rsidR="0020450A" w:rsidRPr="0020450A">
        <w:rPr>
          <w:rFonts w:eastAsia="Times New Roman" w:cs="Times New Roman"/>
          <w:color w:val="1A2B2E"/>
          <w:szCs w:val="24"/>
          <w:lang w:eastAsia="lt-LT"/>
        </w:rPr>
        <w:t xml:space="preserve"> „Saugaus eismo priemonių diegimas Molėtų rajono Giedraičių miestelyje“</w:t>
      </w:r>
      <w:r w:rsidR="0020450A">
        <w:rPr>
          <w:rFonts w:eastAsia="Times New Roman" w:cs="Times New Roman"/>
          <w:color w:val="1A2B2E"/>
          <w:szCs w:val="24"/>
          <w:lang w:eastAsia="lt-LT"/>
        </w:rPr>
        <w:t xml:space="preserve">, kurio įgyvendinimo metu suremontuoti ir naujai įrengti šaligatviai Giedraičių miestelio Vilniau, </w:t>
      </w:r>
      <w:proofErr w:type="spellStart"/>
      <w:r w:rsidR="0020450A">
        <w:rPr>
          <w:rFonts w:eastAsia="Times New Roman" w:cs="Times New Roman"/>
          <w:color w:val="1A2B2E"/>
          <w:szCs w:val="24"/>
          <w:lang w:eastAsia="lt-LT"/>
        </w:rPr>
        <w:t>Kementos</w:t>
      </w:r>
      <w:proofErr w:type="spellEnd"/>
      <w:r w:rsidR="0020450A">
        <w:rPr>
          <w:rFonts w:eastAsia="Times New Roman" w:cs="Times New Roman"/>
          <w:color w:val="1A2B2E"/>
          <w:szCs w:val="24"/>
          <w:lang w:eastAsia="lt-LT"/>
        </w:rPr>
        <w:t>, Maumedžių gatvėse. Yra galimybė gauti papildomą finansavimą ir pratęsti projekto veiklas</w:t>
      </w:r>
      <w:r w:rsidR="00C67B42">
        <w:rPr>
          <w:rFonts w:eastAsia="Times New Roman" w:cs="Times New Roman"/>
          <w:color w:val="1A2B2E"/>
          <w:szCs w:val="24"/>
          <w:lang w:eastAsia="lt-LT"/>
        </w:rPr>
        <w:t xml:space="preserve"> įrengiant pėsčiųjų taką palei Širvintų gatvę (apie 530 m nuo Vilniau g. iki Tujų g.) </w:t>
      </w:r>
    </w:p>
    <w:p w14:paraId="75C205AF" w14:textId="25C7D614" w:rsidR="00A909AC" w:rsidRPr="00AA7231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   </w:t>
      </w:r>
      <w:r w:rsidR="00C67B42">
        <w:rPr>
          <w:rFonts w:eastAsia="Times New Roman" w:cs="Times New Roman"/>
          <w:color w:val="1A2B2E"/>
          <w:szCs w:val="24"/>
          <w:lang w:eastAsia="lt-LT"/>
        </w:rPr>
        <w:t xml:space="preserve">Kadangi </w:t>
      </w:r>
      <w:r w:rsidR="00C67B42" w:rsidRPr="00C67B42">
        <w:rPr>
          <w:rFonts w:eastAsia="Times New Roman" w:cs="Times New Roman"/>
          <w:color w:val="1A2B2E"/>
          <w:szCs w:val="24"/>
          <w:lang w:eastAsia="lt-LT"/>
        </w:rPr>
        <w:t>valstybinės reikšmės krašto kelio Nr. 4302</w:t>
      </w:r>
      <w:r w:rsidR="00C67B42">
        <w:rPr>
          <w:rFonts w:eastAsia="Times New Roman" w:cs="Times New Roman"/>
          <w:color w:val="1A2B2E"/>
          <w:szCs w:val="24"/>
          <w:lang w:eastAsia="lt-LT"/>
        </w:rPr>
        <w:t xml:space="preserve">, o tuo pačiu ir Širvintų g. valdytojas yra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Kelių direkci</w:t>
      </w:r>
      <w:r w:rsidR="00C67B42">
        <w:rPr>
          <w:rFonts w:eastAsia="Times New Roman" w:cs="Times New Roman"/>
          <w:color w:val="1A2B2E"/>
          <w:szCs w:val="24"/>
          <w:lang w:eastAsia="lt-LT"/>
        </w:rPr>
        <w:t>ja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, </w:t>
      </w:r>
      <w:r w:rsidR="00C67B42">
        <w:rPr>
          <w:rFonts w:eastAsia="Times New Roman" w:cs="Times New Roman"/>
          <w:color w:val="1A2B2E"/>
          <w:szCs w:val="24"/>
          <w:lang w:eastAsia="lt-LT"/>
        </w:rPr>
        <w:t xml:space="preserve">turi būti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pasirašoma </w:t>
      </w:r>
      <w:r w:rsidR="0050503D">
        <w:rPr>
          <w:rFonts w:eastAsia="Times New Roman" w:cs="Times New Roman"/>
          <w:color w:val="1A2B2E"/>
          <w:szCs w:val="24"/>
          <w:lang w:eastAsia="lt-LT"/>
        </w:rPr>
        <w:t>partnerystės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sutartis, kurioje numatyti šalių įsipareigojimai, finansavimo sąlygos ir kt. </w:t>
      </w:r>
      <w:r w:rsidRPr="00397984">
        <w:rPr>
          <w:rFonts w:eastAsia="Times New Roman" w:cs="Times New Roman"/>
          <w:color w:val="1A2B2E"/>
          <w:szCs w:val="24"/>
          <w:lang w:eastAsia="lt-LT"/>
        </w:rPr>
        <w:t xml:space="preserve"> </w:t>
      </w:r>
    </w:p>
    <w:p w14:paraId="2F610263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37A55486" w14:textId="52CD0ED2" w:rsidR="00A909AC" w:rsidRPr="009752FE" w:rsidRDefault="00A909AC" w:rsidP="00A909AC">
      <w:pPr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9752FE">
        <w:rPr>
          <w:rFonts w:cs="Times New Roman"/>
          <w:color w:val="000000" w:themeColor="text1"/>
          <w:szCs w:val="24"/>
        </w:rPr>
        <w:t>Sprendimu siūloma p</w:t>
      </w:r>
      <w:r w:rsidR="009676BA">
        <w:rPr>
          <w:rFonts w:cs="Times New Roman"/>
          <w:color w:val="000000" w:themeColor="text1"/>
          <w:szCs w:val="24"/>
        </w:rPr>
        <w:t xml:space="preserve">ritarti </w:t>
      </w:r>
      <w:r w:rsidR="0050503D">
        <w:rPr>
          <w:rFonts w:cs="Times New Roman"/>
          <w:color w:val="000000" w:themeColor="text1"/>
          <w:szCs w:val="24"/>
        </w:rPr>
        <w:t>partnerystės</w:t>
      </w:r>
      <w:r w:rsidR="009676BA">
        <w:rPr>
          <w:rFonts w:cs="Times New Roman"/>
          <w:color w:val="000000" w:themeColor="text1"/>
          <w:szCs w:val="24"/>
        </w:rPr>
        <w:t xml:space="preserve"> sutarties pasirašymui, kuria v</w:t>
      </w:r>
      <w:r>
        <w:rPr>
          <w:rFonts w:cs="Times New Roman"/>
          <w:color w:val="000000" w:themeColor="text1"/>
          <w:szCs w:val="24"/>
        </w:rPr>
        <w:t>adovaujantis</w:t>
      </w:r>
      <w:r w:rsidR="009676BA">
        <w:rPr>
          <w:rFonts w:cs="Times New Roman"/>
          <w:color w:val="000000" w:themeColor="text1"/>
          <w:szCs w:val="24"/>
        </w:rPr>
        <w:t xml:space="preserve"> Savivaldybė, suderinusi su Kelių direkcija, galės vykdyti tolesnes projektavimo, darbų vykdymo procedūras. </w:t>
      </w:r>
    </w:p>
    <w:p w14:paraId="5CA87A3C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8DE99BD" w14:textId="3BB2B9C0" w:rsidR="00452639" w:rsidRDefault="00A909AC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82635">
        <w:rPr>
          <w:rFonts w:cs="Times New Roman"/>
          <w:szCs w:val="24"/>
        </w:rPr>
        <w:t>P</w:t>
      </w:r>
      <w:r w:rsidR="009676BA" w:rsidRPr="009676BA">
        <w:rPr>
          <w:rFonts w:cs="Times New Roman"/>
          <w:szCs w:val="24"/>
        </w:rPr>
        <w:t xml:space="preserve">asirašius </w:t>
      </w:r>
      <w:r w:rsidR="0050503D">
        <w:rPr>
          <w:rFonts w:cs="Times New Roman"/>
          <w:szCs w:val="24"/>
        </w:rPr>
        <w:t>partnerystės</w:t>
      </w:r>
      <w:r w:rsidR="009676BA" w:rsidRPr="009676BA">
        <w:rPr>
          <w:rFonts w:cs="Times New Roman"/>
          <w:szCs w:val="24"/>
        </w:rPr>
        <w:t xml:space="preserve"> sutartį su Kelių direkcija bus sudarytos sąlygos </w:t>
      </w:r>
      <w:r w:rsidR="00452639">
        <w:rPr>
          <w:rFonts w:cs="Times New Roman"/>
          <w:szCs w:val="24"/>
        </w:rPr>
        <w:t xml:space="preserve">pratęsti projekto veiklas ir jas </w:t>
      </w:r>
      <w:r w:rsidR="009676BA" w:rsidRPr="009676BA">
        <w:rPr>
          <w:rFonts w:cs="Times New Roman"/>
          <w:szCs w:val="24"/>
        </w:rPr>
        <w:t>įgyvendinti</w:t>
      </w:r>
      <w:r w:rsidR="00452639">
        <w:rPr>
          <w:rFonts w:cs="Times New Roman"/>
          <w:szCs w:val="24"/>
        </w:rPr>
        <w:t xml:space="preserve"> didesne apimtimi. </w:t>
      </w:r>
    </w:p>
    <w:p w14:paraId="5B324309" w14:textId="27026395" w:rsidR="00A909AC" w:rsidRPr="00AA7231" w:rsidRDefault="00452639" w:rsidP="00452639">
      <w:pPr>
        <w:spacing w:line="360" w:lineRule="auto"/>
        <w:ind w:firstLine="360"/>
        <w:jc w:val="both"/>
        <w:rPr>
          <w:rFonts w:cs="Times New Roman"/>
          <w:b/>
          <w:bCs/>
          <w:szCs w:val="24"/>
        </w:rPr>
      </w:pPr>
      <w:r w:rsidRPr="00452639"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="00A909AC" w:rsidRPr="00AA7231">
        <w:rPr>
          <w:rFonts w:cs="Times New Roman"/>
          <w:b/>
          <w:bCs/>
          <w:szCs w:val="24"/>
        </w:rPr>
        <w:t>Lėšų poreikis ir jų šaltiniai:</w:t>
      </w:r>
    </w:p>
    <w:p w14:paraId="3242A515" w14:textId="75DDC10B" w:rsidR="00A909AC" w:rsidRPr="00123F7B" w:rsidRDefault="00452639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452639">
        <w:rPr>
          <w:rFonts w:cs="Times New Roman"/>
          <w:szCs w:val="24"/>
        </w:rPr>
        <w:t xml:space="preserve">Techninio darbo projekto parengimui  planuojama panaudoti apie </w:t>
      </w:r>
      <w:r>
        <w:rPr>
          <w:rFonts w:cs="Times New Roman"/>
          <w:szCs w:val="24"/>
        </w:rPr>
        <w:t>8</w:t>
      </w:r>
      <w:r w:rsidRPr="00452639">
        <w:rPr>
          <w:rFonts w:cs="Times New Roman"/>
          <w:szCs w:val="24"/>
        </w:rPr>
        <w:t xml:space="preserve">000 eurų </w:t>
      </w:r>
      <w:r w:rsidR="0050503D">
        <w:rPr>
          <w:rFonts w:cs="Times New Roman"/>
          <w:szCs w:val="24"/>
        </w:rPr>
        <w:t>Savivaldybės biudžeto</w:t>
      </w:r>
      <w:r w:rsidRPr="00452639">
        <w:rPr>
          <w:rFonts w:cs="Times New Roman"/>
          <w:szCs w:val="24"/>
        </w:rPr>
        <w:t xml:space="preserve"> lėšų, šaligatvio įrengimui – apie 1</w:t>
      </w:r>
      <w:r>
        <w:rPr>
          <w:rFonts w:cs="Times New Roman"/>
          <w:szCs w:val="24"/>
        </w:rPr>
        <w:t>1</w:t>
      </w:r>
      <w:r w:rsidRPr="00452639">
        <w:rPr>
          <w:rFonts w:cs="Times New Roman"/>
          <w:szCs w:val="24"/>
        </w:rPr>
        <w:t>0 000 eurų ES fondų lėšų</w:t>
      </w:r>
      <w:r>
        <w:rPr>
          <w:rFonts w:cs="Times New Roman"/>
          <w:szCs w:val="24"/>
        </w:rPr>
        <w:t xml:space="preserve"> ir apie 20 000 Savivaldybės biudžeto lėšų (15 proc</w:t>
      </w:r>
      <w:r w:rsidRPr="0045263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nuo bendro lėšų poreikio)</w:t>
      </w:r>
      <w:r w:rsidR="00A909AC">
        <w:rPr>
          <w:rFonts w:cs="Times New Roman"/>
          <w:szCs w:val="24"/>
        </w:rPr>
        <w:t xml:space="preserve">. </w:t>
      </w:r>
    </w:p>
    <w:p w14:paraId="41C3F749" w14:textId="396585E9" w:rsidR="00A909AC" w:rsidRPr="00452639" w:rsidRDefault="00452639" w:rsidP="00452639">
      <w:pPr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5. </w:t>
      </w:r>
      <w:r w:rsidR="00A909AC" w:rsidRPr="00452639">
        <w:rPr>
          <w:rFonts w:cs="Times New Roman"/>
          <w:b/>
          <w:bCs/>
          <w:szCs w:val="24"/>
        </w:rPr>
        <w:t>Kiti sprendimui priimti reikalingi pagrindimai, skaičiavimai ar paaiškinimai.</w:t>
      </w:r>
    </w:p>
    <w:p w14:paraId="15F29180" w14:textId="4067BF28" w:rsidR="00A909AC" w:rsidRPr="00411AF2" w:rsidRDefault="00A909AC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Sprendimo priėmimui </w:t>
      </w:r>
      <w:r w:rsidR="00AB7094">
        <w:rPr>
          <w:rFonts w:cs="Times New Roman"/>
          <w:szCs w:val="24"/>
        </w:rPr>
        <w:t xml:space="preserve">pateiktas pakankamas </w:t>
      </w:r>
      <w:r>
        <w:rPr>
          <w:rFonts w:cs="Times New Roman"/>
          <w:szCs w:val="24"/>
        </w:rPr>
        <w:t xml:space="preserve">pagrindimas </w:t>
      </w:r>
      <w:r w:rsidR="00AB7094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r paaiškinimas</w:t>
      </w:r>
      <w:r w:rsidRPr="00411AF2">
        <w:rPr>
          <w:rFonts w:cs="Times New Roman"/>
          <w:szCs w:val="24"/>
        </w:rPr>
        <w:t>.</w:t>
      </w:r>
    </w:p>
    <w:p w14:paraId="37810CA9" w14:textId="4B01176D" w:rsidR="00831788" w:rsidRPr="00924844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711B511B" w14:textId="77777777"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40035A24" w14:textId="77777777" w:rsidR="00831788" w:rsidRDefault="00831788" w:rsidP="00831788">
      <w:pPr>
        <w:spacing w:after="0"/>
      </w:pPr>
    </w:p>
    <w:p w14:paraId="5BA5EF1E" w14:textId="77777777"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0773">
    <w:abstractNumId w:val="1"/>
  </w:num>
  <w:num w:numId="2" w16cid:durableId="137168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88"/>
    <w:rsid w:val="000A3D10"/>
    <w:rsid w:val="000D6702"/>
    <w:rsid w:val="00110EDB"/>
    <w:rsid w:val="0020450A"/>
    <w:rsid w:val="00452639"/>
    <w:rsid w:val="0050503D"/>
    <w:rsid w:val="005B4751"/>
    <w:rsid w:val="00761B19"/>
    <w:rsid w:val="007E3501"/>
    <w:rsid w:val="00831788"/>
    <w:rsid w:val="009676BA"/>
    <w:rsid w:val="00A63BFC"/>
    <w:rsid w:val="00A909AC"/>
    <w:rsid w:val="00AB7094"/>
    <w:rsid w:val="00C67B42"/>
    <w:rsid w:val="00E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4702"/>
  <w15:chartTrackingRefBased/>
  <w15:docId w15:val="{02DA8A4B-A307-445D-B585-B0025D5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178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09A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5</cp:revision>
  <dcterms:created xsi:type="dcterms:W3CDTF">2019-02-18T13:58:00Z</dcterms:created>
  <dcterms:modified xsi:type="dcterms:W3CDTF">2022-07-26T08:50:00Z</dcterms:modified>
</cp:coreProperties>
</file>