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57F8D457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ų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ų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7905F9">
        <w:rPr>
          <w:rFonts w:ascii="Times New Roman" w:eastAsia="Times New Roman" w:hAnsi="Times New Roman" w:cs="Times New Roman"/>
          <w:bCs/>
          <w:noProof/>
          <w:sz w:val="24"/>
          <w:szCs w:val="24"/>
        </w:rPr>
        <w:t>omis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bCs/>
          <w:noProof/>
          <w:sz w:val="24"/>
          <w:szCs w:val="24"/>
        </w:rPr>
        <w:t>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2CB85E31" w:rsidR="00B45D25" w:rsidRPr="002700CB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pripažinti </w:t>
      </w:r>
      <w:bookmarkStart w:id="0" w:name="_Hlk86924145"/>
      <w:r w:rsidR="00B77883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čius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3" w:rsidRPr="00B77883">
        <w:rPr>
          <w:rFonts w:ascii="Times New Roman" w:eastAsia="Times New Roman" w:hAnsi="Times New Roman" w:cs="Times New Roman"/>
          <w:sz w:val="24"/>
          <w:szCs w:val="24"/>
        </w:rPr>
        <w:t xml:space="preserve">Molėtų r. sav., </w:t>
      </w:r>
      <w:r w:rsidR="00B77883" w:rsidRPr="00B77883">
        <w:rPr>
          <w:rFonts w:ascii="Times New Roman" w:eastAsia="Calibri" w:hAnsi="Times New Roman" w:cs="Times New Roman"/>
          <w:sz w:val="24"/>
        </w:rPr>
        <w:t>Alantos mstl., Pakalnės g.,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svarbi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sz w:val="24"/>
          <w:szCs w:val="24"/>
        </w:rPr>
        <w:t>ei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04770C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6169C0C" w14:textId="1D4DA8E7" w:rsidR="00BC76B0" w:rsidRDefault="00BC76B0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0CB">
        <w:rPr>
          <w:rFonts w:ascii="Times New Roman" w:eastAsia="Times New Roman" w:hAnsi="Times New Roman" w:cs="Times New Roman"/>
          <w:sz w:val="24"/>
          <w:szCs w:val="24"/>
        </w:rPr>
        <w:t>Lietuvos Respublikos piliečių nuosavybės teisių į išlikusį nekilnojamąjį turtą atkūrimo įstatymo 12 straipsnio 1 dalies 3 punkt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>as nustato, kad žemė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 išperkama valstybės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 xml:space="preserve">, jeigu ji 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savivaldybės tarybos sprendimu pripažįstama </w:t>
      </w:r>
      <w:r w:rsidR="002700CB" w:rsidRPr="002700CB">
        <w:rPr>
          <w:rFonts w:ascii="Times New Roman" w:hAnsi="Times New Roman" w:cs="Times New Roman"/>
          <w:sz w:val="24"/>
          <w:szCs w:val="24"/>
        </w:rPr>
        <w:t xml:space="preserve">svarbia vietos bendruomenei </w:t>
      </w:r>
      <w:r w:rsidR="00C36947" w:rsidRPr="002700CB">
        <w:rPr>
          <w:rFonts w:ascii="Times New Roman" w:hAnsi="Times New Roman" w:cs="Times New Roman"/>
          <w:sz w:val="24"/>
          <w:szCs w:val="24"/>
        </w:rPr>
        <w:t>rekreacijos, poilsio tikslams</w:t>
      </w:r>
      <w:r w:rsidR="002700CB" w:rsidRPr="002700CB">
        <w:rPr>
          <w:rFonts w:ascii="Times New Roman" w:hAnsi="Times New Roman" w:cs="Times New Roman"/>
          <w:sz w:val="24"/>
          <w:szCs w:val="24"/>
        </w:rPr>
        <w:t>.</w:t>
      </w:r>
      <w:r w:rsidR="00C36947" w:rsidRPr="0027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4C2A22C5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>, Molėtų rajono savivaldybės administracija inicijuos žemės sklyp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 teritorij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DEF6B41" w14:textId="7641B077" w:rsidR="00071EE5" w:rsidRPr="00071EE5" w:rsidRDefault="00B77883" w:rsidP="00E25411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03590849"/>
      <w:r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taryba 2021 m. rugsėjo 30 d. sprendimu </w:t>
      </w:r>
      <w:r w:rsidR="00071EE5">
        <w:rPr>
          <w:rFonts w:ascii="Times New Roman" w:eastAsia="Times New Roman" w:hAnsi="Times New Roman" w:cs="Times New Roman"/>
          <w:sz w:val="24"/>
          <w:szCs w:val="24"/>
        </w:rPr>
        <w:t xml:space="preserve">Nr. B1-229 </w:t>
      </w:r>
      <w:bookmarkStart w:id="3" w:name="_Hlk84236009"/>
      <w:r w:rsidR="00071EE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1EE5"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="00071EE5" w:rsidRPr="00071E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pritarimo panaudos sutarčiai su </w:t>
      </w:r>
      <w:r w:rsidR="00071EE5">
        <w:rPr>
          <w:rFonts w:ascii="Times New Roman" w:eastAsia="Times New Roman" w:hAnsi="Times New Roman" w:cs="Times New Roman"/>
          <w:bCs/>
          <w:noProof/>
          <w:sz w:val="24"/>
          <w:szCs w:val="24"/>
        </w:rPr>
        <w:t>L</w:t>
      </w:r>
      <w:r w:rsidR="00071EE5" w:rsidRPr="00071EE5">
        <w:rPr>
          <w:rFonts w:ascii="Times New Roman" w:eastAsia="Times New Roman" w:hAnsi="Times New Roman" w:cs="Times New Roman"/>
          <w:bCs/>
          <w:noProof/>
          <w:sz w:val="24"/>
          <w:szCs w:val="24"/>
        </w:rPr>
        <w:t>ietuvos žydų (litvakų) bendruomene</w:t>
      </w:r>
      <w:bookmarkEnd w:id="3"/>
      <w:r w:rsidR="00071EE5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</w:t>
      </w:r>
      <w:r w:rsidR="00071EE5" w:rsidRPr="00B7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EE5">
        <w:rPr>
          <w:rFonts w:ascii="Times New Roman" w:eastAsia="Times New Roman" w:hAnsi="Times New Roman" w:cs="Times New Roman"/>
          <w:sz w:val="24"/>
        </w:rPr>
        <w:t>p</w:t>
      </w:r>
      <w:r w:rsidR="00071EE5" w:rsidRPr="00071EE5">
        <w:rPr>
          <w:rFonts w:ascii="Times New Roman" w:eastAsia="Times New Roman" w:hAnsi="Times New Roman" w:cs="Times New Roman"/>
          <w:sz w:val="24"/>
        </w:rPr>
        <w:t>ritar</w:t>
      </w:r>
      <w:r w:rsidR="00071EE5">
        <w:rPr>
          <w:rFonts w:ascii="Times New Roman" w:eastAsia="Times New Roman" w:hAnsi="Times New Roman" w:cs="Times New Roman"/>
          <w:sz w:val="24"/>
        </w:rPr>
        <w:t>ė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, kad būtų pasirašyta panaudos sutartis </w:t>
      </w:r>
      <w:r w:rsidR="00071EE5">
        <w:rPr>
          <w:rFonts w:ascii="Times New Roman" w:eastAsia="Times New Roman" w:hAnsi="Times New Roman" w:cs="Times New Roman"/>
          <w:sz w:val="24"/>
        </w:rPr>
        <w:t>su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Lietuvos žydų (litvakų) bendruomen</w:t>
      </w:r>
      <w:r w:rsidR="00071EE5">
        <w:rPr>
          <w:rFonts w:ascii="Times New Roman" w:eastAsia="Times New Roman" w:hAnsi="Times New Roman" w:cs="Times New Roman"/>
          <w:sz w:val="24"/>
        </w:rPr>
        <w:t>e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</w:t>
      </w:r>
      <w:r w:rsidR="00071EE5">
        <w:rPr>
          <w:rFonts w:ascii="Times New Roman" w:eastAsia="Times New Roman" w:hAnsi="Times New Roman" w:cs="Times New Roman"/>
          <w:sz w:val="24"/>
        </w:rPr>
        <w:t>dėl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</w:t>
      </w:r>
      <w:r w:rsidR="00071EE5" w:rsidRPr="00071EE5">
        <w:rPr>
          <w:rFonts w:ascii="Times New Roman" w:eastAsia="Times New Roman" w:hAnsi="Times New Roman" w:cs="Times New Roman"/>
          <w:sz w:val="24"/>
        </w:rPr>
        <w:t>religinės paskirties pastat</w:t>
      </w:r>
      <w:r w:rsidR="00071EE5">
        <w:rPr>
          <w:rFonts w:ascii="Times New Roman" w:eastAsia="Times New Roman" w:hAnsi="Times New Roman" w:cs="Times New Roman"/>
          <w:sz w:val="24"/>
        </w:rPr>
        <w:t>o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– sinagog</w:t>
      </w:r>
      <w:r w:rsidR="00071EE5">
        <w:rPr>
          <w:rFonts w:ascii="Times New Roman" w:eastAsia="Times New Roman" w:hAnsi="Times New Roman" w:cs="Times New Roman"/>
          <w:sz w:val="24"/>
        </w:rPr>
        <w:t>os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</w:t>
      </w:r>
      <w:r w:rsidR="00071EE5">
        <w:rPr>
          <w:rFonts w:ascii="Times New Roman" w:eastAsia="Times New Roman" w:hAnsi="Times New Roman" w:cs="Times New Roman"/>
          <w:sz w:val="24"/>
        </w:rPr>
        <w:t>ir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0,0550 ha žemės </w:t>
      </w:r>
      <w:r w:rsidR="00E25411">
        <w:rPr>
          <w:rFonts w:ascii="Times New Roman" w:eastAsia="Times New Roman" w:hAnsi="Times New Roman" w:cs="Times New Roman"/>
          <w:sz w:val="24"/>
        </w:rPr>
        <w:t xml:space="preserve">sklypo, esančių </w:t>
      </w:r>
      <w:r w:rsidR="00E25411" w:rsidRPr="00071EE5">
        <w:rPr>
          <w:rFonts w:ascii="Times New Roman" w:eastAsia="Times New Roman" w:hAnsi="Times New Roman" w:cs="Times New Roman"/>
          <w:sz w:val="24"/>
        </w:rPr>
        <w:t>Molėtų r. sav., Alantos sen., Alantos mstl., Ukmergės g. 3A</w:t>
      </w:r>
      <w:r w:rsidR="00E25411">
        <w:rPr>
          <w:rFonts w:ascii="Times New Roman" w:eastAsia="Times New Roman" w:hAnsi="Times New Roman" w:cs="Times New Roman"/>
          <w:sz w:val="24"/>
        </w:rPr>
        <w:t xml:space="preserve">, </w:t>
      </w:r>
      <w:r w:rsidR="00071EE5" w:rsidRPr="00071EE5">
        <w:rPr>
          <w:rFonts w:ascii="Times New Roman" w:eastAsia="Times New Roman" w:hAnsi="Times New Roman" w:cs="Times New Roman"/>
          <w:sz w:val="24"/>
        </w:rPr>
        <w:t>perd</w:t>
      </w:r>
      <w:r w:rsidR="00071EE5">
        <w:rPr>
          <w:rFonts w:ascii="Times New Roman" w:eastAsia="Times New Roman" w:hAnsi="Times New Roman" w:cs="Times New Roman"/>
          <w:sz w:val="24"/>
        </w:rPr>
        <w:t>avimo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</w:t>
      </w:r>
      <w:bookmarkStart w:id="4" w:name="_Hlk82694347"/>
      <w:r w:rsidR="00E25411" w:rsidRPr="00071EE5">
        <w:rPr>
          <w:rFonts w:ascii="Times New Roman" w:eastAsia="Times New Roman" w:hAnsi="Times New Roman" w:cs="Times New Roman"/>
          <w:sz w:val="24"/>
        </w:rPr>
        <w:t xml:space="preserve">50 metų 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Molėtų rajono savivaldybės administracijai </w:t>
      </w:r>
      <w:bookmarkStart w:id="5" w:name="_Hlk82619101"/>
      <w:bookmarkEnd w:id="4"/>
      <w:r w:rsidR="00071EE5" w:rsidRPr="00071EE5">
        <w:rPr>
          <w:rFonts w:ascii="Times New Roman" w:eastAsia="Times New Roman" w:hAnsi="Times New Roman" w:cs="Times New Roman"/>
          <w:sz w:val="24"/>
        </w:rPr>
        <w:t>neatlygintinai valdyti ir naudoti</w:t>
      </w:r>
      <w:r w:rsidR="00E25411">
        <w:rPr>
          <w:rFonts w:ascii="Times New Roman" w:eastAsia="Times New Roman" w:hAnsi="Times New Roman" w:cs="Times New Roman"/>
          <w:sz w:val="24"/>
        </w:rPr>
        <w:t>. Panaudos sutartis pasirašyta. Šiuo metu reikia spręsti, kaip suformuoti patekimą iki sinagogos, kadangi sinagogai priskirtas žemės sklypas apribotas privačia</w:t>
      </w:r>
      <w:r w:rsidR="007C5D7D">
        <w:rPr>
          <w:rFonts w:ascii="Times New Roman" w:eastAsia="Times New Roman" w:hAnsi="Times New Roman" w:cs="Times New Roman"/>
          <w:sz w:val="24"/>
        </w:rPr>
        <w:t xml:space="preserve">is žemės sklypais, kuriuose nėra įregistruoto servituto patekimui prie pastato. </w:t>
      </w:r>
      <w:r w:rsidR="00E25411">
        <w:rPr>
          <w:rFonts w:ascii="Times New Roman" w:eastAsia="Times New Roman" w:hAnsi="Times New Roman" w:cs="Times New Roman"/>
          <w:sz w:val="24"/>
        </w:rPr>
        <w:t xml:space="preserve"> </w:t>
      </w:r>
      <w:r w:rsidR="00071EE5" w:rsidRPr="00071EE5"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766814F2" w14:textId="47071872" w:rsidR="009678D9" w:rsidRPr="009678D9" w:rsidRDefault="007C5D7D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Sprendime nurodyti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>
        <w:rPr>
          <w:rFonts w:ascii="Times New Roman" w:eastAsia="Times New Roman" w:hAnsi="Times New Roman" w:cs="Times New Roman"/>
          <w:sz w:val="24"/>
          <w:szCs w:val="24"/>
        </w:rPr>
        <w:t>tys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883">
        <w:rPr>
          <w:rFonts w:ascii="Times New Roman" w:eastAsia="Times New Roman" w:hAnsi="Times New Roman" w:cs="Times New Roman"/>
          <w:sz w:val="24"/>
          <w:szCs w:val="24"/>
        </w:rPr>
        <w:t xml:space="preserve">Molėtų r. sav., </w:t>
      </w:r>
      <w:r w:rsidRPr="00B77883">
        <w:rPr>
          <w:rFonts w:ascii="Times New Roman" w:eastAsia="Calibri" w:hAnsi="Times New Roman" w:cs="Times New Roman"/>
          <w:sz w:val="24"/>
        </w:rPr>
        <w:t>Alantos mstl., Pakalnės g.</w:t>
      </w:r>
      <w:r>
        <w:rPr>
          <w:rFonts w:ascii="Times New Roman" w:eastAsia="Calibri" w:hAnsi="Times New Roman" w:cs="Times New Roman"/>
          <w:sz w:val="24"/>
        </w:rPr>
        <w:t xml:space="preserve">, yra laisvoje valstybinėje žemėje, todėl tikslinga šiuos žemės sklypus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 w:rsidRPr="00B7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0A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61361">
        <w:rPr>
          <w:rFonts w:ascii="Times New Roman" w:eastAsia="Calibri" w:hAnsi="Times New Roman" w:cs="Times New Roman"/>
          <w:sz w:val="24"/>
        </w:rPr>
        <w:t>pritaikyt</w:t>
      </w:r>
      <w:r w:rsidR="003B70A0">
        <w:rPr>
          <w:rFonts w:ascii="Times New Roman" w:eastAsia="Calibri" w:hAnsi="Times New Roman" w:cs="Times New Roman"/>
          <w:sz w:val="24"/>
        </w:rPr>
        <w:t>i</w:t>
      </w:r>
      <w:r w:rsidR="00561361">
        <w:rPr>
          <w:rFonts w:ascii="Times New Roman" w:eastAsia="Calibri" w:hAnsi="Times New Roman" w:cs="Times New Roman"/>
          <w:sz w:val="24"/>
        </w:rPr>
        <w:t xml:space="preserve"> </w:t>
      </w:r>
      <w:r w:rsidR="003B70A0" w:rsidRPr="002700CB">
        <w:rPr>
          <w:rFonts w:ascii="Times New Roman" w:eastAsia="Times New Roman" w:hAnsi="Times New Roman" w:cs="Times New Roman"/>
          <w:sz w:val="24"/>
          <w:szCs w:val="24"/>
        </w:rPr>
        <w:t>bendram (viešam) naudojimui</w:t>
      </w:r>
      <w:r w:rsidR="00561361">
        <w:rPr>
          <w:rFonts w:ascii="Times New Roman" w:eastAsia="Calibri" w:hAnsi="Times New Roman" w:cs="Times New Roman"/>
          <w:sz w:val="24"/>
        </w:rPr>
        <w:t>.</w:t>
      </w:r>
      <w:r w:rsidR="00895946">
        <w:rPr>
          <w:rFonts w:ascii="Times New Roman" w:eastAsia="Calibri" w:hAnsi="Times New Roman" w:cs="Times New Roman"/>
          <w:sz w:val="24"/>
        </w:rPr>
        <w:t xml:space="preserve"> </w:t>
      </w:r>
    </w:p>
    <w:bookmarkEnd w:id="2"/>
    <w:p w14:paraId="63B44574" w14:textId="7D39F76E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A026F"/>
    <w:rsid w:val="001C2751"/>
    <w:rsid w:val="001C4DF9"/>
    <w:rsid w:val="00220CCB"/>
    <w:rsid w:val="00262CCB"/>
    <w:rsid w:val="00263151"/>
    <w:rsid w:val="002700CB"/>
    <w:rsid w:val="002B036C"/>
    <w:rsid w:val="002C35CA"/>
    <w:rsid w:val="002D0B92"/>
    <w:rsid w:val="002F2A8F"/>
    <w:rsid w:val="00305B37"/>
    <w:rsid w:val="00322842"/>
    <w:rsid w:val="003403C5"/>
    <w:rsid w:val="00354127"/>
    <w:rsid w:val="003B70A0"/>
    <w:rsid w:val="003D7809"/>
    <w:rsid w:val="003F51C7"/>
    <w:rsid w:val="0041514C"/>
    <w:rsid w:val="00415F86"/>
    <w:rsid w:val="004225E5"/>
    <w:rsid w:val="004276BD"/>
    <w:rsid w:val="00440DEB"/>
    <w:rsid w:val="00454141"/>
    <w:rsid w:val="0049241C"/>
    <w:rsid w:val="004A0B7D"/>
    <w:rsid w:val="004B5A82"/>
    <w:rsid w:val="00544A43"/>
    <w:rsid w:val="005467ED"/>
    <w:rsid w:val="00546CBB"/>
    <w:rsid w:val="005472EC"/>
    <w:rsid w:val="00561361"/>
    <w:rsid w:val="005722D5"/>
    <w:rsid w:val="00577DA9"/>
    <w:rsid w:val="00590C34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2022-07-15T09:57:00Z</dcterms:created>
  <dcterms:modified xsi:type="dcterms:W3CDTF">2022-07-19T08:20:00Z</dcterms:modified>
</cp:coreProperties>
</file>