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D2840" w:rsidRDefault="00123F7B" w:rsidP="00BD284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23FA1E59" w14:textId="16F7EB6B" w:rsidR="008B5722" w:rsidRDefault="008B5722" w:rsidP="00BD284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B5722">
        <w:rPr>
          <w:rFonts w:ascii="Times New Roman" w:hAnsi="Times New Roman" w:cs="Times New Roman"/>
          <w:b/>
          <w:noProof/>
          <w:sz w:val="24"/>
          <w:szCs w:val="24"/>
        </w:rPr>
        <w:t>DĖL MOLĖTŲ RAJONO SAVIVALDYBĖS SAUGOMO BOTANINIO GAMTOS PAVELDO OBJEKTO „DVIKAMIENĖ PUŠIS“ SCHEMOS PATVIRTINIMO</w:t>
      </w:r>
    </w:p>
    <w:p w14:paraId="1C7E52DB" w14:textId="77777777" w:rsidR="008B5722" w:rsidRPr="00BD2840" w:rsidRDefault="008B5722" w:rsidP="00BD2840">
      <w:pPr>
        <w:tabs>
          <w:tab w:val="left" w:pos="851"/>
        </w:tabs>
        <w:ind w:firstLine="567"/>
        <w:jc w:val="center"/>
        <w:rPr>
          <w:b/>
        </w:rPr>
      </w:pPr>
    </w:p>
    <w:p w14:paraId="29AE2797" w14:textId="6751BF61" w:rsidR="00123F7B" w:rsidRPr="00BD2840" w:rsidRDefault="00123F7B" w:rsidP="00BD2840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4B571DBB" w14:textId="19EDF3DC" w:rsidR="00BD2840" w:rsidRDefault="00BD6DAE" w:rsidP="00BD2840">
      <w:pPr>
        <w:pStyle w:val="Sraopastraipa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administracija, kaip ir kitos Lietuvos Respublikos savivaldybės, gavo </w:t>
      </w:r>
      <w:r w:rsidRPr="00BD6DAE">
        <w:rPr>
          <w:rFonts w:ascii="Times New Roman" w:hAnsi="Times New Roman" w:cs="Times New Roman"/>
          <w:sz w:val="24"/>
          <w:szCs w:val="24"/>
        </w:rPr>
        <w:t>Valstybinės saugomų teritorijų tarnybos prie aplinkos ministerijos 2022 m. vasario 21 d. raštą Nr. (3)-V3-241 „Dėl savivaldybės saugomų gamtos paveldo objektų sąrašo patikslinimo ir schemų parengimo“</w:t>
      </w:r>
      <w:r>
        <w:rPr>
          <w:rFonts w:ascii="Times New Roman" w:hAnsi="Times New Roman" w:cs="Times New Roman"/>
          <w:sz w:val="24"/>
          <w:szCs w:val="24"/>
        </w:rPr>
        <w:t xml:space="preserve">. Šiame rašte buvo nurodyta, kad </w:t>
      </w:r>
      <w:r w:rsidRPr="00BD6DAE">
        <w:rPr>
          <w:rFonts w:ascii="Times New Roman" w:hAnsi="Times New Roman" w:cs="Times New Roman"/>
          <w:sz w:val="24"/>
          <w:szCs w:val="24"/>
        </w:rPr>
        <w:t xml:space="preserve">siekiant užtikrinti kokybišką ir aktualią informaciją Lietuvos Respublikos saugomų teritorijų valstybės kadastre, </w:t>
      </w:r>
      <w:r>
        <w:rPr>
          <w:rFonts w:ascii="Times New Roman" w:hAnsi="Times New Roman" w:cs="Times New Roman"/>
          <w:sz w:val="24"/>
          <w:szCs w:val="24"/>
        </w:rPr>
        <w:t xml:space="preserve">reikalinga </w:t>
      </w:r>
      <w:r w:rsidRPr="00BD6DAE">
        <w:rPr>
          <w:rFonts w:ascii="Times New Roman" w:hAnsi="Times New Roman" w:cs="Times New Roman"/>
          <w:sz w:val="24"/>
          <w:szCs w:val="24"/>
        </w:rPr>
        <w:t xml:space="preserve">parengti saugomų teritorijų specialiųjų žemės naudojimo sąlygų rinkinį ir jį perduoti Nekilnojamojo turto registro tvarkytojui VĮ Registrų centrui, </w:t>
      </w:r>
      <w:r>
        <w:rPr>
          <w:rFonts w:ascii="Times New Roman" w:hAnsi="Times New Roman" w:cs="Times New Roman"/>
          <w:sz w:val="24"/>
          <w:szCs w:val="24"/>
        </w:rPr>
        <w:t xml:space="preserve">todėl savivaldybės prašomos </w:t>
      </w:r>
      <w:r w:rsidRPr="00BD6DAE">
        <w:rPr>
          <w:rFonts w:ascii="Times New Roman" w:hAnsi="Times New Roman" w:cs="Times New Roman"/>
          <w:sz w:val="24"/>
          <w:szCs w:val="24"/>
        </w:rPr>
        <w:t>inventorizuoti savivaldybės saugomus gamtos paveldo objektus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DAE">
        <w:rPr>
          <w:rFonts w:ascii="Times New Roman" w:hAnsi="Times New Roman" w:cs="Times New Roman"/>
          <w:sz w:val="24"/>
          <w:szCs w:val="24"/>
        </w:rPr>
        <w:t>patikslinti jų sąrašą ir atributinę informaciją ir parengti jų schemas.</w:t>
      </w:r>
    </w:p>
    <w:p w14:paraId="228DBBF2" w14:textId="11921339" w:rsidR="00E168A4" w:rsidRDefault="00BD6DAE" w:rsidP="00BD2840">
      <w:pPr>
        <w:pStyle w:val="Sraopastraipa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teritorijoje yra tik vienas toks </w:t>
      </w:r>
      <w:r w:rsidRPr="00E168A4">
        <w:rPr>
          <w:rFonts w:ascii="Times New Roman" w:hAnsi="Times New Roman" w:cs="Times New Roman"/>
          <w:sz w:val="24"/>
          <w:szCs w:val="24"/>
        </w:rPr>
        <w:t xml:space="preserve">gamtos </w:t>
      </w:r>
      <w:r w:rsidR="00E168A4" w:rsidRPr="00E168A4">
        <w:rPr>
          <w:rFonts w:ascii="Times New Roman" w:hAnsi="Times New Roman" w:cs="Times New Roman"/>
          <w:sz w:val="24"/>
          <w:szCs w:val="24"/>
        </w:rPr>
        <w:t xml:space="preserve">paveldo objektas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68A4" w:rsidRPr="00E168A4">
        <w:rPr>
          <w:rFonts w:ascii="Times New Roman" w:hAnsi="Times New Roman" w:cs="Times New Roman"/>
          <w:sz w:val="24"/>
          <w:szCs w:val="24"/>
        </w:rPr>
        <w:t>„Dvikamienė pušis“ (identifikavimo kodas 0310505020053)</w:t>
      </w:r>
      <w:r w:rsidR="002A6B5F">
        <w:rPr>
          <w:rFonts w:ascii="Times New Roman" w:hAnsi="Times New Roman" w:cs="Times New Roman"/>
          <w:sz w:val="24"/>
          <w:szCs w:val="24"/>
        </w:rPr>
        <w:t>. Šis objektas</w:t>
      </w:r>
      <w:r w:rsidR="00E168A4" w:rsidRPr="00E168A4">
        <w:rPr>
          <w:rFonts w:ascii="Times New Roman" w:hAnsi="Times New Roman" w:cs="Times New Roman"/>
          <w:sz w:val="24"/>
          <w:szCs w:val="24"/>
        </w:rPr>
        <w:t xml:space="preserve"> yra Lietuvos Respublikos saugomų teritorijų valstybės kadastro duomenyse įrašytas kaip „savivaldybės saugomas“</w:t>
      </w:r>
      <w:r w:rsidR="00E168A4">
        <w:rPr>
          <w:rFonts w:ascii="Times New Roman" w:hAnsi="Times New Roman" w:cs="Times New Roman"/>
          <w:sz w:val="24"/>
          <w:szCs w:val="24"/>
        </w:rPr>
        <w:t xml:space="preserve">. </w:t>
      </w:r>
      <w:r w:rsidR="002A6B5F" w:rsidRPr="00E168A4">
        <w:rPr>
          <w:rFonts w:ascii="Times New Roman" w:hAnsi="Times New Roman" w:cs="Times New Roman"/>
          <w:sz w:val="24"/>
          <w:szCs w:val="24"/>
        </w:rPr>
        <w:t xml:space="preserve">Gamtos </w:t>
      </w:r>
      <w:r w:rsidR="00E168A4" w:rsidRPr="00E168A4">
        <w:rPr>
          <w:rFonts w:ascii="Times New Roman" w:hAnsi="Times New Roman" w:cs="Times New Roman"/>
          <w:sz w:val="24"/>
          <w:szCs w:val="24"/>
        </w:rPr>
        <w:t>paveldo objektas saugomu buvo paskelbtas 1960 m. rugsėjo 1 d.</w:t>
      </w:r>
      <w:r w:rsidR="00E168A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68A4">
        <w:rPr>
          <w:rFonts w:ascii="Times New Roman" w:hAnsi="Times New Roman" w:cs="Times New Roman"/>
          <w:sz w:val="24"/>
          <w:szCs w:val="24"/>
        </w:rPr>
        <w:t xml:space="preserve"> reikšmė tuo metu buvo nustatyta kaip vietinė.</w:t>
      </w:r>
      <w:r w:rsidR="002A6B5F">
        <w:rPr>
          <w:rFonts w:ascii="Times New Roman" w:hAnsi="Times New Roman" w:cs="Times New Roman"/>
          <w:sz w:val="24"/>
          <w:szCs w:val="24"/>
        </w:rPr>
        <w:t xml:space="preserve"> </w:t>
      </w:r>
      <w:r w:rsidR="00E168A4" w:rsidRPr="00E168A4">
        <w:rPr>
          <w:rFonts w:ascii="Times New Roman" w:hAnsi="Times New Roman" w:cs="Times New Roman"/>
          <w:sz w:val="24"/>
          <w:szCs w:val="24"/>
        </w:rPr>
        <w:t>1993 m priėmus Saugomų teritorijų įstatymą pasikeitė gamtos paveldo diferencijavimas pagal lygmenis, ir visi vietinės reikšmės gamtos paminklai tapo savivaldybių saugomais kraštovaizdžio objektais (nuo 2001 m – savivaldybių saugomais gamtos paveldo objektais). Gamtos paveldo objektas – Dvikamienė pušis yra nustatyta tvarka įsteigtas ir įregistruotas kaip savivaldybės saugomas gamtos paveldo objektas</w:t>
      </w:r>
      <w:r w:rsidR="00E168A4">
        <w:rPr>
          <w:rFonts w:ascii="Times New Roman" w:hAnsi="Times New Roman" w:cs="Times New Roman"/>
          <w:sz w:val="24"/>
          <w:szCs w:val="24"/>
        </w:rPr>
        <w:t>.</w:t>
      </w:r>
      <w:r w:rsidR="002A6B5F">
        <w:rPr>
          <w:rFonts w:ascii="Times New Roman" w:hAnsi="Times New Roman" w:cs="Times New Roman"/>
          <w:sz w:val="24"/>
          <w:szCs w:val="24"/>
        </w:rPr>
        <w:t xml:space="preserve"> Šį faktą patvirtino </w:t>
      </w:r>
      <w:r w:rsidR="002A6B5F" w:rsidRPr="002A6B5F">
        <w:rPr>
          <w:rFonts w:ascii="Times New Roman" w:hAnsi="Times New Roman" w:cs="Times New Roman"/>
          <w:sz w:val="24"/>
          <w:szCs w:val="24"/>
        </w:rPr>
        <w:t>Valstybinės saugomų teritorijų tarnyb</w:t>
      </w:r>
      <w:r w:rsidR="002A6B5F">
        <w:rPr>
          <w:rFonts w:ascii="Times New Roman" w:hAnsi="Times New Roman" w:cs="Times New Roman"/>
          <w:sz w:val="24"/>
          <w:szCs w:val="24"/>
        </w:rPr>
        <w:t>ą</w:t>
      </w:r>
      <w:r w:rsidR="002A6B5F" w:rsidRPr="002A6B5F">
        <w:rPr>
          <w:rFonts w:ascii="Times New Roman" w:hAnsi="Times New Roman" w:cs="Times New Roman"/>
          <w:sz w:val="24"/>
          <w:szCs w:val="24"/>
        </w:rPr>
        <w:t xml:space="preserve"> prie aplinkos ministerijos</w:t>
      </w:r>
      <w:r w:rsidR="002A6B5F">
        <w:rPr>
          <w:rFonts w:ascii="Times New Roman" w:hAnsi="Times New Roman" w:cs="Times New Roman"/>
          <w:sz w:val="24"/>
          <w:szCs w:val="24"/>
        </w:rPr>
        <w:t xml:space="preserve"> </w:t>
      </w:r>
      <w:r w:rsidR="002A6B5F" w:rsidRPr="002A6B5F">
        <w:rPr>
          <w:rFonts w:ascii="Times New Roman" w:hAnsi="Times New Roman" w:cs="Times New Roman"/>
          <w:sz w:val="24"/>
          <w:szCs w:val="24"/>
        </w:rPr>
        <w:t>2022 m. balandžio 8 d. rašt</w:t>
      </w:r>
      <w:r w:rsidR="002A6B5F">
        <w:rPr>
          <w:rFonts w:ascii="Times New Roman" w:hAnsi="Times New Roman" w:cs="Times New Roman"/>
          <w:sz w:val="24"/>
          <w:szCs w:val="24"/>
        </w:rPr>
        <w:t>u</w:t>
      </w:r>
      <w:r w:rsidR="002A6B5F" w:rsidRPr="002A6B5F">
        <w:rPr>
          <w:rFonts w:ascii="Times New Roman" w:hAnsi="Times New Roman" w:cs="Times New Roman"/>
          <w:sz w:val="24"/>
          <w:szCs w:val="24"/>
        </w:rPr>
        <w:t xml:space="preserve"> Nr. (3)-V3-559 „Dėl savivaldybės saugomo gamtos paveldo objekto“</w:t>
      </w:r>
      <w:r w:rsidR="002A6B5F">
        <w:rPr>
          <w:rFonts w:ascii="Times New Roman" w:hAnsi="Times New Roman" w:cs="Times New Roman"/>
          <w:sz w:val="24"/>
          <w:szCs w:val="24"/>
        </w:rPr>
        <w:t>.</w:t>
      </w:r>
    </w:p>
    <w:p w14:paraId="0B592B52" w14:textId="54C776EB" w:rsidR="00E168A4" w:rsidRDefault="002A6B5F" w:rsidP="00BD2840">
      <w:pPr>
        <w:pStyle w:val="Sraopastraipa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šių aukščiau išvardintų priežasčių</w:t>
      </w:r>
      <w:r w:rsidR="00744602">
        <w:rPr>
          <w:rFonts w:ascii="Times New Roman" w:hAnsi="Times New Roman" w:cs="Times New Roman"/>
          <w:sz w:val="24"/>
          <w:szCs w:val="24"/>
        </w:rPr>
        <w:t xml:space="preserve"> būtina patvirtinti gamtos paveldo objekto „Dvikamienė pušis“ schemą, kurioje būtų patikslinta gamtos paveldo objekto teritorija.</w:t>
      </w:r>
    </w:p>
    <w:p w14:paraId="49228B82" w14:textId="77777777" w:rsidR="006A49F8" w:rsidRPr="00123F7B" w:rsidRDefault="006A49F8" w:rsidP="00BD2840">
      <w:pPr>
        <w:pStyle w:val="Sraopastraipa"/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07E3D4D" w14:textId="72072E08" w:rsidR="00123F7B" w:rsidRPr="00BD2840" w:rsidRDefault="00123F7B" w:rsidP="00BD2840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187DDFF8" w14:textId="6815FBF4" w:rsidR="006A49F8" w:rsidRPr="006A49F8" w:rsidRDefault="006A49F8" w:rsidP="00BD2840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sprendimo projektu naujos teisinio reguliavimo nuostatos nėra siūlomos. </w:t>
      </w:r>
    </w:p>
    <w:p w14:paraId="5F76C70B" w14:textId="77777777" w:rsidR="00123F7B" w:rsidRPr="00BD2840" w:rsidRDefault="00123F7B" w:rsidP="00BD2840">
      <w:pPr>
        <w:pStyle w:val="Sraopastraipa"/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641E86FD" w14:textId="2E6FC158" w:rsidR="00123F7B" w:rsidRPr="00BD2840" w:rsidRDefault="00123F7B" w:rsidP="00BD2840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059108F" w14:textId="77A60F1A" w:rsidR="006A49F8" w:rsidRDefault="006A49F8" w:rsidP="0074460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tarybos sprendimą, </w:t>
      </w:r>
      <w:r w:rsidR="00744602">
        <w:rPr>
          <w:rFonts w:ascii="Times New Roman" w:hAnsi="Times New Roman" w:cs="Times New Roman"/>
          <w:sz w:val="24"/>
          <w:szCs w:val="24"/>
        </w:rPr>
        <w:t xml:space="preserve">bus patvirtina </w:t>
      </w:r>
      <w:r w:rsidR="00744602" w:rsidRPr="00E168A4">
        <w:rPr>
          <w:rFonts w:ascii="Times New Roman" w:hAnsi="Times New Roman" w:cs="Times New Roman"/>
          <w:sz w:val="24"/>
          <w:szCs w:val="24"/>
        </w:rPr>
        <w:t>Gamtos paveldo objektas „Dvikamienė pušis“</w:t>
      </w:r>
      <w:r w:rsidR="00744602">
        <w:rPr>
          <w:rFonts w:ascii="Times New Roman" w:hAnsi="Times New Roman" w:cs="Times New Roman"/>
          <w:sz w:val="24"/>
          <w:szCs w:val="24"/>
        </w:rPr>
        <w:t xml:space="preserve"> schema, su patikslintomis šio objekto ribomis. Tai leis </w:t>
      </w:r>
      <w:proofErr w:type="spellStart"/>
      <w:r w:rsidR="00744602">
        <w:rPr>
          <w:rFonts w:ascii="Times New Roman" w:hAnsi="Times New Roman" w:cs="Times New Roman"/>
          <w:sz w:val="24"/>
          <w:szCs w:val="24"/>
        </w:rPr>
        <w:t>skatimeninius</w:t>
      </w:r>
      <w:proofErr w:type="spellEnd"/>
      <w:r w:rsidR="00744602">
        <w:rPr>
          <w:rFonts w:ascii="Times New Roman" w:hAnsi="Times New Roman" w:cs="Times New Roman"/>
          <w:sz w:val="24"/>
          <w:szCs w:val="24"/>
        </w:rPr>
        <w:t xml:space="preserve"> erdvinius duomenis apie šį gamtos paveldo objektą perduoti </w:t>
      </w:r>
      <w:r w:rsidR="00744602" w:rsidRPr="00744602">
        <w:rPr>
          <w:rFonts w:ascii="Times New Roman" w:hAnsi="Times New Roman" w:cs="Times New Roman"/>
          <w:sz w:val="24"/>
          <w:szCs w:val="24"/>
        </w:rPr>
        <w:t>Lietuvos Respublikos saugomų teritorijų valstybės kadastr</w:t>
      </w:r>
      <w:r w:rsidR="00744602">
        <w:rPr>
          <w:rFonts w:ascii="Times New Roman" w:hAnsi="Times New Roman" w:cs="Times New Roman"/>
          <w:sz w:val="24"/>
          <w:szCs w:val="24"/>
        </w:rPr>
        <w:t xml:space="preserve">ui ir </w:t>
      </w:r>
      <w:r w:rsidR="00744602" w:rsidRPr="00744602">
        <w:rPr>
          <w:rFonts w:ascii="Times New Roman" w:hAnsi="Times New Roman" w:cs="Times New Roman"/>
          <w:sz w:val="24"/>
          <w:szCs w:val="24"/>
        </w:rPr>
        <w:t>VĮ Registrų centrui</w:t>
      </w:r>
      <w:r w:rsidR="007446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30717" w14:textId="77777777" w:rsidR="00123F7B" w:rsidRPr="00123F7B" w:rsidRDefault="00123F7B" w:rsidP="00BD2840">
      <w:pPr>
        <w:pStyle w:val="Sraopastraipa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7CC3112" w14:textId="28988985" w:rsidR="00123F7B" w:rsidRPr="00BD2840" w:rsidRDefault="00123F7B" w:rsidP="00BD2840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7EE07447" w14:textId="62045C44" w:rsidR="00BD2840" w:rsidRPr="00BD2840" w:rsidRDefault="00744602" w:rsidP="00BD2840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1AD24D0F" w14:textId="77777777" w:rsidR="00123F7B" w:rsidRPr="00123F7B" w:rsidRDefault="00123F7B" w:rsidP="00BD2840">
      <w:pPr>
        <w:pStyle w:val="Sraopastraipa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5C5A8F" w14:textId="2C45E2CB" w:rsidR="00123F7B" w:rsidRPr="00BD2840" w:rsidRDefault="00123F7B" w:rsidP="00BD2840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2840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F7F078F" w14:textId="7452D9E4" w:rsidR="00123F7B" w:rsidRPr="00123F7B" w:rsidRDefault="00BD2840" w:rsidP="00BD2840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BD284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2A6B5F"/>
    <w:rsid w:val="00526A0B"/>
    <w:rsid w:val="005659BE"/>
    <w:rsid w:val="006A49F8"/>
    <w:rsid w:val="00744602"/>
    <w:rsid w:val="00830A31"/>
    <w:rsid w:val="008B5722"/>
    <w:rsid w:val="008F0039"/>
    <w:rsid w:val="00994174"/>
    <w:rsid w:val="00A329F4"/>
    <w:rsid w:val="00AC6130"/>
    <w:rsid w:val="00BD2840"/>
    <w:rsid w:val="00BD6DAE"/>
    <w:rsid w:val="00D35502"/>
    <w:rsid w:val="00E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Dimindavičiūtė</cp:lastModifiedBy>
  <cp:revision>7</cp:revision>
  <dcterms:created xsi:type="dcterms:W3CDTF">2021-03-09T13:10:00Z</dcterms:created>
  <dcterms:modified xsi:type="dcterms:W3CDTF">2022-06-09T07:56:00Z</dcterms:modified>
</cp:coreProperties>
</file>