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1B295AAE" w14:textId="3DE939D1" w:rsidR="003D0EAA" w:rsidRPr="00323DC0" w:rsidRDefault="003D0EAA" w:rsidP="003D0EAA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Cs/>
        </w:rPr>
      </w:pPr>
      <w:r>
        <w:rPr>
          <w:bCs/>
          <w:noProof/>
        </w:rPr>
        <w:t>D</w:t>
      </w:r>
      <w:r w:rsidR="00323DC0" w:rsidRPr="00323DC0">
        <w:rPr>
          <w:bCs/>
          <w:noProof/>
        </w:rPr>
        <w:t xml:space="preserve">ėl </w:t>
      </w:r>
      <w:r>
        <w:rPr>
          <w:bCs/>
          <w:noProof/>
        </w:rPr>
        <w:t>M</w:t>
      </w:r>
      <w:r w:rsidR="00323DC0" w:rsidRPr="00323DC0">
        <w:rPr>
          <w:bCs/>
          <w:noProof/>
        </w:rPr>
        <w:t xml:space="preserve">olėtų r. </w:t>
      </w:r>
      <w:r>
        <w:rPr>
          <w:bCs/>
          <w:noProof/>
        </w:rPr>
        <w:t>S</w:t>
      </w:r>
      <w:r w:rsidR="00323DC0" w:rsidRPr="00323DC0">
        <w:rPr>
          <w:bCs/>
          <w:noProof/>
        </w:rPr>
        <w:t>uginčių pagrindinės mokyklos</w:t>
      </w:r>
      <w:r w:rsidRPr="003D0EAA">
        <w:rPr>
          <w:bCs/>
          <w:noProof/>
        </w:rPr>
        <w:t xml:space="preserve"> </w:t>
      </w:r>
      <w:r w:rsidRPr="00323DC0">
        <w:rPr>
          <w:bCs/>
          <w:noProof/>
        </w:rPr>
        <w:t xml:space="preserve">reorganizavimo, reorganizavimo sąlygų aprašo ir </w:t>
      </w:r>
      <w:r>
        <w:rPr>
          <w:bCs/>
          <w:noProof/>
        </w:rPr>
        <w:t>M</w:t>
      </w:r>
      <w:r w:rsidRPr="00323DC0">
        <w:rPr>
          <w:bCs/>
          <w:noProof/>
        </w:rPr>
        <w:t xml:space="preserve">olėtų r. </w:t>
      </w:r>
      <w:r>
        <w:rPr>
          <w:bCs/>
          <w:noProof/>
        </w:rPr>
        <w:t>A</w:t>
      </w:r>
      <w:r w:rsidRPr="00323DC0">
        <w:rPr>
          <w:bCs/>
          <w:noProof/>
        </w:rPr>
        <w:t>lantos gimnazijos  nuostatų</w:t>
      </w:r>
      <w:r w:rsidRPr="003D0EAA">
        <w:rPr>
          <w:bCs/>
          <w:noProof/>
        </w:rPr>
        <w:t xml:space="preserve"> </w:t>
      </w:r>
      <w:r w:rsidRPr="00323DC0">
        <w:rPr>
          <w:bCs/>
          <w:noProof/>
        </w:rPr>
        <w:t>patvirtinimo</w:t>
      </w:r>
    </w:p>
    <w:p w14:paraId="5AD76079" w14:textId="305301E7" w:rsidR="00635B00" w:rsidRDefault="008B203D" w:rsidP="00635B00">
      <w:pPr>
        <w:tabs>
          <w:tab w:val="left" w:pos="720"/>
          <w:tab w:val="num" w:pos="3960"/>
        </w:tabs>
        <w:spacing w:line="360" w:lineRule="auto"/>
        <w:jc w:val="both"/>
        <w:rPr>
          <w:b/>
          <w:szCs w:val="20"/>
        </w:rPr>
      </w:pPr>
      <w:r>
        <w:rPr>
          <w:b/>
        </w:rPr>
        <w:tab/>
      </w:r>
      <w:r w:rsidR="00635B00">
        <w:rPr>
          <w:b/>
        </w:rPr>
        <w:t>1. Parengto tarybos sprendimo projekto tikslai ir uždaviniai</w:t>
      </w:r>
    </w:p>
    <w:p w14:paraId="139CEAC9" w14:textId="59A68C67" w:rsidR="00635B00" w:rsidRDefault="00635B00" w:rsidP="00635B00">
      <w:pPr>
        <w:pStyle w:val="Betarp"/>
        <w:spacing w:line="360" w:lineRule="auto"/>
        <w:ind w:firstLine="720"/>
      </w:pPr>
      <w:r>
        <w:t xml:space="preserve">Siūlomu savivaldybės tarybos sprendimu būtų priimtas galutinis sprendimas reorganizuoti Molėtų r. </w:t>
      </w:r>
      <w:r w:rsidR="00D71777">
        <w:t>Suginčių pagrindinę mokyklą</w:t>
      </w:r>
      <w:r>
        <w:t xml:space="preserve">  prijungimo prie Molėtų </w:t>
      </w:r>
      <w:r w:rsidR="00D71777">
        <w:t>r. Alantos</w:t>
      </w:r>
      <w:r>
        <w:t xml:space="preserve"> gimnazijos būdu, patvirtintas reorganizavimo sąlygų aprašas ir Molėtų r. </w:t>
      </w:r>
      <w:r w:rsidR="00D71777">
        <w:t>Alantos</w:t>
      </w:r>
      <w:r>
        <w:t xml:space="preserve"> gimnazijos nuostatai. Sprendimo tikslas užtikrinti Lietuvos Respublikos teisės aktų reikalavimų vykdymą</w:t>
      </w:r>
      <w:r w:rsidR="003D0EAA">
        <w:t>,</w:t>
      </w:r>
      <w:r>
        <w:t xml:space="preserve"> reorganizuojant Molėtų r. </w:t>
      </w:r>
      <w:r w:rsidR="00D71777">
        <w:t>Suginčių pagrindinę mokyklą.</w:t>
      </w:r>
      <w:r>
        <w:t xml:space="preserve"> </w:t>
      </w:r>
      <w:r w:rsidR="008249AF">
        <w:rPr>
          <w:szCs w:val="24"/>
        </w:rPr>
        <w:t>Molėtų rajono savivaldybės bendrojo ugdymo mokyklų tinklo pertvarkos 2022-2026 metų bendr</w:t>
      </w:r>
      <w:r w:rsidR="003D0EAA">
        <w:rPr>
          <w:szCs w:val="24"/>
        </w:rPr>
        <w:t>ajame</w:t>
      </w:r>
      <w:r w:rsidR="008249AF">
        <w:rPr>
          <w:szCs w:val="24"/>
        </w:rPr>
        <w:t xml:space="preserve"> plane, patvirtintame Molėtų rajono savivaldybės tarybos 2022 m. vasario 24 d. sprendimu Nr. B1-26 „Dėl Molėtų rajono savivaldybės bendrojo ugdymo mokyklų tinklo pertvarkos 2022-2026 metų bendrojo plano patvirtinimo“</w:t>
      </w:r>
      <w:r>
        <w:t xml:space="preserve"> numat</w:t>
      </w:r>
      <w:r w:rsidR="008249AF">
        <w:t>yta</w:t>
      </w:r>
      <w:r>
        <w:t xml:space="preserve"> Molėtų r. </w:t>
      </w:r>
      <w:r w:rsidR="008249AF">
        <w:t xml:space="preserve">Suginčių pagrindinę </w:t>
      </w:r>
      <w:r>
        <w:t>mokyklą</w:t>
      </w:r>
      <w:r w:rsidR="008249AF">
        <w:t xml:space="preserve"> </w:t>
      </w:r>
      <w:r>
        <w:t xml:space="preserve">reorganizuoti prijungimo prie Molėtų r. </w:t>
      </w:r>
      <w:r w:rsidR="00886699">
        <w:t>Alantos</w:t>
      </w:r>
      <w:r>
        <w:t xml:space="preserve"> gimnazijos būdu, įsteigiant joje </w:t>
      </w:r>
      <w:r w:rsidR="00886699">
        <w:t>Suginčių</w:t>
      </w:r>
      <w:r>
        <w:t xml:space="preserve"> skyrių, vykdantį pradinio ir pagrindinio ugdymo pirmosios dalies</w:t>
      </w:r>
      <w:r w:rsidR="003D0EAA">
        <w:t xml:space="preserve"> bei </w:t>
      </w:r>
      <w:r w:rsidR="00886699">
        <w:t xml:space="preserve"> neformaliojo vaikų švietimo </w:t>
      </w:r>
      <w:r>
        <w:t xml:space="preserve"> programas.  Molėtų rajono savivaldybės tarybos 202</w:t>
      </w:r>
      <w:r w:rsidR="00886699">
        <w:t>2</w:t>
      </w:r>
      <w:r>
        <w:t xml:space="preserve"> m. </w:t>
      </w:r>
      <w:r w:rsidR="00886699">
        <w:t>kovo</w:t>
      </w:r>
      <w:r>
        <w:t xml:space="preserve"> 3</w:t>
      </w:r>
      <w:r w:rsidR="00886699">
        <w:t>1</w:t>
      </w:r>
      <w:r>
        <w:t xml:space="preserve"> d. sprendimu Nr. B1-</w:t>
      </w:r>
      <w:r w:rsidR="00886699">
        <w:t>59</w:t>
      </w:r>
      <w:r>
        <w:t xml:space="preserve"> buvo priimtas sprendimas „Dėl sutikimo reorganizuoti Molėtų r. </w:t>
      </w:r>
      <w:r w:rsidR="00886699">
        <w:t>Suginčių pagrindinę mokyklą</w:t>
      </w:r>
      <w:r>
        <w:t xml:space="preserve"> “.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5D743E7E" w:rsidR="003D3DBE" w:rsidRPr="003D3DB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F07875">
        <w:t xml:space="preserve">Priėmus šį sprendimą, </w:t>
      </w:r>
      <w:r w:rsidR="00E95609">
        <w:t>bus p</w:t>
      </w:r>
      <w:r w:rsidR="00E95609">
        <w:t>atvirtin</w:t>
      </w:r>
      <w:r w:rsidR="00E95609">
        <w:t xml:space="preserve">tas </w:t>
      </w:r>
      <w:r w:rsidR="00E95609">
        <w:t xml:space="preserve"> </w:t>
      </w:r>
      <w:r w:rsidR="00E95609" w:rsidRPr="0016562B">
        <w:t xml:space="preserve">Molėtų r. Suginčių pagrindinės mokyklos </w:t>
      </w:r>
      <w:r w:rsidR="00E95609">
        <w:t>reorganizavimo prijungimo būdu prie</w:t>
      </w:r>
      <w:r w:rsidR="00E95609" w:rsidRPr="0016562B">
        <w:t xml:space="preserve"> Molėtų r. Alantos gimnazijos  sąlygų apraš</w:t>
      </w:r>
      <w:r w:rsidR="00E95609">
        <w:t>as</w:t>
      </w:r>
      <w:r w:rsidR="00E95609" w:rsidRPr="0016562B">
        <w:t xml:space="preserve"> </w:t>
      </w:r>
      <w:r w:rsidR="00E95609">
        <w:t>ir  Molėtų r. Alantos gimnazijos nuostat</w:t>
      </w:r>
      <w:r w:rsidR="00E95609">
        <w:t xml:space="preserve">ai. Bus sudaryta galimybė </w:t>
      </w:r>
      <w:r w:rsidR="00F07875">
        <w:t xml:space="preserve">toliau vykdyti  Molėtų r. </w:t>
      </w:r>
      <w:r w:rsidR="00D81910">
        <w:t>Suginčių pagrindinės</w:t>
      </w:r>
      <w:r w:rsidR="00F07875">
        <w:t xml:space="preserve"> mokyklos reorganizavimo, prijungimo prie </w:t>
      </w:r>
      <w:r w:rsidR="00D81910">
        <w:t>Molėtų r. Alantos gimnazijos</w:t>
      </w:r>
      <w:r w:rsidR="00F07875">
        <w:t xml:space="preserve"> būdu, procedūras.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23FECD99" w14:textId="31E56AFA" w:rsidR="00323DC0" w:rsidRDefault="0099271E" w:rsidP="00323DC0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E95609">
        <w:t>B</w:t>
      </w:r>
      <w:r w:rsidR="00993116">
        <w:t>us užbaigtas Molėtų r. Suginčių pagrindinės mokyklos reorganizavimo įteisinimas.</w:t>
      </w:r>
    </w:p>
    <w:p w14:paraId="37308A7B" w14:textId="1FB1AF52" w:rsidR="00BC7FC0" w:rsidRDefault="00323DC0" w:rsidP="00323DC0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 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3BA52AAB" w14:textId="3EB56B12" w:rsidR="00323DC0" w:rsidRDefault="00323DC0" w:rsidP="00323DC0">
      <w:pPr>
        <w:tabs>
          <w:tab w:val="left" w:pos="1247"/>
          <w:tab w:val="left" w:pos="1674"/>
        </w:tabs>
        <w:spacing w:line="360" w:lineRule="auto"/>
        <w:jc w:val="both"/>
      </w:pPr>
      <w:r>
        <w:t xml:space="preserve">              Lėšos Molėtų r. Alantos gimnazijos</w:t>
      </w:r>
      <w:r w:rsidRPr="00C073BC">
        <w:t xml:space="preserve"> nuostatų įregistravimui juridinių asmenų registre 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4096CEFF" w14:textId="71DDA190" w:rsidR="00F07875" w:rsidRDefault="00601C05" w:rsidP="00323DC0">
      <w:pPr>
        <w:tabs>
          <w:tab w:val="left" w:pos="1247"/>
          <w:tab w:val="left" w:pos="1674"/>
        </w:tabs>
        <w:spacing w:line="360" w:lineRule="auto"/>
        <w:ind w:firstLine="1247"/>
        <w:jc w:val="both"/>
        <w:rPr>
          <w:b/>
        </w:rPr>
      </w:pPr>
      <w:r>
        <w:tab/>
      </w:r>
    </w:p>
    <w:p w14:paraId="7D77213B" w14:textId="6BD73F52" w:rsidR="0099271E" w:rsidRDefault="00F07875" w:rsidP="00323DC0">
      <w:pPr>
        <w:tabs>
          <w:tab w:val="left" w:pos="1247"/>
          <w:tab w:val="left" w:pos="1674"/>
        </w:tabs>
        <w:spacing w:line="360" w:lineRule="auto"/>
        <w:jc w:val="both"/>
      </w:pPr>
      <w:r>
        <w:rPr>
          <w:b/>
        </w:rPr>
        <w:tab/>
      </w:r>
    </w:p>
    <w:p w14:paraId="7E9F9296" w14:textId="77777777" w:rsidR="00323DC0" w:rsidRDefault="00323DC0">
      <w:pPr>
        <w:tabs>
          <w:tab w:val="left" w:pos="720"/>
          <w:tab w:val="num" w:pos="3960"/>
        </w:tabs>
        <w:spacing w:line="360" w:lineRule="auto"/>
        <w:jc w:val="both"/>
      </w:pPr>
    </w:p>
    <w:sectPr w:rsidR="00323DC0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75D39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178534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23DC0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0EAA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5B00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49AF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86699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3116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1777"/>
    <w:rsid w:val="00D7319D"/>
    <w:rsid w:val="00D817E5"/>
    <w:rsid w:val="00D81910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886"/>
    <w:rsid w:val="00E91000"/>
    <w:rsid w:val="00E95609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07875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tarp">
    <w:name w:val="No Spacing"/>
    <w:basedOn w:val="prastasis"/>
    <w:uiPriority w:val="1"/>
    <w:qFormat/>
    <w:rsid w:val="00635B00"/>
    <w:pPr>
      <w:jc w:val="both"/>
    </w:pPr>
    <w:rPr>
      <w:rFonts w:eastAsia="Calibri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2100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4</cp:revision>
  <cp:lastPrinted>2019-10-14T07:51:00Z</cp:lastPrinted>
  <dcterms:created xsi:type="dcterms:W3CDTF">2022-05-17T04:49:00Z</dcterms:created>
  <dcterms:modified xsi:type="dcterms:W3CDTF">2022-05-17T08:51:00Z</dcterms:modified>
</cp:coreProperties>
</file>