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0BEBEC50" w:rsidR="00123F7B" w:rsidRPr="004A0B7D" w:rsidRDefault="00123F7B" w:rsidP="00C209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61DA7F8" w14:textId="76BFF78C" w:rsidR="003D7809" w:rsidRDefault="00182B22" w:rsidP="00C209B2">
      <w:pPr>
        <w:pStyle w:val="Sraopastraipa"/>
        <w:spacing w:line="36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bookmarkStart w:id="0" w:name="_Hlk81215767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182B2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182B2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tarybos 2019 m. gruodžio 19 d. sprendimo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N</w:t>
      </w:r>
      <w:r w:rsidRPr="00182B2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B</w:t>
      </w:r>
      <w:r w:rsidRPr="00182B22">
        <w:rPr>
          <w:rFonts w:ascii="Times New Roman" w:eastAsia="Times New Roman" w:hAnsi="Times New Roman" w:cs="Times New Roman"/>
          <w:bCs/>
          <w:noProof/>
          <w:sz w:val="24"/>
          <w:szCs w:val="24"/>
        </w:rPr>
        <w:t>1-267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182B2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182B22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daugiabučio gyvenamojo namo maksimalaus bendrojo naudojimo objektų administravimo tarifo apskaičiavimo tvarkos aprašo patvirtinimo“ pakeitimo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bookmarkEnd w:id="0"/>
    </w:p>
    <w:p w14:paraId="5F707660" w14:textId="77777777" w:rsidR="0043053E" w:rsidRPr="00870D88" w:rsidRDefault="0043053E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2C5038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038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72EDEAEC" w14:textId="534D9DFA" w:rsidR="003D17FA" w:rsidRDefault="00FE65CC" w:rsidP="008078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CC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A75119">
        <w:rPr>
          <w:rFonts w:ascii="Times New Roman" w:hAnsi="Times New Roman" w:cs="Times New Roman"/>
          <w:sz w:val="24"/>
          <w:szCs w:val="24"/>
        </w:rPr>
        <w:t xml:space="preserve">pakeisti </w:t>
      </w:r>
      <w:r w:rsidR="00A75119">
        <w:rPr>
          <w:rFonts w:ascii="Times New Roman" w:hAnsi="Times New Roman" w:cs="Times New Roman"/>
        </w:rPr>
        <w:t>M</w:t>
      </w:r>
      <w:r w:rsidR="00A75119" w:rsidRPr="00A75119">
        <w:rPr>
          <w:rFonts w:ascii="Times New Roman" w:hAnsi="Times New Roman" w:cs="Times New Roman"/>
        </w:rPr>
        <w:t>olėtų rajono daugiabučio gyvenamojo namo maksimalaus bendrojo naudojimo objektų administravimo tarifo apskaičiavimo tvarkos apraš</w:t>
      </w:r>
      <w:r w:rsidR="00A75119">
        <w:rPr>
          <w:rFonts w:ascii="Times New Roman" w:hAnsi="Times New Roman" w:cs="Times New Roman"/>
        </w:rPr>
        <w:t>ą</w:t>
      </w:r>
      <w:r w:rsidR="00E32CD8">
        <w:rPr>
          <w:rFonts w:ascii="Times New Roman" w:hAnsi="Times New Roman" w:cs="Times New Roman"/>
        </w:rPr>
        <w:t>.</w:t>
      </w:r>
    </w:p>
    <w:p w14:paraId="3E83D6EC" w14:textId="67B6732F" w:rsidR="003403C5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53B3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35B7F" w:rsidRPr="00E53B33">
        <w:rPr>
          <w:rFonts w:ascii="Times New Roman" w:eastAsia="SimSun" w:hAnsi="Times New Roman" w:cs="Times New Roman"/>
          <w:b/>
          <w:bCs/>
          <w:sz w:val="24"/>
          <w:szCs w:val="24"/>
        </w:rPr>
        <w:t>Siūlomos teisinio reguliavimo nuostatos</w:t>
      </w:r>
      <w:r w:rsidR="00635B7F" w:rsidRPr="00796E06">
        <w:rPr>
          <w:rFonts w:ascii="Times New Roman" w:eastAsia="SimSun" w:hAnsi="Times New Roman" w:cs="Times New Roman"/>
          <w:sz w:val="24"/>
          <w:szCs w:val="24"/>
        </w:rPr>
        <w:t>:</w:t>
      </w:r>
    </w:p>
    <w:p w14:paraId="1BF45812" w14:textId="562520FD" w:rsidR="00F555AF" w:rsidRDefault="00F555AF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F555AF">
        <w:rPr>
          <w:rFonts w:ascii="Times New Roman" w:eastAsia="Calibri" w:hAnsi="Times New Roman" w:cs="Times New Roman"/>
          <w:sz w:val="24"/>
          <w:szCs w:val="24"/>
        </w:rPr>
        <w:t>us nustatytas apskaičiavimo tvarkos aprašas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55AF">
        <w:rPr>
          <w:rFonts w:ascii="Times New Roman" w:eastAsia="Calibri" w:hAnsi="Times New Roman" w:cs="Times New Roman"/>
          <w:sz w:val="24"/>
          <w:szCs w:val="24"/>
        </w:rPr>
        <w:t>kuris reglamentuos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5AF">
        <w:rPr>
          <w:rFonts w:ascii="Times New Roman" w:eastAsia="Calibri" w:hAnsi="Times New Roman" w:cs="Times New Roman"/>
          <w:sz w:val="24"/>
          <w:szCs w:val="24"/>
        </w:rPr>
        <w:t xml:space="preserve">maksimalaus bendrojo naudojimo objektų administravimo tarifo apskaičiavimo </w:t>
      </w:r>
      <w:r>
        <w:rPr>
          <w:rFonts w:ascii="Times New Roman" w:eastAsia="Calibri" w:hAnsi="Times New Roman" w:cs="Times New Roman"/>
          <w:sz w:val="24"/>
          <w:szCs w:val="24"/>
        </w:rPr>
        <w:t>tvarką.</w:t>
      </w:r>
    </w:p>
    <w:p w14:paraId="5F34F71C" w14:textId="77777777" w:rsidR="003403C5" w:rsidRPr="00492E30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E3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23F7B" w:rsidRPr="00492E30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1EDC127" w14:textId="161A9FB6" w:rsidR="008907DD" w:rsidRDefault="00DA5660" w:rsidP="00912C0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60">
        <w:rPr>
          <w:rFonts w:ascii="Times New Roman" w:eastAsia="Times New Roman" w:hAnsi="Times New Roman" w:cs="Times New Roman"/>
          <w:sz w:val="24"/>
          <w:szCs w:val="24"/>
        </w:rPr>
        <w:t>Pagal šį aprašą apskaičiuoti diferencijuoti administravimo tarifai bus artimesni faktiškai patiriamoms namo bendrojo naudojimo objektų administratoriaus patiriamoms sąnaudoms.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r w:rsidR="00BB0071">
        <w:rPr>
          <w:rFonts w:ascii="Times New Roman" w:eastAsia="Times New Roman" w:hAnsi="Times New Roman" w:cs="Times New Roman"/>
          <w:sz w:val="24"/>
          <w:szCs w:val="24"/>
        </w:rPr>
        <w:t xml:space="preserve">padės pagerinti </w:t>
      </w:r>
      <w:r>
        <w:rPr>
          <w:rFonts w:ascii="Times New Roman" w:eastAsia="Times New Roman" w:hAnsi="Times New Roman" w:cs="Times New Roman"/>
          <w:sz w:val="24"/>
          <w:szCs w:val="24"/>
        </w:rPr>
        <w:t>administratoriaus teikiamų paslaugų kokybę.</w:t>
      </w:r>
    </w:p>
    <w:p w14:paraId="648BE45C" w14:textId="57E92BA3" w:rsidR="00635B7F" w:rsidRPr="008907DD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7D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35B7F" w:rsidRPr="008907DD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11E09AB6" w:rsidR="00635B7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3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35B7F" w:rsidRPr="00721035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607307B6" w14:textId="77777777" w:rsidR="00B36FCF" w:rsidRDefault="00B36FCF" w:rsidP="00430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CF">
        <w:rPr>
          <w:rFonts w:ascii="Times New Roman" w:hAnsi="Times New Roman" w:cs="Times New Roman"/>
          <w:sz w:val="24"/>
          <w:szCs w:val="24"/>
        </w:rPr>
        <w:t>Gautas 2022-01-26 daugiabučių namų administravimą vykdančios UAB „Molėtų švara“ raštas Nr. S-31 „Dėl daugiabučių namų administravimo bei techninės priežiūros tarifų perskaičiavimo“.</w:t>
      </w:r>
    </w:p>
    <w:p w14:paraId="2A2566D2" w14:textId="642AFE84" w:rsidR="0043053E" w:rsidRDefault="0043053E" w:rsidP="00430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2020 metų sausio 1 d. Molėtų rajono savivaldybės daugiabučių namų bendrojo naudojimo objektų administratorius vadovaujasi Aprašu, kuris buvo parengtas pagal </w:t>
      </w:r>
      <w:r w:rsidRPr="00193608">
        <w:rPr>
          <w:rFonts w:ascii="Times New Roman" w:hAnsi="Times New Roman" w:cs="Times New Roman"/>
          <w:sz w:val="24"/>
          <w:szCs w:val="24"/>
        </w:rPr>
        <w:t>2019 m. spalio mėn. statinių statybos skaičiuojamąsias kainas</w:t>
      </w:r>
      <w:r>
        <w:rPr>
          <w:rFonts w:ascii="Times New Roman" w:hAnsi="Times New Roman" w:cs="Times New Roman"/>
          <w:sz w:val="24"/>
          <w:szCs w:val="24"/>
        </w:rPr>
        <w:t xml:space="preserve">, naudojantis </w:t>
      </w:r>
      <w:r w:rsidRPr="00E43937">
        <w:rPr>
          <w:rFonts w:ascii="Times New Roman" w:hAnsi="Times New Roman" w:cs="Times New Roman"/>
          <w:sz w:val="24"/>
          <w:szCs w:val="24"/>
        </w:rPr>
        <w:t>UAB „Sistela“ rekomendacij</w:t>
      </w:r>
      <w:r>
        <w:rPr>
          <w:rFonts w:ascii="Times New Roman" w:hAnsi="Times New Roman" w:cs="Times New Roman"/>
          <w:sz w:val="24"/>
          <w:szCs w:val="24"/>
        </w:rPr>
        <w:t>omis</w:t>
      </w:r>
      <w:r w:rsidRPr="00E43937">
        <w:rPr>
          <w:rFonts w:ascii="Times New Roman" w:hAnsi="Times New Roman" w:cs="Times New Roman"/>
          <w:sz w:val="24"/>
          <w:szCs w:val="24"/>
        </w:rPr>
        <w:t xml:space="preserve"> „Dėl daugiabučių gyvenamųjų namų administravimo ir priežiūros mokesčio tarifų apskaičiavimų“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658EF" w14:textId="74E635E5" w:rsidR="0043053E" w:rsidRDefault="0043053E" w:rsidP="00430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2019 m. spalio mėnesio administratoriaus darbo valandos skaičiuojamoji rinkos kaina, prilyginta 4,0 kvalifikacinės kategorijos darbo užmokesčio valandiniam atlygiu ir skaičiuojamosios darbo laiko sąnaudos </w:t>
      </w:r>
      <w:r w:rsidRPr="005F472A">
        <w:rPr>
          <w:rFonts w:ascii="Times New Roman" w:hAnsi="Times New Roman" w:cs="Times New Roman"/>
          <w:sz w:val="24"/>
          <w:szCs w:val="24"/>
        </w:rPr>
        <w:t xml:space="preserve">padidėjo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5F472A">
        <w:rPr>
          <w:rFonts w:ascii="Times New Roman" w:hAnsi="Times New Roman" w:cs="Times New Roman"/>
          <w:sz w:val="24"/>
          <w:szCs w:val="24"/>
        </w:rPr>
        <w:t>15 proc</w:t>
      </w:r>
      <w:r>
        <w:rPr>
          <w:rFonts w:ascii="Times New Roman" w:hAnsi="Times New Roman" w:cs="Times New Roman"/>
          <w:sz w:val="24"/>
          <w:szCs w:val="24"/>
        </w:rPr>
        <w:t>entų. Pasikeitė administravimo kainos dedamosios dalys, atliekamų darbų (veiklos) są</w:t>
      </w:r>
      <w:r w:rsidR="00940C88">
        <w:rPr>
          <w:rFonts w:ascii="Times New Roman" w:hAnsi="Times New Roman" w:cs="Times New Roman"/>
          <w:sz w:val="24"/>
          <w:szCs w:val="24"/>
        </w:rPr>
        <w:t>rašas. Todėl 2019 m. gruodžio 19</w:t>
      </w:r>
      <w:r>
        <w:rPr>
          <w:rFonts w:ascii="Times New Roman" w:hAnsi="Times New Roman" w:cs="Times New Roman"/>
          <w:sz w:val="24"/>
          <w:szCs w:val="24"/>
        </w:rPr>
        <w:t xml:space="preserve"> d. Molėtų rajono savivaldybės tarybos sprendimu Nr. B1-267 patvirtint</w:t>
      </w:r>
      <w:r w:rsidR="006F48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Apraš</w:t>
      </w:r>
      <w:r w:rsidR="006F4858">
        <w:rPr>
          <w:rFonts w:ascii="Times New Roman" w:hAnsi="Times New Roman" w:cs="Times New Roman"/>
          <w:sz w:val="24"/>
          <w:szCs w:val="24"/>
        </w:rPr>
        <w:t>o 11</w:t>
      </w:r>
      <w:r w:rsidR="006F4858" w:rsidRPr="002409B9">
        <w:rPr>
          <w:rFonts w:ascii="Times New Roman" w:hAnsi="Times New Roman" w:cs="Times New Roman"/>
          <w:sz w:val="24"/>
          <w:szCs w:val="24"/>
        </w:rPr>
        <w:t xml:space="preserve">, </w:t>
      </w:r>
      <w:r w:rsidR="00D60CB1" w:rsidRPr="002409B9">
        <w:rPr>
          <w:rFonts w:ascii="Times New Roman" w:hAnsi="Times New Roman" w:cs="Times New Roman"/>
          <w:sz w:val="24"/>
          <w:szCs w:val="24"/>
        </w:rPr>
        <w:t xml:space="preserve">12, </w:t>
      </w:r>
      <w:r w:rsidR="006F4858">
        <w:rPr>
          <w:rFonts w:ascii="Times New Roman" w:hAnsi="Times New Roman" w:cs="Times New Roman"/>
          <w:sz w:val="24"/>
          <w:szCs w:val="24"/>
        </w:rPr>
        <w:t>13 punktai, 1 ir 2 priedai</w:t>
      </w:r>
      <w:r>
        <w:rPr>
          <w:rFonts w:ascii="Times New Roman" w:hAnsi="Times New Roman" w:cs="Times New Roman"/>
          <w:sz w:val="24"/>
          <w:szCs w:val="24"/>
        </w:rPr>
        <w:t xml:space="preserve"> yra keistin</w:t>
      </w:r>
      <w:r w:rsidR="006F48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EB013" w14:textId="65B70AF4" w:rsidR="0043053E" w:rsidRDefault="0043053E" w:rsidP="00430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E5">
        <w:rPr>
          <w:rFonts w:ascii="Times New Roman" w:hAnsi="Times New Roman" w:cs="Times New Roman"/>
          <w:sz w:val="24"/>
          <w:szCs w:val="24"/>
        </w:rPr>
        <w:t>Parengto sprendimo projekt</w:t>
      </w:r>
      <w:r>
        <w:rPr>
          <w:rFonts w:ascii="Times New Roman" w:hAnsi="Times New Roman" w:cs="Times New Roman"/>
          <w:sz w:val="24"/>
          <w:szCs w:val="24"/>
        </w:rPr>
        <w:t>u teikiam</w:t>
      </w:r>
      <w:r w:rsidR="006F485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nauj</w:t>
      </w:r>
      <w:r w:rsidR="006F48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Apraš</w:t>
      </w:r>
      <w:r w:rsidR="006F4858">
        <w:rPr>
          <w:rFonts w:ascii="Times New Roman" w:hAnsi="Times New Roman" w:cs="Times New Roman"/>
          <w:sz w:val="24"/>
          <w:szCs w:val="24"/>
        </w:rPr>
        <w:t xml:space="preserve">o </w:t>
      </w:r>
      <w:r w:rsidR="006F4858" w:rsidRPr="006F4858">
        <w:rPr>
          <w:rFonts w:ascii="Times New Roman" w:hAnsi="Times New Roman" w:cs="Times New Roman"/>
          <w:sz w:val="24"/>
          <w:szCs w:val="24"/>
        </w:rPr>
        <w:t xml:space="preserve">11, </w:t>
      </w:r>
      <w:r w:rsidR="00D60CB1" w:rsidRPr="002409B9">
        <w:rPr>
          <w:rFonts w:ascii="Times New Roman" w:hAnsi="Times New Roman" w:cs="Times New Roman"/>
          <w:sz w:val="24"/>
          <w:szCs w:val="24"/>
        </w:rPr>
        <w:t xml:space="preserve">12, </w:t>
      </w:r>
      <w:r w:rsidR="006F4858" w:rsidRPr="006F4858">
        <w:rPr>
          <w:rFonts w:ascii="Times New Roman" w:hAnsi="Times New Roman" w:cs="Times New Roman"/>
          <w:sz w:val="24"/>
          <w:szCs w:val="24"/>
        </w:rPr>
        <w:t>13 punkt</w:t>
      </w:r>
      <w:r w:rsidR="006F4858">
        <w:rPr>
          <w:rFonts w:ascii="Times New Roman" w:hAnsi="Times New Roman" w:cs="Times New Roman"/>
          <w:sz w:val="24"/>
          <w:szCs w:val="24"/>
        </w:rPr>
        <w:t>ų</w:t>
      </w:r>
      <w:r w:rsidR="006F4858" w:rsidRPr="006F4858">
        <w:rPr>
          <w:rFonts w:ascii="Times New Roman" w:hAnsi="Times New Roman" w:cs="Times New Roman"/>
          <w:sz w:val="24"/>
          <w:szCs w:val="24"/>
        </w:rPr>
        <w:t>, 1 ir 2 pried</w:t>
      </w:r>
      <w:r w:rsidR="006F4858">
        <w:rPr>
          <w:rFonts w:ascii="Times New Roman" w:hAnsi="Times New Roman" w:cs="Times New Roman"/>
          <w:sz w:val="24"/>
          <w:szCs w:val="24"/>
        </w:rPr>
        <w:t>ų redakcijos</w:t>
      </w:r>
      <w:r>
        <w:rPr>
          <w:rFonts w:ascii="Times New Roman" w:hAnsi="Times New Roman" w:cs="Times New Roman"/>
          <w:sz w:val="24"/>
          <w:szCs w:val="24"/>
        </w:rPr>
        <w:t xml:space="preserve">, keičiant </w:t>
      </w:r>
      <w:r w:rsidRPr="00E53B33">
        <w:rPr>
          <w:rFonts w:ascii="Times New Roman" w:hAnsi="Times New Roman" w:cs="Times New Roman"/>
          <w:sz w:val="24"/>
          <w:szCs w:val="24"/>
        </w:rPr>
        <w:t>administravimo kainos dedam</w:t>
      </w:r>
      <w:r>
        <w:rPr>
          <w:rFonts w:ascii="Times New Roman" w:hAnsi="Times New Roman" w:cs="Times New Roman"/>
          <w:sz w:val="24"/>
          <w:szCs w:val="24"/>
        </w:rPr>
        <w:t>ąsias dalis</w:t>
      </w:r>
      <w:r w:rsidRPr="00E53B33">
        <w:rPr>
          <w:rFonts w:ascii="Times New Roman" w:hAnsi="Times New Roman" w:cs="Times New Roman"/>
          <w:sz w:val="24"/>
          <w:szCs w:val="24"/>
        </w:rPr>
        <w:t>, atliekamų darbų (veiklos) sąra</w:t>
      </w:r>
      <w:r>
        <w:rPr>
          <w:rFonts w:ascii="Times New Roman" w:hAnsi="Times New Roman" w:cs="Times New Roman"/>
          <w:sz w:val="24"/>
          <w:szCs w:val="24"/>
        </w:rPr>
        <w:t xml:space="preserve">šą, </w:t>
      </w:r>
      <w:r w:rsidRPr="00C75D65">
        <w:rPr>
          <w:rFonts w:ascii="Times New Roman" w:hAnsi="Times New Roman" w:cs="Times New Roman"/>
          <w:sz w:val="24"/>
          <w:szCs w:val="24"/>
        </w:rPr>
        <w:t>daugiabučių gyvenamųjų namų administravimo (skaičiuojam</w:t>
      </w:r>
      <w:r>
        <w:rPr>
          <w:rFonts w:ascii="Times New Roman" w:hAnsi="Times New Roman" w:cs="Times New Roman"/>
          <w:sz w:val="24"/>
          <w:szCs w:val="24"/>
        </w:rPr>
        <w:t>ąjį</w:t>
      </w:r>
      <w:r w:rsidRPr="00C75D65">
        <w:rPr>
          <w:rFonts w:ascii="Times New Roman" w:hAnsi="Times New Roman" w:cs="Times New Roman"/>
          <w:sz w:val="24"/>
          <w:szCs w:val="24"/>
        </w:rPr>
        <w:t>) mokesčio tarif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7264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-am kv. m </w:t>
      </w:r>
      <w:r w:rsidRPr="0072640F">
        <w:rPr>
          <w:rFonts w:ascii="Times New Roman" w:hAnsi="Times New Roman" w:cs="Times New Roman"/>
          <w:sz w:val="24"/>
          <w:szCs w:val="24"/>
        </w:rPr>
        <w:t>naudingo ploto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0F">
        <w:rPr>
          <w:rFonts w:ascii="Times New Roman" w:hAnsi="Times New Roman" w:cs="Times New Roman"/>
          <w:sz w:val="24"/>
          <w:szCs w:val="24"/>
        </w:rPr>
        <w:t>mėn</w:t>
      </w:r>
      <w:r w:rsidR="00D60CB1">
        <w:rPr>
          <w:rFonts w:ascii="Times New Roman" w:hAnsi="Times New Roman" w:cs="Times New Roman"/>
          <w:sz w:val="24"/>
          <w:szCs w:val="24"/>
        </w:rPr>
        <w:t>.</w:t>
      </w:r>
    </w:p>
    <w:sectPr w:rsidR="0043053E" w:rsidSect="00B22EF7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B352DC"/>
    <w:multiLevelType w:val="hybridMultilevel"/>
    <w:tmpl w:val="BE94E0DA"/>
    <w:lvl w:ilvl="0" w:tplc="1C400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7155"/>
    <w:rsid w:val="000914A6"/>
    <w:rsid w:val="000B3FC7"/>
    <w:rsid w:val="000C33A1"/>
    <w:rsid w:val="000C580C"/>
    <w:rsid w:val="000E7DDD"/>
    <w:rsid w:val="000F7A73"/>
    <w:rsid w:val="00104908"/>
    <w:rsid w:val="0010675F"/>
    <w:rsid w:val="001235C5"/>
    <w:rsid w:val="00123F7B"/>
    <w:rsid w:val="0012537E"/>
    <w:rsid w:val="001331D6"/>
    <w:rsid w:val="00167C64"/>
    <w:rsid w:val="00182B22"/>
    <w:rsid w:val="00193608"/>
    <w:rsid w:val="001A026F"/>
    <w:rsid w:val="001C2751"/>
    <w:rsid w:val="001C4DF9"/>
    <w:rsid w:val="001E56A4"/>
    <w:rsid w:val="0021502C"/>
    <w:rsid w:val="00220CCB"/>
    <w:rsid w:val="002409B9"/>
    <w:rsid w:val="00262CCB"/>
    <w:rsid w:val="00263151"/>
    <w:rsid w:val="002B036C"/>
    <w:rsid w:val="002C06B8"/>
    <w:rsid w:val="002C35CA"/>
    <w:rsid w:val="002C5038"/>
    <w:rsid w:val="002D5BCD"/>
    <w:rsid w:val="00305B37"/>
    <w:rsid w:val="00322842"/>
    <w:rsid w:val="003403C5"/>
    <w:rsid w:val="00347E9F"/>
    <w:rsid w:val="00354127"/>
    <w:rsid w:val="003919D0"/>
    <w:rsid w:val="003D17FA"/>
    <w:rsid w:val="003D7809"/>
    <w:rsid w:val="003F51C7"/>
    <w:rsid w:val="0041514C"/>
    <w:rsid w:val="00415F86"/>
    <w:rsid w:val="004276BD"/>
    <w:rsid w:val="0043053E"/>
    <w:rsid w:val="00440DEB"/>
    <w:rsid w:val="00454141"/>
    <w:rsid w:val="0049241C"/>
    <w:rsid w:val="00492E30"/>
    <w:rsid w:val="004A02ED"/>
    <w:rsid w:val="004A0B7D"/>
    <w:rsid w:val="004B5A82"/>
    <w:rsid w:val="004D6C82"/>
    <w:rsid w:val="005370E5"/>
    <w:rsid w:val="00544A43"/>
    <w:rsid w:val="00546CBB"/>
    <w:rsid w:val="005472EC"/>
    <w:rsid w:val="005722D5"/>
    <w:rsid w:val="00591BCE"/>
    <w:rsid w:val="005A0E66"/>
    <w:rsid w:val="005A60B7"/>
    <w:rsid w:val="005B2595"/>
    <w:rsid w:val="005B7D03"/>
    <w:rsid w:val="005C09CD"/>
    <w:rsid w:val="005C3A62"/>
    <w:rsid w:val="005C727B"/>
    <w:rsid w:val="005F42CD"/>
    <w:rsid w:val="005F472A"/>
    <w:rsid w:val="00601923"/>
    <w:rsid w:val="00614036"/>
    <w:rsid w:val="00626031"/>
    <w:rsid w:val="00632C96"/>
    <w:rsid w:val="00635B7F"/>
    <w:rsid w:val="00640315"/>
    <w:rsid w:val="0064497B"/>
    <w:rsid w:val="006A542C"/>
    <w:rsid w:val="006B43D2"/>
    <w:rsid w:val="006D4AF7"/>
    <w:rsid w:val="006D5833"/>
    <w:rsid w:val="006E6CC6"/>
    <w:rsid w:val="006F3525"/>
    <w:rsid w:val="006F4858"/>
    <w:rsid w:val="00700880"/>
    <w:rsid w:val="00706BFE"/>
    <w:rsid w:val="00710447"/>
    <w:rsid w:val="007139ED"/>
    <w:rsid w:val="00717FD4"/>
    <w:rsid w:val="00721035"/>
    <w:rsid w:val="007244E2"/>
    <w:rsid w:val="0072640F"/>
    <w:rsid w:val="00733A9D"/>
    <w:rsid w:val="00735ECE"/>
    <w:rsid w:val="0078679C"/>
    <w:rsid w:val="00796E06"/>
    <w:rsid w:val="007A5B33"/>
    <w:rsid w:val="007B2A31"/>
    <w:rsid w:val="007B5A6A"/>
    <w:rsid w:val="007C1C23"/>
    <w:rsid w:val="007D7DF9"/>
    <w:rsid w:val="007F3E8C"/>
    <w:rsid w:val="007F571B"/>
    <w:rsid w:val="008038EF"/>
    <w:rsid w:val="008078A9"/>
    <w:rsid w:val="00824AE2"/>
    <w:rsid w:val="00857DB6"/>
    <w:rsid w:val="00862CF4"/>
    <w:rsid w:val="00870D88"/>
    <w:rsid w:val="0088441D"/>
    <w:rsid w:val="008907DD"/>
    <w:rsid w:val="008A4610"/>
    <w:rsid w:val="008C28F4"/>
    <w:rsid w:val="008C2FD7"/>
    <w:rsid w:val="008C5EAF"/>
    <w:rsid w:val="008D2E29"/>
    <w:rsid w:val="008E2394"/>
    <w:rsid w:val="00912C04"/>
    <w:rsid w:val="00925D2F"/>
    <w:rsid w:val="00940C88"/>
    <w:rsid w:val="00956AAE"/>
    <w:rsid w:val="00965F52"/>
    <w:rsid w:val="0096759F"/>
    <w:rsid w:val="00974C91"/>
    <w:rsid w:val="00980D08"/>
    <w:rsid w:val="00994174"/>
    <w:rsid w:val="009A38D9"/>
    <w:rsid w:val="009A66C6"/>
    <w:rsid w:val="009B389F"/>
    <w:rsid w:val="009D298C"/>
    <w:rsid w:val="009E7840"/>
    <w:rsid w:val="00A13CD6"/>
    <w:rsid w:val="00A21BC7"/>
    <w:rsid w:val="00A23012"/>
    <w:rsid w:val="00A43985"/>
    <w:rsid w:val="00A4409D"/>
    <w:rsid w:val="00A72649"/>
    <w:rsid w:val="00A75119"/>
    <w:rsid w:val="00A906CB"/>
    <w:rsid w:val="00A93E2C"/>
    <w:rsid w:val="00AB301B"/>
    <w:rsid w:val="00AB7B9A"/>
    <w:rsid w:val="00AC404D"/>
    <w:rsid w:val="00AC5A6D"/>
    <w:rsid w:val="00AD33E8"/>
    <w:rsid w:val="00AE2C2A"/>
    <w:rsid w:val="00AF55CD"/>
    <w:rsid w:val="00B00A1E"/>
    <w:rsid w:val="00B03501"/>
    <w:rsid w:val="00B04E12"/>
    <w:rsid w:val="00B0794E"/>
    <w:rsid w:val="00B22EF7"/>
    <w:rsid w:val="00B36FCF"/>
    <w:rsid w:val="00B45D25"/>
    <w:rsid w:val="00B53D3E"/>
    <w:rsid w:val="00B7711D"/>
    <w:rsid w:val="00B93D64"/>
    <w:rsid w:val="00BB0071"/>
    <w:rsid w:val="00BB0603"/>
    <w:rsid w:val="00BB1CEE"/>
    <w:rsid w:val="00BC03C9"/>
    <w:rsid w:val="00BF2921"/>
    <w:rsid w:val="00C1305F"/>
    <w:rsid w:val="00C209B2"/>
    <w:rsid w:val="00C32297"/>
    <w:rsid w:val="00C33714"/>
    <w:rsid w:val="00C358FF"/>
    <w:rsid w:val="00C50D44"/>
    <w:rsid w:val="00C56610"/>
    <w:rsid w:val="00C747A5"/>
    <w:rsid w:val="00C75D65"/>
    <w:rsid w:val="00C91638"/>
    <w:rsid w:val="00C95C7D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501A"/>
    <w:rsid w:val="00D46C71"/>
    <w:rsid w:val="00D60CB1"/>
    <w:rsid w:val="00D84C01"/>
    <w:rsid w:val="00D949C9"/>
    <w:rsid w:val="00DA5660"/>
    <w:rsid w:val="00DD344C"/>
    <w:rsid w:val="00DD3D53"/>
    <w:rsid w:val="00E172AC"/>
    <w:rsid w:val="00E2648F"/>
    <w:rsid w:val="00E32CD8"/>
    <w:rsid w:val="00E43937"/>
    <w:rsid w:val="00E460E2"/>
    <w:rsid w:val="00E467F9"/>
    <w:rsid w:val="00E53B33"/>
    <w:rsid w:val="00E6031F"/>
    <w:rsid w:val="00E616D3"/>
    <w:rsid w:val="00E61E19"/>
    <w:rsid w:val="00E86EA4"/>
    <w:rsid w:val="00EA324F"/>
    <w:rsid w:val="00EC4B3E"/>
    <w:rsid w:val="00ED3D1D"/>
    <w:rsid w:val="00EF67A0"/>
    <w:rsid w:val="00F3057C"/>
    <w:rsid w:val="00F3761D"/>
    <w:rsid w:val="00F555AF"/>
    <w:rsid w:val="00F74315"/>
    <w:rsid w:val="00FA7ACB"/>
    <w:rsid w:val="00FB33A6"/>
    <w:rsid w:val="00FC3105"/>
    <w:rsid w:val="00FC4ABD"/>
    <w:rsid w:val="00FC5738"/>
    <w:rsid w:val="00FD3B15"/>
    <w:rsid w:val="00FE65C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  <w:style w:type="table" w:styleId="Lentelstinklelis">
    <w:name w:val="Table Grid"/>
    <w:basedOn w:val="prastojilentel"/>
    <w:uiPriority w:val="39"/>
    <w:rsid w:val="008C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Lilija Krivičienė</cp:lastModifiedBy>
  <cp:revision>64</cp:revision>
  <dcterms:created xsi:type="dcterms:W3CDTF">2021-10-14T08:23:00Z</dcterms:created>
  <dcterms:modified xsi:type="dcterms:W3CDTF">2022-03-23T13:34:00Z</dcterms:modified>
</cp:coreProperties>
</file>