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60C4" w14:textId="77777777" w:rsidR="00C533EF" w:rsidRDefault="00C533EF" w:rsidP="00C533EF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14:paraId="55A92448" w14:textId="031C382B" w:rsidR="004061C3" w:rsidRPr="0044065F" w:rsidRDefault="00C533EF" w:rsidP="00C533EF">
      <w:pPr>
        <w:jc w:val="center"/>
        <w:rPr>
          <w:lang w:val="lt-LT"/>
        </w:rPr>
      </w:pPr>
      <w:r>
        <w:rPr>
          <w:lang w:val="lt-LT"/>
        </w:rPr>
        <w:t xml:space="preserve">Dėl </w:t>
      </w:r>
      <w:r w:rsidR="0044065F">
        <w:rPr>
          <w:lang w:val="lt-LT"/>
        </w:rPr>
        <w:t>M</w:t>
      </w:r>
      <w:r w:rsidR="0044065F" w:rsidRPr="0044065F">
        <w:rPr>
          <w:lang w:val="lt-LT"/>
        </w:rPr>
        <w:t xml:space="preserve">olėtų rajono savivaldybės </w:t>
      </w:r>
      <w:r w:rsidR="001A240D">
        <w:rPr>
          <w:lang w:val="lt-LT"/>
        </w:rPr>
        <w:t>tarybos 221 m. gegužės 27 d. sprendimo Nr. B1-142 „Dėl Molėtų rajono savivaldybės vaikų stovyklų programų finansavimo tvarkos aprašo patvirtinimo“ pakeitimo</w:t>
      </w:r>
    </w:p>
    <w:p w14:paraId="54E1D045" w14:textId="77777777" w:rsidR="00C533EF" w:rsidRDefault="00C533EF" w:rsidP="00C533EF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14:paraId="75FFD967" w14:textId="70A03A9B" w:rsidR="00C533EF" w:rsidRPr="00A2416D" w:rsidRDefault="00043581" w:rsidP="00C533EF">
      <w:pPr>
        <w:tabs>
          <w:tab w:val="left" w:pos="720"/>
          <w:tab w:val="num" w:pos="3960"/>
        </w:tabs>
        <w:spacing w:line="360" w:lineRule="auto"/>
        <w:rPr>
          <w:bCs/>
          <w:lang w:val="lt-LT"/>
        </w:rPr>
      </w:pPr>
      <w:r w:rsidRPr="00A2416D">
        <w:rPr>
          <w:bCs/>
          <w:lang w:val="lt-LT"/>
        </w:rPr>
        <w:tab/>
      </w:r>
      <w:r w:rsidR="00C533EF" w:rsidRPr="00A2416D">
        <w:rPr>
          <w:bCs/>
          <w:lang w:val="lt-LT"/>
        </w:rPr>
        <w:t>1. Parengto tarybos sprendimo projekto tikslai ir uždaviniai</w:t>
      </w:r>
      <w:r w:rsidR="00A2416D">
        <w:rPr>
          <w:bCs/>
          <w:lang w:val="lt-LT"/>
        </w:rPr>
        <w:t>:</w:t>
      </w:r>
    </w:p>
    <w:p w14:paraId="73444BA9" w14:textId="67E56D33" w:rsidR="00EC2711" w:rsidRPr="00F1333D" w:rsidRDefault="00EC2711" w:rsidP="00EC2711">
      <w:pPr>
        <w:tabs>
          <w:tab w:val="left" w:pos="794"/>
        </w:tabs>
        <w:spacing w:line="360" w:lineRule="auto"/>
        <w:ind w:firstLine="709"/>
        <w:jc w:val="both"/>
        <w:rPr>
          <w:lang w:val="lt-LT"/>
        </w:rPr>
      </w:pPr>
      <w:r w:rsidRPr="00F1333D">
        <w:rPr>
          <w:lang w:val="lt-LT"/>
        </w:rPr>
        <w:t xml:space="preserve">Sprendimo projekto tikslas ir uždaviniai -  </w:t>
      </w:r>
      <w:r w:rsidR="001A240D" w:rsidRPr="00F1333D">
        <w:rPr>
          <w:lang w:val="lt-LT"/>
        </w:rPr>
        <w:t xml:space="preserve">pakeisti </w:t>
      </w:r>
      <w:r w:rsidRPr="00F1333D">
        <w:rPr>
          <w:lang w:val="lt-LT"/>
        </w:rPr>
        <w:t xml:space="preserve"> </w:t>
      </w:r>
      <w:bookmarkStart w:id="0" w:name="_Hlk69214160"/>
      <w:r w:rsidR="00F1333D" w:rsidRPr="00F1333D">
        <w:rPr>
          <w:lang w:val="lt-LT"/>
        </w:rPr>
        <w:t>Molėtų rajono savivaldybės vaikų stovyklų programų finansavimo tvarkos aprašą</w:t>
      </w:r>
      <w:bookmarkEnd w:id="0"/>
      <w:r w:rsidR="00F1333D" w:rsidRPr="00F1333D">
        <w:rPr>
          <w:lang w:val="lt-LT"/>
        </w:rPr>
        <w:t>, patvirtintą Molėtų rajono savivaldybės tarybos 2021 m. gegužės 27 d. sprendimu Nr. B1-142 „Dėl Molėtų rajono savivaldybės vaikų stovyklų programų finansavimo tvarkos aprašo patvirtinimo“</w:t>
      </w:r>
      <w:r w:rsidR="00F1333D">
        <w:rPr>
          <w:lang w:val="lt-LT"/>
        </w:rPr>
        <w:t xml:space="preserve"> sudarant galimybę užsieniečių, pasitraukusių iš Ukrainos dėl Rusijos Federacijos karinių veiksmų Ukrainoje ir atvykusių į Molėtų rajono savivaldybę, turinčių teisę laikinai gyventi Lietuvos Respublikoje, vaikams atostogų metu dalyvauti stovyklose.</w:t>
      </w:r>
      <w:r w:rsidR="00DF13F0">
        <w:rPr>
          <w:lang w:val="lt-LT"/>
        </w:rPr>
        <w:t xml:space="preserve"> Kelialapio kaina bus kompensuojama Savivaldybės lėšomis.</w:t>
      </w:r>
    </w:p>
    <w:p w14:paraId="5F92BB66" w14:textId="607445CA" w:rsidR="00C533EF" w:rsidRDefault="00043581" w:rsidP="00C533EF">
      <w:pPr>
        <w:tabs>
          <w:tab w:val="left" w:pos="720"/>
          <w:tab w:val="num" w:pos="3960"/>
        </w:tabs>
        <w:spacing w:line="360" w:lineRule="auto"/>
        <w:rPr>
          <w:bCs/>
          <w:lang w:val="lt-LT"/>
        </w:rPr>
      </w:pPr>
      <w:r w:rsidRPr="00A2416D">
        <w:rPr>
          <w:bCs/>
          <w:lang w:val="lt-LT"/>
        </w:rPr>
        <w:tab/>
      </w:r>
      <w:r w:rsidR="00C533EF" w:rsidRPr="00A2416D">
        <w:rPr>
          <w:bCs/>
          <w:lang w:val="lt-LT"/>
        </w:rPr>
        <w:t xml:space="preserve">2. </w:t>
      </w:r>
      <w:r w:rsidR="00B6214F">
        <w:rPr>
          <w:bCs/>
          <w:lang w:val="lt-LT"/>
        </w:rPr>
        <w:t>Siūlomos teisinio reguliavimo nuostatos:</w:t>
      </w:r>
    </w:p>
    <w:p w14:paraId="0590060E" w14:textId="6535F00C" w:rsidR="008618EB" w:rsidRPr="00855B3A" w:rsidRDefault="00954F11" w:rsidP="00855B3A">
      <w:pPr>
        <w:tabs>
          <w:tab w:val="left" w:pos="720"/>
          <w:tab w:val="num" w:pos="3960"/>
        </w:tabs>
        <w:spacing w:line="360" w:lineRule="auto"/>
        <w:jc w:val="both"/>
        <w:rPr>
          <w:bCs/>
          <w:color w:val="000000"/>
          <w:lang w:val="lt-LT"/>
        </w:rPr>
      </w:pPr>
      <w:r>
        <w:rPr>
          <w:bCs/>
          <w:color w:val="000000"/>
        </w:rPr>
        <w:tab/>
      </w:r>
      <w:r w:rsidR="008618EB" w:rsidRPr="00855B3A">
        <w:rPr>
          <w:bCs/>
          <w:color w:val="000000"/>
          <w:lang w:val="lt-LT"/>
        </w:rPr>
        <w:t>Sprendimu patvirtinamas Molėtų rajono savivaldybės vaikų stovyklų programų finansavimo tvarkos aprašo pakeitimas, kuris suteiks galimybę iš Ukrainos atvykusiems</w:t>
      </w:r>
      <w:r w:rsidR="00855B3A" w:rsidRPr="00855B3A">
        <w:rPr>
          <w:bCs/>
          <w:color w:val="000000"/>
          <w:lang w:val="lt-LT"/>
        </w:rPr>
        <w:t xml:space="preserve"> vaikams dalyvauti stovyklose.</w:t>
      </w:r>
    </w:p>
    <w:p w14:paraId="6893666F" w14:textId="66BD1145" w:rsidR="00C533EF" w:rsidRPr="00B6214F" w:rsidRDefault="00043581" w:rsidP="00043581">
      <w:pPr>
        <w:tabs>
          <w:tab w:val="left" w:pos="720"/>
          <w:tab w:val="num" w:pos="3960"/>
        </w:tabs>
        <w:spacing w:line="360" w:lineRule="auto"/>
        <w:jc w:val="both"/>
        <w:rPr>
          <w:bCs/>
          <w:lang w:val="lt-LT"/>
        </w:rPr>
      </w:pPr>
      <w:r w:rsidRPr="00B6214F">
        <w:rPr>
          <w:bCs/>
          <w:lang w:val="lt-LT"/>
        </w:rPr>
        <w:tab/>
      </w:r>
      <w:r w:rsidR="00C533EF" w:rsidRPr="00B6214F">
        <w:rPr>
          <w:bCs/>
          <w:lang w:val="lt-LT"/>
        </w:rPr>
        <w:t xml:space="preserve">3. </w:t>
      </w:r>
      <w:r w:rsidR="00B6214F">
        <w:rPr>
          <w:bCs/>
          <w:lang w:val="lt-LT"/>
        </w:rPr>
        <w:t>Laukiami rezultatai:</w:t>
      </w:r>
    </w:p>
    <w:p w14:paraId="79CDACED" w14:textId="2640E429" w:rsidR="00EC2711" w:rsidRPr="00EC2711" w:rsidRDefault="00EC2711" w:rsidP="00EC2711">
      <w:pPr>
        <w:tabs>
          <w:tab w:val="left" w:pos="794"/>
        </w:tabs>
        <w:spacing w:line="360" w:lineRule="auto"/>
        <w:jc w:val="both"/>
        <w:rPr>
          <w:lang w:val="lt-LT"/>
        </w:rPr>
      </w:pPr>
      <w:r w:rsidRPr="00EC2711">
        <w:rPr>
          <w:lang w:val="lt-LT"/>
        </w:rPr>
        <w:t xml:space="preserve">              Teigiam</w:t>
      </w:r>
      <w:r w:rsidR="00B6214F">
        <w:rPr>
          <w:lang w:val="lt-LT"/>
        </w:rPr>
        <w:t>a</w:t>
      </w:r>
      <w:r w:rsidRPr="00EC2711">
        <w:rPr>
          <w:lang w:val="lt-LT"/>
        </w:rPr>
        <w:t xml:space="preserve">: </w:t>
      </w:r>
      <w:r w:rsidR="00B357A6">
        <w:rPr>
          <w:lang w:val="lt-LT"/>
        </w:rPr>
        <w:t>iš Ukrainos dėl Rusijos Federacijos karinių veiksmų pasitraukę vaikai ir laikinai gyvenantys Savivaldybės teritorijoje galės dalyvauti rengiamose stovyklose mokinių atostogų metu.</w:t>
      </w:r>
    </w:p>
    <w:p w14:paraId="627002EC" w14:textId="77777777" w:rsidR="00C533EF" w:rsidRDefault="00C533EF" w:rsidP="00C533EF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Neigiamų pasekmių nenumatoma.</w:t>
      </w:r>
    </w:p>
    <w:p w14:paraId="7E2CF744" w14:textId="61FFF3AF" w:rsidR="00C533EF" w:rsidRPr="00B6214F" w:rsidRDefault="00043581" w:rsidP="00C533EF">
      <w:pPr>
        <w:tabs>
          <w:tab w:val="num" w:pos="0"/>
          <w:tab w:val="left" w:pos="720"/>
        </w:tabs>
        <w:spacing w:line="360" w:lineRule="auto"/>
        <w:rPr>
          <w:bCs/>
          <w:lang w:val="lt-LT"/>
        </w:rPr>
      </w:pPr>
      <w:r>
        <w:rPr>
          <w:b/>
          <w:lang w:val="lt-LT"/>
        </w:rPr>
        <w:tab/>
      </w:r>
      <w:r w:rsidR="00C533EF" w:rsidRPr="00B6214F">
        <w:rPr>
          <w:bCs/>
          <w:lang w:val="lt-LT"/>
        </w:rPr>
        <w:t xml:space="preserve">4. </w:t>
      </w:r>
      <w:r w:rsidR="00B6214F">
        <w:rPr>
          <w:bCs/>
          <w:lang w:val="lt-LT"/>
        </w:rPr>
        <w:t>Lėšų poreikis ir jų šaltiniai:</w:t>
      </w:r>
    </w:p>
    <w:p w14:paraId="649F5A9F" w14:textId="4B729CDD" w:rsidR="00C533EF" w:rsidRPr="00EC2711" w:rsidRDefault="00EC2711" w:rsidP="00EC2711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EC2711">
        <w:rPr>
          <w:lang w:val="lt-LT"/>
        </w:rPr>
        <w:t>Savivaldybės biudžeto lėšos</w:t>
      </w:r>
      <w:r w:rsidR="00B357A6">
        <w:rPr>
          <w:lang w:val="lt-LT"/>
        </w:rPr>
        <w:t>.</w:t>
      </w:r>
    </w:p>
    <w:p w14:paraId="1BD49DDD" w14:textId="6C92005B" w:rsidR="00EC2711" w:rsidRDefault="00043581" w:rsidP="00B6214F">
      <w:pPr>
        <w:tabs>
          <w:tab w:val="left" w:pos="720"/>
          <w:tab w:val="num" w:pos="3960"/>
        </w:tabs>
        <w:spacing w:line="360" w:lineRule="auto"/>
        <w:rPr>
          <w:bCs/>
          <w:lang w:val="lt-LT"/>
        </w:rPr>
      </w:pPr>
      <w:r>
        <w:rPr>
          <w:b/>
          <w:lang w:val="lt-LT"/>
        </w:rPr>
        <w:tab/>
      </w:r>
      <w:r w:rsidR="00B6214F">
        <w:rPr>
          <w:bCs/>
          <w:lang w:val="lt-LT"/>
        </w:rPr>
        <w:t>5. Kiti sprendimui priimti reikalingi pagrindimai, skaičiavimai ar paaiškinimai:</w:t>
      </w:r>
    </w:p>
    <w:p w14:paraId="3824A6DC" w14:textId="0BAAF3B4" w:rsidR="00B6214F" w:rsidRPr="00B6214F" w:rsidRDefault="00B6214F" w:rsidP="00B6214F">
      <w:pPr>
        <w:tabs>
          <w:tab w:val="left" w:pos="720"/>
          <w:tab w:val="num" w:pos="3960"/>
        </w:tabs>
        <w:spacing w:line="360" w:lineRule="auto"/>
        <w:rPr>
          <w:bCs/>
          <w:lang w:val="lt-LT"/>
        </w:rPr>
      </w:pPr>
      <w:r>
        <w:rPr>
          <w:bCs/>
          <w:lang w:val="lt-LT"/>
        </w:rPr>
        <w:tab/>
        <w:t>Nėra.</w:t>
      </w:r>
    </w:p>
    <w:p w14:paraId="46B8D7D7" w14:textId="77777777" w:rsidR="00C533EF" w:rsidRDefault="00C533EF" w:rsidP="00C533EF">
      <w:pPr>
        <w:rPr>
          <w:lang w:val="lt-LT"/>
        </w:rPr>
      </w:pPr>
    </w:p>
    <w:p w14:paraId="3C3D218E" w14:textId="77777777" w:rsidR="00C36A40" w:rsidRDefault="00DF13F0"/>
    <w:sectPr w:rsidR="00C36A40" w:rsidSect="00F956EE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B816" w14:textId="77777777" w:rsidR="00A35DF7" w:rsidRDefault="00A35DF7" w:rsidP="00F956EE">
      <w:r>
        <w:separator/>
      </w:r>
    </w:p>
  </w:endnote>
  <w:endnote w:type="continuationSeparator" w:id="0">
    <w:p w14:paraId="25321E4B" w14:textId="77777777" w:rsidR="00A35DF7" w:rsidRDefault="00A35DF7" w:rsidP="00F9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A13A5" w14:textId="77777777" w:rsidR="00A35DF7" w:rsidRDefault="00A35DF7" w:rsidP="00F956EE">
      <w:r>
        <w:separator/>
      </w:r>
    </w:p>
  </w:footnote>
  <w:footnote w:type="continuationSeparator" w:id="0">
    <w:p w14:paraId="46EF755C" w14:textId="77777777" w:rsidR="00A35DF7" w:rsidRDefault="00A35DF7" w:rsidP="00F95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3794637"/>
      <w:docPartObj>
        <w:docPartGallery w:val="Page Numbers (Top of Page)"/>
        <w:docPartUnique/>
      </w:docPartObj>
    </w:sdtPr>
    <w:sdtEndPr/>
    <w:sdtContent>
      <w:p w14:paraId="26118E94" w14:textId="7B97A419" w:rsidR="00F956EE" w:rsidRDefault="00F956E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87B" w:rsidRPr="003E687B">
          <w:rPr>
            <w:noProof/>
            <w:lang w:val="lt-LT"/>
          </w:rPr>
          <w:t>2</w:t>
        </w:r>
        <w:r>
          <w:fldChar w:fldCharType="end"/>
        </w:r>
      </w:p>
    </w:sdtContent>
  </w:sdt>
  <w:p w14:paraId="0A97972A" w14:textId="77777777" w:rsidR="00F956EE" w:rsidRDefault="00F956E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3EF"/>
    <w:rsid w:val="00007BFC"/>
    <w:rsid w:val="00043581"/>
    <w:rsid w:val="000B09F8"/>
    <w:rsid w:val="000B7183"/>
    <w:rsid w:val="000C373A"/>
    <w:rsid w:val="000E6217"/>
    <w:rsid w:val="00142AF3"/>
    <w:rsid w:val="00163008"/>
    <w:rsid w:val="001A240D"/>
    <w:rsid w:val="002B29C1"/>
    <w:rsid w:val="002B6B95"/>
    <w:rsid w:val="003E687B"/>
    <w:rsid w:val="004061C3"/>
    <w:rsid w:val="0044065F"/>
    <w:rsid w:val="0044299B"/>
    <w:rsid w:val="00465D1A"/>
    <w:rsid w:val="004779A1"/>
    <w:rsid w:val="004F5EC7"/>
    <w:rsid w:val="00501956"/>
    <w:rsid w:val="005227C9"/>
    <w:rsid w:val="0054589A"/>
    <w:rsid w:val="006435D4"/>
    <w:rsid w:val="00675CDD"/>
    <w:rsid w:val="006B3265"/>
    <w:rsid w:val="00760F63"/>
    <w:rsid w:val="0080465F"/>
    <w:rsid w:val="00813C61"/>
    <w:rsid w:val="00840EB4"/>
    <w:rsid w:val="00855B3A"/>
    <w:rsid w:val="008618EB"/>
    <w:rsid w:val="00943E8C"/>
    <w:rsid w:val="00954F11"/>
    <w:rsid w:val="00A2416D"/>
    <w:rsid w:val="00A35DF7"/>
    <w:rsid w:val="00A55336"/>
    <w:rsid w:val="00AF6A71"/>
    <w:rsid w:val="00B357A6"/>
    <w:rsid w:val="00B458DB"/>
    <w:rsid w:val="00B6214F"/>
    <w:rsid w:val="00B624DC"/>
    <w:rsid w:val="00C504DD"/>
    <w:rsid w:val="00C533EF"/>
    <w:rsid w:val="00C8477E"/>
    <w:rsid w:val="00D02BF0"/>
    <w:rsid w:val="00D10261"/>
    <w:rsid w:val="00D27883"/>
    <w:rsid w:val="00D53A11"/>
    <w:rsid w:val="00DB09A6"/>
    <w:rsid w:val="00DF13F0"/>
    <w:rsid w:val="00DF5D09"/>
    <w:rsid w:val="00E01989"/>
    <w:rsid w:val="00E22D12"/>
    <w:rsid w:val="00E44457"/>
    <w:rsid w:val="00E44605"/>
    <w:rsid w:val="00E80D4F"/>
    <w:rsid w:val="00EC2711"/>
    <w:rsid w:val="00EE05CC"/>
    <w:rsid w:val="00EE144E"/>
    <w:rsid w:val="00F05D21"/>
    <w:rsid w:val="00F10915"/>
    <w:rsid w:val="00F1333D"/>
    <w:rsid w:val="00F1569A"/>
    <w:rsid w:val="00F77670"/>
    <w:rsid w:val="00F9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DD61"/>
  <w15:docId w15:val="{35C96257-07D0-4B7F-BD51-AF892CC0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5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956E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56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F956E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956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C2711"/>
  </w:style>
  <w:style w:type="character" w:styleId="Grietas">
    <w:name w:val="Strong"/>
    <w:basedOn w:val="Numatytasispastraiposriftas"/>
    <w:uiPriority w:val="22"/>
    <w:qFormat/>
    <w:rsid w:val="00EC2711"/>
    <w:rPr>
      <w:b/>
      <w:bCs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0B7183"/>
    <w:rPr>
      <w:rFonts w:ascii="Calibri" w:eastAsiaTheme="minorHAnsi" w:hAnsi="Calibri" w:cstheme="minorBidi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0B718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5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E485F-4357-402F-8806-5F40D590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985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Jurkšaitis Arvydas</dc:creator>
  <cp:lastModifiedBy>Arvydas Jurkšaitis</cp:lastModifiedBy>
  <cp:revision>5</cp:revision>
  <cp:lastPrinted>2022-03-16T13:52:00Z</cp:lastPrinted>
  <dcterms:created xsi:type="dcterms:W3CDTF">2022-03-21T06:54:00Z</dcterms:created>
  <dcterms:modified xsi:type="dcterms:W3CDTF">2022-03-21T09:32:00Z</dcterms:modified>
</cp:coreProperties>
</file>