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8C00" w14:textId="77777777" w:rsidR="00175B62" w:rsidRPr="00F7603C" w:rsidRDefault="00175B62" w:rsidP="00175B62">
      <w:pPr>
        <w:tabs>
          <w:tab w:val="num" w:pos="0"/>
          <w:tab w:val="left" w:pos="720"/>
        </w:tabs>
        <w:spacing w:line="360" w:lineRule="auto"/>
        <w:ind w:firstLine="360"/>
        <w:jc w:val="center"/>
        <w:outlineLvl w:val="0"/>
      </w:pPr>
      <w:r w:rsidRPr="00F7603C">
        <w:t>AIŠKINAMASIS RAŠTAS</w:t>
      </w:r>
    </w:p>
    <w:p w14:paraId="5F0DB217" w14:textId="6F4F4A4C" w:rsidR="00175B62" w:rsidRDefault="00175B62" w:rsidP="00175B62">
      <w:pPr>
        <w:jc w:val="center"/>
      </w:pPr>
      <w:r w:rsidRPr="00F7603C">
        <w:t xml:space="preserve">Dėl </w:t>
      </w:r>
      <w:r>
        <w:t>humanitarinės pagalbos suteikimo</w:t>
      </w:r>
    </w:p>
    <w:p w14:paraId="2B76113F" w14:textId="77777777" w:rsidR="00175B62" w:rsidRPr="00F7603C" w:rsidRDefault="00175B62" w:rsidP="00175B62">
      <w:pPr>
        <w:jc w:val="center"/>
      </w:pPr>
    </w:p>
    <w:p w14:paraId="6B805F26" w14:textId="77777777" w:rsidR="00175B62" w:rsidRPr="00F7603C" w:rsidRDefault="00175B62" w:rsidP="00175B62">
      <w:pPr>
        <w:spacing w:line="360" w:lineRule="auto"/>
        <w:ind w:firstLine="720"/>
        <w:rPr>
          <w:b/>
        </w:rPr>
      </w:pPr>
      <w:r w:rsidRPr="00F7603C">
        <w:rPr>
          <w:b/>
        </w:rPr>
        <w:t>1. P</w:t>
      </w:r>
      <w:r w:rsidRPr="00F7603C">
        <w:rPr>
          <w:b/>
          <w:lang w:val="pt-BR"/>
        </w:rPr>
        <w:t>arengto tarybos sprendimo projekto tikslai ir uždaviniai</w:t>
      </w:r>
      <w:r w:rsidRPr="00F7603C">
        <w:rPr>
          <w:b/>
        </w:rPr>
        <w:t xml:space="preserve"> </w:t>
      </w:r>
    </w:p>
    <w:p w14:paraId="40B7F8E6" w14:textId="2D6EC67B" w:rsidR="00325299" w:rsidRDefault="00325299" w:rsidP="00175B62">
      <w:pPr>
        <w:tabs>
          <w:tab w:val="left" w:pos="0"/>
        </w:tabs>
        <w:spacing w:after="0" w:line="360" w:lineRule="auto"/>
        <w:ind w:firstLine="720"/>
        <w:jc w:val="both"/>
        <w:rPr>
          <w:rFonts w:eastAsia="Times New Roman" w:cs="Times New Roman"/>
          <w:noProof/>
          <w:color w:val="000000"/>
          <w:szCs w:val="24"/>
          <w:lang w:eastAsia="lt-LT"/>
        </w:rPr>
      </w:pPr>
      <w:r w:rsidRPr="00325299">
        <w:rPr>
          <w:rFonts w:eastAsia="Times New Roman" w:cs="Times New Roman"/>
          <w:noProof/>
          <w:szCs w:val="24"/>
        </w:rPr>
        <w:t>Lietuvos Respublikos vystomojo bendradarbiavimo ir humanitarinės pagalbos įstatymo 11 straipsnio 2 dalis numato, kad h</w:t>
      </w:r>
      <w:r w:rsidRPr="00325299">
        <w:rPr>
          <w:rFonts w:eastAsia="Times New Roman" w:cs="Times New Roman"/>
          <w:noProof/>
          <w:color w:val="000000"/>
          <w:szCs w:val="24"/>
          <w:lang w:eastAsia="lt-LT"/>
        </w:rPr>
        <w:t xml:space="preserve">umanitarinę pagalbą valstybės ir savivaldybių institucijos ir įstaigos teikia iš joms patvirtintų biudžeto asignavimų Vyriausybės nustatyta tvarka. </w:t>
      </w:r>
    </w:p>
    <w:p w14:paraId="0DC11D20" w14:textId="6735289B" w:rsidR="004E7DFE" w:rsidRDefault="004E7DFE" w:rsidP="00175B62">
      <w:pPr>
        <w:tabs>
          <w:tab w:val="left" w:pos="0"/>
        </w:tabs>
        <w:spacing w:after="0" w:line="360" w:lineRule="auto"/>
        <w:ind w:firstLine="720"/>
        <w:jc w:val="both"/>
        <w:rPr>
          <w:lang w:eastAsia="lt-LT"/>
        </w:rPr>
      </w:pPr>
      <w:r>
        <w:rPr>
          <w:lang w:eastAsia="lt-LT"/>
        </w:rPr>
        <w:t>Valstybės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patvirtinimo“ 94.8 punkt</w:t>
      </w:r>
      <w:r>
        <w:rPr>
          <w:lang w:eastAsia="lt-LT"/>
        </w:rPr>
        <w:t xml:space="preserve">as reglamentuoja, kad savivaldybės humanitarinei pagalbai skirtas lėšas taip pat gali pervesti į nelaimės ištiktų valstybių vietos arba regionų valdžios institucijų ar jų asociacijų sąskaitas. </w:t>
      </w:r>
    </w:p>
    <w:p w14:paraId="2712FCF5" w14:textId="703A0C97" w:rsidR="004E7DFE" w:rsidRDefault="004E7DFE" w:rsidP="004E7DFE">
      <w:pPr>
        <w:spacing w:line="360" w:lineRule="auto"/>
        <w:ind w:firstLine="720"/>
        <w:jc w:val="both"/>
      </w:pPr>
      <w:r>
        <w:rPr>
          <w:lang w:eastAsia="lt-LT"/>
        </w:rPr>
        <w:t xml:space="preserve">Molėtų rajono savivaldybės administracija, atsižvelgdama į </w:t>
      </w:r>
      <w:r>
        <w:t>Ukrainos 2022 m. vasario 15 d. tarptautinės pagalbos prašym</w:t>
      </w:r>
      <w:r>
        <w:t>ą</w:t>
      </w:r>
      <w:r>
        <w:t>, paskelbt</w:t>
      </w:r>
      <w:r>
        <w:t>ą</w:t>
      </w:r>
      <w:r>
        <w:t xml:space="preserve"> Bendrojoje ekstremalių situacijų ryšių ir informacijos sistemoje</w:t>
      </w:r>
      <w:r>
        <w:t xml:space="preserve"> ir įvertinusi humanitarinės pagalbos poreikio pagrįstumą, kreipėsi į Užsienio reikalų ministeriją nurodydama nelaimės ištiktos valstybės poreikius, šiuo atveju, Žitomiro srities Romanovo savivaldybės (Ukraina) poreikį, suteikti skubią, piniginę pagalbą. </w:t>
      </w:r>
    </w:p>
    <w:p w14:paraId="7D63A92F" w14:textId="5AD92A61" w:rsidR="004E7DFE" w:rsidRPr="001F401A" w:rsidRDefault="001F401A" w:rsidP="001F401A">
      <w:pPr>
        <w:spacing w:line="360" w:lineRule="auto"/>
        <w:ind w:firstLine="720"/>
        <w:jc w:val="both"/>
        <w:rPr>
          <w:sz w:val="22"/>
        </w:rPr>
      </w:pPr>
      <w:r>
        <w:t xml:space="preserve">2022 m. vasario 28 d. Molėtų rajono savivaldybės administracija gavo Užsienio reikalų ministerijos rekomendaciją teikti humanitarinę pagalbą Ukrainai. </w:t>
      </w:r>
    </w:p>
    <w:p w14:paraId="1F2FDFFB" w14:textId="77777777" w:rsidR="006B227E" w:rsidRDefault="00175B62" w:rsidP="00175B62">
      <w:pPr>
        <w:spacing w:line="360" w:lineRule="auto"/>
        <w:ind w:left="360"/>
        <w:rPr>
          <w:rFonts w:eastAsia="Times New Roman" w:cs="Times New Roman"/>
          <w:sz w:val="22"/>
        </w:rPr>
      </w:pPr>
      <w:r w:rsidRPr="00175B62">
        <w:rPr>
          <w:b/>
          <w:bCs/>
        </w:rPr>
        <w:t xml:space="preserve">     2. Siūlomos teisinio reguliavimo nuostatos:</w:t>
      </w:r>
      <w:r w:rsidR="006B227E" w:rsidRPr="006B227E">
        <w:rPr>
          <w:rFonts w:eastAsia="Times New Roman" w:cs="Times New Roman"/>
          <w:sz w:val="22"/>
        </w:rPr>
        <w:t xml:space="preserve"> </w:t>
      </w:r>
    </w:p>
    <w:p w14:paraId="119AB438" w14:textId="2980DA58" w:rsidR="00175B62" w:rsidRPr="00175B62" w:rsidRDefault="006B227E" w:rsidP="006B227E">
      <w:pPr>
        <w:spacing w:line="360" w:lineRule="auto"/>
        <w:ind w:firstLine="720"/>
        <w:jc w:val="both"/>
        <w:rPr>
          <w:b/>
          <w:bCs/>
        </w:rPr>
      </w:pPr>
      <w:r w:rsidRPr="00325299">
        <w:rPr>
          <w:rFonts w:eastAsia="Times New Roman" w:cs="Times New Roman"/>
          <w:sz w:val="22"/>
        </w:rPr>
        <w:t xml:space="preserve">Vadovaujantis Lietuvos Respublikos Vyriausybės </w:t>
      </w:r>
      <w:r w:rsidRPr="00325299">
        <w:rPr>
          <w:rFonts w:eastAsia="Times New Roman" w:cs="Times New Roman"/>
          <w:noProof/>
          <w:szCs w:val="24"/>
          <w:lang w:eastAsia="lt-LT"/>
        </w:rPr>
        <w:t>patvirtintu Valstybės ir savivaldybių institucijų ir įstaigų vystomojo bendradarbiavimo veiklos įgyvendinimo ir humanitarinės pagalbos teikimo tvarkos aprašu, institucijos</w:t>
      </w:r>
      <w:r w:rsidRPr="00325299">
        <w:rPr>
          <w:rFonts w:eastAsia="Calibri" w:cs="Times New Roman"/>
          <w:noProof/>
          <w:szCs w:val="24"/>
          <w:lang w:eastAsia="lt-LT"/>
        </w:rPr>
        <w:t xml:space="preserve"> gali teikti skubią ir ilgalaikę humanita</w:t>
      </w:r>
      <w:r>
        <w:rPr>
          <w:rFonts w:eastAsia="Calibri" w:cs="Times New Roman"/>
          <w:noProof/>
          <w:szCs w:val="24"/>
          <w:lang w:eastAsia="lt-LT"/>
        </w:rPr>
        <w:t>rinę pagalbą</w:t>
      </w:r>
      <w:r w:rsidR="001F401A">
        <w:rPr>
          <w:rFonts w:eastAsia="Calibri" w:cs="Times New Roman"/>
          <w:noProof/>
          <w:szCs w:val="24"/>
          <w:lang w:eastAsia="lt-LT"/>
        </w:rPr>
        <w:t>, gavusios Užsienio reikalų ministerijos rekomendaciją teikti humanitarinę pagalbą.</w:t>
      </w:r>
    </w:p>
    <w:p w14:paraId="4484740F" w14:textId="77777777" w:rsidR="006B227E" w:rsidRDefault="00175B62" w:rsidP="006B227E">
      <w:pPr>
        <w:tabs>
          <w:tab w:val="left" w:pos="0"/>
        </w:tabs>
        <w:spacing w:after="0" w:line="360" w:lineRule="auto"/>
        <w:ind w:firstLine="720"/>
        <w:jc w:val="both"/>
        <w:rPr>
          <w:rFonts w:eastAsia="Times New Roman" w:cs="Times New Roman"/>
          <w:noProof/>
          <w:kern w:val="2"/>
          <w:szCs w:val="24"/>
        </w:rPr>
      </w:pPr>
      <w:r w:rsidRPr="00175B62">
        <w:rPr>
          <w:b/>
          <w:bCs/>
        </w:rPr>
        <w:t>3. Laukiami rezultatai:</w:t>
      </w:r>
      <w:r w:rsidR="006B227E" w:rsidRPr="006B227E">
        <w:rPr>
          <w:rFonts w:eastAsia="Times New Roman" w:cs="Times New Roman"/>
          <w:noProof/>
          <w:kern w:val="2"/>
          <w:szCs w:val="24"/>
        </w:rPr>
        <w:t xml:space="preserve"> </w:t>
      </w:r>
    </w:p>
    <w:p w14:paraId="5DA43D8C" w14:textId="1A31BD3C" w:rsidR="006B227E" w:rsidRPr="00325299" w:rsidRDefault="006B227E" w:rsidP="006B227E">
      <w:pPr>
        <w:tabs>
          <w:tab w:val="left" w:pos="0"/>
        </w:tabs>
        <w:spacing w:after="0" w:line="360" w:lineRule="auto"/>
        <w:ind w:firstLine="720"/>
        <w:jc w:val="both"/>
        <w:rPr>
          <w:rFonts w:eastAsia="Times New Roman" w:cs="Times New Roman"/>
          <w:noProof/>
          <w:kern w:val="2"/>
          <w:szCs w:val="24"/>
        </w:rPr>
      </w:pPr>
      <w:r>
        <w:rPr>
          <w:rFonts w:eastAsia="Times New Roman" w:cs="Times New Roman"/>
          <w:noProof/>
          <w:kern w:val="2"/>
          <w:szCs w:val="24"/>
        </w:rPr>
        <w:t>Suteikta humanitarinė parama savivaldybei-partnere</w:t>
      </w:r>
      <w:r w:rsidRPr="00325299">
        <w:rPr>
          <w:rFonts w:eastAsia="Times New Roman" w:cs="Times New Roman"/>
          <w:noProof/>
          <w:kern w:val="2"/>
          <w:szCs w:val="24"/>
        </w:rPr>
        <w:t>i.</w:t>
      </w:r>
      <w:r w:rsidRPr="006B227E">
        <w:rPr>
          <w:rFonts w:eastAsia="Calibri" w:cs="Times New Roman"/>
          <w:noProof/>
          <w:szCs w:val="24"/>
          <w:lang w:eastAsia="lt-LT"/>
        </w:rPr>
        <w:t xml:space="preserve"> </w:t>
      </w:r>
      <w:r w:rsidRPr="00325299">
        <w:rPr>
          <w:rFonts w:eastAsia="Calibri" w:cs="Times New Roman"/>
          <w:noProof/>
          <w:szCs w:val="24"/>
          <w:lang w:eastAsia="lt-LT"/>
        </w:rPr>
        <w:t>Atsižvelgiant į susidari</w:t>
      </w:r>
      <w:r>
        <w:rPr>
          <w:rFonts w:eastAsia="Calibri" w:cs="Times New Roman"/>
          <w:noProof/>
          <w:szCs w:val="24"/>
          <w:lang w:eastAsia="lt-LT"/>
        </w:rPr>
        <w:t>usią situ</w:t>
      </w:r>
      <w:r w:rsidR="001F401A">
        <w:rPr>
          <w:rFonts w:eastAsia="Calibri" w:cs="Times New Roman"/>
          <w:noProof/>
          <w:szCs w:val="24"/>
          <w:lang w:eastAsia="lt-LT"/>
        </w:rPr>
        <w:t>a</w:t>
      </w:r>
      <w:r>
        <w:rPr>
          <w:rFonts w:eastAsia="Calibri" w:cs="Times New Roman"/>
          <w:noProof/>
          <w:szCs w:val="24"/>
          <w:lang w:eastAsia="lt-LT"/>
        </w:rPr>
        <w:t>ciją, siūloma Ukrain</w:t>
      </w:r>
      <w:r w:rsidR="001F401A">
        <w:rPr>
          <w:rFonts w:eastAsia="Calibri" w:cs="Times New Roman"/>
          <w:noProof/>
          <w:szCs w:val="24"/>
          <w:lang w:eastAsia="lt-LT"/>
        </w:rPr>
        <w:t xml:space="preserve">os Žitomiro srities Romanovo savivaldybei </w:t>
      </w:r>
      <w:r>
        <w:rPr>
          <w:rFonts w:eastAsia="Calibri" w:cs="Times New Roman"/>
          <w:noProof/>
          <w:szCs w:val="24"/>
          <w:lang w:eastAsia="lt-LT"/>
        </w:rPr>
        <w:t xml:space="preserve"> skirti 20</w:t>
      </w:r>
      <w:r w:rsidRPr="00325299">
        <w:rPr>
          <w:rFonts w:eastAsia="Calibri" w:cs="Times New Roman"/>
          <w:noProof/>
          <w:szCs w:val="24"/>
          <w:lang w:eastAsia="lt-LT"/>
        </w:rPr>
        <w:t xml:space="preserve"> tūkst. Eur paramą iš savivaldybės biudžeto.</w:t>
      </w:r>
    </w:p>
    <w:p w14:paraId="5E62A9FE" w14:textId="77777777" w:rsidR="006B227E" w:rsidRDefault="00175B62" w:rsidP="006B227E">
      <w:pPr>
        <w:tabs>
          <w:tab w:val="left" w:pos="0"/>
        </w:tabs>
        <w:spacing w:after="0" w:line="360" w:lineRule="auto"/>
        <w:ind w:firstLine="720"/>
        <w:jc w:val="both"/>
        <w:rPr>
          <w:rFonts w:eastAsia="Times New Roman" w:cs="Times New Roman"/>
          <w:noProof/>
          <w:kern w:val="2"/>
          <w:szCs w:val="24"/>
        </w:rPr>
      </w:pPr>
      <w:r w:rsidRPr="00175B62">
        <w:rPr>
          <w:b/>
          <w:bCs/>
        </w:rPr>
        <w:t>4. Lėšų poreikis ir jų šaltiniai:</w:t>
      </w:r>
      <w:r w:rsidR="006B227E" w:rsidRPr="006B227E">
        <w:rPr>
          <w:rFonts w:eastAsia="Times New Roman" w:cs="Times New Roman"/>
          <w:noProof/>
          <w:kern w:val="2"/>
          <w:szCs w:val="24"/>
        </w:rPr>
        <w:t xml:space="preserve"> </w:t>
      </w:r>
    </w:p>
    <w:p w14:paraId="0D6A28AB" w14:textId="4F5A830F" w:rsidR="006B227E" w:rsidRPr="00325299" w:rsidRDefault="006B227E" w:rsidP="006B227E">
      <w:pPr>
        <w:tabs>
          <w:tab w:val="left" w:pos="0"/>
        </w:tabs>
        <w:spacing w:after="0" w:line="360" w:lineRule="auto"/>
        <w:ind w:firstLine="720"/>
        <w:jc w:val="both"/>
        <w:rPr>
          <w:rFonts w:eastAsia="Times New Roman" w:cs="Times New Roman"/>
          <w:noProof/>
          <w:kern w:val="2"/>
          <w:szCs w:val="24"/>
        </w:rPr>
      </w:pPr>
      <w:r w:rsidRPr="00325299">
        <w:rPr>
          <w:rFonts w:eastAsia="Times New Roman" w:cs="Times New Roman"/>
          <w:noProof/>
          <w:kern w:val="2"/>
          <w:szCs w:val="24"/>
        </w:rPr>
        <w:t>Savivaldybės biudžeto lėšos.</w:t>
      </w:r>
    </w:p>
    <w:p w14:paraId="6DF8B62F" w14:textId="3CA6EC02" w:rsidR="00175B62" w:rsidRPr="00175B62" w:rsidRDefault="00175B62" w:rsidP="00175B62">
      <w:pPr>
        <w:spacing w:line="360" w:lineRule="auto"/>
        <w:ind w:firstLine="360"/>
        <w:rPr>
          <w:b/>
          <w:bCs/>
        </w:rPr>
      </w:pPr>
    </w:p>
    <w:p w14:paraId="28873E7E" w14:textId="3A80BDBC" w:rsidR="00175B62" w:rsidRPr="00175B62" w:rsidRDefault="006B227E" w:rsidP="00175B62">
      <w:pPr>
        <w:spacing w:line="360" w:lineRule="auto"/>
        <w:ind w:left="360"/>
        <w:rPr>
          <w:b/>
          <w:bCs/>
        </w:rPr>
      </w:pPr>
      <w:r>
        <w:rPr>
          <w:b/>
          <w:bCs/>
        </w:rPr>
        <w:t xml:space="preserve">      </w:t>
      </w:r>
      <w:r w:rsidR="00175B62" w:rsidRPr="00175B62">
        <w:rPr>
          <w:b/>
          <w:bCs/>
        </w:rPr>
        <w:t>5. Kiti sprendimui priimti reikalingi pagrindimai, skaičiavimai ar paaiškinimai.</w:t>
      </w:r>
    </w:p>
    <w:p w14:paraId="26FAFF46" w14:textId="77777777" w:rsidR="00175B62" w:rsidRDefault="00175B62" w:rsidP="00325299">
      <w:pPr>
        <w:tabs>
          <w:tab w:val="left" w:pos="0"/>
        </w:tabs>
        <w:spacing w:after="0" w:line="240" w:lineRule="auto"/>
        <w:ind w:firstLine="720"/>
        <w:jc w:val="both"/>
        <w:rPr>
          <w:rFonts w:eastAsia="Times New Roman" w:cs="Times New Roman"/>
          <w:b/>
          <w:bCs/>
          <w:noProof/>
          <w:szCs w:val="24"/>
        </w:rPr>
      </w:pPr>
    </w:p>
    <w:sectPr w:rsidR="00175B62" w:rsidSect="001F401A">
      <w:pgSz w:w="11906" w:h="16838"/>
      <w:pgMar w:top="1134" w:right="567" w:bottom="1134"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41"/>
    <w:rsid w:val="000D0CB4"/>
    <w:rsid w:val="0017497E"/>
    <w:rsid w:val="00175B62"/>
    <w:rsid w:val="001F401A"/>
    <w:rsid w:val="00325299"/>
    <w:rsid w:val="00440C3D"/>
    <w:rsid w:val="004B4690"/>
    <w:rsid w:val="004E7DFE"/>
    <w:rsid w:val="00537F55"/>
    <w:rsid w:val="006B15E6"/>
    <w:rsid w:val="006B227E"/>
    <w:rsid w:val="00943741"/>
    <w:rsid w:val="009C7984"/>
    <w:rsid w:val="009F1736"/>
    <w:rsid w:val="00B43DE3"/>
    <w:rsid w:val="00DA5B11"/>
    <w:rsid w:val="00EA7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C3D5"/>
  <w15:chartTrackingRefBased/>
  <w15:docId w15:val="{BF6B7357-3AFE-431E-ADE3-7F6A18B9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7F5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B4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1512</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Jauneika</dc:creator>
  <cp:keywords/>
  <dc:description/>
  <cp:lastModifiedBy>Rūta Maigienė</cp:lastModifiedBy>
  <cp:revision>4</cp:revision>
  <dcterms:created xsi:type="dcterms:W3CDTF">2022-02-27T07:08:00Z</dcterms:created>
  <dcterms:modified xsi:type="dcterms:W3CDTF">2022-02-28T08:57:00Z</dcterms:modified>
</cp:coreProperties>
</file>