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6891" w14:textId="7B38DAAD" w:rsidR="00866F38" w:rsidRDefault="00866F38" w:rsidP="00866F38">
      <w:pPr>
        <w:jc w:val="center"/>
      </w:pPr>
      <w:r>
        <w:t>AIŠKINAMASIS RAŠTAS</w:t>
      </w:r>
    </w:p>
    <w:p w14:paraId="4F2A23D8" w14:textId="1EADFF32" w:rsidR="001669A9" w:rsidRDefault="001669A9" w:rsidP="00866F38">
      <w:pPr>
        <w:jc w:val="center"/>
      </w:pPr>
    </w:p>
    <w:p w14:paraId="1423DFF5" w14:textId="77777777" w:rsidR="001669A9" w:rsidRDefault="001669A9" w:rsidP="00866F38">
      <w:pPr>
        <w:jc w:val="center"/>
      </w:pPr>
    </w:p>
    <w:p w14:paraId="40266ABC" w14:textId="73A3884D" w:rsidR="001669A9" w:rsidRPr="001669A9" w:rsidRDefault="001669A9" w:rsidP="001669A9">
      <w:pPr>
        <w:tabs>
          <w:tab w:val="left" w:pos="720"/>
        </w:tabs>
        <w:spacing w:line="360" w:lineRule="auto"/>
        <w:ind w:left="720"/>
        <w:jc w:val="both"/>
        <w:outlineLvl w:val="0"/>
        <w:rPr>
          <w:bCs/>
        </w:rPr>
      </w:pPr>
      <w:r>
        <w:rPr>
          <w:bCs/>
          <w:noProof/>
        </w:rPr>
        <w:t>D</w:t>
      </w:r>
      <w:r w:rsidRPr="001669A9">
        <w:rPr>
          <w:bCs/>
          <w:noProof/>
        </w:rPr>
        <w:t xml:space="preserve">ėl </w:t>
      </w:r>
      <w:r>
        <w:rPr>
          <w:bCs/>
          <w:noProof/>
        </w:rPr>
        <w:t>M</w:t>
      </w:r>
      <w:r w:rsidRPr="001669A9">
        <w:rPr>
          <w:bCs/>
          <w:noProof/>
        </w:rPr>
        <w:t xml:space="preserve">olėtų rajono savivaldybės bendrojo ugdymo mokyklų tinklo pertvarkos 2022–2026 metų bendrojo plano patvirtinimo  </w:t>
      </w:r>
    </w:p>
    <w:p w14:paraId="0FD8A4A8" w14:textId="58EE119C" w:rsidR="00866F38" w:rsidRPr="006573BB" w:rsidRDefault="00866F38" w:rsidP="003C007D">
      <w:pPr>
        <w:pStyle w:val="Sraopastraipa"/>
        <w:numPr>
          <w:ilvl w:val="0"/>
          <w:numId w:val="2"/>
        </w:numPr>
        <w:tabs>
          <w:tab w:val="left" w:pos="720"/>
        </w:tabs>
        <w:spacing w:line="360" w:lineRule="auto"/>
        <w:jc w:val="both"/>
        <w:outlineLvl w:val="0"/>
      </w:pPr>
      <w:r>
        <w:rPr>
          <w:b/>
        </w:rPr>
        <w:t>Parengto tarybos sprendimo projekto tikslai ir uždaviniai:</w:t>
      </w:r>
    </w:p>
    <w:p w14:paraId="09996CD9" w14:textId="77777777" w:rsidR="006573BB" w:rsidRPr="001669A9" w:rsidRDefault="006573BB" w:rsidP="00845E50">
      <w:pPr>
        <w:pStyle w:val="Sraopastraipa"/>
        <w:spacing w:line="360" w:lineRule="auto"/>
        <w:ind w:left="0" w:firstLine="371"/>
        <w:jc w:val="both"/>
        <w:rPr>
          <w:color w:val="000000"/>
          <w:lang w:eastAsia="lt-LT"/>
        </w:rPr>
      </w:pPr>
      <w:r w:rsidRPr="001669A9">
        <w:t xml:space="preserve">Lietuvos Respublikos Vyriausybė 2021 metų pabaigoje pakeitė </w:t>
      </w:r>
      <w:r w:rsidRPr="001669A9">
        <w:rPr>
          <w:bCs/>
          <w:color w:val="000000"/>
          <w:lang w:eastAsia="lt-LT"/>
        </w:rPr>
        <w:t>Mokyklų, vykdančių formaliojo švietimo programas, tinklo kūrimo taisykles (toliau – Tinklo kūrimo taisyklės) (</w:t>
      </w:r>
      <w:r w:rsidRPr="001669A9">
        <w:t xml:space="preserve">2021 m. gruodžio 22 d. nutarimas Nr. 1110 </w:t>
      </w:r>
      <w:r w:rsidRPr="001669A9">
        <w:rPr>
          <w:bCs/>
          <w:color w:val="000000"/>
          <w:lang w:eastAsia="lt-LT"/>
        </w:rPr>
        <w:t>„Dėl Lietuvos Respublikos Vyriausybės 2011 m. birželio 29 d. nutarimo Nr. 768 „Dėl Mokyklų, vykdančių formaliojo švietimo programas, tinklo kūrimo taisyklių patvirtinimo“ pakeitimo“).</w:t>
      </w:r>
      <w:r w:rsidRPr="001669A9">
        <w:rPr>
          <w:b/>
          <w:bCs/>
          <w:color w:val="000000"/>
          <w:lang w:eastAsia="lt-LT"/>
        </w:rPr>
        <w:t xml:space="preserve"> </w:t>
      </w:r>
      <w:r w:rsidRPr="001669A9">
        <w:rPr>
          <w:bCs/>
          <w:color w:val="000000"/>
          <w:lang w:eastAsia="lt-LT"/>
        </w:rPr>
        <w:t>Tinklo kūrimo t</w:t>
      </w:r>
      <w:r w:rsidRPr="001669A9">
        <w:t xml:space="preserve">aisyklių pakeitimo tikslas – sudaryti prielaidas pagerinti kokybiško bendrojo ugdymo prieinamumą, sumažinti atskirtį tarp skirtingų socialinių grupių žmonių, stiprinti mokyklų tinklą ir efektyviau naudoti mokymo lėšas. </w:t>
      </w:r>
    </w:p>
    <w:p w14:paraId="7C50211B" w14:textId="7DD5D950" w:rsidR="006573BB" w:rsidRPr="006573BB" w:rsidRDefault="00845E50" w:rsidP="00845E50">
      <w:pPr>
        <w:pStyle w:val="Sraopastraipa"/>
        <w:tabs>
          <w:tab w:val="left" w:pos="426"/>
        </w:tabs>
        <w:spacing w:line="360" w:lineRule="auto"/>
        <w:ind w:left="0"/>
        <w:jc w:val="both"/>
        <w:rPr>
          <w:sz w:val="22"/>
          <w:szCs w:val="22"/>
          <w:lang w:eastAsia="lt-LT"/>
        </w:rPr>
      </w:pPr>
      <w:r>
        <w:tab/>
      </w:r>
      <w:r w:rsidR="006573BB" w:rsidRPr="001669A9">
        <w:t xml:space="preserve">Tinklo kūrimo taisyklės reglamentuoja, kad </w:t>
      </w:r>
      <w:r w:rsidR="006573BB" w:rsidRPr="001669A9">
        <w:rPr>
          <w:lang w:eastAsia="lt-LT"/>
        </w:rPr>
        <w:t xml:space="preserve">savivaldybių bendrojo ugdymo mokyklų tinklo pertvarkos bendrieji planai tvirtinami kas penkeri metai ne vėliau kaip iki einamųjų metų balandžio 1 dienos. Jei savivaldybės taryba nėra patvirtinusi savivaldybės bendrojo mokyklų tinklo pertvarkos bendrojo plano (toliau – Bendrasis planas), tai jis turi būti patvirtintas iki 2022 m. balandžio 1 d. </w:t>
      </w:r>
    </w:p>
    <w:p w14:paraId="29130BDC" w14:textId="187D0BFF" w:rsidR="006573BB" w:rsidRDefault="006573BB" w:rsidP="00845E50">
      <w:pPr>
        <w:pStyle w:val="Sraopastraipa"/>
        <w:tabs>
          <w:tab w:val="left" w:pos="426"/>
        </w:tabs>
        <w:spacing w:line="360" w:lineRule="auto"/>
        <w:ind w:left="0"/>
        <w:jc w:val="both"/>
      </w:pPr>
      <w:r w:rsidRPr="006573BB">
        <w:rPr>
          <w:sz w:val="22"/>
          <w:szCs w:val="22"/>
          <w:lang w:eastAsia="lt-LT"/>
        </w:rPr>
        <w:t xml:space="preserve"> </w:t>
      </w:r>
      <w:r w:rsidR="00157511">
        <w:rPr>
          <w:sz w:val="22"/>
          <w:szCs w:val="22"/>
          <w:lang w:eastAsia="lt-LT"/>
        </w:rPr>
        <w:tab/>
      </w:r>
      <w:r w:rsidR="001669A9" w:rsidRPr="001669A9">
        <w:rPr>
          <w:lang w:eastAsia="lt-LT"/>
        </w:rPr>
        <w:t>Š</w:t>
      </w:r>
      <w:r w:rsidRPr="001669A9">
        <w:rPr>
          <w:lang w:eastAsia="lt-LT"/>
        </w:rPr>
        <w:t xml:space="preserve">iais metais bus pradėta įgyvendinti </w:t>
      </w:r>
      <w:r w:rsidRPr="001669A9">
        <w:t>„Tūkstantmečio mokyklų“ programa dviem srautais. Vienas iš reikalavimų savivaldybei, ketinančiai dalyvauti programos įgyvendinimo procese, – turėti savivaldybės bendrojo ugdymo mokyklų tinklo pertvarkos 2021–2025 metų bendrojo plano pakeitimą arba patvirtiną 2022–2026 metų bendrąjį planą, atitinkantį Tinklo kūrimo taisyklių nuostatas. Kvietimą dalyvauti pirmajame sraute savivaldybėms numatoma skelbti ne vėliau kaip iki 2022 m. kovo 31 d., o antrajame sraute – ne vėliau kaip iki 2023 m. kovo 31 d.</w:t>
      </w:r>
    </w:p>
    <w:p w14:paraId="1041F5A1" w14:textId="325B068D" w:rsidR="00F745C4" w:rsidRPr="001669A9" w:rsidRDefault="00F745C4" w:rsidP="00845E50">
      <w:pPr>
        <w:pStyle w:val="Sraopastraipa"/>
        <w:tabs>
          <w:tab w:val="left" w:pos="426"/>
        </w:tabs>
        <w:spacing w:line="360" w:lineRule="auto"/>
        <w:ind w:left="0"/>
        <w:jc w:val="both"/>
      </w:pPr>
      <w:r>
        <w:tab/>
      </w:r>
      <w:r w:rsidRPr="00142D03">
        <w:rPr>
          <w:sz w:val="22"/>
          <w:szCs w:val="22"/>
        </w:rPr>
        <w:t xml:space="preserve">Tinklo kūrimo taisyklėse (35.3 papunktis) nustatyta, kad turi būti konsultuojamasi </w:t>
      </w:r>
      <w:r w:rsidRPr="00142D03">
        <w:rPr>
          <w:sz w:val="22"/>
          <w:szCs w:val="22"/>
          <w:lang w:eastAsia="lt-LT"/>
        </w:rPr>
        <w:t>su gyventojais ar jų grupėmis dėl mokyklų tinklo kūrimo Bendrojo plano projekto.</w:t>
      </w:r>
      <w:r>
        <w:rPr>
          <w:sz w:val="22"/>
          <w:szCs w:val="22"/>
          <w:lang w:eastAsia="lt-LT"/>
        </w:rPr>
        <w:t xml:space="preserve"> Molėtų rajono savivaldybės meras Saulius Jauneika kartu su Kultūros ir švietimo skyriaus darbuotojais susitiko su numatytų pertvarkyti švietimo įstaigų bendruomenėmis ir konsultavosi mokyklų tinklo pertvarkymo klausimais. Po šių susitikimų </w:t>
      </w:r>
      <w:r w:rsidR="00056815">
        <w:rPr>
          <w:sz w:val="22"/>
          <w:szCs w:val="22"/>
          <w:lang w:eastAsia="lt-LT"/>
        </w:rPr>
        <w:t xml:space="preserve">visų </w:t>
      </w:r>
      <w:r>
        <w:rPr>
          <w:sz w:val="22"/>
          <w:szCs w:val="22"/>
          <w:lang w:eastAsia="lt-LT"/>
        </w:rPr>
        <w:t>mokyklų bendruomen</w:t>
      </w:r>
      <w:r w:rsidR="00056815">
        <w:rPr>
          <w:sz w:val="22"/>
          <w:szCs w:val="22"/>
          <w:lang w:eastAsia="lt-LT"/>
        </w:rPr>
        <w:t>ėms</w:t>
      </w:r>
      <w:r>
        <w:rPr>
          <w:sz w:val="22"/>
          <w:szCs w:val="22"/>
          <w:lang w:eastAsia="lt-LT"/>
        </w:rPr>
        <w:t xml:space="preserve"> atstovaujančios mokyklų tarybos sutiko su siūlomu </w:t>
      </w:r>
      <w:r w:rsidRPr="001669A9">
        <w:rPr>
          <w:bCs/>
          <w:noProof/>
        </w:rPr>
        <w:t>savivaldybės bendrojo ugdymo mokyklų tinklo pertvarkos 2022–2026 metų bendr</w:t>
      </w:r>
      <w:r>
        <w:rPr>
          <w:bCs/>
          <w:noProof/>
        </w:rPr>
        <w:t>uoju</w:t>
      </w:r>
      <w:r w:rsidRPr="001669A9">
        <w:rPr>
          <w:bCs/>
          <w:noProof/>
        </w:rPr>
        <w:t xml:space="preserve"> plan</w:t>
      </w:r>
      <w:r>
        <w:rPr>
          <w:bCs/>
          <w:noProof/>
        </w:rPr>
        <w:t>u</w:t>
      </w:r>
      <w:r w:rsidR="00056815">
        <w:rPr>
          <w:bCs/>
          <w:noProof/>
        </w:rPr>
        <w:t>.</w:t>
      </w:r>
      <w:r>
        <w:rPr>
          <w:bCs/>
          <w:noProof/>
        </w:rPr>
        <w:t xml:space="preserve"> </w:t>
      </w:r>
    </w:p>
    <w:p w14:paraId="67BB1C00" w14:textId="142F4C55" w:rsidR="00866F38" w:rsidRPr="003C007D" w:rsidRDefault="00866F38" w:rsidP="003C007D">
      <w:pPr>
        <w:pStyle w:val="Sraopastraipa"/>
        <w:numPr>
          <w:ilvl w:val="0"/>
          <w:numId w:val="2"/>
        </w:numPr>
        <w:spacing w:line="360" w:lineRule="auto"/>
        <w:jc w:val="both"/>
        <w:rPr>
          <w:b/>
        </w:rPr>
      </w:pPr>
      <w:r w:rsidRPr="003C007D">
        <w:rPr>
          <w:b/>
        </w:rPr>
        <w:t>Siūlomos teisinio reguliavimo nuostatos:</w:t>
      </w:r>
    </w:p>
    <w:p w14:paraId="17B7ABF3" w14:textId="6F4A6419" w:rsidR="00157511" w:rsidRPr="00AD362F" w:rsidRDefault="00E911AB" w:rsidP="00845E50">
      <w:pPr>
        <w:spacing w:line="360" w:lineRule="auto"/>
        <w:ind w:firstLine="720"/>
        <w:jc w:val="both"/>
        <w:outlineLvl w:val="0"/>
        <w:rPr>
          <w:bCs/>
        </w:rPr>
      </w:pPr>
      <w:r>
        <w:t>Bus p</w:t>
      </w:r>
      <w:r w:rsidR="00AD362F" w:rsidRPr="00AD362F">
        <w:t>atvirtint</w:t>
      </w:r>
      <w:r w:rsidR="00AD362F">
        <w:t>as</w:t>
      </w:r>
      <w:r w:rsidR="00AD362F" w:rsidRPr="00AD362F">
        <w:t xml:space="preserve"> </w:t>
      </w:r>
      <w:r w:rsidR="00AD362F" w:rsidRPr="00AD362F">
        <w:rPr>
          <w:bCs/>
          <w:noProof/>
        </w:rPr>
        <w:t>Molėtų rajono savivaldybės bendrojo ugdymo mokyklų tinklo pertvarkos 2022–2026 metų bendr</w:t>
      </w:r>
      <w:r>
        <w:rPr>
          <w:bCs/>
          <w:noProof/>
        </w:rPr>
        <w:t>asis</w:t>
      </w:r>
      <w:r w:rsidR="00AD362F" w:rsidRPr="00AD362F">
        <w:rPr>
          <w:bCs/>
          <w:noProof/>
        </w:rPr>
        <w:t xml:space="preserve"> plan</w:t>
      </w:r>
      <w:r>
        <w:rPr>
          <w:bCs/>
          <w:noProof/>
        </w:rPr>
        <w:t>as, atitinkantis</w:t>
      </w:r>
      <w:r w:rsidRPr="00E911AB">
        <w:t xml:space="preserve"> </w:t>
      </w:r>
      <w:r>
        <w:t xml:space="preserve"> Lietuvos Respublikos Vyriausybės 2011 m. birželio 29 d. nutarimu Nr.768 „Dėl mokyklų, vykdančių formaliojo švietimo programas, tinklo kūrimo taisyklių patvirtinimo“ nustatytas mokyklų tinklo formavimo taisykles.</w:t>
      </w:r>
      <w:r>
        <w:rPr>
          <w:bCs/>
          <w:noProof/>
        </w:rPr>
        <w:t xml:space="preserve"> </w:t>
      </w:r>
    </w:p>
    <w:p w14:paraId="54F588FC" w14:textId="56301E31" w:rsidR="00866F38" w:rsidRDefault="00866F38" w:rsidP="00845E50">
      <w:pPr>
        <w:pStyle w:val="Sraopastraipa"/>
        <w:numPr>
          <w:ilvl w:val="0"/>
          <w:numId w:val="2"/>
        </w:numPr>
        <w:spacing w:line="360" w:lineRule="auto"/>
        <w:jc w:val="both"/>
        <w:rPr>
          <w:lang w:eastAsia="lt-LT"/>
        </w:rPr>
      </w:pPr>
      <w:r w:rsidRPr="00845E50">
        <w:rPr>
          <w:b/>
        </w:rPr>
        <w:t>Laukiami rezultatai:</w:t>
      </w:r>
      <w:r>
        <w:rPr>
          <w:lang w:eastAsia="lt-LT"/>
        </w:rPr>
        <w:t xml:space="preserve"> </w:t>
      </w:r>
    </w:p>
    <w:p w14:paraId="2132479F" w14:textId="4299E377" w:rsidR="00AD362F" w:rsidRDefault="00AD362F" w:rsidP="00AD362F">
      <w:pPr>
        <w:spacing w:line="360" w:lineRule="auto"/>
        <w:ind w:firstLine="851"/>
        <w:jc w:val="both"/>
      </w:pPr>
      <w:r w:rsidRPr="00AD362F">
        <w:rPr>
          <w:bCs/>
          <w:noProof/>
        </w:rPr>
        <w:lastRenderedPageBreak/>
        <w:t>Primtas sprendimas sudarytų galimybę tvarkyti savivaldybės bendrojo ugdymo mokyklų tinklą pagal Lietuvos Respublikos Vyriausybės nustatytas tinklo kūrimo taisykles,</w:t>
      </w:r>
      <w:r w:rsidRPr="00AD362F">
        <w:rPr>
          <w:color w:val="000000"/>
          <w:lang w:val="en-US"/>
        </w:rPr>
        <w:t xml:space="preserve"> </w:t>
      </w:r>
      <w:r w:rsidRPr="00AD362F">
        <w:rPr>
          <w:color w:val="000000"/>
        </w:rPr>
        <w:t>pretenduoti</w:t>
      </w:r>
      <w:r w:rsidRPr="00AD362F">
        <w:rPr>
          <w:color w:val="000000"/>
          <w:lang w:val="en-US"/>
        </w:rPr>
        <w:t xml:space="preserve"> į</w:t>
      </w:r>
      <w:r w:rsidRPr="00AD362F">
        <w:t xml:space="preserve"> 2022 metų valstybės biudžeto lėšas, skirtas savivaldybių bendrojo ugdymo mokyklų tinklo stiprinimo iniciatyvoms skatinti bei patekti į „Tūkstantmečio mokyklų“ programos pirmąjį šaukimą.</w:t>
      </w:r>
    </w:p>
    <w:p w14:paraId="462962C4" w14:textId="44B6E75B" w:rsidR="00E911AB" w:rsidRDefault="00827F40" w:rsidP="00827F40">
      <w:pPr>
        <w:pStyle w:val="Sraopastraipa"/>
        <w:tabs>
          <w:tab w:val="left" w:pos="426"/>
        </w:tabs>
        <w:spacing w:line="360" w:lineRule="auto"/>
        <w:ind w:left="142"/>
        <w:jc w:val="both"/>
      </w:pPr>
      <w:r>
        <w:tab/>
      </w:r>
      <w:r w:rsidR="00E911AB" w:rsidRPr="001669A9">
        <w:t>Pradedant šiais metais iki einamųjų metų rugsėjo 1 dienos pradinės mokyklos, progimnazijos, pagrindinės mokyklos tipo mokyklos, kuriose pagal ikimokyklinio ugdymo, priešmokyklinio ugdymo, bendrojo ugdymo programas mokosi 60 ir mažiau mokinių, turi būti reorganizuojamos arba likviduojamos, išskyrus specialiąsias mokyklas, specialiojo ugdymo centrus.</w:t>
      </w:r>
      <w:r w:rsidR="00D056E6">
        <w:t xml:space="preserve"> Todėl siūloma Molėtų r. Suginčių pagrindinę mokyklą reorganizuoti prijungiant prie Molėtų r. Alantos gimnazijos. Nuo 202</w:t>
      </w:r>
      <w:r w:rsidR="00124A53">
        <w:t>4</w:t>
      </w:r>
      <w:r w:rsidR="00D056E6">
        <w:t xml:space="preserve"> m., kai nustos galioti</w:t>
      </w:r>
      <w:r>
        <w:t xml:space="preserve"> išimtis</w:t>
      </w:r>
      <w:r w:rsidR="00AB141A">
        <w:t xml:space="preserve"> </w:t>
      </w:r>
      <w:r w:rsidR="00845E50">
        <w:t>(</w:t>
      </w:r>
      <w:r w:rsidR="00AB141A">
        <w:t xml:space="preserve"> jeigu teisės aktai </w:t>
      </w:r>
      <w:r w:rsidR="00845E50">
        <w:t xml:space="preserve">tuo metu </w:t>
      </w:r>
      <w:r w:rsidR="00AB141A">
        <w:t>nenumatys kitaip</w:t>
      </w:r>
      <w:r w:rsidR="00845E50">
        <w:t>)</w:t>
      </w:r>
      <w:r>
        <w:t xml:space="preserve"> specialiojo ugdymo centrams, Molėtų r. Kijėlių specialusis ugdymo centras būtų reorganizuotas į Molėtų progimnazijos skyrių.</w:t>
      </w:r>
    </w:p>
    <w:p w14:paraId="3A33EF71" w14:textId="6086853E" w:rsidR="00D056E6" w:rsidRDefault="00D056E6" w:rsidP="00D056E6">
      <w:pPr>
        <w:tabs>
          <w:tab w:val="left" w:pos="426"/>
        </w:tabs>
        <w:spacing w:line="360" w:lineRule="auto"/>
        <w:jc w:val="both"/>
      </w:pPr>
      <w:r>
        <w:t xml:space="preserve">   </w:t>
      </w:r>
      <w:r w:rsidR="00827F40">
        <w:tab/>
      </w:r>
      <w:r>
        <w:t xml:space="preserve"> </w:t>
      </w:r>
      <w:r w:rsidRPr="001669A9">
        <w:t xml:space="preserve">Nuo 2022–2023 m. m. 1–4 bendrosios klasės jungiamos tik po dvi (rekomenduojama gretimas). </w:t>
      </w:r>
      <w:r>
        <w:t>Todėl siūloma Molėtų pradinės mokyklos Inturkės skyriuje neformuoti pradinių klasių.</w:t>
      </w:r>
    </w:p>
    <w:p w14:paraId="795FE473" w14:textId="3ACDC92A" w:rsidR="00D056E6" w:rsidRDefault="00827F40" w:rsidP="00D056E6">
      <w:pPr>
        <w:tabs>
          <w:tab w:val="left" w:pos="426"/>
        </w:tabs>
        <w:spacing w:line="360" w:lineRule="auto"/>
        <w:jc w:val="both"/>
      </w:pPr>
      <w:r>
        <w:tab/>
      </w:r>
      <w:r w:rsidR="00D056E6" w:rsidRPr="001669A9">
        <w:t xml:space="preserve">Nuo 2022–2023 m. m. 5–8 bendrosios klasės nejungiamos. Taip pat nejungiamos 9–10 (I–II gimnazijos) klasės. </w:t>
      </w:r>
      <w:r w:rsidR="00D056E6">
        <w:t>Todėl siūloma Molėtų r. Giedraičių Antano Jaroševičiaus gimnazijos Joniškio skyriuje neformuoti pagrindinio ugdymo koncentro klasių.</w:t>
      </w:r>
    </w:p>
    <w:p w14:paraId="523478D6" w14:textId="77777777" w:rsidR="00827F40" w:rsidRDefault="00827F40" w:rsidP="00827F40">
      <w:pPr>
        <w:tabs>
          <w:tab w:val="left" w:pos="426"/>
        </w:tabs>
        <w:spacing w:line="360" w:lineRule="auto"/>
        <w:jc w:val="both"/>
        <w:rPr>
          <w:lang w:eastAsia="lt-LT"/>
        </w:rPr>
      </w:pPr>
      <w:r>
        <w:tab/>
      </w:r>
      <w:r w:rsidRPr="001669A9">
        <w:rPr>
          <w:lang w:eastAsia="lt-LT"/>
        </w:rPr>
        <w:t>1–4 klasėse (jungtinėse klasėse) 5–10 (I–II gimnazijos) klasėse mažiausias galimas mokinių skaičius – 8.</w:t>
      </w:r>
      <w:r>
        <w:rPr>
          <w:lang w:eastAsia="lt-LT"/>
        </w:rPr>
        <w:t xml:space="preserve"> Mažesnės klasės valstybės biudžeto lėšomis nebus finansuojama. Siūloma </w:t>
      </w:r>
      <w:r>
        <w:t>Molėtų r. Giedraičių Antano Jaroševičiaus gimnazijos Joniškio skyriuje, jungtinėje klasėje nesant minimalaus mokinių skaičiaus, klasę finansuoti savivaldybės lėšomis.</w:t>
      </w:r>
    </w:p>
    <w:p w14:paraId="0FDD9F33" w14:textId="71C86590" w:rsidR="00827F40" w:rsidRDefault="00AB141A" w:rsidP="00827F40">
      <w:pPr>
        <w:tabs>
          <w:tab w:val="left" w:pos="426"/>
        </w:tabs>
        <w:spacing w:line="360" w:lineRule="auto"/>
        <w:jc w:val="both"/>
      </w:pPr>
      <w:r>
        <w:tab/>
      </w:r>
      <w:r w:rsidR="00827F40" w:rsidRPr="001669A9">
        <w:t>I</w:t>
      </w:r>
      <w:r w:rsidR="00827F40">
        <w:t xml:space="preserve">ki 2023-2024 m. m. </w:t>
      </w:r>
      <w:r w:rsidR="00827F40" w:rsidRPr="001669A9">
        <w:t>etape mažiausias galimas mokinių skaičius III gimnazijos ir IV gimnazijos klasėse po 12 mokinių.</w:t>
      </w:r>
      <w:r w:rsidR="00827F40">
        <w:t xml:space="preserve"> Mažesnės klasės nebus finansuojamos. Siūloma </w:t>
      </w:r>
      <w:r>
        <w:t xml:space="preserve">šiuo laikotarpiu </w:t>
      </w:r>
      <w:r w:rsidR="00827F40">
        <w:t>nepilnas</w:t>
      </w:r>
      <w:r w:rsidR="00827F40" w:rsidRPr="00827F40">
        <w:t xml:space="preserve"> </w:t>
      </w:r>
      <w:r w:rsidR="00827F40">
        <w:t>Molėtų r. Giedraičių Antano Jaroševičiaus gimnazijos</w:t>
      </w:r>
      <w:r>
        <w:t xml:space="preserve"> ir Molėtų r. Alantos gimnazijos klases</w:t>
      </w:r>
      <w:r w:rsidR="00827F40">
        <w:t xml:space="preserve"> </w:t>
      </w:r>
      <w:r>
        <w:t>finansuoti savivaldybės lėšomis.</w:t>
      </w:r>
    </w:p>
    <w:p w14:paraId="3999CCD8" w14:textId="36A56D34" w:rsidR="00AB141A" w:rsidRPr="001669A9" w:rsidRDefault="00AB141A" w:rsidP="00AB141A">
      <w:pPr>
        <w:tabs>
          <w:tab w:val="left" w:pos="426"/>
        </w:tabs>
        <w:spacing w:line="360" w:lineRule="auto"/>
        <w:jc w:val="both"/>
      </w:pPr>
      <w:r>
        <w:tab/>
        <w:t xml:space="preserve">Nuo 2024-2025 m. m. </w:t>
      </w:r>
      <w:r w:rsidRPr="001669A9">
        <w:t xml:space="preserve"> mažiausias galimas mokinių skaičius III gimnazijos klasėje, kai leidžiama sudaryti vieną III gimnazijos klasę, – 21 mokinys.</w:t>
      </w:r>
      <w:r>
        <w:t xml:space="preserve"> Jeigu Molėtų r. Giedraičių Antano Jaroševičiaus gimnazijoje ir Molėtų r. Alantos gimnazijoje nebus tokio mokinių skaičiaus ir teisės aktai, nustatantys mokinių skaičių klasėse nesikeis, siūloma minėtas mokyklas reorganizuoti į pagrindines mokyklas.</w:t>
      </w:r>
    </w:p>
    <w:p w14:paraId="759CEEDD" w14:textId="48927770" w:rsidR="00866F38" w:rsidRDefault="00866F38" w:rsidP="00AB141A">
      <w:pPr>
        <w:pStyle w:val="Sraopastraipa"/>
        <w:numPr>
          <w:ilvl w:val="0"/>
          <w:numId w:val="2"/>
        </w:numPr>
        <w:spacing w:line="360" w:lineRule="auto"/>
        <w:jc w:val="both"/>
        <w:rPr>
          <w:b/>
        </w:rPr>
      </w:pPr>
      <w:r w:rsidRPr="008766C7">
        <w:rPr>
          <w:b/>
        </w:rPr>
        <w:t>Lėšų poreikis ir jų šaltiniai:</w:t>
      </w:r>
    </w:p>
    <w:p w14:paraId="40699A1D" w14:textId="080120BD" w:rsidR="007519AE" w:rsidRPr="00882E0F" w:rsidRDefault="00845E50" w:rsidP="0084585C">
      <w:pPr>
        <w:pStyle w:val="Sraopastraipa"/>
        <w:tabs>
          <w:tab w:val="left" w:pos="426"/>
        </w:tabs>
        <w:spacing w:line="360" w:lineRule="auto"/>
        <w:ind w:left="0" w:firstLine="709"/>
        <w:jc w:val="both"/>
      </w:pPr>
      <w:r>
        <w:t>Nepilnų klasių išlaikymas 2022-2023 m. m. savivaldybei kainuotų apie 100 tūkst. eurų.</w:t>
      </w:r>
    </w:p>
    <w:p w14:paraId="152DE008" w14:textId="77777777" w:rsidR="00866F38" w:rsidRDefault="00866F38" w:rsidP="00AB141A">
      <w:pPr>
        <w:pStyle w:val="Sraopastraipa"/>
        <w:numPr>
          <w:ilvl w:val="0"/>
          <w:numId w:val="2"/>
        </w:numPr>
        <w:tabs>
          <w:tab w:val="left" w:pos="720"/>
        </w:tabs>
        <w:spacing w:line="360" w:lineRule="auto"/>
        <w:jc w:val="both"/>
        <w:rPr>
          <w:b/>
        </w:rPr>
      </w:pPr>
      <w:r>
        <w:rPr>
          <w:b/>
        </w:rPr>
        <w:t>Kiti sprendimui priimti reikalingi pagrindimai, skaičiavimai ar paaiškinimai:</w:t>
      </w:r>
    </w:p>
    <w:p w14:paraId="1BF845B6" w14:textId="77777777" w:rsidR="00866F38" w:rsidRDefault="00866F38" w:rsidP="00DC61A0">
      <w:pPr>
        <w:tabs>
          <w:tab w:val="left" w:pos="7513"/>
        </w:tabs>
        <w:jc w:val="both"/>
      </w:pPr>
    </w:p>
    <w:p w14:paraId="17328460" w14:textId="77777777" w:rsidR="00AB4E57" w:rsidRDefault="00AB4E57" w:rsidP="00AB4E57"/>
    <w:sectPr w:rsidR="00AB4E57" w:rsidSect="001669A9">
      <w:pgSz w:w="11906" w:h="16838"/>
      <w:pgMar w:top="1701"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650"/>
    <w:multiLevelType w:val="hybridMultilevel"/>
    <w:tmpl w:val="6FDE37EA"/>
    <w:lvl w:ilvl="0" w:tplc="7C0C709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14116E"/>
    <w:multiLevelType w:val="hybridMultilevel"/>
    <w:tmpl w:val="9F6A2D48"/>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E15222E"/>
    <w:multiLevelType w:val="hybridMultilevel"/>
    <w:tmpl w:val="72BCF756"/>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D1E2E18"/>
    <w:multiLevelType w:val="hybridMultilevel"/>
    <w:tmpl w:val="98F695D8"/>
    <w:lvl w:ilvl="0" w:tplc="99E0A32E">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C53277E"/>
    <w:multiLevelType w:val="hybridMultilevel"/>
    <w:tmpl w:val="FD6CC2A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ECB2637"/>
    <w:multiLevelType w:val="hybridMultilevel"/>
    <w:tmpl w:val="9A94BB78"/>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8"/>
    <w:rsid w:val="000177F4"/>
    <w:rsid w:val="00056815"/>
    <w:rsid w:val="000A34E1"/>
    <w:rsid w:val="00105BA0"/>
    <w:rsid w:val="00124A53"/>
    <w:rsid w:val="00157511"/>
    <w:rsid w:val="001669A9"/>
    <w:rsid w:val="001D78F8"/>
    <w:rsid w:val="00202BE4"/>
    <w:rsid w:val="003817DD"/>
    <w:rsid w:val="003C007D"/>
    <w:rsid w:val="003E113E"/>
    <w:rsid w:val="00422377"/>
    <w:rsid w:val="004725AB"/>
    <w:rsid w:val="004B35A4"/>
    <w:rsid w:val="004C21AB"/>
    <w:rsid w:val="006573BB"/>
    <w:rsid w:val="007519AE"/>
    <w:rsid w:val="007E1846"/>
    <w:rsid w:val="00827F40"/>
    <w:rsid w:val="0084585C"/>
    <w:rsid w:val="00845E50"/>
    <w:rsid w:val="00866F38"/>
    <w:rsid w:val="008763BE"/>
    <w:rsid w:val="008766C7"/>
    <w:rsid w:val="0093223A"/>
    <w:rsid w:val="009B409F"/>
    <w:rsid w:val="009D799D"/>
    <w:rsid w:val="00AB141A"/>
    <w:rsid w:val="00AB4E57"/>
    <w:rsid w:val="00AD362F"/>
    <w:rsid w:val="00B157B0"/>
    <w:rsid w:val="00B47CCE"/>
    <w:rsid w:val="00C85802"/>
    <w:rsid w:val="00D056E6"/>
    <w:rsid w:val="00DB2793"/>
    <w:rsid w:val="00DC61A0"/>
    <w:rsid w:val="00DF3F78"/>
    <w:rsid w:val="00E911AB"/>
    <w:rsid w:val="00F745C4"/>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097"/>
  <w15:chartTrackingRefBased/>
  <w15:docId w15:val="{A02DDF59-F9F7-48D6-A48B-7B24D47A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6F3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40207">
      <w:bodyDiv w:val="1"/>
      <w:marLeft w:val="0"/>
      <w:marRight w:val="0"/>
      <w:marTop w:val="0"/>
      <w:marBottom w:val="0"/>
      <w:divBdr>
        <w:top w:val="none" w:sz="0" w:space="0" w:color="auto"/>
        <w:left w:val="none" w:sz="0" w:space="0" w:color="auto"/>
        <w:bottom w:val="none" w:sz="0" w:space="0" w:color="auto"/>
        <w:right w:val="none" w:sz="0" w:space="0" w:color="auto"/>
      </w:divBdr>
    </w:div>
    <w:div w:id="11330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B28C-5B5E-4D98-9A9D-9074C61A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3475</Words>
  <Characters>1981</Characters>
  <Application>Microsoft Office Word</Application>
  <DocSecurity>0</DocSecurity>
  <Lines>16</Lines>
  <Paragraphs>10</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Dėl Molėtų rajono savivaldybės bendrojo ugdymo mokyklų tinklo pertvarkos 2022–20</vt:lpstr>
      <vt:lpstr>Parengto tarybos sprendimo projekto tikslai ir uždaviniai:</vt:lpstr>
      <vt:lpstr>Bus patvirtintas Molėtų rajono savivaldybės bendrojo ugdymo mokyklų tinklo pertv</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7</cp:revision>
  <dcterms:created xsi:type="dcterms:W3CDTF">2022-02-14T12:02:00Z</dcterms:created>
  <dcterms:modified xsi:type="dcterms:W3CDTF">2022-02-15T09:33:00Z</dcterms:modified>
</cp:coreProperties>
</file>