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42E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B1B9AD0" w14:textId="77777777" w:rsidR="00504780" w:rsidRPr="0093412A" w:rsidRDefault="00504780" w:rsidP="00794C2F">
      <w:pPr>
        <w:spacing w:before="120" w:after="120"/>
        <w:jc w:val="center"/>
        <w:rPr>
          <w:b/>
          <w:spacing w:val="20"/>
          <w:w w:val="110"/>
        </w:rPr>
      </w:pPr>
    </w:p>
    <w:p w14:paraId="6D0F2A47" w14:textId="77777777" w:rsidR="00C16EA1" w:rsidRDefault="00C16EA1" w:rsidP="00561916">
      <w:pPr>
        <w:spacing w:after="120"/>
        <w:jc w:val="center"/>
        <w:rPr>
          <w:b/>
          <w:spacing w:val="20"/>
          <w:w w:val="110"/>
          <w:sz w:val="28"/>
        </w:rPr>
      </w:pPr>
      <w:r>
        <w:rPr>
          <w:b/>
          <w:spacing w:val="20"/>
          <w:w w:val="110"/>
          <w:sz w:val="28"/>
        </w:rPr>
        <w:t>SPRENDIMAS</w:t>
      </w:r>
    </w:p>
    <w:p w14:paraId="79D5C46D" w14:textId="0C26320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E09EC" w:rsidRPr="009E09EC">
        <w:rPr>
          <w:b/>
          <w:caps/>
        </w:rPr>
        <w:t>DĖL MOLĖTŲ RAJONO SAVIVALDYBEI NUOSAVYBĖS TEISE PRIKLAUSANČIO TURTO VALDYMO, NAUDOJIMO IR DISPONAVIMO JUO ATASKAITOS RENGIMO TVARKOS APRAŠO PATVIRTINIMO</w:t>
      </w:r>
      <w:r>
        <w:rPr>
          <w:b/>
          <w:caps/>
        </w:rPr>
        <w:fldChar w:fldCharType="end"/>
      </w:r>
      <w:bookmarkEnd w:id="1"/>
      <w:r w:rsidR="00C16EA1">
        <w:rPr>
          <w:b/>
          <w:caps/>
        </w:rPr>
        <w:br/>
      </w:r>
    </w:p>
    <w:p w14:paraId="18DD7353" w14:textId="0CB239C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16674">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16674">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029DF605" w14:textId="77777777" w:rsidR="00C16EA1" w:rsidRDefault="00C16EA1" w:rsidP="00D74773">
      <w:pPr>
        <w:jc w:val="center"/>
      </w:pPr>
      <w:r>
        <w:t>Molėtai</w:t>
      </w:r>
    </w:p>
    <w:p w14:paraId="00F3E08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6F881A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6934E90" w14:textId="77777777" w:rsidR="00C16EA1" w:rsidRDefault="00C16EA1" w:rsidP="004C641E">
      <w:pPr>
        <w:tabs>
          <w:tab w:val="left" w:pos="1674"/>
        </w:tabs>
        <w:ind w:firstLine="1247"/>
        <w:jc w:val="both"/>
      </w:pPr>
    </w:p>
    <w:p w14:paraId="7AB2FEAF" w14:textId="27BC73D7" w:rsidR="009E09EC" w:rsidRDefault="004C641E" w:rsidP="004C641E">
      <w:pPr>
        <w:tabs>
          <w:tab w:val="left" w:pos="709"/>
        </w:tabs>
        <w:spacing w:line="360" w:lineRule="auto"/>
        <w:jc w:val="both"/>
      </w:pPr>
      <w:r>
        <w:tab/>
      </w:r>
      <w:r w:rsidR="0015298C" w:rsidRPr="00FE2581">
        <w:t xml:space="preserve">Vadovaudamasi </w:t>
      </w:r>
      <w:r w:rsidR="0015298C" w:rsidRPr="000B1A5D">
        <w:rPr>
          <w:rFonts w:cs="Mangal"/>
          <w:kern w:val="3"/>
          <w:lang w:eastAsia="zh-CN" w:bidi="hi-IN"/>
        </w:rPr>
        <w:t>Lietuvos Respublikos vietos savivaldos įstatymo</w:t>
      </w:r>
      <w:r w:rsidR="009E09EC">
        <w:rPr>
          <w:rFonts w:cs="Mangal"/>
          <w:kern w:val="3"/>
          <w:lang w:eastAsia="zh-CN" w:bidi="hi-IN"/>
        </w:rPr>
        <w:t xml:space="preserve"> 16 straipsnio 2 dalies 26 punktu, </w:t>
      </w:r>
      <w:r w:rsidR="0015298C" w:rsidRPr="00FE2581">
        <w:t>18 straipsnio 1 dalimi</w:t>
      </w:r>
      <w:r w:rsidR="0015298C">
        <w:t xml:space="preserve">, </w:t>
      </w:r>
      <w:r w:rsidR="009E09EC">
        <w:t xml:space="preserve">Lietuvos Respublikos valstybės ir savivaldybių turto valdymo, naudojimo ir disponavimo juo įstatymo 16 straipsnio 3 dalimi, </w:t>
      </w:r>
    </w:p>
    <w:p w14:paraId="3FE1785C" w14:textId="77777777" w:rsidR="009E09EC" w:rsidRDefault="009E09EC" w:rsidP="004C641E">
      <w:pPr>
        <w:tabs>
          <w:tab w:val="left" w:pos="709"/>
        </w:tabs>
        <w:spacing w:line="360" w:lineRule="auto"/>
        <w:jc w:val="both"/>
        <w:rPr>
          <w:noProof/>
          <w:szCs w:val="20"/>
        </w:rPr>
      </w:pPr>
      <w:r>
        <w:tab/>
        <w:t xml:space="preserve">Molėtų rajono savivaldybės taryba n u s p r e n d ž i a: </w:t>
      </w:r>
    </w:p>
    <w:p w14:paraId="47D333C5" w14:textId="4E7F9DE7" w:rsidR="009E09EC" w:rsidRPr="00E71FF4" w:rsidRDefault="009E09EC" w:rsidP="004C641E">
      <w:pPr>
        <w:pStyle w:val="Sraopastraipa"/>
        <w:numPr>
          <w:ilvl w:val="0"/>
          <w:numId w:val="1"/>
        </w:numPr>
        <w:tabs>
          <w:tab w:val="left" w:pos="993"/>
        </w:tabs>
        <w:spacing w:line="360" w:lineRule="auto"/>
        <w:ind w:left="0" w:firstLine="720"/>
        <w:jc w:val="both"/>
        <w:rPr>
          <w:color w:val="000000" w:themeColor="text1"/>
        </w:rPr>
      </w:pPr>
      <w:r>
        <w:t xml:space="preserve">Patvirtinti  Molėtų rajono savivaldybei nuosavybės teise priklausančio  turto valdymo, </w:t>
      </w:r>
      <w:r w:rsidRPr="00E71FF4">
        <w:rPr>
          <w:color w:val="000000" w:themeColor="text1"/>
        </w:rPr>
        <w:t>naudojimo ir disponavimo juo ataskaitos rengimo tvarkos aprašą (pridedama).</w:t>
      </w:r>
    </w:p>
    <w:p w14:paraId="43AEA13D" w14:textId="1178A55F" w:rsidR="004C641E" w:rsidRPr="0082737F" w:rsidRDefault="004C641E" w:rsidP="00E71FF4">
      <w:pPr>
        <w:pStyle w:val="Antrats"/>
        <w:numPr>
          <w:ilvl w:val="0"/>
          <w:numId w:val="1"/>
        </w:numPr>
        <w:tabs>
          <w:tab w:val="clear" w:pos="4819"/>
          <w:tab w:val="left" w:pos="709"/>
          <w:tab w:val="center" w:pos="993"/>
        </w:tabs>
        <w:spacing w:line="360" w:lineRule="auto"/>
        <w:ind w:left="0" w:right="225" w:firstLine="709"/>
        <w:jc w:val="both"/>
        <w:rPr>
          <w:color w:val="000000" w:themeColor="text1"/>
        </w:rPr>
      </w:pPr>
      <w:r w:rsidRPr="00E71FF4">
        <w:rPr>
          <w:color w:val="000000" w:themeColor="text1"/>
          <w:szCs w:val="18"/>
        </w:rPr>
        <w:t>P</w:t>
      </w:r>
      <w:r w:rsidRPr="00E71FF4">
        <w:rPr>
          <w:color w:val="000000" w:themeColor="text1"/>
        </w:rPr>
        <w:t>ripažinti netekusiu galios Molėtų rajono savivaldybės tarybos 2016 m. balandžio 29 d. sprendimą Nr. B1-126 „D</w:t>
      </w:r>
      <w:r w:rsidRPr="00E71FF4">
        <w:rPr>
          <w:noProof/>
          <w:color w:val="000000" w:themeColor="text1"/>
        </w:rPr>
        <w:t xml:space="preserve">ėl Molėtų rajono savivaldybei nuosavybės teise priklausančio turto valdymo, </w:t>
      </w:r>
      <w:r w:rsidRPr="0082737F">
        <w:rPr>
          <w:noProof/>
          <w:color w:val="000000" w:themeColor="text1"/>
        </w:rPr>
        <w:t>naudojimo ir disponavimo juo ataskaitos rengimo ir teikimo tvarkos aprašo patvirtinimo</w:t>
      </w:r>
      <w:r w:rsidR="003C5172" w:rsidRPr="0082737F">
        <w:rPr>
          <w:noProof/>
          <w:color w:val="000000" w:themeColor="text1"/>
        </w:rPr>
        <w:t>“</w:t>
      </w:r>
      <w:r w:rsidRPr="0082737F">
        <w:rPr>
          <w:noProof/>
          <w:color w:val="000000" w:themeColor="text1"/>
        </w:rPr>
        <w:t xml:space="preserve">.  </w:t>
      </w:r>
    </w:p>
    <w:p w14:paraId="048EFEFC" w14:textId="77777777" w:rsidR="004C641E" w:rsidRDefault="004C641E" w:rsidP="004C641E">
      <w:pPr>
        <w:spacing w:after="160" w:line="360" w:lineRule="auto"/>
        <w:ind w:firstLine="600"/>
        <w:jc w:val="both"/>
      </w:pPr>
      <w:r w:rsidRPr="0082737F">
        <w:rPr>
          <w:color w:val="000000" w:themeColor="text1"/>
          <w:shd w:val="clear" w:color="auto" w:fill="FFFFFF"/>
        </w:rPr>
        <w:t>Šis sprendimas</w:t>
      </w:r>
      <w:r w:rsidRPr="00E71FF4">
        <w:rPr>
          <w:color w:val="000000" w:themeColor="text1"/>
          <w:shd w:val="clear" w:color="auto" w:fill="FFFFFF"/>
        </w:rPr>
        <w:t xml:space="preserve"> gali būti skundžiamas Molėtų rajono savivaldybės tarybai (Vilniaus g. 44, 33140 Molėtai) Lietuvos Respublikos viešojo administravimo įstatymo nustatyta tvarka arba Lietuvos administracinių ginčų komisijos Panevėžio apygardos </w:t>
      </w:r>
      <w:r w:rsidRPr="004C641E">
        <w:rPr>
          <w:color w:val="000000"/>
          <w:shd w:val="clear" w:color="auto" w:fill="FFFFFF"/>
        </w:rPr>
        <w:t>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10D978D1" w14:textId="77777777" w:rsidR="005B7B6E" w:rsidRDefault="005B7B6E" w:rsidP="004C641E">
      <w:pPr>
        <w:tabs>
          <w:tab w:val="left" w:pos="993"/>
        </w:tabs>
        <w:spacing w:line="360" w:lineRule="auto"/>
        <w:jc w:val="both"/>
      </w:pPr>
    </w:p>
    <w:p w14:paraId="7967A760" w14:textId="6D8ECA5D" w:rsidR="005B7B6E" w:rsidRDefault="005B7B6E" w:rsidP="004C641E">
      <w:pPr>
        <w:spacing w:line="360" w:lineRule="auto"/>
        <w:jc w:val="both"/>
      </w:pPr>
    </w:p>
    <w:p w14:paraId="39A9AEC0" w14:textId="77777777" w:rsidR="00C16EA1" w:rsidRDefault="00C16EA1" w:rsidP="00D74773">
      <w:pPr>
        <w:tabs>
          <w:tab w:val="left" w:pos="680"/>
          <w:tab w:val="left" w:pos="1206"/>
        </w:tabs>
        <w:spacing w:line="360" w:lineRule="auto"/>
        <w:ind w:firstLine="1247"/>
      </w:pPr>
    </w:p>
    <w:p w14:paraId="3DA1D3CB" w14:textId="77777777" w:rsidR="003975CE" w:rsidRDefault="003975CE" w:rsidP="00D74773">
      <w:pPr>
        <w:tabs>
          <w:tab w:val="left" w:pos="680"/>
          <w:tab w:val="left" w:pos="1206"/>
        </w:tabs>
        <w:spacing w:line="360" w:lineRule="auto"/>
        <w:ind w:firstLine="1247"/>
      </w:pPr>
    </w:p>
    <w:p w14:paraId="0446D6A3" w14:textId="77777777" w:rsidR="00C16EA1" w:rsidRDefault="00C16EA1" w:rsidP="009B4614">
      <w:pPr>
        <w:tabs>
          <w:tab w:val="left" w:pos="680"/>
          <w:tab w:val="left" w:pos="1674"/>
        </w:tabs>
        <w:spacing w:line="360" w:lineRule="auto"/>
      </w:pPr>
    </w:p>
    <w:p w14:paraId="2CA4CE0F"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981DAA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15AF3F1F" w14:textId="77777777" w:rsidR="007951EA" w:rsidRDefault="007951EA" w:rsidP="007951EA">
      <w:pPr>
        <w:tabs>
          <w:tab w:val="left" w:pos="680"/>
          <w:tab w:val="left" w:pos="1674"/>
        </w:tabs>
        <w:spacing w:line="360" w:lineRule="auto"/>
      </w:pPr>
    </w:p>
    <w:p w14:paraId="7F15500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FAC9048" w14:textId="40C8D2FF" w:rsidR="007951EA" w:rsidRDefault="007951EA" w:rsidP="007951EA">
      <w:pPr>
        <w:tabs>
          <w:tab w:val="left" w:pos="7513"/>
        </w:tabs>
      </w:pPr>
    </w:p>
    <w:p w14:paraId="1C7518ED" w14:textId="77777777" w:rsidR="00D667D0" w:rsidRDefault="00026785" w:rsidP="00026785">
      <w:pPr>
        <w:pStyle w:val="NoSpacing1"/>
        <w:rPr>
          <w:szCs w:val="24"/>
        </w:rPr>
      </w:pPr>
      <w:r>
        <w:rPr>
          <w:szCs w:val="24"/>
        </w:rPr>
        <w:t xml:space="preserve">                                </w:t>
      </w:r>
      <w:r>
        <w:rPr>
          <w:szCs w:val="24"/>
        </w:rPr>
        <w:tab/>
      </w:r>
      <w:r>
        <w:rPr>
          <w:szCs w:val="24"/>
        </w:rPr>
        <w:tab/>
      </w:r>
      <w:r>
        <w:rPr>
          <w:szCs w:val="24"/>
        </w:rPr>
        <w:tab/>
      </w:r>
      <w:r>
        <w:rPr>
          <w:szCs w:val="24"/>
        </w:rPr>
        <w:tab/>
      </w:r>
      <w:r>
        <w:rPr>
          <w:szCs w:val="24"/>
        </w:rPr>
        <w:tab/>
      </w:r>
    </w:p>
    <w:p w14:paraId="38ED3166" w14:textId="146C5E94" w:rsidR="00026785" w:rsidRDefault="00026785" w:rsidP="00D667D0">
      <w:pPr>
        <w:pStyle w:val="NoSpacing1"/>
        <w:ind w:left="4080" w:firstLine="680"/>
        <w:rPr>
          <w:szCs w:val="24"/>
        </w:rPr>
      </w:pPr>
      <w:r>
        <w:rPr>
          <w:szCs w:val="24"/>
        </w:rPr>
        <w:t>PATVIRTINTA</w:t>
      </w:r>
    </w:p>
    <w:p w14:paraId="7E8CE434" w14:textId="3417A2C8" w:rsidR="00026785" w:rsidRDefault="00026785" w:rsidP="00026785">
      <w:pPr>
        <w:pStyle w:val="NoSpacing1"/>
        <w:rPr>
          <w:szCs w:val="24"/>
        </w:rPr>
      </w:pPr>
      <w:r>
        <w:rPr>
          <w:szCs w:val="24"/>
        </w:rPr>
        <w:tab/>
      </w:r>
      <w:r>
        <w:rPr>
          <w:szCs w:val="24"/>
        </w:rPr>
        <w:tab/>
      </w:r>
      <w:r>
        <w:rPr>
          <w:szCs w:val="24"/>
        </w:rPr>
        <w:tab/>
      </w:r>
      <w:r>
        <w:rPr>
          <w:szCs w:val="24"/>
        </w:rPr>
        <w:tab/>
        <w:t xml:space="preserve">                                </w:t>
      </w:r>
      <w:r>
        <w:rPr>
          <w:szCs w:val="24"/>
        </w:rPr>
        <w:tab/>
        <w:t xml:space="preserve">Molėtų rajono savivaldybės tarybos </w:t>
      </w:r>
    </w:p>
    <w:p w14:paraId="5D9CB342" w14:textId="6457E843" w:rsidR="00026785" w:rsidRDefault="00026785" w:rsidP="00026785">
      <w:pPr>
        <w:pStyle w:val="NoSpacing1"/>
        <w:rPr>
          <w:szCs w:val="24"/>
        </w:rPr>
      </w:pPr>
      <w:r>
        <w:rPr>
          <w:szCs w:val="24"/>
        </w:rPr>
        <w:tab/>
      </w:r>
      <w:r>
        <w:rPr>
          <w:szCs w:val="24"/>
        </w:rPr>
        <w:tab/>
      </w:r>
      <w:r>
        <w:rPr>
          <w:szCs w:val="24"/>
        </w:rPr>
        <w:tab/>
      </w:r>
      <w:r>
        <w:rPr>
          <w:szCs w:val="24"/>
        </w:rPr>
        <w:tab/>
        <w:t xml:space="preserve">                                </w:t>
      </w:r>
      <w:r>
        <w:rPr>
          <w:szCs w:val="24"/>
        </w:rPr>
        <w:tab/>
        <w:t>202</w:t>
      </w:r>
      <w:r w:rsidR="00216674">
        <w:rPr>
          <w:szCs w:val="24"/>
        </w:rPr>
        <w:t>2</w:t>
      </w:r>
      <w:r>
        <w:rPr>
          <w:szCs w:val="24"/>
        </w:rPr>
        <w:t xml:space="preserve"> m. </w:t>
      </w:r>
      <w:r w:rsidR="00216674">
        <w:rPr>
          <w:szCs w:val="24"/>
        </w:rPr>
        <w:t>vasario</w:t>
      </w:r>
      <w:r>
        <w:rPr>
          <w:szCs w:val="24"/>
        </w:rPr>
        <w:t xml:space="preserve">     d. sprendimu  Nr. B1-</w:t>
      </w:r>
    </w:p>
    <w:p w14:paraId="5F95C1BE" w14:textId="77777777" w:rsidR="00026785" w:rsidRDefault="00026785" w:rsidP="00026785"/>
    <w:p w14:paraId="3A1A38AB" w14:textId="1B763CF7" w:rsidR="00026785" w:rsidRDefault="00026785" w:rsidP="00A412CF">
      <w:pPr>
        <w:jc w:val="center"/>
        <w:rPr>
          <w:b/>
        </w:rPr>
      </w:pPr>
      <w:r>
        <w:rPr>
          <w:b/>
        </w:rPr>
        <w:t>MOLĖTŲ RAJONO SAVIVALDYBEI NUOSAVYBĖS TEISE PRIKLAUSANČIO TURTO  VALDYMO, NAUDOJIMO IR DISPONAVIMO JUO ATASKAITOS RENGIMO TVARKOS APRAŠAS</w:t>
      </w:r>
    </w:p>
    <w:p w14:paraId="1AFCCCA5" w14:textId="77777777" w:rsidR="00026785" w:rsidRDefault="00026785" w:rsidP="00026785">
      <w:pPr>
        <w:jc w:val="center"/>
        <w:rPr>
          <w:b/>
        </w:rPr>
      </w:pPr>
    </w:p>
    <w:p w14:paraId="6F438538" w14:textId="77777777" w:rsidR="00026785" w:rsidRDefault="00026785" w:rsidP="00026785">
      <w:pPr>
        <w:ind w:left="3960" w:firstLine="360"/>
        <w:rPr>
          <w:b/>
        </w:rPr>
      </w:pPr>
      <w:r>
        <w:rPr>
          <w:b/>
        </w:rPr>
        <w:t>I SKYRIUS</w:t>
      </w:r>
    </w:p>
    <w:p w14:paraId="0C5AA6CA" w14:textId="77777777" w:rsidR="00026785" w:rsidRDefault="00026785" w:rsidP="00026785">
      <w:pPr>
        <w:ind w:left="360"/>
        <w:jc w:val="center"/>
        <w:rPr>
          <w:b/>
        </w:rPr>
      </w:pPr>
      <w:r>
        <w:rPr>
          <w:b/>
        </w:rPr>
        <w:t>BENDROSIOS NUOSTATOS</w:t>
      </w:r>
    </w:p>
    <w:p w14:paraId="0CBD4729" w14:textId="77777777" w:rsidR="00026785" w:rsidRDefault="00026785" w:rsidP="00026785">
      <w:pPr>
        <w:ind w:left="360"/>
        <w:jc w:val="center"/>
        <w:rPr>
          <w:b/>
        </w:rPr>
      </w:pPr>
    </w:p>
    <w:p w14:paraId="545FB713" w14:textId="77777777" w:rsidR="00026785" w:rsidRDefault="00026785" w:rsidP="00026785">
      <w:pPr>
        <w:jc w:val="both"/>
        <w:rPr>
          <w:b/>
        </w:rPr>
      </w:pPr>
    </w:p>
    <w:p w14:paraId="76FF432B" w14:textId="77777777" w:rsidR="00026785" w:rsidRDefault="00026785" w:rsidP="00026785">
      <w:pPr>
        <w:spacing w:line="360" w:lineRule="auto"/>
        <w:ind w:firstLine="720"/>
        <w:jc w:val="both"/>
      </w:pPr>
      <w:r>
        <w:t xml:space="preserve"> 1. Molėtų rajono savivaldybei nuosavybės teise priklausančio turto valdymo, naudojimo ir disponavimo juo ataskaitos rengimo tvarkos aprašas (toliau – Tvarkos aprašas) nustato Molėtų rajono savivaldybei (toliau – Savivaldybė) nuosavybės teise priklausančio turto valdymo, naudojimo ir disponavimo juo ataskaitos rengimo tvarką.</w:t>
      </w:r>
    </w:p>
    <w:p w14:paraId="39C0BEB5" w14:textId="77777777" w:rsidR="00026785" w:rsidRPr="0082737F" w:rsidRDefault="00026785" w:rsidP="00026785">
      <w:pPr>
        <w:tabs>
          <w:tab w:val="left" w:pos="0"/>
          <w:tab w:val="left" w:pos="567"/>
        </w:tabs>
        <w:autoSpaceDE w:val="0"/>
        <w:autoSpaceDN w:val="0"/>
        <w:adjustRightInd w:val="0"/>
        <w:spacing w:line="360" w:lineRule="auto"/>
        <w:ind w:firstLine="709"/>
        <w:jc w:val="both"/>
        <w:rPr>
          <w:rFonts w:ascii="TimesNewRomanPSMT" w:hAnsi="TimesNewRomanPSMT" w:cs="TimesNewRomanPSMT"/>
          <w:color w:val="000000"/>
          <w:lang w:eastAsia="lt-LT"/>
        </w:rPr>
      </w:pPr>
      <w:r>
        <w:t xml:space="preserve">2. </w:t>
      </w:r>
      <w:r>
        <w:rPr>
          <w:rFonts w:ascii="TimesNewRomanPSMT" w:hAnsi="TimesNewRomanPSMT" w:cs="TimesNewRomanPSMT"/>
          <w:color w:val="000000"/>
          <w:lang w:eastAsia="lt-LT"/>
        </w:rPr>
        <w:t xml:space="preserve">Tvarkos aprašu privalo vadovautis Savivaldybės administracijos valstybės tarnautojai ir darbuotojai, dirbantys pagal darbo sutartis, Savivaldybės biudžetinių įstaigų, viešųjų įstaigų, Savivaldybės įmonių bei </w:t>
      </w:r>
      <w:r w:rsidRPr="0082737F">
        <w:rPr>
          <w:rFonts w:ascii="TimesNewRomanPSMT" w:hAnsi="TimesNewRomanPSMT" w:cs="TimesNewRomanPSMT"/>
          <w:color w:val="000000"/>
          <w:lang w:eastAsia="lt-LT"/>
        </w:rPr>
        <w:t>kitų juridinių asmenų, valdančių, naudojančių ir disponuojančių Savivaldybei nuosavybės teise priklausantį turtą, vadovai ir darbuotojai, kurie teikia informaciją ir (ar) rengia Savivaldybei nuosavybės teise priklausančio turto valdymo, naudojimo ir disponavimo juo ataskaitą (toliau – Ataskaita), ją derina ir pasirašo.</w:t>
      </w:r>
    </w:p>
    <w:p w14:paraId="326109C9" w14:textId="02883E5E" w:rsidR="00026785" w:rsidRPr="0082737F" w:rsidRDefault="00026785" w:rsidP="00026785">
      <w:pPr>
        <w:autoSpaceDE w:val="0"/>
        <w:autoSpaceDN w:val="0"/>
        <w:adjustRightInd w:val="0"/>
        <w:spacing w:line="360" w:lineRule="auto"/>
        <w:ind w:firstLine="720"/>
        <w:jc w:val="both"/>
        <w:rPr>
          <w:rFonts w:ascii="TimesNewRomanPSMT" w:hAnsi="TimesNewRomanPSMT" w:cs="TimesNewRomanPSMT"/>
          <w:color w:val="000000"/>
          <w:lang w:eastAsia="lt-LT"/>
        </w:rPr>
      </w:pPr>
      <w:r w:rsidRPr="0082737F">
        <w:rPr>
          <w:rFonts w:ascii="TimesNewRomanPSMT" w:hAnsi="TimesNewRomanPSMT" w:cs="TimesNewRomanPSMT"/>
          <w:color w:val="000000"/>
          <w:lang w:eastAsia="lt-LT"/>
        </w:rPr>
        <w:t>3. Savivaldybės biudžetinės įstaigos, viešosios įstaigo</w:t>
      </w:r>
      <w:r w:rsidR="003C5172" w:rsidRPr="0082737F">
        <w:rPr>
          <w:rFonts w:ascii="TimesNewRomanPSMT" w:hAnsi="TimesNewRomanPSMT" w:cs="TimesNewRomanPSMT"/>
          <w:color w:val="000000"/>
          <w:lang w:eastAsia="lt-LT"/>
        </w:rPr>
        <w:t>s,</w:t>
      </w:r>
      <w:r w:rsidRPr="0082737F">
        <w:rPr>
          <w:rFonts w:ascii="TimesNewRomanPSMT" w:hAnsi="TimesNewRomanPSMT" w:cs="TimesNewRomanPSMT"/>
          <w:color w:val="0000FF"/>
          <w:lang w:eastAsia="lt-LT"/>
        </w:rPr>
        <w:t xml:space="preserve"> </w:t>
      </w:r>
      <w:r w:rsidRPr="0082737F">
        <w:rPr>
          <w:rFonts w:ascii="TimesNewRomanPSMT" w:hAnsi="TimesNewRomanPSMT" w:cs="TimesNewRomanPSMT"/>
          <w:color w:val="000000"/>
          <w:lang w:eastAsia="lt-LT"/>
        </w:rPr>
        <w:t xml:space="preserve">Savivaldybės įmonės bei kiti juridiniai asmenys, valdantys, naudojantys ir disponuojantys Savivaldybei nuosavybės teise priklausantį turtą </w:t>
      </w:r>
      <w:r w:rsidR="003C5172" w:rsidRPr="0082737F">
        <w:rPr>
          <w:rFonts w:ascii="TimesNewRomanPSMT" w:hAnsi="TimesNewRomanPSMT" w:cs="TimesNewRomanPSMT"/>
          <w:color w:val="000000"/>
          <w:lang w:eastAsia="lt-LT"/>
        </w:rPr>
        <w:t>(</w:t>
      </w:r>
      <w:r w:rsidRPr="0082737F">
        <w:rPr>
          <w:rFonts w:ascii="TimesNewRomanPSMT" w:hAnsi="TimesNewRomanPSMT" w:cs="TimesNewRomanPSMT"/>
          <w:color w:val="000000"/>
          <w:lang w:eastAsia="lt-LT"/>
        </w:rPr>
        <w:t>toliau – Savivaldybės turtą valdantys subjektai), teikia Savivaldybės administracijai (toliau – Administracija) informaciją, reikalingą turto Ataskaitai parengti šiuo Tvarkos aprašu nustatyta tvarka ir terminais.</w:t>
      </w:r>
    </w:p>
    <w:p w14:paraId="4FC12A4D" w14:textId="07200E8F" w:rsidR="00026785" w:rsidRPr="0082737F" w:rsidRDefault="00026785" w:rsidP="00026785">
      <w:pPr>
        <w:tabs>
          <w:tab w:val="left" w:pos="709"/>
        </w:tabs>
        <w:autoSpaceDE w:val="0"/>
        <w:autoSpaceDN w:val="0"/>
        <w:adjustRightInd w:val="0"/>
        <w:spacing w:line="360" w:lineRule="auto"/>
        <w:ind w:firstLine="720"/>
        <w:jc w:val="both"/>
        <w:rPr>
          <w:rFonts w:ascii="TimesNewRomanPSMT" w:hAnsi="TimesNewRomanPSMT" w:cs="TimesNewRomanPSMT"/>
          <w:lang w:eastAsia="lt-LT"/>
        </w:rPr>
      </w:pPr>
      <w:r w:rsidRPr="0082737F">
        <w:rPr>
          <w:rFonts w:ascii="TimesNewRomanPSMT" w:hAnsi="TimesNewRomanPSMT" w:cs="TimesNewRomanPSMT"/>
          <w:color w:val="000000"/>
          <w:lang w:eastAsia="lt-LT"/>
        </w:rPr>
        <w:t>4. Savivaldybei nuosavybės teise priklausančio turto valdymo, naudojimo ir disponavimo juo ataskaitos rengimą reglamentuoja Lietuvos Respublikos valstybės ir savivaldybių turto valdymo, naudojimo ir disponavimo juo įstatymas</w:t>
      </w:r>
      <w:r w:rsidR="001C56D1" w:rsidRPr="0082737F">
        <w:rPr>
          <w:rFonts w:ascii="TimesNewRomanPSMT" w:hAnsi="TimesNewRomanPSMT" w:cs="TimesNewRomanPSMT"/>
          <w:color w:val="000000"/>
          <w:lang w:eastAsia="lt-LT"/>
        </w:rPr>
        <w:t xml:space="preserve"> ir </w:t>
      </w:r>
      <w:r w:rsidR="001C56D1" w:rsidRPr="0082737F">
        <w:rPr>
          <w:rFonts w:ascii="TimesNewRomanPSMT" w:hAnsi="TimesNewRomanPSMT" w:cs="TimesNewRomanPSMT"/>
          <w:lang w:eastAsia="lt-LT"/>
        </w:rPr>
        <w:t>Tvarkos aprašas</w:t>
      </w:r>
      <w:r w:rsidRPr="0082737F">
        <w:rPr>
          <w:rFonts w:ascii="TimesNewRomanPSMT" w:hAnsi="TimesNewRomanPSMT" w:cs="TimesNewRomanPSMT"/>
          <w:lang w:eastAsia="lt-LT"/>
        </w:rPr>
        <w:t>.</w:t>
      </w:r>
      <w:r w:rsidR="0022491B" w:rsidRPr="0082737F">
        <w:rPr>
          <w:rFonts w:ascii="TimesNewRomanPSMT" w:hAnsi="TimesNewRomanPSMT" w:cs="TimesNewRomanPSMT"/>
          <w:lang w:eastAsia="lt-LT"/>
        </w:rPr>
        <w:t xml:space="preserve"> </w:t>
      </w:r>
    </w:p>
    <w:p w14:paraId="4080B459" w14:textId="77777777" w:rsidR="00026785" w:rsidRPr="0082737F" w:rsidRDefault="00026785" w:rsidP="00026785">
      <w:pPr>
        <w:ind w:left="360"/>
        <w:contextualSpacing/>
        <w:jc w:val="center"/>
        <w:rPr>
          <w:b/>
        </w:rPr>
      </w:pPr>
    </w:p>
    <w:p w14:paraId="24939526" w14:textId="77777777" w:rsidR="00026785" w:rsidRPr="0082737F" w:rsidRDefault="00026785" w:rsidP="00026785">
      <w:pPr>
        <w:ind w:left="360"/>
        <w:contextualSpacing/>
        <w:jc w:val="center"/>
        <w:rPr>
          <w:b/>
        </w:rPr>
      </w:pPr>
      <w:r w:rsidRPr="0082737F">
        <w:rPr>
          <w:b/>
        </w:rPr>
        <w:t>II SKYRIUS</w:t>
      </w:r>
    </w:p>
    <w:p w14:paraId="4CCD8BF9" w14:textId="77777777" w:rsidR="00026785" w:rsidRPr="0082737F" w:rsidRDefault="00026785" w:rsidP="00026785">
      <w:pPr>
        <w:ind w:left="1080"/>
        <w:contextualSpacing/>
        <w:jc w:val="center"/>
        <w:rPr>
          <w:b/>
        </w:rPr>
      </w:pPr>
      <w:r w:rsidRPr="0082737F">
        <w:rPr>
          <w:b/>
        </w:rPr>
        <w:t>ATASKAITŲ RENGIMAS IR TEIKIMAS</w:t>
      </w:r>
    </w:p>
    <w:p w14:paraId="047FC001" w14:textId="77777777" w:rsidR="00026785" w:rsidRPr="0082737F" w:rsidRDefault="00026785" w:rsidP="00026785">
      <w:pPr>
        <w:ind w:left="1080"/>
        <w:contextualSpacing/>
        <w:jc w:val="center"/>
        <w:rPr>
          <w:b/>
        </w:rPr>
      </w:pPr>
    </w:p>
    <w:p w14:paraId="33F59319" w14:textId="77777777" w:rsidR="00026785" w:rsidRPr="0082737F" w:rsidRDefault="00026785" w:rsidP="00026785">
      <w:pPr>
        <w:ind w:left="1080"/>
        <w:contextualSpacing/>
        <w:jc w:val="center"/>
        <w:rPr>
          <w:b/>
        </w:rPr>
      </w:pPr>
    </w:p>
    <w:p w14:paraId="6F18EA6A" w14:textId="77777777" w:rsidR="00026785" w:rsidRPr="0082737F" w:rsidRDefault="00026785" w:rsidP="00026785">
      <w:pPr>
        <w:autoSpaceDE w:val="0"/>
        <w:autoSpaceDN w:val="0"/>
        <w:adjustRightInd w:val="0"/>
        <w:spacing w:line="360" w:lineRule="auto"/>
        <w:ind w:firstLine="720"/>
        <w:jc w:val="both"/>
        <w:rPr>
          <w:rFonts w:ascii="TimesNewRomanPSMT" w:hAnsi="TimesNewRomanPSMT" w:cs="TimesNewRomanPSMT"/>
          <w:lang w:eastAsia="lt-LT"/>
        </w:rPr>
      </w:pPr>
      <w:r w:rsidRPr="0082737F">
        <w:rPr>
          <w:rFonts w:ascii="TimesNewRomanPSMT" w:hAnsi="TimesNewRomanPSMT" w:cs="TimesNewRomanPSMT"/>
          <w:lang w:eastAsia="lt-LT"/>
        </w:rPr>
        <w:t>5. Savivaldybei nuosavybės teise priklausančio turto valdymo, naudojimo ir disponavimo juo ataskaita susideda iš šių dalių:</w:t>
      </w:r>
    </w:p>
    <w:p w14:paraId="29E5D786" w14:textId="77777777" w:rsidR="00026785" w:rsidRPr="0082737F" w:rsidRDefault="00026785" w:rsidP="00026785">
      <w:pPr>
        <w:autoSpaceDE w:val="0"/>
        <w:autoSpaceDN w:val="0"/>
        <w:adjustRightInd w:val="0"/>
        <w:spacing w:line="360" w:lineRule="auto"/>
        <w:ind w:firstLine="720"/>
        <w:jc w:val="both"/>
        <w:rPr>
          <w:rFonts w:ascii="TimesNewRomanPSMT" w:hAnsi="TimesNewRomanPSMT" w:cs="TimesNewRomanPSMT"/>
          <w:lang w:eastAsia="lt-LT"/>
        </w:rPr>
      </w:pPr>
      <w:r w:rsidRPr="0082737F">
        <w:rPr>
          <w:rFonts w:ascii="TimesNewRomanPSMT" w:hAnsi="TimesNewRomanPSMT" w:cs="TimesNewRomanPSMT"/>
          <w:lang w:eastAsia="lt-LT"/>
        </w:rPr>
        <w:t>5.1. aiškinamojo rašto, kuriame pateikiama Savivaldybei nuosavybės teise priklausančio nekilnojamojo turto valdymo, naudojimo ir disponavimo juo apžvalga:</w:t>
      </w:r>
    </w:p>
    <w:p w14:paraId="718A029F" w14:textId="77777777" w:rsidR="00026785" w:rsidRPr="0082737F" w:rsidRDefault="00026785" w:rsidP="00026785">
      <w:pPr>
        <w:autoSpaceDE w:val="0"/>
        <w:autoSpaceDN w:val="0"/>
        <w:adjustRightInd w:val="0"/>
        <w:spacing w:line="360" w:lineRule="auto"/>
        <w:ind w:firstLine="720"/>
        <w:jc w:val="both"/>
        <w:rPr>
          <w:rFonts w:ascii="TimesNewRomanPSMT" w:hAnsi="TimesNewRomanPSMT" w:cs="TimesNewRomanPSMT"/>
          <w:lang w:eastAsia="lt-LT"/>
        </w:rPr>
      </w:pPr>
      <w:r w:rsidRPr="0082737F">
        <w:rPr>
          <w:rFonts w:ascii="TimesNewRomanPSMT" w:hAnsi="TimesNewRomanPSMT" w:cs="TimesNewRomanPSMT"/>
          <w:lang w:eastAsia="lt-LT"/>
        </w:rPr>
        <w:lastRenderedPageBreak/>
        <w:t>5.1.1. informacija apie Savivaldybei priklausantį nekilnojamąjį turtą, nurodant valdomų objektų skaičių, institucijų skaičių bei bendrai valdomą plotą (m²);</w:t>
      </w:r>
    </w:p>
    <w:p w14:paraId="569390E3" w14:textId="77777777" w:rsidR="00026785" w:rsidRPr="0082737F" w:rsidRDefault="00026785" w:rsidP="00026785">
      <w:pPr>
        <w:autoSpaceDE w:val="0"/>
        <w:autoSpaceDN w:val="0"/>
        <w:adjustRightInd w:val="0"/>
        <w:spacing w:line="360" w:lineRule="auto"/>
        <w:ind w:firstLine="720"/>
        <w:jc w:val="both"/>
        <w:rPr>
          <w:rFonts w:ascii="TimesNewRomanPSMT" w:hAnsi="TimesNewRomanPSMT" w:cs="TimesNewRomanPSMT"/>
          <w:lang w:eastAsia="lt-LT"/>
        </w:rPr>
      </w:pPr>
      <w:r w:rsidRPr="0082737F">
        <w:rPr>
          <w:rFonts w:ascii="TimesNewRomanPSMT" w:hAnsi="TimesNewRomanPSMT" w:cs="TimesNewRomanPSMT"/>
          <w:lang w:eastAsia="lt-LT"/>
        </w:rPr>
        <w:t>5.1.2. Savivaldybės nekilnojamojo turto išlaikymo sąnaudos (komunalinės ir remonto);</w:t>
      </w:r>
    </w:p>
    <w:p w14:paraId="762A2981" w14:textId="77777777" w:rsidR="00026785" w:rsidRPr="0082737F" w:rsidRDefault="00026785" w:rsidP="00026785">
      <w:pPr>
        <w:autoSpaceDE w:val="0"/>
        <w:autoSpaceDN w:val="0"/>
        <w:adjustRightInd w:val="0"/>
        <w:spacing w:line="360" w:lineRule="auto"/>
        <w:ind w:firstLine="720"/>
        <w:jc w:val="both"/>
        <w:rPr>
          <w:rFonts w:ascii="TimesNewRomanPSMT" w:hAnsi="TimesNewRomanPSMT" w:cs="TimesNewRomanPSMT"/>
          <w:lang w:eastAsia="lt-LT"/>
        </w:rPr>
      </w:pPr>
      <w:r w:rsidRPr="0082737F">
        <w:rPr>
          <w:rFonts w:ascii="TimesNewRomanPSMT" w:hAnsi="TimesNewRomanPSMT" w:cs="TimesNewRomanPSMT"/>
          <w:lang w:eastAsia="lt-LT"/>
        </w:rPr>
        <w:t>5.2. Savivaldybės nekilnojamojo turto pasiskirstymas pagal naudojimo pagrindą, nurodant, kiek turto įsigyta, valdoma patikėjimo teise, patikėjimo sutartimi, pagal panaudą, išnuomota, parduota ir koks nekilnojamasis turtas yra laisvas, nenaudojamas (užpildant pateiktas lenteles).</w:t>
      </w:r>
    </w:p>
    <w:p w14:paraId="4A874049" w14:textId="77777777" w:rsidR="00026785" w:rsidRPr="0082737F" w:rsidRDefault="00026785" w:rsidP="00026785">
      <w:pPr>
        <w:autoSpaceDE w:val="0"/>
        <w:autoSpaceDN w:val="0"/>
        <w:adjustRightInd w:val="0"/>
        <w:spacing w:line="360" w:lineRule="auto"/>
        <w:ind w:firstLine="720"/>
        <w:jc w:val="both"/>
        <w:rPr>
          <w:rFonts w:ascii="TimesNewRomanPSMT" w:hAnsi="TimesNewRomanPSMT" w:cs="TimesNewRomanPSMT"/>
          <w:lang w:eastAsia="lt-LT"/>
        </w:rPr>
      </w:pPr>
      <w:r w:rsidRPr="0082737F">
        <w:rPr>
          <w:rFonts w:ascii="TimesNewRomanPSMT" w:hAnsi="TimesNewRomanPSMT" w:cs="TimesNewRomanPSMT"/>
          <w:lang w:eastAsia="lt-LT"/>
        </w:rPr>
        <w:t>6. Ataskaita rengiama kasmet gruodžio 31 d. duomenimis pagal Savivaldybės turtą valdančių subjektų pateiktus duomenis.</w:t>
      </w:r>
    </w:p>
    <w:p w14:paraId="41BA0543" w14:textId="05D41D44" w:rsidR="00026785" w:rsidRPr="0082737F" w:rsidRDefault="00026785" w:rsidP="00026785">
      <w:pPr>
        <w:autoSpaceDE w:val="0"/>
        <w:autoSpaceDN w:val="0"/>
        <w:adjustRightInd w:val="0"/>
        <w:spacing w:line="360" w:lineRule="auto"/>
        <w:ind w:firstLine="720"/>
        <w:jc w:val="both"/>
        <w:rPr>
          <w:rFonts w:ascii="TimesNewRomanPSMT" w:hAnsi="TimesNewRomanPSMT" w:cs="TimesNewRomanPSMT"/>
          <w:lang w:eastAsia="lt-LT"/>
        </w:rPr>
      </w:pPr>
      <w:r w:rsidRPr="0082737F">
        <w:rPr>
          <w:rFonts w:ascii="TimesNewRomanPSMT" w:hAnsi="TimesNewRomanPSMT" w:cs="TimesNewRomanPSMT"/>
          <w:lang w:eastAsia="lt-LT"/>
        </w:rPr>
        <w:t>7. Savivaldybės turtą valdantys subjektai duomenis pateikia Molėtų rajono savivaldybės administracij</w:t>
      </w:r>
      <w:r w:rsidR="001F1184" w:rsidRPr="0082737F">
        <w:rPr>
          <w:rFonts w:ascii="TimesNewRomanPSMT" w:hAnsi="TimesNewRomanPSMT" w:cs="TimesNewRomanPSMT"/>
          <w:lang w:eastAsia="lt-LT"/>
        </w:rPr>
        <w:t>os Turto skyriui</w:t>
      </w:r>
      <w:r w:rsidRPr="0082737F">
        <w:rPr>
          <w:rFonts w:ascii="TimesNewRomanPSMT" w:hAnsi="TimesNewRomanPSMT" w:cs="TimesNewRomanPSMT"/>
          <w:lang w:eastAsia="lt-LT"/>
        </w:rPr>
        <w:t xml:space="preserve"> iki kiekvienų metų balandžio 1 d.</w:t>
      </w:r>
    </w:p>
    <w:p w14:paraId="1868C5E4" w14:textId="03E73398" w:rsidR="00026785" w:rsidRPr="0082737F" w:rsidRDefault="00026785" w:rsidP="00026785">
      <w:pPr>
        <w:autoSpaceDE w:val="0"/>
        <w:autoSpaceDN w:val="0"/>
        <w:adjustRightInd w:val="0"/>
        <w:spacing w:line="360" w:lineRule="auto"/>
        <w:ind w:firstLine="720"/>
        <w:jc w:val="both"/>
        <w:rPr>
          <w:rFonts w:ascii="TimesNewRomanPSMT" w:hAnsi="TimesNewRomanPSMT" w:cs="TimesNewRomanPSMT"/>
          <w:lang w:eastAsia="lt-LT"/>
        </w:rPr>
      </w:pPr>
      <w:r w:rsidRPr="0082737F">
        <w:rPr>
          <w:rFonts w:ascii="TimesNewRomanPSMT" w:hAnsi="TimesNewRomanPSMT" w:cs="TimesNewRomanPSMT"/>
          <w:lang w:eastAsia="lt-LT"/>
        </w:rPr>
        <w:t xml:space="preserve">8. Savivaldybės turtą valdantys subjektai pagal turimus buhalterinės apskaitos duomenis pateikia informaciją nurodydami valdomo Savivaldybės turto būklės pokyčius, kurie parodo praėjusius kalendorinius metus, užpildydami šio Tvarkos aprašo 1–7 prieduose pateiktas formas. </w:t>
      </w:r>
    </w:p>
    <w:p w14:paraId="067C7A8C" w14:textId="13785586" w:rsidR="00026785" w:rsidRPr="0082737F" w:rsidRDefault="00026785" w:rsidP="00026785">
      <w:pPr>
        <w:autoSpaceDE w:val="0"/>
        <w:autoSpaceDN w:val="0"/>
        <w:adjustRightInd w:val="0"/>
        <w:spacing w:line="360" w:lineRule="auto"/>
        <w:ind w:firstLine="720"/>
        <w:jc w:val="both"/>
        <w:rPr>
          <w:rFonts w:ascii="TimesNewRomanPSMT" w:hAnsi="TimesNewRomanPSMT" w:cs="TimesNewRomanPSMT"/>
          <w:lang w:eastAsia="lt-LT"/>
        </w:rPr>
      </w:pPr>
      <w:r w:rsidRPr="0082737F">
        <w:rPr>
          <w:rFonts w:ascii="TimesNewRomanPSMT" w:hAnsi="TimesNewRomanPSMT" w:cs="TimesNewRomanPSMT"/>
          <w:lang w:eastAsia="lt-LT"/>
        </w:rPr>
        <w:t xml:space="preserve">9. </w:t>
      </w:r>
      <w:r w:rsidR="00D667D0" w:rsidRPr="0082737F">
        <w:rPr>
          <w:rFonts w:ascii="TimesNewRomanPSMT" w:hAnsi="TimesNewRomanPSMT" w:cs="TimesNewRomanPSMT"/>
          <w:lang w:eastAsia="lt-LT"/>
        </w:rPr>
        <w:t xml:space="preserve">Turto ataskaitą rengia </w:t>
      </w:r>
      <w:r w:rsidRPr="0082737F">
        <w:rPr>
          <w:rFonts w:ascii="TimesNewRomanPSMT" w:hAnsi="TimesNewRomanPSMT" w:cs="TimesNewRomanPSMT"/>
          <w:lang w:eastAsia="lt-LT"/>
        </w:rPr>
        <w:t>Molėtų rajono savivaldybės administracij</w:t>
      </w:r>
      <w:r w:rsidR="00D667D0" w:rsidRPr="0082737F">
        <w:rPr>
          <w:rFonts w:ascii="TimesNewRomanPSMT" w:hAnsi="TimesNewRomanPSMT" w:cs="TimesNewRomanPSMT"/>
          <w:lang w:eastAsia="lt-LT"/>
        </w:rPr>
        <w:t xml:space="preserve">os Turto skyrius. Turto skyrius </w:t>
      </w:r>
      <w:r w:rsidRPr="0082737F">
        <w:rPr>
          <w:rFonts w:ascii="TimesNewRomanPSMT" w:hAnsi="TimesNewRomanPSMT" w:cs="TimesNewRomanPSMT"/>
          <w:lang w:eastAsia="lt-LT"/>
        </w:rPr>
        <w:t xml:space="preserve">turi teisę gauti kitą informaciją iš šia informacija disponuojančių institucijų, taip pat gali naudoti ir kitų šaltinių informaciją. Papildomą prašomą informaciją Savivaldybės turtą valdantys subjektai turi </w:t>
      </w:r>
      <w:r w:rsidR="00C60921" w:rsidRPr="0082737F">
        <w:rPr>
          <w:rFonts w:ascii="TimesNewRomanPSMT" w:hAnsi="TimesNewRomanPSMT" w:cs="TimesNewRomanPSMT"/>
          <w:lang w:eastAsia="lt-LT"/>
        </w:rPr>
        <w:t xml:space="preserve">Turto skyriui </w:t>
      </w:r>
      <w:r w:rsidRPr="0082737F">
        <w:rPr>
          <w:rFonts w:ascii="TimesNewRomanPSMT" w:hAnsi="TimesNewRomanPSMT" w:cs="TimesNewRomanPSMT"/>
          <w:lang w:eastAsia="lt-LT"/>
        </w:rPr>
        <w:t>pateikti raštu ne vėliau kaip per 7 darbo dienas; jeigu prašoma papildomos informacijos, - pateikti skubos tvarka – per 3 darbo dienas nuo prašymo gavimo.</w:t>
      </w:r>
    </w:p>
    <w:p w14:paraId="7076019B" w14:textId="77151085" w:rsidR="00026785" w:rsidRPr="0082737F" w:rsidRDefault="00026785" w:rsidP="00026785">
      <w:pPr>
        <w:autoSpaceDE w:val="0"/>
        <w:autoSpaceDN w:val="0"/>
        <w:adjustRightInd w:val="0"/>
        <w:spacing w:line="360" w:lineRule="auto"/>
        <w:ind w:firstLine="720"/>
        <w:jc w:val="both"/>
        <w:rPr>
          <w:rFonts w:ascii="TimesNewRomanPSMT" w:hAnsi="TimesNewRomanPSMT" w:cs="TimesNewRomanPSMT"/>
          <w:lang w:eastAsia="lt-LT"/>
        </w:rPr>
      </w:pPr>
      <w:r w:rsidRPr="0082737F">
        <w:rPr>
          <w:rFonts w:ascii="TimesNewRomanPSMT" w:hAnsi="TimesNewRomanPSMT" w:cs="TimesNewRomanPSMT"/>
          <w:lang w:eastAsia="lt-LT"/>
        </w:rPr>
        <w:t>10. Molėtų rajono savivaldybės administracijos</w:t>
      </w:r>
      <w:r w:rsidR="001F1184" w:rsidRPr="0082737F">
        <w:rPr>
          <w:rFonts w:ascii="TimesNewRomanPSMT" w:hAnsi="TimesNewRomanPSMT" w:cs="TimesNewRomanPSMT"/>
          <w:lang w:eastAsia="lt-LT"/>
        </w:rPr>
        <w:t xml:space="preserve"> Turto skyriaus</w:t>
      </w:r>
      <w:r w:rsidRPr="0082737F">
        <w:rPr>
          <w:rFonts w:ascii="TimesNewRomanPSMT" w:hAnsi="TimesNewRomanPSMT" w:cs="TimesNewRomanPSMT"/>
          <w:lang w:eastAsia="lt-LT"/>
        </w:rPr>
        <w:t xml:space="preserve"> parengtą Ataskaitą kiekvienais metais iki birželio 1 d. pasirašo Savivaldybės administracijos direktorius.</w:t>
      </w:r>
    </w:p>
    <w:p w14:paraId="7A2892B6" w14:textId="77777777" w:rsidR="00026785" w:rsidRPr="0082737F" w:rsidRDefault="00026785" w:rsidP="00026785">
      <w:pPr>
        <w:autoSpaceDE w:val="0"/>
        <w:autoSpaceDN w:val="0"/>
        <w:adjustRightInd w:val="0"/>
        <w:spacing w:line="360" w:lineRule="auto"/>
        <w:ind w:firstLine="720"/>
        <w:jc w:val="both"/>
        <w:rPr>
          <w:rFonts w:ascii="TimesNewRomanPSMT" w:hAnsi="TimesNewRomanPSMT" w:cs="TimesNewRomanPSMT"/>
          <w:lang w:eastAsia="lt-LT"/>
        </w:rPr>
      </w:pPr>
      <w:r w:rsidRPr="0082737F">
        <w:rPr>
          <w:rFonts w:ascii="TimesNewRomanPSMT" w:hAnsi="TimesNewRomanPSMT" w:cs="TimesNewRomanPSMT"/>
          <w:lang w:eastAsia="lt-LT"/>
        </w:rPr>
        <w:t>11. Savivaldybės administracijos direktorius pasirašytą Ataskaitą pateikia susipažinti Molėtų rajono savivaldybės tarybai iki liepos 1 d. Molėtų rajono savivaldybės taryba susipažįsta su Ataskaita priimdama sprendimą dėl pritarimo Ataskaitai.</w:t>
      </w:r>
    </w:p>
    <w:p w14:paraId="0191569E" w14:textId="77777777" w:rsidR="00026785" w:rsidRPr="0082737F" w:rsidRDefault="00026785" w:rsidP="00026785">
      <w:pPr>
        <w:spacing w:line="360" w:lineRule="auto"/>
        <w:ind w:firstLine="720"/>
        <w:jc w:val="both"/>
        <w:rPr>
          <w:b/>
        </w:rPr>
      </w:pPr>
      <w:r w:rsidRPr="0082737F">
        <w:rPr>
          <w:rFonts w:ascii="TimesNewRomanPSMT" w:hAnsi="TimesNewRomanPSMT" w:cs="TimesNewRomanPSMT"/>
          <w:lang w:eastAsia="lt-LT"/>
        </w:rPr>
        <w:t>12. Ataskaita skelbiama Molėtų rajono savivaldybės interneto svetainėje.</w:t>
      </w:r>
    </w:p>
    <w:p w14:paraId="3FB4A0AC" w14:textId="77777777" w:rsidR="00026785" w:rsidRPr="0082737F" w:rsidRDefault="00026785" w:rsidP="00026785">
      <w:pPr>
        <w:spacing w:line="360" w:lineRule="auto"/>
        <w:ind w:firstLine="720"/>
        <w:jc w:val="both"/>
        <w:rPr>
          <w:b/>
        </w:rPr>
      </w:pPr>
    </w:p>
    <w:p w14:paraId="0F84C5F3" w14:textId="77777777" w:rsidR="00026785" w:rsidRPr="0082737F" w:rsidRDefault="00026785" w:rsidP="00026785">
      <w:pPr>
        <w:spacing w:line="276" w:lineRule="auto"/>
        <w:ind w:left="1080"/>
        <w:rPr>
          <w:b/>
        </w:rPr>
      </w:pPr>
      <w:r w:rsidRPr="0082737F">
        <w:rPr>
          <w:b/>
        </w:rPr>
        <w:t xml:space="preserve">                                                          III   SKYRIUS</w:t>
      </w:r>
    </w:p>
    <w:p w14:paraId="73AAA396" w14:textId="77777777" w:rsidR="00026785" w:rsidRPr="0082737F" w:rsidRDefault="00026785" w:rsidP="00026785">
      <w:pPr>
        <w:spacing w:line="276" w:lineRule="auto"/>
        <w:ind w:left="1080"/>
        <w:jc w:val="both"/>
        <w:rPr>
          <w:b/>
        </w:rPr>
      </w:pPr>
      <w:r w:rsidRPr="0082737F">
        <w:rPr>
          <w:b/>
        </w:rPr>
        <w:t xml:space="preserve">                                         BAIGIAMOSIOS NUOSTATOS</w:t>
      </w:r>
    </w:p>
    <w:p w14:paraId="21DF9DC7" w14:textId="77777777" w:rsidR="00026785" w:rsidRPr="0082737F" w:rsidRDefault="00026785" w:rsidP="00026785">
      <w:pPr>
        <w:spacing w:line="276" w:lineRule="auto"/>
        <w:jc w:val="both"/>
        <w:rPr>
          <w:b/>
        </w:rPr>
      </w:pPr>
    </w:p>
    <w:p w14:paraId="1AB49F1B" w14:textId="7C401E01" w:rsidR="00026785" w:rsidRPr="0082737F" w:rsidRDefault="00026785" w:rsidP="00026785">
      <w:pPr>
        <w:autoSpaceDE w:val="0"/>
        <w:autoSpaceDN w:val="0"/>
        <w:adjustRightInd w:val="0"/>
        <w:spacing w:line="360" w:lineRule="auto"/>
        <w:ind w:firstLine="720"/>
        <w:jc w:val="both"/>
        <w:rPr>
          <w:rFonts w:ascii="TimesNewRomanPSMT" w:hAnsi="TimesNewRomanPSMT" w:cs="TimesNewRomanPSMT"/>
          <w:lang w:eastAsia="lt-LT"/>
        </w:rPr>
      </w:pPr>
      <w:r w:rsidRPr="0082737F">
        <w:rPr>
          <w:rFonts w:ascii="TimesNewRomanPSMT" w:hAnsi="TimesNewRomanPSMT" w:cs="TimesNewRomanPSMT"/>
          <w:lang w:eastAsia="lt-LT"/>
        </w:rPr>
        <w:t xml:space="preserve">13. Už </w:t>
      </w:r>
      <w:r w:rsidR="00697A88" w:rsidRPr="0082737F">
        <w:rPr>
          <w:rFonts w:ascii="TimesNewRomanPSMT" w:hAnsi="TimesNewRomanPSMT" w:cs="TimesNewRomanPSMT"/>
          <w:lang w:eastAsia="lt-LT"/>
        </w:rPr>
        <w:t>A</w:t>
      </w:r>
      <w:r w:rsidRPr="0082737F">
        <w:rPr>
          <w:rFonts w:ascii="TimesNewRomanPSMT" w:hAnsi="TimesNewRomanPSMT" w:cs="TimesNewRomanPSMT"/>
          <w:lang w:eastAsia="lt-LT"/>
        </w:rPr>
        <w:t>dministracijai pateiktų duomenų teisingumą atsako duomenis teikiančios Savivaldybės biudžetinės, viešosios įstaigos ar kito juridinio asmens vadovas, pasirašantis ir patvirtinantis teikiamų duomenų teisingumą.</w:t>
      </w:r>
    </w:p>
    <w:p w14:paraId="1E48910C" w14:textId="77777777" w:rsidR="00026785" w:rsidRPr="0082737F" w:rsidRDefault="00026785" w:rsidP="00026785">
      <w:pPr>
        <w:autoSpaceDE w:val="0"/>
        <w:autoSpaceDN w:val="0"/>
        <w:adjustRightInd w:val="0"/>
        <w:spacing w:line="360" w:lineRule="auto"/>
        <w:ind w:firstLine="720"/>
        <w:jc w:val="both"/>
        <w:rPr>
          <w:rFonts w:ascii="TimesNewRomanPSMT" w:hAnsi="TimesNewRomanPSMT" w:cs="TimesNewRomanPSMT"/>
          <w:lang w:eastAsia="lt-LT"/>
        </w:rPr>
      </w:pPr>
      <w:r w:rsidRPr="0082737F">
        <w:rPr>
          <w:rFonts w:ascii="TimesNewRomanPSMT" w:hAnsi="TimesNewRomanPSMT" w:cs="TimesNewRomanPSMT"/>
          <w:lang w:eastAsia="lt-LT"/>
        </w:rPr>
        <w:t>14. Tvarkos aprašas keičiamas ar pripažįstamas netekusiu galios Savivaldybės tarybos sprendimu.</w:t>
      </w:r>
    </w:p>
    <w:p w14:paraId="60F142B6" w14:textId="0603018A" w:rsidR="00026785" w:rsidRPr="0082737F" w:rsidRDefault="00026785" w:rsidP="00026785">
      <w:pPr>
        <w:autoSpaceDE w:val="0"/>
        <w:autoSpaceDN w:val="0"/>
        <w:adjustRightInd w:val="0"/>
        <w:spacing w:line="360" w:lineRule="auto"/>
        <w:ind w:firstLine="720"/>
        <w:jc w:val="both"/>
        <w:rPr>
          <w:rFonts w:ascii="TimesNewRomanPSMT" w:hAnsi="TimesNewRomanPSMT" w:cs="TimesNewRomanPSMT"/>
          <w:lang w:eastAsia="lt-LT"/>
        </w:rPr>
      </w:pPr>
      <w:r w:rsidRPr="0082737F">
        <w:rPr>
          <w:rFonts w:ascii="TimesNewRomanPSMT" w:hAnsi="TimesNewRomanPSMT" w:cs="TimesNewRomanPSMT"/>
          <w:lang w:eastAsia="lt-LT"/>
        </w:rPr>
        <w:t>15. Asmenys, pažeidę šį Tvarkos aprašą, atsako teisės aktų nustatyta tvarka.</w:t>
      </w:r>
    </w:p>
    <w:p w14:paraId="229939A7" w14:textId="653B9718" w:rsidR="00026785" w:rsidRPr="001F2E6E" w:rsidRDefault="004C5C65" w:rsidP="001F2E6E">
      <w:pPr>
        <w:autoSpaceDE w:val="0"/>
        <w:autoSpaceDN w:val="0"/>
        <w:adjustRightInd w:val="0"/>
        <w:spacing w:line="360" w:lineRule="auto"/>
        <w:ind w:firstLine="720"/>
        <w:jc w:val="both"/>
        <w:rPr>
          <w:rFonts w:ascii="TimesNewRomanPSMT" w:hAnsi="TimesNewRomanPSMT" w:cs="TimesNewRomanPSMT"/>
          <w:lang w:eastAsia="lt-LT"/>
        </w:rPr>
      </w:pPr>
      <w:r w:rsidRPr="0082737F">
        <w:t xml:space="preserve"> </w:t>
      </w:r>
      <w:r w:rsidR="001F2E6E" w:rsidRPr="0082737F">
        <w:rPr>
          <w:rFonts w:ascii="TimesNewRomanPSMT" w:hAnsi="TimesNewRomanPSMT" w:cs="TimesNewRomanPSMT"/>
          <w:lang w:eastAsia="lt-LT"/>
        </w:rPr>
        <w:tab/>
      </w:r>
      <w:r w:rsidR="001F2E6E" w:rsidRPr="0082737F">
        <w:rPr>
          <w:rFonts w:ascii="TimesNewRomanPSMT" w:hAnsi="TimesNewRomanPSMT" w:cs="TimesNewRomanPSMT"/>
          <w:lang w:eastAsia="lt-LT"/>
        </w:rPr>
        <w:tab/>
      </w:r>
      <w:r w:rsidR="001F2E6E" w:rsidRPr="0082737F">
        <w:rPr>
          <w:rFonts w:ascii="TimesNewRomanPSMT" w:hAnsi="TimesNewRomanPSMT" w:cs="TimesNewRomanPSMT"/>
          <w:lang w:eastAsia="lt-LT"/>
        </w:rPr>
        <w:tab/>
      </w:r>
      <w:r w:rsidR="00026785" w:rsidRPr="0082737F">
        <w:rPr>
          <w:rFonts w:ascii="TimesNewRomanPSMT" w:hAnsi="TimesNewRomanPSMT" w:cs="TimesNewRomanPSMT"/>
          <w:lang w:eastAsia="lt-LT"/>
        </w:rPr>
        <w:t>________________________________</w:t>
      </w:r>
    </w:p>
    <w:p w14:paraId="73535BAD" w14:textId="77777777" w:rsidR="00026785" w:rsidRDefault="00026785" w:rsidP="007951EA">
      <w:pPr>
        <w:tabs>
          <w:tab w:val="left" w:pos="7513"/>
        </w:tabs>
      </w:pPr>
    </w:p>
    <w:sectPr w:rsidR="00026785">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FB8C" w14:textId="77777777" w:rsidR="006553E8" w:rsidRDefault="006553E8">
      <w:r>
        <w:separator/>
      </w:r>
    </w:p>
  </w:endnote>
  <w:endnote w:type="continuationSeparator" w:id="0">
    <w:p w14:paraId="6D5D5F64" w14:textId="77777777" w:rsidR="006553E8" w:rsidRDefault="0065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A79B" w14:textId="77777777" w:rsidR="006553E8" w:rsidRDefault="006553E8">
      <w:r>
        <w:separator/>
      </w:r>
    </w:p>
  </w:footnote>
  <w:footnote w:type="continuationSeparator" w:id="0">
    <w:p w14:paraId="149A026A" w14:textId="77777777" w:rsidR="006553E8" w:rsidRDefault="0065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D51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7D576D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8AE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808BF3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5188" w14:textId="77777777" w:rsidR="00C16EA1" w:rsidRDefault="00384B4D">
    <w:pPr>
      <w:pStyle w:val="Antrats"/>
      <w:jc w:val="center"/>
    </w:pPr>
    <w:r>
      <w:rPr>
        <w:noProof/>
        <w:lang w:eastAsia="lt-LT"/>
      </w:rPr>
      <w:drawing>
        <wp:inline distT="0" distB="0" distL="0" distR="0" wp14:anchorId="5819E838" wp14:editId="74EE85C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312D7"/>
    <w:multiLevelType w:val="hybridMultilevel"/>
    <w:tmpl w:val="154C4E68"/>
    <w:lvl w:ilvl="0" w:tplc="9A948F0A">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6785"/>
    <w:rsid w:val="001156B7"/>
    <w:rsid w:val="0012091C"/>
    <w:rsid w:val="00132437"/>
    <w:rsid w:val="00145FBD"/>
    <w:rsid w:val="0015298C"/>
    <w:rsid w:val="0017271F"/>
    <w:rsid w:val="001B68B0"/>
    <w:rsid w:val="001C56D1"/>
    <w:rsid w:val="001F1184"/>
    <w:rsid w:val="001F2E6E"/>
    <w:rsid w:val="0020602B"/>
    <w:rsid w:val="00211F14"/>
    <w:rsid w:val="00216674"/>
    <w:rsid w:val="0022491B"/>
    <w:rsid w:val="00305758"/>
    <w:rsid w:val="00341D56"/>
    <w:rsid w:val="00384B4D"/>
    <w:rsid w:val="003975CE"/>
    <w:rsid w:val="003A762C"/>
    <w:rsid w:val="003C5172"/>
    <w:rsid w:val="004968FC"/>
    <w:rsid w:val="004C5C65"/>
    <w:rsid w:val="004C641E"/>
    <w:rsid w:val="004D19A6"/>
    <w:rsid w:val="004F285B"/>
    <w:rsid w:val="00503B36"/>
    <w:rsid w:val="00504780"/>
    <w:rsid w:val="00561916"/>
    <w:rsid w:val="00576D49"/>
    <w:rsid w:val="005A4424"/>
    <w:rsid w:val="005B5323"/>
    <w:rsid w:val="005B7B6E"/>
    <w:rsid w:val="005E4898"/>
    <w:rsid w:val="005F38B6"/>
    <w:rsid w:val="006213AE"/>
    <w:rsid w:val="006553E8"/>
    <w:rsid w:val="00663F43"/>
    <w:rsid w:val="00697A88"/>
    <w:rsid w:val="007357D6"/>
    <w:rsid w:val="00776F64"/>
    <w:rsid w:val="00794407"/>
    <w:rsid w:val="00794C2F"/>
    <w:rsid w:val="007951EA"/>
    <w:rsid w:val="00796C66"/>
    <w:rsid w:val="007A3F5C"/>
    <w:rsid w:val="007B6420"/>
    <w:rsid w:val="007E4516"/>
    <w:rsid w:val="0082737F"/>
    <w:rsid w:val="008445C4"/>
    <w:rsid w:val="00872337"/>
    <w:rsid w:val="008A401C"/>
    <w:rsid w:val="00926D5E"/>
    <w:rsid w:val="0093412A"/>
    <w:rsid w:val="009B4614"/>
    <w:rsid w:val="009E09EC"/>
    <w:rsid w:val="009E70D9"/>
    <w:rsid w:val="00A13C40"/>
    <w:rsid w:val="00A412CF"/>
    <w:rsid w:val="00A50119"/>
    <w:rsid w:val="00AB4FE8"/>
    <w:rsid w:val="00AE325A"/>
    <w:rsid w:val="00BA65BB"/>
    <w:rsid w:val="00BB70B1"/>
    <w:rsid w:val="00C16EA1"/>
    <w:rsid w:val="00C26EDC"/>
    <w:rsid w:val="00C60921"/>
    <w:rsid w:val="00C77397"/>
    <w:rsid w:val="00CC1DF9"/>
    <w:rsid w:val="00D03D5A"/>
    <w:rsid w:val="00D667D0"/>
    <w:rsid w:val="00D74773"/>
    <w:rsid w:val="00D809EE"/>
    <w:rsid w:val="00D8136A"/>
    <w:rsid w:val="00DB7660"/>
    <w:rsid w:val="00DC6469"/>
    <w:rsid w:val="00E032E8"/>
    <w:rsid w:val="00E71FF4"/>
    <w:rsid w:val="00EA037A"/>
    <w:rsid w:val="00EE645F"/>
    <w:rsid w:val="00EF6A79"/>
    <w:rsid w:val="00F22C50"/>
    <w:rsid w:val="00F54307"/>
    <w:rsid w:val="00FB77DF"/>
    <w:rsid w:val="00FD21C7"/>
    <w:rsid w:val="00FE0D95"/>
    <w:rsid w:val="00FE7FF9"/>
    <w:rsid w:val="00FF0E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3908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B7B6E"/>
    <w:pPr>
      <w:ind w:left="720"/>
      <w:contextualSpacing/>
    </w:pPr>
  </w:style>
  <w:style w:type="character" w:customStyle="1" w:styleId="AntratsDiagrama">
    <w:name w:val="Antraštės Diagrama"/>
    <w:basedOn w:val="Numatytasispastraiposriftas"/>
    <w:link w:val="Antrats"/>
    <w:rsid w:val="004C641E"/>
    <w:rPr>
      <w:sz w:val="24"/>
      <w:szCs w:val="24"/>
      <w:lang w:eastAsia="en-US"/>
    </w:rPr>
  </w:style>
  <w:style w:type="paragraph" w:customStyle="1" w:styleId="NoSpacing1">
    <w:name w:val="No Spacing1"/>
    <w:rsid w:val="00026785"/>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06638">
      <w:bodyDiv w:val="1"/>
      <w:marLeft w:val="0"/>
      <w:marRight w:val="0"/>
      <w:marTop w:val="0"/>
      <w:marBottom w:val="0"/>
      <w:divBdr>
        <w:top w:val="none" w:sz="0" w:space="0" w:color="auto"/>
        <w:left w:val="none" w:sz="0" w:space="0" w:color="auto"/>
        <w:bottom w:val="none" w:sz="0" w:space="0" w:color="auto"/>
        <w:right w:val="none" w:sz="0" w:space="0" w:color="auto"/>
      </w:divBdr>
    </w:div>
    <w:div w:id="181109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D5AB8"/>
    <w:rsid w:val="000E27A6"/>
    <w:rsid w:val="00105BCD"/>
    <w:rsid w:val="00135A77"/>
    <w:rsid w:val="001D6B9C"/>
    <w:rsid w:val="0021480F"/>
    <w:rsid w:val="00521BB4"/>
    <w:rsid w:val="00543FB0"/>
    <w:rsid w:val="006C711E"/>
    <w:rsid w:val="007262DE"/>
    <w:rsid w:val="00742733"/>
    <w:rsid w:val="007D4FA4"/>
    <w:rsid w:val="00A0108C"/>
    <w:rsid w:val="00B36356"/>
    <w:rsid w:val="00DA0B9A"/>
    <w:rsid w:val="00DE4984"/>
    <w:rsid w:val="00E742C7"/>
    <w:rsid w:val="00FE5325"/>
    <w:rsid w:val="00FF71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4196</Words>
  <Characters>2392</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2001-06-05T13:05:00Z</cp:lastPrinted>
  <dcterms:created xsi:type="dcterms:W3CDTF">2022-02-09T14:33:00Z</dcterms:created>
  <dcterms:modified xsi:type="dcterms:W3CDTF">2022-02-09T14:39:00Z</dcterms:modified>
</cp:coreProperties>
</file>